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B6C68D" w14:textId="68620D1E" w:rsidR="00356DD2" w:rsidRDefault="00356DD2" w:rsidP="000D0073">
      <w:pPr>
        <w:pStyle w:val="Header"/>
        <w:tabs>
          <w:tab w:val="clear" w:pos="4320"/>
          <w:tab w:val="clear" w:pos="8640"/>
        </w:tabs>
        <w:rPr>
          <w:noProof/>
        </w:rPr>
      </w:pPr>
      <w:bookmarkStart w:id="0" w:name="_GoBack"/>
      <w:bookmarkEnd w:id="0"/>
      <w:r w:rsidRPr="0069734F">
        <w:rPr>
          <w:noProof/>
        </w:rPr>
        <w:drawing>
          <wp:anchor distT="0" distB="0" distL="114300" distR="114300" simplePos="0" relativeHeight="251658242" behindDoc="1" locked="0" layoutInCell="1" allowOverlap="1" wp14:anchorId="0E91944F" wp14:editId="11A2143D">
            <wp:simplePos x="0" y="0"/>
            <wp:positionH relativeFrom="page">
              <wp:align>right</wp:align>
            </wp:positionH>
            <wp:positionV relativeFrom="paragraph">
              <wp:posOffset>-912231</wp:posOffset>
            </wp:positionV>
            <wp:extent cx="7763256" cy="10049256"/>
            <wp:effectExtent l="0" t="0" r="9525" b="0"/>
            <wp:wrapNone/>
            <wp:docPr id="4" name="Picture 4" descr="Logo for Washington State Department of Ecology"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port-front-page-backgroun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63256" cy="10049256"/>
                    </a:xfrm>
                    <a:prstGeom prst="rect">
                      <a:avLst/>
                    </a:prstGeom>
                  </pic:spPr>
                </pic:pic>
              </a:graphicData>
            </a:graphic>
            <wp14:sizeRelH relativeFrom="margin">
              <wp14:pctWidth>0</wp14:pctWidth>
            </wp14:sizeRelH>
            <wp14:sizeRelV relativeFrom="margin">
              <wp14:pctHeight>0</wp14:pctHeight>
            </wp14:sizeRelV>
          </wp:anchor>
        </w:drawing>
      </w:r>
    </w:p>
    <w:p w14:paraId="2B175D2F" w14:textId="490F3686" w:rsidR="00356DD2" w:rsidRPr="00E55C9A" w:rsidRDefault="00D6638B" w:rsidP="00025972">
      <w:pPr>
        <w:pStyle w:val="Heading1"/>
        <w:spacing w:before="1920" w:after="60"/>
        <w:ind w:left="2160" w:firstLine="0"/>
      </w:pPr>
      <w:bookmarkStart w:id="1" w:name="_Toc47709594"/>
      <w:r>
        <w:rPr>
          <w:rFonts w:ascii="Arial" w:hAnsi="Arial"/>
          <w:i/>
          <w:noProof/>
          <w:sz w:val="40"/>
        </w:rPr>
        <w:drawing>
          <wp:anchor distT="0" distB="0" distL="114300" distR="114300" simplePos="0" relativeHeight="251658324" behindDoc="0" locked="0" layoutInCell="1" allowOverlap="1" wp14:anchorId="437742E5" wp14:editId="48C8BE3E">
            <wp:simplePos x="0" y="0"/>
            <wp:positionH relativeFrom="column">
              <wp:posOffset>1378585</wp:posOffset>
            </wp:positionH>
            <wp:positionV relativeFrom="paragraph">
              <wp:posOffset>3023870</wp:posOffset>
            </wp:positionV>
            <wp:extent cx="4430395" cy="2954655"/>
            <wp:effectExtent l="0" t="0" r="8255" b="0"/>
            <wp:wrapSquare wrapText="bothSides"/>
            <wp:docPr id="8" name="Picture 8" descr="A pile of mixed recyclables. " title="Commingled Re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 photo.jpg"/>
                    <pic:cNvPicPr/>
                  </pic:nvPicPr>
                  <pic:blipFill>
                    <a:blip r:embed="rId12">
                      <a:extLst>
                        <a:ext uri="{28A0092B-C50C-407E-A947-70E740481C1C}">
                          <a14:useLocalDpi xmlns:a14="http://schemas.microsoft.com/office/drawing/2010/main" val="0"/>
                        </a:ext>
                      </a:extLst>
                    </a:blip>
                    <a:stretch>
                      <a:fillRect/>
                    </a:stretch>
                  </pic:blipFill>
                  <pic:spPr>
                    <a:xfrm>
                      <a:off x="0" y="0"/>
                      <a:ext cx="4430395" cy="2954655"/>
                    </a:xfrm>
                    <a:prstGeom prst="rect">
                      <a:avLst/>
                    </a:prstGeom>
                  </pic:spPr>
                </pic:pic>
              </a:graphicData>
            </a:graphic>
            <wp14:sizeRelH relativeFrom="margin">
              <wp14:pctWidth>0</wp14:pctWidth>
            </wp14:sizeRelH>
            <wp14:sizeRelV relativeFrom="margin">
              <wp14:pctHeight>0</wp14:pctHeight>
            </wp14:sizeRelV>
          </wp:anchor>
        </w:drawing>
      </w:r>
      <w:r w:rsidRPr="00CB6919">
        <w:rPr>
          <w:rFonts w:ascii="Arial" w:hAnsi="Arial"/>
          <w:i/>
          <w:noProof/>
          <w:sz w:val="40"/>
        </w:rPr>
        <mc:AlternateContent>
          <mc:Choice Requires="wps">
            <w:drawing>
              <wp:anchor distT="0" distB="0" distL="114300" distR="114300" simplePos="0" relativeHeight="251658325" behindDoc="0" locked="0" layoutInCell="1" allowOverlap="1" wp14:anchorId="2BE20216" wp14:editId="08A95E3C">
                <wp:simplePos x="0" y="0"/>
                <wp:positionH relativeFrom="column">
                  <wp:posOffset>1376045</wp:posOffset>
                </wp:positionH>
                <wp:positionV relativeFrom="paragraph">
                  <wp:posOffset>2506345</wp:posOffset>
                </wp:positionV>
                <wp:extent cx="4430643" cy="15674"/>
                <wp:effectExtent l="19050" t="19050" r="27305" b="22860"/>
                <wp:wrapNone/>
                <wp:docPr id="11" name="Straight Connector 11" descr="decorative" title="decorative"/>
                <wp:cNvGraphicFramePr/>
                <a:graphic xmlns:a="http://schemas.openxmlformats.org/drawingml/2006/main">
                  <a:graphicData uri="http://schemas.microsoft.com/office/word/2010/wordprocessingShape">
                    <wps:wsp>
                      <wps:cNvCnPr/>
                      <wps:spPr>
                        <a:xfrm>
                          <a:off x="0" y="0"/>
                          <a:ext cx="4430643" cy="15674"/>
                        </a:xfrm>
                        <a:prstGeom prst="line">
                          <a:avLst/>
                        </a:prstGeom>
                        <a:noFill/>
                        <a:ln w="38100" cap="flat" cmpd="sng" algn="ctr">
                          <a:solidFill>
                            <a:srgbClr val="9BBB59">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7288BD" id="Straight Connector 11" o:spid="_x0000_s1026" alt="Title: decorative - Description: decorative" style="position:absolute;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197.35pt" to="457.2pt,1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" strokecolor="#98b954" strokeweight="3pt"/>
            </w:pict>
          </mc:Fallback>
        </mc:AlternateContent>
      </w:r>
      <w:r w:rsidR="00E55C9A" w:rsidRPr="00E55C9A">
        <w:t>Washington State</w:t>
      </w:r>
      <w:r w:rsidR="00356DD2" w:rsidRPr="00E55C9A">
        <w:br/>
      </w:r>
      <w:r w:rsidR="00E55C9A" w:rsidRPr="00E55C9A">
        <w:t>Re</w:t>
      </w:r>
      <w:r w:rsidR="009D07F6">
        <w:t xml:space="preserve">cycling Contamination Reduction </w:t>
      </w:r>
      <w:r w:rsidR="00E55C9A" w:rsidRPr="00E55C9A">
        <w:t xml:space="preserve">and Outreach Plan </w:t>
      </w:r>
      <w:r w:rsidR="00E55C9A">
        <w:t>(CROP)</w:t>
      </w:r>
      <w:bookmarkEnd w:id="1"/>
      <w:r>
        <w:br/>
      </w:r>
    </w:p>
    <w:p w14:paraId="069262AC" w14:textId="0E602DA0" w:rsidR="00022199" w:rsidRPr="00E505EF" w:rsidRDefault="00D6638B" w:rsidP="009D07F6">
      <w:pPr>
        <w:pStyle w:val="SubtitleCoverPg"/>
        <w:tabs>
          <w:tab w:val="left" w:pos="4932"/>
        </w:tabs>
        <w:spacing w:before="1320" w:after="6240"/>
        <w:rPr>
          <w:sz w:val="28"/>
          <w:szCs w:val="28"/>
        </w:rPr>
      </w:pPr>
      <w:r>
        <w:rPr>
          <w:sz w:val="28"/>
          <w:szCs w:val="28"/>
        </w:rPr>
        <w:br/>
      </w:r>
      <w:r w:rsidR="00E505EF">
        <w:rPr>
          <w:sz w:val="28"/>
          <w:szCs w:val="28"/>
        </w:rPr>
        <w:t>August 2020</w:t>
      </w:r>
      <w:r w:rsidR="00435B35">
        <w:rPr>
          <w:sz w:val="28"/>
          <w:szCs w:val="28"/>
        </w:rPr>
        <w:t xml:space="preserve"> Draft </w:t>
      </w:r>
      <w:r w:rsidR="00E55C9A">
        <w:rPr>
          <w:sz w:val="28"/>
          <w:szCs w:val="28"/>
        </w:rPr>
        <w:br/>
      </w:r>
      <w:r w:rsidR="00356DD2">
        <w:rPr>
          <w:sz w:val="28"/>
          <w:szCs w:val="28"/>
        </w:rPr>
        <w:t>Publication</w:t>
      </w:r>
      <w:r w:rsidR="00022199" w:rsidRPr="0050261B">
        <w:rPr>
          <w:sz w:val="28"/>
          <w:szCs w:val="28"/>
        </w:rPr>
        <w:t xml:space="preserve"> </w:t>
      </w:r>
      <w:r w:rsidR="00435B35" w:rsidRPr="00435B35">
        <w:rPr>
          <w:sz w:val="28"/>
          <w:szCs w:val="28"/>
        </w:rPr>
        <w:t>20-07-021</w:t>
      </w:r>
      <w:r w:rsidR="00022199">
        <w:rPr>
          <w:rFonts w:ascii="Arial" w:hAnsi="Arial" w:cs="Arial"/>
          <w:sz w:val="32"/>
          <w:szCs w:val="32"/>
        </w:rPr>
        <w:br w:type="page"/>
      </w:r>
    </w:p>
    <w:p w14:paraId="139F33DC" w14:textId="4E45A59F" w:rsidR="00FE1C63" w:rsidRPr="00025972" w:rsidRDefault="00FE1C63" w:rsidP="00025972">
      <w:pPr>
        <w:pStyle w:val="FrontMatterHeading"/>
        <w:pBdr>
          <w:bottom w:val="single" w:sz="12" w:space="1" w:color="auto"/>
        </w:pBdr>
        <w:rPr>
          <w:sz w:val="32"/>
          <w:szCs w:val="32"/>
        </w:rPr>
      </w:pPr>
      <w:bookmarkStart w:id="2" w:name="_Toc47709595"/>
      <w:r w:rsidRPr="00025972">
        <w:rPr>
          <w:sz w:val="32"/>
          <w:szCs w:val="32"/>
        </w:rPr>
        <w:lastRenderedPageBreak/>
        <w:t xml:space="preserve">Publication </w:t>
      </w:r>
      <w:r w:rsidR="008749E5" w:rsidRPr="00025972">
        <w:rPr>
          <w:sz w:val="32"/>
          <w:szCs w:val="32"/>
        </w:rPr>
        <w:t>I</w:t>
      </w:r>
      <w:r w:rsidR="00D16DEB" w:rsidRPr="00025972">
        <w:rPr>
          <w:sz w:val="32"/>
          <w:szCs w:val="32"/>
        </w:rPr>
        <w:t>nformation</w:t>
      </w:r>
      <w:bookmarkEnd w:id="2"/>
    </w:p>
    <w:p w14:paraId="139F33DF" w14:textId="429DC0ED" w:rsidR="00B51EB8" w:rsidRPr="009D07F6" w:rsidRDefault="00FE1C63" w:rsidP="00F67F00">
      <w:pPr>
        <w:spacing w:before="120" w:after="180" w:line="240" w:lineRule="auto"/>
        <w:rPr>
          <w:rFonts w:asciiTheme="minorHAnsi" w:hAnsiTheme="minorHAnsi" w:cstheme="minorHAnsi"/>
          <w:szCs w:val="24"/>
        </w:rPr>
      </w:pPr>
      <w:r w:rsidRPr="009D07F6">
        <w:rPr>
          <w:rFonts w:asciiTheme="minorHAnsi" w:hAnsiTheme="minorHAnsi" w:cstheme="minorHAnsi"/>
          <w:szCs w:val="24"/>
        </w:rPr>
        <w:t>This report is available on the Dep</w:t>
      </w:r>
      <w:r w:rsidR="008749E5" w:rsidRPr="009D07F6">
        <w:rPr>
          <w:rFonts w:asciiTheme="minorHAnsi" w:hAnsiTheme="minorHAnsi" w:cstheme="minorHAnsi"/>
          <w:szCs w:val="24"/>
        </w:rPr>
        <w:t>a</w:t>
      </w:r>
      <w:r w:rsidR="00435B35">
        <w:rPr>
          <w:rFonts w:asciiTheme="minorHAnsi" w:hAnsiTheme="minorHAnsi" w:cstheme="minorHAnsi"/>
          <w:szCs w:val="24"/>
        </w:rPr>
        <w:t xml:space="preserve">rtment of Ecology’s website at: </w:t>
      </w:r>
      <w:hyperlink r:id="rId13" w:history="1">
        <w:r w:rsidR="00435B35" w:rsidRPr="00E00A1E">
          <w:rPr>
            <w:rStyle w:val="Hyperlink"/>
            <w:rFonts w:asciiTheme="minorHAnsi" w:hAnsiTheme="minorHAnsi" w:cstheme="minorHAnsi"/>
            <w:szCs w:val="24"/>
          </w:rPr>
          <w:t>https://fortress.wa.gov/ecy/publications/SummaryPages/</w:t>
        </w:r>
        <w:r w:rsidR="00435B35" w:rsidRPr="00255D29">
          <w:rPr>
            <w:rStyle w:val="Hyperlink"/>
            <w:rFonts w:asciiTheme="minorHAnsi" w:hAnsiTheme="minorHAnsi" w:cstheme="minorHAnsi"/>
            <w:szCs w:val="24"/>
          </w:rPr>
          <w:t>20</w:t>
        </w:r>
        <w:r w:rsidR="00435B35" w:rsidRPr="00E00A1E">
          <w:rPr>
            <w:rStyle w:val="Hyperlink"/>
            <w:rFonts w:asciiTheme="minorHAnsi" w:hAnsiTheme="minorHAnsi" w:cstheme="minorHAnsi"/>
            <w:szCs w:val="24"/>
          </w:rPr>
          <w:t>07021.html</w:t>
        </w:r>
      </w:hyperlink>
      <w:r w:rsidR="000F339A" w:rsidRPr="009D07F6">
        <w:rPr>
          <w:rStyle w:val="Hyperlink"/>
          <w:rFonts w:asciiTheme="minorHAnsi" w:hAnsiTheme="minorHAnsi" w:cstheme="minorHAnsi"/>
          <w:szCs w:val="24"/>
          <w:u w:val="none"/>
        </w:rPr>
        <w:t>.</w:t>
      </w:r>
    </w:p>
    <w:p w14:paraId="4856E4C6" w14:textId="45C2CDC7" w:rsidR="00C857F6" w:rsidRPr="009D07F6" w:rsidRDefault="00C857F6" w:rsidP="009D07F6">
      <w:pPr>
        <w:tabs>
          <w:tab w:val="left" w:pos="-1440"/>
          <w:tab w:val="left" w:pos="-720"/>
          <w:tab w:val="left" w:pos="0"/>
          <w:tab w:val="left" w:pos="360"/>
          <w:tab w:val="left" w:pos="720"/>
        </w:tabs>
        <w:suppressAutoHyphens/>
        <w:spacing w:before="240" w:after="0" w:line="240" w:lineRule="auto"/>
        <w:rPr>
          <w:rFonts w:asciiTheme="minorHAnsi" w:hAnsiTheme="minorHAnsi" w:cstheme="minorHAnsi"/>
        </w:rPr>
      </w:pPr>
      <w:r w:rsidRPr="009D07F6">
        <w:rPr>
          <w:rFonts w:asciiTheme="minorHAnsi" w:hAnsiTheme="minorHAnsi" w:cstheme="minorHAnsi"/>
        </w:rPr>
        <w:t xml:space="preserve">Authors: Peter Guttchen, Heather Church, Steven Gimpel, Shannon Jones, </w:t>
      </w:r>
      <w:r w:rsidR="00843B81">
        <w:rPr>
          <w:rFonts w:asciiTheme="minorHAnsi" w:hAnsiTheme="minorHAnsi" w:cstheme="minorHAnsi"/>
        </w:rPr>
        <w:t xml:space="preserve">Amber Smith, </w:t>
      </w:r>
      <w:r w:rsidRPr="009D07F6">
        <w:rPr>
          <w:rFonts w:asciiTheme="minorHAnsi" w:hAnsiTheme="minorHAnsi" w:cstheme="minorHAnsi"/>
        </w:rPr>
        <w:t>and Paula Wesch.</w:t>
      </w:r>
      <w:r w:rsidR="00843B81">
        <w:rPr>
          <w:rFonts w:asciiTheme="minorHAnsi" w:hAnsiTheme="minorHAnsi" w:cstheme="minorHAnsi"/>
        </w:rPr>
        <w:br/>
      </w:r>
    </w:p>
    <w:p w14:paraId="767EA70C" w14:textId="312A0E74" w:rsidR="00C857F6" w:rsidRPr="009D07F6" w:rsidRDefault="00C857F6" w:rsidP="00025972">
      <w:pPr>
        <w:spacing w:line="240" w:lineRule="auto"/>
        <w:rPr>
          <w:rFonts w:asciiTheme="minorHAnsi" w:hAnsiTheme="minorHAnsi" w:cstheme="minorHAnsi"/>
          <w:szCs w:val="24"/>
        </w:rPr>
      </w:pPr>
      <w:r w:rsidRPr="009D07F6">
        <w:rPr>
          <w:rFonts w:asciiTheme="minorHAnsi" w:hAnsiTheme="minorHAnsi" w:cstheme="minorHAnsi"/>
          <w:szCs w:val="24"/>
        </w:rPr>
        <w:t>2020 Washington State Contamination Reduction Outreach Plan</w:t>
      </w:r>
    </w:p>
    <w:p w14:paraId="2BBE5316" w14:textId="64BF5797" w:rsidR="00E505EF" w:rsidRDefault="00E505EF" w:rsidP="00F67F00">
      <w:pPr>
        <w:pBdr>
          <w:bottom w:val="single" w:sz="12" w:space="1" w:color="auto"/>
        </w:pBdr>
        <w:spacing w:before="240"/>
        <w:rPr>
          <w:rFonts w:ascii="Arial" w:hAnsi="Arial" w:cs="Arial"/>
          <w:b/>
          <w:sz w:val="32"/>
          <w:szCs w:val="32"/>
        </w:rPr>
      </w:pPr>
    </w:p>
    <w:p w14:paraId="04414DF2" w14:textId="4AA15ECA" w:rsidR="00381ADD" w:rsidRPr="00FA6BF2" w:rsidRDefault="00381ADD" w:rsidP="00F67F00">
      <w:pPr>
        <w:pBdr>
          <w:bottom w:val="single" w:sz="12" w:space="1" w:color="auto"/>
        </w:pBdr>
        <w:spacing w:before="240"/>
        <w:rPr>
          <w:rFonts w:ascii="Franklin Gothic Medium" w:hAnsi="Franklin Gothic Medium" w:cs="Arial"/>
          <w:b/>
          <w:color w:val="0070C0"/>
          <w:sz w:val="32"/>
          <w:szCs w:val="32"/>
        </w:rPr>
      </w:pPr>
      <w:r w:rsidRPr="00FA6BF2">
        <w:rPr>
          <w:rFonts w:ascii="Franklin Gothic Medium" w:hAnsi="Franklin Gothic Medium" w:cs="Arial"/>
          <w:b/>
          <w:color w:val="0070C0"/>
          <w:sz w:val="32"/>
          <w:szCs w:val="32"/>
        </w:rPr>
        <w:t>Contact Information</w:t>
      </w:r>
    </w:p>
    <w:p w14:paraId="7D87F168" w14:textId="75E5E16B" w:rsidR="00381ADD" w:rsidRPr="009D07F6" w:rsidRDefault="00381ADD" w:rsidP="00F67F00">
      <w:pPr>
        <w:pStyle w:val="NoSpacing"/>
        <w:spacing w:before="120"/>
        <w:rPr>
          <w:rFonts w:asciiTheme="minorHAnsi" w:hAnsiTheme="minorHAnsi" w:cstheme="minorHAnsi"/>
        </w:rPr>
      </w:pPr>
      <w:r w:rsidRPr="009D07F6">
        <w:rPr>
          <w:rFonts w:asciiTheme="minorHAnsi" w:hAnsiTheme="minorHAnsi" w:cstheme="minorHAnsi"/>
        </w:rPr>
        <w:t>Publications Coordinator</w:t>
      </w:r>
      <w:r w:rsidR="00F67F00" w:rsidRPr="009D07F6">
        <w:rPr>
          <w:rFonts w:asciiTheme="minorHAnsi" w:hAnsiTheme="minorHAnsi" w:cstheme="minorHAnsi"/>
        </w:rPr>
        <w:br/>
      </w:r>
      <w:r w:rsidR="00156DF0">
        <w:rPr>
          <w:rFonts w:asciiTheme="minorHAnsi" w:hAnsiTheme="minorHAnsi" w:cstheme="minorHAnsi"/>
        </w:rPr>
        <w:t>Solid Waste Management</w:t>
      </w:r>
      <w:r w:rsidRPr="009D07F6">
        <w:rPr>
          <w:rFonts w:asciiTheme="minorHAnsi" w:hAnsiTheme="minorHAnsi" w:cstheme="minorHAnsi"/>
        </w:rPr>
        <w:t xml:space="preserve"> Program</w:t>
      </w:r>
      <w:r w:rsidR="00F67F00" w:rsidRPr="009D07F6">
        <w:rPr>
          <w:rFonts w:asciiTheme="minorHAnsi" w:hAnsiTheme="minorHAnsi" w:cstheme="minorHAnsi"/>
        </w:rPr>
        <w:br/>
      </w:r>
      <w:r w:rsidRPr="009D07F6">
        <w:rPr>
          <w:rFonts w:asciiTheme="minorHAnsi" w:hAnsiTheme="minorHAnsi" w:cstheme="minorHAnsi"/>
        </w:rPr>
        <w:t>Washington State Department of Ecology</w:t>
      </w:r>
      <w:r w:rsidR="00F67F00" w:rsidRPr="009D07F6">
        <w:rPr>
          <w:rFonts w:asciiTheme="minorHAnsi" w:hAnsiTheme="minorHAnsi" w:cstheme="minorHAnsi"/>
        </w:rPr>
        <w:br/>
      </w:r>
      <w:r w:rsidRPr="009D07F6">
        <w:rPr>
          <w:rFonts w:asciiTheme="minorHAnsi" w:hAnsiTheme="minorHAnsi" w:cstheme="minorHAnsi"/>
        </w:rPr>
        <w:t>P.O. Box 47600</w:t>
      </w:r>
      <w:r w:rsidR="00F67F00" w:rsidRPr="009D07F6">
        <w:rPr>
          <w:rFonts w:asciiTheme="minorHAnsi" w:hAnsiTheme="minorHAnsi" w:cstheme="minorHAnsi"/>
        </w:rPr>
        <w:br/>
      </w:r>
      <w:r w:rsidRPr="009D07F6">
        <w:rPr>
          <w:rFonts w:asciiTheme="minorHAnsi" w:hAnsiTheme="minorHAnsi" w:cstheme="minorHAnsi"/>
        </w:rPr>
        <w:t xml:space="preserve">Olympia, WA 98504-7600 </w:t>
      </w:r>
      <w:r w:rsidR="00F67F00" w:rsidRPr="009D07F6">
        <w:rPr>
          <w:rFonts w:asciiTheme="minorHAnsi" w:hAnsiTheme="minorHAnsi" w:cstheme="minorHAnsi"/>
        </w:rPr>
        <w:br/>
      </w:r>
      <w:r w:rsidR="00CB6919" w:rsidRPr="009D07F6">
        <w:rPr>
          <w:rFonts w:asciiTheme="minorHAnsi" w:hAnsiTheme="minorHAnsi" w:cstheme="minorHAnsi"/>
        </w:rPr>
        <w:t xml:space="preserve">Phone: </w:t>
      </w:r>
      <w:r w:rsidRPr="009D07F6">
        <w:rPr>
          <w:rFonts w:asciiTheme="minorHAnsi" w:hAnsiTheme="minorHAnsi" w:cstheme="minorHAnsi"/>
        </w:rPr>
        <w:t>360</w:t>
      </w:r>
      <w:r w:rsidR="00CB6919" w:rsidRPr="009D07F6">
        <w:rPr>
          <w:rFonts w:asciiTheme="minorHAnsi" w:hAnsiTheme="minorHAnsi" w:cstheme="minorHAnsi"/>
        </w:rPr>
        <w:t>-</w:t>
      </w:r>
      <w:r w:rsidRPr="009D07F6">
        <w:rPr>
          <w:rFonts w:asciiTheme="minorHAnsi" w:hAnsiTheme="minorHAnsi" w:cstheme="minorHAnsi"/>
        </w:rPr>
        <w:t>407-6764</w:t>
      </w:r>
    </w:p>
    <w:p w14:paraId="63452E39" w14:textId="35B7E48E" w:rsidR="00381ADD" w:rsidRPr="009D07F6" w:rsidRDefault="00156DF0" w:rsidP="00F67F00">
      <w:pPr>
        <w:spacing w:before="160" w:after="0"/>
        <w:rPr>
          <w:rStyle w:val="Hyperlink"/>
          <w:rFonts w:asciiTheme="minorHAnsi" w:hAnsiTheme="minorHAnsi" w:cstheme="minorHAnsi"/>
          <w:szCs w:val="24"/>
        </w:rPr>
      </w:pPr>
      <w:r>
        <w:rPr>
          <w:rFonts w:asciiTheme="minorHAnsi" w:hAnsiTheme="minorHAnsi" w:cstheme="minorHAnsi"/>
          <w:szCs w:val="24"/>
        </w:rPr>
        <w:br/>
      </w:r>
      <w:r w:rsidR="00381ADD" w:rsidRPr="009D07F6">
        <w:rPr>
          <w:rFonts w:asciiTheme="minorHAnsi" w:hAnsiTheme="minorHAnsi" w:cstheme="minorHAnsi"/>
          <w:szCs w:val="24"/>
        </w:rPr>
        <w:t xml:space="preserve">Washington State Department of Ecology – </w:t>
      </w:r>
      <w:hyperlink r:id="rId14" w:history="1">
        <w:r w:rsidR="00381ADD" w:rsidRPr="009D07F6">
          <w:rPr>
            <w:rStyle w:val="Hyperlink"/>
            <w:rFonts w:asciiTheme="minorHAnsi" w:hAnsiTheme="minorHAnsi" w:cstheme="minorHAnsi"/>
            <w:szCs w:val="24"/>
          </w:rPr>
          <w:t>https://ecology.wa.gov</w:t>
        </w:r>
      </w:hyperlink>
    </w:p>
    <w:p w14:paraId="282DFC4F" w14:textId="25B1BF4E" w:rsidR="00936045" w:rsidRPr="009D07F6" w:rsidRDefault="00936045" w:rsidP="009D07F6">
      <w:pPr>
        <w:pStyle w:val="BulletedList"/>
      </w:pPr>
      <w:r w:rsidRPr="009D07F6">
        <w:t>Headquarters, Olympia</w:t>
      </w:r>
      <w:r w:rsidRPr="009D07F6">
        <w:tab/>
        <w:t>360-407-6000</w:t>
      </w:r>
    </w:p>
    <w:p w14:paraId="7539FC33" w14:textId="7301D3F9" w:rsidR="00381ADD" w:rsidRPr="009D07F6" w:rsidRDefault="00381ADD" w:rsidP="009D07F6">
      <w:pPr>
        <w:pStyle w:val="BulletedList"/>
      </w:pPr>
      <w:r w:rsidRPr="009D07F6">
        <w:t xml:space="preserve">Northwest </w:t>
      </w:r>
      <w:r w:rsidR="00134C75" w:rsidRPr="009D07F6">
        <w:t>Regional Office, Bellevue</w:t>
      </w:r>
      <w:r w:rsidR="00134C75" w:rsidRPr="009D07F6">
        <w:tab/>
      </w:r>
      <w:r w:rsidRPr="009D07F6">
        <w:rPr>
          <w:color w:val="000000"/>
        </w:rPr>
        <w:t>425-649-7000</w:t>
      </w:r>
    </w:p>
    <w:p w14:paraId="4C8D32D4" w14:textId="487439F3" w:rsidR="00381ADD" w:rsidRPr="009D07F6" w:rsidRDefault="00381ADD" w:rsidP="009D07F6">
      <w:pPr>
        <w:pStyle w:val="BulletedList"/>
      </w:pPr>
      <w:r w:rsidRPr="009D07F6">
        <w:t>Sou</w:t>
      </w:r>
      <w:r w:rsidR="00134C75" w:rsidRPr="009D07F6">
        <w:t>thwest Regional Office, Olympia</w:t>
      </w:r>
      <w:r w:rsidR="00134C75" w:rsidRPr="009D07F6">
        <w:tab/>
      </w:r>
      <w:r w:rsidRPr="009D07F6">
        <w:rPr>
          <w:color w:val="000000"/>
        </w:rPr>
        <w:t>360-407-6300</w:t>
      </w:r>
    </w:p>
    <w:p w14:paraId="5FE3C40F" w14:textId="1C465332" w:rsidR="00381ADD" w:rsidRPr="009D07F6" w:rsidRDefault="00381ADD" w:rsidP="009D07F6">
      <w:pPr>
        <w:pStyle w:val="BulletedList"/>
      </w:pPr>
      <w:r w:rsidRPr="009D07F6">
        <w:t>Cent</w:t>
      </w:r>
      <w:r w:rsidR="00134C75" w:rsidRPr="009D07F6">
        <w:t>ral Regional Office, Union Gap</w:t>
      </w:r>
      <w:r w:rsidR="00134C75" w:rsidRPr="009D07F6">
        <w:tab/>
      </w:r>
      <w:r w:rsidRPr="009D07F6">
        <w:rPr>
          <w:color w:val="000000"/>
        </w:rPr>
        <w:t>509-575-2490</w:t>
      </w:r>
    </w:p>
    <w:p w14:paraId="3FE55382" w14:textId="288E8459" w:rsidR="00381ADD" w:rsidRPr="009D07F6" w:rsidRDefault="00381ADD" w:rsidP="009D07F6">
      <w:pPr>
        <w:pStyle w:val="BulletedList"/>
      </w:pPr>
      <w:r w:rsidRPr="009D07F6">
        <w:t>Eastern Regional Office, Spokane</w:t>
      </w:r>
      <w:r w:rsidR="00134C75" w:rsidRPr="009D07F6">
        <w:tab/>
      </w:r>
      <w:r w:rsidRPr="009D07F6">
        <w:rPr>
          <w:color w:val="000000"/>
        </w:rPr>
        <w:t>509-329-3400</w:t>
      </w:r>
    </w:p>
    <w:p w14:paraId="3D61D996" w14:textId="77777777" w:rsidR="00E505EF" w:rsidRPr="009D07F6" w:rsidRDefault="00E505EF" w:rsidP="00936045">
      <w:pPr>
        <w:spacing w:before="240" w:after="240"/>
        <w:rPr>
          <w:rFonts w:asciiTheme="minorHAnsi" w:hAnsiTheme="minorHAnsi" w:cstheme="minorHAnsi"/>
          <w:sz w:val="22"/>
          <w:szCs w:val="22"/>
        </w:rPr>
      </w:pPr>
    </w:p>
    <w:p w14:paraId="5BC176D2" w14:textId="09A29287" w:rsidR="00381ADD" w:rsidRPr="009D07F6" w:rsidRDefault="00DC5055" w:rsidP="00936045">
      <w:pPr>
        <w:spacing w:before="240" w:after="240"/>
        <w:rPr>
          <w:rFonts w:asciiTheme="minorHAnsi" w:hAnsiTheme="minorHAnsi" w:cstheme="minorHAnsi"/>
          <w:szCs w:val="24"/>
        </w:rPr>
      </w:pPr>
      <w:r w:rsidRPr="009D07F6">
        <w:rPr>
          <w:rFonts w:asciiTheme="minorHAnsi" w:hAnsiTheme="minorHAnsi" w:cstheme="minorHAnsi"/>
          <w:sz w:val="22"/>
          <w:szCs w:val="22"/>
        </w:rPr>
        <w:t>COVER PHOTO</w:t>
      </w:r>
      <w:r w:rsidR="00381ADD" w:rsidRPr="009D07F6">
        <w:rPr>
          <w:rFonts w:asciiTheme="minorHAnsi" w:hAnsiTheme="minorHAnsi" w:cstheme="minorHAnsi"/>
          <w:szCs w:val="24"/>
        </w:rPr>
        <w:t xml:space="preserve">: </w:t>
      </w:r>
      <w:r w:rsidR="00D6638B">
        <w:rPr>
          <w:color w:val="000000"/>
        </w:rPr>
        <w:t>iStock by Getty Images: January 4, 2018 – Photographer:  CarryonDroning</w:t>
      </w:r>
    </w:p>
    <w:p w14:paraId="3F00D9BE" w14:textId="77777777" w:rsidR="00E505EF" w:rsidRPr="009D07F6" w:rsidRDefault="00E505EF" w:rsidP="00381ADD">
      <w:pPr>
        <w:pStyle w:val="BodyText3"/>
        <w:spacing w:before="360" w:line="240" w:lineRule="auto"/>
        <w:rPr>
          <w:rFonts w:asciiTheme="minorHAnsi" w:hAnsiTheme="minorHAnsi" w:cstheme="minorHAnsi"/>
          <w:sz w:val="22"/>
          <w:szCs w:val="22"/>
        </w:rPr>
      </w:pPr>
    </w:p>
    <w:p w14:paraId="27F832E7" w14:textId="19327009" w:rsidR="00381ADD" w:rsidRPr="009D07F6" w:rsidRDefault="00381ADD" w:rsidP="00381ADD">
      <w:pPr>
        <w:pStyle w:val="BodyText3"/>
        <w:spacing w:before="360" w:line="240" w:lineRule="auto"/>
        <w:rPr>
          <w:rFonts w:asciiTheme="minorHAnsi" w:hAnsiTheme="minorHAnsi" w:cstheme="minorHAnsi"/>
          <w:sz w:val="22"/>
          <w:szCs w:val="22"/>
        </w:rPr>
      </w:pPr>
      <w:r w:rsidRPr="009D07F6">
        <w:rPr>
          <w:rFonts w:asciiTheme="minorHAnsi" w:hAnsiTheme="minorHAnsi" w:cstheme="minorHAnsi"/>
          <w:sz w:val="22"/>
          <w:szCs w:val="22"/>
        </w:rPr>
        <w:t xml:space="preserve">Any use of product or firm names in this publication is for descriptive purposes only </w:t>
      </w:r>
      <w:r w:rsidR="00244ABB" w:rsidRPr="009D07F6">
        <w:rPr>
          <w:rFonts w:asciiTheme="minorHAnsi" w:hAnsiTheme="minorHAnsi" w:cstheme="minorHAnsi"/>
          <w:sz w:val="22"/>
          <w:szCs w:val="22"/>
        </w:rPr>
        <w:br/>
      </w:r>
      <w:r w:rsidRPr="009D07F6">
        <w:rPr>
          <w:rFonts w:asciiTheme="minorHAnsi" w:hAnsiTheme="minorHAnsi" w:cstheme="minorHAnsi"/>
          <w:sz w:val="22"/>
          <w:szCs w:val="22"/>
        </w:rPr>
        <w:t>and does not imply endorsement by the author or the Department of Ecology.</w:t>
      </w:r>
    </w:p>
    <w:p w14:paraId="27155C9C" w14:textId="5D72ADBD" w:rsidR="006A0581" w:rsidRPr="009D07F6" w:rsidRDefault="00381ADD" w:rsidP="00E47CCD">
      <w:pPr>
        <w:shd w:val="clear" w:color="auto" w:fill="D9D9D9" w:themeFill="background1" w:themeFillShade="D9"/>
        <w:spacing w:line="240" w:lineRule="auto"/>
        <w:rPr>
          <w:rFonts w:asciiTheme="minorHAnsi" w:hAnsiTheme="minorHAnsi" w:cstheme="minorHAnsi"/>
          <w:sz w:val="22"/>
          <w:szCs w:val="22"/>
          <w:highlight w:val="yellow"/>
        </w:rPr>
        <w:sectPr w:rsidR="006A0581" w:rsidRPr="009D07F6" w:rsidSect="00E25027">
          <w:footerReference w:type="first" r:id="rId15"/>
          <w:type w:val="continuous"/>
          <w:pgSz w:w="12240" w:h="15840"/>
          <w:pgMar w:top="1440" w:right="1440" w:bottom="1440" w:left="1440" w:header="720" w:footer="1008" w:gutter="0"/>
          <w:pgNumType w:fmt="lowerRoman" w:start="1"/>
          <w:cols w:space="720"/>
          <w:noEndnote/>
          <w:titlePg/>
        </w:sectPr>
      </w:pPr>
      <w:r w:rsidRPr="009D07F6">
        <w:rPr>
          <w:rFonts w:asciiTheme="minorHAnsi" w:hAnsiTheme="minorHAnsi" w:cstheme="minorHAnsi"/>
          <w:bCs/>
          <w:sz w:val="22"/>
          <w:szCs w:val="22"/>
        </w:rPr>
        <w:t xml:space="preserve">To request ADA accommodation for disabilities, or printed materials in a format for the visually impaired, call the </w:t>
      </w:r>
      <w:r w:rsidRPr="009D07F6">
        <w:rPr>
          <w:rFonts w:asciiTheme="minorHAnsi" w:hAnsiTheme="minorHAnsi" w:cstheme="minorHAnsi"/>
          <w:color w:val="000000" w:themeColor="text1"/>
          <w:sz w:val="22"/>
          <w:szCs w:val="22"/>
        </w:rPr>
        <w:t xml:space="preserve">Ecology ADA Coordinator at 360-407-6831 or visit </w:t>
      </w:r>
      <w:hyperlink r:id="rId16" w:history="1">
        <w:r w:rsidR="00D11433" w:rsidRPr="009D07F6">
          <w:rPr>
            <w:rStyle w:val="Hyperlink"/>
            <w:rFonts w:asciiTheme="minorHAnsi" w:hAnsiTheme="minorHAnsi" w:cstheme="minorHAnsi"/>
            <w:sz w:val="22"/>
            <w:szCs w:val="22"/>
          </w:rPr>
          <w:t>ecology.wa.gov/accessibility</w:t>
        </w:r>
      </w:hyperlink>
      <w:r w:rsidRPr="009D07F6">
        <w:rPr>
          <w:rFonts w:asciiTheme="minorHAnsi" w:hAnsiTheme="minorHAnsi" w:cstheme="minorHAnsi"/>
          <w:color w:val="000000" w:themeColor="text1"/>
          <w:sz w:val="22"/>
          <w:szCs w:val="22"/>
        </w:rPr>
        <w:t xml:space="preserve">. </w:t>
      </w:r>
      <w:r w:rsidRPr="009D07F6">
        <w:rPr>
          <w:rFonts w:asciiTheme="minorHAnsi" w:hAnsiTheme="minorHAnsi" w:cstheme="minorHAnsi"/>
          <w:bCs/>
          <w:sz w:val="22"/>
          <w:szCs w:val="22"/>
        </w:rPr>
        <w:t>People with impaired hearing may call Washington Relay Service at 711. People with speech disability may call 877-833-6341</w:t>
      </w:r>
      <w:r w:rsidRPr="009D07F6">
        <w:rPr>
          <w:rFonts w:asciiTheme="minorHAnsi" w:hAnsiTheme="minorHAnsi" w:cstheme="minorHAnsi"/>
          <w:bCs/>
          <w:szCs w:val="24"/>
        </w:rPr>
        <w:t>.</w:t>
      </w:r>
    </w:p>
    <w:p w14:paraId="6DAEA7E7" w14:textId="688A1593" w:rsidR="00B37424" w:rsidRPr="00E505EF" w:rsidRDefault="00E505EF" w:rsidP="00E505EF">
      <w:pPr>
        <w:pStyle w:val="TitlePgTitle"/>
      </w:pPr>
      <w:r>
        <w:lastRenderedPageBreak/>
        <w:t>Washington State</w:t>
      </w:r>
      <w:r>
        <w:br/>
        <w:t xml:space="preserve">Recycling Contamination Reduction </w:t>
      </w:r>
      <w:r>
        <w:br/>
        <w:t>and Outreach Plan (CROP)</w:t>
      </w:r>
    </w:p>
    <w:p w14:paraId="139F340B" w14:textId="6FA868C1" w:rsidR="00FE1C63" w:rsidRPr="00CB6919" w:rsidRDefault="00206A91" w:rsidP="009D07F6">
      <w:pPr>
        <w:pStyle w:val="Paragraph"/>
      </w:pPr>
      <w:r w:rsidRPr="00387548">
        <w:rPr>
          <w:noProof/>
        </w:rPr>
        <mc:AlternateContent>
          <mc:Choice Requires="wps">
            <w:drawing>
              <wp:anchor distT="0" distB="0" distL="114300" distR="114300" simplePos="0" relativeHeight="251658244" behindDoc="0" locked="0" layoutInCell="1" allowOverlap="1" wp14:anchorId="136D44C5" wp14:editId="528CD8E5">
                <wp:simplePos x="0" y="0"/>
                <wp:positionH relativeFrom="column">
                  <wp:posOffset>1682750</wp:posOffset>
                </wp:positionH>
                <wp:positionV relativeFrom="paragraph">
                  <wp:posOffset>100330</wp:posOffset>
                </wp:positionV>
                <wp:extent cx="2627644" cy="0"/>
                <wp:effectExtent l="0" t="19050" r="20320" b="19050"/>
                <wp:wrapNone/>
                <wp:docPr id="2" name="Straight Connector 2" descr="decorative" title="decorative"/>
                <wp:cNvGraphicFramePr/>
                <a:graphic xmlns:a="http://schemas.openxmlformats.org/drawingml/2006/main">
                  <a:graphicData uri="http://schemas.microsoft.com/office/word/2010/wordprocessingShape">
                    <wps:wsp>
                      <wps:cNvCnPr/>
                      <wps:spPr>
                        <a:xfrm>
                          <a:off x="0" y="0"/>
                          <a:ext cx="2627644"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313060" id="Straight Connector 2" o:spid="_x0000_s1026" alt="Title: decorative - Description: decorative"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132.5pt,7.9pt" to="339.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" strokecolor="#4579b8 [3044]" strokeweight="2.25pt"/>
            </w:pict>
          </mc:Fallback>
        </mc:AlternateContent>
      </w:r>
    </w:p>
    <w:p w14:paraId="139F340E" w14:textId="2B6C5823" w:rsidR="00245B3C" w:rsidRPr="009D07F6" w:rsidRDefault="00245B3C" w:rsidP="00186890">
      <w:pPr>
        <w:spacing w:before="840"/>
        <w:jc w:val="center"/>
        <w:rPr>
          <w:rFonts w:asciiTheme="minorHAnsi" w:hAnsiTheme="minorHAnsi" w:cstheme="minorHAnsi"/>
          <w:sz w:val="28"/>
        </w:rPr>
      </w:pPr>
      <w:r w:rsidRPr="009D07F6">
        <w:rPr>
          <w:rFonts w:asciiTheme="minorHAnsi" w:hAnsiTheme="minorHAnsi" w:cstheme="minorHAnsi"/>
          <w:sz w:val="28"/>
        </w:rPr>
        <w:t>b</w:t>
      </w:r>
      <w:r w:rsidR="00FE1C63" w:rsidRPr="009D07F6">
        <w:rPr>
          <w:rFonts w:asciiTheme="minorHAnsi" w:hAnsiTheme="minorHAnsi" w:cstheme="minorHAnsi"/>
          <w:sz w:val="28"/>
        </w:rPr>
        <w:t>y</w:t>
      </w:r>
    </w:p>
    <w:p w14:paraId="7D19869F" w14:textId="77777777" w:rsidR="002E451D" w:rsidRPr="009D07F6" w:rsidRDefault="002E451D" w:rsidP="002E451D">
      <w:pPr>
        <w:tabs>
          <w:tab w:val="left" w:pos="-1440"/>
          <w:tab w:val="left" w:pos="-720"/>
          <w:tab w:val="left" w:pos="0"/>
          <w:tab w:val="left" w:pos="360"/>
          <w:tab w:val="left" w:pos="720"/>
        </w:tabs>
        <w:suppressAutoHyphens/>
        <w:jc w:val="center"/>
        <w:rPr>
          <w:rFonts w:asciiTheme="minorHAnsi" w:hAnsiTheme="minorHAnsi" w:cstheme="minorHAnsi"/>
        </w:rPr>
      </w:pPr>
      <w:r w:rsidRPr="009D07F6">
        <w:rPr>
          <w:rFonts w:asciiTheme="minorHAnsi" w:hAnsiTheme="minorHAnsi" w:cstheme="minorHAnsi"/>
        </w:rPr>
        <w:t>Peter Guttchen and Ecology’s Clean Stream Dream Team,</w:t>
      </w:r>
    </w:p>
    <w:p w14:paraId="430E04FB" w14:textId="76CFAB6A" w:rsidR="002E451D" w:rsidRPr="009D07F6" w:rsidRDefault="002E451D" w:rsidP="002E451D">
      <w:pPr>
        <w:tabs>
          <w:tab w:val="left" w:pos="-1440"/>
          <w:tab w:val="left" w:pos="-720"/>
          <w:tab w:val="left" w:pos="0"/>
          <w:tab w:val="left" w:pos="360"/>
          <w:tab w:val="left" w:pos="720"/>
        </w:tabs>
        <w:suppressAutoHyphens/>
        <w:jc w:val="center"/>
        <w:rPr>
          <w:rFonts w:asciiTheme="minorHAnsi" w:hAnsiTheme="minorHAnsi" w:cstheme="minorHAnsi"/>
        </w:rPr>
      </w:pPr>
      <w:r w:rsidRPr="009D07F6">
        <w:rPr>
          <w:rFonts w:asciiTheme="minorHAnsi" w:hAnsiTheme="minorHAnsi" w:cstheme="minorHAnsi"/>
        </w:rPr>
        <w:t xml:space="preserve"> including Heather Church, Steven Gimpel, Shannon Jones, </w:t>
      </w:r>
      <w:r w:rsidR="00FE418A">
        <w:rPr>
          <w:rFonts w:asciiTheme="minorHAnsi" w:hAnsiTheme="minorHAnsi" w:cstheme="minorHAnsi"/>
        </w:rPr>
        <w:t xml:space="preserve">Amber Smith, </w:t>
      </w:r>
      <w:r w:rsidRPr="009D07F6">
        <w:rPr>
          <w:rFonts w:asciiTheme="minorHAnsi" w:hAnsiTheme="minorHAnsi" w:cstheme="minorHAnsi"/>
        </w:rPr>
        <w:t>and Paula Wesch.</w:t>
      </w:r>
    </w:p>
    <w:p w14:paraId="139F3412" w14:textId="523FBD5D" w:rsidR="00FE1C63" w:rsidRPr="009D07F6" w:rsidRDefault="00E505EF" w:rsidP="00B83886">
      <w:pPr>
        <w:pStyle w:val="NoSpacing"/>
        <w:spacing w:before="5160"/>
        <w:jc w:val="center"/>
        <w:rPr>
          <w:rFonts w:asciiTheme="minorHAnsi" w:hAnsiTheme="minorHAnsi" w:cstheme="minorHAnsi"/>
          <w:sz w:val="28"/>
        </w:rPr>
      </w:pPr>
      <w:r w:rsidRPr="009D07F6">
        <w:rPr>
          <w:rFonts w:asciiTheme="minorHAnsi" w:hAnsiTheme="minorHAnsi" w:cstheme="minorHAnsi"/>
          <w:sz w:val="28"/>
        </w:rPr>
        <w:t>Solid Waste Management</w:t>
      </w:r>
      <w:r w:rsidR="00FE1C63" w:rsidRPr="009D07F6">
        <w:rPr>
          <w:rFonts w:asciiTheme="minorHAnsi" w:hAnsiTheme="minorHAnsi" w:cstheme="minorHAnsi"/>
          <w:sz w:val="28"/>
        </w:rPr>
        <w:t xml:space="preserve"> Program</w:t>
      </w:r>
    </w:p>
    <w:p w14:paraId="139F3413" w14:textId="77777777" w:rsidR="00FE1C63" w:rsidRPr="009D07F6" w:rsidRDefault="00FE1C63" w:rsidP="001C241F">
      <w:pPr>
        <w:pStyle w:val="NoSpacing"/>
        <w:jc w:val="center"/>
        <w:rPr>
          <w:rFonts w:asciiTheme="minorHAnsi" w:hAnsiTheme="minorHAnsi" w:cstheme="minorHAnsi"/>
          <w:sz w:val="28"/>
        </w:rPr>
      </w:pPr>
      <w:r w:rsidRPr="009D07F6">
        <w:rPr>
          <w:rFonts w:asciiTheme="minorHAnsi" w:hAnsiTheme="minorHAnsi" w:cstheme="minorHAnsi"/>
          <w:sz w:val="28"/>
          <w:szCs w:val="24"/>
        </w:rPr>
        <w:t>Washington State Department of Ecology</w:t>
      </w:r>
    </w:p>
    <w:p w14:paraId="0F682459" w14:textId="0B343141" w:rsidR="00DB4866" w:rsidRDefault="00DB4866" w:rsidP="003814BE">
      <w:pPr>
        <w:pStyle w:val="NoSpacing"/>
        <w:jc w:val="center"/>
        <w:rPr>
          <w:rFonts w:asciiTheme="minorHAnsi" w:hAnsiTheme="minorHAnsi" w:cstheme="minorHAnsi"/>
          <w:sz w:val="28"/>
        </w:rPr>
        <w:sectPr w:rsidR="00DB4866" w:rsidSect="00DB4866">
          <w:footerReference w:type="even" r:id="rId17"/>
          <w:footerReference w:type="default" r:id="rId18"/>
          <w:footerReference w:type="first" r:id="rId19"/>
          <w:pgSz w:w="12240" w:h="15840" w:code="1"/>
          <w:pgMar w:top="1440" w:right="1440" w:bottom="1152" w:left="1440" w:header="720" w:footer="432" w:gutter="0"/>
          <w:pgNumType w:fmt="lowerRoman" w:start="1"/>
          <w:cols w:space="720"/>
          <w:noEndnote/>
          <w:titlePg/>
          <w:docGrid w:linePitch="326"/>
        </w:sectPr>
      </w:pPr>
      <w:r>
        <w:rPr>
          <w:rFonts w:asciiTheme="minorHAnsi" w:hAnsiTheme="minorHAnsi" w:cstheme="minorHAnsi"/>
          <w:sz w:val="28"/>
        </w:rPr>
        <w:t>Olympia, Washington</w:t>
      </w:r>
    </w:p>
    <w:p w14:paraId="1A8BEC07" w14:textId="4FD0E6DE" w:rsidR="00725182" w:rsidRDefault="00D6638B" w:rsidP="00186890">
      <w:pPr>
        <w:pStyle w:val="CapTable"/>
        <w:spacing w:before="2040" w:after="240"/>
        <w:jc w:val="center"/>
      </w:pPr>
      <w:r>
        <w:rPr>
          <w:rStyle w:val="ParagraphChar"/>
        </w:rPr>
        <w:lastRenderedPageBreak/>
        <w:t>T</w:t>
      </w:r>
      <w:r w:rsidR="00FE1C63" w:rsidRPr="009F3343">
        <w:rPr>
          <w:rStyle w:val="ParagraphChar"/>
        </w:rPr>
        <w:t>his page is purposely left blank</w:t>
      </w:r>
      <w:r w:rsidR="00B37424" w:rsidRPr="00725182">
        <w:rPr>
          <w:rStyle w:val="ParagraphHeaderChar"/>
        </w:rPr>
        <w:t>.</w:t>
      </w:r>
      <w:bookmarkStart w:id="3" w:name="_Toc408374347"/>
      <w:bookmarkStart w:id="4" w:name="_Toc408374424"/>
      <w:r w:rsidR="004A1AFA">
        <w:rPr>
          <w:rStyle w:val="ParagraphChar"/>
          <w:i/>
        </w:rPr>
        <w:br w:type="page"/>
      </w:r>
      <w:bookmarkEnd w:id="3"/>
      <w:bookmarkEnd w:id="4"/>
    </w:p>
    <w:sdt>
      <w:sdtPr>
        <w:rPr>
          <w:rFonts w:ascii="Times New Roman" w:eastAsia="Times New Roman" w:hAnsi="Times New Roman" w:cs="Times New Roman"/>
          <w:color w:val="auto"/>
          <w:sz w:val="24"/>
          <w:szCs w:val="20"/>
        </w:rPr>
        <w:id w:val="1777292918"/>
        <w:docPartObj>
          <w:docPartGallery w:val="Table of Contents"/>
          <w:docPartUnique/>
        </w:docPartObj>
      </w:sdtPr>
      <w:sdtEndPr>
        <w:rPr>
          <w:rFonts w:ascii="Calibri" w:hAnsi="Calibri"/>
          <w:b/>
          <w:bCs/>
          <w:noProof/>
        </w:rPr>
      </w:sdtEndPr>
      <w:sdtContent>
        <w:p w14:paraId="04EA7E92" w14:textId="2700A442" w:rsidR="00725182" w:rsidRPr="00B83886" w:rsidRDefault="009F3343" w:rsidP="00B83886">
          <w:pPr>
            <w:pStyle w:val="TOCHeading"/>
            <w:jc w:val="center"/>
          </w:pPr>
          <w:r w:rsidRPr="00B83886">
            <w:t>Table of Contents</w:t>
          </w:r>
        </w:p>
        <w:p w14:paraId="30E2B442" w14:textId="0DFBB029" w:rsidR="005A4282" w:rsidRDefault="00725182">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7709594" w:history="1">
            <w:r w:rsidR="005A4282" w:rsidRPr="000A2039">
              <w:rPr>
                <w:rStyle w:val="Hyperlink"/>
                <w:noProof/>
              </w:rPr>
              <w:t>Washington State Recycling Contamination Reduction and Outreach Plan (CROP)</w:t>
            </w:r>
            <w:r w:rsidR="005A4282">
              <w:rPr>
                <w:noProof/>
                <w:webHidden/>
              </w:rPr>
              <w:tab/>
            </w:r>
            <w:r w:rsidR="005A4282">
              <w:rPr>
                <w:noProof/>
                <w:webHidden/>
              </w:rPr>
              <w:fldChar w:fldCharType="begin"/>
            </w:r>
            <w:r w:rsidR="005A4282">
              <w:rPr>
                <w:noProof/>
                <w:webHidden/>
              </w:rPr>
              <w:instrText xml:space="preserve"> PAGEREF _Toc47709594 \h </w:instrText>
            </w:r>
            <w:r w:rsidR="005A4282">
              <w:rPr>
                <w:noProof/>
                <w:webHidden/>
              </w:rPr>
            </w:r>
            <w:r w:rsidR="005A4282">
              <w:rPr>
                <w:noProof/>
                <w:webHidden/>
              </w:rPr>
              <w:fldChar w:fldCharType="separate"/>
            </w:r>
            <w:r w:rsidR="005A4282">
              <w:rPr>
                <w:noProof/>
                <w:webHidden/>
              </w:rPr>
              <w:t>i</w:t>
            </w:r>
            <w:r w:rsidR="005A4282">
              <w:rPr>
                <w:noProof/>
                <w:webHidden/>
              </w:rPr>
              <w:fldChar w:fldCharType="end"/>
            </w:r>
          </w:hyperlink>
        </w:p>
        <w:p w14:paraId="042A1887" w14:textId="7F5E83B2" w:rsidR="005A4282" w:rsidRDefault="00A25DDB">
          <w:pPr>
            <w:pStyle w:val="TOC2"/>
            <w:rPr>
              <w:rFonts w:asciiTheme="minorHAnsi" w:eastAsiaTheme="minorEastAsia" w:hAnsiTheme="minorHAnsi" w:cstheme="minorBidi"/>
              <w:noProof/>
              <w:sz w:val="22"/>
              <w:szCs w:val="22"/>
            </w:rPr>
          </w:pPr>
          <w:hyperlink w:anchor="_Toc47709595" w:history="1">
            <w:r w:rsidR="005A4282" w:rsidRPr="000A2039">
              <w:rPr>
                <w:rStyle w:val="Hyperlink"/>
                <w:noProof/>
              </w:rPr>
              <w:t>Publication Information</w:t>
            </w:r>
            <w:r w:rsidR="005A4282">
              <w:rPr>
                <w:noProof/>
                <w:webHidden/>
              </w:rPr>
              <w:tab/>
            </w:r>
            <w:r w:rsidR="005A4282">
              <w:rPr>
                <w:noProof/>
                <w:webHidden/>
              </w:rPr>
              <w:fldChar w:fldCharType="begin"/>
            </w:r>
            <w:r w:rsidR="005A4282">
              <w:rPr>
                <w:noProof/>
                <w:webHidden/>
              </w:rPr>
              <w:instrText xml:space="preserve"> PAGEREF _Toc47709595 \h </w:instrText>
            </w:r>
            <w:r w:rsidR="005A4282">
              <w:rPr>
                <w:noProof/>
                <w:webHidden/>
              </w:rPr>
            </w:r>
            <w:r w:rsidR="005A4282">
              <w:rPr>
                <w:noProof/>
                <w:webHidden/>
              </w:rPr>
              <w:fldChar w:fldCharType="separate"/>
            </w:r>
            <w:r w:rsidR="005A4282">
              <w:rPr>
                <w:noProof/>
                <w:webHidden/>
              </w:rPr>
              <w:t>ii</w:t>
            </w:r>
            <w:r w:rsidR="005A4282">
              <w:rPr>
                <w:noProof/>
                <w:webHidden/>
              </w:rPr>
              <w:fldChar w:fldCharType="end"/>
            </w:r>
          </w:hyperlink>
        </w:p>
        <w:p w14:paraId="5DFBB0A2" w14:textId="7E96B2B3" w:rsidR="005A4282" w:rsidRDefault="00A25DDB">
          <w:pPr>
            <w:pStyle w:val="TOC2"/>
            <w:rPr>
              <w:rFonts w:asciiTheme="minorHAnsi" w:eastAsiaTheme="minorEastAsia" w:hAnsiTheme="minorHAnsi" w:cstheme="minorBidi"/>
              <w:noProof/>
              <w:sz w:val="22"/>
              <w:szCs w:val="22"/>
            </w:rPr>
          </w:pPr>
          <w:hyperlink w:anchor="_Toc47709596" w:history="1">
            <w:r w:rsidR="005A4282" w:rsidRPr="000A2039">
              <w:rPr>
                <w:rStyle w:val="Hyperlink"/>
                <w:noProof/>
              </w:rPr>
              <w:t>Acknowledgments</w:t>
            </w:r>
            <w:r w:rsidR="005A4282">
              <w:rPr>
                <w:noProof/>
                <w:webHidden/>
              </w:rPr>
              <w:tab/>
            </w:r>
            <w:r w:rsidR="005A4282">
              <w:rPr>
                <w:noProof/>
                <w:webHidden/>
              </w:rPr>
              <w:fldChar w:fldCharType="begin"/>
            </w:r>
            <w:r w:rsidR="005A4282">
              <w:rPr>
                <w:noProof/>
                <w:webHidden/>
              </w:rPr>
              <w:instrText xml:space="preserve"> PAGEREF _Toc47709596 \h </w:instrText>
            </w:r>
            <w:r w:rsidR="005A4282">
              <w:rPr>
                <w:noProof/>
                <w:webHidden/>
              </w:rPr>
            </w:r>
            <w:r w:rsidR="005A4282">
              <w:rPr>
                <w:noProof/>
                <w:webHidden/>
              </w:rPr>
              <w:fldChar w:fldCharType="separate"/>
            </w:r>
            <w:r w:rsidR="005A4282">
              <w:rPr>
                <w:noProof/>
                <w:webHidden/>
              </w:rPr>
              <w:t>iv</w:t>
            </w:r>
            <w:r w:rsidR="005A4282">
              <w:rPr>
                <w:noProof/>
                <w:webHidden/>
              </w:rPr>
              <w:fldChar w:fldCharType="end"/>
            </w:r>
          </w:hyperlink>
        </w:p>
        <w:p w14:paraId="1BB41C88" w14:textId="5385807F" w:rsidR="005A4282" w:rsidRDefault="00A25DDB">
          <w:pPr>
            <w:pStyle w:val="TOC2"/>
            <w:rPr>
              <w:rFonts w:asciiTheme="minorHAnsi" w:eastAsiaTheme="minorEastAsia" w:hAnsiTheme="minorHAnsi" w:cstheme="minorBidi"/>
              <w:noProof/>
              <w:sz w:val="22"/>
              <w:szCs w:val="22"/>
            </w:rPr>
          </w:pPr>
          <w:hyperlink w:anchor="_Toc47709597" w:history="1">
            <w:r w:rsidR="005A4282" w:rsidRPr="000A2039">
              <w:rPr>
                <w:rStyle w:val="Hyperlink"/>
                <w:noProof/>
              </w:rPr>
              <w:t>Executive Summary</w:t>
            </w:r>
            <w:r w:rsidR="005A4282">
              <w:rPr>
                <w:noProof/>
                <w:webHidden/>
              </w:rPr>
              <w:tab/>
            </w:r>
            <w:r w:rsidR="005A4282">
              <w:rPr>
                <w:noProof/>
                <w:webHidden/>
              </w:rPr>
              <w:fldChar w:fldCharType="begin"/>
            </w:r>
            <w:r w:rsidR="005A4282">
              <w:rPr>
                <w:noProof/>
                <w:webHidden/>
              </w:rPr>
              <w:instrText xml:space="preserve"> PAGEREF _Toc47709597 \h </w:instrText>
            </w:r>
            <w:r w:rsidR="005A4282">
              <w:rPr>
                <w:noProof/>
                <w:webHidden/>
              </w:rPr>
            </w:r>
            <w:r w:rsidR="005A4282">
              <w:rPr>
                <w:noProof/>
                <w:webHidden/>
              </w:rPr>
              <w:fldChar w:fldCharType="separate"/>
            </w:r>
            <w:r w:rsidR="005A4282">
              <w:rPr>
                <w:noProof/>
                <w:webHidden/>
              </w:rPr>
              <w:t>v</w:t>
            </w:r>
            <w:r w:rsidR="005A4282">
              <w:rPr>
                <w:noProof/>
                <w:webHidden/>
              </w:rPr>
              <w:fldChar w:fldCharType="end"/>
            </w:r>
          </w:hyperlink>
        </w:p>
        <w:p w14:paraId="67B75389" w14:textId="18B064BC" w:rsidR="005A4282" w:rsidRDefault="00A25DDB">
          <w:pPr>
            <w:pStyle w:val="TOC2"/>
            <w:rPr>
              <w:rFonts w:asciiTheme="minorHAnsi" w:eastAsiaTheme="minorEastAsia" w:hAnsiTheme="minorHAnsi" w:cstheme="minorBidi"/>
              <w:noProof/>
              <w:sz w:val="22"/>
              <w:szCs w:val="22"/>
            </w:rPr>
          </w:pPr>
          <w:hyperlink w:anchor="_Toc47709598" w:history="1">
            <w:r w:rsidR="005A4282" w:rsidRPr="000A2039">
              <w:rPr>
                <w:rStyle w:val="Hyperlink"/>
                <w:noProof/>
              </w:rPr>
              <w:t>Introduction</w:t>
            </w:r>
            <w:r w:rsidR="005A4282">
              <w:rPr>
                <w:noProof/>
                <w:webHidden/>
              </w:rPr>
              <w:tab/>
            </w:r>
            <w:r w:rsidR="005A4282">
              <w:rPr>
                <w:noProof/>
                <w:webHidden/>
              </w:rPr>
              <w:fldChar w:fldCharType="begin"/>
            </w:r>
            <w:r w:rsidR="005A4282">
              <w:rPr>
                <w:noProof/>
                <w:webHidden/>
              </w:rPr>
              <w:instrText xml:space="preserve"> PAGEREF _Toc47709598 \h </w:instrText>
            </w:r>
            <w:r w:rsidR="005A4282">
              <w:rPr>
                <w:noProof/>
                <w:webHidden/>
              </w:rPr>
            </w:r>
            <w:r w:rsidR="005A4282">
              <w:rPr>
                <w:noProof/>
                <w:webHidden/>
              </w:rPr>
              <w:fldChar w:fldCharType="separate"/>
            </w:r>
            <w:r w:rsidR="005A4282">
              <w:rPr>
                <w:noProof/>
                <w:webHidden/>
              </w:rPr>
              <w:t>1</w:t>
            </w:r>
            <w:r w:rsidR="005A4282">
              <w:rPr>
                <w:noProof/>
                <w:webHidden/>
              </w:rPr>
              <w:fldChar w:fldCharType="end"/>
            </w:r>
          </w:hyperlink>
        </w:p>
        <w:p w14:paraId="7F0CAF91" w14:textId="06EB670B" w:rsidR="005A4282" w:rsidRDefault="00A25DDB">
          <w:pPr>
            <w:pStyle w:val="TOC3"/>
            <w:rPr>
              <w:rFonts w:asciiTheme="minorHAnsi" w:eastAsiaTheme="minorEastAsia" w:hAnsiTheme="minorHAnsi" w:cstheme="minorBidi"/>
              <w:noProof/>
              <w:sz w:val="22"/>
              <w:szCs w:val="22"/>
            </w:rPr>
          </w:pPr>
          <w:hyperlink w:anchor="_Toc47709599" w:history="1">
            <w:r w:rsidR="005A4282" w:rsidRPr="000A2039">
              <w:rPr>
                <w:rStyle w:val="Hyperlink"/>
                <w:noProof/>
              </w:rPr>
              <w:t>Context and Background</w:t>
            </w:r>
            <w:r w:rsidR="005A4282">
              <w:rPr>
                <w:noProof/>
                <w:webHidden/>
              </w:rPr>
              <w:tab/>
            </w:r>
            <w:r w:rsidR="005A4282">
              <w:rPr>
                <w:noProof/>
                <w:webHidden/>
              </w:rPr>
              <w:fldChar w:fldCharType="begin"/>
            </w:r>
            <w:r w:rsidR="005A4282">
              <w:rPr>
                <w:noProof/>
                <w:webHidden/>
              </w:rPr>
              <w:instrText xml:space="preserve"> PAGEREF _Toc47709599 \h </w:instrText>
            </w:r>
            <w:r w:rsidR="005A4282">
              <w:rPr>
                <w:noProof/>
                <w:webHidden/>
              </w:rPr>
            </w:r>
            <w:r w:rsidR="005A4282">
              <w:rPr>
                <w:noProof/>
                <w:webHidden/>
              </w:rPr>
              <w:fldChar w:fldCharType="separate"/>
            </w:r>
            <w:r w:rsidR="005A4282">
              <w:rPr>
                <w:noProof/>
                <w:webHidden/>
              </w:rPr>
              <w:t>1</w:t>
            </w:r>
            <w:r w:rsidR="005A4282">
              <w:rPr>
                <w:noProof/>
                <w:webHidden/>
              </w:rPr>
              <w:fldChar w:fldCharType="end"/>
            </w:r>
          </w:hyperlink>
        </w:p>
        <w:p w14:paraId="24B85719" w14:textId="1E1FEA98" w:rsidR="005A4282" w:rsidRDefault="00A25DDB">
          <w:pPr>
            <w:pStyle w:val="TOC3"/>
            <w:rPr>
              <w:rFonts w:asciiTheme="minorHAnsi" w:eastAsiaTheme="minorEastAsia" w:hAnsiTheme="minorHAnsi" w:cstheme="minorBidi"/>
              <w:noProof/>
              <w:sz w:val="22"/>
              <w:szCs w:val="22"/>
            </w:rPr>
          </w:pPr>
          <w:hyperlink w:anchor="_Toc47709600" w:history="1">
            <w:r w:rsidR="005A4282" w:rsidRPr="000A2039">
              <w:rPr>
                <w:rStyle w:val="Hyperlink"/>
                <w:noProof/>
              </w:rPr>
              <w:t>The Dirty Truth is Out</w:t>
            </w:r>
            <w:r w:rsidR="005A4282">
              <w:rPr>
                <w:noProof/>
                <w:webHidden/>
              </w:rPr>
              <w:tab/>
            </w:r>
            <w:r w:rsidR="005A4282">
              <w:rPr>
                <w:noProof/>
                <w:webHidden/>
              </w:rPr>
              <w:fldChar w:fldCharType="begin"/>
            </w:r>
            <w:r w:rsidR="005A4282">
              <w:rPr>
                <w:noProof/>
                <w:webHidden/>
              </w:rPr>
              <w:instrText xml:space="preserve"> PAGEREF _Toc47709600 \h </w:instrText>
            </w:r>
            <w:r w:rsidR="005A4282">
              <w:rPr>
                <w:noProof/>
                <w:webHidden/>
              </w:rPr>
            </w:r>
            <w:r w:rsidR="005A4282">
              <w:rPr>
                <w:noProof/>
                <w:webHidden/>
              </w:rPr>
              <w:fldChar w:fldCharType="separate"/>
            </w:r>
            <w:r w:rsidR="005A4282">
              <w:rPr>
                <w:noProof/>
                <w:webHidden/>
              </w:rPr>
              <w:t>1</w:t>
            </w:r>
            <w:r w:rsidR="005A4282">
              <w:rPr>
                <w:noProof/>
                <w:webHidden/>
              </w:rPr>
              <w:fldChar w:fldCharType="end"/>
            </w:r>
          </w:hyperlink>
        </w:p>
        <w:p w14:paraId="4EF212A7" w14:textId="2A188130" w:rsidR="005A4282" w:rsidRDefault="00A25DDB">
          <w:pPr>
            <w:pStyle w:val="TOC3"/>
            <w:rPr>
              <w:rFonts w:asciiTheme="minorHAnsi" w:eastAsiaTheme="minorEastAsia" w:hAnsiTheme="minorHAnsi" w:cstheme="minorBidi"/>
              <w:noProof/>
              <w:sz w:val="22"/>
              <w:szCs w:val="22"/>
            </w:rPr>
          </w:pPr>
          <w:hyperlink w:anchor="_Toc47709601" w:history="1">
            <w:r w:rsidR="005A4282" w:rsidRPr="000A2039">
              <w:rPr>
                <w:rStyle w:val="Hyperlink"/>
                <w:noProof/>
              </w:rPr>
              <w:t>State CROP Basics</w:t>
            </w:r>
            <w:r w:rsidR="005A4282">
              <w:rPr>
                <w:noProof/>
                <w:webHidden/>
              </w:rPr>
              <w:tab/>
            </w:r>
            <w:r w:rsidR="005A4282">
              <w:rPr>
                <w:noProof/>
                <w:webHidden/>
              </w:rPr>
              <w:fldChar w:fldCharType="begin"/>
            </w:r>
            <w:r w:rsidR="005A4282">
              <w:rPr>
                <w:noProof/>
                <w:webHidden/>
              </w:rPr>
              <w:instrText xml:space="preserve"> PAGEREF _Toc47709601 \h </w:instrText>
            </w:r>
            <w:r w:rsidR="005A4282">
              <w:rPr>
                <w:noProof/>
                <w:webHidden/>
              </w:rPr>
            </w:r>
            <w:r w:rsidR="005A4282">
              <w:rPr>
                <w:noProof/>
                <w:webHidden/>
              </w:rPr>
              <w:fldChar w:fldCharType="separate"/>
            </w:r>
            <w:r w:rsidR="005A4282">
              <w:rPr>
                <w:noProof/>
                <w:webHidden/>
              </w:rPr>
              <w:t>3</w:t>
            </w:r>
            <w:r w:rsidR="005A4282">
              <w:rPr>
                <w:noProof/>
                <w:webHidden/>
              </w:rPr>
              <w:fldChar w:fldCharType="end"/>
            </w:r>
          </w:hyperlink>
        </w:p>
        <w:p w14:paraId="37C26FD4" w14:textId="7F4BED9C" w:rsidR="005A4282" w:rsidRDefault="00A25DDB">
          <w:pPr>
            <w:pStyle w:val="TOC3"/>
            <w:rPr>
              <w:rFonts w:asciiTheme="minorHAnsi" w:eastAsiaTheme="minorEastAsia" w:hAnsiTheme="minorHAnsi" w:cstheme="minorBidi"/>
              <w:noProof/>
              <w:sz w:val="22"/>
              <w:szCs w:val="22"/>
            </w:rPr>
          </w:pPr>
          <w:hyperlink w:anchor="_Toc47709602" w:history="1">
            <w:r w:rsidR="005A4282" w:rsidRPr="000A2039">
              <w:rPr>
                <w:rStyle w:val="Hyperlink"/>
                <w:noProof/>
              </w:rPr>
              <w:t>Principles and Assumptions</w:t>
            </w:r>
            <w:r w:rsidR="005A4282">
              <w:rPr>
                <w:noProof/>
                <w:webHidden/>
              </w:rPr>
              <w:tab/>
            </w:r>
            <w:r w:rsidR="005A4282">
              <w:rPr>
                <w:noProof/>
                <w:webHidden/>
              </w:rPr>
              <w:fldChar w:fldCharType="begin"/>
            </w:r>
            <w:r w:rsidR="005A4282">
              <w:rPr>
                <w:noProof/>
                <w:webHidden/>
              </w:rPr>
              <w:instrText xml:space="preserve"> PAGEREF _Toc47709602 \h </w:instrText>
            </w:r>
            <w:r w:rsidR="005A4282">
              <w:rPr>
                <w:noProof/>
                <w:webHidden/>
              </w:rPr>
            </w:r>
            <w:r w:rsidR="005A4282">
              <w:rPr>
                <w:noProof/>
                <w:webHidden/>
              </w:rPr>
              <w:fldChar w:fldCharType="separate"/>
            </w:r>
            <w:r w:rsidR="005A4282">
              <w:rPr>
                <w:noProof/>
                <w:webHidden/>
              </w:rPr>
              <w:t>5</w:t>
            </w:r>
            <w:r w:rsidR="005A4282">
              <w:rPr>
                <w:noProof/>
                <w:webHidden/>
              </w:rPr>
              <w:fldChar w:fldCharType="end"/>
            </w:r>
          </w:hyperlink>
        </w:p>
        <w:p w14:paraId="3948E5B8" w14:textId="24097969" w:rsidR="005A4282" w:rsidRDefault="00A25DDB">
          <w:pPr>
            <w:pStyle w:val="TOC3"/>
            <w:rPr>
              <w:rFonts w:asciiTheme="minorHAnsi" w:eastAsiaTheme="minorEastAsia" w:hAnsiTheme="minorHAnsi" w:cstheme="minorBidi"/>
              <w:noProof/>
              <w:sz w:val="22"/>
              <w:szCs w:val="22"/>
            </w:rPr>
          </w:pPr>
          <w:hyperlink w:anchor="_Toc47709603" w:history="1">
            <w:r w:rsidR="005A4282" w:rsidRPr="000A2039">
              <w:rPr>
                <w:rStyle w:val="Hyperlink"/>
                <w:noProof/>
              </w:rPr>
              <w:t>The Root Causes of Recycling Contamination</w:t>
            </w:r>
            <w:r w:rsidR="005A4282">
              <w:rPr>
                <w:noProof/>
                <w:webHidden/>
              </w:rPr>
              <w:tab/>
            </w:r>
            <w:r w:rsidR="005A4282">
              <w:rPr>
                <w:noProof/>
                <w:webHidden/>
              </w:rPr>
              <w:fldChar w:fldCharType="begin"/>
            </w:r>
            <w:r w:rsidR="005A4282">
              <w:rPr>
                <w:noProof/>
                <w:webHidden/>
              </w:rPr>
              <w:instrText xml:space="preserve"> PAGEREF _Toc47709603 \h </w:instrText>
            </w:r>
            <w:r w:rsidR="005A4282">
              <w:rPr>
                <w:noProof/>
                <w:webHidden/>
              </w:rPr>
            </w:r>
            <w:r w:rsidR="005A4282">
              <w:rPr>
                <w:noProof/>
                <w:webHidden/>
              </w:rPr>
              <w:fldChar w:fldCharType="separate"/>
            </w:r>
            <w:r w:rsidR="005A4282">
              <w:rPr>
                <w:noProof/>
                <w:webHidden/>
              </w:rPr>
              <w:t>7</w:t>
            </w:r>
            <w:r w:rsidR="005A4282">
              <w:rPr>
                <w:noProof/>
                <w:webHidden/>
              </w:rPr>
              <w:fldChar w:fldCharType="end"/>
            </w:r>
          </w:hyperlink>
        </w:p>
        <w:p w14:paraId="3CA1852F" w14:textId="75AB054B" w:rsidR="005A4282" w:rsidRDefault="00A25DDB">
          <w:pPr>
            <w:pStyle w:val="TOC2"/>
            <w:rPr>
              <w:rFonts w:asciiTheme="minorHAnsi" w:eastAsiaTheme="minorEastAsia" w:hAnsiTheme="minorHAnsi" w:cstheme="minorBidi"/>
              <w:noProof/>
              <w:sz w:val="22"/>
              <w:szCs w:val="22"/>
            </w:rPr>
          </w:pPr>
          <w:hyperlink w:anchor="_Toc47709604" w:history="1">
            <w:r w:rsidR="005A4282" w:rsidRPr="000A2039">
              <w:rPr>
                <w:rStyle w:val="Hyperlink"/>
                <w:noProof/>
              </w:rPr>
              <w:t>Cleaning the Stream</w:t>
            </w:r>
            <w:r w:rsidR="005A4282">
              <w:rPr>
                <w:noProof/>
                <w:webHidden/>
              </w:rPr>
              <w:tab/>
            </w:r>
            <w:r w:rsidR="005A4282">
              <w:rPr>
                <w:noProof/>
                <w:webHidden/>
              </w:rPr>
              <w:fldChar w:fldCharType="begin"/>
            </w:r>
            <w:r w:rsidR="005A4282">
              <w:rPr>
                <w:noProof/>
                <w:webHidden/>
              </w:rPr>
              <w:instrText xml:space="preserve"> PAGEREF _Toc47709604 \h </w:instrText>
            </w:r>
            <w:r w:rsidR="005A4282">
              <w:rPr>
                <w:noProof/>
                <w:webHidden/>
              </w:rPr>
            </w:r>
            <w:r w:rsidR="005A4282">
              <w:rPr>
                <w:noProof/>
                <w:webHidden/>
              </w:rPr>
              <w:fldChar w:fldCharType="separate"/>
            </w:r>
            <w:r w:rsidR="005A4282">
              <w:rPr>
                <w:noProof/>
                <w:webHidden/>
              </w:rPr>
              <w:t>16</w:t>
            </w:r>
            <w:r w:rsidR="005A4282">
              <w:rPr>
                <w:noProof/>
                <w:webHidden/>
              </w:rPr>
              <w:fldChar w:fldCharType="end"/>
            </w:r>
          </w:hyperlink>
        </w:p>
        <w:p w14:paraId="1B7F1E8A" w14:textId="67AE2D69" w:rsidR="005A4282" w:rsidRDefault="00A25DDB">
          <w:pPr>
            <w:pStyle w:val="TOC3"/>
            <w:rPr>
              <w:rFonts w:asciiTheme="minorHAnsi" w:eastAsiaTheme="minorEastAsia" w:hAnsiTheme="minorHAnsi" w:cstheme="minorBidi"/>
              <w:noProof/>
              <w:sz w:val="22"/>
              <w:szCs w:val="22"/>
            </w:rPr>
          </w:pPr>
          <w:hyperlink w:anchor="_Toc47709605" w:history="1">
            <w:r w:rsidR="005A4282" w:rsidRPr="000A2039">
              <w:rPr>
                <w:rStyle w:val="Hyperlink"/>
                <w:noProof/>
              </w:rPr>
              <w:t>Industry Consolidation and Funneling of Recycling</w:t>
            </w:r>
            <w:r w:rsidR="005A4282">
              <w:rPr>
                <w:noProof/>
                <w:webHidden/>
              </w:rPr>
              <w:tab/>
            </w:r>
            <w:r w:rsidR="005A4282">
              <w:rPr>
                <w:noProof/>
                <w:webHidden/>
              </w:rPr>
              <w:fldChar w:fldCharType="begin"/>
            </w:r>
            <w:r w:rsidR="005A4282">
              <w:rPr>
                <w:noProof/>
                <w:webHidden/>
              </w:rPr>
              <w:instrText xml:space="preserve"> PAGEREF _Toc47709605 \h </w:instrText>
            </w:r>
            <w:r w:rsidR="005A4282">
              <w:rPr>
                <w:noProof/>
                <w:webHidden/>
              </w:rPr>
            </w:r>
            <w:r w:rsidR="005A4282">
              <w:rPr>
                <w:noProof/>
                <w:webHidden/>
              </w:rPr>
              <w:fldChar w:fldCharType="separate"/>
            </w:r>
            <w:r w:rsidR="005A4282">
              <w:rPr>
                <w:noProof/>
                <w:webHidden/>
              </w:rPr>
              <w:t>17</w:t>
            </w:r>
            <w:r w:rsidR="005A4282">
              <w:rPr>
                <w:noProof/>
                <w:webHidden/>
              </w:rPr>
              <w:fldChar w:fldCharType="end"/>
            </w:r>
          </w:hyperlink>
        </w:p>
        <w:p w14:paraId="76C34C07" w14:textId="17AEC675" w:rsidR="005A4282" w:rsidRDefault="00A25DDB">
          <w:pPr>
            <w:pStyle w:val="TOC3"/>
            <w:rPr>
              <w:rFonts w:asciiTheme="minorHAnsi" w:eastAsiaTheme="minorEastAsia" w:hAnsiTheme="minorHAnsi" w:cstheme="minorBidi"/>
              <w:noProof/>
              <w:sz w:val="22"/>
              <w:szCs w:val="22"/>
            </w:rPr>
          </w:pPr>
          <w:hyperlink w:anchor="_Toc47709606" w:history="1">
            <w:r w:rsidR="005A4282" w:rsidRPr="000A2039">
              <w:rPr>
                <w:rStyle w:val="Hyperlink"/>
                <w:noProof/>
              </w:rPr>
              <w:t>The Harmonization Choir</w:t>
            </w:r>
            <w:r w:rsidR="005A4282">
              <w:rPr>
                <w:noProof/>
                <w:webHidden/>
              </w:rPr>
              <w:tab/>
            </w:r>
            <w:r w:rsidR="005A4282">
              <w:rPr>
                <w:noProof/>
                <w:webHidden/>
              </w:rPr>
              <w:fldChar w:fldCharType="begin"/>
            </w:r>
            <w:r w:rsidR="005A4282">
              <w:rPr>
                <w:noProof/>
                <w:webHidden/>
              </w:rPr>
              <w:instrText xml:space="preserve"> PAGEREF _Toc47709606 \h </w:instrText>
            </w:r>
            <w:r w:rsidR="005A4282">
              <w:rPr>
                <w:noProof/>
                <w:webHidden/>
              </w:rPr>
            </w:r>
            <w:r w:rsidR="005A4282">
              <w:rPr>
                <w:noProof/>
                <w:webHidden/>
              </w:rPr>
              <w:fldChar w:fldCharType="separate"/>
            </w:r>
            <w:r w:rsidR="005A4282">
              <w:rPr>
                <w:noProof/>
                <w:webHidden/>
              </w:rPr>
              <w:t>19</w:t>
            </w:r>
            <w:r w:rsidR="005A4282">
              <w:rPr>
                <w:noProof/>
                <w:webHidden/>
              </w:rPr>
              <w:fldChar w:fldCharType="end"/>
            </w:r>
          </w:hyperlink>
        </w:p>
        <w:p w14:paraId="3D4895B7" w14:textId="5B5DD728" w:rsidR="005A4282" w:rsidRDefault="00A25DDB">
          <w:pPr>
            <w:pStyle w:val="TOC3"/>
            <w:rPr>
              <w:rFonts w:asciiTheme="minorHAnsi" w:eastAsiaTheme="minorEastAsia" w:hAnsiTheme="minorHAnsi" w:cstheme="minorBidi"/>
              <w:noProof/>
              <w:sz w:val="22"/>
              <w:szCs w:val="22"/>
            </w:rPr>
          </w:pPr>
          <w:hyperlink w:anchor="_Toc47709607" w:history="1">
            <w:r w:rsidR="005A4282" w:rsidRPr="000A2039">
              <w:rPr>
                <w:rStyle w:val="Hyperlink"/>
                <w:noProof/>
              </w:rPr>
              <w:t>Regional and MRF-Shed Planning</w:t>
            </w:r>
            <w:r w:rsidR="005A4282">
              <w:rPr>
                <w:noProof/>
                <w:webHidden/>
              </w:rPr>
              <w:tab/>
            </w:r>
            <w:r w:rsidR="005A4282">
              <w:rPr>
                <w:noProof/>
                <w:webHidden/>
              </w:rPr>
              <w:fldChar w:fldCharType="begin"/>
            </w:r>
            <w:r w:rsidR="005A4282">
              <w:rPr>
                <w:noProof/>
                <w:webHidden/>
              </w:rPr>
              <w:instrText xml:space="preserve"> PAGEREF _Toc47709607 \h </w:instrText>
            </w:r>
            <w:r w:rsidR="005A4282">
              <w:rPr>
                <w:noProof/>
                <w:webHidden/>
              </w:rPr>
            </w:r>
            <w:r w:rsidR="005A4282">
              <w:rPr>
                <w:noProof/>
                <w:webHidden/>
              </w:rPr>
              <w:fldChar w:fldCharType="separate"/>
            </w:r>
            <w:r w:rsidR="005A4282">
              <w:rPr>
                <w:noProof/>
                <w:webHidden/>
              </w:rPr>
              <w:t>22</w:t>
            </w:r>
            <w:r w:rsidR="005A4282">
              <w:rPr>
                <w:noProof/>
                <w:webHidden/>
              </w:rPr>
              <w:fldChar w:fldCharType="end"/>
            </w:r>
          </w:hyperlink>
        </w:p>
        <w:p w14:paraId="24A459FC" w14:textId="06791C56" w:rsidR="005A4282" w:rsidRDefault="00A25DDB">
          <w:pPr>
            <w:pStyle w:val="TOC3"/>
            <w:rPr>
              <w:rFonts w:asciiTheme="minorHAnsi" w:eastAsiaTheme="minorEastAsia" w:hAnsiTheme="minorHAnsi" w:cstheme="minorBidi"/>
              <w:noProof/>
              <w:sz w:val="22"/>
              <w:szCs w:val="22"/>
            </w:rPr>
          </w:pPr>
          <w:hyperlink w:anchor="_Toc47709608" w:history="1">
            <w:r w:rsidR="005A4282" w:rsidRPr="000A2039">
              <w:rPr>
                <w:rStyle w:val="Hyperlink"/>
                <w:noProof/>
              </w:rPr>
              <w:t>Taking Control of the Future</w:t>
            </w:r>
            <w:r w:rsidR="005A4282">
              <w:rPr>
                <w:noProof/>
                <w:webHidden/>
              </w:rPr>
              <w:tab/>
            </w:r>
            <w:r w:rsidR="005A4282">
              <w:rPr>
                <w:noProof/>
                <w:webHidden/>
              </w:rPr>
              <w:fldChar w:fldCharType="begin"/>
            </w:r>
            <w:r w:rsidR="005A4282">
              <w:rPr>
                <w:noProof/>
                <w:webHidden/>
              </w:rPr>
              <w:instrText xml:space="preserve"> PAGEREF _Toc47709608 \h </w:instrText>
            </w:r>
            <w:r w:rsidR="005A4282">
              <w:rPr>
                <w:noProof/>
                <w:webHidden/>
              </w:rPr>
            </w:r>
            <w:r w:rsidR="005A4282">
              <w:rPr>
                <w:noProof/>
                <w:webHidden/>
              </w:rPr>
              <w:fldChar w:fldCharType="separate"/>
            </w:r>
            <w:r w:rsidR="005A4282">
              <w:rPr>
                <w:noProof/>
                <w:webHidden/>
              </w:rPr>
              <w:t>23</w:t>
            </w:r>
            <w:r w:rsidR="005A4282">
              <w:rPr>
                <w:noProof/>
                <w:webHidden/>
              </w:rPr>
              <w:fldChar w:fldCharType="end"/>
            </w:r>
          </w:hyperlink>
        </w:p>
        <w:p w14:paraId="501CDD7B" w14:textId="036FA114" w:rsidR="005A4282" w:rsidRDefault="00A25DDB">
          <w:pPr>
            <w:pStyle w:val="TOC2"/>
            <w:rPr>
              <w:rFonts w:asciiTheme="minorHAnsi" w:eastAsiaTheme="minorEastAsia" w:hAnsiTheme="minorHAnsi" w:cstheme="minorBidi"/>
              <w:noProof/>
              <w:sz w:val="22"/>
              <w:szCs w:val="22"/>
            </w:rPr>
          </w:pPr>
          <w:hyperlink w:anchor="_Toc47709609" w:history="1">
            <w:r w:rsidR="005A4282" w:rsidRPr="000A2039">
              <w:rPr>
                <w:rStyle w:val="Hyperlink"/>
                <w:noProof/>
              </w:rPr>
              <w:t>The Statewide Action Plan</w:t>
            </w:r>
            <w:r w:rsidR="005A4282">
              <w:rPr>
                <w:noProof/>
                <w:webHidden/>
              </w:rPr>
              <w:tab/>
            </w:r>
            <w:r w:rsidR="005A4282">
              <w:rPr>
                <w:noProof/>
                <w:webHidden/>
              </w:rPr>
              <w:fldChar w:fldCharType="begin"/>
            </w:r>
            <w:r w:rsidR="005A4282">
              <w:rPr>
                <w:noProof/>
                <w:webHidden/>
              </w:rPr>
              <w:instrText xml:space="preserve"> PAGEREF _Toc47709609 \h </w:instrText>
            </w:r>
            <w:r w:rsidR="005A4282">
              <w:rPr>
                <w:noProof/>
                <w:webHidden/>
              </w:rPr>
            </w:r>
            <w:r w:rsidR="005A4282">
              <w:rPr>
                <w:noProof/>
                <w:webHidden/>
              </w:rPr>
              <w:fldChar w:fldCharType="separate"/>
            </w:r>
            <w:r w:rsidR="005A4282">
              <w:rPr>
                <w:noProof/>
                <w:webHidden/>
              </w:rPr>
              <w:t>24</w:t>
            </w:r>
            <w:r w:rsidR="005A4282">
              <w:rPr>
                <w:noProof/>
                <w:webHidden/>
              </w:rPr>
              <w:fldChar w:fldCharType="end"/>
            </w:r>
          </w:hyperlink>
        </w:p>
        <w:p w14:paraId="7E6995B7" w14:textId="69F65D91" w:rsidR="005A4282" w:rsidRDefault="00A25DDB">
          <w:pPr>
            <w:pStyle w:val="TOC2"/>
            <w:rPr>
              <w:rFonts w:asciiTheme="minorHAnsi" w:eastAsiaTheme="minorEastAsia" w:hAnsiTheme="minorHAnsi" w:cstheme="minorBidi"/>
              <w:noProof/>
              <w:sz w:val="22"/>
              <w:szCs w:val="22"/>
            </w:rPr>
          </w:pPr>
          <w:hyperlink w:anchor="_Toc47709610" w:history="1">
            <w:r w:rsidR="005A4282" w:rsidRPr="000A2039">
              <w:rPr>
                <w:rStyle w:val="Hyperlink"/>
                <w:noProof/>
              </w:rPr>
              <w:t>Guide to Local CROPS</w:t>
            </w:r>
            <w:r w:rsidR="005A4282">
              <w:rPr>
                <w:noProof/>
                <w:webHidden/>
              </w:rPr>
              <w:tab/>
            </w:r>
            <w:r w:rsidR="005A4282">
              <w:rPr>
                <w:noProof/>
                <w:webHidden/>
              </w:rPr>
              <w:fldChar w:fldCharType="begin"/>
            </w:r>
            <w:r w:rsidR="005A4282">
              <w:rPr>
                <w:noProof/>
                <w:webHidden/>
              </w:rPr>
              <w:instrText xml:space="preserve"> PAGEREF _Toc47709610 \h </w:instrText>
            </w:r>
            <w:r w:rsidR="005A4282">
              <w:rPr>
                <w:noProof/>
                <w:webHidden/>
              </w:rPr>
            </w:r>
            <w:r w:rsidR="005A4282">
              <w:rPr>
                <w:noProof/>
                <w:webHidden/>
              </w:rPr>
              <w:fldChar w:fldCharType="separate"/>
            </w:r>
            <w:r w:rsidR="005A4282">
              <w:rPr>
                <w:noProof/>
                <w:webHidden/>
              </w:rPr>
              <w:t>26</w:t>
            </w:r>
            <w:r w:rsidR="005A4282">
              <w:rPr>
                <w:noProof/>
                <w:webHidden/>
              </w:rPr>
              <w:fldChar w:fldCharType="end"/>
            </w:r>
          </w:hyperlink>
        </w:p>
        <w:p w14:paraId="33A18C1C" w14:textId="10E49C90" w:rsidR="005A4282" w:rsidRDefault="00A25DDB">
          <w:pPr>
            <w:pStyle w:val="TOC3"/>
            <w:rPr>
              <w:rFonts w:asciiTheme="minorHAnsi" w:eastAsiaTheme="minorEastAsia" w:hAnsiTheme="minorHAnsi" w:cstheme="minorBidi"/>
              <w:noProof/>
              <w:sz w:val="22"/>
              <w:szCs w:val="22"/>
            </w:rPr>
          </w:pPr>
          <w:hyperlink w:anchor="_Toc47709611" w:history="1">
            <w:r w:rsidR="005A4282" w:rsidRPr="000A2039">
              <w:rPr>
                <w:rStyle w:val="Hyperlink"/>
                <w:noProof/>
              </w:rPr>
              <w:t>Who Needs to Develop a CROP</w:t>
            </w:r>
            <w:r w:rsidR="005A4282">
              <w:rPr>
                <w:noProof/>
                <w:webHidden/>
              </w:rPr>
              <w:tab/>
            </w:r>
            <w:r w:rsidR="005A4282">
              <w:rPr>
                <w:noProof/>
                <w:webHidden/>
              </w:rPr>
              <w:fldChar w:fldCharType="begin"/>
            </w:r>
            <w:r w:rsidR="005A4282">
              <w:rPr>
                <w:noProof/>
                <w:webHidden/>
              </w:rPr>
              <w:instrText xml:space="preserve"> PAGEREF _Toc47709611 \h </w:instrText>
            </w:r>
            <w:r w:rsidR="005A4282">
              <w:rPr>
                <w:noProof/>
                <w:webHidden/>
              </w:rPr>
            </w:r>
            <w:r w:rsidR="005A4282">
              <w:rPr>
                <w:noProof/>
                <w:webHidden/>
              </w:rPr>
              <w:fldChar w:fldCharType="separate"/>
            </w:r>
            <w:r w:rsidR="005A4282">
              <w:rPr>
                <w:noProof/>
                <w:webHidden/>
              </w:rPr>
              <w:t>26</w:t>
            </w:r>
            <w:r w:rsidR="005A4282">
              <w:rPr>
                <w:noProof/>
                <w:webHidden/>
              </w:rPr>
              <w:fldChar w:fldCharType="end"/>
            </w:r>
          </w:hyperlink>
        </w:p>
        <w:p w14:paraId="5788E71C" w14:textId="17511F81" w:rsidR="005A4282" w:rsidRDefault="00A25DDB">
          <w:pPr>
            <w:pStyle w:val="TOC3"/>
            <w:rPr>
              <w:rFonts w:asciiTheme="minorHAnsi" w:eastAsiaTheme="minorEastAsia" w:hAnsiTheme="minorHAnsi" w:cstheme="minorBidi"/>
              <w:noProof/>
              <w:sz w:val="22"/>
              <w:szCs w:val="22"/>
            </w:rPr>
          </w:pPr>
          <w:hyperlink w:anchor="_Toc47709612" w:history="1">
            <w:r w:rsidR="005A4282" w:rsidRPr="000A2039">
              <w:rPr>
                <w:rStyle w:val="Hyperlink"/>
                <w:noProof/>
              </w:rPr>
              <w:t>How to Develop a Local CROP</w:t>
            </w:r>
            <w:r w:rsidR="005A4282">
              <w:rPr>
                <w:noProof/>
                <w:webHidden/>
              </w:rPr>
              <w:tab/>
            </w:r>
            <w:r w:rsidR="005A4282">
              <w:rPr>
                <w:noProof/>
                <w:webHidden/>
              </w:rPr>
              <w:fldChar w:fldCharType="begin"/>
            </w:r>
            <w:r w:rsidR="005A4282">
              <w:rPr>
                <w:noProof/>
                <w:webHidden/>
              </w:rPr>
              <w:instrText xml:space="preserve"> PAGEREF _Toc47709612 \h </w:instrText>
            </w:r>
            <w:r w:rsidR="005A4282">
              <w:rPr>
                <w:noProof/>
                <w:webHidden/>
              </w:rPr>
            </w:r>
            <w:r w:rsidR="005A4282">
              <w:rPr>
                <w:noProof/>
                <w:webHidden/>
              </w:rPr>
              <w:fldChar w:fldCharType="separate"/>
            </w:r>
            <w:r w:rsidR="005A4282">
              <w:rPr>
                <w:noProof/>
                <w:webHidden/>
              </w:rPr>
              <w:t>27</w:t>
            </w:r>
            <w:r w:rsidR="005A4282">
              <w:rPr>
                <w:noProof/>
                <w:webHidden/>
              </w:rPr>
              <w:fldChar w:fldCharType="end"/>
            </w:r>
          </w:hyperlink>
        </w:p>
        <w:p w14:paraId="3A170E50" w14:textId="4F55809D" w:rsidR="005A4282" w:rsidRDefault="00A25DDB">
          <w:pPr>
            <w:pStyle w:val="TOC3"/>
            <w:rPr>
              <w:rFonts w:asciiTheme="minorHAnsi" w:eastAsiaTheme="minorEastAsia" w:hAnsiTheme="minorHAnsi" w:cstheme="minorBidi"/>
              <w:noProof/>
              <w:sz w:val="22"/>
              <w:szCs w:val="22"/>
            </w:rPr>
          </w:pPr>
          <w:hyperlink w:anchor="_Toc47709613" w:history="1">
            <w:r w:rsidR="005A4282" w:rsidRPr="000A2039">
              <w:rPr>
                <w:rStyle w:val="Hyperlink"/>
                <w:noProof/>
              </w:rPr>
              <w:t>The Local CROP Template</w:t>
            </w:r>
            <w:r w:rsidR="005A4282">
              <w:rPr>
                <w:noProof/>
                <w:webHidden/>
              </w:rPr>
              <w:tab/>
            </w:r>
            <w:r w:rsidR="005A4282">
              <w:rPr>
                <w:noProof/>
                <w:webHidden/>
              </w:rPr>
              <w:fldChar w:fldCharType="begin"/>
            </w:r>
            <w:r w:rsidR="005A4282">
              <w:rPr>
                <w:noProof/>
                <w:webHidden/>
              </w:rPr>
              <w:instrText xml:space="preserve"> PAGEREF _Toc47709613 \h </w:instrText>
            </w:r>
            <w:r w:rsidR="005A4282">
              <w:rPr>
                <w:noProof/>
                <w:webHidden/>
              </w:rPr>
            </w:r>
            <w:r w:rsidR="005A4282">
              <w:rPr>
                <w:noProof/>
                <w:webHidden/>
              </w:rPr>
              <w:fldChar w:fldCharType="separate"/>
            </w:r>
            <w:r w:rsidR="005A4282">
              <w:rPr>
                <w:noProof/>
                <w:webHidden/>
              </w:rPr>
              <w:t>28</w:t>
            </w:r>
            <w:r w:rsidR="005A4282">
              <w:rPr>
                <w:noProof/>
                <w:webHidden/>
              </w:rPr>
              <w:fldChar w:fldCharType="end"/>
            </w:r>
          </w:hyperlink>
        </w:p>
        <w:p w14:paraId="218CF78B" w14:textId="458ABC4A" w:rsidR="005A4282" w:rsidRDefault="00A25DDB">
          <w:pPr>
            <w:pStyle w:val="TOC3"/>
            <w:rPr>
              <w:rFonts w:asciiTheme="minorHAnsi" w:eastAsiaTheme="minorEastAsia" w:hAnsiTheme="minorHAnsi" w:cstheme="minorBidi"/>
              <w:noProof/>
              <w:sz w:val="22"/>
              <w:szCs w:val="22"/>
            </w:rPr>
          </w:pPr>
          <w:hyperlink w:anchor="_Toc47709614" w:history="1">
            <w:r w:rsidR="005A4282" w:rsidRPr="000A2039">
              <w:rPr>
                <w:rStyle w:val="Hyperlink"/>
                <w:noProof/>
              </w:rPr>
              <w:t>How to include a CROP in your Solid Waste Management Plan</w:t>
            </w:r>
            <w:r w:rsidR="005A4282">
              <w:rPr>
                <w:noProof/>
                <w:webHidden/>
              </w:rPr>
              <w:tab/>
            </w:r>
            <w:r w:rsidR="005A4282">
              <w:rPr>
                <w:noProof/>
                <w:webHidden/>
              </w:rPr>
              <w:fldChar w:fldCharType="begin"/>
            </w:r>
            <w:r w:rsidR="005A4282">
              <w:rPr>
                <w:noProof/>
                <w:webHidden/>
              </w:rPr>
              <w:instrText xml:space="preserve"> PAGEREF _Toc47709614 \h </w:instrText>
            </w:r>
            <w:r w:rsidR="005A4282">
              <w:rPr>
                <w:noProof/>
                <w:webHidden/>
              </w:rPr>
            </w:r>
            <w:r w:rsidR="005A4282">
              <w:rPr>
                <w:noProof/>
                <w:webHidden/>
              </w:rPr>
              <w:fldChar w:fldCharType="separate"/>
            </w:r>
            <w:r w:rsidR="005A4282">
              <w:rPr>
                <w:noProof/>
                <w:webHidden/>
              </w:rPr>
              <w:t>36</w:t>
            </w:r>
            <w:r w:rsidR="005A4282">
              <w:rPr>
                <w:noProof/>
                <w:webHidden/>
              </w:rPr>
              <w:fldChar w:fldCharType="end"/>
            </w:r>
          </w:hyperlink>
        </w:p>
        <w:p w14:paraId="3801593A" w14:textId="4FF5CAD3" w:rsidR="005A4282" w:rsidRDefault="00A25DDB">
          <w:pPr>
            <w:pStyle w:val="TOC2"/>
            <w:rPr>
              <w:rFonts w:asciiTheme="minorHAnsi" w:eastAsiaTheme="minorEastAsia" w:hAnsiTheme="minorHAnsi" w:cstheme="minorBidi"/>
              <w:noProof/>
              <w:sz w:val="22"/>
              <w:szCs w:val="22"/>
            </w:rPr>
          </w:pPr>
          <w:hyperlink w:anchor="_Toc47709615" w:history="1">
            <w:r w:rsidR="005A4282" w:rsidRPr="000A2039">
              <w:rPr>
                <w:rStyle w:val="Hyperlink"/>
                <w:noProof/>
              </w:rPr>
              <w:t>Contamination Reduction  Best Management Practices</w:t>
            </w:r>
            <w:r w:rsidR="005A4282">
              <w:rPr>
                <w:noProof/>
                <w:webHidden/>
              </w:rPr>
              <w:tab/>
            </w:r>
            <w:r w:rsidR="005A4282">
              <w:rPr>
                <w:noProof/>
                <w:webHidden/>
              </w:rPr>
              <w:fldChar w:fldCharType="begin"/>
            </w:r>
            <w:r w:rsidR="005A4282">
              <w:rPr>
                <w:noProof/>
                <w:webHidden/>
              </w:rPr>
              <w:instrText xml:space="preserve"> PAGEREF _Toc47709615 \h </w:instrText>
            </w:r>
            <w:r w:rsidR="005A4282">
              <w:rPr>
                <w:noProof/>
                <w:webHidden/>
              </w:rPr>
            </w:r>
            <w:r w:rsidR="005A4282">
              <w:rPr>
                <w:noProof/>
                <w:webHidden/>
              </w:rPr>
              <w:fldChar w:fldCharType="separate"/>
            </w:r>
            <w:r w:rsidR="005A4282">
              <w:rPr>
                <w:noProof/>
                <w:webHidden/>
              </w:rPr>
              <w:t>38</w:t>
            </w:r>
            <w:r w:rsidR="005A4282">
              <w:rPr>
                <w:noProof/>
                <w:webHidden/>
              </w:rPr>
              <w:fldChar w:fldCharType="end"/>
            </w:r>
          </w:hyperlink>
        </w:p>
        <w:p w14:paraId="26C8D5B9" w14:textId="02B11DC1" w:rsidR="005A4282" w:rsidRDefault="00A25DDB">
          <w:pPr>
            <w:pStyle w:val="TOC3"/>
            <w:rPr>
              <w:rFonts w:asciiTheme="minorHAnsi" w:eastAsiaTheme="minorEastAsia" w:hAnsiTheme="minorHAnsi" w:cstheme="minorBidi"/>
              <w:noProof/>
              <w:sz w:val="22"/>
              <w:szCs w:val="22"/>
            </w:rPr>
          </w:pPr>
          <w:hyperlink w:anchor="_Toc47709616" w:history="1">
            <w:r w:rsidR="005A4282" w:rsidRPr="000A2039">
              <w:rPr>
                <w:rStyle w:val="Hyperlink"/>
                <w:noProof/>
              </w:rPr>
              <w:t>Overview</w:t>
            </w:r>
            <w:r w:rsidR="005A4282">
              <w:rPr>
                <w:noProof/>
                <w:webHidden/>
              </w:rPr>
              <w:tab/>
            </w:r>
            <w:r w:rsidR="005A4282">
              <w:rPr>
                <w:noProof/>
                <w:webHidden/>
              </w:rPr>
              <w:fldChar w:fldCharType="begin"/>
            </w:r>
            <w:r w:rsidR="005A4282">
              <w:rPr>
                <w:noProof/>
                <w:webHidden/>
              </w:rPr>
              <w:instrText xml:space="preserve"> PAGEREF _Toc47709616 \h </w:instrText>
            </w:r>
            <w:r w:rsidR="005A4282">
              <w:rPr>
                <w:noProof/>
                <w:webHidden/>
              </w:rPr>
            </w:r>
            <w:r w:rsidR="005A4282">
              <w:rPr>
                <w:noProof/>
                <w:webHidden/>
              </w:rPr>
              <w:fldChar w:fldCharType="separate"/>
            </w:r>
            <w:r w:rsidR="005A4282">
              <w:rPr>
                <w:noProof/>
                <w:webHidden/>
              </w:rPr>
              <w:t>38</w:t>
            </w:r>
            <w:r w:rsidR="005A4282">
              <w:rPr>
                <w:noProof/>
                <w:webHidden/>
              </w:rPr>
              <w:fldChar w:fldCharType="end"/>
            </w:r>
          </w:hyperlink>
        </w:p>
        <w:p w14:paraId="01BBD0E9" w14:textId="7B9BCE30" w:rsidR="005A4282" w:rsidRDefault="00A25DDB">
          <w:pPr>
            <w:pStyle w:val="TOC3"/>
            <w:rPr>
              <w:rFonts w:asciiTheme="minorHAnsi" w:eastAsiaTheme="minorEastAsia" w:hAnsiTheme="minorHAnsi" w:cstheme="minorBidi"/>
              <w:noProof/>
              <w:sz w:val="22"/>
              <w:szCs w:val="22"/>
            </w:rPr>
          </w:pPr>
          <w:hyperlink w:anchor="_Toc47709617" w:history="1">
            <w:r w:rsidR="005A4282" w:rsidRPr="000A2039">
              <w:rPr>
                <w:rStyle w:val="Hyperlink"/>
                <w:noProof/>
              </w:rPr>
              <w:t>Regional Strategies</w:t>
            </w:r>
            <w:r w:rsidR="005A4282">
              <w:rPr>
                <w:noProof/>
                <w:webHidden/>
              </w:rPr>
              <w:tab/>
            </w:r>
            <w:r w:rsidR="005A4282">
              <w:rPr>
                <w:noProof/>
                <w:webHidden/>
              </w:rPr>
              <w:fldChar w:fldCharType="begin"/>
            </w:r>
            <w:r w:rsidR="005A4282">
              <w:rPr>
                <w:noProof/>
                <w:webHidden/>
              </w:rPr>
              <w:instrText xml:space="preserve"> PAGEREF _Toc47709617 \h </w:instrText>
            </w:r>
            <w:r w:rsidR="005A4282">
              <w:rPr>
                <w:noProof/>
                <w:webHidden/>
              </w:rPr>
            </w:r>
            <w:r w:rsidR="005A4282">
              <w:rPr>
                <w:noProof/>
                <w:webHidden/>
              </w:rPr>
              <w:fldChar w:fldCharType="separate"/>
            </w:r>
            <w:r w:rsidR="005A4282">
              <w:rPr>
                <w:noProof/>
                <w:webHidden/>
              </w:rPr>
              <w:t>39</w:t>
            </w:r>
            <w:r w:rsidR="005A4282">
              <w:rPr>
                <w:noProof/>
                <w:webHidden/>
              </w:rPr>
              <w:fldChar w:fldCharType="end"/>
            </w:r>
          </w:hyperlink>
        </w:p>
        <w:p w14:paraId="1D4A1EB0" w14:textId="392CCB16" w:rsidR="005A4282" w:rsidRDefault="00A25DDB">
          <w:pPr>
            <w:pStyle w:val="TOC3"/>
            <w:rPr>
              <w:rFonts w:asciiTheme="minorHAnsi" w:eastAsiaTheme="minorEastAsia" w:hAnsiTheme="minorHAnsi" w:cstheme="minorBidi"/>
              <w:noProof/>
              <w:sz w:val="22"/>
              <w:szCs w:val="22"/>
            </w:rPr>
          </w:pPr>
          <w:hyperlink w:anchor="_Toc47709618" w:history="1">
            <w:r w:rsidR="005A4282" w:rsidRPr="000A2039">
              <w:rPr>
                <w:rStyle w:val="Hyperlink"/>
                <w:noProof/>
              </w:rPr>
              <w:t>Communications &amp; Outreach</w:t>
            </w:r>
            <w:r w:rsidR="005A4282">
              <w:rPr>
                <w:noProof/>
                <w:webHidden/>
              </w:rPr>
              <w:tab/>
            </w:r>
            <w:r w:rsidR="005A4282">
              <w:rPr>
                <w:noProof/>
                <w:webHidden/>
              </w:rPr>
              <w:fldChar w:fldCharType="begin"/>
            </w:r>
            <w:r w:rsidR="005A4282">
              <w:rPr>
                <w:noProof/>
                <w:webHidden/>
              </w:rPr>
              <w:instrText xml:space="preserve"> PAGEREF _Toc47709618 \h </w:instrText>
            </w:r>
            <w:r w:rsidR="005A4282">
              <w:rPr>
                <w:noProof/>
                <w:webHidden/>
              </w:rPr>
            </w:r>
            <w:r w:rsidR="005A4282">
              <w:rPr>
                <w:noProof/>
                <w:webHidden/>
              </w:rPr>
              <w:fldChar w:fldCharType="separate"/>
            </w:r>
            <w:r w:rsidR="005A4282">
              <w:rPr>
                <w:noProof/>
                <w:webHidden/>
              </w:rPr>
              <w:t>39</w:t>
            </w:r>
            <w:r w:rsidR="005A4282">
              <w:rPr>
                <w:noProof/>
                <w:webHidden/>
              </w:rPr>
              <w:fldChar w:fldCharType="end"/>
            </w:r>
          </w:hyperlink>
        </w:p>
        <w:p w14:paraId="609787BD" w14:textId="2097B1AA" w:rsidR="005A4282" w:rsidRDefault="00A25DDB">
          <w:pPr>
            <w:pStyle w:val="TOC3"/>
            <w:rPr>
              <w:rFonts w:asciiTheme="minorHAnsi" w:eastAsiaTheme="minorEastAsia" w:hAnsiTheme="minorHAnsi" w:cstheme="minorBidi"/>
              <w:noProof/>
              <w:sz w:val="22"/>
              <w:szCs w:val="22"/>
            </w:rPr>
          </w:pPr>
          <w:hyperlink w:anchor="_Toc47709620" w:history="1">
            <w:r w:rsidR="005A4282" w:rsidRPr="000A2039">
              <w:rPr>
                <w:rStyle w:val="Hyperlink"/>
                <w:noProof/>
              </w:rPr>
              <w:t>Operations and Collection</w:t>
            </w:r>
            <w:r w:rsidR="005A4282">
              <w:rPr>
                <w:noProof/>
                <w:webHidden/>
              </w:rPr>
              <w:tab/>
            </w:r>
            <w:r w:rsidR="005A4282">
              <w:rPr>
                <w:noProof/>
                <w:webHidden/>
              </w:rPr>
              <w:fldChar w:fldCharType="begin"/>
            </w:r>
            <w:r w:rsidR="005A4282">
              <w:rPr>
                <w:noProof/>
                <w:webHidden/>
              </w:rPr>
              <w:instrText xml:space="preserve"> PAGEREF _Toc47709620 \h </w:instrText>
            </w:r>
            <w:r w:rsidR="005A4282">
              <w:rPr>
                <w:noProof/>
                <w:webHidden/>
              </w:rPr>
            </w:r>
            <w:r w:rsidR="005A4282">
              <w:rPr>
                <w:noProof/>
                <w:webHidden/>
              </w:rPr>
              <w:fldChar w:fldCharType="separate"/>
            </w:r>
            <w:r w:rsidR="005A4282">
              <w:rPr>
                <w:noProof/>
                <w:webHidden/>
              </w:rPr>
              <w:t>46</w:t>
            </w:r>
            <w:r w:rsidR="005A4282">
              <w:rPr>
                <w:noProof/>
                <w:webHidden/>
              </w:rPr>
              <w:fldChar w:fldCharType="end"/>
            </w:r>
          </w:hyperlink>
        </w:p>
        <w:p w14:paraId="303F48BC" w14:textId="6F73DA1B" w:rsidR="005A4282" w:rsidRDefault="00A25DDB">
          <w:pPr>
            <w:pStyle w:val="TOC3"/>
            <w:rPr>
              <w:rFonts w:asciiTheme="minorHAnsi" w:eastAsiaTheme="minorEastAsia" w:hAnsiTheme="minorHAnsi" w:cstheme="minorBidi"/>
              <w:noProof/>
              <w:sz w:val="22"/>
              <w:szCs w:val="22"/>
            </w:rPr>
          </w:pPr>
          <w:hyperlink w:anchor="_Toc47709621" w:history="1">
            <w:r w:rsidR="005A4282" w:rsidRPr="000A2039">
              <w:rPr>
                <w:rStyle w:val="Hyperlink"/>
                <w:noProof/>
              </w:rPr>
              <w:t>Incentives and Pricing</w:t>
            </w:r>
            <w:r w:rsidR="005A4282">
              <w:rPr>
                <w:noProof/>
                <w:webHidden/>
              </w:rPr>
              <w:tab/>
            </w:r>
            <w:r w:rsidR="005A4282">
              <w:rPr>
                <w:noProof/>
                <w:webHidden/>
              </w:rPr>
              <w:fldChar w:fldCharType="begin"/>
            </w:r>
            <w:r w:rsidR="005A4282">
              <w:rPr>
                <w:noProof/>
                <w:webHidden/>
              </w:rPr>
              <w:instrText xml:space="preserve"> PAGEREF _Toc47709621 \h </w:instrText>
            </w:r>
            <w:r w:rsidR="005A4282">
              <w:rPr>
                <w:noProof/>
                <w:webHidden/>
              </w:rPr>
            </w:r>
            <w:r w:rsidR="005A4282">
              <w:rPr>
                <w:noProof/>
                <w:webHidden/>
              </w:rPr>
              <w:fldChar w:fldCharType="separate"/>
            </w:r>
            <w:r w:rsidR="005A4282">
              <w:rPr>
                <w:noProof/>
                <w:webHidden/>
              </w:rPr>
              <w:t>53</w:t>
            </w:r>
            <w:r w:rsidR="005A4282">
              <w:rPr>
                <w:noProof/>
                <w:webHidden/>
              </w:rPr>
              <w:fldChar w:fldCharType="end"/>
            </w:r>
          </w:hyperlink>
        </w:p>
        <w:p w14:paraId="06D61D6E" w14:textId="471D182E" w:rsidR="005A4282" w:rsidRDefault="00A25DDB">
          <w:pPr>
            <w:pStyle w:val="TOC3"/>
            <w:rPr>
              <w:rFonts w:asciiTheme="minorHAnsi" w:eastAsiaTheme="minorEastAsia" w:hAnsiTheme="minorHAnsi" w:cstheme="minorBidi"/>
              <w:noProof/>
              <w:sz w:val="22"/>
              <w:szCs w:val="22"/>
            </w:rPr>
          </w:pPr>
          <w:hyperlink w:anchor="_Toc47709622" w:history="1">
            <w:r w:rsidR="005A4282" w:rsidRPr="000A2039">
              <w:rPr>
                <w:rStyle w:val="Hyperlink"/>
                <w:noProof/>
              </w:rPr>
              <w:t>Policies and Mandates</w:t>
            </w:r>
            <w:r w:rsidR="005A4282">
              <w:rPr>
                <w:noProof/>
                <w:webHidden/>
              </w:rPr>
              <w:tab/>
            </w:r>
            <w:r w:rsidR="005A4282">
              <w:rPr>
                <w:noProof/>
                <w:webHidden/>
              </w:rPr>
              <w:fldChar w:fldCharType="begin"/>
            </w:r>
            <w:r w:rsidR="005A4282">
              <w:rPr>
                <w:noProof/>
                <w:webHidden/>
              </w:rPr>
              <w:instrText xml:space="preserve"> PAGEREF _Toc47709622 \h </w:instrText>
            </w:r>
            <w:r w:rsidR="005A4282">
              <w:rPr>
                <w:noProof/>
                <w:webHidden/>
              </w:rPr>
            </w:r>
            <w:r w:rsidR="005A4282">
              <w:rPr>
                <w:noProof/>
                <w:webHidden/>
              </w:rPr>
              <w:fldChar w:fldCharType="separate"/>
            </w:r>
            <w:r w:rsidR="005A4282">
              <w:rPr>
                <w:noProof/>
                <w:webHidden/>
              </w:rPr>
              <w:t>54</w:t>
            </w:r>
            <w:r w:rsidR="005A4282">
              <w:rPr>
                <w:noProof/>
                <w:webHidden/>
              </w:rPr>
              <w:fldChar w:fldCharType="end"/>
            </w:r>
          </w:hyperlink>
        </w:p>
        <w:p w14:paraId="5F33C33A" w14:textId="5056EB3D" w:rsidR="005A4282" w:rsidRDefault="00A25DDB">
          <w:pPr>
            <w:pStyle w:val="TOC3"/>
            <w:rPr>
              <w:rFonts w:asciiTheme="minorHAnsi" w:eastAsiaTheme="minorEastAsia" w:hAnsiTheme="minorHAnsi" w:cstheme="minorBidi"/>
              <w:noProof/>
              <w:sz w:val="22"/>
              <w:szCs w:val="22"/>
            </w:rPr>
          </w:pPr>
          <w:hyperlink w:anchor="_Toc47709623" w:history="1">
            <w:r w:rsidR="005A4282" w:rsidRPr="000A2039">
              <w:rPr>
                <w:rStyle w:val="Hyperlink"/>
                <w:noProof/>
              </w:rPr>
              <w:t>Measurement and Reporting</w:t>
            </w:r>
            <w:r w:rsidR="005A4282">
              <w:rPr>
                <w:noProof/>
                <w:webHidden/>
              </w:rPr>
              <w:tab/>
            </w:r>
            <w:r w:rsidR="005A4282">
              <w:rPr>
                <w:noProof/>
                <w:webHidden/>
              </w:rPr>
              <w:fldChar w:fldCharType="begin"/>
            </w:r>
            <w:r w:rsidR="005A4282">
              <w:rPr>
                <w:noProof/>
                <w:webHidden/>
              </w:rPr>
              <w:instrText xml:space="preserve"> PAGEREF _Toc47709623 \h </w:instrText>
            </w:r>
            <w:r w:rsidR="005A4282">
              <w:rPr>
                <w:noProof/>
                <w:webHidden/>
              </w:rPr>
            </w:r>
            <w:r w:rsidR="005A4282">
              <w:rPr>
                <w:noProof/>
                <w:webHidden/>
              </w:rPr>
              <w:fldChar w:fldCharType="separate"/>
            </w:r>
            <w:r w:rsidR="005A4282">
              <w:rPr>
                <w:noProof/>
                <w:webHidden/>
              </w:rPr>
              <w:t>55</w:t>
            </w:r>
            <w:r w:rsidR="005A4282">
              <w:rPr>
                <w:noProof/>
                <w:webHidden/>
              </w:rPr>
              <w:fldChar w:fldCharType="end"/>
            </w:r>
          </w:hyperlink>
        </w:p>
        <w:p w14:paraId="5FD55FBC" w14:textId="55B9853A" w:rsidR="005A4282" w:rsidRDefault="00A25DDB">
          <w:pPr>
            <w:pStyle w:val="TOC3"/>
            <w:rPr>
              <w:rFonts w:asciiTheme="minorHAnsi" w:eastAsiaTheme="minorEastAsia" w:hAnsiTheme="minorHAnsi" w:cstheme="minorBidi"/>
              <w:noProof/>
              <w:sz w:val="22"/>
              <w:szCs w:val="22"/>
            </w:rPr>
          </w:pPr>
          <w:hyperlink w:anchor="_Toc47709624" w:history="1">
            <w:r w:rsidR="005A4282" w:rsidRPr="000A2039">
              <w:rPr>
                <w:rStyle w:val="Hyperlink"/>
                <w:noProof/>
              </w:rPr>
              <w:t>Glass Collection</w:t>
            </w:r>
            <w:r w:rsidR="005A4282">
              <w:rPr>
                <w:noProof/>
                <w:webHidden/>
              </w:rPr>
              <w:tab/>
            </w:r>
            <w:r w:rsidR="005A4282">
              <w:rPr>
                <w:noProof/>
                <w:webHidden/>
              </w:rPr>
              <w:fldChar w:fldCharType="begin"/>
            </w:r>
            <w:r w:rsidR="005A4282">
              <w:rPr>
                <w:noProof/>
                <w:webHidden/>
              </w:rPr>
              <w:instrText xml:space="preserve"> PAGEREF _Toc47709624 \h </w:instrText>
            </w:r>
            <w:r w:rsidR="005A4282">
              <w:rPr>
                <w:noProof/>
                <w:webHidden/>
              </w:rPr>
            </w:r>
            <w:r w:rsidR="005A4282">
              <w:rPr>
                <w:noProof/>
                <w:webHidden/>
              </w:rPr>
              <w:fldChar w:fldCharType="separate"/>
            </w:r>
            <w:r w:rsidR="005A4282">
              <w:rPr>
                <w:noProof/>
                <w:webHidden/>
              </w:rPr>
              <w:t>57</w:t>
            </w:r>
            <w:r w:rsidR="005A4282">
              <w:rPr>
                <w:noProof/>
                <w:webHidden/>
              </w:rPr>
              <w:fldChar w:fldCharType="end"/>
            </w:r>
          </w:hyperlink>
        </w:p>
        <w:p w14:paraId="17C69D12" w14:textId="3B62D0E4" w:rsidR="005A4282" w:rsidRDefault="00A25DDB">
          <w:pPr>
            <w:pStyle w:val="TOC2"/>
            <w:rPr>
              <w:rFonts w:asciiTheme="minorHAnsi" w:eastAsiaTheme="minorEastAsia" w:hAnsiTheme="minorHAnsi" w:cstheme="minorBidi"/>
              <w:noProof/>
              <w:sz w:val="22"/>
              <w:szCs w:val="22"/>
            </w:rPr>
          </w:pPr>
          <w:hyperlink w:anchor="_Toc47709625" w:history="1">
            <w:r w:rsidR="005A4282" w:rsidRPr="000A2039">
              <w:rPr>
                <w:rStyle w:val="Hyperlink"/>
                <w:noProof/>
              </w:rPr>
              <w:t>List of Figures</w:t>
            </w:r>
            <w:r w:rsidR="005A4282">
              <w:rPr>
                <w:noProof/>
                <w:webHidden/>
              </w:rPr>
              <w:tab/>
            </w:r>
            <w:r w:rsidR="005A4282">
              <w:rPr>
                <w:noProof/>
                <w:webHidden/>
              </w:rPr>
              <w:fldChar w:fldCharType="begin"/>
            </w:r>
            <w:r w:rsidR="005A4282">
              <w:rPr>
                <w:noProof/>
                <w:webHidden/>
              </w:rPr>
              <w:instrText xml:space="preserve"> PAGEREF _Toc47709625 \h </w:instrText>
            </w:r>
            <w:r w:rsidR="005A4282">
              <w:rPr>
                <w:noProof/>
                <w:webHidden/>
              </w:rPr>
            </w:r>
            <w:r w:rsidR="005A4282">
              <w:rPr>
                <w:noProof/>
                <w:webHidden/>
              </w:rPr>
              <w:fldChar w:fldCharType="separate"/>
            </w:r>
            <w:r w:rsidR="005A4282">
              <w:rPr>
                <w:noProof/>
                <w:webHidden/>
              </w:rPr>
              <w:t>61</w:t>
            </w:r>
            <w:r w:rsidR="005A4282">
              <w:rPr>
                <w:noProof/>
                <w:webHidden/>
              </w:rPr>
              <w:fldChar w:fldCharType="end"/>
            </w:r>
          </w:hyperlink>
        </w:p>
        <w:p w14:paraId="398472FD" w14:textId="61FC83C6" w:rsidR="005A4282" w:rsidRDefault="00A25DDB">
          <w:pPr>
            <w:pStyle w:val="TOC2"/>
            <w:rPr>
              <w:rFonts w:asciiTheme="minorHAnsi" w:eastAsiaTheme="minorEastAsia" w:hAnsiTheme="minorHAnsi" w:cstheme="minorBidi"/>
              <w:noProof/>
              <w:sz w:val="22"/>
              <w:szCs w:val="22"/>
            </w:rPr>
          </w:pPr>
          <w:hyperlink w:anchor="_Toc47709626" w:history="1">
            <w:r w:rsidR="005A4282" w:rsidRPr="000A2039">
              <w:rPr>
                <w:rStyle w:val="Hyperlink"/>
                <w:noProof/>
              </w:rPr>
              <w:t>Resources</w:t>
            </w:r>
            <w:r w:rsidR="005A4282">
              <w:rPr>
                <w:noProof/>
                <w:webHidden/>
              </w:rPr>
              <w:tab/>
            </w:r>
            <w:r w:rsidR="005A4282">
              <w:rPr>
                <w:noProof/>
                <w:webHidden/>
              </w:rPr>
              <w:fldChar w:fldCharType="begin"/>
            </w:r>
            <w:r w:rsidR="005A4282">
              <w:rPr>
                <w:noProof/>
                <w:webHidden/>
              </w:rPr>
              <w:instrText xml:space="preserve"> PAGEREF _Toc47709626 \h </w:instrText>
            </w:r>
            <w:r w:rsidR="005A4282">
              <w:rPr>
                <w:noProof/>
                <w:webHidden/>
              </w:rPr>
            </w:r>
            <w:r w:rsidR="005A4282">
              <w:rPr>
                <w:noProof/>
                <w:webHidden/>
              </w:rPr>
              <w:fldChar w:fldCharType="separate"/>
            </w:r>
            <w:r w:rsidR="005A4282">
              <w:rPr>
                <w:noProof/>
                <w:webHidden/>
              </w:rPr>
              <w:t>64</w:t>
            </w:r>
            <w:r w:rsidR="005A4282">
              <w:rPr>
                <w:noProof/>
                <w:webHidden/>
              </w:rPr>
              <w:fldChar w:fldCharType="end"/>
            </w:r>
          </w:hyperlink>
        </w:p>
        <w:p w14:paraId="293C1746" w14:textId="1FF7BE03" w:rsidR="005A4282" w:rsidRDefault="00A25DDB">
          <w:pPr>
            <w:pStyle w:val="TOC3"/>
            <w:rPr>
              <w:rFonts w:asciiTheme="minorHAnsi" w:eastAsiaTheme="minorEastAsia" w:hAnsiTheme="minorHAnsi" w:cstheme="minorBidi"/>
              <w:noProof/>
              <w:sz w:val="22"/>
              <w:szCs w:val="22"/>
            </w:rPr>
          </w:pPr>
          <w:hyperlink w:anchor="_Toc47709627" w:history="1">
            <w:r w:rsidR="005A4282" w:rsidRPr="000A2039">
              <w:rPr>
                <w:rStyle w:val="Hyperlink"/>
                <w:rFonts w:eastAsia="Calibri"/>
                <w:noProof/>
              </w:rPr>
              <w:t>Ecology Resources</w:t>
            </w:r>
            <w:r w:rsidR="005A4282">
              <w:rPr>
                <w:noProof/>
                <w:webHidden/>
              </w:rPr>
              <w:tab/>
            </w:r>
            <w:r w:rsidR="005A4282">
              <w:rPr>
                <w:noProof/>
                <w:webHidden/>
              </w:rPr>
              <w:fldChar w:fldCharType="begin"/>
            </w:r>
            <w:r w:rsidR="005A4282">
              <w:rPr>
                <w:noProof/>
                <w:webHidden/>
              </w:rPr>
              <w:instrText xml:space="preserve"> PAGEREF _Toc47709627 \h </w:instrText>
            </w:r>
            <w:r w:rsidR="005A4282">
              <w:rPr>
                <w:noProof/>
                <w:webHidden/>
              </w:rPr>
            </w:r>
            <w:r w:rsidR="005A4282">
              <w:rPr>
                <w:noProof/>
                <w:webHidden/>
              </w:rPr>
              <w:fldChar w:fldCharType="separate"/>
            </w:r>
            <w:r w:rsidR="005A4282">
              <w:rPr>
                <w:noProof/>
                <w:webHidden/>
              </w:rPr>
              <w:t>64</w:t>
            </w:r>
            <w:r w:rsidR="005A4282">
              <w:rPr>
                <w:noProof/>
                <w:webHidden/>
              </w:rPr>
              <w:fldChar w:fldCharType="end"/>
            </w:r>
          </w:hyperlink>
        </w:p>
        <w:p w14:paraId="01559739" w14:textId="6E387FCF" w:rsidR="005A4282" w:rsidRDefault="00A25DDB">
          <w:pPr>
            <w:pStyle w:val="TOC3"/>
            <w:rPr>
              <w:rFonts w:asciiTheme="minorHAnsi" w:eastAsiaTheme="minorEastAsia" w:hAnsiTheme="minorHAnsi" w:cstheme="minorBidi"/>
              <w:noProof/>
              <w:sz w:val="22"/>
              <w:szCs w:val="22"/>
            </w:rPr>
          </w:pPr>
          <w:hyperlink w:anchor="_Toc47709628" w:history="1">
            <w:r w:rsidR="005A4282" w:rsidRPr="000A2039">
              <w:rPr>
                <w:rStyle w:val="Hyperlink"/>
                <w:rFonts w:eastAsia="Calibri"/>
                <w:noProof/>
              </w:rPr>
              <w:t>The Recycling Partnership Resources</w:t>
            </w:r>
            <w:r w:rsidR="005A4282">
              <w:rPr>
                <w:noProof/>
                <w:webHidden/>
              </w:rPr>
              <w:tab/>
            </w:r>
            <w:r w:rsidR="005A4282">
              <w:rPr>
                <w:noProof/>
                <w:webHidden/>
              </w:rPr>
              <w:fldChar w:fldCharType="begin"/>
            </w:r>
            <w:r w:rsidR="005A4282">
              <w:rPr>
                <w:noProof/>
                <w:webHidden/>
              </w:rPr>
              <w:instrText xml:space="preserve"> PAGEREF _Toc47709628 \h </w:instrText>
            </w:r>
            <w:r w:rsidR="005A4282">
              <w:rPr>
                <w:noProof/>
                <w:webHidden/>
              </w:rPr>
            </w:r>
            <w:r w:rsidR="005A4282">
              <w:rPr>
                <w:noProof/>
                <w:webHidden/>
              </w:rPr>
              <w:fldChar w:fldCharType="separate"/>
            </w:r>
            <w:r w:rsidR="005A4282">
              <w:rPr>
                <w:noProof/>
                <w:webHidden/>
              </w:rPr>
              <w:t>64</w:t>
            </w:r>
            <w:r w:rsidR="005A4282">
              <w:rPr>
                <w:noProof/>
                <w:webHidden/>
              </w:rPr>
              <w:fldChar w:fldCharType="end"/>
            </w:r>
          </w:hyperlink>
        </w:p>
        <w:p w14:paraId="4B97216D" w14:textId="4D2C4028" w:rsidR="005A4282" w:rsidRDefault="00A25DDB">
          <w:pPr>
            <w:pStyle w:val="TOC3"/>
            <w:rPr>
              <w:rFonts w:asciiTheme="minorHAnsi" w:eastAsiaTheme="minorEastAsia" w:hAnsiTheme="minorHAnsi" w:cstheme="minorBidi"/>
              <w:noProof/>
              <w:sz w:val="22"/>
              <w:szCs w:val="22"/>
            </w:rPr>
          </w:pPr>
          <w:hyperlink w:anchor="_Toc47709629" w:history="1">
            <w:r w:rsidR="005A4282" w:rsidRPr="000A2039">
              <w:rPr>
                <w:rStyle w:val="Hyperlink"/>
                <w:rFonts w:eastAsia="Calibri"/>
                <w:noProof/>
              </w:rPr>
              <w:t>The Context for Contamination</w:t>
            </w:r>
            <w:r w:rsidR="005A4282">
              <w:rPr>
                <w:noProof/>
                <w:webHidden/>
              </w:rPr>
              <w:tab/>
            </w:r>
            <w:r w:rsidR="005A4282">
              <w:rPr>
                <w:noProof/>
                <w:webHidden/>
              </w:rPr>
              <w:fldChar w:fldCharType="begin"/>
            </w:r>
            <w:r w:rsidR="005A4282">
              <w:rPr>
                <w:noProof/>
                <w:webHidden/>
              </w:rPr>
              <w:instrText xml:space="preserve"> PAGEREF _Toc47709629 \h </w:instrText>
            </w:r>
            <w:r w:rsidR="005A4282">
              <w:rPr>
                <w:noProof/>
                <w:webHidden/>
              </w:rPr>
            </w:r>
            <w:r w:rsidR="005A4282">
              <w:rPr>
                <w:noProof/>
                <w:webHidden/>
              </w:rPr>
              <w:fldChar w:fldCharType="separate"/>
            </w:r>
            <w:r w:rsidR="005A4282">
              <w:rPr>
                <w:noProof/>
                <w:webHidden/>
              </w:rPr>
              <w:t>66</w:t>
            </w:r>
            <w:r w:rsidR="005A4282">
              <w:rPr>
                <w:noProof/>
                <w:webHidden/>
              </w:rPr>
              <w:fldChar w:fldCharType="end"/>
            </w:r>
          </w:hyperlink>
        </w:p>
        <w:p w14:paraId="7FEA2385" w14:textId="1865866D" w:rsidR="005A4282" w:rsidRDefault="00A25DDB">
          <w:pPr>
            <w:pStyle w:val="TOC3"/>
            <w:rPr>
              <w:rFonts w:asciiTheme="minorHAnsi" w:eastAsiaTheme="minorEastAsia" w:hAnsiTheme="minorHAnsi" w:cstheme="minorBidi"/>
              <w:noProof/>
              <w:sz w:val="22"/>
              <w:szCs w:val="22"/>
            </w:rPr>
          </w:pPr>
          <w:hyperlink w:anchor="_Toc47709630" w:history="1">
            <w:r w:rsidR="005A4282" w:rsidRPr="000A2039">
              <w:rPr>
                <w:rStyle w:val="Hyperlink"/>
                <w:rFonts w:eastAsia="Calibri"/>
                <w:noProof/>
              </w:rPr>
              <w:t>Certificated Hauler Service Area Maps</w:t>
            </w:r>
            <w:r w:rsidR="005A4282">
              <w:rPr>
                <w:noProof/>
                <w:webHidden/>
              </w:rPr>
              <w:tab/>
            </w:r>
            <w:r w:rsidR="005A4282">
              <w:rPr>
                <w:noProof/>
                <w:webHidden/>
              </w:rPr>
              <w:fldChar w:fldCharType="begin"/>
            </w:r>
            <w:r w:rsidR="005A4282">
              <w:rPr>
                <w:noProof/>
                <w:webHidden/>
              </w:rPr>
              <w:instrText xml:space="preserve"> PAGEREF _Toc47709630 \h </w:instrText>
            </w:r>
            <w:r w:rsidR="005A4282">
              <w:rPr>
                <w:noProof/>
                <w:webHidden/>
              </w:rPr>
            </w:r>
            <w:r w:rsidR="005A4282">
              <w:rPr>
                <w:noProof/>
                <w:webHidden/>
              </w:rPr>
              <w:fldChar w:fldCharType="separate"/>
            </w:r>
            <w:r w:rsidR="005A4282">
              <w:rPr>
                <w:noProof/>
                <w:webHidden/>
              </w:rPr>
              <w:t>67</w:t>
            </w:r>
            <w:r w:rsidR="005A4282">
              <w:rPr>
                <w:noProof/>
                <w:webHidden/>
              </w:rPr>
              <w:fldChar w:fldCharType="end"/>
            </w:r>
          </w:hyperlink>
        </w:p>
        <w:p w14:paraId="54619136" w14:textId="20992E9F" w:rsidR="005A4282" w:rsidRDefault="00A25DDB">
          <w:pPr>
            <w:pStyle w:val="TOC3"/>
            <w:rPr>
              <w:rFonts w:asciiTheme="minorHAnsi" w:eastAsiaTheme="minorEastAsia" w:hAnsiTheme="minorHAnsi" w:cstheme="minorBidi"/>
              <w:noProof/>
              <w:sz w:val="22"/>
              <w:szCs w:val="22"/>
            </w:rPr>
          </w:pPr>
          <w:hyperlink w:anchor="_Toc47709631" w:history="1">
            <w:r w:rsidR="005A4282" w:rsidRPr="000A2039">
              <w:rPr>
                <w:rStyle w:val="Hyperlink"/>
                <w:rFonts w:eastAsia="Calibri"/>
                <w:noProof/>
              </w:rPr>
              <w:t>Gable Top - Aseptic Containers</w:t>
            </w:r>
            <w:r w:rsidR="005A4282">
              <w:rPr>
                <w:noProof/>
                <w:webHidden/>
              </w:rPr>
              <w:tab/>
            </w:r>
            <w:r w:rsidR="005A4282">
              <w:rPr>
                <w:noProof/>
                <w:webHidden/>
              </w:rPr>
              <w:fldChar w:fldCharType="begin"/>
            </w:r>
            <w:r w:rsidR="005A4282">
              <w:rPr>
                <w:noProof/>
                <w:webHidden/>
              </w:rPr>
              <w:instrText xml:space="preserve"> PAGEREF _Toc47709631 \h </w:instrText>
            </w:r>
            <w:r w:rsidR="005A4282">
              <w:rPr>
                <w:noProof/>
                <w:webHidden/>
              </w:rPr>
            </w:r>
            <w:r w:rsidR="005A4282">
              <w:rPr>
                <w:noProof/>
                <w:webHidden/>
              </w:rPr>
              <w:fldChar w:fldCharType="separate"/>
            </w:r>
            <w:r w:rsidR="005A4282">
              <w:rPr>
                <w:noProof/>
                <w:webHidden/>
              </w:rPr>
              <w:t>68</w:t>
            </w:r>
            <w:r w:rsidR="005A4282">
              <w:rPr>
                <w:noProof/>
                <w:webHidden/>
              </w:rPr>
              <w:fldChar w:fldCharType="end"/>
            </w:r>
          </w:hyperlink>
        </w:p>
        <w:p w14:paraId="3E0CB409" w14:textId="4B00CDC4" w:rsidR="005A4282" w:rsidRDefault="00A25DDB">
          <w:pPr>
            <w:pStyle w:val="TOC3"/>
            <w:rPr>
              <w:rFonts w:asciiTheme="minorHAnsi" w:eastAsiaTheme="minorEastAsia" w:hAnsiTheme="minorHAnsi" w:cstheme="minorBidi"/>
              <w:noProof/>
              <w:sz w:val="22"/>
              <w:szCs w:val="22"/>
            </w:rPr>
          </w:pPr>
          <w:hyperlink w:anchor="_Toc47709632" w:history="1">
            <w:r w:rsidR="005A4282" w:rsidRPr="000A2039">
              <w:rPr>
                <w:rStyle w:val="Hyperlink"/>
                <w:rFonts w:eastAsia="Calibri"/>
                <w:noProof/>
              </w:rPr>
              <w:t>Contracting for Processing of Recyclables</w:t>
            </w:r>
            <w:r w:rsidR="005A4282">
              <w:rPr>
                <w:noProof/>
                <w:webHidden/>
              </w:rPr>
              <w:tab/>
            </w:r>
            <w:r w:rsidR="005A4282">
              <w:rPr>
                <w:noProof/>
                <w:webHidden/>
              </w:rPr>
              <w:fldChar w:fldCharType="begin"/>
            </w:r>
            <w:r w:rsidR="005A4282">
              <w:rPr>
                <w:noProof/>
                <w:webHidden/>
              </w:rPr>
              <w:instrText xml:space="preserve"> PAGEREF _Toc47709632 \h </w:instrText>
            </w:r>
            <w:r w:rsidR="005A4282">
              <w:rPr>
                <w:noProof/>
                <w:webHidden/>
              </w:rPr>
            </w:r>
            <w:r w:rsidR="005A4282">
              <w:rPr>
                <w:noProof/>
                <w:webHidden/>
              </w:rPr>
              <w:fldChar w:fldCharType="separate"/>
            </w:r>
            <w:r w:rsidR="005A4282">
              <w:rPr>
                <w:noProof/>
                <w:webHidden/>
              </w:rPr>
              <w:t>68</w:t>
            </w:r>
            <w:r w:rsidR="005A4282">
              <w:rPr>
                <w:noProof/>
                <w:webHidden/>
              </w:rPr>
              <w:fldChar w:fldCharType="end"/>
            </w:r>
          </w:hyperlink>
        </w:p>
        <w:p w14:paraId="08639AEF" w14:textId="10C8FE35" w:rsidR="005A4282" w:rsidRDefault="00A25DDB">
          <w:pPr>
            <w:pStyle w:val="TOC3"/>
            <w:rPr>
              <w:rFonts w:asciiTheme="minorHAnsi" w:eastAsiaTheme="minorEastAsia" w:hAnsiTheme="minorHAnsi" w:cstheme="minorBidi"/>
              <w:noProof/>
              <w:sz w:val="22"/>
              <w:szCs w:val="22"/>
            </w:rPr>
          </w:pPr>
          <w:hyperlink w:anchor="_Toc47709633" w:history="1">
            <w:r w:rsidR="005A4282" w:rsidRPr="000A2039">
              <w:rPr>
                <w:rStyle w:val="Hyperlink"/>
                <w:rFonts w:eastAsia="Calibri"/>
                <w:noProof/>
              </w:rPr>
              <w:t>Multi-Family</w:t>
            </w:r>
            <w:r w:rsidR="005A4282">
              <w:rPr>
                <w:noProof/>
                <w:webHidden/>
              </w:rPr>
              <w:tab/>
            </w:r>
            <w:r w:rsidR="005A4282">
              <w:rPr>
                <w:noProof/>
                <w:webHidden/>
              </w:rPr>
              <w:fldChar w:fldCharType="begin"/>
            </w:r>
            <w:r w:rsidR="005A4282">
              <w:rPr>
                <w:noProof/>
                <w:webHidden/>
              </w:rPr>
              <w:instrText xml:space="preserve"> PAGEREF _Toc47709633 \h </w:instrText>
            </w:r>
            <w:r w:rsidR="005A4282">
              <w:rPr>
                <w:noProof/>
                <w:webHidden/>
              </w:rPr>
            </w:r>
            <w:r w:rsidR="005A4282">
              <w:rPr>
                <w:noProof/>
                <w:webHidden/>
              </w:rPr>
              <w:fldChar w:fldCharType="separate"/>
            </w:r>
            <w:r w:rsidR="005A4282">
              <w:rPr>
                <w:noProof/>
                <w:webHidden/>
              </w:rPr>
              <w:t>69</w:t>
            </w:r>
            <w:r w:rsidR="005A4282">
              <w:rPr>
                <w:noProof/>
                <w:webHidden/>
              </w:rPr>
              <w:fldChar w:fldCharType="end"/>
            </w:r>
          </w:hyperlink>
        </w:p>
        <w:p w14:paraId="703B783F" w14:textId="59F46BEE" w:rsidR="005A4282" w:rsidRDefault="00A25DDB">
          <w:pPr>
            <w:pStyle w:val="TOC3"/>
            <w:rPr>
              <w:rFonts w:asciiTheme="minorHAnsi" w:eastAsiaTheme="minorEastAsia" w:hAnsiTheme="minorHAnsi" w:cstheme="minorBidi"/>
              <w:noProof/>
              <w:sz w:val="22"/>
              <w:szCs w:val="22"/>
            </w:rPr>
          </w:pPr>
          <w:hyperlink w:anchor="_Toc47709634" w:history="1">
            <w:r w:rsidR="005A4282" w:rsidRPr="000A2039">
              <w:rPr>
                <w:rStyle w:val="Hyperlink"/>
                <w:rFonts w:eastAsia="Calibri"/>
                <w:noProof/>
              </w:rPr>
              <w:t>Cart Tagging</w:t>
            </w:r>
            <w:r w:rsidR="005A4282">
              <w:rPr>
                <w:noProof/>
                <w:webHidden/>
              </w:rPr>
              <w:tab/>
            </w:r>
            <w:r w:rsidR="005A4282">
              <w:rPr>
                <w:noProof/>
                <w:webHidden/>
              </w:rPr>
              <w:fldChar w:fldCharType="begin"/>
            </w:r>
            <w:r w:rsidR="005A4282">
              <w:rPr>
                <w:noProof/>
                <w:webHidden/>
              </w:rPr>
              <w:instrText xml:space="preserve"> PAGEREF _Toc47709634 \h </w:instrText>
            </w:r>
            <w:r w:rsidR="005A4282">
              <w:rPr>
                <w:noProof/>
                <w:webHidden/>
              </w:rPr>
            </w:r>
            <w:r w:rsidR="005A4282">
              <w:rPr>
                <w:noProof/>
                <w:webHidden/>
              </w:rPr>
              <w:fldChar w:fldCharType="separate"/>
            </w:r>
            <w:r w:rsidR="005A4282">
              <w:rPr>
                <w:noProof/>
                <w:webHidden/>
              </w:rPr>
              <w:t>70</w:t>
            </w:r>
            <w:r w:rsidR="005A4282">
              <w:rPr>
                <w:noProof/>
                <w:webHidden/>
              </w:rPr>
              <w:fldChar w:fldCharType="end"/>
            </w:r>
          </w:hyperlink>
        </w:p>
        <w:p w14:paraId="3480F648" w14:textId="41C59439" w:rsidR="005A4282" w:rsidRDefault="00A25DDB">
          <w:pPr>
            <w:pStyle w:val="TOC3"/>
            <w:rPr>
              <w:rFonts w:asciiTheme="minorHAnsi" w:eastAsiaTheme="minorEastAsia" w:hAnsiTheme="minorHAnsi" w:cstheme="minorBidi"/>
              <w:noProof/>
              <w:sz w:val="22"/>
              <w:szCs w:val="22"/>
            </w:rPr>
          </w:pPr>
          <w:hyperlink w:anchor="_Toc47709635" w:history="1">
            <w:r w:rsidR="005A4282" w:rsidRPr="000A2039">
              <w:rPr>
                <w:rStyle w:val="Hyperlink"/>
                <w:rFonts w:eastAsia="Calibri"/>
                <w:noProof/>
              </w:rPr>
              <w:t>Single &amp; Dual Stream</w:t>
            </w:r>
            <w:r w:rsidR="005A4282">
              <w:rPr>
                <w:noProof/>
                <w:webHidden/>
              </w:rPr>
              <w:tab/>
            </w:r>
            <w:r w:rsidR="005A4282">
              <w:rPr>
                <w:noProof/>
                <w:webHidden/>
              </w:rPr>
              <w:fldChar w:fldCharType="begin"/>
            </w:r>
            <w:r w:rsidR="005A4282">
              <w:rPr>
                <w:noProof/>
                <w:webHidden/>
              </w:rPr>
              <w:instrText xml:space="preserve"> PAGEREF _Toc47709635 \h </w:instrText>
            </w:r>
            <w:r w:rsidR="005A4282">
              <w:rPr>
                <w:noProof/>
                <w:webHidden/>
              </w:rPr>
            </w:r>
            <w:r w:rsidR="005A4282">
              <w:rPr>
                <w:noProof/>
                <w:webHidden/>
              </w:rPr>
              <w:fldChar w:fldCharType="separate"/>
            </w:r>
            <w:r w:rsidR="005A4282">
              <w:rPr>
                <w:noProof/>
                <w:webHidden/>
              </w:rPr>
              <w:t>70</w:t>
            </w:r>
            <w:r w:rsidR="005A4282">
              <w:rPr>
                <w:noProof/>
                <w:webHidden/>
              </w:rPr>
              <w:fldChar w:fldCharType="end"/>
            </w:r>
          </w:hyperlink>
        </w:p>
        <w:p w14:paraId="5275097D" w14:textId="3F864BA6" w:rsidR="005A4282" w:rsidRDefault="00A25DDB">
          <w:pPr>
            <w:pStyle w:val="TOC3"/>
            <w:rPr>
              <w:rFonts w:asciiTheme="minorHAnsi" w:eastAsiaTheme="minorEastAsia" w:hAnsiTheme="minorHAnsi" w:cstheme="minorBidi"/>
              <w:noProof/>
              <w:sz w:val="22"/>
              <w:szCs w:val="22"/>
            </w:rPr>
          </w:pPr>
          <w:hyperlink w:anchor="_Toc47709636" w:history="1">
            <w:r w:rsidR="005A4282" w:rsidRPr="000A2039">
              <w:rPr>
                <w:rStyle w:val="Hyperlink"/>
                <w:rFonts w:eastAsia="Calibri"/>
                <w:noProof/>
              </w:rPr>
              <w:t>General Contamination Reduction</w:t>
            </w:r>
            <w:r w:rsidR="005A4282">
              <w:rPr>
                <w:noProof/>
                <w:webHidden/>
              </w:rPr>
              <w:tab/>
            </w:r>
            <w:r w:rsidR="005A4282">
              <w:rPr>
                <w:noProof/>
                <w:webHidden/>
              </w:rPr>
              <w:fldChar w:fldCharType="begin"/>
            </w:r>
            <w:r w:rsidR="005A4282">
              <w:rPr>
                <w:noProof/>
                <w:webHidden/>
              </w:rPr>
              <w:instrText xml:space="preserve"> PAGEREF _Toc47709636 \h </w:instrText>
            </w:r>
            <w:r w:rsidR="005A4282">
              <w:rPr>
                <w:noProof/>
                <w:webHidden/>
              </w:rPr>
            </w:r>
            <w:r w:rsidR="005A4282">
              <w:rPr>
                <w:noProof/>
                <w:webHidden/>
              </w:rPr>
              <w:fldChar w:fldCharType="separate"/>
            </w:r>
            <w:r w:rsidR="005A4282">
              <w:rPr>
                <w:noProof/>
                <w:webHidden/>
              </w:rPr>
              <w:t>70</w:t>
            </w:r>
            <w:r w:rsidR="005A4282">
              <w:rPr>
                <w:noProof/>
                <w:webHidden/>
              </w:rPr>
              <w:fldChar w:fldCharType="end"/>
            </w:r>
          </w:hyperlink>
        </w:p>
        <w:p w14:paraId="6EF9D860" w14:textId="6F553334" w:rsidR="005A4282" w:rsidRDefault="00A25DDB">
          <w:pPr>
            <w:pStyle w:val="TOC3"/>
            <w:rPr>
              <w:rFonts w:asciiTheme="minorHAnsi" w:eastAsiaTheme="minorEastAsia" w:hAnsiTheme="minorHAnsi" w:cstheme="minorBidi"/>
              <w:noProof/>
              <w:sz w:val="22"/>
              <w:szCs w:val="22"/>
            </w:rPr>
          </w:pPr>
          <w:hyperlink w:anchor="_Toc47709637" w:history="1">
            <w:r w:rsidR="005A4282" w:rsidRPr="000A2039">
              <w:rPr>
                <w:rStyle w:val="Hyperlink"/>
                <w:rFonts w:eastAsia="Calibri"/>
                <w:noProof/>
              </w:rPr>
              <w:t>Hauler Websites</w:t>
            </w:r>
            <w:r w:rsidR="005A4282">
              <w:rPr>
                <w:noProof/>
                <w:webHidden/>
              </w:rPr>
              <w:tab/>
            </w:r>
            <w:r w:rsidR="005A4282">
              <w:rPr>
                <w:noProof/>
                <w:webHidden/>
              </w:rPr>
              <w:fldChar w:fldCharType="begin"/>
            </w:r>
            <w:r w:rsidR="005A4282">
              <w:rPr>
                <w:noProof/>
                <w:webHidden/>
              </w:rPr>
              <w:instrText xml:space="preserve"> PAGEREF _Toc47709637 \h </w:instrText>
            </w:r>
            <w:r w:rsidR="005A4282">
              <w:rPr>
                <w:noProof/>
                <w:webHidden/>
              </w:rPr>
            </w:r>
            <w:r w:rsidR="005A4282">
              <w:rPr>
                <w:noProof/>
                <w:webHidden/>
              </w:rPr>
              <w:fldChar w:fldCharType="separate"/>
            </w:r>
            <w:r w:rsidR="005A4282">
              <w:rPr>
                <w:noProof/>
                <w:webHidden/>
              </w:rPr>
              <w:t>71</w:t>
            </w:r>
            <w:r w:rsidR="005A4282">
              <w:rPr>
                <w:noProof/>
                <w:webHidden/>
              </w:rPr>
              <w:fldChar w:fldCharType="end"/>
            </w:r>
          </w:hyperlink>
        </w:p>
        <w:p w14:paraId="01EEBE29" w14:textId="31131A29" w:rsidR="005A4282" w:rsidRDefault="00A25DDB">
          <w:pPr>
            <w:pStyle w:val="TOC3"/>
            <w:rPr>
              <w:rFonts w:asciiTheme="minorHAnsi" w:eastAsiaTheme="minorEastAsia" w:hAnsiTheme="minorHAnsi" w:cstheme="minorBidi"/>
              <w:noProof/>
              <w:sz w:val="22"/>
              <w:szCs w:val="22"/>
            </w:rPr>
          </w:pPr>
          <w:hyperlink w:anchor="_Toc47709638" w:history="1">
            <w:r w:rsidR="005A4282" w:rsidRPr="000A2039">
              <w:rPr>
                <w:rStyle w:val="Hyperlink"/>
                <w:rFonts w:eastAsia="Calibri"/>
                <w:noProof/>
              </w:rPr>
              <w:t>Glass</w:t>
            </w:r>
            <w:r w:rsidR="005A4282">
              <w:rPr>
                <w:noProof/>
                <w:webHidden/>
              </w:rPr>
              <w:tab/>
            </w:r>
            <w:r w:rsidR="005A4282">
              <w:rPr>
                <w:noProof/>
                <w:webHidden/>
              </w:rPr>
              <w:fldChar w:fldCharType="begin"/>
            </w:r>
            <w:r w:rsidR="005A4282">
              <w:rPr>
                <w:noProof/>
                <w:webHidden/>
              </w:rPr>
              <w:instrText xml:space="preserve"> PAGEREF _Toc47709638 \h </w:instrText>
            </w:r>
            <w:r w:rsidR="005A4282">
              <w:rPr>
                <w:noProof/>
                <w:webHidden/>
              </w:rPr>
            </w:r>
            <w:r w:rsidR="005A4282">
              <w:rPr>
                <w:noProof/>
                <w:webHidden/>
              </w:rPr>
              <w:fldChar w:fldCharType="separate"/>
            </w:r>
            <w:r w:rsidR="005A4282">
              <w:rPr>
                <w:noProof/>
                <w:webHidden/>
              </w:rPr>
              <w:t>71</w:t>
            </w:r>
            <w:r w:rsidR="005A4282">
              <w:rPr>
                <w:noProof/>
                <w:webHidden/>
              </w:rPr>
              <w:fldChar w:fldCharType="end"/>
            </w:r>
          </w:hyperlink>
        </w:p>
        <w:p w14:paraId="3F01D1EF" w14:textId="4BB627D1" w:rsidR="005A4282" w:rsidRDefault="00A25DDB">
          <w:pPr>
            <w:pStyle w:val="TOC3"/>
            <w:rPr>
              <w:rFonts w:asciiTheme="minorHAnsi" w:eastAsiaTheme="minorEastAsia" w:hAnsiTheme="minorHAnsi" w:cstheme="minorBidi"/>
              <w:noProof/>
              <w:sz w:val="22"/>
              <w:szCs w:val="22"/>
            </w:rPr>
          </w:pPr>
          <w:hyperlink w:anchor="_Toc47709639" w:history="1">
            <w:r w:rsidR="005A4282" w:rsidRPr="000A2039">
              <w:rPr>
                <w:rStyle w:val="Hyperlink"/>
                <w:rFonts w:eastAsia="Calibri"/>
                <w:noProof/>
              </w:rPr>
              <w:t>Measurement and Cost Analysis</w:t>
            </w:r>
            <w:r w:rsidR="005A4282">
              <w:rPr>
                <w:noProof/>
                <w:webHidden/>
              </w:rPr>
              <w:tab/>
            </w:r>
            <w:r w:rsidR="005A4282">
              <w:rPr>
                <w:noProof/>
                <w:webHidden/>
              </w:rPr>
              <w:fldChar w:fldCharType="begin"/>
            </w:r>
            <w:r w:rsidR="005A4282">
              <w:rPr>
                <w:noProof/>
                <w:webHidden/>
              </w:rPr>
              <w:instrText xml:space="preserve"> PAGEREF _Toc47709639 \h </w:instrText>
            </w:r>
            <w:r w:rsidR="005A4282">
              <w:rPr>
                <w:noProof/>
                <w:webHidden/>
              </w:rPr>
            </w:r>
            <w:r w:rsidR="005A4282">
              <w:rPr>
                <w:noProof/>
                <w:webHidden/>
              </w:rPr>
              <w:fldChar w:fldCharType="separate"/>
            </w:r>
            <w:r w:rsidR="005A4282">
              <w:rPr>
                <w:noProof/>
                <w:webHidden/>
              </w:rPr>
              <w:t>71</w:t>
            </w:r>
            <w:r w:rsidR="005A4282">
              <w:rPr>
                <w:noProof/>
                <w:webHidden/>
              </w:rPr>
              <w:fldChar w:fldCharType="end"/>
            </w:r>
          </w:hyperlink>
        </w:p>
        <w:p w14:paraId="43DF89A7" w14:textId="28539688" w:rsidR="005A4282" w:rsidRDefault="00A25DDB">
          <w:pPr>
            <w:pStyle w:val="TOC3"/>
            <w:rPr>
              <w:rFonts w:asciiTheme="minorHAnsi" w:eastAsiaTheme="minorEastAsia" w:hAnsiTheme="minorHAnsi" w:cstheme="minorBidi"/>
              <w:noProof/>
              <w:sz w:val="22"/>
              <w:szCs w:val="22"/>
            </w:rPr>
          </w:pPr>
          <w:hyperlink w:anchor="_Toc47709640" w:history="1">
            <w:r w:rsidR="005A4282" w:rsidRPr="000A2039">
              <w:rPr>
                <w:rStyle w:val="Hyperlink"/>
                <w:rFonts w:eastAsia="Calibri"/>
                <w:noProof/>
              </w:rPr>
              <w:t>Life Cycle Analysis</w:t>
            </w:r>
            <w:r w:rsidR="005A4282">
              <w:rPr>
                <w:noProof/>
                <w:webHidden/>
              </w:rPr>
              <w:tab/>
            </w:r>
            <w:r w:rsidR="005A4282">
              <w:rPr>
                <w:noProof/>
                <w:webHidden/>
              </w:rPr>
              <w:fldChar w:fldCharType="begin"/>
            </w:r>
            <w:r w:rsidR="005A4282">
              <w:rPr>
                <w:noProof/>
                <w:webHidden/>
              </w:rPr>
              <w:instrText xml:space="preserve"> PAGEREF _Toc47709640 \h </w:instrText>
            </w:r>
            <w:r w:rsidR="005A4282">
              <w:rPr>
                <w:noProof/>
                <w:webHidden/>
              </w:rPr>
            </w:r>
            <w:r w:rsidR="005A4282">
              <w:rPr>
                <w:noProof/>
                <w:webHidden/>
              </w:rPr>
              <w:fldChar w:fldCharType="separate"/>
            </w:r>
            <w:r w:rsidR="005A4282">
              <w:rPr>
                <w:noProof/>
                <w:webHidden/>
              </w:rPr>
              <w:t>72</w:t>
            </w:r>
            <w:r w:rsidR="005A4282">
              <w:rPr>
                <w:noProof/>
                <w:webHidden/>
              </w:rPr>
              <w:fldChar w:fldCharType="end"/>
            </w:r>
          </w:hyperlink>
        </w:p>
        <w:p w14:paraId="71B0B59D" w14:textId="150E71CD" w:rsidR="005A4282" w:rsidRDefault="00A25DDB">
          <w:pPr>
            <w:pStyle w:val="TOC3"/>
            <w:rPr>
              <w:rFonts w:asciiTheme="minorHAnsi" w:eastAsiaTheme="minorEastAsia" w:hAnsiTheme="minorHAnsi" w:cstheme="minorBidi"/>
              <w:noProof/>
              <w:sz w:val="22"/>
              <w:szCs w:val="22"/>
            </w:rPr>
          </w:pPr>
          <w:hyperlink w:anchor="_Toc47709641" w:history="1">
            <w:r w:rsidR="005A4282" w:rsidRPr="000A2039">
              <w:rPr>
                <w:rStyle w:val="Hyperlink"/>
                <w:rFonts w:eastAsia="Calibri"/>
                <w:noProof/>
              </w:rPr>
              <w:t>Product Design for Recyclability</w:t>
            </w:r>
            <w:r w:rsidR="005A4282">
              <w:rPr>
                <w:noProof/>
                <w:webHidden/>
              </w:rPr>
              <w:tab/>
            </w:r>
            <w:r w:rsidR="005A4282">
              <w:rPr>
                <w:noProof/>
                <w:webHidden/>
              </w:rPr>
              <w:fldChar w:fldCharType="begin"/>
            </w:r>
            <w:r w:rsidR="005A4282">
              <w:rPr>
                <w:noProof/>
                <w:webHidden/>
              </w:rPr>
              <w:instrText xml:space="preserve"> PAGEREF _Toc47709641 \h </w:instrText>
            </w:r>
            <w:r w:rsidR="005A4282">
              <w:rPr>
                <w:noProof/>
                <w:webHidden/>
              </w:rPr>
            </w:r>
            <w:r w:rsidR="005A4282">
              <w:rPr>
                <w:noProof/>
                <w:webHidden/>
              </w:rPr>
              <w:fldChar w:fldCharType="separate"/>
            </w:r>
            <w:r w:rsidR="005A4282">
              <w:rPr>
                <w:noProof/>
                <w:webHidden/>
              </w:rPr>
              <w:t>72</w:t>
            </w:r>
            <w:r w:rsidR="005A4282">
              <w:rPr>
                <w:noProof/>
                <w:webHidden/>
              </w:rPr>
              <w:fldChar w:fldCharType="end"/>
            </w:r>
          </w:hyperlink>
        </w:p>
        <w:p w14:paraId="23344218" w14:textId="574FDACD" w:rsidR="005A4282" w:rsidRDefault="00A25DDB">
          <w:pPr>
            <w:pStyle w:val="TOC2"/>
            <w:rPr>
              <w:rFonts w:asciiTheme="minorHAnsi" w:eastAsiaTheme="minorEastAsia" w:hAnsiTheme="minorHAnsi" w:cstheme="minorBidi"/>
              <w:noProof/>
              <w:sz w:val="22"/>
              <w:szCs w:val="22"/>
            </w:rPr>
          </w:pPr>
          <w:hyperlink w:anchor="_Toc47709642" w:history="1">
            <w:r w:rsidR="005A4282" w:rsidRPr="000A2039">
              <w:rPr>
                <w:rStyle w:val="Hyperlink"/>
                <w:noProof/>
              </w:rPr>
              <w:t>Glossary, Acronyms, and Abbreviations</w:t>
            </w:r>
            <w:r w:rsidR="005A4282">
              <w:rPr>
                <w:noProof/>
                <w:webHidden/>
              </w:rPr>
              <w:tab/>
            </w:r>
            <w:r w:rsidR="005A4282">
              <w:rPr>
                <w:noProof/>
                <w:webHidden/>
              </w:rPr>
              <w:fldChar w:fldCharType="begin"/>
            </w:r>
            <w:r w:rsidR="005A4282">
              <w:rPr>
                <w:noProof/>
                <w:webHidden/>
              </w:rPr>
              <w:instrText xml:space="preserve"> PAGEREF _Toc47709642 \h </w:instrText>
            </w:r>
            <w:r w:rsidR="005A4282">
              <w:rPr>
                <w:noProof/>
                <w:webHidden/>
              </w:rPr>
            </w:r>
            <w:r w:rsidR="005A4282">
              <w:rPr>
                <w:noProof/>
                <w:webHidden/>
              </w:rPr>
              <w:fldChar w:fldCharType="separate"/>
            </w:r>
            <w:r w:rsidR="005A4282">
              <w:rPr>
                <w:noProof/>
                <w:webHidden/>
              </w:rPr>
              <w:t>73</w:t>
            </w:r>
            <w:r w:rsidR="005A4282">
              <w:rPr>
                <w:noProof/>
                <w:webHidden/>
              </w:rPr>
              <w:fldChar w:fldCharType="end"/>
            </w:r>
          </w:hyperlink>
        </w:p>
        <w:p w14:paraId="26D86883" w14:textId="05F0471E" w:rsidR="005A4282" w:rsidRDefault="00A25DDB">
          <w:pPr>
            <w:pStyle w:val="TOC3"/>
            <w:rPr>
              <w:rFonts w:asciiTheme="minorHAnsi" w:eastAsiaTheme="minorEastAsia" w:hAnsiTheme="minorHAnsi" w:cstheme="minorBidi"/>
              <w:noProof/>
              <w:sz w:val="22"/>
              <w:szCs w:val="22"/>
            </w:rPr>
          </w:pPr>
          <w:hyperlink w:anchor="_Toc47709643" w:history="1">
            <w:r w:rsidR="005A4282" w:rsidRPr="000A2039">
              <w:rPr>
                <w:rStyle w:val="Hyperlink"/>
                <w:noProof/>
              </w:rPr>
              <w:t>Acronyms and Abbreviations</w:t>
            </w:r>
            <w:r w:rsidR="005A4282">
              <w:rPr>
                <w:noProof/>
                <w:webHidden/>
              </w:rPr>
              <w:tab/>
            </w:r>
            <w:r w:rsidR="005A4282">
              <w:rPr>
                <w:noProof/>
                <w:webHidden/>
              </w:rPr>
              <w:fldChar w:fldCharType="begin"/>
            </w:r>
            <w:r w:rsidR="005A4282">
              <w:rPr>
                <w:noProof/>
                <w:webHidden/>
              </w:rPr>
              <w:instrText xml:space="preserve"> PAGEREF _Toc47709643 \h </w:instrText>
            </w:r>
            <w:r w:rsidR="005A4282">
              <w:rPr>
                <w:noProof/>
                <w:webHidden/>
              </w:rPr>
            </w:r>
            <w:r w:rsidR="005A4282">
              <w:rPr>
                <w:noProof/>
                <w:webHidden/>
              </w:rPr>
              <w:fldChar w:fldCharType="separate"/>
            </w:r>
            <w:r w:rsidR="005A4282">
              <w:rPr>
                <w:noProof/>
                <w:webHidden/>
              </w:rPr>
              <w:t>73</w:t>
            </w:r>
            <w:r w:rsidR="005A4282">
              <w:rPr>
                <w:noProof/>
                <w:webHidden/>
              </w:rPr>
              <w:fldChar w:fldCharType="end"/>
            </w:r>
          </w:hyperlink>
        </w:p>
        <w:p w14:paraId="572E429B" w14:textId="1A44615F" w:rsidR="005A4282" w:rsidRDefault="00A25DDB">
          <w:pPr>
            <w:pStyle w:val="TOC3"/>
            <w:rPr>
              <w:rFonts w:asciiTheme="minorHAnsi" w:eastAsiaTheme="minorEastAsia" w:hAnsiTheme="minorHAnsi" w:cstheme="minorBidi"/>
              <w:noProof/>
              <w:sz w:val="22"/>
              <w:szCs w:val="22"/>
            </w:rPr>
          </w:pPr>
          <w:hyperlink w:anchor="_Toc47709644" w:history="1">
            <w:r w:rsidR="005A4282" w:rsidRPr="000A2039">
              <w:rPr>
                <w:rStyle w:val="Hyperlink"/>
                <w:noProof/>
              </w:rPr>
              <w:t>Glossary</w:t>
            </w:r>
            <w:r w:rsidR="005A4282">
              <w:rPr>
                <w:noProof/>
                <w:webHidden/>
              </w:rPr>
              <w:tab/>
            </w:r>
            <w:r w:rsidR="005A4282">
              <w:rPr>
                <w:noProof/>
                <w:webHidden/>
              </w:rPr>
              <w:fldChar w:fldCharType="begin"/>
            </w:r>
            <w:r w:rsidR="005A4282">
              <w:rPr>
                <w:noProof/>
                <w:webHidden/>
              </w:rPr>
              <w:instrText xml:space="preserve"> PAGEREF _Toc47709644 \h </w:instrText>
            </w:r>
            <w:r w:rsidR="005A4282">
              <w:rPr>
                <w:noProof/>
                <w:webHidden/>
              </w:rPr>
            </w:r>
            <w:r w:rsidR="005A4282">
              <w:rPr>
                <w:noProof/>
                <w:webHidden/>
              </w:rPr>
              <w:fldChar w:fldCharType="separate"/>
            </w:r>
            <w:r w:rsidR="005A4282">
              <w:rPr>
                <w:noProof/>
                <w:webHidden/>
              </w:rPr>
              <w:t>73</w:t>
            </w:r>
            <w:r w:rsidR="005A4282">
              <w:rPr>
                <w:noProof/>
                <w:webHidden/>
              </w:rPr>
              <w:fldChar w:fldCharType="end"/>
            </w:r>
          </w:hyperlink>
        </w:p>
        <w:p w14:paraId="71045DE6" w14:textId="4133977E" w:rsidR="00C857F6" w:rsidRDefault="00725182" w:rsidP="00EC5472">
          <w:r>
            <w:rPr>
              <w:b/>
              <w:bCs/>
              <w:noProof/>
            </w:rPr>
            <w:fldChar w:fldCharType="end"/>
          </w:r>
        </w:p>
      </w:sdtContent>
    </w:sdt>
    <w:p w14:paraId="139F347F" w14:textId="4CEBFB69" w:rsidR="00FE1C63" w:rsidRPr="00347DB8" w:rsidRDefault="00372A7D" w:rsidP="00095EDD">
      <w:pPr>
        <w:pStyle w:val="Heading2"/>
        <w:spacing w:before="0" w:after="60"/>
      </w:pPr>
      <w:bookmarkStart w:id="5" w:name="_Toc166732563"/>
      <w:bookmarkStart w:id="6" w:name="_Toc47622209"/>
      <w:bookmarkStart w:id="7" w:name="_Toc47709596"/>
      <w:r w:rsidRPr="00347DB8">
        <w:lastRenderedPageBreak/>
        <w:t>Acknowledg</w:t>
      </w:r>
      <w:r w:rsidR="00FE1C63" w:rsidRPr="00347DB8">
        <w:t>ments</w:t>
      </w:r>
      <w:bookmarkEnd w:id="5"/>
      <w:bookmarkEnd w:id="6"/>
      <w:bookmarkEnd w:id="7"/>
    </w:p>
    <w:p w14:paraId="5902BD1D" w14:textId="461BEBC4" w:rsidR="00E47CCD" w:rsidRPr="009D07F6" w:rsidRDefault="00FE1C63" w:rsidP="002E451D">
      <w:p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The authors of this report</w:t>
      </w:r>
      <w:r w:rsidR="009C2898" w:rsidRPr="009D07F6">
        <w:rPr>
          <w:rFonts w:asciiTheme="minorHAnsi" w:hAnsiTheme="minorHAnsi" w:cstheme="minorHAnsi"/>
        </w:rPr>
        <w:t xml:space="preserve"> </w:t>
      </w:r>
      <w:r w:rsidRPr="009D07F6">
        <w:rPr>
          <w:rFonts w:asciiTheme="minorHAnsi" w:hAnsiTheme="minorHAnsi" w:cstheme="minorHAnsi"/>
        </w:rPr>
        <w:t>thank the following people for their contribution</w:t>
      </w:r>
      <w:r w:rsidR="00E57CF8" w:rsidRPr="009D07F6">
        <w:rPr>
          <w:rFonts w:asciiTheme="minorHAnsi" w:hAnsiTheme="minorHAnsi" w:cstheme="minorHAnsi"/>
        </w:rPr>
        <w:t>s</w:t>
      </w:r>
      <w:r w:rsidRPr="009D07F6">
        <w:rPr>
          <w:rFonts w:asciiTheme="minorHAnsi" w:hAnsiTheme="minorHAnsi" w:cstheme="minorHAnsi"/>
        </w:rPr>
        <w:t xml:space="preserve"> to this study:</w:t>
      </w:r>
      <w:bookmarkStart w:id="8" w:name="_Toc502661709"/>
      <w:bookmarkStart w:id="9" w:name="_Toc502661759"/>
      <w:bookmarkStart w:id="10" w:name="_Toc166732565"/>
    </w:p>
    <w:p w14:paraId="40BE873B" w14:textId="5C1EBA82" w:rsidR="002E451D" w:rsidRPr="009D07F6" w:rsidRDefault="00EA48FE" w:rsidP="00CF3270">
      <w:pPr>
        <w:numPr>
          <w:ilvl w:val="0"/>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Amber Smith -</w:t>
      </w:r>
      <w:r w:rsidR="002E451D" w:rsidRPr="009D07F6">
        <w:rPr>
          <w:rFonts w:asciiTheme="minorHAnsi" w:hAnsiTheme="minorHAnsi" w:cstheme="minorHAnsi"/>
        </w:rPr>
        <w:t xml:space="preserve"> for working her editing and graphic design magic to bring the CROP to life</w:t>
      </w:r>
    </w:p>
    <w:p w14:paraId="6856B35B" w14:textId="77777777" w:rsidR="002E451D" w:rsidRPr="009D07F6" w:rsidRDefault="002E451D" w:rsidP="00CF3270">
      <w:pPr>
        <w:numPr>
          <w:ilvl w:val="0"/>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Ryan Summerlin - for orchestrating the CROP web pages and developing cool charts and maps</w:t>
      </w:r>
    </w:p>
    <w:p w14:paraId="612B8A7D" w14:textId="5A920C68" w:rsidR="002E451D" w:rsidRPr="009D07F6" w:rsidRDefault="00EA48FE" w:rsidP="00CF3270">
      <w:pPr>
        <w:numPr>
          <w:ilvl w:val="0"/>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Diana Wadley -</w:t>
      </w:r>
      <w:r w:rsidR="002E451D" w:rsidRPr="009D07F6">
        <w:rPr>
          <w:rFonts w:asciiTheme="minorHAnsi" w:hAnsiTheme="minorHAnsi" w:cstheme="minorHAnsi"/>
        </w:rPr>
        <w:t xml:space="preserve"> for her rigorous review and pithy edits</w:t>
      </w:r>
    </w:p>
    <w:p w14:paraId="5E6CD4D8" w14:textId="76F1C43F" w:rsidR="002E451D" w:rsidRPr="009D07F6" w:rsidRDefault="00EA48FE" w:rsidP="00CF3270">
      <w:pPr>
        <w:numPr>
          <w:ilvl w:val="0"/>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Katherine Walton -</w:t>
      </w:r>
      <w:r w:rsidR="002E451D" w:rsidRPr="009D07F6">
        <w:rPr>
          <w:rFonts w:asciiTheme="minorHAnsi" w:hAnsiTheme="minorHAnsi" w:cstheme="minorHAnsi"/>
        </w:rPr>
        <w:t xml:space="preserve"> for making it all happen behind the scenes, organizing meetings, managing public comments, and documenting CROP resources and references</w:t>
      </w:r>
    </w:p>
    <w:p w14:paraId="102E50D7" w14:textId="6A97036C" w:rsidR="002E451D" w:rsidRPr="009D07F6" w:rsidRDefault="002E451D" w:rsidP="00CF3270">
      <w:pPr>
        <w:numPr>
          <w:ilvl w:val="0"/>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D</w:t>
      </w:r>
      <w:r w:rsidR="00EA48FE" w:rsidRPr="009D07F6">
        <w:rPr>
          <w:rFonts w:asciiTheme="minorHAnsi" w:hAnsiTheme="minorHAnsi" w:cstheme="minorHAnsi"/>
        </w:rPr>
        <w:t>an Weston -</w:t>
      </w:r>
      <w:r w:rsidRPr="009D07F6">
        <w:rPr>
          <w:rFonts w:asciiTheme="minorHAnsi" w:hAnsiTheme="minorHAnsi" w:cstheme="minorHAnsi"/>
        </w:rPr>
        <w:t xml:space="preserve"> for his tenacious data sleuthing and </w:t>
      </w:r>
      <w:r w:rsidR="00492E27">
        <w:rPr>
          <w:rFonts w:asciiTheme="minorHAnsi" w:hAnsiTheme="minorHAnsi" w:cstheme="minorHAnsi"/>
        </w:rPr>
        <w:t xml:space="preserve">data </w:t>
      </w:r>
      <w:r w:rsidRPr="009D07F6">
        <w:rPr>
          <w:rFonts w:asciiTheme="minorHAnsi" w:hAnsiTheme="minorHAnsi" w:cstheme="minorHAnsi"/>
        </w:rPr>
        <w:t xml:space="preserve">mining acumen </w:t>
      </w:r>
    </w:p>
    <w:p w14:paraId="5BE010EF" w14:textId="77777777" w:rsidR="002E451D" w:rsidRPr="009D07F6" w:rsidRDefault="002E451D" w:rsidP="00CF3270">
      <w:pPr>
        <w:numPr>
          <w:ilvl w:val="0"/>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The members of the local government CROP review team for their invaluable feedback and for sharing their in-the-trenches wisdom and resources</w:t>
      </w:r>
    </w:p>
    <w:p w14:paraId="3DF68FF1" w14:textId="77777777" w:rsidR="002E451D" w:rsidRPr="009D07F6" w:rsidRDefault="002E451D" w:rsidP="00CF3270">
      <w:pPr>
        <w:numPr>
          <w:ilvl w:val="1"/>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Travis Dutton, Kim Harless and Tina Kendall – Clark County</w:t>
      </w:r>
    </w:p>
    <w:p w14:paraId="36FCF8B4" w14:textId="77777777" w:rsidR="002E451D" w:rsidRPr="009D07F6" w:rsidRDefault="002E451D" w:rsidP="00CF3270">
      <w:pPr>
        <w:numPr>
          <w:ilvl w:val="1"/>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Mason Giem, City of SeaTac</w:t>
      </w:r>
    </w:p>
    <w:p w14:paraId="21DDD74D" w14:textId="77777777" w:rsidR="002E451D" w:rsidRPr="009D07F6" w:rsidRDefault="002E451D" w:rsidP="00CF3270">
      <w:pPr>
        <w:numPr>
          <w:ilvl w:val="1"/>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Kristine Major – City of Spokane</w:t>
      </w:r>
    </w:p>
    <w:p w14:paraId="56996A81" w14:textId="725907D5" w:rsidR="002E451D" w:rsidRPr="009D07F6" w:rsidRDefault="002E451D" w:rsidP="00CF3270">
      <w:pPr>
        <w:numPr>
          <w:ilvl w:val="1"/>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Susa</w:t>
      </w:r>
      <w:r w:rsidR="00FE418A">
        <w:rPr>
          <w:rFonts w:asciiTheme="minorHAnsi" w:hAnsiTheme="minorHAnsi" w:cstheme="minorHAnsi"/>
        </w:rPr>
        <w:t xml:space="preserve">nne Tresko –  </w:t>
      </w:r>
      <w:r w:rsidRPr="009D07F6">
        <w:rPr>
          <w:rFonts w:asciiTheme="minorHAnsi" w:hAnsiTheme="minorHAnsi" w:cstheme="minorHAnsi"/>
        </w:rPr>
        <w:t>Spokane</w:t>
      </w:r>
      <w:r w:rsidR="00FE418A">
        <w:rPr>
          <w:rFonts w:asciiTheme="minorHAnsi" w:hAnsiTheme="minorHAnsi" w:cstheme="minorHAnsi"/>
        </w:rPr>
        <w:t xml:space="preserve"> River Forum</w:t>
      </w:r>
    </w:p>
    <w:p w14:paraId="5697C648" w14:textId="77777777" w:rsidR="002E451D" w:rsidRPr="009D07F6" w:rsidRDefault="002E451D" w:rsidP="00CF3270">
      <w:pPr>
        <w:numPr>
          <w:ilvl w:val="1"/>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Laura Tucker – Jefferson County</w:t>
      </w:r>
    </w:p>
    <w:p w14:paraId="179E95D2" w14:textId="77777777" w:rsidR="002E451D" w:rsidRPr="009D07F6" w:rsidRDefault="002E451D" w:rsidP="00CF3270">
      <w:pPr>
        <w:numPr>
          <w:ilvl w:val="1"/>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Meggan Uecker – Clallam County</w:t>
      </w:r>
    </w:p>
    <w:p w14:paraId="39E64EB7" w14:textId="77777777" w:rsidR="002E451D" w:rsidRPr="009D07F6" w:rsidRDefault="002E451D" w:rsidP="00CF3270">
      <w:pPr>
        <w:numPr>
          <w:ilvl w:val="1"/>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Rory Wintersteen – Lincoln County</w:t>
      </w:r>
    </w:p>
    <w:p w14:paraId="53668983" w14:textId="77777777" w:rsidR="002E451D" w:rsidRPr="009D07F6" w:rsidRDefault="002E451D" w:rsidP="00CF3270">
      <w:pPr>
        <w:numPr>
          <w:ilvl w:val="1"/>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Matt Zybas – Snohomish County</w:t>
      </w:r>
    </w:p>
    <w:p w14:paraId="2EF200B4" w14:textId="77777777" w:rsidR="002E451D" w:rsidRPr="009D07F6" w:rsidRDefault="002E451D" w:rsidP="00CF3270">
      <w:pPr>
        <w:numPr>
          <w:ilvl w:val="0"/>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Members of the Recycling Steering Committee for their keen insights and for bringing a full system perspective to the CROP</w:t>
      </w:r>
    </w:p>
    <w:p w14:paraId="1511B64F" w14:textId="7888AC5B" w:rsidR="002E451D" w:rsidRPr="009D07F6" w:rsidRDefault="00EA48FE" w:rsidP="00CF3270">
      <w:pPr>
        <w:numPr>
          <w:ilvl w:val="0"/>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The Recycling Partnership team -</w:t>
      </w:r>
      <w:r w:rsidR="002E451D" w:rsidRPr="009D07F6">
        <w:rPr>
          <w:rFonts w:asciiTheme="minorHAnsi" w:hAnsiTheme="minorHAnsi" w:cstheme="minorHAnsi"/>
        </w:rPr>
        <w:t xml:space="preserve"> Asami Tanimoto, Cody Marshall, and Rob Taylor for sharing their expertise, experience, and resources </w:t>
      </w:r>
    </w:p>
    <w:p w14:paraId="638BC206" w14:textId="77777777" w:rsidR="002E451D" w:rsidRPr="009D07F6" w:rsidRDefault="002E451D" w:rsidP="00CF3270">
      <w:pPr>
        <w:numPr>
          <w:ilvl w:val="0"/>
          <w:numId w:val="74"/>
        </w:numPr>
        <w:tabs>
          <w:tab w:val="left" w:pos="-1440"/>
          <w:tab w:val="left" w:pos="-720"/>
          <w:tab w:val="left" w:pos="0"/>
          <w:tab w:val="left" w:pos="360"/>
          <w:tab w:val="left" w:pos="720"/>
        </w:tabs>
        <w:suppressAutoHyphens/>
        <w:rPr>
          <w:rFonts w:asciiTheme="minorHAnsi" w:hAnsiTheme="minorHAnsi" w:cstheme="minorHAnsi"/>
        </w:rPr>
      </w:pPr>
      <w:r w:rsidRPr="009D07F6">
        <w:rPr>
          <w:rFonts w:asciiTheme="minorHAnsi" w:hAnsiTheme="minorHAnsi" w:cstheme="minorHAnsi"/>
        </w:rPr>
        <w:t>And all the rest of Ecology’s solid waste management team who rolled up their virtual sleeves to bring the CROP to harvest in the midst of unprecedented uncertainty</w:t>
      </w:r>
    </w:p>
    <w:p w14:paraId="47AD6837" w14:textId="77777777" w:rsidR="002E451D" w:rsidRPr="00186890" w:rsidRDefault="002E451D" w:rsidP="002E451D">
      <w:pPr>
        <w:tabs>
          <w:tab w:val="left" w:pos="-1440"/>
          <w:tab w:val="left" w:pos="-720"/>
          <w:tab w:val="left" w:pos="0"/>
          <w:tab w:val="left" w:pos="360"/>
          <w:tab w:val="left" w:pos="720"/>
        </w:tabs>
        <w:suppressAutoHyphens/>
        <w:rPr>
          <w:rFonts w:asciiTheme="majorHAnsi" w:hAnsiTheme="majorHAnsi"/>
        </w:rPr>
      </w:pPr>
    </w:p>
    <w:p w14:paraId="3332A403" w14:textId="3AEF23C8" w:rsidR="0072343A" w:rsidRPr="00CC6441" w:rsidRDefault="0072343A" w:rsidP="00E47CCD">
      <w:pPr>
        <w:pStyle w:val="Heading2"/>
      </w:pPr>
      <w:bookmarkStart w:id="11" w:name="_Toc47622210"/>
      <w:bookmarkStart w:id="12" w:name="_Toc47709597"/>
      <w:r>
        <w:lastRenderedPageBreak/>
        <w:t>Executive Summary</w:t>
      </w:r>
      <w:bookmarkEnd w:id="11"/>
      <w:bookmarkEnd w:id="12"/>
    </w:p>
    <w:bookmarkEnd w:id="8"/>
    <w:bookmarkEnd w:id="9"/>
    <w:bookmarkEnd w:id="10"/>
    <w:p w14:paraId="64173CC2" w14:textId="38B19EA6" w:rsidR="0009478D" w:rsidRPr="009D07F6" w:rsidRDefault="0009478D" w:rsidP="0009478D">
      <w:pPr>
        <w:rPr>
          <w:rFonts w:asciiTheme="minorHAnsi" w:hAnsiTheme="minorHAnsi" w:cstheme="minorHAnsi"/>
          <w:noProof/>
          <w:shd w:val="clear" w:color="auto" w:fill="FFFFFF"/>
        </w:rPr>
      </w:pPr>
      <w:r w:rsidRPr="009D07F6">
        <w:rPr>
          <w:rFonts w:asciiTheme="minorHAnsi" w:hAnsiTheme="minorHAnsi" w:cstheme="minorHAnsi"/>
          <w:noProof/>
          <w:shd w:val="clear" w:color="auto" w:fill="FFFFFF"/>
        </w:rPr>
        <w:t xml:space="preserve">When China shut the shipping container door on accepting what they call </w:t>
      </w:r>
      <w:r w:rsidRPr="009D07F6">
        <w:rPr>
          <w:rFonts w:asciiTheme="minorHAnsi" w:hAnsiTheme="minorHAnsi" w:cstheme="minorHAnsi"/>
          <w:i/>
          <w:noProof/>
          <w:shd w:val="clear" w:color="auto" w:fill="FFFFFF"/>
        </w:rPr>
        <w:t>yang laji,</w:t>
      </w:r>
      <w:r w:rsidRPr="009D07F6">
        <w:rPr>
          <w:rFonts w:asciiTheme="minorHAnsi" w:hAnsiTheme="minorHAnsi" w:cstheme="minorHAnsi"/>
          <w:noProof/>
          <w:shd w:val="clear" w:color="auto" w:fill="FFFFFF"/>
        </w:rPr>
        <w:t xml:space="preserve"> or foreign trash, we could no longer hide how much garbage was in the materials collected for recycling in our state.  The days of exporting large quantities of highly contaminated material to Asian and other export markets are over.  The mess we were sending ove</w:t>
      </w:r>
      <w:r w:rsidR="00041C8B" w:rsidRPr="009D07F6">
        <w:rPr>
          <w:rFonts w:asciiTheme="minorHAnsi" w:hAnsiTheme="minorHAnsi" w:cstheme="minorHAnsi"/>
          <w:noProof/>
          <w:shd w:val="clear" w:color="auto" w:fill="FFFFFF"/>
        </w:rPr>
        <w:t xml:space="preserve">rseas is now ours to clean up. </w:t>
      </w:r>
    </w:p>
    <w:p w14:paraId="76D0C11D" w14:textId="6FB4E873" w:rsidR="00041C8B" w:rsidRPr="009D07F6" w:rsidRDefault="0009478D" w:rsidP="00041C8B">
      <w:pPr>
        <w:spacing w:before="240"/>
        <w:rPr>
          <w:rFonts w:asciiTheme="minorHAnsi" w:hAnsiTheme="minorHAnsi" w:cstheme="minorHAnsi"/>
          <w:noProof/>
          <w:shd w:val="clear" w:color="auto" w:fill="FFFFFF"/>
        </w:rPr>
      </w:pPr>
      <w:r w:rsidRPr="009D07F6">
        <w:rPr>
          <w:rFonts w:asciiTheme="minorHAnsi" w:hAnsiTheme="minorHAnsi" w:cstheme="minorHAnsi"/>
          <w:noProof/>
          <w:shd w:val="clear" w:color="auto" w:fill="FFFFFF"/>
        </w:rPr>
        <w:t xml:space="preserve">To address this challenge, the Washington State legislature and Governor Inslee passed </w:t>
      </w:r>
      <w:hyperlink r:id="rId20" w:history="1">
        <w:r w:rsidRPr="009D07F6">
          <w:rPr>
            <w:rStyle w:val="Hyperlink"/>
            <w:rFonts w:asciiTheme="minorHAnsi" w:hAnsiTheme="minorHAnsi" w:cstheme="minorHAnsi"/>
            <w:noProof/>
            <w:shd w:val="clear" w:color="auto" w:fill="FFFFFF"/>
          </w:rPr>
          <w:t>House Bill 1543</w:t>
        </w:r>
      </w:hyperlink>
      <w:r w:rsidRPr="009D07F6">
        <w:rPr>
          <w:rFonts w:asciiTheme="minorHAnsi" w:hAnsiTheme="minorHAnsi" w:cstheme="minorHAnsi"/>
          <w:noProof/>
          <w:shd w:val="clear" w:color="auto" w:fill="FFFFFF"/>
        </w:rPr>
        <w:t xml:space="preserve"> in 2019. The act created the </w:t>
      </w:r>
      <w:hyperlink r:id="rId21" w:history="1">
        <w:r w:rsidRPr="009D07F6">
          <w:rPr>
            <w:rStyle w:val="Hyperlink"/>
            <w:rFonts w:asciiTheme="minorHAnsi" w:hAnsiTheme="minorHAnsi" w:cstheme="minorHAnsi"/>
            <w:noProof/>
            <w:shd w:val="clear" w:color="auto" w:fill="FFFFFF"/>
          </w:rPr>
          <w:t>Recycling Development Center</w:t>
        </w:r>
      </w:hyperlink>
      <w:r w:rsidRPr="009D07F6">
        <w:rPr>
          <w:rFonts w:asciiTheme="minorHAnsi" w:hAnsiTheme="minorHAnsi" w:cstheme="minorHAnsi"/>
          <w:noProof/>
          <w:shd w:val="clear" w:color="auto" w:fill="FFFFFF"/>
        </w:rPr>
        <w:t xml:space="preserve"> to expand regional markets for recycled commodities and products, and required the Department of Ecology to create and implement a Statewide Recycling Contamination Reduction and Outreach Plan</w:t>
      </w:r>
      <w:r w:rsidR="00703D4A" w:rsidRPr="009D07F6">
        <w:rPr>
          <w:rFonts w:asciiTheme="minorHAnsi" w:hAnsiTheme="minorHAnsi" w:cstheme="minorHAnsi"/>
          <w:noProof/>
          <w:shd w:val="clear" w:color="auto" w:fill="FFFFFF"/>
        </w:rPr>
        <w:t xml:space="preserve"> (</w:t>
      </w:r>
      <w:r w:rsidRPr="009D07F6">
        <w:rPr>
          <w:rFonts w:asciiTheme="minorHAnsi" w:hAnsiTheme="minorHAnsi" w:cstheme="minorHAnsi"/>
          <w:noProof/>
          <w:shd w:val="clear" w:color="auto" w:fill="FFFFFF"/>
        </w:rPr>
        <w:t>CROP</w:t>
      </w:r>
      <w:r w:rsidR="00703D4A" w:rsidRPr="009D07F6">
        <w:rPr>
          <w:rFonts w:asciiTheme="minorHAnsi" w:hAnsiTheme="minorHAnsi" w:cstheme="minorHAnsi"/>
          <w:noProof/>
          <w:shd w:val="clear" w:color="auto" w:fill="FFFFFF"/>
        </w:rPr>
        <w:t>)</w:t>
      </w:r>
      <w:r w:rsidRPr="009D07F6">
        <w:rPr>
          <w:rFonts w:asciiTheme="minorHAnsi" w:hAnsiTheme="minorHAnsi" w:cstheme="minorHAnsi"/>
          <w:noProof/>
          <w:shd w:val="clear" w:color="auto" w:fill="FFFFFF"/>
        </w:rPr>
        <w:t xml:space="preserve">, based on best management practices. The State CROP </w:t>
      </w:r>
      <w:r w:rsidR="00703D4A" w:rsidRPr="009D07F6">
        <w:rPr>
          <w:rFonts w:asciiTheme="minorHAnsi" w:hAnsiTheme="minorHAnsi" w:cstheme="minorHAnsi"/>
          <w:noProof/>
          <w:shd w:val="clear" w:color="auto" w:fill="FFFFFF"/>
        </w:rPr>
        <w:t xml:space="preserve">fulfills </w:t>
      </w:r>
      <w:r w:rsidR="00041C8B" w:rsidRPr="009D07F6">
        <w:rPr>
          <w:rFonts w:asciiTheme="minorHAnsi" w:hAnsiTheme="minorHAnsi" w:cstheme="minorHAnsi"/>
          <w:noProof/>
          <w:shd w:val="clear" w:color="auto" w:fill="FFFFFF"/>
        </w:rPr>
        <w:t>this mandate.</w:t>
      </w:r>
    </w:p>
    <w:p w14:paraId="0A2670FD" w14:textId="75BEBF89" w:rsidR="00186890" w:rsidRPr="009D07F6" w:rsidRDefault="0009478D" w:rsidP="00041C8B">
      <w:pPr>
        <w:spacing w:before="240"/>
        <w:rPr>
          <w:rFonts w:asciiTheme="minorHAnsi" w:hAnsiTheme="minorHAnsi" w:cstheme="minorHAnsi"/>
          <w:noProof/>
          <w:shd w:val="clear" w:color="auto" w:fill="FFFFFF"/>
        </w:rPr>
      </w:pPr>
      <w:r w:rsidRPr="009D07F6">
        <w:rPr>
          <w:rFonts w:asciiTheme="minorHAnsi" w:hAnsiTheme="minorHAnsi" w:cstheme="minorHAnsi"/>
          <w:noProof/>
          <w:shd w:val="clear" w:color="auto" w:fill="FFFFFF"/>
        </w:rPr>
        <w:t xml:space="preserve">The act also requires most counties and some cities in the state to include a CROP in their local Solid Waste Management Plans (SWMP).  To assist local governments in meeting this requirement, the State CROP includes a </w:t>
      </w:r>
      <w:hyperlink w:anchor="_The_Local_CROP" w:history="1">
        <w:r w:rsidRPr="009D07F6">
          <w:rPr>
            <w:rStyle w:val="Hyperlink"/>
            <w:rFonts w:asciiTheme="minorHAnsi" w:hAnsiTheme="minorHAnsi" w:cstheme="minorHAnsi"/>
            <w:noProof/>
            <w:shd w:val="clear" w:color="auto" w:fill="FFFFFF"/>
          </w:rPr>
          <w:t>Local CROP Template</w:t>
        </w:r>
      </w:hyperlink>
      <w:r w:rsidRPr="009D07F6">
        <w:rPr>
          <w:rFonts w:asciiTheme="minorHAnsi" w:hAnsiTheme="minorHAnsi" w:cstheme="minorHAnsi"/>
          <w:noProof/>
          <w:shd w:val="clear" w:color="auto" w:fill="FFFFFF"/>
        </w:rPr>
        <w:t xml:space="preserve"> that jurisdictions can cut and paste into their SWMPs.  Along with the template, Ecology developed and assembled a robust set of resources for local governments to help them customize and implement their CROPs. This includes the creation of a </w:t>
      </w:r>
      <w:hyperlink r:id="rId22" w:history="1">
        <w:r w:rsidRPr="009D07F6">
          <w:rPr>
            <w:rStyle w:val="Hyperlink"/>
            <w:rFonts w:asciiTheme="minorHAnsi" w:hAnsiTheme="minorHAnsi" w:cstheme="minorHAnsi"/>
            <w:noProof/>
            <w:shd w:val="clear" w:color="auto" w:fill="FFFFFF"/>
          </w:rPr>
          <w:t>Recycling Contamination Reduction Resource Library</w:t>
        </w:r>
      </w:hyperlink>
      <w:r w:rsidR="00186890" w:rsidRPr="009D07F6">
        <w:rPr>
          <w:rFonts w:asciiTheme="minorHAnsi" w:hAnsiTheme="minorHAnsi" w:cstheme="minorHAnsi"/>
          <w:noProof/>
          <w:shd w:val="clear" w:color="auto" w:fill="FFFFFF"/>
        </w:rPr>
        <w:t>.</w:t>
      </w:r>
    </w:p>
    <w:p w14:paraId="79B2036B" w14:textId="1AE2F06D" w:rsidR="0009478D" w:rsidRPr="009D07F6" w:rsidRDefault="0009478D" w:rsidP="00041C8B">
      <w:pPr>
        <w:spacing w:before="240"/>
        <w:rPr>
          <w:rFonts w:asciiTheme="minorHAnsi" w:hAnsiTheme="minorHAnsi" w:cstheme="minorHAnsi"/>
          <w:noProof/>
          <w:shd w:val="clear" w:color="auto" w:fill="FFFFFF"/>
        </w:rPr>
      </w:pPr>
      <w:r w:rsidRPr="009D07F6">
        <w:rPr>
          <w:rFonts w:asciiTheme="minorHAnsi" w:hAnsiTheme="minorHAnsi" w:cstheme="minorHAnsi"/>
          <w:noProof/>
          <w:shd w:val="clear" w:color="auto" w:fill="FFFFFF"/>
        </w:rPr>
        <w:t>The State CROP includes a statewide action plan to reduce recycling contamination.  It outlines Ecology</w:t>
      </w:r>
      <w:r w:rsidR="00703D4A" w:rsidRPr="009D07F6">
        <w:rPr>
          <w:rFonts w:asciiTheme="minorHAnsi" w:hAnsiTheme="minorHAnsi" w:cstheme="minorHAnsi"/>
          <w:noProof/>
          <w:shd w:val="clear" w:color="auto" w:fill="FFFFFF"/>
        </w:rPr>
        <w:t>’s</w:t>
      </w:r>
      <w:r w:rsidRPr="009D07F6">
        <w:rPr>
          <w:rFonts w:asciiTheme="minorHAnsi" w:hAnsiTheme="minorHAnsi" w:cstheme="minorHAnsi"/>
          <w:noProof/>
          <w:shd w:val="clear" w:color="auto" w:fill="FFFFFF"/>
        </w:rPr>
        <w:t xml:space="preserve"> </w:t>
      </w:r>
      <w:r w:rsidR="00703D4A" w:rsidRPr="009D07F6">
        <w:rPr>
          <w:rFonts w:asciiTheme="minorHAnsi" w:hAnsiTheme="minorHAnsi" w:cstheme="minorHAnsi"/>
          <w:noProof/>
          <w:shd w:val="clear" w:color="auto" w:fill="FFFFFF"/>
        </w:rPr>
        <w:t>next steps</w:t>
      </w:r>
      <w:r w:rsidRPr="009D07F6">
        <w:rPr>
          <w:rFonts w:asciiTheme="minorHAnsi" w:hAnsiTheme="minorHAnsi" w:cstheme="minorHAnsi"/>
          <w:noProof/>
          <w:shd w:val="clear" w:color="auto" w:fill="FFFFFF"/>
        </w:rPr>
        <w:t xml:space="preserve"> to assist local governments in their anti-contamination efforts.  These steps include: </w:t>
      </w:r>
    </w:p>
    <w:p w14:paraId="3D3A23BF" w14:textId="02616D31" w:rsidR="0009478D" w:rsidRPr="009D07F6" w:rsidRDefault="0009478D" w:rsidP="00CF3270">
      <w:pPr>
        <w:numPr>
          <w:ilvl w:val="0"/>
          <w:numId w:val="70"/>
        </w:numPr>
        <w:ind w:left="720" w:hanging="270"/>
        <w:rPr>
          <w:rFonts w:asciiTheme="minorHAnsi" w:hAnsiTheme="minorHAnsi" w:cstheme="minorHAnsi"/>
          <w:noProof/>
          <w:shd w:val="clear" w:color="auto" w:fill="FFFFFF"/>
        </w:rPr>
      </w:pPr>
      <w:r w:rsidRPr="009D07F6">
        <w:rPr>
          <w:rFonts w:asciiTheme="minorHAnsi" w:hAnsiTheme="minorHAnsi" w:cstheme="minorHAnsi"/>
          <w:bCs/>
          <w:noProof/>
          <w:shd w:val="clear" w:color="auto" w:fill="FFFFFF"/>
        </w:rPr>
        <w:t>Promoting alignment and harmonization across recycling programs state</w:t>
      </w:r>
      <w:r w:rsidR="001D1B8B">
        <w:rPr>
          <w:rFonts w:asciiTheme="minorHAnsi" w:hAnsiTheme="minorHAnsi" w:cstheme="minorHAnsi"/>
          <w:bCs/>
          <w:noProof/>
          <w:shd w:val="clear" w:color="auto" w:fill="FFFFFF"/>
        </w:rPr>
        <w:t>wide.</w:t>
      </w:r>
    </w:p>
    <w:p w14:paraId="7A7A243C" w14:textId="54D8BCD2" w:rsidR="0009478D" w:rsidRPr="009D07F6" w:rsidRDefault="0009478D" w:rsidP="00CF3270">
      <w:pPr>
        <w:numPr>
          <w:ilvl w:val="0"/>
          <w:numId w:val="70"/>
        </w:numPr>
        <w:ind w:left="720" w:hanging="270"/>
        <w:rPr>
          <w:rFonts w:asciiTheme="minorHAnsi" w:hAnsiTheme="minorHAnsi" w:cstheme="minorHAnsi"/>
          <w:noProof/>
          <w:shd w:val="clear" w:color="auto" w:fill="FFFFFF"/>
        </w:rPr>
      </w:pPr>
      <w:r w:rsidRPr="009D07F6">
        <w:rPr>
          <w:rFonts w:asciiTheme="minorHAnsi" w:hAnsiTheme="minorHAnsi" w:cstheme="minorHAnsi"/>
          <w:bCs/>
          <w:noProof/>
          <w:shd w:val="clear" w:color="auto" w:fill="FFFFFF"/>
        </w:rPr>
        <w:t>Encouraging and supporting regional solid waste planning and aligned or</w:t>
      </w:r>
      <w:r w:rsidR="00186890" w:rsidRPr="009D07F6">
        <w:rPr>
          <w:rFonts w:asciiTheme="minorHAnsi" w:hAnsiTheme="minorHAnsi" w:cstheme="minorHAnsi"/>
          <w:bCs/>
          <w:noProof/>
          <w:shd w:val="clear" w:color="auto" w:fill="FFFFFF"/>
        </w:rPr>
        <w:t xml:space="preserve"> joint contracting for services.</w:t>
      </w:r>
    </w:p>
    <w:p w14:paraId="1AF9EDEE" w14:textId="70FB35AF" w:rsidR="00703D4A" w:rsidRPr="009D07F6" w:rsidRDefault="00703D4A" w:rsidP="00D6638B">
      <w:pPr>
        <w:pStyle w:val="ListParagraph"/>
        <w:numPr>
          <w:ilvl w:val="0"/>
          <w:numId w:val="70"/>
        </w:numPr>
        <w:tabs>
          <w:tab w:val="left" w:pos="720"/>
        </w:tabs>
        <w:ind w:left="720" w:hanging="270"/>
        <w:rPr>
          <w:noProof/>
          <w:shd w:val="clear" w:color="auto" w:fill="FFFFFF"/>
        </w:rPr>
      </w:pPr>
      <w:r w:rsidRPr="009D07F6">
        <w:rPr>
          <w:noProof/>
          <w:shd w:val="clear" w:color="auto" w:fill="FFFFFF"/>
        </w:rPr>
        <w:t>Gather</w:t>
      </w:r>
      <w:r w:rsidR="00FE418A">
        <w:rPr>
          <w:noProof/>
          <w:shd w:val="clear" w:color="auto" w:fill="FFFFFF"/>
        </w:rPr>
        <w:t>ing</w:t>
      </w:r>
      <w:r w:rsidRPr="009D07F6">
        <w:rPr>
          <w:noProof/>
          <w:shd w:val="clear" w:color="auto" w:fill="FFFFFF"/>
        </w:rPr>
        <w:t xml:space="preserve"> and share more comprehensive data to measure the performance of the recycling system</w:t>
      </w:r>
      <w:r w:rsidR="00186890" w:rsidRPr="009D07F6">
        <w:rPr>
          <w:noProof/>
          <w:shd w:val="clear" w:color="auto" w:fill="FFFFFF"/>
        </w:rPr>
        <w:t>.</w:t>
      </w:r>
    </w:p>
    <w:p w14:paraId="47A601A2" w14:textId="3949DB69" w:rsidR="00041C8B" w:rsidRPr="009D07F6" w:rsidRDefault="0009478D" w:rsidP="00CF3270">
      <w:pPr>
        <w:numPr>
          <w:ilvl w:val="0"/>
          <w:numId w:val="70"/>
        </w:numPr>
        <w:ind w:left="720" w:hanging="270"/>
        <w:rPr>
          <w:rFonts w:asciiTheme="minorHAnsi" w:hAnsiTheme="minorHAnsi" w:cstheme="minorHAnsi"/>
          <w:b/>
          <w:bCs/>
          <w:noProof/>
          <w:shd w:val="clear" w:color="auto" w:fill="FFFFFF"/>
        </w:rPr>
      </w:pPr>
      <w:r w:rsidRPr="009D07F6">
        <w:rPr>
          <w:rFonts w:asciiTheme="minorHAnsi" w:hAnsiTheme="minorHAnsi" w:cstheme="minorHAnsi"/>
          <w:bCs/>
          <w:noProof/>
          <w:shd w:val="clear" w:color="auto" w:fill="FFFFFF"/>
        </w:rPr>
        <w:t>Pursuing legislative, funding, and policy solutions</w:t>
      </w:r>
      <w:r w:rsidR="00186890" w:rsidRPr="009D07F6">
        <w:rPr>
          <w:rFonts w:asciiTheme="minorHAnsi" w:hAnsiTheme="minorHAnsi" w:cstheme="minorHAnsi"/>
          <w:b/>
          <w:bCs/>
          <w:noProof/>
          <w:shd w:val="clear" w:color="auto" w:fill="FFFFFF"/>
        </w:rPr>
        <w:t>.</w:t>
      </w:r>
    </w:p>
    <w:p w14:paraId="6E9C13F4" w14:textId="7EF3A093" w:rsidR="00920F1C" w:rsidRDefault="0009478D" w:rsidP="00041C8B">
      <w:pPr>
        <w:rPr>
          <w:rFonts w:asciiTheme="minorHAnsi" w:hAnsiTheme="minorHAnsi" w:cstheme="minorHAnsi"/>
          <w:noProof/>
          <w:shd w:val="clear" w:color="auto" w:fill="FFFFFF"/>
        </w:rPr>
      </w:pPr>
      <w:r w:rsidRPr="009D07F6">
        <w:rPr>
          <w:rFonts w:asciiTheme="minorHAnsi" w:hAnsiTheme="minorHAnsi" w:cstheme="minorHAnsi"/>
          <w:noProof/>
          <w:shd w:val="clear" w:color="auto" w:fill="FFFFFF"/>
        </w:rPr>
        <w:t>No one is happy with the status-quo and there is broad agreement that our recycling system needs to change in fundamental ways to thrive over the long-term. This presents us with a unique opportunity to develop the kind of public-private partnerships needed to build a more sustainable futur</w:t>
      </w:r>
      <w:r w:rsidR="00703D4A" w:rsidRPr="009D07F6">
        <w:rPr>
          <w:rFonts w:asciiTheme="minorHAnsi" w:hAnsiTheme="minorHAnsi" w:cstheme="minorHAnsi"/>
          <w:noProof/>
          <w:shd w:val="clear" w:color="auto" w:fill="FFFFFF"/>
        </w:rPr>
        <w:t>e. A</w:t>
      </w:r>
      <w:r w:rsidRPr="009D07F6">
        <w:rPr>
          <w:rFonts w:asciiTheme="minorHAnsi" w:hAnsiTheme="minorHAnsi" w:cstheme="minorHAnsi"/>
          <w:noProof/>
          <w:shd w:val="clear" w:color="auto" w:fill="FFFFFF"/>
        </w:rPr>
        <w:t xml:space="preserve"> future where recycling contamination is a thing of the past.  </w:t>
      </w:r>
      <w:r w:rsidR="00703D4A" w:rsidRPr="009D07F6">
        <w:rPr>
          <w:rFonts w:asciiTheme="minorHAnsi" w:hAnsiTheme="minorHAnsi" w:cstheme="minorHAnsi"/>
          <w:noProof/>
          <w:shd w:val="clear" w:color="auto" w:fill="FFFFFF"/>
        </w:rPr>
        <w:t>Developing the</w:t>
      </w:r>
      <w:r w:rsidRPr="009D07F6">
        <w:rPr>
          <w:rFonts w:asciiTheme="minorHAnsi" w:hAnsiTheme="minorHAnsi" w:cstheme="minorHAnsi"/>
          <w:noProof/>
          <w:shd w:val="clear" w:color="auto" w:fill="FFFFFF"/>
        </w:rPr>
        <w:t xml:space="preserve"> State and local CROPs is an important next step in creating that</w:t>
      </w:r>
      <w:r w:rsidR="00A23BD5">
        <w:rPr>
          <w:rFonts w:asciiTheme="minorHAnsi" w:hAnsiTheme="minorHAnsi" w:cstheme="minorHAnsi"/>
          <w:noProof/>
          <w:shd w:val="clear" w:color="auto" w:fill="FFFFFF"/>
        </w:rPr>
        <w:t xml:space="preserve"> future.</w:t>
      </w:r>
    </w:p>
    <w:p w14:paraId="1E4CE867" w14:textId="2940945F" w:rsidR="00A23BD5" w:rsidRDefault="00A23BD5" w:rsidP="00041C8B">
      <w:pPr>
        <w:rPr>
          <w:rFonts w:asciiTheme="minorHAnsi" w:hAnsiTheme="minorHAnsi" w:cstheme="minorHAnsi"/>
          <w:noProof/>
          <w:shd w:val="clear" w:color="auto" w:fill="FFFFFF"/>
        </w:rPr>
      </w:pPr>
    </w:p>
    <w:p w14:paraId="2D88BA6F" w14:textId="77777777" w:rsidR="00A23BD5" w:rsidRDefault="00A23BD5" w:rsidP="00041C8B">
      <w:pPr>
        <w:rPr>
          <w:rFonts w:asciiTheme="minorHAnsi" w:hAnsiTheme="minorHAnsi" w:cstheme="minorHAnsi"/>
          <w:noProof/>
          <w:shd w:val="clear" w:color="auto" w:fill="FFFFFF"/>
        </w:rPr>
        <w:sectPr w:rsidR="00A23BD5" w:rsidSect="00DB4866">
          <w:pgSz w:w="12240" w:h="15840" w:code="1"/>
          <w:pgMar w:top="1440" w:right="1440" w:bottom="1152" w:left="1440" w:header="720" w:footer="432" w:gutter="0"/>
          <w:pgNumType w:fmt="lowerRoman" w:start="1"/>
          <w:cols w:space="720"/>
          <w:noEndnote/>
          <w:titlePg/>
          <w:docGrid w:linePitch="326"/>
        </w:sectPr>
      </w:pPr>
    </w:p>
    <w:p w14:paraId="47D51BCA" w14:textId="009B4425" w:rsidR="00331C05" w:rsidRDefault="00331C05" w:rsidP="00A23BD5">
      <w:pPr>
        <w:pStyle w:val="Heading2"/>
      </w:pPr>
      <w:bookmarkStart w:id="13" w:name="_Toc47622211"/>
      <w:bookmarkStart w:id="14" w:name="_Toc47709598"/>
      <w:r>
        <w:lastRenderedPageBreak/>
        <w:t>Introduction</w:t>
      </w:r>
      <w:bookmarkEnd w:id="13"/>
      <w:bookmarkEnd w:id="14"/>
    </w:p>
    <w:p w14:paraId="4AEB3FE4" w14:textId="72CB40A2" w:rsidR="00D1322E" w:rsidRPr="006C070A" w:rsidRDefault="00D1322E" w:rsidP="003D6C4B">
      <w:pPr>
        <w:pStyle w:val="Heading3"/>
        <w:spacing w:before="120"/>
      </w:pPr>
      <w:bookmarkStart w:id="15" w:name="_Toc47622212"/>
      <w:bookmarkStart w:id="16" w:name="_Toc47709599"/>
      <w:r w:rsidRPr="006C070A">
        <w:t xml:space="preserve">Context </w:t>
      </w:r>
      <w:r w:rsidR="006C070A" w:rsidRPr="006C070A">
        <w:t>and Background</w:t>
      </w:r>
      <w:bookmarkEnd w:id="15"/>
      <w:bookmarkEnd w:id="16"/>
    </w:p>
    <w:p w14:paraId="654197EC" w14:textId="0E914E6A" w:rsidR="00CF52C2" w:rsidRPr="009D07F6" w:rsidRDefault="00D1322E" w:rsidP="009D07F6">
      <w:pPr>
        <w:pStyle w:val="Paragraph"/>
      </w:pPr>
      <w:r w:rsidRPr="009D07F6">
        <w:t xml:space="preserve">The context for drafting and releasing the State Contamination Reduction Outreach Plan (CROP) is so extraordinary that it needs acknowledgement right up front.  These are uncertain and turbulent times with little visibility into what the future of our communities, economy, and institutions will look like.  Of course, all of this applies to our recycling system as well. A system already trying to recover from the shock of export bans, plummeting commodity prices, confounding levels of contamination, and consumer confusion. </w:t>
      </w:r>
    </w:p>
    <w:p w14:paraId="52FE4D84" w14:textId="2DEDD927" w:rsidR="00CF52C2" w:rsidRPr="009D07F6" w:rsidRDefault="001226F6" w:rsidP="009D07F6">
      <w:pPr>
        <w:pStyle w:val="Paragraph"/>
      </w:pPr>
      <w:r w:rsidRPr="009D07F6">
        <w:t xml:space="preserve">Due to </w:t>
      </w:r>
      <w:r w:rsidR="00367827">
        <w:t>the COVID-</w:t>
      </w:r>
      <w:r w:rsidRPr="009D07F6">
        <w:t>19 pandemic, l</w:t>
      </w:r>
      <w:r w:rsidR="00D1322E" w:rsidRPr="009D07F6">
        <w:t>ocal and state governments face precipitous declines in tax and fee revenue and increasing costs for all public services, i</w:t>
      </w:r>
      <w:r w:rsidRPr="009D07F6">
        <w:t>ncluding solid waste management</w:t>
      </w:r>
      <w:r w:rsidR="00D1322E" w:rsidRPr="009D07F6">
        <w:t xml:space="preserve">. Washington state and the local governments who are the primary audience for the State CROP were hit particularly hard.  In that context, making progress on reducing contamination may be limited in the near-term.  However, even though resources are constrained right now, </w:t>
      </w:r>
      <w:r w:rsidR="00156DF0">
        <w:t>this</w:t>
      </w:r>
      <w:r w:rsidR="00D1322E" w:rsidRPr="009D07F6">
        <w:t xml:space="preserve"> is the time to begin working together on a strategy to reduce recycling contamination.  By planning now, we can quickly take action as the fog lifts and the economy improves.</w:t>
      </w:r>
    </w:p>
    <w:p w14:paraId="58AEE12E" w14:textId="024F349D" w:rsidR="00D1322E" w:rsidRPr="009D07F6" w:rsidRDefault="00D1322E" w:rsidP="009D07F6">
      <w:pPr>
        <w:pStyle w:val="Paragraph"/>
      </w:pPr>
      <w:r w:rsidRPr="009D07F6">
        <w:t>The State CROP is a roadmap to identify opportunities to reduce recycling contamination, build community support, and s</w:t>
      </w:r>
      <w:r w:rsidR="00FE418A">
        <w:t>ecure the needed resources.  These include</w:t>
      </w:r>
      <w:r w:rsidRPr="009D07F6">
        <w:t xml:space="preserve"> opportunities to:</w:t>
      </w:r>
    </w:p>
    <w:p w14:paraId="480174E2" w14:textId="7231A4D0" w:rsidR="00D1322E" w:rsidRPr="009D07F6" w:rsidRDefault="00D1322E" w:rsidP="00D6101B">
      <w:pPr>
        <w:pStyle w:val="BulletedList"/>
      </w:pPr>
      <w:r w:rsidRPr="009D07F6">
        <w:t xml:space="preserve">Rethink and reimage our recycling system.  </w:t>
      </w:r>
    </w:p>
    <w:p w14:paraId="7AEDCD67" w14:textId="0BB97141" w:rsidR="00D1322E" w:rsidRPr="009D07F6" w:rsidRDefault="00D1322E" w:rsidP="00D6101B">
      <w:pPr>
        <w:pStyle w:val="BulletedList"/>
      </w:pPr>
      <w:r w:rsidRPr="009D07F6">
        <w:t xml:space="preserve">Build more aligned, integrated, and efficient recycling programs and services.  </w:t>
      </w:r>
    </w:p>
    <w:p w14:paraId="0FEDD751" w14:textId="48418FE4" w:rsidR="00D1322E" w:rsidRPr="009D07F6" w:rsidRDefault="00D1322E" w:rsidP="00D6101B">
      <w:pPr>
        <w:pStyle w:val="BulletedList"/>
      </w:pPr>
      <w:r w:rsidRPr="009D07F6">
        <w:t>Create a more sustainable funding model where the costs, burdens, and benefits of recycling are more equitably distributed and shared.</w:t>
      </w:r>
      <w:r w:rsidR="00D81BEE">
        <w:br/>
      </w:r>
    </w:p>
    <w:p w14:paraId="659213E2" w14:textId="13C318AF" w:rsidR="00331C05" w:rsidRPr="009D07F6" w:rsidRDefault="00452AB5" w:rsidP="009D07F6">
      <w:pPr>
        <w:pStyle w:val="Heading4"/>
        <w:rPr>
          <w:rStyle w:val="ParagraphHeaderChar"/>
          <w:b w:val="0"/>
          <w:sz w:val="32"/>
          <w:szCs w:val="32"/>
        </w:rPr>
      </w:pPr>
      <w:bookmarkStart w:id="17" w:name="_Toc47709600"/>
      <w:r w:rsidRPr="009D07F6">
        <w:rPr>
          <w:rStyle w:val="Heading3Char1"/>
          <w:b w:val="0"/>
          <w:sz w:val="32"/>
          <w:szCs w:val="32"/>
        </w:rPr>
        <w:t>Th</w:t>
      </w:r>
      <w:r w:rsidR="006B1B55" w:rsidRPr="009D07F6">
        <w:rPr>
          <w:rStyle w:val="Heading3Char1"/>
          <w:b w:val="0"/>
          <w:sz w:val="32"/>
          <w:szCs w:val="32"/>
        </w:rPr>
        <w:t>e Dirty Truth</w:t>
      </w:r>
      <w:r w:rsidR="00B5772C" w:rsidRPr="009D07F6">
        <w:rPr>
          <w:rStyle w:val="Heading3Char1"/>
          <w:b w:val="0"/>
          <w:sz w:val="32"/>
          <w:szCs w:val="32"/>
        </w:rPr>
        <w:t xml:space="preserve"> is Out</w:t>
      </w:r>
      <w:bookmarkEnd w:id="17"/>
      <w:r w:rsidR="00B5772C" w:rsidRPr="009D07F6">
        <w:rPr>
          <w:rStyle w:val="ParagraphHeaderChar"/>
          <w:b w:val="0"/>
          <w:sz w:val="32"/>
          <w:szCs w:val="32"/>
        </w:rPr>
        <w:t>.</w:t>
      </w:r>
    </w:p>
    <w:p w14:paraId="6A6FDCAA" w14:textId="3E96A7D3" w:rsidR="009D07F6" w:rsidRPr="009D07F6" w:rsidRDefault="00FB3032" w:rsidP="009D07F6">
      <w:pPr>
        <w:pStyle w:val="Paragraph"/>
      </w:pPr>
      <w:bookmarkStart w:id="18" w:name="_Toc46410405"/>
      <w:r w:rsidRPr="009D07F6">
        <w:rPr>
          <w:rStyle w:val="Heading3Char1"/>
          <w:b w:val="0"/>
          <w:noProof/>
          <w:sz w:val="32"/>
          <w:szCs w:val="32"/>
        </w:rPr>
        <mc:AlternateContent>
          <mc:Choice Requires="wps">
            <w:drawing>
              <wp:anchor distT="0" distB="0" distL="457200" distR="114300" simplePos="0" relativeHeight="251658245" behindDoc="0" locked="0" layoutInCell="0" allowOverlap="1" wp14:anchorId="78977721" wp14:editId="0DC33D04">
                <wp:simplePos x="0" y="0"/>
                <wp:positionH relativeFrom="page">
                  <wp:posOffset>4290060</wp:posOffset>
                </wp:positionH>
                <wp:positionV relativeFrom="margin">
                  <wp:posOffset>6248400</wp:posOffset>
                </wp:positionV>
                <wp:extent cx="2346960" cy="1866900"/>
                <wp:effectExtent l="0" t="0" r="0" b="0"/>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6960" cy="1866900"/>
                        </a:xfrm>
                        <a:prstGeom prst="rect">
                          <a:avLst/>
                        </a:prstGeom>
                        <a:solidFill>
                          <a:schemeClr val="tx2">
                            <a:lumMod val="20000"/>
                            <a:lumOff val="80000"/>
                            <a:alpha val="34902"/>
                          </a:schemeClr>
                        </a:solidFill>
                        <a:extLst/>
                      </wps:spPr>
                      <wps:txbx>
                        <w:txbxContent>
                          <w:p w14:paraId="0A897066" w14:textId="030CF4E0" w:rsidR="002C0F9F" w:rsidRPr="009D07F6" w:rsidRDefault="002C0F9F" w:rsidP="00973790">
                            <w:pPr>
                              <w:rPr>
                                <w:rFonts w:asciiTheme="majorHAnsi" w:hAnsiTheme="majorHAnsi"/>
                                <w:i/>
                                <w:iCs/>
                                <w:color w:val="17365D" w:themeColor="text2" w:themeShade="BF"/>
                                <w:sz w:val="22"/>
                                <w:szCs w:val="22"/>
                              </w:rPr>
                            </w:pPr>
                            <w:r w:rsidRPr="009D07F6">
                              <w:rPr>
                                <w:rFonts w:asciiTheme="majorHAnsi" w:hAnsiTheme="majorHAnsi"/>
                                <w:i/>
                                <w:iCs/>
                                <w:color w:val="17365D" w:themeColor="text2" w:themeShade="BF"/>
                                <w:sz w:val="22"/>
                                <w:szCs w:val="22"/>
                              </w:rPr>
                              <w:t xml:space="preserve">See Resource Recycling’s </w:t>
                            </w:r>
                            <w:hyperlink r:id="rId23" w:history="1">
                              <w:r w:rsidRPr="009D07F6">
                                <w:rPr>
                                  <w:rStyle w:val="Hyperlink"/>
                                  <w:rFonts w:asciiTheme="majorHAnsi" w:hAnsiTheme="majorHAnsi"/>
                                  <w:i/>
                                  <w:iCs/>
                                  <w:sz w:val="22"/>
                                  <w:szCs w:val="22"/>
                                </w:rPr>
                                <w:t>From Green Fence to red alert: A China timeline</w:t>
                              </w:r>
                            </w:hyperlink>
                            <w:r w:rsidRPr="009D07F6">
                              <w:rPr>
                                <w:rFonts w:asciiTheme="majorHAnsi" w:hAnsiTheme="majorHAnsi"/>
                                <w:i/>
                                <w:iCs/>
                                <w:color w:val="17365D" w:themeColor="text2" w:themeShade="BF"/>
                                <w:sz w:val="22"/>
                                <w:szCs w:val="22"/>
                              </w:rPr>
                              <w:t xml:space="preserve"> and CNBC’s </w:t>
                            </w:r>
                            <w:hyperlink r:id="rId24" w:history="1">
                              <w:r w:rsidRPr="009D07F6">
                                <w:rPr>
                                  <w:rStyle w:val="Hyperlink"/>
                                  <w:rFonts w:asciiTheme="majorHAnsi" w:hAnsiTheme="majorHAnsi"/>
                                  <w:i/>
                                  <w:iCs/>
                                  <w:sz w:val="22"/>
                                  <w:szCs w:val="22"/>
                                </w:rPr>
                                <w:t>Why China Stopped Buying U.S. Recycling.</w:t>
                              </w:r>
                            </w:hyperlink>
                            <w:r w:rsidRPr="009D07F6">
                              <w:rPr>
                                <w:rFonts w:asciiTheme="majorHAnsi" w:hAnsiTheme="majorHAnsi"/>
                                <w:i/>
                                <w:iCs/>
                                <w:color w:val="17365D" w:themeColor="text2" w:themeShade="BF"/>
                                <w:sz w:val="22"/>
                                <w:szCs w:val="22"/>
                              </w:rPr>
                              <w:t xml:space="preserve">  For a local perspective, read the Seattle Times April, 26, 2020 article on </w:t>
                            </w:r>
                            <w:r w:rsidRPr="00BE1ACA">
                              <w:rPr>
                                <w:rFonts w:asciiTheme="majorHAnsi" w:hAnsiTheme="majorHAnsi"/>
                                <w:i/>
                                <w:iCs/>
                                <w:sz w:val="22"/>
                                <w:szCs w:val="22"/>
                              </w:rPr>
                              <w:t>“</w:t>
                            </w:r>
                            <w:hyperlink r:id="rId25" w:history="1">
                              <w:r w:rsidRPr="00BE1ACA">
                                <w:rPr>
                                  <w:rStyle w:val="Hyperlink"/>
                                  <w:rFonts w:asciiTheme="majorHAnsi" w:hAnsiTheme="majorHAnsi"/>
                                  <w:i/>
                                  <w:iCs/>
                                  <w:sz w:val="22"/>
                                  <w:szCs w:val="22"/>
                                </w:rPr>
                                <w:t>Recycling’s dirty truths exposed</w:t>
                              </w:r>
                            </w:hyperlink>
                            <w:r w:rsidRPr="009D07F6">
                              <w:rPr>
                                <w:rFonts w:asciiTheme="majorHAnsi" w:hAnsiTheme="majorHAnsi"/>
                                <w:i/>
                                <w:iCs/>
                                <w:color w:val="17365D" w:themeColor="text2" w:themeShade="BF"/>
                                <w:sz w:val="22"/>
                                <w:szCs w:val="22"/>
                              </w:rPr>
                              <w:t xml:space="preserve">” </w:t>
                            </w:r>
                          </w:p>
                          <w:p w14:paraId="5D9E0DD3" w14:textId="4C5364C8" w:rsidR="002C0F9F" w:rsidRDefault="002C0F9F" w:rsidP="00973790">
                            <w:pPr>
                              <w:rPr>
                                <w:rStyle w:val="PlaceholderText"/>
                                <w:color w:val="17365D" w:themeColor="text2" w:themeShade="BF"/>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8977721" id="AutoShape 14" o:spid="_x0000_s1026" style="position:absolute;margin-left:337.8pt;margin-top:492pt;width:184.8pt;height:147pt;z-index:251658245;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" o:allowincell="f" fillcolor="#c6d9f1 [671]" stroked="f">
                <v:fill opacity="22873f"/>
                <v:textbox inset="14.4pt,14.4pt,14.4pt,14.4pt">
                  <w:txbxContent>
                    <w:p w14:paraId="0A897066" w14:textId="030CF4E0" w:rsidR="002C0F9F" w:rsidRPr="009D07F6" w:rsidRDefault="002C0F9F" w:rsidP="00973790">
                      <w:pPr>
                        <w:rPr>
                          <w:rFonts w:asciiTheme="majorHAnsi" w:hAnsiTheme="majorHAnsi"/>
                          <w:i/>
                          <w:iCs/>
                          <w:color w:val="17365D" w:themeColor="text2" w:themeShade="BF"/>
                          <w:sz w:val="22"/>
                          <w:szCs w:val="22"/>
                        </w:rPr>
                      </w:pPr>
                      <w:r w:rsidRPr="009D07F6">
                        <w:rPr>
                          <w:rFonts w:asciiTheme="majorHAnsi" w:hAnsiTheme="majorHAnsi"/>
                          <w:i/>
                          <w:iCs/>
                          <w:color w:val="17365D" w:themeColor="text2" w:themeShade="BF"/>
                          <w:sz w:val="22"/>
                          <w:szCs w:val="22"/>
                        </w:rPr>
                        <w:t xml:space="preserve">See Resource Recycling’s </w:t>
                      </w:r>
                      <w:hyperlink r:id="rId26" w:history="1">
                        <w:r w:rsidRPr="009D07F6">
                          <w:rPr>
                            <w:rStyle w:val="Hyperlink"/>
                            <w:rFonts w:asciiTheme="majorHAnsi" w:hAnsiTheme="majorHAnsi"/>
                            <w:i/>
                            <w:iCs/>
                            <w:sz w:val="22"/>
                            <w:szCs w:val="22"/>
                          </w:rPr>
                          <w:t>From Green Fence to red alert: A China timeline</w:t>
                        </w:r>
                      </w:hyperlink>
                      <w:r w:rsidRPr="009D07F6">
                        <w:rPr>
                          <w:rFonts w:asciiTheme="majorHAnsi" w:hAnsiTheme="majorHAnsi"/>
                          <w:i/>
                          <w:iCs/>
                          <w:color w:val="17365D" w:themeColor="text2" w:themeShade="BF"/>
                          <w:sz w:val="22"/>
                          <w:szCs w:val="22"/>
                        </w:rPr>
                        <w:t xml:space="preserve"> and CNBC’s </w:t>
                      </w:r>
                      <w:hyperlink r:id="rId27" w:history="1">
                        <w:r w:rsidRPr="009D07F6">
                          <w:rPr>
                            <w:rStyle w:val="Hyperlink"/>
                            <w:rFonts w:asciiTheme="majorHAnsi" w:hAnsiTheme="majorHAnsi"/>
                            <w:i/>
                            <w:iCs/>
                            <w:sz w:val="22"/>
                            <w:szCs w:val="22"/>
                          </w:rPr>
                          <w:t>Why China Stopped Buying U.S. Recycling.</w:t>
                        </w:r>
                      </w:hyperlink>
                      <w:r w:rsidRPr="009D07F6">
                        <w:rPr>
                          <w:rFonts w:asciiTheme="majorHAnsi" w:hAnsiTheme="majorHAnsi"/>
                          <w:i/>
                          <w:iCs/>
                          <w:color w:val="17365D" w:themeColor="text2" w:themeShade="BF"/>
                          <w:sz w:val="22"/>
                          <w:szCs w:val="22"/>
                        </w:rPr>
                        <w:t xml:space="preserve">  For a local perspective, read the Seattle Times April, 26, 2020 article on </w:t>
                      </w:r>
                      <w:r w:rsidRPr="00BE1ACA">
                        <w:rPr>
                          <w:rFonts w:asciiTheme="majorHAnsi" w:hAnsiTheme="majorHAnsi"/>
                          <w:i/>
                          <w:iCs/>
                          <w:sz w:val="22"/>
                          <w:szCs w:val="22"/>
                        </w:rPr>
                        <w:t>“</w:t>
                      </w:r>
                      <w:hyperlink r:id="rId28" w:history="1">
                        <w:r w:rsidRPr="00BE1ACA">
                          <w:rPr>
                            <w:rStyle w:val="Hyperlink"/>
                            <w:rFonts w:asciiTheme="majorHAnsi" w:hAnsiTheme="majorHAnsi"/>
                            <w:i/>
                            <w:iCs/>
                            <w:sz w:val="22"/>
                            <w:szCs w:val="22"/>
                          </w:rPr>
                          <w:t>Recycling’s dirty truths exposed</w:t>
                        </w:r>
                      </w:hyperlink>
                      <w:r w:rsidRPr="009D07F6">
                        <w:rPr>
                          <w:rFonts w:asciiTheme="majorHAnsi" w:hAnsiTheme="majorHAnsi"/>
                          <w:i/>
                          <w:iCs/>
                          <w:color w:val="17365D" w:themeColor="text2" w:themeShade="BF"/>
                          <w:sz w:val="22"/>
                          <w:szCs w:val="22"/>
                        </w:rPr>
                        <w:t xml:space="preserve">” </w:t>
                      </w:r>
                    </w:p>
                    <w:p w14:paraId="5D9E0DD3" w14:textId="4C5364C8" w:rsidR="002C0F9F" w:rsidRDefault="002C0F9F" w:rsidP="00973790">
                      <w:pPr>
                        <w:rPr>
                          <w:rStyle w:val="PlaceholderText"/>
                          <w:color w:val="17365D" w:themeColor="text2" w:themeShade="BF"/>
                        </w:rPr>
                      </w:pPr>
                    </w:p>
                  </w:txbxContent>
                </v:textbox>
                <w10:wrap type="square" anchorx="page" anchory="margin"/>
              </v:rect>
            </w:pict>
          </mc:Fallback>
        </mc:AlternateContent>
      </w:r>
      <w:bookmarkEnd w:id="18"/>
      <w:r w:rsidR="00331C05" w:rsidRPr="009D07F6">
        <w:t xml:space="preserve">When China shut the shipping container door on accepting what they call </w:t>
      </w:r>
      <w:r w:rsidR="00331C05" w:rsidRPr="009D07F6">
        <w:rPr>
          <w:i/>
        </w:rPr>
        <w:t>yang laji,</w:t>
      </w:r>
      <w:r w:rsidR="00331C05" w:rsidRPr="009D07F6">
        <w:t xml:space="preserve"> or foreign trash, we could no longer hide how much garbage was in the materials collected for recycling in our state, country, and in other developed nations around the world.  The days of exporting large quantities of highly contaminated bales of material to </w:t>
      </w:r>
      <w:r w:rsidR="00082B7D" w:rsidRPr="009D07F6">
        <w:t>A</w:t>
      </w:r>
      <w:r w:rsidR="00331C05" w:rsidRPr="009D07F6">
        <w:t>sian and other export markets are over.  The mess we were sending ove</w:t>
      </w:r>
      <w:r w:rsidR="009D07F6">
        <w:t xml:space="preserve">rseas is now ours to clean up. </w:t>
      </w:r>
    </w:p>
    <w:p w14:paraId="68F6B7BD" w14:textId="060E30EF" w:rsidR="00B5772C" w:rsidRPr="009D07F6" w:rsidRDefault="00B5772C" w:rsidP="009D07F6">
      <w:pPr>
        <w:pStyle w:val="Heading4"/>
      </w:pPr>
      <w:r w:rsidRPr="009D07F6">
        <w:rPr>
          <w:rStyle w:val="ParagraphHeaderChar"/>
          <w:b w:val="0"/>
          <w:sz w:val="32"/>
          <w:szCs w:val="32"/>
        </w:rPr>
        <w:lastRenderedPageBreak/>
        <w:t>Why a State Crop?</w:t>
      </w:r>
    </w:p>
    <w:p w14:paraId="01A37DE2" w14:textId="1F16DD6A" w:rsidR="002133BC" w:rsidRPr="00032E18" w:rsidRDefault="00032E18" w:rsidP="00032E18">
      <w:pPr>
        <w:keepNext/>
      </w:pPr>
      <w:r w:rsidRPr="00032E18">
        <w:t xml:space="preserve">In 2019, the Washington State legislature and Governor Inslee passed </w:t>
      </w:r>
      <w:hyperlink r:id="rId29" w:history="1">
        <w:r w:rsidRPr="00032E18">
          <w:rPr>
            <w:rStyle w:val="Hyperlink"/>
          </w:rPr>
          <w:t>House Bill 1543</w:t>
        </w:r>
      </w:hyperlink>
      <w:r w:rsidRPr="00032E18">
        <w:t xml:space="preserve"> to address sustainable recycling issues. The act created the </w:t>
      </w:r>
      <w:hyperlink r:id="rId30" w:history="1">
        <w:r w:rsidRPr="00032E18">
          <w:rPr>
            <w:rStyle w:val="Hyperlink"/>
          </w:rPr>
          <w:t>Recycling Development Center</w:t>
        </w:r>
      </w:hyperlink>
      <w:r w:rsidRPr="00032E18">
        <w:t xml:space="preserve"> to expand regional markets for recycled commodities and products, and required the Department of Ecology to “create and implement a statewide recycling contamination reduction and outreach plan based on best management practices.”  Drafting the State CROP is Ecology’s fulfillment of this mandate.  In addition, the act requires Ecology to provide technical assistance and guidance to help local jurisdictions understand contamination in their regional recycling, and to develop their own local CROPs.  The State CROP serves as a foundation for guidance and support. </w:t>
      </w:r>
    </w:p>
    <w:p w14:paraId="6DF8DE6D" w14:textId="5FD46D1B" w:rsidR="00CF52C2" w:rsidRDefault="002105FB" w:rsidP="009D07F6">
      <w:pPr>
        <w:pStyle w:val="Paragraph"/>
      </w:pPr>
      <w:r>
        <w:rPr>
          <w:noProof/>
        </w:rPr>
        <mc:AlternateContent>
          <mc:Choice Requires="wps">
            <w:drawing>
              <wp:anchor distT="0" distB="0" distL="457200" distR="114300" simplePos="0" relativeHeight="251658248" behindDoc="1" locked="0" layoutInCell="0" allowOverlap="1" wp14:anchorId="2A2D3851" wp14:editId="626231C1">
                <wp:simplePos x="0" y="0"/>
                <wp:positionH relativeFrom="page">
                  <wp:posOffset>4876800</wp:posOffset>
                </wp:positionH>
                <wp:positionV relativeFrom="margin">
                  <wp:posOffset>2414270</wp:posOffset>
                </wp:positionV>
                <wp:extent cx="1851660" cy="1545590"/>
                <wp:effectExtent l="0" t="0" r="0" b="0"/>
                <wp:wrapTight wrapText="bothSides">
                  <wp:wrapPolygon edited="1">
                    <wp:start x="-769" y="-1472"/>
                    <wp:lineTo x="-538" y="22950"/>
                    <wp:lineTo x="21600" y="23256"/>
                    <wp:lineTo x="21600" y="-1105"/>
                    <wp:lineTo x="-769" y="-1472"/>
                  </wp:wrapPolygon>
                </wp:wrapTight>
                <wp:docPr id="1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1545590"/>
                        </a:xfrm>
                        <a:custGeom>
                          <a:avLst/>
                          <a:gdLst>
                            <a:gd name="connsiteX0" fmla="*/ 0 w 2141220"/>
                            <a:gd name="connsiteY0" fmla="*/ 0 h 1272540"/>
                            <a:gd name="connsiteX1" fmla="*/ 2141220 w 2141220"/>
                            <a:gd name="connsiteY1" fmla="*/ 0 h 1272540"/>
                            <a:gd name="connsiteX2" fmla="*/ 2141220 w 2141220"/>
                            <a:gd name="connsiteY2" fmla="*/ 1272540 h 1272540"/>
                            <a:gd name="connsiteX3" fmla="*/ 0 w 2141220"/>
                            <a:gd name="connsiteY3" fmla="*/ 1272540 h 1272540"/>
                            <a:gd name="connsiteX4" fmla="*/ 0 w 2141220"/>
                            <a:gd name="connsiteY4" fmla="*/ 0 h 1272540"/>
                            <a:gd name="connsiteX0" fmla="*/ 0 w 2141220"/>
                            <a:gd name="connsiteY0" fmla="*/ 0 h 1341120"/>
                            <a:gd name="connsiteX1" fmla="*/ 2141220 w 2141220"/>
                            <a:gd name="connsiteY1" fmla="*/ 68580 h 1341120"/>
                            <a:gd name="connsiteX2" fmla="*/ 2141220 w 2141220"/>
                            <a:gd name="connsiteY2" fmla="*/ 1341120 h 1341120"/>
                            <a:gd name="connsiteX3" fmla="*/ 0 w 2141220"/>
                            <a:gd name="connsiteY3" fmla="*/ 1341120 h 1341120"/>
                            <a:gd name="connsiteX4" fmla="*/ 0 w 2141220"/>
                            <a:gd name="connsiteY4" fmla="*/ 0 h 1341120"/>
                            <a:gd name="connsiteX0" fmla="*/ 0 w 2141220"/>
                            <a:gd name="connsiteY0" fmla="*/ 0 h 1341120"/>
                            <a:gd name="connsiteX1" fmla="*/ 2141220 w 2141220"/>
                            <a:gd name="connsiteY1" fmla="*/ 0 h 1341120"/>
                            <a:gd name="connsiteX2" fmla="*/ 2141220 w 2141220"/>
                            <a:gd name="connsiteY2" fmla="*/ 1341120 h 1341120"/>
                            <a:gd name="connsiteX3" fmla="*/ 0 w 2141220"/>
                            <a:gd name="connsiteY3" fmla="*/ 1341120 h 1341120"/>
                            <a:gd name="connsiteX4" fmla="*/ 0 w 2141220"/>
                            <a:gd name="connsiteY4" fmla="*/ 0 h 134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220" h="1341120">
                              <a:moveTo>
                                <a:pt x="0" y="0"/>
                              </a:moveTo>
                              <a:lnTo>
                                <a:pt x="2141220" y="0"/>
                              </a:lnTo>
                              <a:lnTo>
                                <a:pt x="2141220" y="1341120"/>
                              </a:lnTo>
                              <a:lnTo>
                                <a:pt x="0" y="1341120"/>
                              </a:lnTo>
                              <a:lnTo>
                                <a:pt x="0" y="0"/>
                              </a:lnTo>
                              <a:close/>
                            </a:path>
                          </a:pathLst>
                        </a:custGeom>
                        <a:solidFill>
                          <a:srgbClr val="1F497D">
                            <a:lumMod val="20000"/>
                            <a:lumOff val="80000"/>
                            <a:alpha val="34902"/>
                          </a:srgbClr>
                        </a:solidFill>
                        <a:extLst/>
                      </wps:spPr>
                      <wps:txbx>
                        <w:txbxContent>
                          <w:p w14:paraId="0E691DD6" w14:textId="1E952738" w:rsidR="002C0F9F" w:rsidRPr="00950547" w:rsidRDefault="002C0F9F" w:rsidP="00CF52C2">
                            <w:pPr>
                              <w:rPr>
                                <w:i/>
                                <w:iCs/>
                                <w:color w:val="17365D" w:themeColor="text2" w:themeShade="BF"/>
                                <w:sz w:val="22"/>
                                <w:szCs w:val="22"/>
                              </w:rPr>
                            </w:pPr>
                            <w:r w:rsidRPr="00950547">
                              <w:rPr>
                                <w:i/>
                                <w:iCs/>
                                <w:color w:val="17365D" w:themeColor="text2" w:themeShade="BF"/>
                                <w:sz w:val="22"/>
                                <w:szCs w:val="22"/>
                              </w:rPr>
                              <w:t xml:space="preserve">See </w:t>
                            </w:r>
                            <w:hyperlink w:anchor="_Who_Needs_to" w:history="1">
                              <w:r w:rsidRPr="002105FB">
                                <w:rPr>
                                  <w:rStyle w:val="Hyperlink"/>
                                  <w:i/>
                                  <w:iCs/>
                                  <w:sz w:val="22"/>
                                  <w:szCs w:val="22"/>
                                </w:rPr>
                                <w:t>Who Needs to Prepare a CROP</w:t>
                              </w:r>
                            </w:hyperlink>
                            <w:r w:rsidRPr="00950547">
                              <w:rPr>
                                <w:i/>
                                <w:iCs/>
                                <w:color w:val="17365D" w:themeColor="text2" w:themeShade="BF"/>
                                <w:sz w:val="22"/>
                                <w:szCs w:val="22"/>
                              </w:rPr>
                              <w:t xml:space="preserve"> for a list of all jurisdictions required to include a CROP in their Solid Waste Management Plan.</w:t>
                            </w:r>
                          </w:p>
                          <w:p w14:paraId="71AA5B2E" w14:textId="77777777" w:rsidR="002C0F9F" w:rsidRDefault="002C0F9F" w:rsidP="00CF52C2">
                            <w:pPr>
                              <w:rPr>
                                <w:rStyle w:val="PlaceholderText"/>
                                <w:color w:val="17365D" w:themeColor="text2" w:themeShade="BF"/>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A2D3851" id="_x0000_s1027" style="position:absolute;margin-left:384pt;margin-top:190.1pt;width:145.8pt;height:121.7pt;z-index:-251658232;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coordsize="2141220,1341120" o:spt="100" wrapcoords="-65923 -105329 -46120 1642189 1851660 1664085 1851660 -79068 -65923 -105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" o:allowincell="f" adj="-11796480,,5400" path="m,l2141220,r,1341120l,1341120,,xe" fillcolor="#c6d9f1" stroked="f">
                <v:fill opacity="22873f"/>
                <v:stroke joinstyle="miter"/>
                <v:formulas/>
                <v:path o:connecttype="custom" o:connectlocs="0,0;1851660,0;1851660,1545590;0,1545590;0,0" o:connectangles="0,0,0,0,0" textboxrect="0,0,2141220,1341120"/>
                <v:textbox inset="14.4pt,14.4pt,14.4pt,14.4pt">
                  <w:txbxContent>
                    <w:p w14:paraId="0E691DD6" w14:textId="1E952738" w:rsidR="002C0F9F" w:rsidRPr="00950547" w:rsidRDefault="002C0F9F" w:rsidP="00CF52C2">
                      <w:pPr>
                        <w:rPr>
                          <w:i/>
                          <w:iCs/>
                          <w:color w:val="17365D" w:themeColor="text2" w:themeShade="BF"/>
                          <w:sz w:val="22"/>
                          <w:szCs w:val="22"/>
                        </w:rPr>
                      </w:pPr>
                      <w:r w:rsidRPr="00950547">
                        <w:rPr>
                          <w:i/>
                          <w:iCs/>
                          <w:color w:val="17365D" w:themeColor="text2" w:themeShade="BF"/>
                          <w:sz w:val="22"/>
                          <w:szCs w:val="22"/>
                        </w:rPr>
                        <w:t xml:space="preserve">See </w:t>
                      </w:r>
                      <w:hyperlink w:anchor="_Who_Needs_to" w:history="1">
                        <w:r w:rsidRPr="002105FB">
                          <w:rPr>
                            <w:rStyle w:val="Hyperlink"/>
                            <w:i/>
                            <w:iCs/>
                            <w:sz w:val="22"/>
                            <w:szCs w:val="22"/>
                          </w:rPr>
                          <w:t>Who Needs to Prepare a CROP</w:t>
                        </w:r>
                      </w:hyperlink>
                      <w:r w:rsidRPr="00950547">
                        <w:rPr>
                          <w:i/>
                          <w:iCs/>
                          <w:color w:val="17365D" w:themeColor="text2" w:themeShade="BF"/>
                          <w:sz w:val="22"/>
                          <w:szCs w:val="22"/>
                        </w:rPr>
                        <w:t xml:space="preserve"> for a list of all jurisdictions required to include a CROP in their Solid Waste Management Plan.</w:t>
                      </w:r>
                    </w:p>
                    <w:p w14:paraId="71AA5B2E" w14:textId="77777777" w:rsidR="002C0F9F" w:rsidRDefault="002C0F9F" w:rsidP="00CF52C2">
                      <w:pPr>
                        <w:rPr>
                          <w:rStyle w:val="PlaceholderText"/>
                          <w:color w:val="17365D" w:themeColor="text2" w:themeShade="BF"/>
                        </w:rPr>
                      </w:pPr>
                    </w:p>
                  </w:txbxContent>
                </v:textbox>
                <w10:wrap type="tight" anchorx="page" anchory="margin"/>
              </v:shape>
            </w:pict>
          </mc:Fallback>
        </mc:AlternateContent>
      </w:r>
      <w:r w:rsidR="001E510F">
        <w:t>C</w:t>
      </w:r>
      <w:r w:rsidR="00032E18" w:rsidRPr="00032E18">
        <w:t xml:space="preserve">ounties with a population of more than 25,000 </w:t>
      </w:r>
      <w:r w:rsidR="001E510F">
        <w:t>must</w:t>
      </w:r>
      <w:r w:rsidR="00032E18" w:rsidRPr="00032E18">
        <w:t xml:space="preserve"> include a CROP in their Solid Waste Management Plan (SWMP</w:t>
      </w:r>
      <w:r w:rsidR="002F7BC6">
        <w:t>) by July 1, 2021. The</w:t>
      </w:r>
      <w:r w:rsidR="00032E18" w:rsidRPr="00032E18">
        <w:t xml:space="preserve"> requirement also applies to cities </w:t>
      </w:r>
      <w:r w:rsidR="001E510F">
        <w:t xml:space="preserve">with independent Plans </w:t>
      </w:r>
      <w:r w:rsidR="00032E18" w:rsidRPr="00032E18">
        <w:t>with</w:t>
      </w:r>
      <w:r w:rsidR="002F7BC6">
        <w:t>in</w:t>
      </w:r>
      <w:r w:rsidR="00032E18" w:rsidRPr="00032E18">
        <w:t xml:space="preserve"> </w:t>
      </w:r>
      <w:r w:rsidR="001E510F">
        <w:t>these counties</w:t>
      </w:r>
      <w:r w:rsidR="00032E18" w:rsidRPr="00032E18">
        <w:t xml:space="preserve">. </w:t>
      </w:r>
      <w:r w:rsidR="00C0208F">
        <w:t xml:space="preserve">The </w:t>
      </w:r>
      <w:r w:rsidR="00CC35F0" w:rsidRPr="00CC35F0">
        <w:t>Guide to L</w:t>
      </w:r>
      <w:r w:rsidR="00434085" w:rsidRPr="00CC35F0">
        <w:t xml:space="preserve">ocal </w:t>
      </w:r>
      <w:r w:rsidR="00C0208F" w:rsidRPr="00CC35F0">
        <w:t>CROP</w:t>
      </w:r>
      <w:r w:rsidR="00CC35F0" w:rsidRPr="00CC35F0">
        <w:t>s section</w:t>
      </w:r>
      <w:r w:rsidR="00434085">
        <w:t xml:space="preserve"> </w:t>
      </w:r>
      <w:r w:rsidR="00032E18" w:rsidRPr="00032E18">
        <w:t xml:space="preserve">includes a </w:t>
      </w:r>
      <w:hyperlink w:anchor="_The_Local_CROP" w:history="1">
        <w:r w:rsidR="00CC35F0" w:rsidRPr="00CC35F0">
          <w:rPr>
            <w:rStyle w:val="Hyperlink"/>
          </w:rPr>
          <w:t>Local CROP T</w:t>
        </w:r>
        <w:r w:rsidR="00032E18" w:rsidRPr="00CC35F0">
          <w:rPr>
            <w:rStyle w:val="Hyperlink"/>
          </w:rPr>
          <w:t>emplate</w:t>
        </w:r>
      </w:hyperlink>
      <w:r w:rsidR="00032E18" w:rsidRPr="00032E18">
        <w:t xml:space="preserve"> </w:t>
      </w:r>
      <w:r w:rsidR="006F1ECB">
        <w:t>that</w:t>
      </w:r>
      <w:r w:rsidR="00032E18" w:rsidRPr="00032E18">
        <w:t xml:space="preserve"> jurisdictions </w:t>
      </w:r>
      <w:r w:rsidR="006F1ECB">
        <w:t>can adopt in lieu of developing their own CROP or</w:t>
      </w:r>
      <w:r w:rsidR="00244CA2">
        <w:t xml:space="preserve"> revise and</w:t>
      </w:r>
      <w:r w:rsidR="001E510F">
        <w:t xml:space="preserve"> customize for</w:t>
      </w:r>
      <w:r w:rsidR="00032E18" w:rsidRPr="00032E18">
        <w:t xml:space="preserve"> their SWMP.</w:t>
      </w:r>
      <w:r w:rsidR="0034467E" w:rsidRPr="0034467E">
        <w:t xml:space="preserve"> </w:t>
      </w:r>
      <w:r w:rsidR="0034467E">
        <w:t>See p</w:t>
      </w:r>
      <w:r w:rsidR="0034467E" w:rsidRPr="0034467E">
        <w:t xml:space="preserve">rovisions of the act in </w:t>
      </w:r>
      <w:hyperlink r:id="rId31" w:history="1">
        <w:r w:rsidR="0034467E" w:rsidRPr="0034467E">
          <w:rPr>
            <w:rStyle w:val="Hyperlink"/>
          </w:rPr>
          <w:t>RCW 70.95.090 (10)</w:t>
        </w:r>
      </w:hyperlink>
      <w:r w:rsidR="0034467E" w:rsidRPr="0034467E">
        <w:t xml:space="preserve"> and </w:t>
      </w:r>
      <w:hyperlink r:id="rId32" w:history="1">
        <w:r w:rsidR="0034467E" w:rsidRPr="0034467E">
          <w:rPr>
            <w:rStyle w:val="Hyperlink"/>
          </w:rPr>
          <w:t>RCW 70.95.100</w:t>
        </w:r>
      </w:hyperlink>
      <w:r w:rsidR="0034467E" w:rsidRPr="0034467E">
        <w:t xml:space="preserve">. </w:t>
      </w:r>
    </w:p>
    <w:p w14:paraId="521546E2" w14:textId="71AF4A1A" w:rsidR="00CF52C2" w:rsidRPr="009D07F6" w:rsidRDefault="00D6638B" w:rsidP="009D07F6">
      <w:pPr>
        <w:pStyle w:val="Heading4"/>
      </w:pPr>
      <w:r>
        <w:br/>
      </w:r>
      <w:r w:rsidR="00AE1FAD" w:rsidRPr="009D07F6">
        <w:t>Why</w:t>
      </w:r>
      <w:r w:rsidR="00B5772C" w:rsidRPr="009D07F6">
        <w:t xml:space="preserve"> Now</w:t>
      </w:r>
      <w:r w:rsidR="00032E18" w:rsidRPr="009D07F6">
        <w:t xml:space="preserve">? </w:t>
      </w:r>
    </w:p>
    <w:p w14:paraId="32E6B64A" w14:textId="0A9A2B53" w:rsidR="009D07F6" w:rsidRDefault="00CF52C2" w:rsidP="00CF52C2">
      <w:r w:rsidRPr="009D07F6">
        <w:rPr>
          <w:rStyle w:val="ParagraphChar"/>
        </w:rPr>
        <w:t xml:space="preserve">Chinese export bans like National Sword, and similar bans </w:t>
      </w:r>
      <w:r w:rsidR="00244CA2" w:rsidRPr="009D07F6">
        <w:rPr>
          <w:rStyle w:val="ParagraphChar"/>
        </w:rPr>
        <w:t>imposed by other foreign markets</w:t>
      </w:r>
      <w:r w:rsidRPr="009D07F6">
        <w:rPr>
          <w:rStyle w:val="ParagraphChar"/>
        </w:rPr>
        <w:t xml:space="preserve">, forced a reckoning over recycling in our state and </w:t>
      </w:r>
      <w:r w:rsidR="00FE418A">
        <w:rPr>
          <w:rStyle w:val="ParagraphChar"/>
        </w:rPr>
        <w:t>around the world</w:t>
      </w:r>
      <w:r w:rsidRPr="009D07F6">
        <w:rPr>
          <w:rStyle w:val="ParagraphChar"/>
        </w:rPr>
        <w:t xml:space="preserve">. We are at a crossroads, and smack </w:t>
      </w:r>
      <w:r w:rsidR="00CC35F0" w:rsidRPr="009D07F6">
        <w:rPr>
          <w:rStyle w:val="ParagraphChar"/>
        </w:rPr>
        <w:t>in the</w:t>
      </w:r>
      <w:r w:rsidRPr="009D07F6">
        <w:rPr>
          <w:rStyle w:val="ParagraphChar"/>
        </w:rPr>
        <w:t xml:space="preserve"> middle of the intersection are the choices we make about how to manage recycling contamination</w:t>
      </w:r>
      <w:r w:rsidR="009D07F6">
        <w:t>.</w:t>
      </w:r>
    </w:p>
    <w:p w14:paraId="3E341738" w14:textId="1A74373F" w:rsidR="00CF52C2" w:rsidRPr="00D6638B" w:rsidRDefault="00CF52C2" w:rsidP="00CF52C2">
      <w:pPr>
        <w:rPr>
          <w:rStyle w:val="Strong"/>
          <w:color w:val="0070C0"/>
        </w:rPr>
      </w:pPr>
      <w:r w:rsidRPr="00D6638B">
        <w:rPr>
          <w:rStyle w:val="Strong"/>
          <w:color w:val="0070C0"/>
        </w:rPr>
        <w:t xml:space="preserve">Addressing recycling contamination </w:t>
      </w:r>
      <w:r w:rsidR="00FE418A">
        <w:rPr>
          <w:rStyle w:val="Strong"/>
          <w:color w:val="0070C0"/>
        </w:rPr>
        <w:t>will allow</w:t>
      </w:r>
      <w:r w:rsidRPr="00D6638B">
        <w:rPr>
          <w:rStyle w:val="Strong"/>
          <w:color w:val="0070C0"/>
        </w:rPr>
        <w:t xml:space="preserve"> us to:</w:t>
      </w:r>
    </w:p>
    <w:p w14:paraId="701655DE" w14:textId="4BD9F123" w:rsidR="00CF52C2" w:rsidRPr="009D07F6" w:rsidRDefault="00CF52C2" w:rsidP="00D6101B">
      <w:pPr>
        <w:pStyle w:val="BulletedList"/>
      </w:pPr>
      <w:r w:rsidRPr="009D07F6">
        <w:t xml:space="preserve">Develop </w:t>
      </w:r>
      <w:r w:rsidR="00FE418A">
        <w:t xml:space="preserve">more </w:t>
      </w:r>
      <w:r w:rsidRPr="009D07F6">
        <w:t xml:space="preserve">robust domestic recycling markets and remanufacturing supply chains.  </w:t>
      </w:r>
    </w:p>
    <w:p w14:paraId="01C35A0B" w14:textId="5773444C" w:rsidR="00CF52C2" w:rsidRPr="009D07F6" w:rsidRDefault="00244CA2" w:rsidP="00D6101B">
      <w:pPr>
        <w:pStyle w:val="BulletedList"/>
      </w:pPr>
      <w:r w:rsidRPr="009D07F6">
        <w:t>More fully r</w:t>
      </w:r>
      <w:r w:rsidR="00CF52C2" w:rsidRPr="009D07F6">
        <w:t>ealize the significant environmental, public health, social, and economic benefits of recycling.</w:t>
      </w:r>
    </w:p>
    <w:p w14:paraId="2ABDA739" w14:textId="0F099060" w:rsidR="00CF52C2" w:rsidRDefault="00CF52C2" w:rsidP="00D6101B">
      <w:pPr>
        <w:pStyle w:val="BulletedList"/>
      </w:pPr>
      <w:r w:rsidRPr="009D07F6">
        <w:t>Open up exciting new opportunities to create a more circular, sustainable, and resilient materials management system and economy</w:t>
      </w:r>
      <w:r w:rsidR="009D07F6">
        <w:t xml:space="preserve">. </w:t>
      </w:r>
      <w:r w:rsidR="00D6101B">
        <w:br/>
      </w:r>
    </w:p>
    <w:p w14:paraId="3F534871" w14:textId="63C02495" w:rsidR="00CF52C2" w:rsidRPr="00CC35F0" w:rsidRDefault="00561DA8" w:rsidP="00CF52C2">
      <w:pPr>
        <w:rPr>
          <w:b/>
          <w:color w:val="0070C0"/>
        </w:rPr>
      </w:pPr>
      <w:r>
        <w:rPr>
          <w:b/>
          <w:color w:val="0070C0"/>
        </w:rPr>
        <w:t>Not addressing recycling contamination, and c</w:t>
      </w:r>
      <w:r w:rsidR="00CF52C2" w:rsidRPr="00CC35F0">
        <w:rPr>
          <w:b/>
          <w:color w:val="0070C0"/>
        </w:rPr>
        <w:t>ontinuing business as usual</w:t>
      </w:r>
      <w:r>
        <w:rPr>
          <w:b/>
          <w:color w:val="0070C0"/>
        </w:rPr>
        <w:t>, puts the future of recycling programs at risk and will result in</w:t>
      </w:r>
      <w:r w:rsidR="00CF52C2" w:rsidRPr="00CC35F0">
        <w:rPr>
          <w:b/>
          <w:color w:val="0070C0"/>
        </w:rPr>
        <w:t>:</w:t>
      </w:r>
    </w:p>
    <w:p w14:paraId="790EDAC8" w14:textId="0798BDEC" w:rsidR="00CF52C2" w:rsidRPr="00454C8A" w:rsidRDefault="00561DA8" w:rsidP="00D6101B">
      <w:pPr>
        <w:pStyle w:val="BulletedList"/>
      </w:pPr>
      <w:r>
        <w:t>H</w:t>
      </w:r>
      <w:r w:rsidR="00CF52C2" w:rsidRPr="00454C8A">
        <w:t>igher costs</w:t>
      </w:r>
      <w:r>
        <w:t xml:space="preserve"> to local governments and consumers</w:t>
      </w:r>
    </w:p>
    <w:p w14:paraId="49EC32A7" w14:textId="51B9D4D5" w:rsidR="00CF52C2" w:rsidRPr="00454C8A" w:rsidRDefault="00561DA8" w:rsidP="00D6101B">
      <w:pPr>
        <w:pStyle w:val="BulletedList"/>
      </w:pPr>
      <w:r>
        <w:lastRenderedPageBreak/>
        <w:t>I</w:t>
      </w:r>
      <w:r w:rsidR="00CF52C2" w:rsidRPr="00454C8A">
        <w:t xml:space="preserve">ncreased </w:t>
      </w:r>
      <w:r>
        <w:t xml:space="preserve">risk of injury to collection and processing </w:t>
      </w:r>
      <w:r w:rsidR="00CF52C2" w:rsidRPr="00454C8A">
        <w:t>worker</w:t>
      </w:r>
      <w:r>
        <w:t>s</w:t>
      </w:r>
    </w:p>
    <w:p w14:paraId="055FFE39" w14:textId="276AE589" w:rsidR="00CF52C2" w:rsidRPr="00454C8A" w:rsidRDefault="00561DA8" w:rsidP="00D6101B">
      <w:pPr>
        <w:pStyle w:val="BulletedList"/>
      </w:pPr>
      <w:r>
        <w:t>More environmental harm including higher greenhouse gas emissions</w:t>
      </w:r>
    </w:p>
    <w:p w14:paraId="2DC03C94" w14:textId="02DAA9B7" w:rsidR="00813251" w:rsidRDefault="00CF52C2" w:rsidP="00FB3032">
      <w:pPr>
        <w:pStyle w:val="Paragraph"/>
        <w:spacing w:before="240"/>
      </w:pPr>
      <w:r w:rsidRPr="007615CB">
        <w:t xml:space="preserve">Creating a brighter future for recycling in Washington requires producing a consistently clean recycling stream.  That’s the purpose of the State CROP, and why Ecology </w:t>
      </w:r>
      <w:r w:rsidR="00156DF0">
        <w:t>is providing</w:t>
      </w:r>
      <w:r w:rsidRPr="007615CB">
        <w:t xml:space="preserve"> assistance to local governments to develop and implement their own CROPs. </w:t>
      </w:r>
      <w:r w:rsidR="00D81BEE">
        <w:br/>
      </w:r>
    </w:p>
    <w:p w14:paraId="57ED37DC" w14:textId="563F55C4" w:rsidR="00AA1238" w:rsidRPr="009D07F6" w:rsidRDefault="00AA1238" w:rsidP="009D07F6">
      <w:pPr>
        <w:pStyle w:val="Heading3"/>
      </w:pPr>
      <w:bookmarkStart w:id="19" w:name="_Toc47622213"/>
      <w:bookmarkStart w:id="20" w:name="_Toc47709601"/>
      <w:r w:rsidRPr="009D07F6">
        <w:t>State CROP Basics</w:t>
      </w:r>
      <w:bookmarkEnd w:id="19"/>
      <w:bookmarkEnd w:id="20"/>
    </w:p>
    <w:p w14:paraId="22A43011" w14:textId="547956F2" w:rsidR="00F1446F" w:rsidRPr="00FB2EFD" w:rsidRDefault="00F1446F" w:rsidP="009D07F6">
      <w:pPr>
        <w:pStyle w:val="Heading4"/>
      </w:pPr>
      <w:bookmarkStart w:id="21" w:name="_Toc46410418"/>
      <w:r w:rsidRPr="00FB2EFD">
        <w:t>Who is the State CROP For?</w:t>
      </w:r>
      <w:bookmarkEnd w:id="21"/>
    </w:p>
    <w:p w14:paraId="0FD4C250" w14:textId="6C107692" w:rsidR="00F1446F" w:rsidRPr="00F1446F" w:rsidRDefault="00F1446F" w:rsidP="009D07F6">
      <w:pPr>
        <w:pStyle w:val="Paragraph"/>
      </w:pPr>
      <w:r w:rsidRPr="00F1446F">
        <w:t xml:space="preserve">The State CROP serves as a guide </w:t>
      </w:r>
      <w:r w:rsidR="009F3848">
        <w:t>for</w:t>
      </w:r>
      <w:r w:rsidRPr="00F1446F">
        <w:t xml:space="preserve"> cities and counties in Washington </w:t>
      </w:r>
      <w:r w:rsidR="00452AB5">
        <w:t xml:space="preserve">to partner with </w:t>
      </w:r>
      <w:r w:rsidRPr="00F1446F">
        <w:t xml:space="preserve">residents, businesses, haulers, </w:t>
      </w:r>
      <w:r w:rsidR="00561DA8">
        <w:t>material recovery facilities (MRF), and other participants in the recycling system</w:t>
      </w:r>
      <w:r w:rsidRPr="00F1446F">
        <w:t xml:space="preserve"> to </w:t>
      </w:r>
      <w:r w:rsidR="009F3848">
        <w:t xml:space="preserve">reduce the costs and impacts of </w:t>
      </w:r>
      <w:r w:rsidRPr="00F1446F">
        <w:t>contamination on their recycling programs.</w:t>
      </w:r>
    </w:p>
    <w:p w14:paraId="5C96C0C5" w14:textId="57CAE9EB" w:rsidR="00F1446F" w:rsidRPr="00FB2EFD" w:rsidRDefault="00F1446F" w:rsidP="009D07F6">
      <w:pPr>
        <w:pStyle w:val="Heading4"/>
      </w:pPr>
      <w:bookmarkStart w:id="22" w:name="_Toc46410419"/>
      <w:r w:rsidRPr="00FB2EFD">
        <w:t>What is Recycling Contamination?</w:t>
      </w:r>
      <w:bookmarkEnd w:id="22"/>
    </w:p>
    <w:p w14:paraId="1E6E2481" w14:textId="7EB41C86" w:rsidR="00F1446F" w:rsidRPr="00F1446F" w:rsidRDefault="00F1446F" w:rsidP="00F1446F">
      <w:r w:rsidRPr="00F1446F">
        <w:t>Recycling contamination is anything collected for recyc</w:t>
      </w:r>
      <w:r w:rsidR="009F3848">
        <w:t xml:space="preserve">ling that’s not </w:t>
      </w:r>
      <w:r w:rsidR="00561DA8">
        <w:t>accepted for recycling</w:t>
      </w:r>
      <w:r w:rsidR="009F3848">
        <w:t xml:space="preserve"> in a given </w:t>
      </w:r>
      <w:r w:rsidRPr="00F1446F">
        <w:t xml:space="preserve">community’s recycling program, or is too wet or dirty for processing into new products and ends up in the garbage. </w:t>
      </w:r>
    </w:p>
    <w:p w14:paraId="48C71E18" w14:textId="06C35027" w:rsidR="00F1446F" w:rsidRPr="009D07F6" w:rsidRDefault="00F1446F" w:rsidP="00D6638B">
      <w:pPr>
        <w:pStyle w:val="Heading4"/>
      </w:pPr>
      <w:bookmarkStart w:id="23" w:name="_Toc46410420"/>
      <w:r w:rsidRPr="009D07F6">
        <w:t>What Contamination Does the State CROP Address?</w:t>
      </w:r>
      <w:bookmarkEnd w:id="23"/>
      <w:r w:rsidRPr="009D07F6">
        <w:t xml:space="preserve"> </w:t>
      </w:r>
    </w:p>
    <w:p w14:paraId="0866DBE0" w14:textId="591F53F1" w:rsidR="00C053EF" w:rsidRDefault="00D6101B" w:rsidP="009D07F6">
      <w:pPr>
        <w:pStyle w:val="Paragraph"/>
        <w:rPr>
          <w:noProof/>
        </w:rPr>
      </w:pPr>
      <w:r>
        <w:rPr>
          <w:noProof/>
        </w:rPr>
        <w:drawing>
          <wp:anchor distT="0" distB="0" distL="114300" distR="114300" simplePos="0" relativeHeight="251658246" behindDoc="1" locked="0" layoutInCell="1" allowOverlap="1" wp14:anchorId="5EAA98EB" wp14:editId="3C66F080">
            <wp:simplePos x="0" y="0"/>
            <wp:positionH relativeFrom="margin">
              <wp:posOffset>2369820</wp:posOffset>
            </wp:positionH>
            <wp:positionV relativeFrom="paragraph">
              <wp:posOffset>1313180</wp:posOffset>
            </wp:positionV>
            <wp:extent cx="3451860" cy="1935480"/>
            <wp:effectExtent l="0" t="0" r="0" b="7620"/>
            <wp:wrapTight wrapText="bothSides">
              <wp:wrapPolygon edited="1">
                <wp:start x="-753" y="-680"/>
                <wp:lineTo x="-658" y="7406"/>
                <wp:lineTo x="-519" y="22686"/>
                <wp:lineTo x="21600" y="22907"/>
                <wp:lineTo x="21600" y="-680"/>
                <wp:lineTo x="-753" y="-680"/>
              </wp:wrapPolygon>
            </wp:wrapTight>
            <wp:docPr id="231" name="Picture 231" descr="This diagram shows the flow of recyclables from homes and businesses, to haulers, to a Material Recycling Facility (MRF), and to bales on their way to end markets. Inbound contamination is the material devivered prmarily to the MRF. This is the material that residents, businesses, and haulers control. " title="Three Types of Conta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bwMode="auto">
                    <a:xfrm>
                      <a:off x="0" y="0"/>
                      <a:ext cx="3451860" cy="1935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446F" w:rsidRPr="00F1446F">
        <w:t xml:space="preserve">The State CROP addresses contamination of the traditional recycling stream from single-family and multifamily residences, </w:t>
      </w:r>
      <w:r w:rsidR="000413E7" w:rsidRPr="00F1446F">
        <w:t>drobox</w:t>
      </w:r>
      <w:r w:rsidR="00F1446F" w:rsidRPr="00F1446F">
        <w:t xml:space="preserve"> collection sites, and commercial recycling </w:t>
      </w:r>
      <w:r w:rsidR="00E834CC">
        <w:t xml:space="preserve">programs. </w:t>
      </w:r>
      <w:r w:rsidR="00F1446F" w:rsidRPr="00F1446F">
        <w:t>Traditional recyclables include paper, metal cans, glass bottles and jars, and plastic bottles.  The CROP does not direct</w:t>
      </w:r>
      <w:r w:rsidR="00C053EF">
        <w:t xml:space="preserve">ly address the contamination of </w:t>
      </w:r>
      <w:r w:rsidR="00F1446F" w:rsidRPr="00F1446F">
        <w:t>organics,</w:t>
      </w:r>
      <w:r w:rsidR="00C053EF">
        <w:t xml:space="preserve"> </w:t>
      </w:r>
      <w:r w:rsidR="00F1446F" w:rsidRPr="00F1446F">
        <w:t>construction and demolition debris (C&amp;D),</w:t>
      </w:r>
      <w:r w:rsidR="00156DF0">
        <w:t xml:space="preserve"> </w:t>
      </w:r>
      <w:r w:rsidR="00F1446F" w:rsidRPr="00F1446F">
        <w:t xml:space="preserve">commodity bale contamination or residuals controlled by MRFs, or material removed by remanufacturers from their secondary material feedstock.  </w:t>
      </w:r>
    </w:p>
    <w:p w14:paraId="773E21FF" w14:textId="424554E5" w:rsidR="009D07F6" w:rsidRDefault="00D6101B" w:rsidP="00D81BEE">
      <w:pPr>
        <w:pStyle w:val="Paragraph"/>
      </w:pPr>
      <w:r>
        <w:rPr>
          <w:noProof/>
        </w:rPr>
        <mc:AlternateContent>
          <mc:Choice Requires="wps">
            <w:drawing>
              <wp:anchor distT="0" distB="0" distL="114300" distR="114300" simplePos="0" relativeHeight="251658247" behindDoc="0" locked="0" layoutInCell="1" allowOverlap="1" wp14:anchorId="4F5F4A14" wp14:editId="4718A1DD">
                <wp:simplePos x="0" y="0"/>
                <wp:positionH relativeFrom="column">
                  <wp:posOffset>2369820</wp:posOffset>
                </wp:positionH>
                <wp:positionV relativeFrom="paragraph">
                  <wp:posOffset>1887855</wp:posOffset>
                </wp:positionV>
                <wp:extent cx="3406140" cy="556260"/>
                <wp:effectExtent l="0" t="0" r="3810" b="0"/>
                <wp:wrapSquare wrapText="bothSides"/>
                <wp:docPr id="14" name="Text Box 14"/>
                <wp:cNvGraphicFramePr/>
                <a:graphic xmlns:a="http://schemas.openxmlformats.org/drawingml/2006/main">
                  <a:graphicData uri="http://schemas.microsoft.com/office/word/2010/wordprocessingShape">
                    <wps:wsp>
                      <wps:cNvSpPr txBox="1"/>
                      <wps:spPr>
                        <a:xfrm>
                          <a:off x="0" y="0"/>
                          <a:ext cx="3406140" cy="556260"/>
                        </a:xfrm>
                        <a:prstGeom prst="rect">
                          <a:avLst/>
                        </a:prstGeom>
                        <a:solidFill>
                          <a:prstClr val="white"/>
                        </a:solidFill>
                        <a:ln>
                          <a:noFill/>
                        </a:ln>
                      </wps:spPr>
                      <wps:txbx>
                        <w:txbxContent>
                          <w:p w14:paraId="50DE99FB" w14:textId="167F2D33" w:rsidR="002C0F9F" w:rsidRPr="005D5C38" w:rsidRDefault="002C0F9F" w:rsidP="00B93F03">
                            <w:pPr>
                              <w:pStyle w:val="Caption"/>
                              <w:rPr>
                                <w:i/>
                                <w:szCs w:val="20"/>
                              </w:rPr>
                            </w:pPr>
                            <w:bookmarkStart w:id="24" w:name="_Toc47709509"/>
                            <w:r w:rsidRPr="005D5C38">
                              <w:rPr>
                                <w:szCs w:val="20"/>
                              </w:rPr>
                              <w:t xml:space="preserve">Figure </w:t>
                            </w:r>
                            <w:r w:rsidRPr="005D5C38">
                              <w:rPr>
                                <w:szCs w:val="20"/>
                              </w:rPr>
                              <w:fldChar w:fldCharType="begin"/>
                            </w:r>
                            <w:r w:rsidRPr="005D5C38">
                              <w:rPr>
                                <w:szCs w:val="20"/>
                              </w:rPr>
                              <w:instrText xml:space="preserve"> SEQ Figure \* ARABIC </w:instrText>
                            </w:r>
                            <w:r w:rsidRPr="005D5C38">
                              <w:rPr>
                                <w:szCs w:val="20"/>
                              </w:rPr>
                              <w:fldChar w:fldCharType="separate"/>
                            </w:r>
                            <w:r>
                              <w:rPr>
                                <w:noProof/>
                                <w:szCs w:val="20"/>
                              </w:rPr>
                              <w:t>1</w:t>
                            </w:r>
                            <w:r w:rsidRPr="005D5C38">
                              <w:rPr>
                                <w:noProof/>
                                <w:szCs w:val="20"/>
                              </w:rPr>
                              <w:fldChar w:fldCharType="end"/>
                            </w:r>
                            <w:r w:rsidRPr="005D5C38">
                              <w:rPr>
                                <w:szCs w:val="20"/>
                              </w:rPr>
                              <w:t>: The State CROP focuses on reducing inbound</w:t>
                            </w:r>
                            <w:r>
                              <w:rPr>
                                <w:i/>
                                <w:szCs w:val="20"/>
                              </w:rPr>
                              <w:t xml:space="preserve"> </w:t>
                            </w:r>
                            <w:r w:rsidRPr="005D5C38">
                              <w:rPr>
                                <w:szCs w:val="20"/>
                              </w:rPr>
                              <w:t xml:space="preserve">contamination. Graphic from the </w:t>
                            </w:r>
                            <w:hyperlink r:id="rId34" w:history="1">
                              <w:r w:rsidRPr="005D5C38">
                                <w:rPr>
                                  <w:rStyle w:val="Hyperlink"/>
                                  <w:i/>
                                  <w:szCs w:val="20"/>
                                </w:rPr>
                                <w:t>TRP 2020 State of Curbside Report</w:t>
                              </w:r>
                            </w:hyperlink>
                            <w:r w:rsidRPr="005D5C38">
                              <w:rPr>
                                <w:i/>
                                <w:szCs w:val="20"/>
                              </w:rPr>
                              <w:t>.</w:t>
                            </w:r>
                            <w:bookmarkEnd w:id="24"/>
                          </w:p>
                          <w:p w14:paraId="06C61A30" w14:textId="77777777" w:rsidR="002C0F9F" w:rsidRPr="0035357A" w:rsidRDefault="002C0F9F" w:rsidP="00B93F03">
                            <w:pPr>
                              <w:pStyle w:val="Caption"/>
                              <w:rPr>
                                <w:rFonts w:ascii="Times New Roman" w:hAnsi="Times New Roman"/>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5F4A14" id="_x0000_t202" coordsize="21600,21600" o:spt="202" path="m,l,21600r21600,l21600,xe">
                <v:stroke joinstyle="miter"/>
                <v:path gradientshapeok="t" o:connecttype="rect"/>
              </v:shapetype>
              <v:shape id="Text Box 14" o:spid="_x0000_s1028" type="#_x0000_t202" style="position:absolute;margin-left:186.6pt;margin-top:148.65pt;width:268.2pt;height:43.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" stroked="f">
                <v:textbox inset="0,0,0,0">
                  <w:txbxContent>
                    <w:p w14:paraId="50DE99FB" w14:textId="167F2D33" w:rsidR="002C0F9F" w:rsidRPr="005D5C38" w:rsidRDefault="002C0F9F" w:rsidP="00B93F03">
                      <w:pPr>
                        <w:pStyle w:val="Caption"/>
                        <w:rPr>
                          <w:i/>
                          <w:szCs w:val="20"/>
                        </w:rPr>
                      </w:pPr>
                      <w:bookmarkStart w:id="25" w:name="_Toc47709509"/>
                      <w:r w:rsidRPr="005D5C38">
                        <w:rPr>
                          <w:szCs w:val="20"/>
                        </w:rPr>
                        <w:t xml:space="preserve">Figure </w:t>
                      </w:r>
                      <w:r w:rsidRPr="005D5C38">
                        <w:rPr>
                          <w:szCs w:val="20"/>
                        </w:rPr>
                        <w:fldChar w:fldCharType="begin"/>
                      </w:r>
                      <w:r w:rsidRPr="005D5C38">
                        <w:rPr>
                          <w:szCs w:val="20"/>
                        </w:rPr>
                        <w:instrText xml:space="preserve"> SEQ Figure \* ARABIC </w:instrText>
                      </w:r>
                      <w:r w:rsidRPr="005D5C38">
                        <w:rPr>
                          <w:szCs w:val="20"/>
                        </w:rPr>
                        <w:fldChar w:fldCharType="separate"/>
                      </w:r>
                      <w:r>
                        <w:rPr>
                          <w:noProof/>
                          <w:szCs w:val="20"/>
                        </w:rPr>
                        <w:t>1</w:t>
                      </w:r>
                      <w:r w:rsidRPr="005D5C38">
                        <w:rPr>
                          <w:noProof/>
                          <w:szCs w:val="20"/>
                        </w:rPr>
                        <w:fldChar w:fldCharType="end"/>
                      </w:r>
                      <w:r w:rsidRPr="005D5C38">
                        <w:rPr>
                          <w:szCs w:val="20"/>
                        </w:rPr>
                        <w:t>: The State CROP focuses on reducing inbound</w:t>
                      </w:r>
                      <w:r>
                        <w:rPr>
                          <w:i/>
                          <w:szCs w:val="20"/>
                        </w:rPr>
                        <w:t xml:space="preserve"> </w:t>
                      </w:r>
                      <w:r w:rsidRPr="005D5C38">
                        <w:rPr>
                          <w:szCs w:val="20"/>
                        </w:rPr>
                        <w:t xml:space="preserve">contamination. Graphic from the </w:t>
                      </w:r>
                      <w:hyperlink r:id="rId35" w:history="1">
                        <w:r w:rsidRPr="005D5C38">
                          <w:rPr>
                            <w:rStyle w:val="Hyperlink"/>
                            <w:i/>
                            <w:szCs w:val="20"/>
                          </w:rPr>
                          <w:t>TRP 2020 State of Curbside Report</w:t>
                        </w:r>
                      </w:hyperlink>
                      <w:r w:rsidRPr="005D5C38">
                        <w:rPr>
                          <w:i/>
                          <w:szCs w:val="20"/>
                        </w:rPr>
                        <w:t>.</w:t>
                      </w:r>
                      <w:bookmarkEnd w:id="25"/>
                    </w:p>
                    <w:p w14:paraId="06C61A30" w14:textId="77777777" w:rsidR="002C0F9F" w:rsidRPr="0035357A" w:rsidRDefault="002C0F9F" w:rsidP="00B93F03">
                      <w:pPr>
                        <w:pStyle w:val="Caption"/>
                        <w:rPr>
                          <w:rFonts w:ascii="Times New Roman" w:hAnsi="Times New Roman"/>
                          <w:noProof/>
                          <w:sz w:val="24"/>
                          <w:szCs w:val="20"/>
                        </w:rPr>
                      </w:pPr>
                    </w:p>
                  </w:txbxContent>
                </v:textbox>
                <w10:wrap type="square"/>
              </v:shape>
            </w:pict>
          </mc:Fallback>
        </mc:AlternateContent>
      </w:r>
      <w:r w:rsidR="00F1446F" w:rsidRPr="00F1446F">
        <w:t xml:space="preserve">Because the primary audience is local government, the </w:t>
      </w:r>
      <w:r w:rsidR="00C053EF">
        <w:t xml:space="preserve">State CROP </w:t>
      </w:r>
      <w:r w:rsidR="00F1446F" w:rsidRPr="00F1446F">
        <w:t>focus</w:t>
      </w:r>
      <w:r w:rsidR="00C053EF">
        <w:t>es</w:t>
      </w:r>
      <w:r w:rsidR="00F1446F" w:rsidRPr="00F1446F">
        <w:t xml:space="preserve"> on reducing </w:t>
      </w:r>
      <w:r w:rsidR="00F1446F" w:rsidRPr="00561DA8">
        <w:rPr>
          <w:b/>
          <w:i/>
          <w:color w:val="00B050"/>
        </w:rPr>
        <w:t>inbound</w:t>
      </w:r>
      <w:r w:rsidR="00F1446F" w:rsidRPr="00F1446F">
        <w:rPr>
          <w:i/>
        </w:rPr>
        <w:t xml:space="preserve"> </w:t>
      </w:r>
      <w:r w:rsidR="00F1446F" w:rsidRPr="00F1446F">
        <w:t>recycling contamination. This is the material delivered primarily to MRFs for processing on its wa</w:t>
      </w:r>
      <w:r w:rsidR="00E834CC">
        <w:t>y to an end-market</w:t>
      </w:r>
      <w:r w:rsidR="00F1446F" w:rsidRPr="00F1446F">
        <w:t xml:space="preserve">. Residents, businesses, communities and haulers control this material. If a </w:t>
      </w:r>
      <w:r w:rsidR="00F1446F" w:rsidRPr="00F1446F">
        <w:lastRenderedPageBreak/>
        <w:t xml:space="preserve">recycling program hauls some of its material directly to an end-market, the strategies included in the State CROP would also apply. </w:t>
      </w:r>
    </w:p>
    <w:p w14:paraId="75FF935C" w14:textId="7B0A491C" w:rsidR="00035C47" w:rsidRPr="009D07F6" w:rsidRDefault="00035C47" w:rsidP="00D81BEE">
      <w:pPr>
        <w:pStyle w:val="Heading4"/>
      </w:pPr>
      <w:r w:rsidRPr="009D07F6">
        <w:t>What’s Not Included in the State CROP</w:t>
      </w:r>
    </w:p>
    <w:p w14:paraId="68C527A1" w14:textId="77777777" w:rsidR="00035C47" w:rsidRPr="00D81BEE" w:rsidRDefault="00035C47" w:rsidP="00CF3270">
      <w:pPr>
        <w:pStyle w:val="ListParagraph"/>
        <w:numPr>
          <w:ilvl w:val="0"/>
          <w:numId w:val="9"/>
        </w:numPr>
        <w:rPr>
          <w:color w:val="0070C0"/>
        </w:rPr>
      </w:pPr>
      <w:r w:rsidRPr="00D81BEE">
        <w:rPr>
          <w:color w:val="0070C0"/>
        </w:rPr>
        <w:t>Organics and C&amp;D Debris Contamination Reduction Strategies</w:t>
      </w:r>
    </w:p>
    <w:p w14:paraId="63EF177D" w14:textId="49C34A5F" w:rsidR="00035C47" w:rsidRPr="00035C47" w:rsidRDefault="00035C47" w:rsidP="009D07F6">
      <w:pPr>
        <w:ind w:left="360"/>
      </w:pPr>
      <w:r w:rsidRPr="00035C47">
        <w:t xml:space="preserve">The State CROP does not include specific strategies to reduce contamination in other material streams including organics and C&amp;D debris. However, jurisdictions can use the basic contamination reduction strategies provided </w:t>
      </w:r>
      <w:r w:rsidR="00561DA8">
        <w:t>in the CROP to</w:t>
      </w:r>
      <w:r w:rsidRPr="00035C47">
        <w:t xml:space="preserve"> develop targeted strategies for all collection programs. Local governments are encouraged, but not required, to address these streams in their local CROPs.  As resources allow, Ecology will assist communities in this work. </w:t>
      </w:r>
    </w:p>
    <w:p w14:paraId="6665006F" w14:textId="0B9EF0A5" w:rsidR="00035C47" w:rsidRPr="00D81BEE" w:rsidRDefault="00FE418A" w:rsidP="00CF3270">
      <w:pPr>
        <w:pStyle w:val="ListParagraph"/>
        <w:numPr>
          <w:ilvl w:val="0"/>
          <w:numId w:val="9"/>
        </w:numPr>
        <w:spacing w:before="240"/>
        <w:rPr>
          <w:color w:val="0070C0"/>
        </w:rPr>
      </w:pPr>
      <w:r>
        <w:rPr>
          <w:color w:val="0070C0"/>
        </w:rPr>
        <w:t xml:space="preserve">A List of Materials to Collect or </w:t>
      </w:r>
      <w:r w:rsidR="00035C47" w:rsidRPr="00D81BEE">
        <w:rPr>
          <w:color w:val="0070C0"/>
        </w:rPr>
        <w:t xml:space="preserve">Not Collect for Recycling </w:t>
      </w:r>
    </w:p>
    <w:p w14:paraId="4B9DC782" w14:textId="1C6BFD53" w:rsidR="00035C47" w:rsidRPr="00035C47" w:rsidRDefault="00035C47" w:rsidP="009D07F6">
      <w:pPr>
        <w:ind w:left="360"/>
      </w:pPr>
      <w:r w:rsidRPr="00035C47">
        <w:t>Ecology strongly encourages local governments located in the same MRF-shed or region to harmonize their acceptable materials list.  The State CROP provides some guidance on what to consider in deciding what materials to collect.  However, it is up to local jurisdictions to decide what should and shouldn’t be included in their recycling programs. Local community values</w:t>
      </w:r>
      <w:r w:rsidR="00156DF0">
        <w:t>,</w:t>
      </w:r>
      <w:r w:rsidRPr="00035C47">
        <w:t xml:space="preserve"> and partnerships with haulers, MRFs, and end-markets should guide these decisions.</w:t>
      </w:r>
    </w:p>
    <w:p w14:paraId="7EFB98A5" w14:textId="77777777" w:rsidR="00035C47" w:rsidRPr="00D81BEE" w:rsidRDefault="00035C47" w:rsidP="00CF3270">
      <w:pPr>
        <w:pStyle w:val="ListParagraph"/>
        <w:numPr>
          <w:ilvl w:val="0"/>
          <w:numId w:val="9"/>
        </w:numPr>
        <w:spacing w:before="240"/>
        <w:rPr>
          <w:color w:val="0070C0"/>
        </w:rPr>
      </w:pPr>
      <w:r w:rsidRPr="00D81BEE">
        <w:rPr>
          <w:color w:val="0070C0"/>
        </w:rPr>
        <w:t>Initiatives to Reduce Contamination at MRFs and Mills</w:t>
      </w:r>
    </w:p>
    <w:p w14:paraId="151BEAA7" w14:textId="1F3DF11A" w:rsidR="00035C47" w:rsidRPr="00035C47" w:rsidRDefault="00035C47" w:rsidP="00116EBE">
      <w:pPr>
        <w:ind w:left="360"/>
      </w:pPr>
      <w:r w:rsidRPr="00035C47">
        <w:t xml:space="preserve">The focus of the State CROP is </w:t>
      </w:r>
      <w:r w:rsidR="00FE418A">
        <w:t xml:space="preserve">on </w:t>
      </w:r>
      <w:r w:rsidRPr="00035C47">
        <w:t xml:space="preserve">cleaning up </w:t>
      </w:r>
      <w:r w:rsidRPr="00DF6F9D">
        <w:rPr>
          <w:i/>
        </w:rPr>
        <w:t xml:space="preserve">inbound </w:t>
      </w:r>
      <w:r w:rsidRPr="00035C47">
        <w:t xml:space="preserve">contamination. </w:t>
      </w:r>
      <w:r w:rsidR="00122BB8">
        <w:t>It only addresses one</w:t>
      </w:r>
      <w:r w:rsidRPr="00035C47">
        <w:t xml:space="preserve"> part of</w:t>
      </w:r>
      <w:r w:rsidR="00122BB8">
        <w:t xml:space="preserve"> what will need to be a</w:t>
      </w:r>
      <w:r w:rsidRPr="00035C47">
        <w:t xml:space="preserve"> system-wide strategy to create a consistently clean recycling stream in the state. MRF operators and end-markets are deploying new sorting strategies and investing millions of dollars in new technology to clean up the material delivered to them for processing or remanufacture. T</w:t>
      </w:r>
      <w:r w:rsidR="00FE418A">
        <w:t>hese investments are critical to</w:t>
      </w:r>
      <w:r w:rsidRPr="00035C47">
        <w:t xml:space="preserve"> creating long-term solutions to our</w:t>
      </w:r>
      <w:r w:rsidR="008C6CEA">
        <w:t xml:space="preserve"> </w:t>
      </w:r>
      <w:r w:rsidRPr="00035C47">
        <w:t xml:space="preserve">contamination woes, but are outside the scope of the State CROP. </w:t>
      </w:r>
    </w:p>
    <w:p w14:paraId="59A77FBA" w14:textId="77777777" w:rsidR="00035C47" w:rsidRPr="00D81BEE" w:rsidRDefault="00035C47" w:rsidP="00CF3270">
      <w:pPr>
        <w:pStyle w:val="ListParagraph"/>
        <w:numPr>
          <w:ilvl w:val="0"/>
          <w:numId w:val="9"/>
        </w:numPr>
        <w:spacing w:before="240"/>
        <w:rPr>
          <w:color w:val="0070C0"/>
        </w:rPr>
      </w:pPr>
      <w:r w:rsidRPr="00D81BEE">
        <w:rPr>
          <w:color w:val="0070C0"/>
        </w:rPr>
        <w:t>Market Development Initiatives</w:t>
      </w:r>
    </w:p>
    <w:p w14:paraId="3834FF5F" w14:textId="3A23BBB5" w:rsidR="00E77B78" w:rsidRPr="00035C47" w:rsidRDefault="00035C47" w:rsidP="009D07F6">
      <w:pPr>
        <w:ind w:left="360"/>
      </w:pPr>
      <w:r w:rsidRPr="00035C47">
        <w:t xml:space="preserve">The legislation calling for the State CROP also created the </w:t>
      </w:r>
      <w:hyperlink r:id="rId36" w:history="1">
        <w:r w:rsidRPr="00035C47">
          <w:rPr>
            <w:rStyle w:val="Hyperlink"/>
          </w:rPr>
          <w:t>Recycling Development Center</w:t>
        </w:r>
      </w:hyperlink>
      <w:r w:rsidRPr="00035C47">
        <w:t xml:space="preserve"> (</w:t>
      </w:r>
      <w:r w:rsidR="00156DF0">
        <w:t>The Center</w:t>
      </w:r>
      <w:r w:rsidRPr="00035C47">
        <w:t xml:space="preserve">) to expand and create markets for recyclables collected in Washington State. Creating a consistently clean recycling stream makes it easier for the RDC to achieve its goals. </w:t>
      </w:r>
    </w:p>
    <w:p w14:paraId="036FD5C5" w14:textId="77777777" w:rsidR="00035C47" w:rsidRPr="00D81BEE" w:rsidRDefault="00035C47" w:rsidP="00CF3270">
      <w:pPr>
        <w:pStyle w:val="ListParagraph"/>
        <w:numPr>
          <w:ilvl w:val="0"/>
          <w:numId w:val="9"/>
        </w:numPr>
        <w:spacing w:before="240"/>
        <w:rPr>
          <w:color w:val="0070C0"/>
        </w:rPr>
      </w:pPr>
      <w:r w:rsidRPr="00D81BEE">
        <w:rPr>
          <w:color w:val="0070C0"/>
        </w:rPr>
        <w:t xml:space="preserve">Initiatives Addressing Plastic Waste and Pollution </w:t>
      </w:r>
    </w:p>
    <w:p w14:paraId="22EC1EB5" w14:textId="7FB6D158" w:rsidR="00DF6F9D" w:rsidRDefault="00035C47" w:rsidP="009D07F6">
      <w:pPr>
        <w:ind w:left="360"/>
      </w:pPr>
      <w:r w:rsidRPr="00035C47">
        <w:t>Ecology and many other organizations are working to ad</w:t>
      </w:r>
      <w:r w:rsidR="00E77B78">
        <w:t xml:space="preserve">dress the growing environmental </w:t>
      </w:r>
      <w:r w:rsidRPr="00035C47">
        <w:t>and public health problems caused by the plethora of plastic pr</w:t>
      </w:r>
      <w:r w:rsidR="00453908">
        <w:t xml:space="preserve">oducts produced and </w:t>
      </w:r>
      <w:r w:rsidRPr="00035C47">
        <w:t xml:space="preserve">consumed in our </w:t>
      </w:r>
      <w:r w:rsidR="009D07F6">
        <w:t xml:space="preserve">country and around the world.  </w:t>
      </w:r>
      <w:r w:rsidRPr="00035C47">
        <w:t xml:space="preserve">The State CROP does not directly address </w:t>
      </w:r>
      <w:r w:rsidRPr="00035C47">
        <w:lastRenderedPageBreak/>
        <w:t xml:space="preserve">these issues, except </w:t>
      </w:r>
      <w:r w:rsidR="00122BB8">
        <w:t xml:space="preserve">by </w:t>
      </w:r>
      <w:r w:rsidRPr="00035C47">
        <w:t>supporting strategies ensuring</w:t>
      </w:r>
      <w:r w:rsidR="00DF6F9D">
        <w:t xml:space="preserve"> better management of</w:t>
      </w:r>
      <w:r w:rsidRPr="00035C47">
        <w:t xml:space="preserve"> plastics in residential and commercial recycling programs. </w:t>
      </w:r>
    </w:p>
    <w:p w14:paraId="746891B9" w14:textId="2A9BD37C" w:rsidR="00035C47" w:rsidRPr="00035C47" w:rsidRDefault="00035C47" w:rsidP="00116EBE">
      <w:pPr>
        <w:ind w:left="360"/>
      </w:pPr>
      <w:r w:rsidRPr="00035C47">
        <w:t>Ecology is</w:t>
      </w:r>
      <w:r w:rsidR="00122BB8">
        <w:t>, however,</w:t>
      </w:r>
      <w:r w:rsidRPr="00035C47">
        <w:t xml:space="preserve"> in the process of implementing two important pieces of legislation passed in 2019 to reduce plastic waste. These will also boost efforts to reduce recycling contamination.  They are:</w:t>
      </w:r>
    </w:p>
    <w:p w14:paraId="6AAB5805" w14:textId="24DB8BA6" w:rsidR="00035C47" w:rsidRPr="00035C47" w:rsidRDefault="00035C47" w:rsidP="00CF3270">
      <w:pPr>
        <w:numPr>
          <w:ilvl w:val="0"/>
          <w:numId w:val="5"/>
        </w:numPr>
        <w:ind w:left="1350"/>
      </w:pPr>
      <w:r w:rsidRPr="009059AA">
        <w:rPr>
          <w:rStyle w:val="Strong"/>
          <w:b w:val="0"/>
        </w:rPr>
        <w:t>A Statewide Single-Use Plastic Bag Ban</w:t>
      </w:r>
      <w:r w:rsidRPr="00035C47">
        <w:rPr>
          <w:b/>
        </w:rPr>
        <w:t xml:space="preserve">: </w:t>
      </w:r>
      <w:r w:rsidRPr="00035C47">
        <w:t xml:space="preserve"> When it goes into effect in 2021, this ban eliminate</w:t>
      </w:r>
      <w:r w:rsidR="00DF6F9D">
        <w:t>s</w:t>
      </w:r>
      <w:r w:rsidRPr="00035C47">
        <w:t xml:space="preserve"> one the most vexing sources of recycling contamination in </w:t>
      </w:r>
      <w:r w:rsidR="008B48DA">
        <w:t xml:space="preserve">the </w:t>
      </w:r>
      <w:r w:rsidRPr="00035C47">
        <w:t xml:space="preserve">state.  </w:t>
      </w:r>
    </w:p>
    <w:p w14:paraId="4A5CB4B9" w14:textId="36F7999C" w:rsidR="00035C47" w:rsidRPr="00035C47" w:rsidRDefault="00A25DDB" w:rsidP="00CF3270">
      <w:pPr>
        <w:numPr>
          <w:ilvl w:val="0"/>
          <w:numId w:val="5"/>
        </w:numPr>
        <w:ind w:left="1350"/>
      </w:pPr>
      <w:hyperlink r:id="rId37" w:history="1">
        <w:r w:rsidR="00035C47" w:rsidRPr="009059AA">
          <w:rPr>
            <w:rStyle w:val="Hyperlink"/>
          </w:rPr>
          <w:t>The Plastics Packaging Evaluation and Assessment Law</w:t>
        </w:r>
      </w:hyperlink>
      <w:r w:rsidR="00035C47" w:rsidRPr="009059AA">
        <w:t>:</w:t>
      </w:r>
      <w:r w:rsidR="00035C47" w:rsidRPr="00035C47">
        <w:t xml:space="preserve"> This law sets the goal that all packaging in the state </w:t>
      </w:r>
      <w:r w:rsidR="00DF6F9D">
        <w:t>is</w:t>
      </w:r>
      <w:r w:rsidR="00035C47" w:rsidRPr="00035C47">
        <w:t xml:space="preserve"> 100% recyclable, reusable, or compostable and contain</w:t>
      </w:r>
      <w:r w:rsidR="00DF6F9D">
        <w:t>s</w:t>
      </w:r>
      <w:r w:rsidR="00035C47" w:rsidRPr="00035C47">
        <w:t xml:space="preserve"> at least 20% percent postconsumer recycled content by 2025. The first step is completing a study on the impacts of plastic packaging in Washington by October 2020.</w:t>
      </w:r>
      <w:r w:rsidR="00D81BEE">
        <w:br/>
      </w:r>
    </w:p>
    <w:p w14:paraId="607A4B22" w14:textId="65DE5A84" w:rsidR="007C47F6" w:rsidRDefault="007C47F6" w:rsidP="007C47F6">
      <w:pPr>
        <w:pStyle w:val="Heading3"/>
      </w:pPr>
      <w:bookmarkStart w:id="26" w:name="_Toc47622214"/>
      <w:bookmarkStart w:id="27" w:name="_Toc47709602"/>
      <w:r w:rsidRPr="00823A64">
        <w:t>Principles and Assumptions</w:t>
      </w:r>
      <w:bookmarkEnd w:id="26"/>
      <w:bookmarkEnd w:id="27"/>
    </w:p>
    <w:p w14:paraId="4EA12F3E" w14:textId="77777777" w:rsidR="007C47F6" w:rsidRPr="00813251" w:rsidRDefault="007C47F6" w:rsidP="007C47F6">
      <w:pPr>
        <w:rPr>
          <w:bCs/>
        </w:rPr>
      </w:pPr>
      <w:r w:rsidRPr="00813251">
        <w:rPr>
          <w:bCs/>
        </w:rPr>
        <w:t xml:space="preserve">The principles and assumptions below embed the critical work of reducing recycling contamination in the context of </w:t>
      </w:r>
      <w:r>
        <w:rPr>
          <w:bCs/>
        </w:rPr>
        <w:t>the</w:t>
      </w:r>
      <w:r w:rsidRPr="00813251">
        <w:rPr>
          <w:bCs/>
        </w:rPr>
        <w:t xml:space="preserve"> overall goals of reducing waste and creating a sustainable materials management system.  They serve as the foundation </w:t>
      </w:r>
      <w:r>
        <w:rPr>
          <w:bCs/>
        </w:rPr>
        <w:t xml:space="preserve">for </w:t>
      </w:r>
      <w:r w:rsidRPr="00813251">
        <w:rPr>
          <w:bCs/>
        </w:rPr>
        <w:t xml:space="preserve">the contamination reduction strategies and recommendations included in the State CROP. </w:t>
      </w:r>
    </w:p>
    <w:p w14:paraId="091D9831" w14:textId="2E8942EF" w:rsidR="007C47F6" w:rsidRPr="009D07F6" w:rsidRDefault="007C47F6" w:rsidP="009D07F6">
      <w:pPr>
        <w:pStyle w:val="Heading4"/>
      </w:pPr>
      <w:bookmarkStart w:id="28" w:name="_Toc46410409"/>
      <w:r w:rsidRPr="009D07F6">
        <w:t>Prevention First</w:t>
      </w:r>
      <w:bookmarkEnd w:id="28"/>
      <w:r w:rsidRPr="009D07F6">
        <w:t xml:space="preserve"> </w:t>
      </w:r>
    </w:p>
    <w:p w14:paraId="4F645449" w14:textId="77777777" w:rsidR="007C47F6" w:rsidRPr="00813251" w:rsidRDefault="007C47F6" w:rsidP="007C47F6">
      <w:r w:rsidRPr="00813251">
        <w:t xml:space="preserve">We need to produce less stuff to realize the full environmental, social, and public health benefits of a more sustainable approach to materials management.  Even though recycling is preferable to disposal, it comes with its own set of financial, social, and environmental costs.  Any product that isn’t produced is one less product that may end up contaminating the recycling stream. </w:t>
      </w:r>
    </w:p>
    <w:p w14:paraId="0EA1AFCE" w14:textId="4DF5C953" w:rsidR="007C47F6" w:rsidRPr="000F47BA" w:rsidRDefault="007C47F6" w:rsidP="009D07F6">
      <w:pPr>
        <w:pStyle w:val="Heading4"/>
      </w:pPr>
      <w:bookmarkStart w:id="29" w:name="_Toc46410410"/>
      <w:r w:rsidRPr="000F47BA">
        <w:t>Recycling is a Means to an End</w:t>
      </w:r>
      <w:bookmarkEnd w:id="29"/>
    </w:p>
    <w:p w14:paraId="6BE22203" w14:textId="48902A53" w:rsidR="007C47F6" w:rsidRPr="00813251" w:rsidRDefault="007C47F6" w:rsidP="007C47F6">
      <w:r w:rsidRPr="00813251">
        <w:t>Our environmental, social, public health, and community development goals and values should drive decisions about design</w:t>
      </w:r>
      <w:r>
        <w:t>ing</w:t>
      </w:r>
      <w:r w:rsidRPr="00813251">
        <w:t xml:space="preserve"> the recycling system and what </w:t>
      </w:r>
      <w:r>
        <w:t xml:space="preserve">materials </w:t>
      </w:r>
      <w:r w:rsidR="009D07F6">
        <w:t xml:space="preserve">to collect. </w:t>
      </w:r>
    </w:p>
    <w:p w14:paraId="7285B5A5" w14:textId="168EE090" w:rsidR="007C47F6" w:rsidRPr="000F47BA" w:rsidRDefault="007C47F6" w:rsidP="009D07F6">
      <w:pPr>
        <w:pStyle w:val="Heading4"/>
      </w:pPr>
      <w:bookmarkStart w:id="30" w:name="_Toc46410411"/>
      <w:r w:rsidRPr="000F47BA">
        <w:t>Contamination Flows Downstream</w:t>
      </w:r>
      <w:bookmarkEnd w:id="30"/>
    </w:p>
    <w:p w14:paraId="0E966CFC" w14:textId="77777777" w:rsidR="007C47F6" w:rsidRPr="00813251" w:rsidRDefault="007C47F6" w:rsidP="007C47F6">
      <w:r w:rsidRPr="00813251">
        <w:t>Recycling contamination is fundamentally a design problem.  Most</w:t>
      </w:r>
      <w:r>
        <w:t xml:space="preserve"> product and package designs do not</w:t>
      </w:r>
      <w:r w:rsidRPr="00813251">
        <w:t xml:space="preserve"> meet </w:t>
      </w:r>
      <w:r>
        <w:t xml:space="preserve">end-market specifications, causing </w:t>
      </w:r>
      <w:r w:rsidRPr="00813251">
        <w:t>higher recycling program costs and increased contamination. Designing products and packaging with recycling in mind would solve many of the contamination problems addressed in the State CROP.</w:t>
      </w:r>
    </w:p>
    <w:p w14:paraId="3BDFC4B5" w14:textId="6A3B2AE1" w:rsidR="007C47F6" w:rsidRPr="000F47BA" w:rsidRDefault="007C47F6" w:rsidP="009D07F6">
      <w:pPr>
        <w:pStyle w:val="Heading4"/>
      </w:pPr>
      <w:bookmarkStart w:id="31" w:name="_Toc46410412"/>
      <w:r w:rsidRPr="000F47BA">
        <w:lastRenderedPageBreak/>
        <w:t>Good Data is Foundational</w:t>
      </w:r>
      <w:bookmarkEnd w:id="31"/>
    </w:p>
    <w:p w14:paraId="580728C8" w14:textId="18C6926A" w:rsidR="007C47F6" w:rsidRDefault="007C47F6" w:rsidP="009D07F6">
      <w:r w:rsidRPr="00813251">
        <w:t xml:space="preserve">Recycling contamination is a serious problem, but there isn’t reliable, consistent collection of local, regional, or statewide data on the nature and scope of the problem.  Without good data, we </w:t>
      </w:r>
      <w:r w:rsidR="00156DF0">
        <w:t>won’t know if your efforts to reduce contamination and achieve our larger materials management goals are working</w:t>
      </w:r>
      <w:r w:rsidRPr="00813251">
        <w:t xml:space="preserve">.  Investing in a more robust, aligned, and coordinated system to collect data on metrics like </w:t>
      </w:r>
      <w:r>
        <w:t>the composition of the</w:t>
      </w:r>
      <w:r w:rsidRPr="00813251">
        <w:t xml:space="preserve"> recycling stream is key to success</w:t>
      </w:r>
      <w:r>
        <w:t>fully</w:t>
      </w:r>
      <w:r w:rsidRPr="00813251">
        <w:t xml:space="preserve"> reducing contamination.</w:t>
      </w:r>
      <w:bookmarkStart w:id="32" w:name="_Toc46410413"/>
    </w:p>
    <w:p w14:paraId="25B45A92" w14:textId="67E44E2E" w:rsidR="007C47F6" w:rsidRPr="000F47BA" w:rsidRDefault="007C47F6" w:rsidP="009D07F6">
      <w:pPr>
        <w:pStyle w:val="Heading4"/>
      </w:pPr>
      <w:r w:rsidRPr="000F47BA">
        <w:t>Recycling Has Costs, and They Shouldn’t Be Hidden</w:t>
      </w:r>
      <w:bookmarkEnd w:id="32"/>
      <w:r w:rsidRPr="000F47BA">
        <w:t xml:space="preserve"> </w:t>
      </w:r>
    </w:p>
    <w:p w14:paraId="0546C77C" w14:textId="6957F2A9" w:rsidR="007C47F6" w:rsidRPr="00813251" w:rsidRDefault="007C47F6" w:rsidP="007C47F6">
      <w:r w:rsidRPr="00813251">
        <w:t xml:space="preserve">Making responsible choices about what materials to collect and process in community recycling programs requires accounting for their environmental, financial, and other benefits and costs. </w:t>
      </w:r>
      <w:r w:rsidR="008B48DA">
        <w:t xml:space="preserve">The costs of recycling should not be hidden in the rates charged for garbage collection. Making it appear that recycling is free encourages “wishful recycling” and increases recycling contamination. </w:t>
      </w:r>
    </w:p>
    <w:p w14:paraId="075F884A" w14:textId="434F6C79" w:rsidR="007C47F6" w:rsidRPr="000F47BA" w:rsidRDefault="007C47F6" w:rsidP="009D07F6">
      <w:pPr>
        <w:pStyle w:val="Heading4"/>
      </w:pPr>
      <w:bookmarkStart w:id="33" w:name="_Toc46410414"/>
      <w:r w:rsidRPr="000F47BA">
        <w:t>Collec</w:t>
      </w:r>
      <w:r w:rsidR="00FE418A">
        <w:t>tion and</w:t>
      </w:r>
      <w:r w:rsidRPr="000F47BA">
        <w:t xml:space="preserve"> Processing</w:t>
      </w:r>
      <w:bookmarkEnd w:id="33"/>
      <w:r w:rsidR="00FE418A">
        <w:t xml:space="preserve"> is not Recycling</w:t>
      </w:r>
    </w:p>
    <w:p w14:paraId="4181437C" w14:textId="5B508C46" w:rsidR="007C47F6" w:rsidRPr="009D07F6" w:rsidRDefault="007C47F6" w:rsidP="007C47F6">
      <w:r w:rsidRPr="00813251">
        <w:t xml:space="preserve">Collecting materials and processing them </w:t>
      </w:r>
      <w:r w:rsidRPr="00813251">
        <w:rPr>
          <w:i/>
        </w:rPr>
        <w:t xml:space="preserve">for </w:t>
      </w:r>
      <w:r w:rsidRPr="00813251">
        <w:t>recycling is not recycling. The environmental, and other, benefits of recycling are only realized when the material collected for recycling replaces virgin feedstocks to produce new</w:t>
      </w:r>
      <w:r w:rsidR="001D39F3">
        <w:t xml:space="preserve"> products. It’s inefficient, </w:t>
      </w:r>
      <w:r w:rsidRPr="00813251">
        <w:t>costly</w:t>
      </w:r>
      <w:r w:rsidR="001D39F3">
        <w:t xml:space="preserve">, and causes unnecessary environmental harm when MRFs have to sort and </w:t>
      </w:r>
      <w:r w:rsidRPr="00813251">
        <w:t>haul non-recyclable or contaminated material to</w:t>
      </w:r>
      <w:r w:rsidR="001D39F3">
        <w:t xml:space="preserve"> a disposal site or when mills have to sort that material out of their feedstocks</w:t>
      </w:r>
      <w:r w:rsidRPr="00813251">
        <w:t xml:space="preserve">. </w:t>
      </w:r>
    </w:p>
    <w:p w14:paraId="1706CEE1" w14:textId="74627AE2" w:rsidR="007C47F6" w:rsidRPr="000F47BA" w:rsidRDefault="007C47F6" w:rsidP="009D07F6">
      <w:pPr>
        <w:pStyle w:val="Heading4"/>
      </w:pPr>
      <w:bookmarkStart w:id="34" w:name="_Toc46410415"/>
      <w:r w:rsidRPr="000F47BA">
        <w:t>Both Quality and Quantity</w:t>
      </w:r>
      <w:bookmarkEnd w:id="34"/>
      <w:r>
        <w:t xml:space="preserve"> Are Possible</w:t>
      </w:r>
    </w:p>
    <w:p w14:paraId="2E9D25FC" w14:textId="01112572" w:rsidR="007C47F6" w:rsidRPr="009D07F6" w:rsidRDefault="001E6B30" w:rsidP="007C47F6">
      <w:pPr>
        <w:rPr>
          <w:bCs/>
          <w:i/>
        </w:rPr>
      </w:pPr>
      <w:r>
        <w:rPr>
          <w:noProof/>
        </w:rPr>
        <mc:AlternateContent>
          <mc:Choice Requires="wps">
            <w:drawing>
              <wp:anchor distT="0" distB="0" distL="457200" distR="114300" simplePos="0" relativeHeight="251658270" behindDoc="0" locked="0" layoutInCell="0" allowOverlap="1" wp14:anchorId="2973A2D2" wp14:editId="3811B440">
                <wp:simplePos x="0" y="0"/>
                <wp:positionH relativeFrom="page">
                  <wp:posOffset>4485640</wp:posOffset>
                </wp:positionH>
                <wp:positionV relativeFrom="margin">
                  <wp:posOffset>5110480</wp:posOffset>
                </wp:positionV>
                <wp:extent cx="2232660" cy="2035175"/>
                <wp:effectExtent l="0" t="0" r="0" b="3175"/>
                <wp:wrapSquare wrapText="bothSides"/>
                <wp:docPr id="1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2660" cy="2035175"/>
                        </a:xfrm>
                        <a:prstGeom prst="rect">
                          <a:avLst/>
                        </a:prstGeom>
                        <a:solidFill>
                          <a:srgbClr val="1F497D">
                            <a:lumMod val="20000"/>
                            <a:lumOff val="80000"/>
                            <a:alpha val="34902"/>
                          </a:srgbClr>
                        </a:solidFill>
                        <a:extLst/>
                      </wps:spPr>
                      <wps:txbx>
                        <w:txbxContent>
                          <w:p w14:paraId="33027800" w14:textId="48B2C9D6" w:rsidR="002C0F9F" w:rsidRPr="009D07F6" w:rsidRDefault="002C0F9F" w:rsidP="007C47F6">
                            <w:pPr>
                              <w:rPr>
                                <w:rFonts w:asciiTheme="minorHAnsi" w:hAnsiTheme="minorHAnsi" w:cstheme="minorHAnsi"/>
                                <w:bCs/>
                                <w:i/>
                                <w:color w:val="17365D" w:themeColor="text2" w:themeShade="BF"/>
                                <w:sz w:val="20"/>
                              </w:rPr>
                            </w:pPr>
                            <w:r w:rsidRPr="009D07F6">
                              <w:rPr>
                                <w:rFonts w:asciiTheme="minorHAnsi" w:hAnsiTheme="minorHAnsi" w:cstheme="minorHAnsi"/>
                                <w:bCs/>
                                <w:i/>
                                <w:color w:val="17365D" w:themeColor="text2" w:themeShade="BF"/>
                                <w:sz w:val="20"/>
                              </w:rPr>
                              <w:t xml:space="preserve">The Recycling Partnership’s </w:t>
                            </w:r>
                            <w:hyperlink r:id="rId38" w:history="1">
                              <w:r w:rsidRPr="009D07F6">
                                <w:rPr>
                                  <w:rStyle w:val="Hyperlink"/>
                                  <w:rFonts w:asciiTheme="minorHAnsi" w:hAnsiTheme="minorHAnsi" w:cstheme="minorHAnsi"/>
                                  <w:bCs/>
                                  <w:i/>
                                  <w:sz w:val="20"/>
                                </w:rPr>
                                <w:t>2020 State of Curbside Recycling Report</w:t>
                              </w:r>
                            </w:hyperlink>
                            <w:r w:rsidRPr="009D07F6">
                              <w:rPr>
                                <w:rFonts w:asciiTheme="minorHAnsi" w:hAnsiTheme="minorHAnsi" w:cstheme="minorHAnsi"/>
                                <w:bCs/>
                                <w:i/>
                                <w:color w:val="17365D" w:themeColor="text2" w:themeShade="BF"/>
                                <w:sz w:val="20"/>
                              </w:rPr>
                              <w:t xml:space="preserve"> estimates nationwide residential curbside collection programs capture (by weight) only: </w:t>
                            </w:r>
                          </w:p>
                          <w:p w14:paraId="00C26C4C" w14:textId="77777777" w:rsidR="002C0F9F" w:rsidRPr="009D07F6" w:rsidRDefault="002C0F9F" w:rsidP="00CF3270">
                            <w:pPr>
                              <w:pStyle w:val="ListParagraph"/>
                              <w:numPr>
                                <w:ilvl w:val="0"/>
                                <w:numId w:val="2"/>
                              </w:numPr>
                              <w:rPr>
                                <w:rFonts w:asciiTheme="minorHAnsi" w:hAnsiTheme="minorHAnsi" w:cstheme="minorHAnsi"/>
                                <w:sz w:val="20"/>
                              </w:rPr>
                            </w:pPr>
                            <w:r w:rsidRPr="009D07F6">
                              <w:rPr>
                                <w:rFonts w:asciiTheme="minorHAnsi" w:hAnsiTheme="minorHAnsi" w:cstheme="minorHAnsi"/>
                                <w:sz w:val="20"/>
                              </w:rPr>
                              <w:t xml:space="preserve">53% of aluminum cans, </w:t>
                            </w:r>
                          </w:p>
                          <w:p w14:paraId="3DC16059" w14:textId="77777777" w:rsidR="002C0F9F" w:rsidRPr="009D07F6" w:rsidRDefault="002C0F9F" w:rsidP="00CF3270">
                            <w:pPr>
                              <w:pStyle w:val="ListParagraph"/>
                              <w:numPr>
                                <w:ilvl w:val="0"/>
                                <w:numId w:val="2"/>
                              </w:numPr>
                              <w:rPr>
                                <w:rFonts w:asciiTheme="minorHAnsi" w:hAnsiTheme="minorHAnsi" w:cstheme="minorHAnsi"/>
                                <w:sz w:val="20"/>
                              </w:rPr>
                            </w:pPr>
                            <w:r w:rsidRPr="009D07F6">
                              <w:rPr>
                                <w:rFonts w:asciiTheme="minorHAnsi" w:hAnsiTheme="minorHAnsi" w:cstheme="minorHAnsi"/>
                                <w:sz w:val="20"/>
                              </w:rPr>
                              <w:t>55% of PET bottles,</w:t>
                            </w:r>
                          </w:p>
                          <w:p w14:paraId="3E9A0DC6" w14:textId="77777777" w:rsidR="002C0F9F" w:rsidRPr="009D07F6" w:rsidRDefault="002C0F9F" w:rsidP="00CF3270">
                            <w:pPr>
                              <w:pStyle w:val="ListParagraph"/>
                              <w:numPr>
                                <w:ilvl w:val="0"/>
                                <w:numId w:val="2"/>
                              </w:numPr>
                              <w:rPr>
                                <w:rFonts w:asciiTheme="minorHAnsi" w:hAnsiTheme="minorHAnsi" w:cstheme="minorHAnsi"/>
                                <w:sz w:val="20"/>
                              </w:rPr>
                            </w:pPr>
                            <w:r w:rsidRPr="009D07F6">
                              <w:rPr>
                                <w:rFonts w:asciiTheme="minorHAnsi" w:hAnsiTheme="minorHAnsi" w:cstheme="minorHAnsi"/>
                                <w:sz w:val="20"/>
                              </w:rPr>
                              <w:t xml:space="preserve">60% of mixed paper, and </w:t>
                            </w:r>
                          </w:p>
                          <w:p w14:paraId="370F4942" w14:textId="77777777" w:rsidR="002C0F9F" w:rsidRPr="009D07F6" w:rsidRDefault="002C0F9F" w:rsidP="00CF3270">
                            <w:pPr>
                              <w:pStyle w:val="ListParagraph"/>
                              <w:numPr>
                                <w:ilvl w:val="0"/>
                                <w:numId w:val="2"/>
                              </w:numPr>
                              <w:rPr>
                                <w:rFonts w:asciiTheme="minorHAnsi" w:hAnsiTheme="minorHAnsi" w:cstheme="minorHAnsi"/>
                                <w:sz w:val="20"/>
                              </w:rPr>
                            </w:pPr>
                            <w:r w:rsidRPr="009D07F6">
                              <w:rPr>
                                <w:rFonts w:asciiTheme="minorHAnsi" w:hAnsiTheme="minorHAnsi" w:cstheme="minorHAnsi"/>
                                <w:sz w:val="20"/>
                              </w:rPr>
                              <w:t xml:space="preserve">79% of cardboard </w:t>
                            </w:r>
                          </w:p>
                          <w:p w14:paraId="7BA58B7F" w14:textId="77777777" w:rsidR="002C0F9F" w:rsidRDefault="002C0F9F"/>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2973A2D2" id="_x0000_s1029" style="position:absolute;margin-left:353.2pt;margin-top:402.4pt;width:175.8pt;height:160.25pt;z-index:251658270;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" o:allowincell="f" fillcolor="#c6d9f1" stroked="f">
                <v:fill opacity="22873f"/>
                <v:textbox inset="14.4pt,14.4pt,14.4pt,14.4pt">
                  <w:txbxContent>
                    <w:p w14:paraId="33027800" w14:textId="48B2C9D6" w:rsidR="002C0F9F" w:rsidRPr="009D07F6" w:rsidRDefault="002C0F9F" w:rsidP="007C47F6">
                      <w:pPr>
                        <w:rPr>
                          <w:rFonts w:asciiTheme="minorHAnsi" w:hAnsiTheme="minorHAnsi" w:cstheme="minorHAnsi"/>
                          <w:bCs/>
                          <w:i/>
                          <w:color w:val="17365D" w:themeColor="text2" w:themeShade="BF"/>
                          <w:sz w:val="20"/>
                        </w:rPr>
                      </w:pPr>
                      <w:r w:rsidRPr="009D07F6">
                        <w:rPr>
                          <w:rFonts w:asciiTheme="minorHAnsi" w:hAnsiTheme="minorHAnsi" w:cstheme="minorHAnsi"/>
                          <w:bCs/>
                          <w:i/>
                          <w:color w:val="17365D" w:themeColor="text2" w:themeShade="BF"/>
                          <w:sz w:val="20"/>
                        </w:rPr>
                        <w:t xml:space="preserve">The Recycling Partnership’s </w:t>
                      </w:r>
                      <w:hyperlink r:id="rId39" w:history="1">
                        <w:r w:rsidRPr="009D07F6">
                          <w:rPr>
                            <w:rStyle w:val="Hyperlink"/>
                            <w:rFonts w:asciiTheme="minorHAnsi" w:hAnsiTheme="minorHAnsi" w:cstheme="minorHAnsi"/>
                            <w:bCs/>
                            <w:i/>
                            <w:sz w:val="20"/>
                          </w:rPr>
                          <w:t>2020 State of Curbside Recycling Report</w:t>
                        </w:r>
                      </w:hyperlink>
                      <w:r w:rsidRPr="009D07F6">
                        <w:rPr>
                          <w:rFonts w:asciiTheme="minorHAnsi" w:hAnsiTheme="minorHAnsi" w:cstheme="minorHAnsi"/>
                          <w:bCs/>
                          <w:i/>
                          <w:color w:val="17365D" w:themeColor="text2" w:themeShade="BF"/>
                          <w:sz w:val="20"/>
                        </w:rPr>
                        <w:t xml:space="preserve"> estimates nationwide residential curbside collection programs capture (by weight) only: </w:t>
                      </w:r>
                    </w:p>
                    <w:p w14:paraId="00C26C4C" w14:textId="77777777" w:rsidR="002C0F9F" w:rsidRPr="009D07F6" w:rsidRDefault="002C0F9F" w:rsidP="00CF3270">
                      <w:pPr>
                        <w:pStyle w:val="ListParagraph"/>
                        <w:numPr>
                          <w:ilvl w:val="0"/>
                          <w:numId w:val="2"/>
                        </w:numPr>
                        <w:rPr>
                          <w:rFonts w:asciiTheme="minorHAnsi" w:hAnsiTheme="minorHAnsi" w:cstheme="minorHAnsi"/>
                          <w:sz w:val="20"/>
                        </w:rPr>
                      </w:pPr>
                      <w:r w:rsidRPr="009D07F6">
                        <w:rPr>
                          <w:rFonts w:asciiTheme="minorHAnsi" w:hAnsiTheme="minorHAnsi" w:cstheme="minorHAnsi"/>
                          <w:sz w:val="20"/>
                        </w:rPr>
                        <w:t xml:space="preserve">53% of aluminum cans, </w:t>
                      </w:r>
                    </w:p>
                    <w:p w14:paraId="3DC16059" w14:textId="77777777" w:rsidR="002C0F9F" w:rsidRPr="009D07F6" w:rsidRDefault="002C0F9F" w:rsidP="00CF3270">
                      <w:pPr>
                        <w:pStyle w:val="ListParagraph"/>
                        <w:numPr>
                          <w:ilvl w:val="0"/>
                          <w:numId w:val="2"/>
                        </w:numPr>
                        <w:rPr>
                          <w:rFonts w:asciiTheme="minorHAnsi" w:hAnsiTheme="minorHAnsi" w:cstheme="minorHAnsi"/>
                          <w:sz w:val="20"/>
                        </w:rPr>
                      </w:pPr>
                      <w:r w:rsidRPr="009D07F6">
                        <w:rPr>
                          <w:rFonts w:asciiTheme="minorHAnsi" w:hAnsiTheme="minorHAnsi" w:cstheme="minorHAnsi"/>
                          <w:sz w:val="20"/>
                        </w:rPr>
                        <w:t>55% of PET bottles,</w:t>
                      </w:r>
                    </w:p>
                    <w:p w14:paraId="3E9A0DC6" w14:textId="77777777" w:rsidR="002C0F9F" w:rsidRPr="009D07F6" w:rsidRDefault="002C0F9F" w:rsidP="00CF3270">
                      <w:pPr>
                        <w:pStyle w:val="ListParagraph"/>
                        <w:numPr>
                          <w:ilvl w:val="0"/>
                          <w:numId w:val="2"/>
                        </w:numPr>
                        <w:rPr>
                          <w:rFonts w:asciiTheme="minorHAnsi" w:hAnsiTheme="minorHAnsi" w:cstheme="minorHAnsi"/>
                          <w:sz w:val="20"/>
                        </w:rPr>
                      </w:pPr>
                      <w:r w:rsidRPr="009D07F6">
                        <w:rPr>
                          <w:rFonts w:asciiTheme="minorHAnsi" w:hAnsiTheme="minorHAnsi" w:cstheme="minorHAnsi"/>
                          <w:sz w:val="20"/>
                        </w:rPr>
                        <w:t xml:space="preserve">60% of mixed paper, and </w:t>
                      </w:r>
                    </w:p>
                    <w:p w14:paraId="370F4942" w14:textId="77777777" w:rsidR="002C0F9F" w:rsidRPr="009D07F6" w:rsidRDefault="002C0F9F" w:rsidP="00CF3270">
                      <w:pPr>
                        <w:pStyle w:val="ListParagraph"/>
                        <w:numPr>
                          <w:ilvl w:val="0"/>
                          <w:numId w:val="2"/>
                        </w:numPr>
                        <w:rPr>
                          <w:rFonts w:asciiTheme="minorHAnsi" w:hAnsiTheme="minorHAnsi" w:cstheme="minorHAnsi"/>
                          <w:sz w:val="20"/>
                        </w:rPr>
                      </w:pPr>
                      <w:r w:rsidRPr="009D07F6">
                        <w:rPr>
                          <w:rFonts w:asciiTheme="minorHAnsi" w:hAnsiTheme="minorHAnsi" w:cstheme="minorHAnsi"/>
                          <w:sz w:val="20"/>
                        </w:rPr>
                        <w:t xml:space="preserve">79% of cardboard </w:t>
                      </w:r>
                    </w:p>
                    <w:p w14:paraId="7BA58B7F" w14:textId="77777777" w:rsidR="002C0F9F" w:rsidRDefault="002C0F9F"/>
                  </w:txbxContent>
                </v:textbox>
                <w10:wrap type="square" anchorx="page" anchory="margin"/>
              </v:rect>
            </w:pict>
          </mc:Fallback>
        </mc:AlternateContent>
      </w:r>
      <w:r w:rsidR="007C47F6" w:rsidRPr="00813251">
        <w:rPr>
          <w:bCs/>
        </w:rPr>
        <w:t xml:space="preserve">The choice between quality and quantity is a false one.  A successful contamination reduction program that lowers consumer confusion about what can and cannot be recycled can also increase the capture rate of clean materials collected for recycling.  The capture rate is the percentage of available material in a given community recovered at collection.  The capture rate for </w:t>
      </w:r>
      <w:r w:rsidR="001D39F3">
        <w:rPr>
          <w:bCs/>
        </w:rPr>
        <w:t>some</w:t>
      </w:r>
      <w:r w:rsidR="007C47F6" w:rsidRPr="00813251">
        <w:rPr>
          <w:bCs/>
        </w:rPr>
        <w:t xml:space="preserve"> commonly co</w:t>
      </w:r>
      <w:r w:rsidR="001D39F3">
        <w:rPr>
          <w:bCs/>
        </w:rPr>
        <w:t>llected materials with reliable</w:t>
      </w:r>
      <w:r w:rsidR="007C47F6" w:rsidRPr="00813251">
        <w:rPr>
          <w:bCs/>
        </w:rPr>
        <w:t xml:space="preserve"> long-term, and sometimes high-value markets are low. </w:t>
      </w:r>
    </w:p>
    <w:p w14:paraId="5DC70970" w14:textId="69E31F79" w:rsidR="007C47F6" w:rsidRPr="000F47BA" w:rsidRDefault="007C47F6" w:rsidP="009D07F6">
      <w:pPr>
        <w:pStyle w:val="Heading4"/>
      </w:pPr>
      <w:bookmarkStart w:id="35" w:name="_Toc46410416"/>
      <w:r w:rsidRPr="000F47BA">
        <w:t>Regional Planning and Coordination is Key</w:t>
      </w:r>
      <w:bookmarkEnd w:id="35"/>
      <w:r w:rsidRPr="000F47BA">
        <w:t xml:space="preserve"> </w:t>
      </w:r>
    </w:p>
    <w:p w14:paraId="21B5F65C" w14:textId="5759A9D4" w:rsidR="00A316B7" w:rsidRDefault="007C47F6" w:rsidP="007C47F6">
      <w:r w:rsidRPr="00813251">
        <w:t xml:space="preserve">Optimizing the recycling system and dramatically reducing contamination requires integrating and aligning all parts of the system. </w:t>
      </w:r>
      <w:r>
        <w:t xml:space="preserve">One primary cause </w:t>
      </w:r>
      <w:r w:rsidRPr="00813251">
        <w:t xml:space="preserve">of contamination is the lack of </w:t>
      </w:r>
      <w:r w:rsidRPr="00813251">
        <w:lastRenderedPageBreak/>
        <w:t>coordinated regional planning, program design, and education and outreach.  Our state needs robust regional planning, program standardization, and harmonized messaging to achieve long-term meaningful reductions in contamination.  The State CROP includes data and resources to support these kinds of initiatives.</w:t>
      </w:r>
    </w:p>
    <w:p w14:paraId="3865031A" w14:textId="1261C0CE" w:rsidR="00A316B7" w:rsidRPr="00C77968" w:rsidRDefault="00A316B7" w:rsidP="00A316B7">
      <w:pPr>
        <w:pStyle w:val="Heading3"/>
      </w:pPr>
      <w:bookmarkStart w:id="36" w:name="_Toc47622215"/>
      <w:bookmarkStart w:id="37" w:name="_Toc47709603"/>
      <w:r w:rsidRPr="00C77968">
        <w:t xml:space="preserve">The </w:t>
      </w:r>
      <w:r>
        <w:t>R</w:t>
      </w:r>
      <w:r w:rsidRPr="00C77968">
        <w:t xml:space="preserve">oot </w:t>
      </w:r>
      <w:r>
        <w:t>C</w:t>
      </w:r>
      <w:r w:rsidRPr="00C77968">
        <w:t xml:space="preserve">auses of </w:t>
      </w:r>
      <w:r>
        <w:t>R</w:t>
      </w:r>
      <w:r w:rsidRPr="00C77968">
        <w:t xml:space="preserve">ecycling </w:t>
      </w:r>
      <w:r>
        <w:t>C</w:t>
      </w:r>
      <w:r w:rsidRPr="00C77968">
        <w:t>ontamination</w:t>
      </w:r>
      <w:bookmarkEnd w:id="36"/>
      <w:bookmarkEnd w:id="37"/>
      <w:r w:rsidRPr="00C77968">
        <w:t xml:space="preserve"> </w:t>
      </w:r>
    </w:p>
    <w:p w14:paraId="1634D9F5" w14:textId="5105FD8D" w:rsidR="00A316B7" w:rsidRPr="002C7EF8" w:rsidRDefault="00A316B7" w:rsidP="00A316B7">
      <w:pPr>
        <w:spacing w:after="0"/>
        <w:rPr>
          <w:color w:val="000000"/>
          <w:szCs w:val="24"/>
        </w:rPr>
      </w:pPr>
      <w:r w:rsidRPr="002C7EF8">
        <w:rPr>
          <w:color w:val="000000"/>
          <w:szCs w:val="24"/>
        </w:rPr>
        <w:t>There are many root causes of recycling contamination and they go back decades. Most efforts to reduce contamination</w:t>
      </w:r>
      <w:r w:rsidR="001D39F3">
        <w:rPr>
          <w:color w:val="000000"/>
          <w:szCs w:val="24"/>
        </w:rPr>
        <w:t>, other than those implemented by MRFs and end markets,</w:t>
      </w:r>
      <w:r w:rsidRPr="002C7EF8">
        <w:rPr>
          <w:color w:val="000000"/>
          <w:szCs w:val="24"/>
        </w:rPr>
        <w:t xml:space="preserve"> focus on the consumer and their decisions about what to put in their recycling containers and how to prepare materials for collection. Although it’s true that consumers </w:t>
      </w:r>
      <w:r w:rsidR="00FE418A">
        <w:rPr>
          <w:color w:val="000000"/>
          <w:szCs w:val="24"/>
        </w:rPr>
        <w:t>need to be</w:t>
      </w:r>
      <w:r w:rsidRPr="002C7EF8">
        <w:rPr>
          <w:color w:val="000000"/>
          <w:szCs w:val="24"/>
        </w:rPr>
        <w:t xml:space="preserve"> part of the solution, meaningful reductions in contamination</w:t>
      </w:r>
      <w:r w:rsidR="00FE418A">
        <w:rPr>
          <w:color w:val="000000"/>
          <w:szCs w:val="24"/>
        </w:rPr>
        <w:t>, they are not the primary source of the problem.</w:t>
      </w:r>
      <w:r w:rsidRPr="002C7EF8">
        <w:rPr>
          <w:color w:val="000000"/>
          <w:szCs w:val="24"/>
        </w:rPr>
        <w:t xml:space="preserve">  </w:t>
      </w:r>
    </w:p>
    <w:p w14:paraId="3075F5D6" w14:textId="5BD3A2EA" w:rsidR="00A316B7" w:rsidRPr="002C7EF8" w:rsidRDefault="00A316B7" w:rsidP="009D07F6">
      <w:pPr>
        <w:spacing w:before="240" w:after="0"/>
        <w:rPr>
          <w:color w:val="000000"/>
          <w:szCs w:val="24"/>
        </w:rPr>
      </w:pPr>
      <w:r w:rsidRPr="002C7EF8">
        <w:rPr>
          <w:szCs w:val="24"/>
        </w:rPr>
        <w:t xml:space="preserve">In the bigger picture, recycling contamination is a symptom of a mostly linear and broken materials management system.  It results, </w:t>
      </w:r>
      <w:r w:rsidRPr="002C7EF8">
        <w:rPr>
          <w:color w:val="000000"/>
          <w:szCs w:val="24"/>
        </w:rPr>
        <w:t xml:space="preserve">for the most part, from decisions made upstream from the consumer. These include decisions made by manufacturers, brand owners, product and packaging designers, and retailers.  It also results from decisions made by </w:t>
      </w:r>
      <w:r w:rsidR="003D064A">
        <w:rPr>
          <w:color w:val="000000"/>
          <w:szCs w:val="24"/>
        </w:rPr>
        <w:t>haulers</w:t>
      </w:r>
      <w:r w:rsidRPr="002C7EF8">
        <w:rPr>
          <w:color w:val="000000"/>
          <w:szCs w:val="24"/>
        </w:rPr>
        <w:t xml:space="preserve"> and local governments. These include what and how to collect materials for recycling, how to promote services, and the metrics used to measure program success. </w:t>
      </w:r>
    </w:p>
    <w:p w14:paraId="0E17D861" w14:textId="611DC299" w:rsidR="00A316B7" w:rsidRPr="002C7EF8" w:rsidRDefault="00FB3032" w:rsidP="009D07F6">
      <w:pPr>
        <w:spacing w:before="240" w:after="0"/>
        <w:rPr>
          <w:color w:val="000000"/>
          <w:szCs w:val="24"/>
        </w:rPr>
      </w:pPr>
      <w:r w:rsidRPr="002C7EF8">
        <w:rPr>
          <w:noProof/>
        </w:rPr>
        <mc:AlternateContent>
          <mc:Choice Requires="wps">
            <w:drawing>
              <wp:anchor distT="0" distB="0" distL="457200" distR="114300" simplePos="0" relativeHeight="251658271" behindDoc="0" locked="0" layoutInCell="0" allowOverlap="1" wp14:anchorId="3303577C" wp14:editId="1EE8B9C1">
                <wp:simplePos x="0" y="0"/>
                <wp:positionH relativeFrom="page">
                  <wp:posOffset>4465320</wp:posOffset>
                </wp:positionH>
                <wp:positionV relativeFrom="margin">
                  <wp:posOffset>4290060</wp:posOffset>
                </wp:positionV>
                <wp:extent cx="2232660" cy="1508760"/>
                <wp:effectExtent l="0" t="0" r="0" b="0"/>
                <wp:wrapSquare wrapText="bothSides"/>
                <wp:docPr id="19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2660" cy="1508760"/>
                        </a:xfrm>
                        <a:prstGeom prst="rect">
                          <a:avLst/>
                        </a:prstGeom>
                        <a:solidFill>
                          <a:srgbClr val="1F497D">
                            <a:lumMod val="20000"/>
                            <a:lumOff val="80000"/>
                            <a:alpha val="34902"/>
                          </a:srgbClr>
                        </a:solidFill>
                        <a:extLst/>
                      </wps:spPr>
                      <wps:txbx>
                        <w:txbxContent>
                          <w:p w14:paraId="35053E5E" w14:textId="518DA107" w:rsidR="002C0F9F" w:rsidRPr="00A316B7" w:rsidRDefault="002C0F9F" w:rsidP="00A316B7">
                            <w:pPr>
                              <w:rPr>
                                <w:i/>
                                <w:color w:val="17365D" w:themeColor="text2" w:themeShade="BF"/>
                                <w:sz w:val="22"/>
                                <w:szCs w:val="22"/>
                              </w:rPr>
                            </w:pPr>
                            <w:r>
                              <w:rPr>
                                <w:bCs/>
                                <w:i/>
                                <w:color w:val="17365D" w:themeColor="text2" w:themeShade="BF"/>
                                <w:sz w:val="22"/>
                                <w:szCs w:val="22"/>
                              </w:rPr>
                              <w:t xml:space="preserve">Candy Castellano’s presentation </w:t>
                            </w:r>
                            <w:hyperlink r:id="rId40" w:history="1">
                              <w:r w:rsidRPr="00A316B7">
                                <w:rPr>
                                  <w:rStyle w:val="Hyperlink"/>
                                  <w:bCs/>
                                  <w:i/>
                                  <w:sz w:val="22"/>
                                  <w:szCs w:val="22"/>
                                </w:rPr>
                                <w:t>Recycling at the Curb – A Brief History (1975-2018)</w:t>
                              </w:r>
                            </w:hyperlink>
                            <w:r>
                              <w:rPr>
                                <w:bCs/>
                                <w:i/>
                                <w:color w:val="17365D" w:themeColor="text2" w:themeShade="BF"/>
                                <w:sz w:val="22"/>
                                <w:szCs w:val="22"/>
                              </w:rPr>
                              <w:t xml:space="preserve"> provides an excellent local history. She presented this at</w:t>
                            </w:r>
                            <w:r w:rsidRPr="00A316B7">
                              <w:rPr>
                                <w:bCs/>
                                <w:i/>
                                <w:color w:val="17365D" w:themeColor="text2" w:themeShade="BF"/>
                                <w:sz w:val="22"/>
                                <w:szCs w:val="22"/>
                              </w:rPr>
                              <w:t xml:space="preserve"> WSRA’s </w:t>
                            </w:r>
                            <w:hyperlink r:id="rId41" w:history="1">
                              <w:r w:rsidRPr="00A316B7">
                                <w:rPr>
                                  <w:rStyle w:val="Hyperlink"/>
                                  <w:bCs/>
                                  <w:i/>
                                  <w:sz w:val="22"/>
                                  <w:szCs w:val="22"/>
                                </w:rPr>
                                <w:t>2018 ContaminationFest</w:t>
                              </w:r>
                            </w:hyperlink>
                            <w:r>
                              <w:rPr>
                                <w:bCs/>
                                <w:i/>
                                <w:color w:val="17365D" w:themeColor="text2" w:themeShade="BF"/>
                                <w:sz w:val="22"/>
                                <w:szCs w:val="22"/>
                              </w:rPr>
                              <w:t>.</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303577C" id="_x0000_s1030" style="position:absolute;margin-left:351.6pt;margin-top:337.8pt;width:175.8pt;height:118.8pt;z-index:251658271;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" o:allowincell="f" fillcolor="#c6d9f1" stroked="f">
                <v:fill opacity="22873f"/>
                <v:textbox inset="14.4pt,14.4pt,14.4pt,14.4pt">
                  <w:txbxContent>
                    <w:p w14:paraId="35053E5E" w14:textId="518DA107" w:rsidR="002C0F9F" w:rsidRPr="00A316B7" w:rsidRDefault="002C0F9F" w:rsidP="00A316B7">
                      <w:pPr>
                        <w:rPr>
                          <w:i/>
                          <w:color w:val="17365D" w:themeColor="text2" w:themeShade="BF"/>
                          <w:sz w:val="22"/>
                          <w:szCs w:val="22"/>
                        </w:rPr>
                      </w:pPr>
                      <w:r>
                        <w:rPr>
                          <w:bCs/>
                          <w:i/>
                          <w:color w:val="17365D" w:themeColor="text2" w:themeShade="BF"/>
                          <w:sz w:val="22"/>
                          <w:szCs w:val="22"/>
                        </w:rPr>
                        <w:t xml:space="preserve">Candy Castellano’s presentation </w:t>
                      </w:r>
                      <w:hyperlink r:id="rId42" w:history="1">
                        <w:r w:rsidRPr="00A316B7">
                          <w:rPr>
                            <w:rStyle w:val="Hyperlink"/>
                            <w:bCs/>
                            <w:i/>
                            <w:sz w:val="22"/>
                            <w:szCs w:val="22"/>
                          </w:rPr>
                          <w:t>Recycling at the Curb – A Brief History (1975-2018)</w:t>
                        </w:r>
                      </w:hyperlink>
                      <w:r>
                        <w:rPr>
                          <w:bCs/>
                          <w:i/>
                          <w:color w:val="17365D" w:themeColor="text2" w:themeShade="BF"/>
                          <w:sz w:val="22"/>
                          <w:szCs w:val="22"/>
                        </w:rPr>
                        <w:t xml:space="preserve"> provides an excellent local history. She presented this at</w:t>
                      </w:r>
                      <w:r w:rsidRPr="00A316B7">
                        <w:rPr>
                          <w:bCs/>
                          <w:i/>
                          <w:color w:val="17365D" w:themeColor="text2" w:themeShade="BF"/>
                          <w:sz w:val="22"/>
                          <w:szCs w:val="22"/>
                        </w:rPr>
                        <w:t xml:space="preserve"> WSRA’s </w:t>
                      </w:r>
                      <w:hyperlink r:id="rId43" w:history="1">
                        <w:r w:rsidRPr="00A316B7">
                          <w:rPr>
                            <w:rStyle w:val="Hyperlink"/>
                            <w:bCs/>
                            <w:i/>
                            <w:sz w:val="22"/>
                            <w:szCs w:val="22"/>
                          </w:rPr>
                          <w:t>2018 ContaminationFest</w:t>
                        </w:r>
                      </w:hyperlink>
                      <w:r>
                        <w:rPr>
                          <w:bCs/>
                          <w:i/>
                          <w:color w:val="17365D" w:themeColor="text2" w:themeShade="BF"/>
                          <w:sz w:val="22"/>
                          <w:szCs w:val="22"/>
                        </w:rPr>
                        <w:t>.</w:t>
                      </w:r>
                    </w:p>
                  </w:txbxContent>
                </v:textbox>
                <w10:wrap type="square" anchorx="page" anchory="margin"/>
              </v:rect>
            </w:pict>
          </mc:Fallback>
        </mc:AlternateContent>
      </w:r>
      <w:r w:rsidR="00A316B7" w:rsidRPr="002C7EF8">
        <w:rPr>
          <w:color w:val="000000"/>
          <w:szCs w:val="24"/>
        </w:rPr>
        <w:t xml:space="preserve">In this context, it’s important to ensure the root causes of contamination that created </w:t>
      </w:r>
      <w:r w:rsidR="004A1E3F">
        <w:rPr>
          <w:color w:val="000000"/>
          <w:szCs w:val="24"/>
        </w:rPr>
        <w:t xml:space="preserve">today’s </w:t>
      </w:r>
      <w:r w:rsidR="00A316B7" w:rsidRPr="002C7EF8">
        <w:rPr>
          <w:color w:val="000000"/>
          <w:szCs w:val="24"/>
        </w:rPr>
        <w:t xml:space="preserve">problems are not ignored. </w:t>
      </w:r>
      <w:r w:rsidR="007B3605">
        <w:rPr>
          <w:color w:val="000000"/>
          <w:szCs w:val="24"/>
        </w:rPr>
        <w:t>Without reducing recycling contamination it will not be possible to realize the full environmental, social, and economic benefits of recycling. Making substantial reductions in recycling contamination</w:t>
      </w:r>
      <w:r w:rsidR="00A316B7" w:rsidRPr="002C7EF8">
        <w:rPr>
          <w:color w:val="000000"/>
          <w:szCs w:val="24"/>
        </w:rPr>
        <w:t xml:space="preserve"> requires all parts of the system working together in more aligned and accountable ways. Our long-term success depends on learning the lessons of the past and not repeating the same mistakes.</w:t>
      </w:r>
    </w:p>
    <w:p w14:paraId="7FA908C2" w14:textId="0FDFFD2C" w:rsidR="00A316B7" w:rsidRPr="009D07F6" w:rsidRDefault="00A316B7" w:rsidP="009D07F6">
      <w:pPr>
        <w:spacing w:before="240" w:after="0"/>
        <w:rPr>
          <w:color w:val="000000"/>
          <w:szCs w:val="24"/>
        </w:rPr>
      </w:pPr>
      <w:r w:rsidRPr="002C7EF8">
        <w:rPr>
          <w:color w:val="000000"/>
          <w:szCs w:val="24"/>
        </w:rPr>
        <w:t>Below is an exploration of some of the root causes of recycling contamination</w:t>
      </w:r>
      <w:r w:rsidR="00497FE5" w:rsidRPr="002C7EF8">
        <w:rPr>
          <w:color w:val="000000"/>
          <w:szCs w:val="24"/>
        </w:rPr>
        <w:t xml:space="preserve"> </w:t>
      </w:r>
      <w:r w:rsidRPr="002C7EF8">
        <w:rPr>
          <w:color w:val="000000"/>
          <w:szCs w:val="24"/>
        </w:rPr>
        <w:t xml:space="preserve">and how they contribute to consumer confusion </w:t>
      </w:r>
      <w:r w:rsidR="00497FE5" w:rsidRPr="002C7EF8">
        <w:rPr>
          <w:color w:val="000000"/>
          <w:szCs w:val="24"/>
        </w:rPr>
        <w:t>and erosion of</w:t>
      </w:r>
      <w:r w:rsidRPr="002C7EF8">
        <w:rPr>
          <w:color w:val="000000"/>
          <w:szCs w:val="24"/>
        </w:rPr>
        <w:t xml:space="preserve"> trust in the recycling system.  These include complacency, complexity, and commingling. </w:t>
      </w:r>
    </w:p>
    <w:p w14:paraId="684208FA" w14:textId="21F312F0" w:rsidR="002C7EF8" w:rsidRPr="002C7EF8" w:rsidRDefault="002C7EF8" w:rsidP="009D07F6">
      <w:pPr>
        <w:pStyle w:val="Heading4"/>
        <w:spacing w:before="240"/>
      </w:pPr>
      <w:bookmarkStart w:id="38" w:name="_Toc47622216"/>
      <w:r w:rsidRPr="002C7EF8">
        <w:t>Complacency</w:t>
      </w:r>
      <w:bookmarkEnd w:id="38"/>
      <w:r w:rsidRPr="002C7EF8">
        <w:t xml:space="preserve">  </w:t>
      </w:r>
    </w:p>
    <w:p w14:paraId="0DF2992C" w14:textId="66E2CD2B" w:rsidR="002C7EF8" w:rsidRPr="002C7EF8" w:rsidRDefault="002C7EF8" w:rsidP="002C7EF8">
      <w:r w:rsidRPr="002C7EF8">
        <w:t xml:space="preserve">In 2004, the </w:t>
      </w:r>
      <w:hyperlink r:id="rId44" w:history="1">
        <w:r w:rsidRPr="002C7EF8">
          <w:rPr>
            <w:rStyle w:val="Hyperlink"/>
          </w:rPr>
          <w:t>Northern California Recycling Association</w:t>
        </w:r>
      </w:hyperlink>
      <w:r w:rsidRPr="002C7EF8">
        <w:t xml:space="preserve"> (NCRA) produced a short video titled </w:t>
      </w:r>
      <w:hyperlink r:id="rId45" w:history="1">
        <w:r w:rsidRPr="002C7EF8">
          <w:rPr>
            <w:rStyle w:val="Hyperlink"/>
            <w:i/>
          </w:rPr>
          <w:t>Point of Return: Oakland’s Place on the Pacific Rim</w:t>
        </w:r>
      </w:hyperlink>
      <w:r w:rsidRPr="002C7EF8">
        <w:t xml:space="preserve"> . It advocates for the economic development opportunities and environmental benefits of using recyclables to manufacture new products in </w:t>
      </w:r>
      <w:r w:rsidRPr="002C7EF8">
        <w:lastRenderedPageBreak/>
        <w:t>California. The video highlights the rapid growth in the shipment of materials collected for recycling in U.S. cities to countries in Asia, especially from west coast ports.  Those countries, many with significantly lower labor costs, few worker protections, and lax environmental standards, would use this scrap to manufacture products to sell back into the U.S.  In this 16-year-old video, Nina Butler, NCRA’s Vice-President at the t</w:t>
      </w:r>
      <w:r w:rsidR="004A1E3F">
        <w:t xml:space="preserve">ime, and now President of </w:t>
      </w:r>
      <w:hyperlink r:id="rId46" w:history="1">
        <w:r w:rsidR="0031546B">
          <w:rPr>
            <w:rStyle w:val="Hyperlink"/>
          </w:rPr>
          <w:t>More</w:t>
        </w:r>
        <w:r w:rsidR="004A1E3F" w:rsidRPr="0031546B">
          <w:rPr>
            <w:rStyle w:val="Hyperlink"/>
          </w:rPr>
          <w:t xml:space="preserve"> R</w:t>
        </w:r>
        <w:r w:rsidRPr="0031546B">
          <w:rPr>
            <w:rStyle w:val="Hyperlink"/>
          </w:rPr>
          <w:t>ecycling</w:t>
        </w:r>
      </w:hyperlink>
      <w:r w:rsidRPr="002C7EF8">
        <w:t xml:space="preserve">, made this prophetic statement: </w:t>
      </w:r>
    </w:p>
    <w:p w14:paraId="2EEAF72A" w14:textId="5F6FCBD3" w:rsidR="002C7EF8" w:rsidRPr="002C7EF8" w:rsidRDefault="002C7EF8" w:rsidP="009D07F6">
      <w:pPr>
        <w:spacing w:before="240"/>
        <w:rPr>
          <w:i/>
        </w:rPr>
      </w:pPr>
      <w:r w:rsidRPr="002C7EF8">
        <w:rPr>
          <w:i/>
        </w:rPr>
        <w:t>“The export market, while it is strong and may continue for a long time, is also volatile and puts us in a pretty vulner</w:t>
      </w:r>
      <w:r w:rsidR="009D07F6">
        <w:rPr>
          <w:i/>
        </w:rPr>
        <w:t xml:space="preserve">able state.” </w:t>
      </w:r>
    </w:p>
    <w:p w14:paraId="5F573C64" w14:textId="7217A34C" w:rsidR="002C7EF8" w:rsidRPr="002C7EF8" w:rsidRDefault="002C7EF8" w:rsidP="009D07F6">
      <w:pPr>
        <w:spacing w:before="240"/>
      </w:pPr>
      <w:r w:rsidRPr="002C7EF8">
        <w:t>Events in recent years revealed just how vulnerable we were. We choose to ignore the many obvious signs that major disruptions to the recycling system were coming a</w:t>
      </w:r>
      <w:r w:rsidR="00B5470B">
        <w:t>nd failed to prepare for them. The r</w:t>
      </w:r>
      <w:r w:rsidRPr="002C7EF8">
        <w:t>elatively high prices</w:t>
      </w:r>
      <w:r w:rsidR="00B5470B">
        <w:t xml:space="preserve"> some countries were paying for our materials, combined with their</w:t>
      </w:r>
      <w:r w:rsidRPr="002C7EF8">
        <w:t xml:space="preserve"> low quality standards</w:t>
      </w:r>
      <w:r w:rsidR="00B5470B">
        <w:t xml:space="preserve"> and the</w:t>
      </w:r>
      <w:r w:rsidR="00B43012">
        <w:t xml:space="preserve"> </w:t>
      </w:r>
      <w:r w:rsidRPr="002C7EF8">
        <w:t>easy</w:t>
      </w:r>
      <w:r w:rsidR="007B3605">
        <w:t>, cheap</w:t>
      </w:r>
      <w:r w:rsidRPr="002C7EF8">
        <w:t xml:space="preserve"> access </w:t>
      </w:r>
      <w:r w:rsidR="00B5470B">
        <w:t xml:space="preserve">we had </w:t>
      </w:r>
      <w:r w:rsidRPr="002C7EF8">
        <w:t xml:space="preserve">to foreign markets caused complacency.  This complacency is one of the root causes of the high levels of recycling contamination we see today in our recycling programs.  </w:t>
      </w:r>
    </w:p>
    <w:p w14:paraId="2083F1D7" w14:textId="0287CEA7" w:rsidR="002C7EF8" w:rsidRPr="002C7EF8" w:rsidRDefault="002C7EF8" w:rsidP="009D07F6">
      <w:pPr>
        <w:spacing w:before="240"/>
      </w:pPr>
      <w:r w:rsidRPr="002C7EF8">
        <w:t xml:space="preserve">Today, the economic development opportunities highlighted in the NCRA video are reemerging.  All over the country, new mills are being built, existing mills are expanding, and old mills are restarting. One of the keys to ensuring the continued growth and long-term viability of these new domestic markets is supplying them with a consistently clean recycling stream. The purpose of this CROP, and other initiatives like the Recycling Development Center, is to </w:t>
      </w:r>
      <w:r w:rsidR="007B3605">
        <w:t>get us ready to fully</w:t>
      </w:r>
      <w:r w:rsidRPr="002C7EF8">
        <w:t xml:space="preserve"> seize these opportunities and make our region’s recycling system more resilient and durable. </w:t>
      </w:r>
    </w:p>
    <w:p w14:paraId="14F698C9" w14:textId="79A6120C" w:rsidR="00F64B97" w:rsidRPr="00F64B97" w:rsidRDefault="00F64B97" w:rsidP="009D07F6">
      <w:pPr>
        <w:pStyle w:val="Heading4"/>
        <w:spacing w:before="240"/>
      </w:pPr>
      <w:bookmarkStart w:id="39" w:name="_Toc47622217"/>
      <w:r w:rsidRPr="00F64B97">
        <w:t>Complexity</w:t>
      </w:r>
      <w:bookmarkEnd w:id="39"/>
    </w:p>
    <w:p w14:paraId="3A180827" w14:textId="77777777" w:rsidR="009D07F6" w:rsidRDefault="00F64B97" w:rsidP="00F64B97">
      <w:r w:rsidRPr="00F64B97">
        <w:t xml:space="preserve">The rapidly increasing complexity and scale of consumer packaging types and designs is far outpacing the capacity of local recycling programs, MRFs, and secondary material industries to adapt. The pace of change in the types of packaging on the market is accelerating. This is another major root cause of recycling contamination. As the </w:t>
      </w:r>
      <w:hyperlink r:id="rId47" w:history="1">
        <w:r w:rsidRPr="00F64B97">
          <w:rPr>
            <w:rStyle w:val="Hyperlink"/>
          </w:rPr>
          <w:t>How2Recycle Program</w:t>
        </w:r>
      </w:hyperlink>
      <w:r w:rsidRPr="00F64B97">
        <w:t xml:space="preserve"> noted in their </w:t>
      </w:r>
      <w:hyperlink r:id="rId48" w:history="1">
        <w:r w:rsidRPr="00F64B97">
          <w:rPr>
            <w:rStyle w:val="Hyperlink"/>
          </w:rPr>
          <w:t>April 2020 Insights report</w:t>
        </w:r>
      </w:hyperlink>
      <w:r w:rsidR="009D07F6">
        <w:t>:</w:t>
      </w:r>
    </w:p>
    <w:p w14:paraId="360C0A17" w14:textId="54860A26" w:rsidR="00F64B97" w:rsidRPr="00F64B97" w:rsidRDefault="00F64B97" w:rsidP="00F64B97">
      <w:r w:rsidRPr="00F64B97">
        <w:rPr>
          <w:i/>
        </w:rPr>
        <w:t>“How2Recycle has issued labels to over 75,000 products in the Member Platform, reflecting around 25,000 different packaging designs. For those different packaging designs, How2Recycle has issued over 3,500 custom How2Recycle labels—which represents not only the massive diversity of packaging design in the marketplace but also the complexity of certain package designs. On average, How2Recycle issues labels for 225 products every day.”</w:t>
      </w:r>
      <w:r w:rsidR="00202C23" w:rsidRPr="00F64B97">
        <w:t xml:space="preserve"> </w:t>
      </w:r>
    </w:p>
    <w:p w14:paraId="06EBED00" w14:textId="1940A264" w:rsidR="00F64B97" w:rsidRDefault="00D81BEE" w:rsidP="00F64B97">
      <w:r>
        <w:rPr>
          <w:noProof/>
        </w:rPr>
        <w:lastRenderedPageBreak/>
        <mc:AlternateContent>
          <mc:Choice Requires="wps">
            <w:drawing>
              <wp:anchor distT="0" distB="0" distL="114300" distR="114300" simplePos="0" relativeHeight="251658272" behindDoc="0" locked="0" layoutInCell="1" allowOverlap="1" wp14:anchorId="44E67E7D" wp14:editId="54A77466">
                <wp:simplePos x="0" y="0"/>
                <wp:positionH relativeFrom="column">
                  <wp:posOffset>2827020</wp:posOffset>
                </wp:positionH>
                <wp:positionV relativeFrom="paragraph">
                  <wp:posOffset>2865120</wp:posOffset>
                </wp:positionV>
                <wp:extent cx="3213735" cy="678180"/>
                <wp:effectExtent l="0" t="0" r="5715" b="7620"/>
                <wp:wrapSquare wrapText="bothSides"/>
                <wp:docPr id="1" name="Text Box 1"/>
                <wp:cNvGraphicFramePr/>
                <a:graphic xmlns:a="http://schemas.openxmlformats.org/drawingml/2006/main">
                  <a:graphicData uri="http://schemas.microsoft.com/office/word/2010/wordprocessingShape">
                    <wps:wsp>
                      <wps:cNvSpPr txBox="1"/>
                      <wps:spPr>
                        <a:xfrm>
                          <a:off x="0" y="0"/>
                          <a:ext cx="3213735" cy="678180"/>
                        </a:xfrm>
                        <a:prstGeom prst="rect">
                          <a:avLst/>
                        </a:prstGeom>
                        <a:solidFill>
                          <a:prstClr val="white"/>
                        </a:solidFill>
                        <a:ln>
                          <a:noFill/>
                        </a:ln>
                      </wps:spPr>
                      <wps:txbx>
                        <w:txbxContent>
                          <w:p w14:paraId="6D615881" w14:textId="1FA4F22C" w:rsidR="002C0F9F" w:rsidRPr="00F7019C" w:rsidRDefault="002C0F9F" w:rsidP="00F64B97">
                            <w:pPr>
                              <w:pStyle w:val="Caption"/>
                              <w:rPr>
                                <w:rFonts w:ascii="Times New Roman" w:hAnsi="Times New Roman"/>
                                <w:noProof/>
                                <w:sz w:val="24"/>
                                <w:szCs w:val="20"/>
                              </w:rPr>
                            </w:pPr>
                            <w:bookmarkStart w:id="40" w:name="_Toc47709510"/>
                            <w:r w:rsidRPr="007B3605">
                              <w:t xml:space="preserve">Figure </w:t>
                            </w:r>
                            <w:r w:rsidR="00A25DDB">
                              <w:fldChar w:fldCharType="begin"/>
                            </w:r>
                            <w:r w:rsidR="00A25DDB">
                              <w:instrText xml:space="preserve"> SEQ Figure \* ARABIC </w:instrText>
                            </w:r>
                            <w:r w:rsidR="00A25DDB">
                              <w:fldChar w:fldCharType="separate"/>
                            </w:r>
                            <w:r>
                              <w:rPr>
                                <w:noProof/>
                              </w:rPr>
                              <w:t>2</w:t>
                            </w:r>
                            <w:r w:rsidR="00A25DDB">
                              <w:rPr>
                                <w:noProof/>
                              </w:rPr>
                              <w:fldChar w:fldCharType="end"/>
                            </w:r>
                            <w:r w:rsidRPr="007B3605">
                              <w:t xml:space="preserve">: </w:t>
                            </w:r>
                            <w:r>
                              <w:t xml:space="preserve">A truly circular economy designs waste and recycling contamination out of the system. </w:t>
                            </w:r>
                            <w:hyperlink r:id="rId49" w:history="1">
                              <w:r w:rsidRPr="00B5470B">
                                <w:rPr>
                                  <w:rStyle w:val="Hyperlink"/>
                                </w:rPr>
                                <w:t>Ellen MacArthur Foundation – The Circular Economy in Detail</w:t>
                              </w:r>
                            </w:hyperlink>
                            <w:r>
                              <w:t>.</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67E7D" id="Text Box 1" o:spid="_x0000_s1031" type="#_x0000_t202" style="position:absolute;margin-left:222.6pt;margin-top:225.6pt;width:253.05pt;height:53.4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" stroked="f">
                <v:textbox inset="0,0,0,0">
                  <w:txbxContent>
                    <w:p w14:paraId="6D615881" w14:textId="1FA4F22C" w:rsidR="002C0F9F" w:rsidRPr="00F7019C" w:rsidRDefault="002C0F9F" w:rsidP="00F64B97">
                      <w:pPr>
                        <w:pStyle w:val="Caption"/>
                        <w:rPr>
                          <w:rFonts w:ascii="Times New Roman" w:hAnsi="Times New Roman"/>
                          <w:noProof/>
                          <w:sz w:val="24"/>
                          <w:szCs w:val="20"/>
                        </w:rPr>
                      </w:pPr>
                      <w:bookmarkStart w:id="41" w:name="_Toc47709510"/>
                      <w:r w:rsidRPr="007B3605">
                        <w:t xml:space="preserve">Figure </w:t>
                      </w:r>
                      <w:r w:rsidR="00A25DDB">
                        <w:fldChar w:fldCharType="begin"/>
                      </w:r>
                      <w:r w:rsidR="00A25DDB">
                        <w:instrText xml:space="preserve"> SEQ Figure \* ARABIC </w:instrText>
                      </w:r>
                      <w:r w:rsidR="00A25DDB">
                        <w:fldChar w:fldCharType="separate"/>
                      </w:r>
                      <w:r>
                        <w:rPr>
                          <w:noProof/>
                        </w:rPr>
                        <w:t>2</w:t>
                      </w:r>
                      <w:r w:rsidR="00A25DDB">
                        <w:rPr>
                          <w:noProof/>
                        </w:rPr>
                        <w:fldChar w:fldCharType="end"/>
                      </w:r>
                      <w:r w:rsidRPr="007B3605">
                        <w:t xml:space="preserve">: </w:t>
                      </w:r>
                      <w:r>
                        <w:t xml:space="preserve">A truly circular economy designs waste and recycling contamination out of the system. </w:t>
                      </w:r>
                      <w:hyperlink r:id="rId50" w:history="1">
                        <w:r w:rsidRPr="00B5470B">
                          <w:rPr>
                            <w:rStyle w:val="Hyperlink"/>
                          </w:rPr>
                          <w:t>Ellen MacArthur Foundation – The Circular Economy in Detail</w:t>
                        </w:r>
                      </w:hyperlink>
                      <w:r>
                        <w:t>.</w:t>
                      </w:r>
                      <w:bookmarkEnd w:id="41"/>
                    </w:p>
                  </w:txbxContent>
                </v:textbox>
                <w10:wrap type="square"/>
              </v:shape>
            </w:pict>
          </mc:Fallback>
        </mc:AlternateContent>
      </w:r>
      <w:r>
        <w:rPr>
          <w:noProof/>
        </w:rPr>
        <w:drawing>
          <wp:anchor distT="0" distB="0" distL="114300" distR="114300" simplePos="0" relativeHeight="251658314" behindDoc="0" locked="0" layoutInCell="1" allowOverlap="1" wp14:anchorId="4226AE83" wp14:editId="4C594D24">
            <wp:simplePos x="0" y="0"/>
            <wp:positionH relativeFrom="column">
              <wp:posOffset>2700020</wp:posOffset>
            </wp:positionH>
            <wp:positionV relativeFrom="paragraph">
              <wp:posOffset>53340</wp:posOffset>
            </wp:positionV>
            <wp:extent cx="3230880" cy="2639695"/>
            <wp:effectExtent l="0" t="0" r="7620" b="8255"/>
            <wp:wrapSquare wrapText="bothSides"/>
            <wp:docPr id="31" name="Picture 31" descr="We are shifting to a circular economy where we:&#10;1. Keep products and materials in use.&#10;2. Regenerate natural systems.&#10;3. Design out waste and pollution." title="A Circular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0880" cy="2639695"/>
                    </a:xfrm>
                    <a:prstGeom prst="rect">
                      <a:avLst/>
                    </a:prstGeom>
                    <a:noFill/>
                  </pic:spPr>
                </pic:pic>
              </a:graphicData>
            </a:graphic>
          </wp:anchor>
        </w:drawing>
      </w:r>
      <w:r w:rsidR="00F64B97" w:rsidRPr="00F64B97">
        <w:t>The How2Recycle program is doing critical and important work to increase the recyclability of packaging in what they call the consumer product goods (CPG) space.  Their recommendations to improve packaging design are making some progress in increasing the recyclability of some kinds of packaging. However, they currently only represent about 34% of the CPG industry. Although 44% of their member packaging is currently recyclable, they estimate only 18% is optimally d</w:t>
      </w:r>
      <w:r w:rsidR="00FE418A">
        <w:t>esigned for recycling.  Clearly</w:t>
      </w:r>
      <w:r w:rsidR="00F64B97" w:rsidRPr="00F64B97">
        <w:t xml:space="preserve"> there is a lot of room for improvement.  In the big picture, a more integrated, circular approach to designing products and packaging is required to achieve our sustainability goals and to make long-term and substantial reductions in recycling contamination.  </w:t>
      </w:r>
    </w:p>
    <w:p w14:paraId="74AA5BC7" w14:textId="0D91BDEB" w:rsidR="00112F13" w:rsidRPr="00112F13" w:rsidRDefault="00112F13" w:rsidP="009D07F6">
      <w:pPr>
        <w:pStyle w:val="Heading4"/>
        <w:spacing w:before="240"/>
      </w:pPr>
      <w:bookmarkStart w:id="42" w:name="_Toc47622218"/>
      <w:r w:rsidRPr="00112F13">
        <w:t>Commingling, Landfill Aversion, and the Diversion Trap</w:t>
      </w:r>
      <w:bookmarkEnd w:id="42"/>
      <w:r w:rsidRPr="00112F13">
        <w:t xml:space="preserve"> </w:t>
      </w:r>
    </w:p>
    <w:p w14:paraId="468FC71F" w14:textId="4A6A6634" w:rsidR="00112F13" w:rsidRPr="00112F13" w:rsidRDefault="00D81BEE" w:rsidP="00112F13">
      <w:r>
        <w:rPr>
          <w:noProof/>
        </w:rPr>
        <mc:AlternateContent>
          <mc:Choice Requires="wps">
            <w:drawing>
              <wp:anchor distT="0" distB="0" distL="114300" distR="114300" simplePos="0" relativeHeight="251658274" behindDoc="0" locked="0" layoutInCell="1" allowOverlap="1" wp14:anchorId="580E86BE" wp14:editId="3F18EF0D">
                <wp:simplePos x="0" y="0"/>
                <wp:positionH relativeFrom="column">
                  <wp:posOffset>2887980</wp:posOffset>
                </wp:positionH>
                <wp:positionV relativeFrom="paragraph">
                  <wp:posOffset>2074545</wp:posOffset>
                </wp:positionV>
                <wp:extent cx="3040380" cy="635"/>
                <wp:effectExtent l="0" t="0" r="7620" b="0"/>
                <wp:wrapSquare wrapText="bothSides"/>
                <wp:docPr id="203" name="Text Box 203"/>
                <wp:cNvGraphicFramePr/>
                <a:graphic xmlns:a="http://schemas.openxmlformats.org/drawingml/2006/main">
                  <a:graphicData uri="http://schemas.microsoft.com/office/word/2010/wordprocessingShape">
                    <wps:wsp>
                      <wps:cNvSpPr txBox="1"/>
                      <wps:spPr>
                        <a:xfrm>
                          <a:off x="0" y="0"/>
                          <a:ext cx="3040380" cy="635"/>
                        </a:xfrm>
                        <a:prstGeom prst="rect">
                          <a:avLst/>
                        </a:prstGeom>
                        <a:solidFill>
                          <a:prstClr val="white"/>
                        </a:solidFill>
                        <a:ln>
                          <a:noFill/>
                        </a:ln>
                      </wps:spPr>
                      <wps:txbx>
                        <w:txbxContent>
                          <w:p w14:paraId="5B6D2376" w14:textId="1486BE48" w:rsidR="002C0F9F" w:rsidRPr="0011693C" w:rsidRDefault="002C0F9F" w:rsidP="00112F13">
                            <w:pPr>
                              <w:pStyle w:val="Caption"/>
                              <w:rPr>
                                <w:rFonts w:ascii="Times New Roman" w:hAnsi="Times New Roman"/>
                                <w:noProof/>
                                <w:sz w:val="24"/>
                                <w:szCs w:val="20"/>
                              </w:rPr>
                            </w:pPr>
                            <w:bookmarkStart w:id="43" w:name="_Toc47709511"/>
                            <w:r>
                              <w:t xml:space="preserve">Figure </w:t>
                            </w:r>
                            <w:r w:rsidR="00A25DDB">
                              <w:fldChar w:fldCharType="begin"/>
                            </w:r>
                            <w:r w:rsidR="00A25DDB">
                              <w:instrText xml:space="preserve"> SEQ Figure \* ARABIC </w:instrText>
                            </w:r>
                            <w:r w:rsidR="00A25DDB">
                              <w:fldChar w:fldCharType="separate"/>
                            </w:r>
                            <w:r>
                              <w:rPr>
                                <w:noProof/>
                              </w:rPr>
                              <w:t>3</w:t>
                            </w:r>
                            <w:r w:rsidR="00A25DDB">
                              <w:rPr>
                                <w:noProof/>
                              </w:rPr>
                              <w:fldChar w:fldCharType="end"/>
                            </w:r>
                            <w:r>
                              <w:t xml:space="preserve">: Mobro's journey is a fascinating tale. Listen to Planet Money's two-part podcast called </w:t>
                            </w:r>
                            <w:hyperlink r:id="rId52" w:history="1">
                              <w:r w:rsidRPr="00112F13">
                                <w:rPr>
                                  <w:rStyle w:val="Hyperlink"/>
                                </w:rPr>
                                <w:t>A Mob Boss, A Garage Boat, and Why We Recycle</w:t>
                              </w:r>
                            </w:hyperlink>
                            <w:r>
                              <w:t xml:space="preserve">. It's also profiled in a PBS Frontline Retro Report called </w:t>
                            </w:r>
                            <w:hyperlink r:id="rId53" w:history="1">
                              <w:r w:rsidRPr="00112F13">
                                <w:rPr>
                                  <w:rStyle w:val="Hyperlink"/>
                                </w:rPr>
                                <w:t>The Garbage Barge That Fueled a Movement</w:t>
                              </w:r>
                            </w:hyperlink>
                            <w:r>
                              <w:t>.</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E86BE" id="Text Box 203" o:spid="_x0000_s1032" type="#_x0000_t202" style="position:absolute;margin-left:227.4pt;margin-top:163.35pt;width:239.4pt;height:.05pt;z-index:2516582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" stroked="f">
                <v:textbox style="mso-fit-shape-to-text:t" inset="0,0,0,0">
                  <w:txbxContent>
                    <w:p w14:paraId="5B6D2376" w14:textId="1486BE48" w:rsidR="002C0F9F" w:rsidRPr="0011693C" w:rsidRDefault="002C0F9F" w:rsidP="00112F13">
                      <w:pPr>
                        <w:pStyle w:val="Caption"/>
                        <w:rPr>
                          <w:rFonts w:ascii="Times New Roman" w:hAnsi="Times New Roman"/>
                          <w:noProof/>
                          <w:sz w:val="24"/>
                          <w:szCs w:val="20"/>
                        </w:rPr>
                      </w:pPr>
                      <w:bookmarkStart w:id="44" w:name="_Toc47709511"/>
                      <w:r>
                        <w:t xml:space="preserve">Figure </w:t>
                      </w:r>
                      <w:r w:rsidR="00A25DDB">
                        <w:fldChar w:fldCharType="begin"/>
                      </w:r>
                      <w:r w:rsidR="00A25DDB">
                        <w:instrText xml:space="preserve"> SEQ Figure \* ARABIC </w:instrText>
                      </w:r>
                      <w:r w:rsidR="00A25DDB">
                        <w:fldChar w:fldCharType="separate"/>
                      </w:r>
                      <w:r>
                        <w:rPr>
                          <w:noProof/>
                        </w:rPr>
                        <w:t>3</w:t>
                      </w:r>
                      <w:r w:rsidR="00A25DDB">
                        <w:rPr>
                          <w:noProof/>
                        </w:rPr>
                        <w:fldChar w:fldCharType="end"/>
                      </w:r>
                      <w:r>
                        <w:t xml:space="preserve">: Mobro's journey is a fascinating tale. Listen to Planet Money's two-part podcast called </w:t>
                      </w:r>
                      <w:hyperlink r:id="rId54" w:history="1">
                        <w:r w:rsidRPr="00112F13">
                          <w:rPr>
                            <w:rStyle w:val="Hyperlink"/>
                          </w:rPr>
                          <w:t>A Mob Boss, A Garage Boat, and Why We Recycle</w:t>
                        </w:r>
                      </w:hyperlink>
                      <w:r>
                        <w:t xml:space="preserve">. It's also profiled in a PBS Frontline Retro Report called </w:t>
                      </w:r>
                      <w:hyperlink r:id="rId55" w:history="1">
                        <w:r w:rsidRPr="00112F13">
                          <w:rPr>
                            <w:rStyle w:val="Hyperlink"/>
                          </w:rPr>
                          <w:t>The Garbage Barge That Fueled a Movement</w:t>
                        </w:r>
                      </w:hyperlink>
                      <w:r>
                        <w:t>.</w:t>
                      </w:r>
                      <w:bookmarkEnd w:id="44"/>
                    </w:p>
                  </w:txbxContent>
                </v:textbox>
                <w10:wrap type="square"/>
              </v:shape>
            </w:pict>
          </mc:Fallback>
        </mc:AlternateContent>
      </w:r>
      <w:r>
        <w:rPr>
          <w:noProof/>
        </w:rPr>
        <w:drawing>
          <wp:anchor distT="0" distB="0" distL="114300" distR="114300" simplePos="0" relativeHeight="251658273" behindDoc="1" locked="0" layoutInCell="1" allowOverlap="1" wp14:anchorId="0D1C6AE7" wp14:editId="0B35464D">
            <wp:simplePos x="0" y="0"/>
            <wp:positionH relativeFrom="column">
              <wp:posOffset>2889885</wp:posOffset>
            </wp:positionH>
            <wp:positionV relativeFrom="paragraph">
              <wp:posOffset>85725</wp:posOffset>
            </wp:positionV>
            <wp:extent cx="3037840" cy="1882140"/>
            <wp:effectExtent l="0" t="0" r="0" b="3810"/>
            <wp:wrapTight wrapText="bothSides">
              <wp:wrapPolygon edited="1">
                <wp:start x="-1272" y="-1199"/>
                <wp:lineTo x="-1225" y="23274"/>
                <wp:lineTo x="21986" y="23621"/>
                <wp:lineTo x="21600" y="-1199"/>
                <wp:lineTo x="-1272" y="-1199"/>
              </wp:wrapPolygon>
            </wp:wrapTight>
            <wp:docPr id="202" name="Picture 202" descr="This Greenpeace photo shows the infamous Mobro barge full of bales of trash out at sea." title="Mobro at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37840" cy="1882140"/>
                    </a:xfrm>
                    <a:prstGeom prst="rect">
                      <a:avLst/>
                    </a:prstGeom>
                    <a:noFill/>
                  </pic:spPr>
                </pic:pic>
              </a:graphicData>
            </a:graphic>
            <wp14:sizeRelH relativeFrom="margin">
              <wp14:pctWidth>0</wp14:pctWidth>
            </wp14:sizeRelH>
            <wp14:sizeRelV relativeFrom="margin">
              <wp14:pctHeight>0</wp14:pctHeight>
            </wp14:sizeRelV>
          </wp:anchor>
        </w:drawing>
      </w:r>
      <w:r w:rsidR="00112F13" w:rsidRPr="00112F13">
        <w:t xml:space="preserve">Curbside recycling programs took off in the late 1980s when some parts of the country, especially on the East coast, began to panic about running out of landfill space. The issue made national headlines in 1987 when the infamous garbage barge called the Mobro left New York with more than 6 million pounds of trash bound for a landfill in North Carolina. This unsuccessful early effort to export trash gave birth to the modern recycling movement by focusing attention on the growing amount of stuff we were consuming and landfilling or burning. </w:t>
      </w:r>
    </w:p>
    <w:p w14:paraId="6876AC74" w14:textId="49CAA0B1" w:rsidR="009D5687" w:rsidRPr="00112F13" w:rsidRDefault="00112F13" w:rsidP="00112F13">
      <w:pPr>
        <w:rPr>
          <w:i/>
        </w:rPr>
      </w:pPr>
      <w:r w:rsidRPr="00112F13">
        <w:t xml:space="preserve">This gave rise to what became an explosion in the number of communities offering curbside collection of recyclables across the country.  In </w:t>
      </w:r>
      <w:r w:rsidRPr="00112F13">
        <w:lastRenderedPageBreak/>
        <w:t xml:space="preserve">Washington, it started in cities like Seattle and </w:t>
      </w:r>
      <w:r w:rsidR="00D81BEE">
        <w:rPr>
          <w:noProof/>
        </w:rPr>
        <w:drawing>
          <wp:anchor distT="0" distB="0" distL="114300" distR="114300" simplePos="0" relativeHeight="251658278" behindDoc="1" locked="0" layoutInCell="1" allowOverlap="1" wp14:anchorId="1482A739" wp14:editId="6A82AF66">
            <wp:simplePos x="0" y="0"/>
            <wp:positionH relativeFrom="column">
              <wp:posOffset>2964180</wp:posOffset>
            </wp:positionH>
            <wp:positionV relativeFrom="paragraph">
              <wp:posOffset>0</wp:posOffset>
            </wp:positionV>
            <wp:extent cx="2837180" cy="2094865"/>
            <wp:effectExtent l="0" t="0" r="1270" b="635"/>
            <wp:wrapTight wrapText="bothSides">
              <wp:wrapPolygon edited="1">
                <wp:start x="-733" y="-2492"/>
                <wp:lineTo x="-808" y="21600"/>
                <wp:lineTo x="21411" y="21339"/>
                <wp:lineTo x="21600" y="-2722"/>
                <wp:lineTo x="-733" y="-2492"/>
              </wp:wrapPolygon>
            </wp:wrapTight>
            <wp:docPr id="211" name="Picture 211" descr="This chart shows the millions of tons of municipal solid waste that was diverted to recycling and composting programs from 1960 to 2010. There was a huge increase in diversion starting in 1987 after Mobro hit the high seas." title="Municipal Solid Waste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37180" cy="2094865"/>
                    </a:xfrm>
                    <a:prstGeom prst="rect">
                      <a:avLst/>
                    </a:prstGeom>
                    <a:noFill/>
                  </pic:spPr>
                </pic:pic>
              </a:graphicData>
            </a:graphic>
            <wp14:sizeRelH relativeFrom="margin">
              <wp14:pctWidth>0</wp14:pctWidth>
            </wp14:sizeRelH>
            <wp14:sizeRelV relativeFrom="margin">
              <wp14:pctHeight>0</wp14:pctHeight>
            </wp14:sizeRelV>
          </wp:anchor>
        </w:drawing>
      </w:r>
      <w:r w:rsidRPr="00112F13">
        <w:t xml:space="preserve">Olympia that began their citywide curbside programs in 1988 and 1989 respectively. Today, according to </w:t>
      </w:r>
      <w:hyperlink r:id="rId58" w:history="1">
        <w:r w:rsidRPr="00B7541B">
          <w:rPr>
            <w:rStyle w:val="Hyperlink"/>
          </w:rPr>
          <w:t>ZeroWaste Washington’s 2019 survey</w:t>
        </w:r>
      </w:hyperlink>
      <w:r w:rsidRPr="00112F13">
        <w:t xml:space="preserve">, there are 168 curbside programs statewide.  The Recycling Partnership’s </w:t>
      </w:r>
      <w:hyperlink r:id="rId59" w:anchor=":~:text=The%202020%20State%20of%20Curbside,for%20these%20clear%2C%20integrated%20strategies%3A&amp;text=New%20and%20enhanced%20state%20and,help%20citizens%20recycle%20more%2C%20better." w:history="1">
        <w:r w:rsidRPr="00B7541B">
          <w:rPr>
            <w:rStyle w:val="Hyperlink"/>
          </w:rPr>
          <w:t xml:space="preserve">2020 State of </w:t>
        </w:r>
        <w:r w:rsidR="00B7541B" w:rsidRPr="00B7541B">
          <w:rPr>
            <w:rStyle w:val="Hyperlink"/>
          </w:rPr>
          <w:t xml:space="preserve">Curbside </w:t>
        </w:r>
        <w:r w:rsidRPr="00B7541B">
          <w:rPr>
            <w:rStyle w:val="Hyperlink"/>
          </w:rPr>
          <w:t>Recycling Report</w:t>
        </w:r>
      </w:hyperlink>
      <w:r w:rsidRPr="00112F13">
        <w:t xml:space="preserve"> estimates that nationally 59% of all households, or about 69.8 million homes, had access to curbside recycling in </w:t>
      </w:r>
      <w:r w:rsidR="00D81BEE">
        <w:rPr>
          <w:noProof/>
        </w:rPr>
        <mc:AlternateContent>
          <mc:Choice Requires="wps">
            <w:drawing>
              <wp:anchor distT="0" distB="0" distL="114300" distR="114300" simplePos="0" relativeHeight="251658279" behindDoc="0" locked="0" layoutInCell="1" allowOverlap="1" wp14:anchorId="72D74192" wp14:editId="3B083A8A">
                <wp:simplePos x="0" y="0"/>
                <wp:positionH relativeFrom="column">
                  <wp:posOffset>2964180</wp:posOffset>
                </wp:positionH>
                <wp:positionV relativeFrom="paragraph">
                  <wp:posOffset>2179320</wp:posOffset>
                </wp:positionV>
                <wp:extent cx="2905760" cy="723900"/>
                <wp:effectExtent l="0" t="0" r="8890" b="0"/>
                <wp:wrapSquare wrapText="bothSides"/>
                <wp:docPr id="212" name="Text Box 212"/>
                <wp:cNvGraphicFramePr/>
                <a:graphic xmlns:a="http://schemas.openxmlformats.org/drawingml/2006/main">
                  <a:graphicData uri="http://schemas.microsoft.com/office/word/2010/wordprocessingShape">
                    <wps:wsp>
                      <wps:cNvSpPr txBox="1"/>
                      <wps:spPr>
                        <a:xfrm>
                          <a:off x="0" y="0"/>
                          <a:ext cx="2905760" cy="723900"/>
                        </a:xfrm>
                        <a:prstGeom prst="rect">
                          <a:avLst/>
                        </a:prstGeom>
                        <a:solidFill>
                          <a:prstClr val="white"/>
                        </a:solidFill>
                        <a:ln>
                          <a:noFill/>
                        </a:ln>
                      </wps:spPr>
                      <wps:txbx>
                        <w:txbxContent>
                          <w:p w14:paraId="1AA326F2" w14:textId="719022AF" w:rsidR="002C0F9F" w:rsidRPr="002C00D0" w:rsidRDefault="002C0F9F" w:rsidP="00963F86">
                            <w:pPr>
                              <w:pStyle w:val="Caption"/>
                              <w:rPr>
                                <w:rFonts w:ascii="Times New Roman" w:hAnsi="Times New Roman"/>
                                <w:noProof/>
                                <w:sz w:val="24"/>
                                <w:szCs w:val="20"/>
                              </w:rPr>
                            </w:pPr>
                            <w:bookmarkStart w:id="45" w:name="_Toc47709512"/>
                            <w:r w:rsidRPr="007B3605">
                              <w:t xml:space="preserve">Figure </w:t>
                            </w:r>
                            <w:r w:rsidR="00A25DDB">
                              <w:fldChar w:fldCharType="begin"/>
                            </w:r>
                            <w:r w:rsidR="00A25DDB">
                              <w:instrText xml:space="preserve"> SEQ Figure \* ARABIC </w:instrText>
                            </w:r>
                            <w:r w:rsidR="00A25DDB">
                              <w:fldChar w:fldCharType="separate"/>
                            </w:r>
                            <w:r>
                              <w:rPr>
                                <w:noProof/>
                              </w:rPr>
                              <w:t>4</w:t>
                            </w:r>
                            <w:r w:rsidR="00A25DDB">
                              <w:rPr>
                                <w:noProof/>
                              </w:rPr>
                              <w:fldChar w:fldCharType="end"/>
                            </w:r>
                            <w:r w:rsidRPr="007B3605">
                              <w:t xml:space="preserve">: </w:t>
                            </w:r>
                            <w:r>
                              <w:t>The number of recycling programs and the amount of material collected for recycling skyrocketed after the Mobro hit the high seas.</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74192" id="Text Box 212" o:spid="_x0000_s1033" type="#_x0000_t202" style="position:absolute;margin-left:233.4pt;margin-top:171.6pt;width:228.8pt;height:57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" stroked="f">
                <v:textbox inset="0,0,0,0">
                  <w:txbxContent>
                    <w:p w14:paraId="1AA326F2" w14:textId="719022AF" w:rsidR="002C0F9F" w:rsidRPr="002C00D0" w:rsidRDefault="002C0F9F" w:rsidP="00963F86">
                      <w:pPr>
                        <w:pStyle w:val="Caption"/>
                        <w:rPr>
                          <w:rFonts w:ascii="Times New Roman" w:hAnsi="Times New Roman"/>
                          <w:noProof/>
                          <w:sz w:val="24"/>
                          <w:szCs w:val="20"/>
                        </w:rPr>
                      </w:pPr>
                      <w:bookmarkStart w:id="46" w:name="_Toc47709512"/>
                      <w:r w:rsidRPr="007B3605">
                        <w:t xml:space="preserve">Figure </w:t>
                      </w:r>
                      <w:r w:rsidR="00A25DDB">
                        <w:fldChar w:fldCharType="begin"/>
                      </w:r>
                      <w:r w:rsidR="00A25DDB">
                        <w:instrText xml:space="preserve"> SEQ Figure \* ARABIC </w:instrText>
                      </w:r>
                      <w:r w:rsidR="00A25DDB">
                        <w:fldChar w:fldCharType="separate"/>
                      </w:r>
                      <w:r>
                        <w:rPr>
                          <w:noProof/>
                        </w:rPr>
                        <w:t>4</w:t>
                      </w:r>
                      <w:r w:rsidR="00A25DDB">
                        <w:rPr>
                          <w:noProof/>
                        </w:rPr>
                        <w:fldChar w:fldCharType="end"/>
                      </w:r>
                      <w:r w:rsidRPr="007B3605">
                        <w:t xml:space="preserve">: </w:t>
                      </w:r>
                      <w:r>
                        <w:t>The number of recycling programs and the amount of material collected for recycling skyrocketed after the Mobro hit the high seas.</w:t>
                      </w:r>
                      <w:bookmarkEnd w:id="46"/>
                    </w:p>
                  </w:txbxContent>
                </v:textbox>
                <w10:wrap type="square"/>
              </v:shape>
            </w:pict>
          </mc:Fallback>
        </mc:AlternateContent>
      </w:r>
      <w:r w:rsidRPr="00112F13">
        <w:t>2019.</w:t>
      </w:r>
      <w:r w:rsidR="00202C23" w:rsidRPr="00112F13">
        <w:rPr>
          <w:i/>
        </w:rPr>
        <w:t xml:space="preserve"> </w:t>
      </w:r>
    </w:p>
    <w:p w14:paraId="2BBB4D78" w14:textId="2C537820" w:rsidR="009D5687" w:rsidRPr="009D5687" w:rsidRDefault="00FE418A" w:rsidP="00202C23">
      <w:pPr>
        <w:pStyle w:val="Heading5"/>
        <w:spacing w:before="240"/>
      </w:pPr>
      <w:r>
        <w:t>Landfill A</w:t>
      </w:r>
      <w:r w:rsidR="009D5687" w:rsidRPr="009D5687">
        <w:t>version</w:t>
      </w:r>
    </w:p>
    <w:p w14:paraId="4B97B5B5" w14:textId="7BCA5B02" w:rsidR="009D5687" w:rsidRPr="009D5687" w:rsidRDefault="009D5687" w:rsidP="009D5687">
      <w:r w:rsidRPr="009D5687">
        <w:t xml:space="preserve">The initial focus on recycling as </w:t>
      </w:r>
      <w:r w:rsidR="000C50C8">
        <w:t>a</w:t>
      </w:r>
      <w:r w:rsidRPr="009D5687">
        <w:t xml:space="preserve"> solution to a landfill crisis is a stubborn legacy of the Mobro journey and continues to hinder </w:t>
      </w:r>
      <w:r w:rsidR="00FE418A">
        <w:t xml:space="preserve">current </w:t>
      </w:r>
      <w:r w:rsidRPr="009D5687">
        <w:t>efforts to shift to a more circular economy and a more sustainable materials management system. The legacy is so strong that David Allaway with the Oregon Department of Environmental Quality ca</w:t>
      </w:r>
      <w:r w:rsidR="00DF0586">
        <w:t>lls it “landfill aversion.” The</w:t>
      </w:r>
      <w:r w:rsidRPr="009D5687">
        <w:t xml:space="preserve"> aversion some people feel to throwing stuff in the garbage contributes to recycling contamination because it results in </w:t>
      </w:r>
      <w:r w:rsidR="00BE6156">
        <w:t>“</w:t>
      </w:r>
      <w:r w:rsidRPr="009D5687">
        <w:t>wishful recycling.</w:t>
      </w:r>
      <w:r w:rsidR="00BE6156">
        <w:t>”</w:t>
      </w:r>
      <w:r w:rsidRPr="009D5687">
        <w:t xml:space="preserve"> </w:t>
      </w:r>
      <w:r w:rsidR="002C6870">
        <w:t>Wishful recycling</w:t>
      </w:r>
      <w:r w:rsidRPr="009D5687">
        <w:t xml:space="preserve"> is the act of tossing items in the recycling bin believing they should be recyclable and with the hop</w:t>
      </w:r>
      <w:r w:rsidR="00D92787">
        <w:t xml:space="preserve">e </w:t>
      </w:r>
      <w:r w:rsidRPr="009D5687">
        <w:t xml:space="preserve">they will be recycled. </w:t>
      </w:r>
      <w:r w:rsidR="00FE418A">
        <w:t xml:space="preserve">This aversion can also make it </w:t>
      </w:r>
      <w:r w:rsidRPr="009D5687">
        <w:t>difficult for some</w:t>
      </w:r>
      <w:r w:rsidR="00FE418A">
        <w:t xml:space="preserve"> people</w:t>
      </w:r>
      <w:r w:rsidRPr="009D5687">
        <w:t xml:space="preserve"> who are convinced they know how to recycle right to change their behavior and admit they might be making some mistakes ab</w:t>
      </w:r>
      <w:r w:rsidR="00EA5714">
        <w:t>out what they put in their recycling bin.</w:t>
      </w:r>
      <w:r w:rsidRPr="009D5687">
        <w:t xml:space="preserve">  </w:t>
      </w:r>
    </w:p>
    <w:p w14:paraId="46457162" w14:textId="184ED314" w:rsidR="00112F13" w:rsidRPr="00112F13" w:rsidRDefault="000C50C8" w:rsidP="00FB3032">
      <w:pPr>
        <w:spacing w:before="240"/>
      </w:pPr>
      <w:r w:rsidRPr="002C7EF8">
        <w:rPr>
          <w:noProof/>
        </w:rPr>
        <mc:AlternateContent>
          <mc:Choice Requires="wps">
            <w:drawing>
              <wp:anchor distT="0" distB="0" distL="457200" distR="114300" simplePos="0" relativeHeight="251658275" behindDoc="0" locked="0" layoutInCell="0" allowOverlap="1" wp14:anchorId="3B8365FD" wp14:editId="2EA58738">
                <wp:simplePos x="0" y="0"/>
                <wp:positionH relativeFrom="page">
                  <wp:posOffset>4421505</wp:posOffset>
                </wp:positionH>
                <wp:positionV relativeFrom="margin">
                  <wp:posOffset>5105400</wp:posOffset>
                </wp:positionV>
                <wp:extent cx="2232660" cy="1104900"/>
                <wp:effectExtent l="0" t="0" r="0" b="0"/>
                <wp:wrapSquare wrapText="bothSides"/>
                <wp:docPr id="20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2660" cy="1104900"/>
                        </a:xfrm>
                        <a:prstGeom prst="rect">
                          <a:avLst/>
                        </a:prstGeom>
                        <a:solidFill>
                          <a:srgbClr val="1F497D">
                            <a:lumMod val="20000"/>
                            <a:lumOff val="80000"/>
                            <a:alpha val="34902"/>
                          </a:srgbClr>
                        </a:solidFill>
                        <a:extLst/>
                      </wps:spPr>
                      <wps:txbx>
                        <w:txbxContent>
                          <w:p w14:paraId="4341C02A" w14:textId="47E6062A" w:rsidR="002C0F9F" w:rsidRPr="00A316B7" w:rsidRDefault="002C0F9F" w:rsidP="00457AD5">
                            <w:pPr>
                              <w:rPr>
                                <w:i/>
                                <w:color w:val="17365D" w:themeColor="text2" w:themeShade="BF"/>
                                <w:sz w:val="22"/>
                                <w:szCs w:val="22"/>
                              </w:rPr>
                            </w:pPr>
                            <w:r>
                              <w:rPr>
                                <w:bCs/>
                                <w:i/>
                                <w:color w:val="17365D" w:themeColor="text2" w:themeShade="BF"/>
                                <w:sz w:val="22"/>
                                <w:szCs w:val="22"/>
                              </w:rPr>
                              <w:t xml:space="preserve">See David Allaway’s </w:t>
                            </w:r>
                            <w:hyperlink r:id="rId60" w:history="1">
                              <w:r w:rsidRPr="00EA250E">
                                <w:rPr>
                                  <w:rStyle w:val="Hyperlink"/>
                                  <w:bCs/>
                                  <w:i/>
                                  <w:sz w:val="22"/>
                                  <w:szCs w:val="22"/>
                                </w:rPr>
                                <w:t>Rethinking Recycling presentation</w:t>
                              </w:r>
                            </w:hyperlink>
                            <w:r>
                              <w:rPr>
                                <w:bCs/>
                                <w:i/>
                                <w:color w:val="17365D" w:themeColor="text2" w:themeShade="BF"/>
                                <w:sz w:val="22"/>
                                <w:szCs w:val="22"/>
                              </w:rPr>
                              <w:t xml:space="preserve"> to the NE Recycling Coalition on March 19, 2020.</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B8365FD" id="_x0000_s1034" style="position:absolute;margin-left:348.15pt;margin-top:402pt;width:175.8pt;height:87pt;z-index:251658275;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" o:allowincell="f" fillcolor="#c6d9f1" stroked="f">
                <v:fill opacity="22873f"/>
                <v:textbox inset="14.4pt,14.4pt,14.4pt,14.4pt">
                  <w:txbxContent>
                    <w:p w14:paraId="4341C02A" w14:textId="47E6062A" w:rsidR="002C0F9F" w:rsidRPr="00A316B7" w:rsidRDefault="002C0F9F" w:rsidP="00457AD5">
                      <w:pPr>
                        <w:rPr>
                          <w:i/>
                          <w:color w:val="17365D" w:themeColor="text2" w:themeShade="BF"/>
                          <w:sz w:val="22"/>
                          <w:szCs w:val="22"/>
                        </w:rPr>
                      </w:pPr>
                      <w:r>
                        <w:rPr>
                          <w:bCs/>
                          <w:i/>
                          <w:color w:val="17365D" w:themeColor="text2" w:themeShade="BF"/>
                          <w:sz w:val="22"/>
                          <w:szCs w:val="22"/>
                        </w:rPr>
                        <w:t xml:space="preserve">See David Allaway’s </w:t>
                      </w:r>
                      <w:hyperlink r:id="rId61" w:history="1">
                        <w:r w:rsidRPr="00EA250E">
                          <w:rPr>
                            <w:rStyle w:val="Hyperlink"/>
                            <w:bCs/>
                            <w:i/>
                            <w:sz w:val="22"/>
                            <w:szCs w:val="22"/>
                          </w:rPr>
                          <w:t>Rethinking Recycling presentation</w:t>
                        </w:r>
                      </w:hyperlink>
                      <w:r>
                        <w:rPr>
                          <w:bCs/>
                          <w:i/>
                          <w:color w:val="17365D" w:themeColor="text2" w:themeShade="BF"/>
                          <w:sz w:val="22"/>
                          <w:szCs w:val="22"/>
                        </w:rPr>
                        <w:t xml:space="preserve"> to the NE Recycling Coalition on March 19, 2020.</w:t>
                      </w:r>
                    </w:p>
                  </w:txbxContent>
                </v:textbox>
                <w10:wrap type="square" anchorx="page" anchory="margin"/>
              </v:rect>
            </w:pict>
          </mc:Fallback>
        </mc:AlternateContent>
      </w:r>
      <w:r w:rsidR="009D5687" w:rsidRPr="009D5687">
        <w:t>More importantly, landfill aversion, as David Allaway</w:t>
      </w:r>
      <w:r>
        <w:t xml:space="preserve"> points out, turns recycling </w:t>
      </w:r>
      <w:r w:rsidR="00945747">
        <w:t>into a</w:t>
      </w:r>
      <w:r>
        <w:t xml:space="preserve"> solution</w:t>
      </w:r>
      <w:r w:rsidR="00EC3C08">
        <w:t xml:space="preserve"> to a “waste problem</w:t>
      </w:r>
      <w:r w:rsidR="009D5687" w:rsidRPr="009D5687">
        <w:t>“</w:t>
      </w:r>
      <w:r w:rsidR="00EC3C08">
        <w:t xml:space="preserve"> and </w:t>
      </w:r>
      <w:r w:rsidR="009D5687" w:rsidRPr="009D5687">
        <w:t xml:space="preserve">appears to deactivate and undermine solutions” further upstream like reuse and waste prevention. The goal becomes recycling more, not generating less. Communities and individuals feel like they’ve done their part by simply putting stuff in bins to be collected for recycling. This dynamic results in paying less attention to larger goals of protecting public health and the environment, and results in making less responsible choices about what we produce and consume. </w:t>
      </w:r>
      <w:r w:rsidR="00FB3032">
        <w:br/>
      </w:r>
    </w:p>
    <w:p w14:paraId="58F44F49" w14:textId="76DC7B3A" w:rsidR="002C7EF8" w:rsidRDefault="00C97E6B" w:rsidP="009D07F6">
      <w:pPr>
        <w:pStyle w:val="Heading5"/>
      </w:pPr>
      <w:r>
        <w:t>The Diversion Trap and a Dearth of Data on Contamination</w:t>
      </w:r>
    </w:p>
    <w:p w14:paraId="54ADB4E6" w14:textId="36F259F2" w:rsidR="004117EA" w:rsidRPr="004117EA" w:rsidRDefault="004117EA" w:rsidP="009D07F6">
      <w:pPr>
        <w:pStyle w:val="Paragraph"/>
      </w:pPr>
      <w:r w:rsidRPr="004117EA">
        <w:t xml:space="preserve">In 1989, Washington set a goal to achieve a recycling rate of 50%. Many communities around the state set similar or more ambitious goals and have increased those goals over time.  Using </w:t>
      </w:r>
      <w:r w:rsidRPr="004117EA">
        <w:lastRenderedPageBreak/>
        <w:t xml:space="preserve">this metric, the amount of material collected </w:t>
      </w:r>
      <w:r w:rsidRPr="004117EA">
        <w:rPr>
          <w:i/>
        </w:rPr>
        <w:t xml:space="preserve">for </w:t>
      </w:r>
      <w:r w:rsidRPr="004117EA">
        <w:t xml:space="preserve">recycling </w:t>
      </w:r>
      <w:r w:rsidR="00BE6156">
        <w:t>was used to measure the success of recycling programs instead of how much was</w:t>
      </w:r>
      <w:r w:rsidRPr="004117EA">
        <w:t xml:space="preserve"> recycled into new products.  This diversion trap, partly caused by defining recycling as a solution to a waste problem, had the perverse effect of counting all the stuff collected in recycling bins as diverted from disposal. A growing percentage of that material was actually landfilled </w:t>
      </w:r>
      <w:r w:rsidR="00BE6156">
        <w:t>or burned here or in the countries</w:t>
      </w:r>
      <w:r w:rsidRPr="004117EA">
        <w:t xml:space="preserve"> where it was shipped to be recycled. </w:t>
      </w:r>
    </w:p>
    <w:p w14:paraId="0A505612" w14:textId="3EB0902F" w:rsidR="004117EA" w:rsidRPr="004117EA" w:rsidRDefault="004117EA" w:rsidP="009D07F6">
      <w:pPr>
        <w:pStyle w:val="Paragraph"/>
        <w:spacing w:before="240"/>
      </w:pPr>
      <w:r w:rsidRPr="004117EA">
        <w:t xml:space="preserve">As we realized the error of our ways, it became apparent we needed data on “real” recycling.  However, that requires gathering accurate, credible data on contamination levels in all parts of the recycling system regardless of where the material ends up.  That data hasn’t been collected, consolidated, or tracked in any consistent way because it wasn’t considered important.  The goal was to collect more material for recycling and increase our recycling rates.  With China and other export markets taking almost everything in the bales sent to them, and paying relatively well for the material, there were few economic incentives to reduce contamination. </w:t>
      </w:r>
    </w:p>
    <w:p w14:paraId="33E39F1F" w14:textId="2421F8F7" w:rsidR="00407B9F" w:rsidRDefault="000C50C8" w:rsidP="009D07F6">
      <w:pPr>
        <w:pStyle w:val="Paragraph"/>
      </w:pPr>
      <w:r>
        <w:rPr>
          <w:noProof/>
        </w:rPr>
        <mc:AlternateContent>
          <mc:Choice Requires="wps">
            <w:drawing>
              <wp:anchor distT="0" distB="0" distL="114300" distR="114300" simplePos="0" relativeHeight="251658281" behindDoc="0" locked="0" layoutInCell="1" allowOverlap="1" wp14:anchorId="569AF991" wp14:editId="2D289A6D">
                <wp:simplePos x="0" y="0"/>
                <wp:positionH relativeFrom="column">
                  <wp:posOffset>1783080</wp:posOffset>
                </wp:positionH>
                <wp:positionV relativeFrom="paragraph">
                  <wp:posOffset>3002280</wp:posOffset>
                </wp:positionV>
                <wp:extent cx="4069080" cy="635"/>
                <wp:effectExtent l="0" t="0" r="7620" b="0"/>
                <wp:wrapSquare wrapText="bothSides"/>
                <wp:docPr id="220" name="Text Box 220"/>
                <wp:cNvGraphicFramePr/>
                <a:graphic xmlns:a="http://schemas.openxmlformats.org/drawingml/2006/main">
                  <a:graphicData uri="http://schemas.microsoft.com/office/word/2010/wordprocessingShape">
                    <wps:wsp>
                      <wps:cNvSpPr txBox="1"/>
                      <wps:spPr>
                        <a:xfrm>
                          <a:off x="0" y="0"/>
                          <a:ext cx="4069080" cy="635"/>
                        </a:xfrm>
                        <a:prstGeom prst="rect">
                          <a:avLst/>
                        </a:prstGeom>
                        <a:solidFill>
                          <a:prstClr val="white"/>
                        </a:solidFill>
                        <a:ln>
                          <a:noFill/>
                        </a:ln>
                      </wps:spPr>
                      <wps:txbx>
                        <w:txbxContent>
                          <w:p w14:paraId="4486CE93" w14:textId="43AB44A0" w:rsidR="002C0F9F" w:rsidRPr="00973CA1" w:rsidRDefault="002C0F9F" w:rsidP="00735616">
                            <w:pPr>
                              <w:pStyle w:val="Caption"/>
                              <w:rPr>
                                <w:rFonts w:ascii="Times New Roman" w:hAnsi="Times New Roman"/>
                                <w:noProof/>
                                <w:sz w:val="24"/>
                                <w:szCs w:val="20"/>
                                <w:shd w:val="clear" w:color="auto" w:fill="FFFFFF"/>
                              </w:rPr>
                            </w:pPr>
                            <w:bookmarkStart w:id="47" w:name="_Toc47709513"/>
                            <w:r>
                              <w:t xml:space="preserve">Figure </w:t>
                            </w:r>
                            <w:r w:rsidR="00A25DDB">
                              <w:fldChar w:fldCharType="begin"/>
                            </w:r>
                            <w:r w:rsidR="00A25DDB">
                              <w:instrText xml:space="preserve"> SEQ Figure \* ARABIC </w:instrText>
                            </w:r>
                            <w:r w:rsidR="00A25DDB">
                              <w:fldChar w:fldCharType="separate"/>
                            </w:r>
                            <w:r>
                              <w:rPr>
                                <w:noProof/>
                              </w:rPr>
                              <w:t>5</w:t>
                            </w:r>
                            <w:r w:rsidR="00A25DDB">
                              <w:rPr>
                                <w:noProof/>
                              </w:rPr>
                              <w:fldChar w:fldCharType="end"/>
                            </w:r>
                            <w:r>
                              <w:t xml:space="preserve">: China’s export ban shifted the costs of handling low-value and contaminated material onto local communities and MRFs, and caused a dramatic decline in market value. </w:t>
                            </w:r>
                            <w:hyperlink r:id="rId62" w:anchor=":~:text=The%202020%20State%20of%20Curbside,for%20these%20clear%2C%20integrated%20strategies%3A&amp;text=New%20and%20enhanced%20state%20and,help%20citizens%20recycle%20more%2C%20better." w:history="1">
                              <w:r w:rsidRPr="00B7541B">
                                <w:rPr>
                                  <w:rStyle w:val="Hyperlink"/>
                                </w:rPr>
                                <w:t>TRP</w:t>
                              </w:r>
                              <w:r>
                                <w:rPr>
                                  <w:rStyle w:val="Hyperlink"/>
                                </w:rPr>
                                <w:t>’s</w:t>
                              </w:r>
                              <w:r w:rsidRPr="00B7541B">
                                <w:rPr>
                                  <w:rStyle w:val="Hyperlink"/>
                                </w:rPr>
                                <w:t xml:space="preserve"> 2020 State of the Curbside Report</w:t>
                              </w:r>
                            </w:hyperlink>
                            <w:r>
                              <w:t>.</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9AF991" id="Text Box 220" o:spid="_x0000_s1035" type="#_x0000_t202" style="position:absolute;margin-left:140.4pt;margin-top:236.4pt;width:320.4pt;height:.05pt;z-index:2516582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" stroked="f">
                <v:textbox style="mso-fit-shape-to-text:t" inset="0,0,0,0">
                  <w:txbxContent>
                    <w:p w14:paraId="4486CE93" w14:textId="43AB44A0" w:rsidR="002C0F9F" w:rsidRPr="00973CA1" w:rsidRDefault="002C0F9F" w:rsidP="00735616">
                      <w:pPr>
                        <w:pStyle w:val="Caption"/>
                        <w:rPr>
                          <w:rFonts w:ascii="Times New Roman" w:hAnsi="Times New Roman"/>
                          <w:noProof/>
                          <w:sz w:val="24"/>
                          <w:szCs w:val="20"/>
                          <w:shd w:val="clear" w:color="auto" w:fill="FFFFFF"/>
                        </w:rPr>
                      </w:pPr>
                      <w:bookmarkStart w:id="48" w:name="_Toc47709513"/>
                      <w:r>
                        <w:t xml:space="preserve">Figure </w:t>
                      </w:r>
                      <w:r w:rsidR="00A25DDB">
                        <w:fldChar w:fldCharType="begin"/>
                      </w:r>
                      <w:r w:rsidR="00A25DDB">
                        <w:instrText xml:space="preserve"> SEQ Figure \* ARABIC </w:instrText>
                      </w:r>
                      <w:r w:rsidR="00A25DDB">
                        <w:fldChar w:fldCharType="separate"/>
                      </w:r>
                      <w:r>
                        <w:rPr>
                          <w:noProof/>
                        </w:rPr>
                        <w:t>5</w:t>
                      </w:r>
                      <w:r w:rsidR="00A25DDB">
                        <w:rPr>
                          <w:noProof/>
                        </w:rPr>
                        <w:fldChar w:fldCharType="end"/>
                      </w:r>
                      <w:r>
                        <w:t xml:space="preserve">: China’s export ban shifted the costs of handling low-value and contaminated material onto local communities and MRFs, and caused a dramatic decline in market value. </w:t>
                      </w:r>
                      <w:hyperlink r:id="rId63" w:anchor=":~:text=The%202020%20State%20of%20Curbside,for%20these%20clear%2C%20integrated%20strategies%3A&amp;text=New%20and%20enhanced%20state%20and,help%20citizens%20recycle%20more%2C%20better." w:history="1">
                        <w:r w:rsidRPr="00B7541B">
                          <w:rPr>
                            <w:rStyle w:val="Hyperlink"/>
                          </w:rPr>
                          <w:t>TRP</w:t>
                        </w:r>
                        <w:r>
                          <w:rPr>
                            <w:rStyle w:val="Hyperlink"/>
                          </w:rPr>
                          <w:t>’s</w:t>
                        </w:r>
                        <w:r w:rsidRPr="00B7541B">
                          <w:rPr>
                            <w:rStyle w:val="Hyperlink"/>
                          </w:rPr>
                          <w:t xml:space="preserve"> 2020 State of the Curbside Report</w:t>
                        </w:r>
                      </w:hyperlink>
                      <w:r>
                        <w:t>.</w:t>
                      </w:r>
                      <w:bookmarkEnd w:id="48"/>
                    </w:p>
                  </w:txbxContent>
                </v:textbox>
                <w10:wrap type="square"/>
              </v:shape>
            </w:pict>
          </mc:Fallback>
        </mc:AlternateContent>
      </w:r>
      <w:r>
        <w:rPr>
          <w:noProof/>
        </w:rPr>
        <w:drawing>
          <wp:anchor distT="0" distB="0" distL="114300" distR="114300" simplePos="0" relativeHeight="251658280" behindDoc="0" locked="0" layoutInCell="1" allowOverlap="1" wp14:anchorId="3446E566" wp14:editId="23F68870">
            <wp:simplePos x="0" y="0"/>
            <wp:positionH relativeFrom="column">
              <wp:posOffset>1684020</wp:posOffset>
            </wp:positionH>
            <wp:positionV relativeFrom="paragraph">
              <wp:posOffset>182880</wp:posOffset>
            </wp:positionV>
            <wp:extent cx="4314190" cy="2758440"/>
            <wp:effectExtent l="0" t="0" r="0" b="3810"/>
            <wp:wrapSquare wrapText="bothSides"/>
            <wp:docPr id="214" name="Picture 214" descr="This graph shows the value (dollars per ton) for blended recyclables from January 2017-November 2019. It shows a dramatic and steady decline in market value from nearly $100 per ton to approximately $20 per ton. " title="Blended Material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4">
                      <a:extLst>
                        <a:ext uri="{28A0092B-C50C-407E-A947-70E740481C1C}">
                          <a14:useLocalDpi xmlns:a14="http://schemas.microsoft.com/office/drawing/2010/main" val="0"/>
                        </a:ext>
                      </a:extLst>
                    </a:blip>
                    <a:srcRect l="5883" t="12362" r="5234"/>
                    <a:stretch/>
                  </pic:blipFill>
                  <pic:spPr bwMode="auto">
                    <a:xfrm>
                      <a:off x="0" y="0"/>
                      <a:ext cx="4314190" cy="2758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6156">
        <w:t>After</w:t>
      </w:r>
      <w:r w:rsidR="004117EA" w:rsidRPr="004117EA">
        <w:t xml:space="preserve"> China’s export ban went into effect, the costs to manage recycling contamination rose dramatically while the blended value of the materials collected for recycling plummeted.  Today, </w:t>
      </w:r>
      <w:r w:rsidR="009C30FE">
        <w:t>The Recycling Partnership (</w:t>
      </w:r>
      <w:r w:rsidR="004117EA" w:rsidRPr="004117EA">
        <w:t>TRP</w:t>
      </w:r>
      <w:r w:rsidR="009C30FE">
        <w:t>)</w:t>
      </w:r>
      <w:r w:rsidR="004117EA" w:rsidRPr="004117EA">
        <w:t xml:space="preserve"> estimates that contamination costs the U.S. recycling system more than $300 million each year. </w:t>
      </w:r>
    </w:p>
    <w:p w14:paraId="31BC1E7C" w14:textId="27587BD6" w:rsidR="009C30FE" w:rsidRDefault="009059AA" w:rsidP="009D07F6">
      <w:pPr>
        <w:pStyle w:val="Paragraph"/>
      </w:pPr>
      <w:r>
        <w:rPr>
          <w:noProof/>
        </w:rPr>
        <w:lastRenderedPageBreak/>
        <w:drawing>
          <wp:anchor distT="0" distB="0" distL="114300" distR="114300" simplePos="0" relativeHeight="251658294" behindDoc="0" locked="0" layoutInCell="1" allowOverlap="1" wp14:anchorId="032B8C62" wp14:editId="41160F4E">
            <wp:simplePos x="0" y="0"/>
            <wp:positionH relativeFrom="column">
              <wp:posOffset>-8255</wp:posOffset>
            </wp:positionH>
            <wp:positionV relativeFrom="paragraph">
              <wp:posOffset>960120</wp:posOffset>
            </wp:positionV>
            <wp:extent cx="5677535" cy="3215640"/>
            <wp:effectExtent l="0" t="0" r="0" b="3810"/>
            <wp:wrapSquare wrapText="bothSides"/>
            <wp:docPr id="232" name="Picture 232" descr="The Recycling Partnership's 2019 State of the Curbside Survey found varying contamination rates depending on collection type. This colorful infographic shows that 155 surveyed communities have a cart program with an average of 17.67% contamination rate. 42 surveyed communities have a bin/bag program with an average of 12.67% contamination rate. There is a 16.9% contamination rate across all programs. " title="Differences in Contamination Rates for Bin vs Cart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77535" cy="3215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30B9">
        <w:rPr>
          <w:noProof/>
        </w:rPr>
        <mc:AlternateContent>
          <mc:Choice Requires="wps">
            <w:drawing>
              <wp:anchor distT="0" distB="0" distL="114300" distR="114300" simplePos="0" relativeHeight="251658289" behindDoc="0" locked="0" layoutInCell="1" allowOverlap="1" wp14:anchorId="561C1702" wp14:editId="6775F269">
                <wp:simplePos x="0" y="0"/>
                <wp:positionH relativeFrom="column">
                  <wp:posOffset>34290</wp:posOffset>
                </wp:positionH>
                <wp:positionV relativeFrom="paragraph">
                  <wp:posOffset>4225290</wp:posOffset>
                </wp:positionV>
                <wp:extent cx="5917565" cy="581025"/>
                <wp:effectExtent l="0" t="0" r="6985" b="9525"/>
                <wp:wrapSquare wrapText="bothSides"/>
                <wp:docPr id="242" name="Text Box 242"/>
                <wp:cNvGraphicFramePr/>
                <a:graphic xmlns:a="http://schemas.openxmlformats.org/drawingml/2006/main">
                  <a:graphicData uri="http://schemas.microsoft.com/office/word/2010/wordprocessingShape">
                    <wps:wsp>
                      <wps:cNvSpPr txBox="1"/>
                      <wps:spPr>
                        <a:xfrm>
                          <a:off x="0" y="0"/>
                          <a:ext cx="5917565" cy="581025"/>
                        </a:xfrm>
                        <a:prstGeom prst="rect">
                          <a:avLst/>
                        </a:prstGeom>
                        <a:solidFill>
                          <a:prstClr val="white"/>
                        </a:solidFill>
                        <a:ln>
                          <a:noFill/>
                        </a:ln>
                      </wps:spPr>
                      <wps:txbx>
                        <w:txbxContent>
                          <w:p w14:paraId="6196ED5A" w14:textId="5497E792" w:rsidR="002C0F9F" w:rsidRPr="00B133ED" w:rsidRDefault="002C0F9F" w:rsidP="00DE3BFB">
                            <w:pPr>
                              <w:pStyle w:val="Caption"/>
                              <w:rPr>
                                <w:rFonts w:ascii="Times New Roman" w:hAnsi="Times New Roman"/>
                                <w:noProof/>
                                <w:sz w:val="24"/>
                                <w:szCs w:val="20"/>
                                <w:shd w:val="clear" w:color="auto" w:fill="FFFFFF"/>
                              </w:rPr>
                            </w:pPr>
                            <w:bookmarkStart w:id="49" w:name="_Toc47709514"/>
                            <w:r>
                              <w:t xml:space="preserve">Figure </w:t>
                            </w:r>
                            <w:r w:rsidR="00A25DDB">
                              <w:fldChar w:fldCharType="begin"/>
                            </w:r>
                            <w:r w:rsidR="00A25DDB">
                              <w:instrText xml:space="preserve"> SEQ Figure \* ARABIC </w:instrText>
                            </w:r>
                            <w:r w:rsidR="00A25DDB">
                              <w:fldChar w:fldCharType="separate"/>
                            </w:r>
                            <w:r>
                              <w:rPr>
                                <w:noProof/>
                              </w:rPr>
                              <w:t>6</w:t>
                            </w:r>
                            <w:r w:rsidR="00A25DDB">
                              <w:rPr>
                                <w:noProof/>
                              </w:rPr>
                              <w:fldChar w:fldCharType="end"/>
                            </w:r>
                            <w:r>
                              <w:t xml:space="preserve">: </w:t>
                            </w:r>
                            <w:r w:rsidRPr="009C30FE">
                              <w:t>TRP’s 2019 survey of 196 MRFs across the country found an average contamination rate of 16.9%.  It also revealed that what they call Bin/Bag programs or dual- or multi-stream programs had a contamination rate about 5% lower than for single-stream cart programs.</w:t>
                            </w:r>
                            <w:bookmarkEnd w:id="49"/>
                            <w:r w:rsidRPr="009C30FE">
                              <w:t xml:space="preserve"> </w:t>
                            </w:r>
                            <w:r w:rsidRPr="009C30FE">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C1702" id="Text Box 242" o:spid="_x0000_s1036" type="#_x0000_t202" style="position:absolute;margin-left:2.7pt;margin-top:332.7pt;width:465.95pt;height:45.7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" stroked="f">
                <v:textbox inset="0,0,0,0">
                  <w:txbxContent>
                    <w:p w14:paraId="6196ED5A" w14:textId="5497E792" w:rsidR="002C0F9F" w:rsidRPr="00B133ED" w:rsidRDefault="002C0F9F" w:rsidP="00DE3BFB">
                      <w:pPr>
                        <w:pStyle w:val="Caption"/>
                        <w:rPr>
                          <w:rFonts w:ascii="Times New Roman" w:hAnsi="Times New Roman"/>
                          <w:noProof/>
                          <w:sz w:val="24"/>
                          <w:szCs w:val="20"/>
                          <w:shd w:val="clear" w:color="auto" w:fill="FFFFFF"/>
                        </w:rPr>
                      </w:pPr>
                      <w:bookmarkStart w:id="50" w:name="_Toc47709514"/>
                      <w:r>
                        <w:t xml:space="preserve">Figure </w:t>
                      </w:r>
                      <w:r w:rsidR="00A25DDB">
                        <w:fldChar w:fldCharType="begin"/>
                      </w:r>
                      <w:r w:rsidR="00A25DDB">
                        <w:instrText xml:space="preserve"> SEQ Figure \* ARABIC </w:instrText>
                      </w:r>
                      <w:r w:rsidR="00A25DDB">
                        <w:fldChar w:fldCharType="separate"/>
                      </w:r>
                      <w:r>
                        <w:rPr>
                          <w:noProof/>
                        </w:rPr>
                        <w:t>6</w:t>
                      </w:r>
                      <w:r w:rsidR="00A25DDB">
                        <w:rPr>
                          <w:noProof/>
                        </w:rPr>
                        <w:fldChar w:fldCharType="end"/>
                      </w:r>
                      <w:r>
                        <w:t xml:space="preserve">: </w:t>
                      </w:r>
                      <w:r w:rsidRPr="009C30FE">
                        <w:t>TRP’s 2019 survey of 196 MRFs across the country found an average contamination rate of 16.9%.  It also revealed that what they call Bin/Bag programs or dual- or multi-stream programs had a contamination rate about 5% lower than for single-stream cart programs.</w:t>
                      </w:r>
                      <w:bookmarkEnd w:id="50"/>
                      <w:r w:rsidRPr="009C30FE">
                        <w:t xml:space="preserve"> </w:t>
                      </w:r>
                      <w:r w:rsidRPr="009C30FE">
                        <w:br/>
                      </w:r>
                    </w:p>
                  </w:txbxContent>
                </v:textbox>
                <w10:wrap type="square"/>
              </v:shape>
            </w:pict>
          </mc:Fallback>
        </mc:AlternateContent>
      </w:r>
      <w:r w:rsidR="00735616" w:rsidRPr="00735616">
        <w:t>TRP is beginning to collect recycling contamination data in comm</w:t>
      </w:r>
      <w:r w:rsidR="000C50C8">
        <w:t>unities across the country</w:t>
      </w:r>
      <w:r w:rsidR="00FE418A">
        <w:t xml:space="preserve"> and has collected some data on contamination in Washington</w:t>
      </w:r>
      <w:r w:rsidR="000C50C8">
        <w:t>. Their</w:t>
      </w:r>
      <w:r w:rsidR="00735616" w:rsidRPr="00735616">
        <w:t xml:space="preserve"> support </w:t>
      </w:r>
      <w:r w:rsidR="000C50C8">
        <w:t xml:space="preserve">to </w:t>
      </w:r>
      <w:r w:rsidR="00735616" w:rsidRPr="00735616">
        <w:t xml:space="preserve">local governments to improve their data collection systems </w:t>
      </w:r>
      <w:r w:rsidR="000C50C8">
        <w:t>includes</w:t>
      </w:r>
      <w:r w:rsidR="00735616" w:rsidRPr="00735616">
        <w:t xml:space="preserve"> providing resources like their </w:t>
      </w:r>
      <w:hyperlink r:id="rId66" w:history="1">
        <w:r w:rsidR="00735616" w:rsidRPr="00735616">
          <w:rPr>
            <w:rStyle w:val="Hyperlink"/>
          </w:rPr>
          <w:t>Municipal Measurement Program.</w:t>
        </w:r>
      </w:hyperlink>
      <w:r w:rsidR="00735616" w:rsidRPr="00735616">
        <w:t xml:space="preserve">  </w:t>
      </w:r>
      <w:r w:rsidR="009C30FE">
        <w:br/>
      </w:r>
      <w:r>
        <w:br/>
      </w:r>
      <w:r w:rsidR="009C30FE">
        <w:t>In Wa</w:t>
      </w:r>
      <w:r w:rsidR="009C30FE" w:rsidRPr="009C30FE">
        <w:t xml:space="preserve">shington, the data on recycling contamination and its costs are spotty and </w:t>
      </w:r>
      <w:r w:rsidR="008D2E8C">
        <w:t>were</w:t>
      </w:r>
      <w:r w:rsidR="00FE418A">
        <w:t xml:space="preserve"> collected using</w:t>
      </w:r>
      <w:r w:rsidR="009C30FE" w:rsidRPr="009C30FE">
        <w:t xml:space="preserve"> many different methodologies. Some local governments </w:t>
      </w:r>
      <w:r w:rsidR="00A67D32">
        <w:t xml:space="preserve">are gathering </w:t>
      </w:r>
      <w:r w:rsidR="009C30FE" w:rsidRPr="009C30FE">
        <w:t xml:space="preserve">this data on their own to help reduce contamination in their communities.  However, right now the levels and types of recycling contamination statewide are unclear.  </w:t>
      </w:r>
    </w:p>
    <w:p w14:paraId="47DC66D5" w14:textId="58AF48DC" w:rsidR="002F30B9" w:rsidRDefault="002F30B9" w:rsidP="009D07F6">
      <w:pPr>
        <w:pStyle w:val="Paragraph"/>
      </w:pPr>
      <w:r w:rsidRPr="00B7541B">
        <w:rPr>
          <w:noProof/>
        </w:rPr>
        <w:drawing>
          <wp:anchor distT="0" distB="0" distL="114300" distR="114300" simplePos="0" relativeHeight="251658295" behindDoc="1" locked="0" layoutInCell="1" allowOverlap="1" wp14:anchorId="54691CC0" wp14:editId="395C26FD">
            <wp:simplePos x="0" y="0"/>
            <wp:positionH relativeFrom="column">
              <wp:posOffset>713105</wp:posOffset>
            </wp:positionH>
            <wp:positionV relativeFrom="paragraph">
              <wp:posOffset>80645</wp:posOffset>
            </wp:positionV>
            <wp:extent cx="4297045" cy="1783080"/>
            <wp:effectExtent l="0" t="0" r="8255" b="7620"/>
            <wp:wrapSquare wrapText="bothSides"/>
            <wp:docPr id="241" name="Picture 241" descr="This infographic shows two circles. One smaller circle shows that 35% of surveyed communitieis know their inbound recycling contamination rates. The larger circle shows that 65% do not know their contamination rates. This data came from the Recycling Parntership's 2019 State of Curbside Survey." title="Percentage of Communities That Know Their Contamination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7">
                      <a:extLst>
                        <a:ext uri="{28A0092B-C50C-407E-A947-70E740481C1C}">
                          <a14:useLocalDpi xmlns:a14="http://schemas.microsoft.com/office/drawing/2010/main" val="0"/>
                        </a:ext>
                      </a:extLst>
                    </a:blip>
                    <a:srcRect t="6622" r="6947"/>
                    <a:stretch/>
                  </pic:blipFill>
                  <pic:spPr bwMode="auto">
                    <a:xfrm>
                      <a:off x="0" y="0"/>
                      <a:ext cx="4297045" cy="1783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B0C709" w14:textId="4A5891CF" w:rsidR="002F30B9" w:rsidRDefault="002F30B9" w:rsidP="009D07F6">
      <w:pPr>
        <w:pStyle w:val="Paragraph"/>
      </w:pPr>
    </w:p>
    <w:p w14:paraId="78127B15" w14:textId="28795529" w:rsidR="002F30B9" w:rsidRDefault="002F30B9" w:rsidP="009D07F6">
      <w:pPr>
        <w:pStyle w:val="Paragraph"/>
      </w:pPr>
    </w:p>
    <w:p w14:paraId="481491DC" w14:textId="4248C233" w:rsidR="002F30B9" w:rsidRDefault="002F30B9" w:rsidP="009D07F6">
      <w:pPr>
        <w:pStyle w:val="Paragraph"/>
      </w:pPr>
    </w:p>
    <w:p w14:paraId="7C65A8F9" w14:textId="6528748D" w:rsidR="002F30B9" w:rsidRDefault="002F30B9" w:rsidP="009D07F6">
      <w:pPr>
        <w:pStyle w:val="Paragraph"/>
      </w:pPr>
    </w:p>
    <w:p w14:paraId="096AD703" w14:textId="578B0F90" w:rsidR="002F30B9" w:rsidRDefault="009059AA" w:rsidP="009D07F6">
      <w:pPr>
        <w:pStyle w:val="Paragraph"/>
      </w:pPr>
      <w:r w:rsidRPr="00B7541B">
        <w:rPr>
          <w:noProof/>
        </w:rPr>
        <mc:AlternateContent>
          <mc:Choice Requires="wps">
            <w:drawing>
              <wp:anchor distT="0" distB="0" distL="114300" distR="114300" simplePos="0" relativeHeight="251658318" behindDoc="0" locked="0" layoutInCell="1" allowOverlap="1" wp14:anchorId="6C3D03F2" wp14:editId="3CFA28C8">
                <wp:simplePos x="0" y="0"/>
                <wp:positionH relativeFrom="column">
                  <wp:posOffset>716915</wp:posOffset>
                </wp:positionH>
                <wp:positionV relativeFrom="paragraph">
                  <wp:posOffset>321945</wp:posOffset>
                </wp:positionV>
                <wp:extent cx="4434840" cy="403860"/>
                <wp:effectExtent l="0" t="0" r="3810" b="0"/>
                <wp:wrapSquare wrapText="bothSides"/>
                <wp:docPr id="235" name="Text Box 235"/>
                <wp:cNvGraphicFramePr/>
                <a:graphic xmlns:a="http://schemas.openxmlformats.org/drawingml/2006/main">
                  <a:graphicData uri="http://schemas.microsoft.com/office/word/2010/wordprocessingShape">
                    <wps:wsp>
                      <wps:cNvSpPr txBox="1"/>
                      <wps:spPr>
                        <a:xfrm>
                          <a:off x="0" y="0"/>
                          <a:ext cx="4434840" cy="403860"/>
                        </a:xfrm>
                        <a:prstGeom prst="rect">
                          <a:avLst/>
                        </a:prstGeom>
                        <a:solidFill>
                          <a:prstClr val="white"/>
                        </a:solidFill>
                        <a:ln>
                          <a:noFill/>
                        </a:ln>
                      </wps:spPr>
                      <wps:txbx>
                        <w:txbxContent>
                          <w:p w14:paraId="4AB62CF5" w14:textId="1DCAB822" w:rsidR="002C0F9F" w:rsidRPr="005C664D" w:rsidRDefault="002C0F9F" w:rsidP="00B7541B">
                            <w:pPr>
                              <w:pStyle w:val="Caption"/>
                              <w:rPr>
                                <w:rFonts w:ascii="Times New Roman" w:hAnsi="Times New Roman"/>
                                <w:noProof/>
                                <w:sz w:val="24"/>
                                <w:szCs w:val="20"/>
                                <w:shd w:val="clear" w:color="auto" w:fill="FFFFFF"/>
                              </w:rPr>
                            </w:pPr>
                            <w:bookmarkStart w:id="51" w:name="_Toc47709515"/>
                            <w:r>
                              <w:t xml:space="preserve">Figure </w:t>
                            </w:r>
                            <w:r w:rsidR="00A25DDB">
                              <w:fldChar w:fldCharType="begin"/>
                            </w:r>
                            <w:r w:rsidR="00A25DDB">
                              <w:instrText xml:space="preserve"> SEQ Figure \* ARABIC </w:instrText>
                            </w:r>
                            <w:r w:rsidR="00A25DDB">
                              <w:fldChar w:fldCharType="separate"/>
                            </w:r>
                            <w:r>
                              <w:rPr>
                                <w:noProof/>
                              </w:rPr>
                              <w:t>7</w:t>
                            </w:r>
                            <w:r w:rsidR="00A25DDB">
                              <w:rPr>
                                <w:noProof/>
                              </w:rPr>
                              <w:fldChar w:fldCharType="end"/>
                            </w:r>
                            <w:r>
                              <w:t>: 65% of communities surveyed in The Recycling Partnership’s 2019 State of Curbside Survey did not know their inbound contamination rates.</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D03F2" id="Text Box 235" o:spid="_x0000_s1037" type="#_x0000_t202" style="position:absolute;margin-left:56.45pt;margin-top:25.35pt;width:349.2pt;height:31.8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" stroked="f">
                <v:textbox inset="0,0,0,0">
                  <w:txbxContent>
                    <w:p w14:paraId="4AB62CF5" w14:textId="1DCAB822" w:rsidR="002C0F9F" w:rsidRPr="005C664D" w:rsidRDefault="002C0F9F" w:rsidP="00B7541B">
                      <w:pPr>
                        <w:pStyle w:val="Caption"/>
                        <w:rPr>
                          <w:rFonts w:ascii="Times New Roman" w:hAnsi="Times New Roman"/>
                          <w:noProof/>
                          <w:sz w:val="24"/>
                          <w:szCs w:val="20"/>
                          <w:shd w:val="clear" w:color="auto" w:fill="FFFFFF"/>
                        </w:rPr>
                      </w:pPr>
                      <w:bookmarkStart w:id="52" w:name="_Toc47709515"/>
                      <w:r>
                        <w:t xml:space="preserve">Figure </w:t>
                      </w:r>
                      <w:r w:rsidR="00A25DDB">
                        <w:fldChar w:fldCharType="begin"/>
                      </w:r>
                      <w:r w:rsidR="00A25DDB">
                        <w:instrText xml:space="preserve"> SEQ Figure \* ARABIC </w:instrText>
                      </w:r>
                      <w:r w:rsidR="00A25DDB">
                        <w:fldChar w:fldCharType="separate"/>
                      </w:r>
                      <w:r>
                        <w:rPr>
                          <w:noProof/>
                        </w:rPr>
                        <w:t>7</w:t>
                      </w:r>
                      <w:r w:rsidR="00A25DDB">
                        <w:rPr>
                          <w:noProof/>
                        </w:rPr>
                        <w:fldChar w:fldCharType="end"/>
                      </w:r>
                      <w:r>
                        <w:t>: 65% of communities surveyed in The Recycling Partnership’s 2019 State of Curbside Survey did not know their inbound contamination rates.</w:t>
                      </w:r>
                      <w:bookmarkEnd w:id="52"/>
                    </w:p>
                  </w:txbxContent>
                </v:textbox>
                <w10:wrap type="square"/>
              </v:shape>
            </w:pict>
          </mc:Fallback>
        </mc:AlternateContent>
      </w:r>
    </w:p>
    <w:p w14:paraId="7596887C" w14:textId="2FBC8038" w:rsidR="002F30B9" w:rsidRDefault="002F30B9" w:rsidP="009D07F6">
      <w:pPr>
        <w:pStyle w:val="Paragraph"/>
      </w:pPr>
    </w:p>
    <w:p w14:paraId="18525871" w14:textId="484DD46C" w:rsidR="00BE31B8" w:rsidRPr="002F30B9" w:rsidRDefault="00BE31B8" w:rsidP="009D07F6">
      <w:pPr>
        <w:pStyle w:val="Paragraph"/>
        <w:rPr>
          <w:rStyle w:val="Strong"/>
          <w:color w:val="0070C0"/>
        </w:rPr>
      </w:pPr>
      <w:r w:rsidRPr="002F30B9">
        <w:rPr>
          <w:rStyle w:val="Strong"/>
          <w:color w:val="0070C0"/>
        </w:rPr>
        <w:lastRenderedPageBreak/>
        <w:t xml:space="preserve">The list below shows just how much the data can vary. </w:t>
      </w:r>
    </w:p>
    <w:p w14:paraId="679872D1" w14:textId="77BB208E" w:rsidR="00BE31B8" w:rsidRPr="00BE31B8" w:rsidRDefault="00BE31B8" w:rsidP="00B02106">
      <w:pPr>
        <w:pStyle w:val="BulletedList"/>
      </w:pPr>
      <w:r w:rsidRPr="00BE31B8">
        <w:t xml:space="preserve">A 2019 survey of 7 Washington State MRFs conducted by the </w:t>
      </w:r>
      <w:r w:rsidR="009C30FE">
        <w:t>TRP</w:t>
      </w:r>
      <w:r w:rsidRPr="00BE31B8">
        <w:t xml:space="preserve"> as part of their </w:t>
      </w:r>
      <w:hyperlink r:id="rId68" w:history="1">
        <w:r w:rsidRPr="00BE31B8">
          <w:rPr>
            <w:rStyle w:val="Hyperlink"/>
          </w:rPr>
          <w:t>West Coast Contamination Initiative</w:t>
        </w:r>
      </w:hyperlink>
      <w:r w:rsidRPr="00BE31B8">
        <w:t xml:space="preserve"> found inbound levels of contamination from commingled recycling collection programs ranging from 5% to 20%</w:t>
      </w:r>
      <w:r w:rsidR="009C30FE">
        <w:t xml:space="preserve"> by weight</w:t>
      </w:r>
      <w:r w:rsidR="009D07F6">
        <w:t xml:space="preserve">. </w:t>
      </w:r>
    </w:p>
    <w:p w14:paraId="5E7999CF" w14:textId="02DC5A68" w:rsidR="00BE31B8" w:rsidRPr="00BE31B8" w:rsidRDefault="00BE31B8" w:rsidP="00B02106">
      <w:pPr>
        <w:pStyle w:val="BulletedList"/>
      </w:pPr>
      <w:r w:rsidRPr="00BE31B8">
        <w:t xml:space="preserve">City of Seattle’s </w:t>
      </w:r>
      <w:hyperlink r:id="rId69" w:history="1">
        <w:r w:rsidRPr="009648C5">
          <w:rPr>
            <w:rStyle w:val="Hyperlink"/>
          </w:rPr>
          <w:t>2015 Recycling Composition study</w:t>
        </w:r>
      </w:hyperlink>
      <w:r w:rsidRPr="00BE31B8">
        <w:t xml:space="preserve"> revealed an estimated 10.5% contamination by weight.  </w:t>
      </w:r>
      <w:hyperlink r:id="rId70" w:history="1">
        <w:r w:rsidRPr="006C7E3E">
          <w:rPr>
            <w:rStyle w:val="Hyperlink"/>
          </w:rPr>
          <w:t>Seattle’s first Recycling Composition study</w:t>
        </w:r>
      </w:hyperlink>
      <w:r w:rsidRPr="00BE31B8">
        <w:t xml:space="preserve"> done in 2000-2001 found only 3.7% contamination by weight.</w:t>
      </w:r>
    </w:p>
    <w:p w14:paraId="7A0E8AE3" w14:textId="001C0816" w:rsidR="00BE31B8" w:rsidRPr="00BE31B8" w:rsidRDefault="00BE31B8" w:rsidP="00B02106">
      <w:pPr>
        <w:pStyle w:val="BulletedList"/>
      </w:pPr>
      <w:r w:rsidRPr="00BE31B8">
        <w:t xml:space="preserve">2019 </w:t>
      </w:r>
      <w:r w:rsidRPr="00A10C11">
        <w:t>Lid Lift Audits in Olympia</w:t>
      </w:r>
      <w:r w:rsidRPr="00BE31B8">
        <w:t xml:space="preserve"> showed contamination rates that varied significantly by neighborhood ranging from just un</w:t>
      </w:r>
      <w:r w:rsidR="00A10C11">
        <w:t>der 10% to over 40% by weight. Detailed information is located in the</w:t>
      </w:r>
      <w:r w:rsidR="000F3ED8">
        <w:t xml:space="preserve"> local resources section of the</w:t>
      </w:r>
      <w:r w:rsidR="00A10C11">
        <w:t xml:space="preserve"> </w:t>
      </w:r>
      <w:hyperlink r:id="rId71" w:history="1">
        <w:r w:rsidR="00A10C11" w:rsidRPr="000F3ED8">
          <w:rPr>
            <w:rStyle w:val="Hyperlink"/>
          </w:rPr>
          <w:t>Resource Library</w:t>
        </w:r>
      </w:hyperlink>
      <w:r w:rsidR="00A10C11">
        <w:t>.</w:t>
      </w:r>
    </w:p>
    <w:p w14:paraId="5D1AC4B9" w14:textId="77777777" w:rsidR="000F3ED8" w:rsidRPr="000F3ED8" w:rsidRDefault="00BE31B8" w:rsidP="00B02106">
      <w:pPr>
        <w:pStyle w:val="BulletedList"/>
      </w:pPr>
      <w:r w:rsidRPr="00A10C11">
        <w:t>Jefferson County’s Drop-Box Recycling Audits</w:t>
      </w:r>
      <w:r w:rsidRPr="00BE31B8">
        <w:t xml:space="preserve"> revealed an average of 30% contamination by volume. </w:t>
      </w:r>
      <w:r w:rsidR="000F3ED8" w:rsidRPr="000F3ED8">
        <w:t xml:space="preserve">Detailed information is located in the local resources section of the </w:t>
      </w:r>
      <w:hyperlink r:id="rId72" w:history="1">
        <w:r w:rsidR="000F3ED8" w:rsidRPr="000F3ED8">
          <w:rPr>
            <w:rStyle w:val="Hyperlink"/>
          </w:rPr>
          <w:t>Resource Library</w:t>
        </w:r>
      </w:hyperlink>
      <w:r w:rsidR="000F3ED8" w:rsidRPr="000F3ED8">
        <w:t>.</w:t>
      </w:r>
    </w:p>
    <w:p w14:paraId="7E333373" w14:textId="14E1F7D4" w:rsidR="00BE31B8" w:rsidRPr="00BE31B8" w:rsidRDefault="00BE31B8" w:rsidP="00B02106">
      <w:pPr>
        <w:pStyle w:val="BulletedList"/>
      </w:pPr>
      <w:r w:rsidRPr="00BE31B8">
        <w:t xml:space="preserve">In 2018, </w:t>
      </w:r>
      <w:hyperlink r:id="rId73" w:history="1">
        <w:r w:rsidRPr="00BE31B8">
          <w:rPr>
            <w:rStyle w:val="Hyperlink"/>
          </w:rPr>
          <w:t>Northwest Recycling reported</w:t>
        </w:r>
      </w:hyperlink>
      <w:r w:rsidRPr="00BE31B8">
        <w:t xml:space="preserve"> an impressively low contamination rate of 1%.  They attributed this to Whatcom County’s three-bin collection system </w:t>
      </w:r>
      <w:r w:rsidR="00745CAF">
        <w:t>that requires</w:t>
      </w:r>
      <w:r w:rsidRPr="00BE31B8">
        <w:t xml:space="preserve"> residents to separate paper from glass, metal, and plastic containers. </w:t>
      </w:r>
    </w:p>
    <w:p w14:paraId="2AB43553" w14:textId="1CFAFB68" w:rsidR="00407B9F" w:rsidRDefault="00FD5826" w:rsidP="009D07F6">
      <w:pPr>
        <w:pStyle w:val="Paragraph"/>
        <w:spacing w:before="240"/>
      </w:pPr>
      <w:r>
        <w:t>Effectively reducing</w:t>
      </w:r>
      <w:r w:rsidR="00BE31B8" w:rsidRPr="00BE31B8">
        <w:t xml:space="preserve"> recycling contamination statewide requires developing a much more robust system to consistently gather, track, and analyze recycling contamination data.  The fact that this kind of system is not in place today is an unintended consequence of falling into the diversion trap.  According to TRP, only 34% of the communities they surveyed in 2019 knew the contamination rate for their curbside programs.  This data hasn’t been gathered because success </w:t>
      </w:r>
      <w:r w:rsidR="00745CAF">
        <w:t>in the past was measured</w:t>
      </w:r>
      <w:r w:rsidR="00BE31B8" w:rsidRPr="00BE31B8">
        <w:t xml:space="preserve"> based on how much was collected for recycling.  More was usually better, whether it got recycled or not. </w:t>
      </w:r>
    </w:p>
    <w:p w14:paraId="1B602706" w14:textId="6A741EAF" w:rsidR="007E724E" w:rsidRDefault="007E724E" w:rsidP="009D07F6">
      <w:pPr>
        <w:pStyle w:val="Heading5"/>
      </w:pPr>
      <w:r>
        <w:t>Commingling and the Myth That Recycling is Free</w:t>
      </w:r>
    </w:p>
    <w:p w14:paraId="5292A4A3" w14:textId="72CAA247" w:rsidR="00A46B5B" w:rsidRPr="00A46B5B" w:rsidRDefault="00745CAF" w:rsidP="00A46B5B">
      <w:pPr>
        <w:spacing w:after="0"/>
        <w:rPr>
          <w:color w:val="000000"/>
          <w:szCs w:val="24"/>
        </w:rPr>
      </w:pPr>
      <w:r>
        <w:rPr>
          <w:color w:val="000000"/>
          <w:szCs w:val="24"/>
        </w:rPr>
        <w:t>As c</w:t>
      </w:r>
      <w:r w:rsidR="00A46B5B" w:rsidRPr="00A46B5B">
        <w:rPr>
          <w:color w:val="000000"/>
          <w:szCs w:val="24"/>
        </w:rPr>
        <w:t>urbside recycling’s popularity grew and the costs</w:t>
      </w:r>
      <w:r>
        <w:rPr>
          <w:color w:val="000000"/>
          <w:szCs w:val="24"/>
        </w:rPr>
        <w:t xml:space="preserve"> </w:t>
      </w:r>
      <w:r w:rsidR="00BB22F6">
        <w:rPr>
          <w:color w:val="000000"/>
          <w:szCs w:val="24"/>
        </w:rPr>
        <w:t xml:space="preserve">of manual collection increased, </w:t>
      </w:r>
      <w:r>
        <w:rPr>
          <w:color w:val="000000"/>
          <w:szCs w:val="24"/>
        </w:rPr>
        <w:t>c</w:t>
      </w:r>
      <w:r w:rsidR="00A46B5B" w:rsidRPr="00A46B5B">
        <w:rPr>
          <w:color w:val="000000"/>
          <w:szCs w:val="24"/>
        </w:rPr>
        <w:t>ommunities looked for ways to operate more efficiently, reduce worker injuries, and</w:t>
      </w:r>
      <w:r w:rsidR="00BA4057">
        <w:rPr>
          <w:color w:val="000000"/>
          <w:szCs w:val="24"/>
        </w:rPr>
        <w:t xml:space="preserve"> to</w:t>
      </w:r>
      <w:r w:rsidR="00A46B5B" w:rsidRPr="00A46B5B">
        <w:rPr>
          <w:color w:val="000000"/>
          <w:szCs w:val="24"/>
        </w:rPr>
        <w:t xml:space="preserve"> increase diversion</w:t>
      </w:r>
      <w:r w:rsidR="00BA4057">
        <w:rPr>
          <w:color w:val="000000"/>
          <w:szCs w:val="24"/>
        </w:rPr>
        <w:t xml:space="preserve"> and program participation.</w:t>
      </w:r>
      <w:r w:rsidR="00A46B5B" w:rsidRPr="00A46B5B">
        <w:rPr>
          <w:color w:val="000000"/>
          <w:szCs w:val="24"/>
        </w:rPr>
        <w:t xml:space="preserve"> This led to the use of larger carts, more automated collection systems, and in many communities, the adoption of single-stream commingled collection </w:t>
      </w:r>
      <w:r w:rsidR="009648C5">
        <w:rPr>
          <w:color w:val="000000"/>
          <w:szCs w:val="24"/>
        </w:rPr>
        <w:t>programs</w:t>
      </w:r>
      <w:r w:rsidR="00A46B5B" w:rsidRPr="00A46B5B">
        <w:rPr>
          <w:color w:val="000000"/>
          <w:szCs w:val="24"/>
        </w:rPr>
        <w:t xml:space="preserve">. </w:t>
      </w:r>
      <w:r w:rsidR="00BA4057">
        <w:rPr>
          <w:color w:val="000000"/>
          <w:szCs w:val="24"/>
        </w:rPr>
        <w:t>During this shift, many progr</w:t>
      </w:r>
      <w:r w:rsidR="005C6DD0">
        <w:rPr>
          <w:color w:val="000000"/>
          <w:szCs w:val="24"/>
        </w:rPr>
        <w:t xml:space="preserve">ams also expanded the types of </w:t>
      </w:r>
      <w:r w:rsidR="00BA4057">
        <w:rPr>
          <w:color w:val="000000"/>
          <w:szCs w:val="24"/>
        </w:rPr>
        <w:t>materials on their acceptance lists for recycling.</w:t>
      </w:r>
    </w:p>
    <w:p w14:paraId="5EC2E4CB" w14:textId="6884881A" w:rsidR="00A46B5B" w:rsidRPr="00A46B5B" w:rsidRDefault="00A46B5B" w:rsidP="009D07F6">
      <w:pPr>
        <w:spacing w:before="240" w:after="0"/>
        <w:rPr>
          <w:color w:val="000000"/>
          <w:szCs w:val="24"/>
        </w:rPr>
      </w:pPr>
      <w:r w:rsidRPr="00A46B5B">
        <w:rPr>
          <w:color w:val="000000"/>
          <w:szCs w:val="24"/>
        </w:rPr>
        <w:t>At the same time, many communities decided to embed the costs of recycling in their garbage rates, making it seem like recycling was free.  The intent was to increase participation in recycling, get people to put more stuff in their recycling bins, and to increase the recycling rate. It had the unintended consequence of increasing contamination.  This really didn’t seem like a problem</w:t>
      </w:r>
      <w:r w:rsidR="00BB22F6">
        <w:rPr>
          <w:color w:val="000000"/>
          <w:szCs w:val="24"/>
        </w:rPr>
        <w:t xml:space="preserve"> at the time</w:t>
      </w:r>
      <w:r w:rsidRPr="00A46B5B">
        <w:rPr>
          <w:color w:val="000000"/>
          <w:szCs w:val="24"/>
        </w:rPr>
        <w:t xml:space="preserve"> because a lot of that contamination was shipped to Asia and, in many </w:t>
      </w:r>
      <w:r w:rsidRPr="00A46B5B">
        <w:rPr>
          <w:color w:val="000000"/>
          <w:szCs w:val="24"/>
        </w:rPr>
        <w:lastRenderedPageBreak/>
        <w:t xml:space="preserve">cases, </w:t>
      </w:r>
      <w:r w:rsidR="00BB22F6">
        <w:rPr>
          <w:color w:val="000000"/>
          <w:szCs w:val="24"/>
        </w:rPr>
        <w:t xml:space="preserve">scrap exporters were </w:t>
      </w:r>
      <w:r w:rsidRPr="00A46B5B">
        <w:rPr>
          <w:color w:val="000000"/>
          <w:szCs w:val="24"/>
        </w:rPr>
        <w:t xml:space="preserve">getting paid for it.  On top of that, it made programs look more successful than they actually were because </w:t>
      </w:r>
      <w:r w:rsidR="009648C5">
        <w:rPr>
          <w:color w:val="000000"/>
          <w:szCs w:val="24"/>
        </w:rPr>
        <w:t>the trash they shipped overseas was</w:t>
      </w:r>
      <w:r w:rsidR="00BB22F6">
        <w:rPr>
          <w:color w:val="000000"/>
          <w:szCs w:val="24"/>
        </w:rPr>
        <w:t xml:space="preserve"> </w:t>
      </w:r>
      <w:r w:rsidRPr="00A46B5B">
        <w:rPr>
          <w:color w:val="000000"/>
          <w:szCs w:val="24"/>
        </w:rPr>
        <w:t>counted as recycling.</w:t>
      </w:r>
    </w:p>
    <w:p w14:paraId="681B6395" w14:textId="175AF61F" w:rsidR="00EA250E" w:rsidRDefault="00875FF2" w:rsidP="007E724E">
      <w:pPr>
        <w:pStyle w:val="ParagraphHeader"/>
      </w:pPr>
      <w:r>
        <w:rPr>
          <w:noProof/>
        </w:rPr>
        <mc:AlternateContent>
          <mc:Choice Requires="wps">
            <w:drawing>
              <wp:anchor distT="0" distB="0" distL="114300" distR="114300" simplePos="0" relativeHeight="251658277" behindDoc="0" locked="0" layoutInCell="1" allowOverlap="1" wp14:anchorId="025560C8" wp14:editId="0B9AC1D1">
                <wp:simplePos x="0" y="0"/>
                <wp:positionH relativeFrom="column">
                  <wp:posOffset>30480</wp:posOffset>
                </wp:positionH>
                <wp:positionV relativeFrom="paragraph">
                  <wp:posOffset>3235960</wp:posOffset>
                </wp:positionV>
                <wp:extent cx="5379720" cy="822960"/>
                <wp:effectExtent l="0" t="0" r="0" b="0"/>
                <wp:wrapSquare wrapText="bothSides"/>
                <wp:docPr id="209" name="Text Box 209"/>
                <wp:cNvGraphicFramePr/>
                <a:graphic xmlns:a="http://schemas.openxmlformats.org/drawingml/2006/main">
                  <a:graphicData uri="http://schemas.microsoft.com/office/word/2010/wordprocessingShape">
                    <wps:wsp>
                      <wps:cNvSpPr txBox="1"/>
                      <wps:spPr>
                        <a:xfrm>
                          <a:off x="0" y="0"/>
                          <a:ext cx="5379720" cy="822960"/>
                        </a:xfrm>
                        <a:prstGeom prst="rect">
                          <a:avLst/>
                        </a:prstGeom>
                        <a:solidFill>
                          <a:prstClr val="white"/>
                        </a:solidFill>
                        <a:ln>
                          <a:noFill/>
                        </a:ln>
                      </wps:spPr>
                      <wps:txbx>
                        <w:txbxContent>
                          <w:p w14:paraId="4DDFAE6C" w14:textId="0C82E63A" w:rsidR="002C0F9F" w:rsidRPr="008871FA" w:rsidRDefault="002C0F9F" w:rsidP="00A46B5B">
                            <w:pPr>
                              <w:pStyle w:val="Caption"/>
                              <w:rPr>
                                <w:rFonts w:ascii="Times New Roman" w:hAnsi="Times New Roman"/>
                                <w:noProof/>
                                <w:color w:val="000000"/>
                                <w:sz w:val="24"/>
                              </w:rPr>
                            </w:pPr>
                            <w:bookmarkStart w:id="53" w:name="_Toc47709516"/>
                            <w:r w:rsidRPr="00BA4057">
                              <w:t xml:space="preserve">Figure </w:t>
                            </w:r>
                            <w:r w:rsidR="00A25DDB">
                              <w:fldChar w:fldCharType="begin"/>
                            </w:r>
                            <w:r w:rsidR="00A25DDB">
                              <w:instrText xml:space="preserve"> SEQ Figure \* ARABIC </w:instrText>
                            </w:r>
                            <w:r w:rsidR="00A25DDB">
                              <w:fldChar w:fldCharType="separate"/>
                            </w:r>
                            <w:r>
                              <w:rPr>
                                <w:noProof/>
                              </w:rPr>
                              <w:t>8</w:t>
                            </w:r>
                            <w:r w:rsidR="00A25DDB">
                              <w:rPr>
                                <w:noProof/>
                              </w:rPr>
                              <w:fldChar w:fldCharType="end"/>
                            </w:r>
                            <w:r w:rsidRPr="00BA4057">
                              <w:t xml:space="preserve">: </w:t>
                            </w:r>
                            <w:r>
                              <w:t xml:space="preserve">The shift to commingled collection dramatically increased the amount of inbound contamination received at MRFs causing pulper rejects at mills like NORPAC in Longview, WA. </w:t>
                            </w:r>
                            <w:r w:rsidRPr="009648C5">
                              <w:rPr>
                                <w:i/>
                              </w:rPr>
                              <w:t xml:space="preserve">From David Allaway’s </w:t>
                            </w:r>
                            <w:hyperlink r:id="rId74" w:history="1">
                              <w:r w:rsidRPr="009648C5">
                                <w:rPr>
                                  <w:rStyle w:val="Hyperlink"/>
                                  <w:i/>
                                </w:rPr>
                                <w:t>Rethinking Recycling presentation</w:t>
                              </w:r>
                            </w:hyperlink>
                            <w:r>
                              <w:t>.</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560C8" id="Text Box 209" o:spid="_x0000_s1038" type="#_x0000_t202" style="position:absolute;margin-left:2.4pt;margin-top:254.8pt;width:423.6pt;height:64.8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" stroked="f">
                <v:textbox inset="0,0,0,0">
                  <w:txbxContent>
                    <w:p w14:paraId="4DDFAE6C" w14:textId="0C82E63A" w:rsidR="002C0F9F" w:rsidRPr="008871FA" w:rsidRDefault="002C0F9F" w:rsidP="00A46B5B">
                      <w:pPr>
                        <w:pStyle w:val="Caption"/>
                        <w:rPr>
                          <w:rFonts w:ascii="Times New Roman" w:hAnsi="Times New Roman"/>
                          <w:noProof/>
                          <w:color w:val="000000"/>
                          <w:sz w:val="24"/>
                        </w:rPr>
                      </w:pPr>
                      <w:bookmarkStart w:id="54" w:name="_Toc47709516"/>
                      <w:r w:rsidRPr="00BA4057">
                        <w:t xml:space="preserve">Figure </w:t>
                      </w:r>
                      <w:r w:rsidR="00A25DDB">
                        <w:fldChar w:fldCharType="begin"/>
                      </w:r>
                      <w:r w:rsidR="00A25DDB">
                        <w:instrText xml:space="preserve"> SEQ Figure \* ARABIC </w:instrText>
                      </w:r>
                      <w:r w:rsidR="00A25DDB">
                        <w:fldChar w:fldCharType="separate"/>
                      </w:r>
                      <w:r>
                        <w:rPr>
                          <w:noProof/>
                        </w:rPr>
                        <w:t>8</w:t>
                      </w:r>
                      <w:r w:rsidR="00A25DDB">
                        <w:rPr>
                          <w:noProof/>
                        </w:rPr>
                        <w:fldChar w:fldCharType="end"/>
                      </w:r>
                      <w:r w:rsidRPr="00BA4057">
                        <w:t xml:space="preserve">: </w:t>
                      </w:r>
                      <w:r>
                        <w:t xml:space="preserve">The shift to commingled collection dramatically increased the amount of inbound contamination received at MRFs causing pulper rejects at mills like NORPAC in Longview, WA. </w:t>
                      </w:r>
                      <w:r w:rsidRPr="009648C5">
                        <w:rPr>
                          <w:i/>
                        </w:rPr>
                        <w:t xml:space="preserve">From David Allaway’s </w:t>
                      </w:r>
                      <w:hyperlink r:id="rId75" w:history="1">
                        <w:r w:rsidRPr="009648C5">
                          <w:rPr>
                            <w:rStyle w:val="Hyperlink"/>
                            <w:i/>
                          </w:rPr>
                          <w:t>Rethinking Recycling presentation</w:t>
                        </w:r>
                      </w:hyperlink>
                      <w:r>
                        <w:t>.</w:t>
                      </w:r>
                      <w:bookmarkEnd w:id="54"/>
                    </w:p>
                  </w:txbxContent>
                </v:textbox>
                <w10:wrap type="square"/>
              </v:shape>
            </w:pict>
          </mc:Fallback>
        </mc:AlternateContent>
      </w:r>
      <w:r w:rsidR="00DC1FAD">
        <w:rPr>
          <w:noProof/>
          <w:color w:val="000000"/>
          <w:szCs w:val="24"/>
        </w:rPr>
        <w:drawing>
          <wp:anchor distT="0" distB="0" distL="114300" distR="114300" simplePos="0" relativeHeight="251658276" behindDoc="1" locked="0" layoutInCell="1" allowOverlap="1" wp14:anchorId="670547AB" wp14:editId="28ABA067">
            <wp:simplePos x="0" y="0"/>
            <wp:positionH relativeFrom="column">
              <wp:posOffset>29845</wp:posOffset>
            </wp:positionH>
            <wp:positionV relativeFrom="paragraph">
              <wp:posOffset>198755</wp:posOffset>
            </wp:positionV>
            <wp:extent cx="5312410" cy="2910840"/>
            <wp:effectExtent l="19050" t="19050" r="21590" b="22860"/>
            <wp:wrapTight wrapText="bothSides">
              <wp:wrapPolygon edited="1">
                <wp:start x="-706" y="-1540"/>
                <wp:lineTo x="-706" y="21600"/>
                <wp:lineTo x="21646" y="21635"/>
                <wp:lineTo x="21600" y="-1373"/>
                <wp:lineTo x="-706" y="-1540"/>
              </wp:wrapPolygon>
            </wp:wrapTight>
            <wp:docPr id="208" name="Picture 208" descr="This chart shows the percentage of pulper rejects from NORPAC in Longview, WA from 1997 to 2010. There is a steady and dramatic increase from nearly zero to more than 20% rejection rate. This is attributed to the shift to commingled collection of recyclables. " title="NORPAC Rejected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12410" cy="29108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6E0861F" w14:textId="4FABA19D" w:rsidR="003F7690" w:rsidRDefault="008373FE" w:rsidP="009D07F6">
      <w:pPr>
        <w:pStyle w:val="Heading4"/>
        <w:spacing w:before="240"/>
      </w:pPr>
      <w:bookmarkStart w:id="55" w:name="_Toc47622219"/>
      <w:r>
        <w:t>Consumer Confusion, Doubt, and Good Intentions</w:t>
      </w:r>
      <w:bookmarkEnd w:id="55"/>
    </w:p>
    <w:p w14:paraId="0538E454" w14:textId="07C7B83F" w:rsidR="009D07F6" w:rsidRDefault="009D07F6" w:rsidP="002F6714">
      <w:r>
        <w:rPr>
          <w:noProof/>
        </w:rPr>
        <mc:AlternateContent>
          <mc:Choice Requires="wps">
            <w:drawing>
              <wp:anchor distT="0" distB="0" distL="114300" distR="114300" simplePos="0" relativeHeight="251658292" behindDoc="0" locked="0" layoutInCell="1" allowOverlap="1" wp14:anchorId="5AF09B28" wp14:editId="11E8F02D">
                <wp:simplePos x="0" y="0"/>
                <wp:positionH relativeFrom="column">
                  <wp:posOffset>467995</wp:posOffset>
                </wp:positionH>
                <wp:positionV relativeFrom="paragraph">
                  <wp:posOffset>4093482</wp:posOffset>
                </wp:positionV>
                <wp:extent cx="5059680" cy="419100"/>
                <wp:effectExtent l="0" t="0" r="7620" b="0"/>
                <wp:wrapNone/>
                <wp:docPr id="252" name="Text Box 252"/>
                <wp:cNvGraphicFramePr/>
                <a:graphic xmlns:a="http://schemas.openxmlformats.org/drawingml/2006/main">
                  <a:graphicData uri="http://schemas.microsoft.com/office/word/2010/wordprocessingShape">
                    <wps:wsp>
                      <wps:cNvSpPr txBox="1"/>
                      <wps:spPr>
                        <a:xfrm>
                          <a:off x="0" y="0"/>
                          <a:ext cx="5059680" cy="419100"/>
                        </a:xfrm>
                        <a:prstGeom prst="rect">
                          <a:avLst/>
                        </a:prstGeom>
                        <a:solidFill>
                          <a:prstClr val="white"/>
                        </a:solidFill>
                        <a:ln>
                          <a:noFill/>
                        </a:ln>
                      </wps:spPr>
                      <wps:txbx>
                        <w:txbxContent>
                          <w:p w14:paraId="0EE8A2A9" w14:textId="08897F84" w:rsidR="002C0F9F" w:rsidRPr="0095584A" w:rsidRDefault="002C0F9F" w:rsidP="0095584A">
                            <w:pPr>
                              <w:pStyle w:val="Caption"/>
                            </w:pPr>
                            <w:bookmarkStart w:id="56" w:name="_Toc47709517"/>
                            <w:r>
                              <w:t xml:space="preserve">Figure </w:t>
                            </w:r>
                            <w:r w:rsidR="00A25DDB">
                              <w:fldChar w:fldCharType="begin"/>
                            </w:r>
                            <w:r w:rsidR="00A25DDB">
                              <w:instrText xml:space="preserve"> SEQ Figure \* ARABIC </w:instrText>
                            </w:r>
                            <w:r w:rsidR="00A25DDB">
                              <w:fldChar w:fldCharType="separate"/>
                            </w:r>
                            <w:r>
                              <w:rPr>
                                <w:noProof/>
                              </w:rPr>
                              <w:t>9</w:t>
                            </w:r>
                            <w:r w:rsidR="00A25DDB">
                              <w:rPr>
                                <w:noProof/>
                              </w:rPr>
                              <w:fldChar w:fldCharType="end"/>
                            </w:r>
                            <w:r>
                              <w:t xml:space="preserve">: </w:t>
                            </w:r>
                            <w:r w:rsidRPr="0095584A">
                              <w:t xml:space="preserve">Figure </w:t>
                            </w:r>
                            <w:r w:rsidR="00A25DDB">
                              <w:fldChar w:fldCharType="begin"/>
                            </w:r>
                            <w:r w:rsidR="00A25DDB">
                              <w:instrText xml:space="preserve"> SEQ Figure \* ARABIC </w:instrText>
                            </w:r>
                            <w:r w:rsidR="00A25DDB">
                              <w:fldChar w:fldCharType="separate"/>
                            </w:r>
                            <w:r>
                              <w:rPr>
                                <w:noProof/>
                              </w:rPr>
                              <w:t>10</w:t>
                            </w:r>
                            <w:r w:rsidR="00A25DDB">
                              <w:rPr>
                                <w:noProof/>
                              </w:rPr>
                              <w:fldChar w:fldCharType="end"/>
                            </w:r>
                            <w:r w:rsidRPr="0095584A">
                              <w:t xml:space="preserve">: TRP’s 2019 </w:t>
                            </w:r>
                            <w:hyperlink r:id="rId77" w:history="1">
                              <w:r w:rsidRPr="0095584A">
                                <w:rPr>
                                  <w:rStyle w:val="Hyperlink"/>
                                </w:rPr>
                                <w:t>national survey</w:t>
                              </w:r>
                            </w:hyperlink>
                            <w:r w:rsidRPr="0095584A">
                              <w:t xml:space="preserve"> found high levels of confusion about recyclable in their communities.</w:t>
                            </w:r>
                            <w:bookmarkEnd w:id="56"/>
                            <w:r w:rsidRPr="0095584A">
                              <w:t xml:space="preserve"> </w:t>
                            </w:r>
                          </w:p>
                          <w:p w14:paraId="054C9764" w14:textId="238DB86B" w:rsidR="002C0F9F" w:rsidRPr="00CC1A78" w:rsidRDefault="002C0F9F" w:rsidP="00273FCC">
                            <w:pPr>
                              <w:pStyle w:val="Caption"/>
                              <w:rPr>
                                <w:rFonts w:ascii="Times New Roman" w:hAnsi="Times New Roman"/>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09B28" id="Text Box 252" o:spid="_x0000_s1039" type="#_x0000_t202" style="position:absolute;margin-left:36.85pt;margin-top:322.3pt;width:398.4pt;height:33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" stroked="f">
                <v:textbox inset="0,0,0,0">
                  <w:txbxContent>
                    <w:p w14:paraId="0EE8A2A9" w14:textId="08897F84" w:rsidR="002C0F9F" w:rsidRPr="0095584A" w:rsidRDefault="002C0F9F" w:rsidP="0095584A">
                      <w:pPr>
                        <w:pStyle w:val="Caption"/>
                      </w:pPr>
                      <w:bookmarkStart w:id="57" w:name="_Toc47709517"/>
                      <w:r>
                        <w:t xml:space="preserve">Figure </w:t>
                      </w:r>
                      <w:r w:rsidR="00A25DDB">
                        <w:fldChar w:fldCharType="begin"/>
                      </w:r>
                      <w:r w:rsidR="00A25DDB">
                        <w:instrText xml:space="preserve"> SEQ Figure \* ARABIC </w:instrText>
                      </w:r>
                      <w:r w:rsidR="00A25DDB">
                        <w:fldChar w:fldCharType="separate"/>
                      </w:r>
                      <w:r>
                        <w:rPr>
                          <w:noProof/>
                        </w:rPr>
                        <w:t>9</w:t>
                      </w:r>
                      <w:r w:rsidR="00A25DDB">
                        <w:rPr>
                          <w:noProof/>
                        </w:rPr>
                        <w:fldChar w:fldCharType="end"/>
                      </w:r>
                      <w:r>
                        <w:t xml:space="preserve">: </w:t>
                      </w:r>
                      <w:r w:rsidRPr="0095584A">
                        <w:t xml:space="preserve">Figure </w:t>
                      </w:r>
                      <w:r w:rsidR="00A25DDB">
                        <w:fldChar w:fldCharType="begin"/>
                      </w:r>
                      <w:r w:rsidR="00A25DDB">
                        <w:instrText xml:space="preserve"> SEQ Figure \* ARABIC </w:instrText>
                      </w:r>
                      <w:r w:rsidR="00A25DDB">
                        <w:fldChar w:fldCharType="separate"/>
                      </w:r>
                      <w:r>
                        <w:rPr>
                          <w:noProof/>
                        </w:rPr>
                        <w:t>10</w:t>
                      </w:r>
                      <w:r w:rsidR="00A25DDB">
                        <w:rPr>
                          <w:noProof/>
                        </w:rPr>
                        <w:fldChar w:fldCharType="end"/>
                      </w:r>
                      <w:r w:rsidRPr="0095584A">
                        <w:t xml:space="preserve">: TRP’s 2019 </w:t>
                      </w:r>
                      <w:hyperlink r:id="rId78" w:history="1">
                        <w:r w:rsidRPr="0095584A">
                          <w:rPr>
                            <w:rStyle w:val="Hyperlink"/>
                          </w:rPr>
                          <w:t>national survey</w:t>
                        </w:r>
                      </w:hyperlink>
                      <w:r w:rsidRPr="0095584A">
                        <w:t xml:space="preserve"> found high levels of confusion about recyclable in their communities.</w:t>
                      </w:r>
                      <w:bookmarkEnd w:id="57"/>
                      <w:r w:rsidRPr="0095584A">
                        <w:t xml:space="preserve"> </w:t>
                      </w:r>
                    </w:p>
                    <w:p w14:paraId="054C9764" w14:textId="238DB86B" w:rsidR="002C0F9F" w:rsidRPr="00CC1A78" w:rsidRDefault="002C0F9F" w:rsidP="00273FCC">
                      <w:pPr>
                        <w:pStyle w:val="Caption"/>
                        <w:rPr>
                          <w:rFonts w:ascii="Times New Roman" w:hAnsi="Times New Roman"/>
                          <w:noProof/>
                          <w:sz w:val="24"/>
                          <w:szCs w:val="20"/>
                        </w:rPr>
                      </w:pPr>
                    </w:p>
                  </w:txbxContent>
                </v:textbox>
              </v:shape>
            </w:pict>
          </mc:Fallback>
        </mc:AlternateContent>
      </w:r>
      <w:r w:rsidR="002F6714" w:rsidRPr="002F6714">
        <w:t xml:space="preserve">As mentioned earlier, the roots of </w:t>
      </w:r>
      <w:r w:rsidR="00BB22F6">
        <w:t xml:space="preserve">our </w:t>
      </w:r>
      <w:r w:rsidR="002F6714" w:rsidRPr="002F6714">
        <w:t>current recycling contamination woes are deep. A</w:t>
      </w:r>
      <w:r w:rsidR="00BB22F6">
        <w:t>nd out of them a</w:t>
      </w:r>
      <w:r w:rsidR="002F6714" w:rsidRPr="002F6714">
        <w:t xml:space="preserve"> jungle of individual, separate, and unique local recycling programs </w:t>
      </w:r>
      <w:r w:rsidR="00DC1FAD">
        <w:t>was born</w:t>
      </w:r>
      <w:r w:rsidR="002F6714" w:rsidRPr="002F6714">
        <w:t xml:space="preserve">. Many of these programs have different collection systems, accepted materials, and </w:t>
      </w:r>
      <w:r w:rsidR="00DC1FAD">
        <w:t>education and outreach strategies</w:t>
      </w:r>
      <w:r w:rsidR="002F6714" w:rsidRPr="002F6714">
        <w:t>.</w:t>
      </w:r>
      <w:r w:rsidR="00DC1FAD">
        <w:t xml:space="preserve"> Some programs like Whatcom County’s three-bin system produce a very clean stream. </w:t>
      </w:r>
      <w:r w:rsidR="002F6714" w:rsidRPr="002F6714">
        <w:t>However,</w:t>
      </w:r>
      <w:r w:rsidR="00DC1FAD">
        <w:t xml:space="preserve"> overall, the wide diversity of local community recycling programs, combined with the exploding variety of new plastic and multi-material packaging has created a very big mess.</w:t>
      </w:r>
      <w:r w:rsidR="002F6714" w:rsidRPr="002F6714">
        <w:t xml:space="preserve"> </w:t>
      </w:r>
      <w:r>
        <w:br w:type="page"/>
      </w:r>
    </w:p>
    <w:p w14:paraId="5C3504B9" w14:textId="6C0864BE" w:rsidR="00FD5826" w:rsidRDefault="00F12005" w:rsidP="008373FE">
      <w:r>
        <w:rPr>
          <w:noProof/>
        </w:rPr>
        <w:lastRenderedPageBreak/>
        <mc:AlternateContent>
          <mc:Choice Requires="wps">
            <w:drawing>
              <wp:anchor distT="0" distB="0" distL="114300" distR="114300" simplePos="0" relativeHeight="251658290" behindDoc="0" locked="0" layoutInCell="1" allowOverlap="1" wp14:anchorId="6472BC39" wp14:editId="5809867C">
                <wp:simplePos x="0" y="0"/>
                <wp:positionH relativeFrom="column">
                  <wp:posOffset>2103120</wp:posOffset>
                </wp:positionH>
                <wp:positionV relativeFrom="paragraph">
                  <wp:posOffset>7296785</wp:posOffset>
                </wp:positionV>
                <wp:extent cx="3985260" cy="731520"/>
                <wp:effectExtent l="0" t="0" r="0" b="0"/>
                <wp:wrapSquare wrapText="bothSides"/>
                <wp:docPr id="250" name="Text Box 250"/>
                <wp:cNvGraphicFramePr/>
                <a:graphic xmlns:a="http://schemas.openxmlformats.org/drawingml/2006/main">
                  <a:graphicData uri="http://schemas.microsoft.com/office/word/2010/wordprocessingShape">
                    <wps:wsp>
                      <wps:cNvSpPr txBox="1"/>
                      <wps:spPr>
                        <a:xfrm>
                          <a:off x="0" y="0"/>
                          <a:ext cx="3985260" cy="731520"/>
                        </a:xfrm>
                        <a:prstGeom prst="rect">
                          <a:avLst/>
                        </a:prstGeom>
                        <a:solidFill>
                          <a:prstClr val="white"/>
                        </a:solidFill>
                        <a:ln>
                          <a:noFill/>
                        </a:ln>
                      </wps:spPr>
                      <wps:txbx>
                        <w:txbxContent>
                          <w:p w14:paraId="793E93C7" w14:textId="2C86918A" w:rsidR="002C0F9F" w:rsidRPr="00CC1A78" w:rsidRDefault="002C0F9F" w:rsidP="00F00AAA">
                            <w:pPr>
                              <w:pStyle w:val="Caption"/>
                              <w:rPr>
                                <w:rFonts w:ascii="Times New Roman" w:hAnsi="Times New Roman"/>
                                <w:noProof/>
                                <w:sz w:val="24"/>
                                <w:szCs w:val="20"/>
                              </w:rPr>
                            </w:pPr>
                            <w:bookmarkStart w:id="58" w:name="_Toc47709518"/>
                            <w:r>
                              <w:t xml:space="preserve">Figure </w:t>
                            </w:r>
                            <w:r w:rsidR="00A25DDB">
                              <w:fldChar w:fldCharType="begin"/>
                            </w:r>
                            <w:r w:rsidR="00A25DDB">
                              <w:instrText xml:space="preserve"> SEQ Figure \* ARABIC </w:instrText>
                            </w:r>
                            <w:r w:rsidR="00A25DDB">
                              <w:fldChar w:fldCharType="separate"/>
                            </w:r>
                            <w:r>
                              <w:rPr>
                                <w:noProof/>
                              </w:rPr>
                              <w:t>11</w:t>
                            </w:r>
                            <w:r w:rsidR="00A25DDB">
                              <w:rPr>
                                <w:noProof/>
                              </w:rPr>
                              <w:fldChar w:fldCharType="end"/>
                            </w:r>
                            <w:r>
                              <w:t xml:space="preserve">: </w:t>
                            </w:r>
                            <w:r w:rsidRPr="00F00AAA">
                              <w:t xml:space="preserve">TRP found there is still strong support for recycling and that people are willing to pay more to make recycling work better – </w:t>
                            </w:r>
                            <w:hyperlink r:id="rId79" w:anchor=":~:text=The%202020%20State%20of%20Curbside,political%20commitment%20to%20recycling%20services." w:history="1">
                              <w:r w:rsidRPr="00F00AAA">
                                <w:rPr>
                                  <w:rStyle w:val="Hyperlink"/>
                                  <w:i/>
                                </w:rPr>
                                <w:t>2020 State of Curbside report</w:t>
                              </w:r>
                              <w:bookmarkEnd w:id="58"/>
                            </w:hyperlink>
                          </w:p>
                          <w:p w14:paraId="104E8881" w14:textId="03EB6998" w:rsidR="002C0F9F" w:rsidRPr="0045196C" w:rsidRDefault="002C0F9F" w:rsidP="00273FCC">
                            <w:pPr>
                              <w:pStyle w:val="Caption"/>
                              <w:rPr>
                                <w:rFonts w:ascii="Times New Roman" w:hAnsi="Times New Roman"/>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2BC39" id="Text Box 250" o:spid="_x0000_s1040" type="#_x0000_t202" style="position:absolute;margin-left:165.6pt;margin-top:574.55pt;width:313.8pt;height:57.6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" stroked="f">
                <v:textbox inset="0,0,0,0">
                  <w:txbxContent>
                    <w:p w14:paraId="793E93C7" w14:textId="2C86918A" w:rsidR="002C0F9F" w:rsidRPr="00CC1A78" w:rsidRDefault="002C0F9F" w:rsidP="00F00AAA">
                      <w:pPr>
                        <w:pStyle w:val="Caption"/>
                        <w:rPr>
                          <w:rFonts w:ascii="Times New Roman" w:hAnsi="Times New Roman"/>
                          <w:noProof/>
                          <w:sz w:val="24"/>
                          <w:szCs w:val="20"/>
                        </w:rPr>
                      </w:pPr>
                      <w:bookmarkStart w:id="59" w:name="_Toc47709518"/>
                      <w:r>
                        <w:t xml:space="preserve">Figure </w:t>
                      </w:r>
                      <w:r w:rsidR="00A25DDB">
                        <w:fldChar w:fldCharType="begin"/>
                      </w:r>
                      <w:r w:rsidR="00A25DDB">
                        <w:instrText xml:space="preserve"> SEQ Figure \* ARABIC </w:instrText>
                      </w:r>
                      <w:r w:rsidR="00A25DDB">
                        <w:fldChar w:fldCharType="separate"/>
                      </w:r>
                      <w:r>
                        <w:rPr>
                          <w:noProof/>
                        </w:rPr>
                        <w:t>11</w:t>
                      </w:r>
                      <w:r w:rsidR="00A25DDB">
                        <w:rPr>
                          <w:noProof/>
                        </w:rPr>
                        <w:fldChar w:fldCharType="end"/>
                      </w:r>
                      <w:r>
                        <w:t xml:space="preserve">: </w:t>
                      </w:r>
                      <w:r w:rsidRPr="00F00AAA">
                        <w:t xml:space="preserve">TRP found there is still strong support for recycling and that people are willing to pay more to make recycling work better – </w:t>
                      </w:r>
                      <w:hyperlink r:id="rId80" w:anchor=":~:text=The%202020%20State%20of%20Curbside,political%20commitment%20to%20recycling%20services." w:history="1">
                        <w:r w:rsidRPr="00F00AAA">
                          <w:rPr>
                            <w:rStyle w:val="Hyperlink"/>
                            <w:i/>
                          </w:rPr>
                          <w:t>2020 State of Curbside report</w:t>
                        </w:r>
                        <w:bookmarkEnd w:id="59"/>
                      </w:hyperlink>
                    </w:p>
                    <w:p w14:paraId="104E8881" w14:textId="03EB6998" w:rsidR="002C0F9F" w:rsidRPr="0045196C" w:rsidRDefault="002C0F9F" w:rsidP="00273FCC">
                      <w:pPr>
                        <w:pStyle w:val="Caption"/>
                        <w:rPr>
                          <w:rFonts w:ascii="Times New Roman" w:hAnsi="Times New Roman"/>
                          <w:noProof/>
                          <w:sz w:val="24"/>
                          <w:szCs w:val="20"/>
                        </w:rPr>
                      </w:pPr>
                    </w:p>
                  </w:txbxContent>
                </v:textbox>
                <w10:wrap type="square"/>
              </v:shape>
            </w:pict>
          </mc:Fallback>
        </mc:AlternateContent>
      </w:r>
      <w:r>
        <w:rPr>
          <w:noProof/>
        </w:rPr>
        <w:drawing>
          <wp:anchor distT="0" distB="0" distL="114300" distR="114300" simplePos="0" relativeHeight="251658291" behindDoc="0" locked="0" layoutInCell="1" allowOverlap="1" wp14:anchorId="502855C6" wp14:editId="2704BE59">
            <wp:simplePos x="0" y="0"/>
            <wp:positionH relativeFrom="column">
              <wp:posOffset>1996440</wp:posOffset>
            </wp:positionH>
            <wp:positionV relativeFrom="paragraph">
              <wp:posOffset>4663440</wp:posOffset>
            </wp:positionV>
            <wp:extent cx="4319270" cy="2613660"/>
            <wp:effectExtent l="0" t="0" r="5080" b="0"/>
            <wp:wrapSquare wrapText="bothSides"/>
            <wp:docPr id="251" name="Picture 251" descr="Two pie charts display data from The Recycling Partnership's 2020 State of Curbside report. On the left, 84% of Americans say recycling is as valuable a public service as waste and water. On the right, a colorful pie chart shows how much more Americans are willing to pay for better recycling. 35% say $40-$50 per year. 24.5% say $100 per year. 11.5% say $500 per year. 25.5% say none. " title="Strong Support for Re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19270" cy="261366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15" behindDoc="0" locked="0" layoutInCell="1" allowOverlap="1" wp14:anchorId="2D987E91" wp14:editId="3613508B">
                <wp:simplePos x="0" y="0"/>
                <wp:positionH relativeFrom="column">
                  <wp:posOffset>335280</wp:posOffset>
                </wp:positionH>
                <wp:positionV relativeFrom="paragraph">
                  <wp:posOffset>2725420</wp:posOffset>
                </wp:positionV>
                <wp:extent cx="5684520" cy="472440"/>
                <wp:effectExtent l="0" t="0" r="0" b="3810"/>
                <wp:wrapSquare wrapText="bothSides"/>
                <wp:docPr id="224" name="Text Box 224"/>
                <wp:cNvGraphicFramePr/>
                <a:graphic xmlns:a="http://schemas.openxmlformats.org/drawingml/2006/main">
                  <a:graphicData uri="http://schemas.microsoft.com/office/word/2010/wordprocessingShape">
                    <wps:wsp>
                      <wps:cNvSpPr txBox="1"/>
                      <wps:spPr>
                        <a:xfrm>
                          <a:off x="0" y="0"/>
                          <a:ext cx="5684520" cy="472440"/>
                        </a:xfrm>
                        <a:prstGeom prst="rect">
                          <a:avLst/>
                        </a:prstGeom>
                        <a:solidFill>
                          <a:prstClr val="white"/>
                        </a:solidFill>
                        <a:ln>
                          <a:noFill/>
                        </a:ln>
                      </wps:spPr>
                      <wps:txbx>
                        <w:txbxContent>
                          <w:p w14:paraId="6AC24FF8" w14:textId="677C0D33" w:rsidR="002C0F9F" w:rsidRPr="00887009" w:rsidRDefault="002C0F9F" w:rsidP="00875FF2">
                            <w:pPr>
                              <w:pStyle w:val="Caption"/>
                              <w:rPr>
                                <w:rFonts w:ascii="Calibri" w:hAnsi="Calibri"/>
                                <w:noProof/>
                                <w:sz w:val="24"/>
                                <w:szCs w:val="20"/>
                              </w:rPr>
                            </w:pPr>
                            <w:bookmarkStart w:id="60" w:name="_Toc47709519"/>
                            <w:r>
                              <w:t xml:space="preserve">Figure </w:t>
                            </w:r>
                            <w:r w:rsidR="00A25DDB">
                              <w:fldChar w:fldCharType="begin"/>
                            </w:r>
                            <w:r w:rsidR="00A25DDB">
                              <w:instrText xml:space="preserve"> SEQ Figure \* ARABIC </w:instrText>
                            </w:r>
                            <w:r w:rsidR="00A25DDB">
                              <w:fldChar w:fldCharType="separate"/>
                            </w:r>
                            <w:r>
                              <w:rPr>
                                <w:noProof/>
                              </w:rPr>
                              <w:t>12</w:t>
                            </w:r>
                            <w:r w:rsidR="00A25DDB">
                              <w:rPr>
                                <w:noProof/>
                              </w:rPr>
                              <w:fldChar w:fldCharType="end"/>
                            </w:r>
                            <w:r>
                              <w:t xml:space="preserve">: </w:t>
                            </w:r>
                            <w:r w:rsidRPr="00875FF2">
                              <w:t xml:space="preserve">TRP’s 2019 </w:t>
                            </w:r>
                            <w:hyperlink r:id="rId82" w:history="1">
                              <w:r w:rsidRPr="00875FF2">
                                <w:rPr>
                                  <w:rStyle w:val="Hyperlink"/>
                                </w:rPr>
                                <w:t>national survey</w:t>
                              </w:r>
                            </w:hyperlink>
                            <w:r w:rsidRPr="00875FF2">
                              <w:t xml:space="preserve"> found high leve</w:t>
                            </w:r>
                            <w:r>
                              <w:t>ls of confusion about recycling in their communities</w:t>
                            </w:r>
                            <w:r w:rsidRPr="00875FF2">
                              <w:t>.</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87E91" id="Text Box 224" o:spid="_x0000_s1041" type="#_x0000_t202" style="position:absolute;margin-left:26.4pt;margin-top:214.6pt;width:447.6pt;height:37.2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" stroked="f">
                <v:textbox inset="0,0,0,0">
                  <w:txbxContent>
                    <w:p w14:paraId="6AC24FF8" w14:textId="677C0D33" w:rsidR="002C0F9F" w:rsidRPr="00887009" w:rsidRDefault="002C0F9F" w:rsidP="00875FF2">
                      <w:pPr>
                        <w:pStyle w:val="Caption"/>
                        <w:rPr>
                          <w:rFonts w:ascii="Calibri" w:hAnsi="Calibri"/>
                          <w:noProof/>
                          <w:sz w:val="24"/>
                          <w:szCs w:val="20"/>
                        </w:rPr>
                      </w:pPr>
                      <w:bookmarkStart w:id="61" w:name="_Toc47709519"/>
                      <w:r>
                        <w:t xml:space="preserve">Figure </w:t>
                      </w:r>
                      <w:r w:rsidR="00A25DDB">
                        <w:fldChar w:fldCharType="begin"/>
                      </w:r>
                      <w:r w:rsidR="00A25DDB">
                        <w:instrText xml:space="preserve"> SEQ Figure \* ARABIC </w:instrText>
                      </w:r>
                      <w:r w:rsidR="00A25DDB">
                        <w:fldChar w:fldCharType="separate"/>
                      </w:r>
                      <w:r>
                        <w:rPr>
                          <w:noProof/>
                        </w:rPr>
                        <w:t>12</w:t>
                      </w:r>
                      <w:r w:rsidR="00A25DDB">
                        <w:rPr>
                          <w:noProof/>
                        </w:rPr>
                        <w:fldChar w:fldCharType="end"/>
                      </w:r>
                      <w:r>
                        <w:t xml:space="preserve">: </w:t>
                      </w:r>
                      <w:r w:rsidRPr="00875FF2">
                        <w:t xml:space="preserve">TRP’s 2019 </w:t>
                      </w:r>
                      <w:hyperlink r:id="rId83" w:history="1">
                        <w:r w:rsidRPr="00875FF2">
                          <w:rPr>
                            <w:rStyle w:val="Hyperlink"/>
                          </w:rPr>
                          <w:t>national survey</w:t>
                        </w:r>
                      </w:hyperlink>
                      <w:r w:rsidRPr="00875FF2">
                        <w:t xml:space="preserve"> found high leve</w:t>
                      </w:r>
                      <w:r>
                        <w:t>ls of confusion about recycling in their communities</w:t>
                      </w:r>
                      <w:r w:rsidRPr="00875FF2">
                        <w:t>.</w:t>
                      </w:r>
                      <w:bookmarkEnd w:id="61"/>
                    </w:p>
                  </w:txbxContent>
                </v:textbox>
                <w10:wrap type="square"/>
              </v:shape>
            </w:pict>
          </mc:Fallback>
        </mc:AlternateContent>
      </w:r>
      <w:r>
        <w:rPr>
          <w:noProof/>
        </w:rPr>
        <w:drawing>
          <wp:anchor distT="0" distB="0" distL="114300" distR="114300" simplePos="0" relativeHeight="251658313" behindDoc="0" locked="0" layoutInCell="1" allowOverlap="1" wp14:anchorId="78B07338" wp14:editId="784FABF5">
            <wp:simplePos x="0" y="0"/>
            <wp:positionH relativeFrom="column">
              <wp:posOffset>335280</wp:posOffset>
            </wp:positionH>
            <wp:positionV relativeFrom="paragraph">
              <wp:posOffset>19050</wp:posOffset>
            </wp:positionV>
            <wp:extent cx="5257800" cy="2640965"/>
            <wp:effectExtent l="19050" t="19050" r="19050" b="26035"/>
            <wp:wrapSquare wrapText="bothSides"/>
            <wp:docPr id="249" name="Picture 249" descr="This chart uses data from The Recycling Parntership's 2019 national survey. There are three columns of data comprisied of different colors representing the frequency that people are confused about what is recyclable. 81% of espondents aged 22-38 indicate they are unsure of what is recyclable. Of those 23% said often, 58% said sometimes, 15% said rarely, and 4% said never. Similar findings with those 39 and older, with 63% indicating they are unsure. Overall, 73% of people are unsure of what to recycle. 19% often, 53% sometimes, 22% rarely, and 6% never." title="How Unsure Are You ABout What is Recyc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4">
                      <a:extLst>
                        <a:ext uri="{28A0092B-C50C-407E-A947-70E740481C1C}">
                          <a14:useLocalDpi xmlns:a14="http://schemas.microsoft.com/office/drawing/2010/main" val="0"/>
                        </a:ext>
                      </a:extLst>
                    </a:blip>
                    <a:srcRect l="2148" r="3329"/>
                    <a:stretch/>
                  </pic:blipFill>
                  <pic:spPr bwMode="auto">
                    <a:xfrm>
                      <a:off x="0" y="0"/>
                      <a:ext cx="5257800" cy="264096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6714" w:rsidRPr="002F6714">
        <w:t xml:space="preserve">No wonder consumers are confused.  A recent </w:t>
      </w:r>
      <w:hyperlink r:id="rId85" w:history="1">
        <w:r w:rsidR="002F6714">
          <w:rPr>
            <w:rStyle w:val="Hyperlink"/>
          </w:rPr>
          <w:t xml:space="preserve">TRP national </w:t>
        </w:r>
        <w:r w:rsidR="00F00AAA">
          <w:rPr>
            <w:rStyle w:val="Hyperlink"/>
          </w:rPr>
          <w:t xml:space="preserve">consumer research </w:t>
        </w:r>
        <w:r w:rsidR="002F6714">
          <w:rPr>
            <w:rStyle w:val="Hyperlink"/>
          </w:rPr>
          <w:t>survey</w:t>
        </w:r>
      </w:hyperlink>
      <w:r w:rsidR="002F6714" w:rsidRPr="002F6714">
        <w:t xml:space="preserve"> found 73% of consumers were unsure about what is recyclable, with millennials being most unsure.  Although there is still strong support for recycling, many people are not recycling right despite their good intentions.  The recent news about export bans and landfilling material collected for recycling sowed doubts about whether the</w:t>
      </w:r>
      <w:r w:rsidR="00202C23">
        <w:t xml:space="preserve"> </w:t>
      </w:r>
      <w:r w:rsidR="002F6714" w:rsidRPr="002F6714">
        <w:t xml:space="preserve">effort to sort and prepare material properly is worth it.   Because of the almost obsessive focus on increasing recycling rates, </w:t>
      </w:r>
      <w:r w:rsidR="004E0BE6">
        <w:t>many</w:t>
      </w:r>
      <w:r w:rsidR="002F6714" w:rsidRPr="002F6714">
        <w:t xml:space="preserve"> people think if recycling is good then more recycling must be better.  Therefore, </w:t>
      </w:r>
      <w:r w:rsidR="004E0BE6">
        <w:t>some</w:t>
      </w:r>
      <w:r w:rsidR="002F6714" w:rsidRPr="002F6714">
        <w:t xml:space="preserve"> people think the responsible thing to do is to put more in the recycling bin even if they have doubts about whether it will be recycled.  The message “when in doubt throw it out” is a hard one for many people to hear and follow. They’ve been taught for many years that landfilling is bad and now it’s being encouraged.  Not only that, they have to pay to put stuff i</w:t>
      </w:r>
      <w:r w:rsidR="004E0BE6">
        <w:t>n</w:t>
      </w:r>
      <w:r w:rsidR="002F6714" w:rsidRPr="002F6714">
        <w:t xml:space="preserve"> their garbage cart.  If they put stuff in their recycling bin they think it’s being collected for</w:t>
      </w:r>
      <w:r w:rsidR="00202C23">
        <w:t xml:space="preserve"> free. </w:t>
      </w:r>
    </w:p>
    <w:p w14:paraId="52D9B3D9" w14:textId="74062D55" w:rsidR="00FD5826" w:rsidRDefault="004E0BE6" w:rsidP="00FD5826">
      <w:pPr>
        <w:pStyle w:val="Heading2"/>
      </w:pPr>
      <w:bookmarkStart w:id="62" w:name="_Toc47622220"/>
      <w:bookmarkStart w:id="63" w:name="_Toc47709604"/>
      <w:r>
        <w:lastRenderedPageBreak/>
        <w:t>Cleaning the Stream</w:t>
      </w:r>
      <w:bookmarkEnd w:id="62"/>
      <w:bookmarkEnd w:id="63"/>
    </w:p>
    <w:p w14:paraId="05318E9F" w14:textId="2911482A" w:rsidR="00AC21A4" w:rsidRPr="00AC21A4" w:rsidRDefault="00426F70" w:rsidP="00AC21A4">
      <w:r>
        <w:t>U</w:t>
      </w:r>
      <w:r w:rsidR="00522F76">
        <w:t>nfortunately, u</w:t>
      </w:r>
      <w:r w:rsidR="00AC21A4" w:rsidRPr="00AC21A4">
        <w:t xml:space="preserve">ntil some of the root causes of contamination are </w:t>
      </w:r>
      <w:r w:rsidR="00522F76">
        <w:t>addressed fully and effectively</w:t>
      </w:r>
      <w:r w:rsidR="00AC21A4" w:rsidRPr="00AC21A4">
        <w:t xml:space="preserve">, the costs of reducing contamination will continue to be borne primarily by local governments and consumers. That is why this initial CROP focuses primarily on reducing contamination in the parts of the recycling system that communities and consumers control. </w:t>
      </w:r>
    </w:p>
    <w:p w14:paraId="7FD2D6F1" w14:textId="4C53C30B" w:rsidR="00AC21A4" w:rsidRPr="00AC21A4" w:rsidRDefault="00AC21A4" w:rsidP="009D07F6">
      <w:pPr>
        <w:spacing w:before="240"/>
      </w:pPr>
      <w:r w:rsidRPr="00AC21A4">
        <w:t>Some things local governments can control, especially those communities providing their own collection services, include:</w:t>
      </w:r>
    </w:p>
    <w:p w14:paraId="568CC619" w14:textId="77777777" w:rsidR="00AC21A4" w:rsidRPr="00AC21A4" w:rsidRDefault="00AC21A4" w:rsidP="00B02106">
      <w:pPr>
        <w:pStyle w:val="BulletedList"/>
        <w:ind w:left="1080"/>
      </w:pPr>
      <w:r w:rsidRPr="00AC21A4">
        <w:t>Program design</w:t>
      </w:r>
    </w:p>
    <w:p w14:paraId="7198924F" w14:textId="77777777" w:rsidR="00AC21A4" w:rsidRPr="00AC21A4" w:rsidRDefault="00AC21A4" w:rsidP="00B02106">
      <w:pPr>
        <w:pStyle w:val="BulletedList"/>
        <w:ind w:left="1080"/>
      </w:pPr>
      <w:r w:rsidRPr="00AC21A4">
        <w:t>Accepted materials lists</w:t>
      </w:r>
    </w:p>
    <w:p w14:paraId="0531C9C1" w14:textId="77777777" w:rsidR="00AC21A4" w:rsidRPr="00AC21A4" w:rsidRDefault="00AC21A4" w:rsidP="00B02106">
      <w:pPr>
        <w:pStyle w:val="BulletedList"/>
        <w:ind w:left="1080"/>
      </w:pPr>
      <w:r w:rsidRPr="00AC21A4">
        <w:t xml:space="preserve">Educating residents and businesses </w:t>
      </w:r>
    </w:p>
    <w:p w14:paraId="71699CC5" w14:textId="2AB2042B" w:rsidR="00AC21A4" w:rsidRPr="00AC21A4" w:rsidRDefault="004E0BE6" w:rsidP="00B02106">
      <w:pPr>
        <w:pStyle w:val="BulletedList"/>
        <w:ind w:left="1080"/>
      </w:pPr>
      <w:r>
        <w:t xml:space="preserve">What and how </w:t>
      </w:r>
      <w:r w:rsidR="00AC21A4" w:rsidRPr="00AC21A4">
        <w:t>to charge for services</w:t>
      </w:r>
    </w:p>
    <w:p w14:paraId="7BB01D3C" w14:textId="282CF28A" w:rsidR="00AC21A4" w:rsidRDefault="00B02106" w:rsidP="009D07F6">
      <w:pPr>
        <w:spacing w:before="240"/>
      </w:pPr>
      <w:r>
        <w:rPr>
          <w:noProof/>
        </w:rPr>
        <mc:AlternateContent>
          <mc:Choice Requires="wps">
            <w:drawing>
              <wp:anchor distT="0" distB="0" distL="114300" distR="114300" simplePos="0" relativeHeight="251658296" behindDoc="0" locked="0" layoutInCell="1" allowOverlap="1" wp14:anchorId="2DEFB4BE" wp14:editId="34C256BE">
                <wp:simplePos x="0" y="0"/>
                <wp:positionH relativeFrom="column">
                  <wp:posOffset>1569720</wp:posOffset>
                </wp:positionH>
                <wp:positionV relativeFrom="paragraph">
                  <wp:posOffset>3896995</wp:posOffset>
                </wp:positionV>
                <wp:extent cx="4411980" cy="1089660"/>
                <wp:effectExtent l="0" t="0" r="7620" b="0"/>
                <wp:wrapSquare wrapText="bothSides"/>
                <wp:docPr id="255" name="Text Box 255"/>
                <wp:cNvGraphicFramePr/>
                <a:graphic xmlns:a="http://schemas.openxmlformats.org/drawingml/2006/main">
                  <a:graphicData uri="http://schemas.microsoft.com/office/word/2010/wordprocessingShape">
                    <wps:wsp>
                      <wps:cNvSpPr txBox="1"/>
                      <wps:spPr>
                        <a:xfrm>
                          <a:off x="0" y="0"/>
                          <a:ext cx="4411980" cy="1089660"/>
                        </a:xfrm>
                        <a:prstGeom prst="rect">
                          <a:avLst/>
                        </a:prstGeom>
                        <a:solidFill>
                          <a:prstClr val="white"/>
                        </a:solidFill>
                        <a:ln>
                          <a:noFill/>
                        </a:ln>
                      </wps:spPr>
                      <wps:txbx>
                        <w:txbxContent>
                          <w:p w14:paraId="72CEE27E" w14:textId="2F2D7B81" w:rsidR="002C0F9F" w:rsidRPr="007A11D3" w:rsidRDefault="002C0F9F" w:rsidP="004E0BE6">
                            <w:pPr>
                              <w:pStyle w:val="Caption"/>
                              <w:rPr>
                                <w:rFonts w:ascii="Times New Roman" w:hAnsi="Times New Roman"/>
                                <w:noProof/>
                                <w:sz w:val="24"/>
                                <w:szCs w:val="20"/>
                              </w:rPr>
                            </w:pPr>
                            <w:bookmarkStart w:id="64" w:name="_Toc47709520"/>
                            <w:r>
                              <w:t xml:space="preserve">Figure </w:t>
                            </w:r>
                            <w:r w:rsidR="00A25DDB">
                              <w:fldChar w:fldCharType="begin"/>
                            </w:r>
                            <w:r w:rsidR="00A25DDB">
                              <w:instrText xml:space="preserve"> SEQ Figure \* ARABIC </w:instrText>
                            </w:r>
                            <w:r w:rsidR="00A25DDB">
                              <w:fldChar w:fldCharType="separate"/>
                            </w:r>
                            <w:r>
                              <w:rPr>
                                <w:noProof/>
                              </w:rPr>
                              <w:t>13</w:t>
                            </w:r>
                            <w:r w:rsidR="00A25DDB">
                              <w:rPr>
                                <w:noProof/>
                              </w:rPr>
                              <w:fldChar w:fldCharType="end"/>
                            </w:r>
                            <w:r>
                              <w:t xml:space="preserve">: </w:t>
                            </w:r>
                            <w:r w:rsidRPr="00AC21A4">
                              <w:t xml:space="preserve">Well-crafted contracts that reward communities for cleaner materials can pay large dividends. </w:t>
                            </w:r>
                            <w:r>
                              <w:t xml:space="preserve">The data above comes from TRP’s </w:t>
                            </w:r>
                            <w:hyperlink r:id="rId86" w:history="1">
                              <w:r w:rsidRPr="00D9666B">
                                <w:rPr>
                                  <w:rStyle w:val="Hyperlink"/>
                                </w:rPr>
                                <w:t>How to Build a Better MRF Contract</w:t>
                              </w:r>
                            </w:hyperlink>
                            <w:r>
                              <w:t xml:space="preserve"> presentation. Their </w:t>
                            </w:r>
                            <w:hyperlink r:id="rId87" w:history="1">
                              <w:r w:rsidRPr="00C36012">
                                <w:rPr>
                                  <w:rStyle w:val="Hyperlink"/>
                                </w:rPr>
                                <w:t>MRF contracting BMP guide</w:t>
                              </w:r>
                            </w:hyperlink>
                            <w:r>
                              <w:t xml:space="preserve"> provides more detail.  The King County Responsible Recycling Task Force also prepared an excellent guide on </w:t>
                            </w:r>
                            <w:hyperlink r:id="rId88" w:history="1">
                              <w:r w:rsidRPr="008A3821">
                                <w:rPr>
                                  <w:rStyle w:val="Hyperlink"/>
                                </w:rPr>
                                <w:t>Using Contract Language to Improve Recycling.</w:t>
                              </w:r>
                              <w:bookmarkEnd w:id="64"/>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FB4BE" id="Text Box 255" o:spid="_x0000_s1042" type="#_x0000_t202" style="position:absolute;margin-left:123.6pt;margin-top:306.85pt;width:347.4pt;height:85.8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" stroked="f">
                <v:textbox inset="0,0,0,0">
                  <w:txbxContent>
                    <w:p w14:paraId="72CEE27E" w14:textId="2F2D7B81" w:rsidR="002C0F9F" w:rsidRPr="007A11D3" w:rsidRDefault="002C0F9F" w:rsidP="004E0BE6">
                      <w:pPr>
                        <w:pStyle w:val="Caption"/>
                        <w:rPr>
                          <w:rFonts w:ascii="Times New Roman" w:hAnsi="Times New Roman"/>
                          <w:noProof/>
                          <w:sz w:val="24"/>
                          <w:szCs w:val="20"/>
                        </w:rPr>
                      </w:pPr>
                      <w:bookmarkStart w:id="65" w:name="_Toc47709520"/>
                      <w:r>
                        <w:t xml:space="preserve">Figure </w:t>
                      </w:r>
                      <w:r w:rsidR="00A25DDB">
                        <w:fldChar w:fldCharType="begin"/>
                      </w:r>
                      <w:r w:rsidR="00A25DDB">
                        <w:instrText xml:space="preserve"> SEQ Figure \* ARABIC </w:instrText>
                      </w:r>
                      <w:r w:rsidR="00A25DDB">
                        <w:fldChar w:fldCharType="separate"/>
                      </w:r>
                      <w:r>
                        <w:rPr>
                          <w:noProof/>
                        </w:rPr>
                        <w:t>13</w:t>
                      </w:r>
                      <w:r w:rsidR="00A25DDB">
                        <w:rPr>
                          <w:noProof/>
                        </w:rPr>
                        <w:fldChar w:fldCharType="end"/>
                      </w:r>
                      <w:r>
                        <w:t xml:space="preserve">: </w:t>
                      </w:r>
                      <w:r w:rsidRPr="00AC21A4">
                        <w:t xml:space="preserve">Well-crafted contracts that reward communities for cleaner materials can pay large dividends. </w:t>
                      </w:r>
                      <w:r>
                        <w:t xml:space="preserve">The data above comes from TRP’s </w:t>
                      </w:r>
                      <w:hyperlink r:id="rId89" w:history="1">
                        <w:r w:rsidRPr="00D9666B">
                          <w:rPr>
                            <w:rStyle w:val="Hyperlink"/>
                          </w:rPr>
                          <w:t>How to Build a Better MRF Contract</w:t>
                        </w:r>
                      </w:hyperlink>
                      <w:r>
                        <w:t xml:space="preserve"> presentation. Their </w:t>
                      </w:r>
                      <w:hyperlink r:id="rId90" w:history="1">
                        <w:r w:rsidRPr="00C36012">
                          <w:rPr>
                            <w:rStyle w:val="Hyperlink"/>
                          </w:rPr>
                          <w:t>MRF contracting BMP guide</w:t>
                        </w:r>
                      </w:hyperlink>
                      <w:r>
                        <w:t xml:space="preserve"> provides more detail.  The King County Responsible Recycling Task Force also prepared an excellent guide on </w:t>
                      </w:r>
                      <w:hyperlink r:id="rId91" w:history="1">
                        <w:r w:rsidRPr="008A3821">
                          <w:rPr>
                            <w:rStyle w:val="Hyperlink"/>
                          </w:rPr>
                          <w:t>Using Contract Language to Improve Recycling.</w:t>
                        </w:r>
                        <w:bookmarkEnd w:id="65"/>
                      </w:hyperlink>
                    </w:p>
                  </w:txbxContent>
                </v:textbox>
                <w10:wrap type="square"/>
              </v:shape>
            </w:pict>
          </mc:Fallback>
        </mc:AlternateContent>
      </w:r>
      <w:r>
        <w:rPr>
          <w:noProof/>
        </w:rPr>
        <w:drawing>
          <wp:anchor distT="0" distB="0" distL="114300" distR="114300" simplePos="0" relativeHeight="251658319" behindDoc="1" locked="0" layoutInCell="1" allowOverlap="1" wp14:anchorId="400F27A7" wp14:editId="6EF861D3">
            <wp:simplePos x="0" y="0"/>
            <wp:positionH relativeFrom="column">
              <wp:posOffset>1485900</wp:posOffset>
            </wp:positionH>
            <wp:positionV relativeFrom="paragraph">
              <wp:posOffset>1282065</wp:posOffset>
            </wp:positionV>
            <wp:extent cx="4565015" cy="2545715"/>
            <wp:effectExtent l="0" t="0" r="6985" b="6985"/>
            <wp:wrapTight wrapText="bothSides">
              <wp:wrapPolygon edited="1">
                <wp:start x="0" y="-806"/>
                <wp:lineTo x="-207" y="22184"/>
                <wp:lineTo x="21376" y="22307"/>
                <wp:lineTo x="21600" y="-806"/>
                <wp:lineTo x="0" y="-806"/>
              </wp:wrapPolygon>
            </wp:wrapTight>
            <wp:docPr id="254" name="Picture 254" descr="This table displays data from The Recycling Partnership's How to Build a Better MRF Contract presentation. It shows a scenario from a midwestern city with about 8,500 tons per year inbound. After a better contract that included cart tagging, they saw a 40% decrease in contamination and an increase of $200,467 per year from their blended value per ton rate. The cost of the cart tagging program was $86,000, but they still saw a net increase of $114,467 for the year." title="Before and After Effects on Blended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65015" cy="2545715"/>
                    </a:xfrm>
                    <a:prstGeom prst="rect">
                      <a:avLst/>
                    </a:prstGeom>
                    <a:noFill/>
                  </pic:spPr>
                </pic:pic>
              </a:graphicData>
            </a:graphic>
            <wp14:sizeRelH relativeFrom="margin">
              <wp14:pctWidth>0</wp14:pctWidth>
            </wp14:sizeRelH>
            <wp14:sizeRelV relativeFrom="margin">
              <wp14:pctHeight>0</wp14:pctHeight>
            </wp14:sizeRelV>
          </wp:anchor>
        </w:drawing>
      </w:r>
      <w:r w:rsidR="00AC21A4" w:rsidRPr="00AC21A4">
        <w:t xml:space="preserve">Making changes to individual programs in these areas can help reduce contamination.  However, as noted above, one of the root causes of contamination is the lack of alignment and harmonization of recycling programs regionally and statewide.  To address this challenge, local governments need to work together differently and let go of some local control. This means doing a different kind of regional planning, making compromises, and leveraging the collective power of local governments to enter into joint agreements or contracts for collection and MRF processing services. This allows local governments to build programs that cost less, include incentives to reduce contamination, and </w:t>
      </w:r>
      <w:r w:rsidR="00A67D32">
        <w:t xml:space="preserve">more effectively </w:t>
      </w:r>
      <w:r w:rsidR="00AC21A4" w:rsidRPr="00AC21A4">
        <w:t>achieve</w:t>
      </w:r>
      <w:r w:rsidR="00A67D32">
        <w:t xml:space="preserve"> a community’s</w:t>
      </w:r>
      <w:r w:rsidR="00AC21A4" w:rsidRPr="00AC21A4">
        <w:t xml:space="preserve"> larger sustainability goals.  </w:t>
      </w:r>
    </w:p>
    <w:p w14:paraId="5F615379" w14:textId="77777777" w:rsidR="00FB3032" w:rsidRDefault="00FB3032" w:rsidP="009D07F6">
      <w:pPr>
        <w:spacing w:before="240"/>
      </w:pPr>
    </w:p>
    <w:p w14:paraId="305BF9F0" w14:textId="1298D545" w:rsidR="00EE6738" w:rsidRDefault="00AC21A4" w:rsidP="00701F25">
      <w:r w:rsidRPr="00AC21A4">
        <w:lastRenderedPageBreak/>
        <w:t>Efforts to get local governments to coopera</w:t>
      </w:r>
      <w:r w:rsidR="00A67D32">
        <w:t>te comes with many challenges. However, t</w:t>
      </w:r>
      <w:r w:rsidRPr="00AC21A4">
        <w:t>he consolidation of the recycling industry over the last twenty years means that, beyond the curb, the recycling system is already managed at a regional level.  This provides opportunities for local governments to pursue and adopt more regional and aligned strategies more easily.</w:t>
      </w:r>
    </w:p>
    <w:p w14:paraId="04DE5102" w14:textId="4713F313" w:rsidR="00AC21A4" w:rsidRDefault="00AC21A4" w:rsidP="009D07F6">
      <w:pPr>
        <w:pStyle w:val="Heading3"/>
      </w:pPr>
      <w:bookmarkStart w:id="66" w:name="_Toc47622221"/>
      <w:bookmarkStart w:id="67" w:name="_Toc47709605"/>
      <w:r>
        <w:t xml:space="preserve">Industry Consolidation and </w:t>
      </w:r>
      <w:r w:rsidR="006C0FBE">
        <w:t>Funneling of Recycling</w:t>
      </w:r>
      <w:bookmarkEnd w:id="66"/>
      <w:bookmarkEnd w:id="67"/>
    </w:p>
    <w:p w14:paraId="5C5B67DE" w14:textId="16094E4D" w:rsidR="00861059" w:rsidRDefault="00861059" w:rsidP="006C0FBE">
      <w:r w:rsidRPr="00861059">
        <w:t xml:space="preserve">Although there are a large number of diverse recycling programs, once material is collected at the curb it’s funneled into trucks owned by a small number of haulers that deliver material to an even smaller number of MRFs.  </w:t>
      </w:r>
      <w:r w:rsidR="0064379F">
        <w:t>This system can undermine</w:t>
      </w:r>
      <w:r w:rsidRPr="00861059">
        <w:t xml:space="preserve"> the efforts of residents and businesses who recycle right and keep their streams clean.</w:t>
      </w:r>
      <w:r w:rsidR="0064379F">
        <w:t xml:space="preserve"> Their material may end up being processed with material collected from other customers and other communities. As a result, and to varying degrees depending on the MRF, the dirtiest loads determine the overall quality of material processed at a MRF. </w:t>
      </w:r>
    </w:p>
    <w:p w14:paraId="68104377" w14:textId="1531F82B" w:rsidR="00861059" w:rsidRDefault="0064379F" w:rsidP="00246F3E">
      <w:r>
        <w:rPr>
          <w:noProof/>
        </w:rPr>
        <mc:AlternateContent>
          <mc:Choice Requires="wps">
            <w:drawing>
              <wp:anchor distT="0" distB="0" distL="114300" distR="114300" simplePos="0" relativeHeight="251658282" behindDoc="0" locked="0" layoutInCell="1" allowOverlap="1" wp14:anchorId="57C38362" wp14:editId="1B87230A">
                <wp:simplePos x="0" y="0"/>
                <wp:positionH relativeFrom="column">
                  <wp:posOffset>-7620</wp:posOffset>
                </wp:positionH>
                <wp:positionV relativeFrom="paragraph">
                  <wp:posOffset>3917950</wp:posOffset>
                </wp:positionV>
                <wp:extent cx="6027420" cy="914400"/>
                <wp:effectExtent l="0" t="0" r="0" b="0"/>
                <wp:wrapSquare wrapText="bothSides"/>
                <wp:docPr id="227" name="Text Box 227"/>
                <wp:cNvGraphicFramePr/>
                <a:graphic xmlns:a="http://schemas.openxmlformats.org/drawingml/2006/main">
                  <a:graphicData uri="http://schemas.microsoft.com/office/word/2010/wordprocessingShape">
                    <wps:wsp>
                      <wps:cNvSpPr txBox="1"/>
                      <wps:spPr>
                        <a:xfrm>
                          <a:off x="0" y="0"/>
                          <a:ext cx="6027420" cy="914400"/>
                        </a:xfrm>
                        <a:prstGeom prst="rect">
                          <a:avLst/>
                        </a:prstGeom>
                        <a:solidFill>
                          <a:prstClr val="white"/>
                        </a:solidFill>
                        <a:ln>
                          <a:noFill/>
                        </a:ln>
                      </wps:spPr>
                      <wps:txbx>
                        <w:txbxContent>
                          <w:p w14:paraId="5F3B7C50" w14:textId="742C4B6C" w:rsidR="002C0F9F" w:rsidRPr="0064379F" w:rsidRDefault="002C0F9F" w:rsidP="00A46803">
                            <w:pPr>
                              <w:pStyle w:val="Caption"/>
                              <w:rPr>
                                <w:rFonts w:ascii="Times New Roman" w:hAnsi="Times New Roman"/>
                                <w:sz w:val="24"/>
                                <w:szCs w:val="20"/>
                              </w:rPr>
                            </w:pPr>
                            <w:bookmarkStart w:id="68" w:name="_Toc47709521"/>
                            <w:r>
                              <w:t xml:space="preserve">Figure </w:t>
                            </w:r>
                            <w:r w:rsidR="00A25DDB">
                              <w:fldChar w:fldCharType="begin"/>
                            </w:r>
                            <w:r w:rsidR="00A25DDB">
                              <w:instrText xml:space="preserve"> SEQ Figure \* ARABIC </w:instrText>
                            </w:r>
                            <w:r w:rsidR="00A25DDB">
                              <w:fldChar w:fldCharType="separate"/>
                            </w:r>
                            <w:r>
                              <w:rPr>
                                <w:noProof/>
                              </w:rPr>
                              <w:t>14</w:t>
                            </w:r>
                            <w:r w:rsidR="00A25DDB">
                              <w:rPr>
                                <w:noProof/>
                              </w:rPr>
                              <w:fldChar w:fldCharType="end"/>
                            </w:r>
                            <w:r>
                              <w:t>: Approximately 186 residential curbside collection programs in Washington funnel to 34 curbside collection service providers and 8 MRFs. Beyond the curb, the recycling system is already managed at a regional level.</w:t>
                            </w:r>
                            <w:r w:rsidRPr="0064379F">
                              <w:rPr>
                                <w:rFonts w:ascii="Times New Roman" w:hAnsi="Times New Roman"/>
                                <w:bCs w:val="0"/>
                                <w:i/>
                                <w:sz w:val="24"/>
                                <w:szCs w:val="20"/>
                              </w:rPr>
                              <w:t xml:space="preserve"> </w:t>
                            </w:r>
                            <w:r w:rsidRPr="0064379F">
                              <w:t xml:space="preserve">Data from Zero Waste WA - </w:t>
                            </w:r>
                            <w:hyperlink r:id="rId93" w:history="1">
                              <w:r w:rsidRPr="0064379F">
                                <w:rPr>
                                  <w:rStyle w:val="Hyperlink"/>
                                </w:rPr>
                                <w:t>The State of Residential and Organics Collection Washington State.</w:t>
                              </w:r>
                              <w:bookmarkEnd w:id="68"/>
                              <w:r w:rsidRPr="0064379F">
                                <w:rPr>
                                  <w:rStyle w:val="Hyperlink"/>
                                </w:rPr>
                                <w:t xml:space="preserve"> </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38362" id="Text Box 227" o:spid="_x0000_s1043" type="#_x0000_t202" style="position:absolute;margin-left:-.6pt;margin-top:308.5pt;width:474.6pt;height:1in;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" stroked="f">
                <v:textbox inset="0,0,0,0">
                  <w:txbxContent>
                    <w:p w14:paraId="5F3B7C50" w14:textId="742C4B6C" w:rsidR="002C0F9F" w:rsidRPr="0064379F" w:rsidRDefault="002C0F9F" w:rsidP="00A46803">
                      <w:pPr>
                        <w:pStyle w:val="Caption"/>
                        <w:rPr>
                          <w:rFonts w:ascii="Times New Roman" w:hAnsi="Times New Roman"/>
                          <w:sz w:val="24"/>
                          <w:szCs w:val="20"/>
                        </w:rPr>
                      </w:pPr>
                      <w:bookmarkStart w:id="69" w:name="_Toc47709521"/>
                      <w:r>
                        <w:t xml:space="preserve">Figure </w:t>
                      </w:r>
                      <w:r w:rsidR="00A25DDB">
                        <w:fldChar w:fldCharType="begin"/>
                      </w:r>
                      <w:r w:rsidR="00A25DDB">
                        <w:instrText xml:space="preserve"> SEQ Figure \* ARABIC </w:instrText>
                      </w:r>
                      <w:r w:rsidR="00A25DDB">
                        <w:fldChar w:fldCharType="separate"/>
                      </w:r>
                      <w:r>
                        <w:rPr>
                          <w:noProof/>
                        </w:rPr>
                        <w:t>14</w:t>
                      </w:r>
                      <w:r w:rsidR="00A25DDB">
                        <w:rPr>
                          <w:noProof/>
                        </w:rPr>
                        <w:fldChar w:fldCharType="end"/>
                      </w:r>
                      <w:r>
                        <w:t>: Approximately 186 residential curbside collection programs in Washington funnel to 34 curbside collection service providers and 8 MRFs. Beyond the curb, the recycling system is already managed at a regional level.</w:t>
                      </w:r>
                      <w:r w:rsidRPr="0064379F">
                        <w:rPr>
                          <w:rFonts w:ascii="Times New Roman" w:hAnsi="Times New Roman"/>
                          <w:bCs w:val="0"/>
                          <w:i/>
                          <w:sz w:val="24"/>
                          <w:szCs w:val="20"/>
                        </w:rPr>
                        <w:t xml:space="preserve"> </w:t>
                      </w:r>
                      <w:r w:rsidRPr="0064379F">
                        <w:t xml:space="preserve">Data from Zero Waste WA - </w:t>
                      </w:r>
                      <w:hyperlink r:id="rId94" w:history="1">
                        <w:r w:rsidRPr="0064379F">
                          <w:rPr>
                            <w:rStyle w:val="Hyperlink"/>
                          </w:rPr>
                          <w:t>The State of Residential and Organics Collection Washington State.</w:t>
                        </w:r>
                        <w:bookmarkEnd w:id="69"/>
                        <w:r w:rsidRPr="0064379F">
                          <w:rPr>
                            <w:rStyle w:val="Hyperlink"/>
                          </w:rPr>
                          <w:t xml:space="preserve"> </w:t>
                        </w:r>
                      </w:hyperlink>
                    </w:p>
                  </w:txbxContent>
                </v:textbox>
                <w10:wrap type="square"/>
              </v:shape>
            </w:pict>
          </mc:Fallback>
        </mc:AlternateContent>
      </w:r>
      <w:r>
        <w:rPr>
          <w:noProof/>
        </w:rPr>
        <w:drawing>
          <wp:anchor distT="0" distB="0" distL="114300" distR="114300" simplePos="0" relativeHeight="251658297" behindDoc="0" locked="0" layoutInCell="1" allowOverlap="1" wp14:anchorId="61500431" wp14:editId="4F21E3DF">
            <wp:simplePos x="0" y="0"/>
            <wp:positionH relativeFrom="column">
              <wp:posOffset>-7620</wp:posOffset>
            </wp:positionH>
            <wp:positionV relativeFrom="paragraph">
              <wp:posOffset>243840</wp:posOffset>
            </wp:positionV>
            <wp:extent cx="5925820" cy="3444240"/>
            <wp:effectExtent l="0" t="0" r="0" b="3810"/>
            <wp:wrapSquare wrapText="bothSides"/>
            <wp:docPr id="226" name="Picture 226" descr="This three colored funnel shows that ~186 residential curbside collection programs are serviced by ~34 curbside collection companies (24 private, 10 public) who deliver to 8 primary MRFs (7 single-stream, 1 dual stream).  " title="The Funneling of Curbside Recycling in WA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25820" cy="3444240"/>
                    </a:xfrm>
                    <a:prstGeom prst="rect">
                      <a:avLst/>
                    </a:prstGeom>
                    <a:noFill/>
                  </pic:spPr>
                </pic:pic>
              </a:graphicData>
            </a:graphic>
            <wp14:sizeRelH relativeFrom="margin">
              <wp14:pctWidth>0</wp14:pctWidth>
            </wp14:sizeRelH>
            <wp14:sizeRelV relativeFrom="margin">
              <wp14:pctHeight>0</wp14:pctHeight>
            </wp14:sizeRelV>
          </wp:anchor>
        </w:drawing>
      </w:r>
      <w:r w:rsidR="006C0FBE" w:rsidRPr="006C0FBE">
        <w:t xml:space="preserve"> </w:t>
      </w:r>
    </w:p>
    <w:p w14:paraId="42D41132" w14:textId="6A3B5903" w:rsidR="00EE6738" w:rsidRDefault="000D3383" w:rsidP="00246F3E">
      <w:r>
        <w:rPr>
          <w:noProof/>
        </w:rPr>
        <w:lastRenderedPageBreak/>
        <w:drawing>
          <wp:anchor distT="0" distB="0" distL="114300" distR="114300" simplePos="0" relativeHeight="251658293" behindDoc="0" locked="0" layoutInCell="1" allowOverlap="1" wp14:anchorId="5B72C5DE" wp14:editId="52BD461D">
            <wp:simplePos x="0" y="0"/>
            <wp:positionH relativeFrom="column">
              <wp:posOffset>-38100</wp:posOffset>
            </wp:positionH>
            <wp:positionV relativeFrom="paragraph">
              <wp:posOffset>1295400</wp:posOffset>
            </wp:positionV>
            <wp:extent cx="5836920" cy="4082415"/>
            <wp:effectExtent l="0" t="0" r="0" b="0"/>
            <wp:wrapSquare wrapText="bothSides"/>
            <wp:docPr id="253" name="Picture 253" descr="This chart shows the percentage of collected recyclables by county in 2019. King County (43.1%), Pierce County (11.2%), and Snohomish County (9.6%) represent almost two-thirds of all residential curbside material collected statewide." title="Washington State Curbside Residential Recycling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6">
                      <a:extLst>
                        <a:ext uri="{28A0092B-C50C-407E-A947-70E740481C1C}">
                          <a14:useLocalDpi xmlns:a14="http://schemas.microsoft.com/office/drawing/2010/main" val="0"/>
                        </a:ext>
                      </a:extLst>
                    </a:blip>
                    <a:srcRect l="2357" r="2237"/>
                    <a:stretch/>
                  </pic:blipFill>
                  <pic:spPr bwMode="auto">
                    <a:xfrm>
                      <a:off x="0" y="0"/>
                      <a:ext cx="5836920" cy="4082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6876">
        <w:rPr>
          <w:noProof/>
        </w:rPr>
        <mc:AlternateContent>
          <mc:Choice Requires="wps">
            <w:drawing>
              <wp:anchor distT="0" distB="0" distL="114300" distR="114300" simplePos="0" relativeHeight="251658298" behindDoc="0" locked="0" layoutInCell="1" allowOverlap="1" wp14:anchorId="56EC25A3" wp14:editId="06581D46">
                <wp:simplePos x="0" y="0"/>
                <wp:positionH relativeFrom="column">
                  <wp:posOffset>45720</wp:posOffset>
                </wp:positionH>
                <wp:positionV relativeFrom="paragraph">
                  <wp:posOffset>5295900</wp:posOffset>
                </wp:positionV>
                <wp:extent cx="5638800" cy="635"/>
                <wp:effectExtent l="0" t="0" r="0" b="0"/>
                <wp:wrapSquare wrapText="bothSides"/>
                <wp:docPr id="256" name="Text Box 256"/>
                <wp:cNvGraphicFramePr/>
                <a:graphic xmlns:a="http://schemas.openxmlformats.org/drawingml/2006/main">
                  <a:graphicData uri="http://schemas.microsoft.com/office/word/2010/wordprocessingShape">
                    <wps:wsp>
                      <wps:cNvSpPr txBox="1"/>
                      <wps:spPr>
                        <a:xfrm>
                          <a:off x="0" y="0"/>
                          <a:ext cx="5638800" cy="635"/>
                        </a:xfrm>
                        <a:prstGeom prst="rect">
                          <a:avLst/>
                        </a:prstGeom>
                        <a:solidFill>
                          <a:prstClr val="white"/>
                        </a:solidFill>
                        <a:ln>
                          <a:noFill/>
                        </a:ln>
                      </wps:spPr>
                      <wps:txbx>
                        <w:txbxContent>
                          <w:p w14:paraId="72496457" w14:textId="30103DB9" w:rsidR="002C0F9F" w:rsidRPr="00523318" w:rsidRDefault="002C0F9F" w:rsidP="0064379F">
                            <w:pPr>
                              <w:pStyle w:val="Caption"/>
                              <w:rPr>
                                <w:rFonts w:ascii="Times New Roman" w:hAnsi="Times New Roman"/>
                                <w:noProof/>
                                <w:sz w:val="24"/>
                                <w:szCs w:val="20"/>
                              </w:rPr>
                            </w:pPr>
                            <w:bookmarkStart w:id="70" w:name="_Toc47709522"/>
                            <w:r>
                              <w:t xml:space="preserve">Figure </w:t>
                            </w:r>
                            <w:r w:rsidR="00A25DDB">
                              <w:fldChar w:fldCharType="begin"/>
                            </w:r>
                            <w:r w:rsidR="00A25DDB">
                              <w:instrText xml:space="preserve"> SEQ Figure \* ARABIC </w:instrText>
                            </w:r>
                            <w:r w:rsidR="00A25DDB">
                              <w:fldChar w:fldCharType="separate"/>
                            </w:r>
                            <w:r>
                              <w:rPr>
                                <w:noProof/>
                              </w:rPr>
                              <w:t>15</w:t>
                            </w:r>
                            <w:r w:rsidR="00A25DDB">
                              <w:rPr>
                                <w:noProof/>
                              </w:rPr>
                              <w:fldChar w:fldCharType="end"/>
                            </w:r>
                            <w:r>
                              <w:t xml:space="preserve">: Most materials from smaller counties are processed at the same MRFs as the largest counties. This underscores how important it is for all communities across the state to work together to reduce contamination. </w:t>
                            </w:r>
                            <w:r w:rsidRPr="00C33D37">
                              <w:rPr>
                                <w:i/>
                              </w:rPr>
                              <w:t>Data from Ecology’s 2019 solid waste facility database.</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EC25A3" id="Text Box 256" o:spid="_x0000_s1044" type="#_x0000_t202" style="position:absolute;margin-left:3.6pt;margin-top:417pt;width:444pt;height:.05pt;z-index:25165829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" stroked="f">
                <v:textbox style="mso-fit-shape-to-text:t" inset="0,0,0,0">
                  <w:txbxContent>
                    <w:p w14:paraId="72496457" w14:textId="30103DB9" w:rsidR="002C0F9F" w:rsidRPr="00523318" w:rsidRDefault="002C0F9F" w:rsidP="0064379F">
                      <w:pPr>
                        <w:pStyle w:val="Caption"/>
                        <w:rPr>
                          <w:rFonts w:ascii="Times New Roman" w:hAnsi="Times New Roman"/>
                          <w:noProof/>
                          <w:sz w:val="24"/>
                          <w:szCs w:val="20"/>
                        </w:rPr>
                      </w:pPr>
                      <w:bookmarkStart w:id="71" w:name="_Toc47709522"/>
                      <w:r>
                        <w:t xml:space="preserve">Figure </w:t>
                      </w:r>
                      <w:r w:rsidR="00A25DDB">
                        <w:fldChar w:fldCharType="begin"/>
                      </w:r>
                      <w:r w:rsidR="00A25DDB">
                        <w:instrText xml:space="preserve"> SEQ Figure \* ARABIC </w:instrText>
                      </w:r>
                      <w:r w:rsidR="00A25DDB">
                        <w:fldChar w:fldCharType="separate"/>
                      </w:r>
                      <w:r>
                        <w:rPr>
                          <w:noProof/>
                        </w:rPr>
                        <w:t>15</w:t>
                      </w:r>
                      <w:r w:rsidR="00A25DDB">
                        <w:rPr>
                          <w:noProof/>
                        </w:rPr>
                        <w:fldChar w:fldCharType="end"/>
                      </w:r>
                      <w:r>
                        <w:t xml:space="preserve">: Most materials from smaller counties are processed at the same MRFs as the largest counties. This underscores how important it is for all communities across the state to work together to reduce contamination. </w:t>
                      </w:r>
                      <w:r w:rsidRPr="00C33D37">
                        <w:rPr>
                          <w:i/>
                        </w:rPr>
                        <w:t>Data from Ecology’s 2019 solid waste facility database.</w:t>
                      </w:r>
                      <w:bookmarkEnd w:id="71"/>
                    </w:p>
                  </w:txbxContent>
                </v:textbox>
                <w10:wrap type="square"/>
              </v:shape>
            </w:pict>
          </mc:Fallback>
        </mc:AlternateContent>
      </w:r>
      <w:r w:rsidR="009648C5">
        <w:t>T</w:t>
      </w:r>
      <w:r w:rsidR="006C0FBE" w:rsidRPr="006C0FBE">
        <w:t xml:space="preserve">aking a statewide view, where people live and the number of curbside collection programs in the Puget Sound region amplify this effect.  According to Zero Waste Washington’s report, 96 or just over half of the curbside recycling programs in the state are in the Puget Sound waste </w:t>
      </w:r>
      <w:r w:rsidR="009648C5">
        <w:t xml:space="preserve">generation area </w:t>
      </w:r>
      <w:r w:rsidR="006C0FBE" w:rsidRPr="006C0FBE">
        <w:t>(King, Snohomish, Pierce, Kitsa</w:t>
      </w:r>
      <w:r w:rsidR="009648C5">
        <w:t>p and Thurston counties). Sixty-</w:t>
      </w:r>
      <w:r w:rsidR="006C0FBE" w:rsidRPr="006C0FBE">
        <w:t xml:space="preserve">six percent of the curbside material collected for recycling statewide comes from King, Snohomish and Pierce counties.  </w:t>
      </w:r>
    </w:p>
    <w:p w14:paraId="224FF14C" w14:textId="6E697AF2" w:rsidR="00246F3E" w:rsidRPr="00246F3E" w:rsidRDefault="002F6876" w:rsidP="009D07F6">
      <w:pPr>
        <w:spacing w:before="240"/>
      </w:pPr>
      <w:r w:rsidRPr="00246F3E">
        <w:rPr>
          <w:noProof/>
        </w:rPr>
        <mc:AlternateContent>
          <mc:Choice Requires="wps">
            <w:drawing>
              <wp:anchor distT="0" distB="0" distL="457200" distR="114300" simplePos="0" relativeHeight="251658299" behindDoc="0" locked="0" layoutInCell="0" allowOverlap="1" wp14:anchorId="73816172" wp14:editId="1DC7A04F">
                <wp:simplePos x="0" y="0"/>
                <wp:positionH relativeFrom="page">
                  <wp:posOffset>4572000</wp:posOffset>
                </wp:positionH>
                <wp:positionV relativeFrom="margin">
                  <wp:posOffset>6096635</wp:posOffset>
                </wp:positionV>
                <wp:extent cx="2072640" cy="1447800"/>
                <wp:effectExtent l="0" t="0" r="3810" b="0"/>
                <wp:wrapSquare wrapText="bothSides"/>
                <wp:docPr id="23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2640" cy="1447800"/>
                        </a:xfrm>
                        <a:prstGeom prst="rect">
                          <a:avLst/>
                        </a:prstGeom>
                        <a:solidFill>
                          <a:srgbClr val="1F497D">
                            <a:lumMod val="20000"/>
                            <a:lumOff val="80000"/>
                            <a:alpha val="34902"/>
                          </a:srgbClr>
                        </a:solidFill>
                        <a:extLst/>
                      </wps:spPr>
                      <wps:txbx>
                        <w:txbxContent>
                          <w:p w14:paraId="7B99BE9F" w14:textId="13F30F69" w:rsidR="002C0F9F" w:rsidRPr="009D07F6" w:rsidRDefault="002C0F9F" w:rsidP="002F6876">
                            <w:pPr>
                              <w:rPr>
                                <w:bCs/>
                                <w:i/>
                                <w:color w:val="17365D" w:themeColor="text2" w:themeShade="BF"/>
                                <w:sz w:val="20"/>
                              </w:rPr>
                            </w:pPr>
                            <w:r w:rsidRPr="009D07F6">
                              <w:rPr>
                                <w:bCs/>
                                <w:i/>
                                <w:color w:val="17365D" w:themeColor="text2" w:themeShade="BF"/>
                                <w:sz w:val="20"/>
                              </w:rPr>
                              <w:t xml:space="preserve">See Zero Waste Washington’s November 2019 – </w:t>
                            </w:r>
                            <w:hyperlink r:id="rId97" w:history="1">
                              <w:r w:rsidRPr="009D07F6">
                                <w:rPr>
                                  <w:rStyle w:val="Hyperlink"/>
                                  <w:bCs/>
                                  <w:i/>
                                  <w:sz w:val="20"/>
                                </w:rPr>
                                <w:t>The State of Residential and Organics Collection Washington State</w:t>
                              </w:r>
                            </w:hyperlink>
                            <w:r w:rsidRPr="009D07F6">
                              <w:rPr>
                                <w:bCs/>
                                <w:i/>
                                <w:color w:val="17365D" w:themeColor="text2" w:themeShade="BF"/>
                                <w:sz w:val="20"/>
                              </w:rPr>
                              <w:t xml:space="preserve">.  You can also download a </w:t>
                            </w:r>
                            <w:hyperlink r:id="rId98" w:history="1">
                              <w:r w:rsidRPr="009D07F6">
                                <w:rPr>
                                  <w:rStyle w:val="Hyperlink"/>
                                  <w:bCs/>
                                  <w:i/>
                                  <w:sz w:val="20"/>
                                </w:rPr>
                                <w:t>database with more detail</w:t>
                              </w:r>
                            </w:hyperlink>
                            <w:r w:rsidRPr="009D07F6">
                              <w:rPr>
                                <w:bCs/>
                                <w:i/>
                                <w:color w:val="17365D" w:themeColor="text2" w:themeShade="BF"/>
                                <w:sz w:val="20"/>
                              </w:rPr>
                              <w:t xml:space="preserve">. </w:t>
                            </w:r>
                          </w:p>
                          <w:p w14:paraId="5432C223" w14:textId="77777777" w:rsidR="002C0F9F" w:rsidRPr="00A316B7" w:rsidRDefault="002C0F9F" w:rsidP="002F6876">
                            <w:pPr>
                              <w:rPr>
                                <w:i/>
                                <w:color w:val="17365D" w:themeColor="text2" w:themeShade="BF"/>
                                <w:sz w:val="22"/>
                                <w:szCs w:val="22"/>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3816172" id="_x0000_s1045" style="position:absolute;margin-left:5in;margin-top:480.05pt;width:163.2pt;height:114pt;z-index:251658299;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" o:allowincell="f" fillcolor="#c6d9f1" stroked="f">
                <v:fill opacity="22873f"/>
                <v:textbox inset="14.4pt,14.4pt,14.4pt,14.4pt">
                  <w:txbxContent>
                    <w:p w14:paraId="7B99BE9F" w14:textId="13F30F69" w:rsidR="002C0F9F" w:rsidRPr="009D07F6" w:rsidRDefault="002C0F9F" w:rsidP="002F6876">
                      <w:pPr>
                        <w:rPr>
                          <w:bCs/>
                          <w:i/>
                          <w:color w:val="17365D" w:themeColor="text2" w:themeShade="BF"/>
                          <w:sz w:val="20"/>
                        </w:rPr>
                      </w:pPr>
                      <w:r w:rsidRPr="009D07F6">
                        <w:rPr>
                          <w:bCs/>
                          <w:i/>
                          <w:color w:val="17365D" w:themeColor="text2" w:themeShade="BF"/>
                          <w:sz w:val="20"/>
                        </w:rPr>
                        <w:t xml:space="preserve">See Zero Waste Washington’s November 2019 – </w:t>
                      </w:r>
                      <w:hyperlink r:id="rId99" w:history="1">
                        <w:r w:rsidRPr="009D07F6">
                          <w:rPr>
                            <w:rStyle w:val="Hyperlink"/>
                            <w:bCs/>
                            <w:i/>
                            <w:sz w:val="20"/>
                          </w:rPr>
                          <w:t>The State of Residential and Organics Collection Washington State</w:t>
                        </w:r>
                      </w:hyperlink>
                      <w:r w:rsidRPr="009D07F6">
                        <w:rPr>
                          <w:bCs/>
                          <w:i/>
                          <w:color w:val="17365D" w:themeColor="text2" w:themeShade="BF"/>
                          <w:sz w:val="20"/>
                        </w:rPr>
                        <w:t xml:space="preserve">.  You can also download a </w:t>
                      </w:r>
                      <w:hyperlink r:id="rId100" w:history="1">
                        <w:r w:rsidRPr="009D07F6">
                          <w:rPr>
                            <w:rStyle w:val="Hyperlink"/>
                            <w:bCs/>
                            <w:i/>
                            <w:sz w:val="20"/>
                          </w:rPr>
                          <w:t>database with more detail</w:t>
                        </w:r>
                      </w:hyperlink>
                      <w:r w:rsidRPr="009D07F6">
                        <w:rPr>
                          <w:bCs/>
                          <w:i/>
                          <w:color w:val="17365D" w:themeColor="text2" w:themeShade="BF"/>
                          <w:sz w:val="20"/>
                        </w:rPr>
                        <w:t xml:space="preserve">. </w:t>
                      </w:r>
                    </w:p>
                    <w:p w14:paraId="5432C223" w14:textId="77777777" w:rsidR="002C0F9F" w:rsidRPr="00A316B7" w:rsidRDefault="002C0F9F" w:rsidP="002F6876">
                      <w:pPr>
                        <w:rPr>
                          <w:i/>
                          <w:color w:val="17365D" w:themeColor="text2" w:themeShade="BF"/>
                          <w:sz w:val="22"/>
                          <w:szCs w:val="22"/>
                        </w:rPr>
                      </w:pPr>
                    </w:p>
                  </w:txbxContent>
                </v:textbox>
                <w10:wrap type="square" anchorx="page" anchory="margin"/>
              </v:rect>
            </w:pict>
          </mc:Fallback>
        </mc:AlternateContent>
      </w:r>
      <w:r w:rsidR="00246F3E" w:rsidRPr="00246F3E">
        <w:t>The privately owned collection companies providing curbside collection services to the highest number of service areas in 2019 were:</w:t>
      </w:r>
    </w:p>
    <w:p w14:paraId="6FE8B3AB" w14:textId="08ACB4D1" w:rsidR="00246F3E" w:rsidRPr="00246F3E" w:rsidRDefault="00246F3E" w:rsidP="00B02106">
      <w:pPr>
        <w:pStyle w:val="BulletedList"/>
        <w:ind w:left="1080"/>
      </w:pPr>
      <w:r w:rsidRPr="00246F3E">
        <w:t>Waste Connection (62)</w:t>
      </w:r>
    </w:p>
    <w:p w14:paraId="4D4196C4" w14:textId="1C9B4C1C" w:rsidR="00246F3E" w:rsidRPr="00246F3E" w:rsidRDefault="00246F3E" w:rsidP="00B02106">
      <w:pPr>
        <w:pStyle w:val="BulletedList"/>
        <w:ind w:left="1080"/>
      </w:pPr>
      <w:r w:rsidRPr="00246F3E">
        <w:t>Waste Management (61)</w:t>
      </w:r>
    </w:p>
    <w:p w14:paraId="6841A98E" w14:textId="7DFBFE6E" w:rsidR="00246F3E" w:rsidRPr="00246F3E" w:rsidRDefault="00246F3E" w:rsidP="00B02106">
      <w:pPr>
        <w:pStyle w:val="BulletedList"/>
        <w:ind w:left="1080"/>
      </w:pPr>
      <w:r w:rsidRPr="00246F3E">
        <w:t xml:space="preserve">Republic Services (32) </w:t>
      </w:r>
    </w:p>
    <w:p w14:paraId="51F42F04" w14:textId="77777777" w:rsidR="002F6876" w:rsidRDefault="00246F3E" w:rsidP="00B02106">
      <w:pPr>
        <w:pStyle w:val="BulletedList"/>
        <w:ind w:left="1080"/>
      </w:pPr>
      <w:r w:rsidRPr="00246F3E">
        <w:t>Recology CleanScapes (10)</w:t>
      </w:r>
    </w:p>
    <w:p w14:paraId="30EC0B60" w14:textId="5BD3AE86" w:rsidR="00B02106" w:rsidRDefault="002F6876" w:rsidP="00B02106">
      <w:pPr>
        <w:spacing w:after="0" w:line="240" w:lineRule="auto"/>
      </w:pPr>
      <w:r>
        <w:t>T</w:t>
      </w:r>
      <w:r w:rsidR="00E24255">
        <w:t>ogether these haulers</w:t>
      </w:r>
      <w:r w:rsidR="00246F3E" w:rsidRPr="00246F3E">
        <w:t xml:space="preserve"> served 165 or 89% of all the areas provided with residential </w:t>
      </w:r>
      <w:r w:rsidR="009D07F6">
        <w:t xml:space="preserve">curbside collection statewide. </w:t>
      </w:r>
    </w:p>
    <w:p w14:paraId="744A0149" w14:textId="5E2273DF" w:rsidR="006C0FBE" w:rsidRPr="006C0FBE" w:rsidRDefault="00E24255" w:rsidP="00B02106">
      <w:pPr>
        <w:spacing w:after="0" w:line="240" w:lineRule="auto"/>
        <w:rPr>
          <w:i/>
        </w:rPr>
      </w:pPr>
      <w:r>
        <w:rPr>
          <w:noProof/>
        </w:rPr>
        <w:lastRenderedPageBreak/>
        <w:drawing>
          <wp:anchor distT="0" distB="0" distL="114300" distR="114300" simplePos="0" relativeHeight="251658283" behindDoc="1" locked="0" layoutInCell="1" allowOverlap="1" wp14:anchorId="3BD362AC" wp14:editId="4F9EA278">
            <wp:simplePos x="0" y="0"/>
            <wp:positionH relativeFrom="column">
              <wp:posOffset>-60960</wp:posOffset>
            </wp:positionH>
            <wp:positionV relativeFrom="paragraph">
              <wp:posOffset>492125</wp:posOffset>
            </wp:positionV>
            <wp:extent cx="6096000" cy="4427220"/>
            <wp:effectExtent l="0" t="0" r="0" b="0"/>
            <wp:wrapTight wrapText="bothSides">
              <wp:wrapPolygon edited="1">
                <wp:start x="0" y="0"/>
                <wp:lineTo x="0" y="20646"/>
                <wp:lineTo x="23676" y="20586"/>
                <wp:lineTo x="23676" y="0"/>
                <wp:lineTo x="0" y="0"/>
              </wp:wrapPolygon>
            </wp:wrapTight>
            <wp:docPr id="233" name="Picture 233" descr="This pie chart shows the MRFs in Washington and what percentage of the residential recycling material they process.  Waste Management MRFs (Smart Center in Spokane, JMK Fibers in Tacoma, and Cascade Recycling Center in Woodinville) process 45% of all residential material collected. Rabanco Recycling Transfer Station processes 27%. Pioneer Recycling in Tacoma processes 12%. Waste Connections West Vancouver MRF processes 10%. Recology Cleanscapes in Seattle processes 4%, and Northwest Recycling in Bellinham processes 2%. " title="WA State Curbside Residential Recycling by M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96000" cy="442722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84" behindDoc="0" locked="0" layoutInCell="1" allowOverlap="1" wp14:anchorId="59B7A7D8" wp14:editId="4A50AF44">
                <wp:simplePos x="0" y="0"/>
                <wp:positionH relativeFrom="column">
                  <wp:posOffset>129540</wp:posOffset>
                </wp:positionH>
                <wp:positionV relativeFrom="paragraph">
                  <wp:posOffset>4785360</wp:posOffset>
                </wp:positionV>
                <wp:extent cx="5539740" cy="662940"/>
                <wp:effectExtent l="0" t="0" r="3810" b="3810"/>
                <wp:wrapSquare wrapText="bothSides"/>
                <wp:docPr id="234" name="Text Box 234"/>
                <wp:cNvGraphicFramePr/>
                <a:graphic xmlns:a="http://schemas.openxmlformats.org/drawingml/2006/main">
                  <a:graphicData uri="http://schemas.microsoft.com/office/word/2010/wordprocessingShape">
                    <wps:wsp>
                      <wps:cNvSpPr txBox="1"/>
                      <wps:spPr>
                        <a:xfrm>
                          <a:off x="0" y="0"/>
                          <a:ext cx="5539740" cy="662940"/>
                        </a:xfrm>
                        <a:prstGeom prst="rect">
                          <a:avLst/>
                        </a:prstGeom>
                        <a:solidFill>
                          <a:prstClr val="white"/>
                        </a:solidFill>
                        <a:ln>
                          <a:noFill/>
                        </a:ln>
                      </wps:spPr>
                      <wps:txbx>
                        <w:txbxContent>
                          <w:p w14:paraId="4703A99F" w14:textId="77DABDC0" w:rsidR="002C0F9F" w:rsidRPr="00AB51B4" w:rsidRDefault="002C0F9F" w:rsidP="00246F3E">
                            <w:pPr>
                              <w:pStyle w:val="Caption"/>
                              <w:rPr>
                                <w:rFonts w:ascii="Times New Roman" w:hAnsi="Times New Roman"/>
                                <w:i/>
                                <w:noProof/>
                                <w:sz w:val="24"/>
                                <w:szCs w:val="20"/>
                              </w:rPr>
                            </w:pPr>
                            <w:bookmarkStart w:id="72" w:name="_Toc47709523"/>
                            <w:r>
                              <w:t xml:space="preserve">Figure </w:t>
                            </w:r>
                            <w:r w:rsidR="00A25DDB">
                              <w:fldChar w:fldCharType="begin"/>
                            </w:r>
                            <w:r w:rsidR="00A25DDB">
                              <w:instrText xml:space="preserve"> SEQ Figure \* ARABIC </w:instrText>
                            </w:r>
                            <w:r w:rsidR="00A25DDB">
                              <w:fldChar w:fldCharType="separate"/>
                            </w:r>
                            <w:r>
                              <w:rPr>
                                <w:noProof/>
                              </w:rPr>
                              <w:t>16</w:t>
                            </w:r>
                            <w:r w:rsidR="00A25DDB">
                              <w:rPr>
                                <w:noProof/>
                              </w:rPr>
                              <w:fldChar w:fldCharType="end"/>
                            </w:r>
                            <w:r>
                              <w:t xml:space="preserve">: </w:t>
                            </w:r>
                            <w:r w:rsidRPr="00E24255">
                              <w:t xml:space="preserve">Three of the 8 MRFs in the state are owned and operated by Waste Management and handle 45% of all the commingled residential material collected for recycling </w:t>
                            </w:r>
                            <w:r>
                              <w:t xml:space="preserve">statewide. </w:t>
                            </w:r>
                            <w:r w:rsidRPr="00AB51B4">
                              <w:rPr>
                                <w:i/>
                              </w:rPr>
                              <w:t>Data from Ecology’s 2019 solid waste facility database.</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7A7D8" id="Text Box 234" o:spid="_x0000_s1046" type="#_x0000_t202" style="position:absolute;margin-left:10.2pt;margin-top:376.8pt;width:436.2pt;height:52.2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" stroked="f">
                <v:textbox inset="0,0,0,0">
                  <w:txbxContent>
                    <w:p w14:paraId="4703A99F" w14:textId="77DABDC0" w:rsidR="002C0F9F" w:rsidRPr="00AB51B4" w:rsidRDefault="002C0F9F" w:rsidP="00246F3E">
                      <w:pPr>
                        <w:pStyle w:val="Caption"/>
                        <w:rPr>
                          <w:rFonts w:ascii="Times New Roman" w:hAnsi="Times New Roman"/>
                          <w:i/>
                          <w:noProof/>
                          <w:sz w:val="24"/>
                          <w:szCs w:val="20"/>
                        </w:rPr>
                      </w:pPr>
                      <w:bookmarkStart w:id="73" w:name="_Toc47709523"/>
                      <w:r>
                        <w:t xml:space="preserve">Figure </w:t>
                      </w:r>
                      <w:r w:rsidR="00A25DDB">
                        <w:fldChar w:fldCharType="begin"/>
                      </w:r>
                      <w:r w:rsidR="00A25DDB">
                        <w:instrText xml:space="preserve"> SEQ Figure \* ARABIC </w:instrText>
                      </w:r>
                      <w:r w:rsidR="00A25DDB">
                        <w:fldChar w:fldCharType="separate"/>
                      </w:r>
                      <w:r>
                        <w:rPr>
                          <w:noProof/>
                        </w:rPr>
                        <w:t>16</w:t>
                      </w:r>
                      <w:r w:rsidR="00A25DDB">
                        <w:rPr>
                          <w:noProof/>
                        </w:rPr>
                        <w:fldChar w:fldCharType="end"/>
                      </w:r>
                      <w:r>
                        <w:t xml:space="preserve">: </w:t>
                      </w:r>
                      <w:r w:rsidRPr="00E24255">
                        <w:t xml:space="preserve">Three of the 8 MRFs in the state are owned and operated by Waste Management and handle 45% of all the commingled residential material collected for recycling </w:t>
                      </w:r>
                      <w:r>
                        <w:t xml:space="preserve">statewide. </w:t>
                      </w:r>
                      <w:r w:rsidRPr="00AB51B4">
                        <w:rPr>
                          <w:i/>
                        </w:rPr>
                        <w:t>Data from Ecology’s 2019 solid waste facility database.</w:t>
                      </w:r>
                      <w:bookmarkEnd w:id="73"/>
                    </w:p>
                  </w:txbxContent>
                </v:textbox>
                <w10:wrap type="square"/>
              </v:shape>
            </w:pict>
          </mc:Fallback>
        </mc:AlternateContent>
      </w:r>
      <w:r>
        <w:t>The same kind of industry consolidation exists for the sorting and processing of the materials collected for recycling as illustrated below.</w:t>
      </w:r>
    </w:p>
    <w:p w14:paraId="6E202DA5" w14:textId="10F4EC0A" w:rsidR="0014517A" w:rsidRDefault="00EF5191" w:rsidP="0014517A">
      <w:pPr>
        <w:pStyle w:val="Heading3"/>
      </w:pPr>
      <w:bookmarkStart w:id="74" w:name="_Contamination_Reduction_"/>
      <w:bookmarkStart w:id="75" w:name="_Singing_From_the"/>
      <w:bookmarkStart w:id="76" w:name="_Toc47709606"/>
      <w:bookmarkStart w:id="77" w:name="_Toc47348324"/>
      <w:bookmarkEnd w:id="74"/>
      <w:bookmarkEnd w:id="75"/>
      <w:r>
        <w:t>The Harmonization Choir</w:t>
      </w:r>
      <w:bookmarkEnd w:id="76"/>
    </w:p>
    <w:p w14:paraId="77CE4B4D" w14:textId="77777777" w:rsidR="00A067A3" w:rsidRDefault="004D0B2C" w:rsidP="004D0B2C">
      <w:pPr>
        <w:spacing w:after="0"/>
        <w:rPr>
          <w:color w:val="000000"/>
          <w:szCs w:val="24"/>
        </w:rPr>
      </w:pPr>
      <w:r w:rsidRPr="00920A0F">
        <w:rPr>
          <w:color w:val="000000"/>
          <w:szCs w:val="24"/>
        </w:rPr>
        <w:t>The funneling and consolidation of material once it leaves the curb offers a compelling opportunity to reduce recycling contamination regionally and across the state.</w:t>
      </w:r>
    </w:p>
    <w:p w14:paraId="71BC0C64" w14:textId="77777777" w:rsidR="00A067A3" w:rsidRDefault="00A067A3" w:rsidP="004D0B2C">
      <w:pPr>
        <w:spacing w:after="0"/>
        <w:rPr>
          <w:color w:val="000000"/>
          <w:szCs w:val="24"/>
        </w:rPr>
      </w:pPr>
    </w:p>
    <w:p w14:paraId="485CE672" w14:textId="69C62666" w:rsidR="00202C23" w:rsidRDefault="004D0B2C" w:rsidP="004D0B2C">
      <w:pPr>
        <w:spacing w:after="0"/>
        <w:rPr>
          <w:color w:val="000000"/>
          <w:szCs w:val="24"/>
        </w:rPr>
      </w:pPr>
      <w:r w:rsidRPr="00920A0F">
        <w:rPr>
          <w:color w:val="000000"/>
          <w:szCs w:val="24"/>
        </w:rPr>
        <w:t>To seize this opportunity, everyone needs to start singing the same tune about what’s accepted for recycling, how it’s prepared, and what messaging is used to educate residents and businesses. Of course, that’s easier said than done, but there is already wide agreement on the need for more alignment and harmonization across programs. Since China’s export ban, a consensus is emerging on the priority materials to include in residential curbside programs.</w:t>
      </w:r>
      <w:r w:rsidR="00202C23">
        <w:rPr>
          <w:color w:val="000000"/>
          <w:szCs w:val="24"/>
        </w:rPr>
        <w:t xml:space="preserve"> </w:t>
      </w:r>
      <w:r w:rsidR="00202C23">
        <w:rPr>
          <w:color w:val="000000"/>
          <w:szCs w:val="24"/>
        </w:rPr>
        <w:br w:type="page"/>
      </w:r>
    </w:p>
    <w:p w14:paraId="46EC6B32" w14:textId="18A48680" w:rsidR="004D0B2C" w:rsidRPr="00920A0F" w:rsidRDefault="004D0B2C" w:rsidP="004D0B2C">
      <w:pPr>
        <w:spacing w:after="0"/>
        <w:rPr>
          <w:color w:val="000000"/>
          <w:szCs w:val="24"/>
        </w:rPr>
      </w:pPr>
      <w:r w:rsidRPr="00920A0F">
        <w:rPr>
          <w:color w:val="000000"/>
          <w:szCs w:val="24"/>
        </w:rPr>
        <w:lastRenderedPageBreak/>
        <w:t xml:space="preserve">These priority materials are what in Lincoln County they call </w:t>
      </w:r>
      <w:r w:rsidRPr="00E24255">
        <w:rPr>
          <w:i/>
          <w:color w:val="000000"/>
          <w:szCs w:val="24"/>
        </w:rPr>
        <w:t>The Recycling Gang</w:t>
      </w:r>
      <w:r w:rsidR="00E24255">
        <w:rPr>
          <w:color w:val="000000"/>
          <w:szCs w:val="24"/>
        </w:rPr>
        <w:t>.</w:t>
      </w:r>
    </w:p>
    <w:p w14:paraId="76D929BD" w14:textId="7AC89F2F" w:rsidR="004D0B2C" w:rsidRPr="00B02106" w:rsidRDefault="00FB3032" w:rsidP="00B02106">
      <w:pPr>
        <w:pStyle w:val="BulletedList"/>
        <w:ind w:left="810"/>
      </w:pPr>
      <w:r w:rsidRPr="00920A0F">
        <w:rPr>
          <w:noProof/>
          <w:szCs w:val="24"/>
        </w:rPr>
        <w:drawing>
          <wp:anchor distT="0" distB="0" distL="114300" distR="114300" simplePos="0" relativeHeight="251658285" behindDoc="0" locked="0" layoutInCell="1" allowOverlap="1" wp14:anchorId="1A915C7B" wp14:editId="26065203">
            <wp:simplePos x="0" y="0"/>
            <wp:positionH relativeFrom="page">
              <wp:posOffset>4145280</wp:posOffset>
            </wp:positionH>
            <wp:positionV relativeFrom="paragraph">
              <wp:posOffset>160655</wp:posOffset>
            </wp:positionV>
            <wp:extent cx="2558415" cy="3276600"/>
            <wp:effectExtent l="0" t="0" r="0" b="0"/>
            <wp:wrapThrough wrapText="bothSides">
              <wp:wrapPolygon edited="1">
                <wp:start x="-859" y="0"/>
                <wp:lineTo x="-675" y="21935"/>
                <wp:lineTo x="21600" y="21875"/>
                <wp:lineTo x="21477" y="0"/>
                <wp:lineTo x="-859" y="0"/>
              </wp:wrapPolygon>
            </wp:wrapThrough>
            <wp:docPr id="237" name="Picture 237" descr="This old fashioned wanted poster comes from Lincoln County's dropbox recycling program. &quot;The Recycling Gang&quot; is a list of materials they collect. They include Aluminum cans, cardboard, tin cans, mixed paper, plastic bottles and jugs.  They encourage residents to &quot;Do Your Part to Bring 'Em In&quot;." title="Recycling Gang Wa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558415" cy="3276600"/>
                    </a:xfrm>
                    <a:prstGeom prst="rect">
                      <a:avLst/>
                    </a:prstGeom>
                  </pic:spPr>
                </pic:pic>
              </a:graphicData>
            </a:graphic>
            <wp14:sizeRelH relativeFrom="page">
              <wp14:pctWidth>0</wp14:pctWidth>
            </wp14:sizeRelH>
            <wp14:sizeRelV relativeFrom="page">
              <wp14:pctHeight>0</wp14:pctHeight>
            </wp14:sizeRelV>
          </wp:anchor>
        </w:drawing>
      </w:r>
      <w:r w:rsidR="004D0B2C" w:rsidRPr="00B02106">
        <w:rPr>
          <w:b/>
        </w:rPr>
        <w:t>Paper</w:t>
      </w:r>
      <w:r w:rsidR="004D0B2C" w:rsidRPr="00B02106">
        <w:t xml:space="preserve"> (including office and notebook paper, newspaper, mail, catalogues, magazines, and cereal or cracker boxes)</w:t>
      </w:r>
    </w:p>
    <w:p w14:paraId="042329EE" w14:textId="77777777" w:rsidR="004D0B2C" w:rsidRPr="00B02106" w:rsidRDefault="004D0B2C" w:rsidP="00B02106">
      <w:pPr>
        <w:pStyle w:val="BulletedList"/>
        <w:ind w:left="810"/>
        <w:rPr>
          <w:b/>
        </w:rPr>
      </w:pPr>
      <w:r w:rsidRPr="00B02106">
        <w:rPr>
          <w:b/>
        </w:rPr>
        <w:t>Cardboard</w:t>
      </w:r>
    </w:p>
    <w:p w14:paraId="540C4316" w14:textId="1B248A72" w:rsidR="004D0B2C" w:rsidRPr="00B02106" w:rsidRDefault="00840685" w:rsidP="00B02106">
      <w:pPr>
        <w:pStyle w:val="BulletedList"/>
        <w:ind w:left="810"/>
        <w:rPr>
          <w:b/>
        </w:rPr>
      </w:pPr>
      <w:r w:rsidRPr="00B02106">
        <w:rPr>
          <w:b/>
        </w:rPr>
        <w:t>Plastic Bottles and J</w:t>
      </w:r>
      <w:r w:rsidR="004D0B2C" w:rsidRPr="00B02106">
        <w:rPr>
          <w:b/>
        </w:rPr>
        <w:t>ugs</w:t>
      </w:r>
      <w:r w:rsidR="004D0B2C" w:rsidRPr="00B02106">
        <w:t xml:space="preserve"> (clear, colored, and natural)</w:t>
      </w:r>
    </w:p>
    <w:p w14:paraId="75768299" w14:textId="19E21C81" w:rsidR="004D0B2C" w:rsidRPr="00B02106" w:rsidRDefault="00840685" w:rsidP="00B02106">
      <w:pPr>
        <w:pStyle w:val="BulletedList"/>
        <w:ind w:left="810"/>
        <w:rPr>
          <w:b/>
        </w:rPr>
      </w:pPr>
      <w:r w:rsidRPr="00B02106">
        <w:rPr>
          <w:b/>
        </w:rPr>
        <w:t>Steel and A</w:t>
      </w:r>
      <w:r w:rsidR="004D0B2C" w:rsidRPr="00B02106">
        <w:rPr>
          <w:b/>
        </w:rPr>
        <w:t xml:space="preserve">luminum </w:t>
      </w:r>
      <w:r w:rsidRPr="00B02106">
        <w:rPr>
          <w:b/>
        </w:rPr>
        <w:t>C</w:t>
      </w:r>
      <w:r w:rsidR="004D0B2C" w:rsidRPr="00B02106">
        <w:rPr>
          <w:b/>
        </w:rPr>
        <w:t>ans</w:t>
      </w:r>
    </w:p>
    <w:p w14:paraId="5E7D1F17" w14:textId="77777777" w:rsidR="004D0B2C" w:rsidRPr="00920A0F" w:rsidRDefault="004D0B2C" w:rsidP="004D0B2C">
      <w:pPr>
        <w:shd w:val="clear" w:color="auto" w:fill="FFFFFF"/>
        <w:spacing w:after="0"/>
        <w:rPr>
          <w:noProof/>
          <w:color w:val="000000"/>
          <w:szCs w:val="24"/>
        </w:rPr>
      </w:pPr>
    </w:p>
    <w:p w14:paraId="108A133F" w14:textId="4E37905B" w:rsidR="004D0B2C" w:rsidRPr="00920A0F" w:rsidRDefault="004D0B2C" w:rsidP="004D0B2C">
      <w:pPr>
        <w:shd w:val="clear" w:color="auto" w:fill="FFFFFF"/>
        <w:spacing w:after="0"/>
        <w:rPr>
          <w:color w:val="000000"/>
          <w:szCs w:val="24"/>
        </w:rPr>
      </w:pPr>
      <w:r w:rsidRPr="00920A0F">
        <w:rPr>
          <w:noProof/>
          <w:color w:val="000000"/>
          <w:szCs w:val="24"/>
        </w:rPr>
        <w:t>Since 2018, the</w:t>
      </w:r>
      <w:r w:rsidRPr="00920A0F">
        <w:rPr>
          <w:color w:val="000000"/>
          <w:szCs w:val="24"/>
        </w:rPr>
        <w:t xml:space="preserve"> choir of voices calling for the harmonization of recycling programs across the state continues to grow. Members of the choir </w:t>
      </w:r>
      <w:r w:rsidR="00E24255">
        <w:rPr>
          <w:color w:val="000000"/>
          <w:szCs w:val="24"/>
        </w:rPr>
        <w:t xml:space="preserve">now </w:t>
      </w:r>
      <w:r w:rsidRPr="00920A0F">
        <w:rPr>
          <w:color w:val="000000"/>
          <w:szCs w:val="24"/>
        </w:rPr>
        <w:t>include:</w:t>
      </w:r>
    </w:p>
    <w:p w14:paraId="1C111CE6" w14:textId="77777777" w:rsidR="004D0B2C" w:rsidRPr="00920A0F" w:rsidRDefault="004D0B2C" w:rsidP="004D0B2C">
      <w:pPr>
        <w:shd w:val="clear" w:color="auto" w:fill="FFFFFF"/>
        <w:spacing w:after="0"/>
        <w:rPr>
          <w:b/>
          <w:color w:val="000000"/>
          <w:szCs w:val="24"/>
        </w:rPr>
      </w:pPr>
    </w:p>
    <w:p w14:paraId="3BBAC03A" w14:textId="77777777" w:rsidR="00A067A3" w:rsidRDefault="004D0B2C" w:rsidP="00A067A3">
      <w:pPr>
        <w:pStyle w:val="ListParagraph"/>
        <w:numPr>
          <w:ilvl w:val="0"/>
          <w:numId w:val="68"/>
        </w:numPr>
        <w:rPr>
          <w:b/>
          <w:color w:val="0070C0"/>
        </w:rPr>
      </w:pPr>
      <w:r w:rsidRPr="00A067A3">
        <w:rPr>
          <w:b/>
          <w:color w:val="0070C0"/>
        </w:rPr>
        <w:t xml:space="preserve">Department of Ecology  </w:t>
      </w:r>
    </w:p>
    <w:p w14:paraId="1003EA1F" w14:textId="75F530CE" w:rsidR="004D0B2C" w:rsidRPr="00920A0F" w:rsidRDefault="004D0B2C" w:rsidP="00A41778">
      <w:pPr>
        <w:pStyle w:val="ListParagraph"/>
        <w:numPr>
          <w:ilvl w:val="0"/>
          <w:numId w:val="0"/>
        </w:numPr>
        <w:ind w:left="720"/>
        <w:rPr>
          <w:color w:val="000000"/>
          <w:szCs w:val="24"/>
        </w:rPr>
      </w:pPr>
      <w:r w:rsidRPr="00920A0F">
        <w:rPr>
          <w:noProof/>
        </w:rPr>
        <mc:AlternateContent>
          <mc:Choice Requires="wps">
            <w:drawing>
              <wp:anchor distT="0" distB="0" distL="114300" distR="114300" simplePos="0" relativeHeight="251658286" behindDoc="0" locked="0" layoutInCell="1" allowOverlap="1" wp14:anchorId="07BD080B" wp14:editId="34EFAF2B">
                <wp:simplePos x="0" y="0"/>
                <wp:positionH relativeFrom="column">
                  <wp:posOffset>3268980</wp:posOffset>
                </wp:positionH>
                <wp:positionV relativeFrom="paragraph">
                  <wp:posOffset>232410</wp:posOffset>
                </wp:positionV>
                <wp:extent cx="2596515" cy="635"/>
                <wp:effectExtent l="0" t="0" r="0" b="0"/>
                <wp:wrapThrough wrapText="bothSides">
                  <wp:wrapPolygon edited="0">
                    <wp:start x="0" y="0"/>
                    <wp:lineTo x="0" y="21229"/>
                    <wp:lineTo x="21394" y="21229"/>
                    <wp:lineTo x="21394" y="0"/>
                    <wp:lineTo x="0" y="0"/>
                  </wp:wrapPolygon>
                </wp:wrapThrough>
                <wp:docPr id="238" name="Text Box 238"/>
                <wp:cNvGraphicFramePr/>
                <a:graphic xmlns:a="http://schemas.openxmlformats.org/drawingml/2006/main">
                  <a:graphicData uri="http://schemas.microsoft.com/office/word/2010/wordprocessingShape">
                    <wps:wsp>
                      <wps:cNvSpPr txBox="1"/>
                      <wps:spPr>
                        <a:xfrm>
                          <a:off x="0" y="0"/>
                          <a:ext cx="2596515" cy="635"/>
                        </a:xfrm>
                        <a:prstGeom prst="rect">
                          <a:avLst/>
                        </a:prstGeom>
                        <a:solidFill>
                          <a:prstClr val="white"/>
                        </a:solidFill>
                        <a:ln>
                          <a:noFill/>
                        </a:ln>
                      </wps:spPr>
                      <wps:txbx>
                        <w:txbxContent>
                          <w:p w14:paraId="18E6663C" w14:textId="31F32CFE" w:rsidR="002C0F9F" w:rsidRPr="00E24255" w:rsidRDefault="002C0F9F" w:rsidP="00E24255">
                            <w:pPr>
                              <w:pStyle w:val="Caption"/>
                            </w:pPr>
                            <w:bookmarkStart w:id="78" w:name="_Toc47709524"/>
                            <w:r>
                              <w:t xml:space="preserve">Figure </w:t>
                            </w:r>
                            <w:r w:rsidR="00A25DDB">
                              <w:fldChar w:fldCharType="begin"/>
                            </w:r>
                            <w:r w:rsidR="00A25DDB">
                              <w:instrText xml:space="preserve"> SEQ Figure \* ARABIC </w:instrText>
                            </w:r>
                            <w:r w:rsidR="00A25DDB">
                              <w:fldChar w:fldCharType="separate"/>
                            </w:r>
                            <w:r>
                              <w:rPr>
                                <w:noProof/>
                              </w:rPr>
                              <w:t>17</w:t>
                            </w:r>
                            <w:r w:rsidR="00A25DDB">
                              <w:rPr>
                                <w:noProof/>
                              </w:rPr>
                              <w:fldChar w:fldCharType="end"/>
                            </w:r>
                            <w:r>
                              <w:t xml:space="preserve">: </w:t>
                            </w:r>
                            <w:r w:rsidRPr="00E24255">
                              <w:t>Lincoln County’s drop box recycling program only collects the priority materials on Ecology’s, WACSWM’s, and WRRA’s suggested acceptable material lists.</w:t>
                            </w:r>
                            <w:bookmarkEnd w:id="78"/>
                            <w:r w:rsidRPr="00E24255">
                              <w:t xml:space="preserve"> </w:t>
                            </w:r>
                          </w:p>
                          <w:p w14:paraId="603F0953" w14:textId="48AFBCAF" w:rsidR="002C0F9F" w:rsidRPr="00E81537" w:rsidRDefault="002C0F9F" w:rsidP="004D0B2C">
                            <w:pPr>
                              <w:pStyle w:val="Caption"/>
                              <w:rPr>
                                <w:rFonts w:cs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BD080B" id="Text Box 238" o:spid="_x0000_s1047" type="#_x0000_t202" style="position:absolute;left:0;text-align:left;margin-left:257.4pt;margin-top:18.3pt;width:204.45pt;height:.05pt;z-index:25165828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" stroked="f">
                <v:textbox style="mso-fit-shape-to-text:t" inset="0,0,0,0">
                  <w:txbxContent>
                    <w:p w14:paraId="18E6663C" w14:textId="31F32CFE" w:rsidR="002C0F9F" w:rsidRPr="00E24255" w:rsidRDefault="002C0F9F" w:rsidP="00E24255">
                      <w:pPr>
                        <w:pStyle w:val="Caption"/>
                      </w:pPr>
                      <w:bookmarkStart w:id="79" w:name="_Toc47709524"/>
                      <w:r>
                        <w:t xml:space="preserve">Figure </w:t>
                      </w:r>
                      <w:r w:rsidR="00A25DDB">
                        <w:fldChar w:fldCharType="begin"/>
                      </w:r>
                      <w:r w:rsidR="00A25DDB">
                        <w:instrText xml:space="preserve"> SEQ Figure \* ARABIC </w:instrText>
                      </w:r>
                      <w:r w:rsidR="00A25DDB">
                        <w:fldChar w:fldCharType="separate"/>
                      </w:r>
                      <w:r>
                        <w:rPr>
                          <w:noProof/>
                        </w:rPr>
                        <w:t>17</w:t>
                      </w:r>
                      <w:r w:rsidR="00A25DDB">
                        <w:rPr>
                          <w:noProof/>
                        </w:rPr>
                        <w:fldChar w:fldCharType="end"/>
                      </w:r>
                      <w:r>
                        <w:t xml:space="preserve">: </w:t>
                      </w:r>
                      <w:r w:rsidRPr="00E24255">
                        <w:t>Lincoln County’s drop box recycling program only collects the priority materials on Ecology’s, WACSWM’s, and WRRA’s suggested acceptable material lists.</w:t>
                      </w:r>
                      <w:bookmarkEnd w:id="79"/>
                      <w:r w:rsidRPr="00E24255">
                        <w:t xml:space="preserve"> </w:t>
                      </w:r>
                    </w:p>
                    <w:p w14:paraId="603F0953" w14:textId="48AFBCAF" w:rsidR="002C0F9F" w:rsidRPr="00E81537" w:rsidRDefault="002C0F9F" w:rsidP="004D0B2C">
                      <w:pPr>
                        <w:pStyle w:val="Caption"/>
                        <w:rPr>
                          <w:rFonts w:cstheme="minorHAnsi"/>
                          <w:noProof/>
                        </w:rPr>
                      </w:pPr>
                    </w:p>
                  </w:txbxContent>
                </v:textbox>
                <w10:wrap type="through"/>
              </v:shape>
            </w:pict>
          </mc:Fallback>
        </mc:AlternateContent>
      </w:r>
      <w:r w:rsidRPr="00A067A3">
        <w:rPr>
          <w:color w:val="000000"/>
          <w:szCs w:val="24"/>
        </w:rPr>
        <w:t xml:space="preserve">Beginning </w:t>
      </w:r>
      <w:hyperlink r:id="rId103" w:history="1">
        <w:r w:rsidRPr="00BA6BED">
          <w:rPr>
            <w:rStyle w:val="Hyperlink"/>
            <w:szCs w:val="24"/>
          </w:rPr>
          <w:t>in 2009</w:t>
        </w:r>
      </w:hyperlink>
      <w:r w:rsidRPr="00A067A3">
        <w:rPr>
          <w:color w:val="000000"/>
          <w:szCs w:val="24"/>
        </w:rPr>
        <w:t>, well before China’s export ban, Ecology began working with local government</w:t>
      </w:r>
      <w:r w:rsidR="002A3956" w:rsidRPr="00A067A3">
        <w:rPr>
          <w:color w:val="000000"/>
          <w:szCs w:val="24"/>
        </w:rPr>
        <w:t>s</w:t>
      </w:r>
      <w:r w:rsidRPr="00A067A3">
        <w:rPr>
          <w:color w:val="000000"/>
          <w:szCs w:val="24"/>
        </w:rPr>
        <w:t xml:space="preserve"> and other stakeholders across the State to reduce recycling contamination.  The agency’s most recent initiatives include the 2019 statewide </w:t>
      </w:r>
      <w:hyperlink r:id="rId104" w:history="1">
        <w:r w:rsidRPr="00A067A3">
          <w:rPr>
            <w:rStyle w:val="Hyperlink"/>
            <w:szCs w:val="24"/>
          </w:rPr>
          <w:t>Recycle Right campaign</w:t>
        </w:r>
      </w:hyperlink>
      <w:r w:rsidRPr="00A067A3">
        <w:rPr>
          <w:color w:val="000000"/>
          <w:szCs w:val="24"/>
        </w:rPr>
        <w:t>. This campaign featured one common message about ho</w:t>
      </w:r>
      <w:r w:rsidR="002A3956" w:rsidRPr="00A067A3">
        <w:rPr>
          <w:color w:val="000000"/>
          <w:szCs w:val="24"/>
        </w:rPr>
        <w:t xml:space="preserve">w to prepare recyclables, </w:t>
      </w:r>
      <w:r w:rsidRPr="00A067A3">
        <w:rPr>
          <w:color w:val="000000"/>
          <w:szCs w:val="24"/>
        </w:rPr>
        <w:t xml:space="preserve">and </w:t>
      </w:r>
      <w:r w:rsidR="00704853" w:rsidRPr="00A067A3">
        <w:rPr>
          <w:color w:val="000000"/>
          <w:szCs w:val="24"/>
        </w:rPr>
        <w:t xml:space="preserve">the same list of priority materials included in the </w:t>
      </w:r>
      <w:r w:rsidR="00704853" w:rsidRPr="00A067A3">
        <w:rPr>
          <w:i/>
          <w:color w:val="000000"/>
          <w:szCs w:val="24"/>
        </w:rPr>
        <w:t>Recycling Gang</w:t>
      </w:r>
      <w:r w:rsidR="00704853" w:rsidRPr="00A067A3">
        <w:rPr>
          <w:color w:val="000000"/>
          <w:szCs w:val="24"/>
        </w:rPr>
        <w:t>. It also includes a toolkit with outreach</w:t>
      </w:r>
      <w:r w:rsidRPr="00A067A3">
        <w:rPr>
          <w:color w:val="000000"/>
          <w:szCs w:val="24"/>
        </w:rPr>
        <w:t xml:space="preserve"> materials that local programs can customize for their communities.  </w:t>
      </w:r>
      <w:r w:rsidR="002A3956" w:rsidRPr="00A067A3">
        <w:rPr>
          <w:color w:val="000000"/>
          <w:szCs w:val="24"/>
        </w:rPr>
        <w:t>In</w:t>
      </w:r>
      <w:r w:rsidRPr="00A067A3">
        <w:rPr>
          <w:color w:val="000000"/>
          <w:szCs w:val="24"/>
        </w:rPr>
        <w:t xml:space="preserve"> 2018, in response to the export ban, Ecology published its </w:t>
      </w:r>
      <w:hyperlink r:id="rId105" w:history="1">
        <w:r w:rsidRPr="00A067A3">
          <w:rPr>
            <w:rStyle w:val="Hyperlink"/>
            <w:szCs w:val="24"/>
          </w:rPr>
          <w:t>Best Management Practices Guide</w:t>
        </w:r>
      </w:hyperlink>
      <w:r w:rsidRPr="00A067A3">
        <w:rPr>
          <w:color w:val="000000"/>
          <w:szCs w:val="24"/>
        </w:rPr>
        <w:t xml:space="preserve"> for commingled residential recycling.  It includes </w:t>
      </w:r>
      <w:r w:rsidR="00704853" w:rsidRPr="00A067A3">
        <w:rPr>
          <w:color w:val="000000"/>
          <w:szCs w:val="24"/>
        </w:rPr>
        <w:t xml:space="preserve">the same </w:t>
      </w:r>
      <w:r w:rsidR="00704853" w:rsidRPr="00A067A3">
        <w:rPr>
          <w:i/>
          <w:color w:val="000000"/>
          <w:szCs w:val="24"/>
        </w:rPr>
        <w:t>Recycling Gang</w:t>
      </w:r>
      <w:r w:rsidR="00704853" w:rsidRPr="00A067A3">
        <w:rPr>
          <w:color w:val="000000"/>
          <w:szCs w:val="24"/>
        </w:rPr>
        <w:t xml:space="preserve"> list of priority acceptable materials</w:t>
      </w:r>
      <w:r w:rsidR="00C2594D">
        <w:rPr>
          <w:color w:val="000000"/>
          <w:szCs w:val="24"/>
        </w:rPr>
        <w:t xml:space="preserve">, as well as </w:t>
      </w:r>
      <w:r w:rsidRPr="00A067A3">
        <w:rPr>
          <w:color w:val="000000"/>
          <w:szCs w:val="24"/>
        </w:rPr>
        <w:t xml:space="preserve">criteria to help communities make </w:t>
      </w:r>
      <w:r w:rsidR="00704853" w:rsidRPr="00A067A3">
        <w:rPr>
          <w:color w:val="000000"/>
          <w:szCs w:val="24"/>
        </w:rPr>
        <w:t xml:space="preserve">informed </w:t>
      </w:r>
      <w:r w:rsidRPr="00A067A3">
        <w:rPr>
          <w:color w:val="000000"/>
          <w:szCs w:val="24"/>
        </w:rPr>
        <w:t xml:space="preserve">decisions about what materials to collect in their recycling programs. </w:t>
      </w:r>
      <w:r w:rsidR="00A41778">
        <w:rPr>
          <w:color w:val="000000"/>
          <w:szCs w:val="24"/>
        </w:rPr>
        <w:br/>
      </w:r>
    </w:p>
    <w:p w14:paraId="0B1303A2" w14:textId="77777777" w:rsidR="00A067A3" w:rsidRDefault="004D0B2C" w:rsidP="00A067A3">
      <w:pPr>
        <w:pStyle w:val="ListParagraph"/>
        <w:numPr>
          <w:ilvl w:val="0"/>
          <w:numId w:val="68"/>
        </w:numPr>
      </w:pPr>
      <w:r w:rsidRPr="00A067A3">
        <w:rPr>
          <w:b/>
          <w:color w:val="0070C0"/>
        </w:rPr>
        <w:t>Washington Association of Counties Solid Waste Managers Affiliate</w:t>
      </w:r>
      <w:r w:rsidRPr="00A067A3">
        <w:rPr>
          <w:color w:val="0070C0"/>
        </w:rPr>
        <w:t xml:space="preserve"> </w:t>
      </w:r>
      <w:r w:rsidRPr="00C2594D">
        <w:t>(</w:t>
      </w:r>
      <w:hyperlink r:id="rId106" w:history="1">
        <w:r w:rsidRPr="00C2594D">
          <w:rPr>
            <w:rStyle w:val="Hyperlink"/>
            <w:szCs w:val="24"/>
          </w:rPr>
          <w:t>WACSWM</w:t>
        </w:r>
      </w:hyperlink>
      <w:r w:rsidRPr="00C2594D">
        <w:t>)</w:t>
      </w:r>
      <w:r w:rsidRPr="00920A0F">
        <w:t xml:space="preserve"> </w:t>
      </w:r>
    </w:p>
    <w:p w14:paraId="596AFBF0" w14:textId="62BF6AA4" w:rsidR="004D0B2C" w:rsidRPr="00A41778" w:rsidRDefault="004D0B2C" w:rsidP="00A41778">
      <w:pPr>
        <w:pStyle w:val="ListParagraph"/>
        <w:numPr>
          <w:ilvl w:val="0"/>
          <w:numId w:val="0"/>
        </w:numPr>
        <w:ind w:left="720"/>
      </w:pPr>
      <w:r w:rsidRPr="00A067A3">
        <w:rPr>
          <w:szCs w:val="24"/>
        </w:rPr>
        <w:t xml:space="preserve">In response to the crisis caused by China’s export ban, WACSWM released their </w:t>
      </w:r>
      <w:hyperlink r:id="rId107" w:history="1">
        <w:r w:rsidRPr="00A067A3">
          <w:rPr>
            <w:rStyle w:val="Hyperlink"/>
            <w:szCs w:val="24"/>
          </w:rPr>
          <w:t>Commingled Recycling Guidance</w:t>
        </w:r>
      </w:hyperlink>
      <w:r w:rsidRPr="00A067A3">
        <w:rPr>
          <w:szCs w:val="24"/>
        </w:rPr>
        <w:t xml:space="preserve"> to support local governments to make informed decisions on what to accept for recycling to help ensure the long-term sustainability of their collection programs. </w:t>
      </w:r>
      <w:r w:rsidR="00FB3032">
        <w:rPr>
          <w:szCs w:val="24"/>
        </w:rPr>
        <w:br/>
      </w:r>
      <w:r w:rsidR="00A067A3" w:rsidRPr="00A067A3">
        <w:rPr>
          <w:szCs w:val="24"/>
        </w:rPr>
        <w:br/>
      </w:r>
    </w:p>
    <w:p w14:paraId="2DF00E59" w14:textId="77777777" w:rsidR="00A067A3" w:rsidRDefault="004D0B2C" w:rsidP="00A067A3">
      <w:pPr>
        <w:pStyle w:val="ListParagraph"/>
        <w:numPr>
          <w:ilvl w:val="0"/>
          <w:numId w:val="68"/>
        </w:numPr>
        <w:rPr>
          <w:b/>
          <w:color w:val="0070C0"/>
          <w:szCs w:val="24"/>
        </w:rPr>
      </w:pPr>
      <w:r w:rsidRPr="00920A0F">
        <w:rPr>
          <w:b/>
          <w:color w:val="0070C0"/>
          <w:szCs w:val="24"/>
        </w:rPr>
        <w:lastRenderedPageBreak/>
        <w:t xml:space="preserve">Washington State Refuse and Recycling Association </w:t>
      </w:r>
      <w:r w:rsidRPr="00C2594D">
        <w:rPr>
          <w:color w:val="0070C0"/>
          <w:szCs w:val="24"/>
        </w:rPr>
        <w:t>(</w:t>
      </w:r>
      <w:hyperlink r:id="rId108" w:history="1">
        <w:r w:rsidRPr="00C2594D">
          <w:rPr>
            <w:rStyle w:val="Hyperlink"/>
            <w:szCs w:val="24"/>
          </w:rPr>
          <w:t>WRRA</w:t>
        </w:r>
      </w:hyperlink>
      <w:r w:rsidRPr="00C2594D">
        <w:rPr>
          <w:color w:val="0070C0"/>
          <w:szCs w:val="24"/>
        </w:rPr>
        <w:t>)</w:t>
      </w:r>
    </w:p>
    <w:p w14:paraId="33C9D3ED" w14:textId="6DCB5E5D" w:rsidR="004D0B2C" w:rsidRPr="00A067A3" w:rsidRDefault="004D0B2C" w:rsidP="00A067A3">
      <w:pPr>
        <w:pStyle w:val="ListParagraph"/>
        <w:numPr>
          <w:ilvl w:val="0"/>
          <w:numId w:val="0"/>
        </w:numPr>
        <w:ind w:left="720"/>
        <w:rPr>
          <w:b/>
          <w:color w:val="0070C0"/>
          <w:szCs w:val="24"/>
        </w:rPr>
      </w:pPr>
      <w:r w:rsidRPr="00A067A3">
        <w:rPr>
          <w:color w:val="000000"/>
          <w:szCs w:val="24"/>
        </w:rPr>
        <w:t xml:space="preserve">In 2019, WRRA produced a </w:t>
      </w:r>
      <w:r w:rsidRPr="00A067A3">
        <w:rPr>
          <w:szCs w:val="24"/>
        </w:rPr>
        <w:t xml:space="preserve">suggested </w:t>
      </w:r>
      <w:hyperlink r:id="rId109" w:history="1">
        <w:r w:rsidRPr="00A067A3">
          <w:rPr>
            <w:rStyle w:val="Hyperlink"/>
            <w:szCs w:val="24"/>
          </w:rPr>
          <w:t>List of Materials to Include in Comingled Recycling Programs</w:t>
        </w:r>
      </w:hyperlink>
      <w:r w:rsidRPr="00A067A3">
        <w:rPr>
          <w:i/>
          <w:szCs w:val="24"/>
        </w:rPr>
        <w:t xml:space="preserve"> </w:t>
      </w:r>
      <w:r w:rsidRPr="00A067A3">
        <w:rPr>
          <w:szCs w:val="24"/>
        </w:rPr>
        <w:t>developed by their member Material Recovery Facilities.</w:t>
      </w:r>
      <w:r w:rsidRPr="00A067A3">
        <w:rPr>
          <w:color w:val="000000"/>
          <w:szCs w:val="24"/>
        </w:rPr>
        <w:t xml:space="preserve"> The WRRA also called for more uniformity in program design and for statewide campaigns to reduce contamination. </w:t>
      </w:r>
    </w:p>
    <w:p w14:paraId="60D3FFB1" w14:textId="77777777" w:rsidR="004D0B2C" w:rsidRPr="00920A0F" w:rsidRDefault="004D0B2C" w:rsidP="004D0B2C">
      <w:pPr>
        <w:spacing w:after="0"/>
        <w:ind w:left="360"/>
        <w:rPr>
          <w:color w:val="000000"/>
          <w:szCs w:val="24"/>
        </w:rPr>
      </w:pPr>
    </w:p>
    <w:p w14:paraId="400505EA" w14:textId="30F3D439" w:rsidR="004D0B2C" w:rsidRPr="00920A0F" w:rsidRDefault="004D0B2C" w:rsidP="00CF3270">
      <w:pPr>
        <w:pStyle w:val="ListParagraph"/>
        <w:numPr>
          <w:ilvl w:val="0"/>
          <w:numId w:val="68"/>
        </w:numPr>
        <w:rPr>
          <w:color w:val="000000"/>
          <w:szCs w:val="24"/>
        </w:rPr>
      </w:pPr>
      <w:r w:rsidRPr="00920A0F">
        <w:rPr>
          <w:b/>
          <w:color w:val="0070C0"/>
          <w:szCs w:val="24"/>
        </w:rPr>
        <w:t xml:space="preserve">King County Responsible Recycling </w:t>
      </w:r>
      <w:hyperlink r:id="rId110" w:history="1">
        <w:r w:rsidRPr="0061208D">
          <w:rPr>
            <w:rStyle w:val="Hyperlink"/>
            <w:b/>
            <w:szCs w:val="24"/>
          </w:rPr>
          <w:t>Task Force</w:t>
        </w:r>
      </w:hyperlink>
      <w:r w:rsidR="00A33CFC" w:rsidRPr="00920A0F">
        <w:rPr>
          <w:color w:val="0070C0"/>
          <w:szCs w:val="24"/>
        </w:rPr>
        <w:br/>
      </w:r>
      <w:r w:rsidRPr="00920A0F">
        <w:rPr>
          <w:color w:val="000000"/>
          <w:szCs w:val="24"/>
        </w:rPr>
        <w:t xml:space="preserve">Two of the primary elements of the </w:t>
      </w:r>
      <w:hyperlink r:id="rId111" w:history="1">
        <w:r w:rsidRPr="0061208D">
          <w:rPr>
            <w:rStyle w:val="Hyperlink"/>
            <w:szCs w:val="24"/>
          </w:rPr>
          <w:t>task force’s framework</w:t>
        </w:r>
      </w:hyperlink>
      <w:r w:rsidRPr="00920A0F">
        <w:rPr>
          <w:color w:val="000000"/>
          <w:szCs w:val="24"/>
        </w:rPr>
        <w:t xml:space="preserve"> for creating a responsible recycling system call for </w:t>
      </w:r>
      <w:r w:rsidR="0061208D">
        <w:rPr>
          <w:color w:val="000000"/>
          <w:szCs w:val="24"/>
        </w:rPr>
        <w:t xml:space="preserve">the adoption of </w:t>
      </w:r>
      <w:r w:rsidRPr="00920A0F">
        <w:rPr>
          <w:color w:val="000000"/>
          <w:szCs w:val="24"/>
        </w:rPr>
        <w:t xml:space="preserve">regional polices and harmonized messaging.  </w:t>
      </w:r>
    </w:p>
    <w:p w14:paraId="491EE618" w14:textId="6652881D" w:rsidR="004D0B2C" w:rsidRPr="00A41778" w:rsidRDefault="004D0B2C" w:rsidP="00A41778">
      <w:pPr>
        <w:pStyle w:val="BulletedList"/>
        <w:numPr>
          <w:ilvl w:val="1"/>
          <w:numId w:val="1"/>
        </w:numPr>
        <w:rPr>
          <w:color w:val="000000"/>
        </w:rPr>
      </w:pPr>
      <w:r w:rsidRPr="00920A0F">
        <w:rPr>
          <w:b/>
        </w:rPr>
        <w:t>Regional Policy Alignment:</w:t>
      </w:r>
      <w:r w:rsidRPr="00920A0F">
        <w:t xml:space="preserve"> Recycling systems benefit from regional coordination and policy alignment around the collection and processing of materials. Such alignment optimize</w:t>
      </w:r>
      <w:r w:rsidR="00A33CFC" w:rsidRPr="00920A0F">
        <w:t>s</w:t>
      </w:r>
      <w:r w:rsidRPr="00920A0F">
        <w:t xml:space="preserve"> sorting and processing, reduce</w:t>
      </w:r>
      <w:r w:rsidR="00A33CFC" w:rsidRPr="00920A0F">
        <w:t>s</w:t>
      </w:r>
      <w:r w:rsidRPr="00920A0F">
        <w:t xml:space="preserve"> contamination, and lead</w:t>
      </w:r>
      <w:r w:rsidR="00A33CFC" w:rsidRPr="00920A0F">
        <w:t>s</w:t>
      </w:r>
      <w:r w:rsidRPr="00920A0F">
        <w:t xml:space="preserve"> to maximized marketability of materials.</w:t>
      </w:r>
    </w:p>
    <w:p w14:paraId="416E02CE" w14:textId="49158530" w:rsidR="004D0B2C" w:rsidRPr="00920A0F" w:rsidRDefault="004D0B2C" w:rsidP="00A41778">
      <w:pPr>
        <w:pStyle w:val="BulletedList"/>
        <w:numPr>
          <w:ilvl w:val="1"/>
          <w:numId w:val="1"/>
        </w:numPr>
        <w:rPr>
          <w:color w:val="000000"/>
        </w:rPr>
      </w:pPr>
      <w:r w:rsidRPr="00920A0F">
        <w:rPr>
          <w:b/>
        </w:rPr>
        <w:t>Harmonized Messaging:</w:t>
      </w:r>
      <w:r w:rsidR="00D75376" w:rsidRPr="00920A0F">
        <w:t xml:space="preserve"> Reduce contamination by using c</w:t>
      </w:r>
      <w:r w:rsidRPr="00920A0F">
        <w:t>onsistent messagin</w:t>
      </w:r>
      <w:r w:rsidR="00A33CFC" w:rsidRPr="00920A0F">
        <w:t xml:space="preserve">g across the region or state </w:t>
      </w:r>
      <w:r w:rsidR="00D75376" w:rsidRPr="00920A0F">
        <w:t>to reduce</w:t>
      </w:r>
      <w:r w:rsidR="00A33CFC" w:rsidRPr="00920A0F">
        <w:t xml:space="preserve"> </w:t>
      </w:r>
      <w:r w:rsidRPr="00920A0F">
        <w:t xml:space="preserve">confusion </w:t>
      </w:r>
      <w:r w:rsidR="00A33CFC" w:rsidRPr="00920A0F">
        <w:t>for</w:t>
      </w:r>
      <w:r w:rsidRPr="00920A0F">
        <w:t xml:space="preserve"> the public around </w:t>
      </w:r>
      <w:r w:rsidR="00D75376" w:rsidRPr="00920A0F">
        <w:t>what should and shouldn’t be recycled</w:t>
      </w:r>
      <w:r w:rsidRPr="00920A0F">
        <w:t>.</w:t>
      </w:r>
    </w:p>
    <w:p w14:paraId="166DF531" w14:textId="77777777" w:rsidR="001004EE" w:rsidRDefault="001004EE" w:rsidP="001004EE"/>
    <w:p w14:paraId="0F121033" w14:textId="143F3270" w:rsidR="001004EE" w:rsidRDefault="001004EE" w:rsidP="002C1ACA">
      <w:pPr>
        <w:pStyle w:val="Heading4"/>
      </w:pPr>
      <w:r>
        <w:t>In the Bin or Out?</w:t>
      </w:r>
    </w:p>
    <w:p w14:paraId="1F06AD0C" w14:textId="5E318287" w:rsidR="00A067A3" w:rsidRDefault="00D75376" w:rsidP="00A067A3">
      <w:pPr>
        <w:rPr>
          <w:color w:val="000000"/>
          <w:szCs w:val="24"/>
        </w:rPr>
      </w:pPr>
      <w:r w:rsidRPr="00D75376">
        <w:rPr>
          <w:color w:val="000000"/>
          <w:szCs w:val="24"/>
        </w:rPr>
        <w:t xml:space="preserve">There is an ongoing debate about </w:t>
      </w:r>
      <w:r>
        <w:rPr>
          <w:color w:val="000000"/>
          <w:szCs w:val="24"/>
        </w:rPr>
        <w:t xml:space="preserve">what types of materials, </w:t>
      </w:r>
      <w:r w:rsidRPr="00D75376">
        <w:rPr>
          <w:color w:val="000000"/>
          <w:szCs w:val="24"/>
        </w:rPr>
        <w:t xml:space="preserve">other than </w:t>
      </w:r>
      <w:r>
        <w:rPr>
          <w:color w:val="000000"/>
          <w:szCs w:val="24"/>
        </w:rPr>
        <w:t>the</w:t>
      </w:r>
      <w:r w:rsidRPr="00D75376">
        <w:rPr>
          <w:color w:val="000000"/>
          <w:szCs w:val="24"/>
        </w:rPr>
        <w:t xml:space="preserve"> members o</w:t>
      </w:r>
      <w:r>
        <w:rPr>
          <w:color w:val="000000"/>
          <w:szCs w:val="24"/>
        </w:rPr>
        <w:t xml:space="preserve">f </w:t>
      </w:r>
      <w:r w:rsidRPr="0061208D">
        <w:rPr>
          <w:i/>
          <w:color w:val="000000"/>
          <w:szCs w:val="24"/>
        </w:rPr>
        <w:t>The Recycling Gang</w:t>
      </w:r>
      <w:r w:rsidR="0061208D">
        <w:rPr>
          <w:color w:val="000000"/>
          <w:szCs w:val="24"/>
        </w:rPr>
        <w:t xml:space="preserve"> </w:t>
      </w:r>
      <w:r w:rsidRPr="00D75376">
        <w:rPr>
          <w:color w:val="000000"/>
          <w:szCs w:val="24"/>
        </w:rPr>
        <w:t>should be included on the accepted materials list for recycling programs in Washington. These materials include glass, polycoat and aseptic contai</w:t>
      </w:r>
      <w:r w:rsidR="00A067A3">
        <w:rPr>
          <w:color w:val="000000"/>
          <w:szCs w:val="24"/>
        </w:rPr>
        <w:t xml:space="preserve">ners, and non-bottle plastics. </w:t>
      </w:r>
    </w:p>
    <w:p w14:paraId="7E84E4AC" w14:textId="77777777" w:rsidR="00F451D7" w:rsidRDefault="00D75376" w:rsidP="00F451D7">
      <w:pPr>
        <w:rPr>
          <w:color w:val="000000"/>
          <w:szCs w:val="24"/>
        </w:rPr>
      </w:pPr>
      <w:r w:rsidRPr="00D75376">
        <w:rPr>
          <w:color w:val="000000"/>
          <w:szCs w:val="24"/>
        </w:rPr>
        <w:t>Many of these materials did not appear to be a problem when China was taking it all and eve</w:t>
      </w:r>
      <w:r w:rsidR="0061208D">
        <w:rPr>
          <w:color w:val="000000"/>
          <w:szCs w:val="24"/>
        </w:rPr>
        <w:t xml:space="preserve">n paying </w:t>
      </w:r>
      <w:r>
        <w:rPr>
          <w:color w:val="000000"/>
          <w:szCs w:val="24"/>
        </w:rPr>
        <w:t xml:space="preserve">for it.  Now that </w:t>
      </w:r>
      <w:r w:rsidR="0061208D">
        <w:rPr>
          <w:color w:val="000000"/>
          <w:szCs w:val="24"/>
        </w:rPr>
        <w:t xml:space="preserve">has </w:t>
      </w:r>
      <w:r w:rsidRPr="00D75376">
        <w:rPr>
          <w:color w:val="000000"/>
          <w:szCs w:val="24"/>
        </w:rPr>
        <w:t>all changed.  As some markets collapsed and collection and processing costs increased, some Washington communities decided to remove some or all of these materials from their curbside recycling programs</w:t>
      </w:r>
      <w:r>
        <w:rPr>
          <w:color w:val="000000"/>
          <w:szCs w:val="24"/>
        </w:rPr>
        <w:t>. O</w:t>
      </w:r>
      <w:r w:rsidRPr="00D75376">
        <w:rPr>
          <w:color w:val="000000"/>
          <w:szCs w:val="24"/>
        </w:rPr>
        <w:t xml:space="preserve">ne city </w:t>
      </w:r>
      <w:r>
        <w:rPr>
          <w:color w:val="000000"/>
          <w:szCs w:val="24"/>
        </w:rPr>
        <w:t>even suspended</w:t>
      </w:r>
      <w:r w:rsidRPr="00D75376">
        <w:rPr>
          <w:color w:val="000000"/>
          <w:szCs w:val="24"/>
        </w:rPr>
        <w:t xml:space="preserve"> their service altogether. These were not easy decisions to make</w:t>
      </w:r>
      <w:r>
        <w:rPr>
          <w:color w:val="000000"/>
          <w:szCs w:val="24"/>
        </w:rPr>
        <w:t>. They</w:t>
      </w:r>
      <w:r w:rsidRPr="00D75376">
        <w:rPr>
          <w:color w:val="000000"/>
          <w:szCs w:val="24"/>
        </w:rPr>
        <w:t xml:space="preserve"> were challenging and sometimes costly to implem</w:t>
      </w:r>
      <w:r>
        <w:rPr>
          <w:color w:val="000000"/>
          <w:szCs w:val="24"/>
        </w:rPr>
        <w:t>ent and raised</w:t>
      </w:r>
      <w:r w:rsidRPr="00D75376">
        <w:rPr>
          <w:color w:val="000000"/>
          <w:szCs w:val="24"/>
        </w:rPr>
        <w:t xml:space="preserve"> the collection rates for households and businesses across the state.  However, these communities determined if they continued with business as usual, the long-term viability of their recycling programs were at risk.</w:t>
      </w:r>
      <w:r w:rsidR="00202C23" w:rsidRPr="00D75376">
        <w:rPr>
          <w:color w:val="000000"/>
          <w:szCs w:val="24"/>
        </w:rPr>
        <w:t xml:space="preserve"> </w:t>
      </w:r>
    </w:p>
    <w:p w14:paraId="77C1F03A" w14:textId="41ABB063" w:rsidR="00D75376" w:rsidRPr="00D75376" w:rsidRDefault="00D75376" w:rsidP="00F451D7">
      <w:pPr>
        <w:rPr>
          <w:color w:val="000000"/>
          <w:szCs w:val="24"/>
        </w:rPr>
      </w:pPr>
      <w:r w:rsidRPr="00D75376">
        <w:rPr>
          <w:color w:val="000000"/>
          <w:szCs w:val="24"/>
        </w:rPr>
        <w:t>The CROP does not include recommendations on what local governments and haulers should and should not colle</w:t>
      </w:r>
      <w:r w:rsidR="00514A9C">
        <w:rPr>
          <w:color w:val="000000"/>
          <w:szCs w:val="24"/>
        </w:rPr>
        <w:t>ct for recycling beyond the</w:t>
      </w:r>
      <w:r w:rsidRPr="00D75376">
        <w:rPr>
          <w:color w:val="000000"/>
          <w:szCs w:val="24"/>
        </w:rPr>
        <w:t xml:space="preserve"> </w:t>
      </w:r>
      <w:r w:rsidR="00514A9C">
        <w:rPr>
          <w:color w:val="000000"/>
          <w:szCs w:val="24"/>
        </w:rPr>
        <w:t xml:space="preserve">broadly agreed upon </w:t>
      </w:r>
      <w:r w:rsidRPr="00D75376">
        <w:rPr>
          <w:color w:val="000000"/>
          <w:szCs w:val="24"/>
        </w:rPr>
        <w:t>priority materials. Instead</w:t>
      </w:r>
      <w:r w:rsidR="00514A9C">
        <w:rPr>
          <w:color w:val="000000"/>
          <w:szCs w:val="24"/>
        </w:rPr>
        <w:t>,</w:t>
      </w:r>
      <w:r w:rsidRPr="00D75376">
        <w:rPr>
          <w:color w:val="000000"/>
          <w:szCs w:val="24"/>
        </w:rPr>
        <w:t xml:space="preserve"> the CROP includes resources to help communities make </w:t>
      </w:r>
      <w:r w:rsidR="00514A9C" w:rsidRPr="00D75376">
        <w:rPr>
          <w:color w:val="000000"/>
          <w:szCs w:val="24"/>
        </w:rPr>
        <w:t>better-informed</w:t>
      </w:r>
      <w:r w:rsidRPr="00D75376">
        <w:rPr>
          <w:color w:val="000000"/>
          <w:szCs w:val="24"/>
        </w:rPr>
        <w:t xml:space="preserve"> decision</w:t>
      </w:r>
      <w:r w:rsidR="00514A9C">
        <w:rPr>
          <w:color w:val="000000"/>
          <w:szCs w:val="24"/>
        </w:rPr>
        <w:t>s</w:t>
      </w:r>
      <w:r w:rsidRPr="00D75376">
        <w:rPr>
          <w:color w:val="000000"/>
          <w:szCs w:val="24"/>
        </w:rPr>
        <w:t xml:space="preserve"> taking into account what MRF-sheds they are in and their access to end-market</w:t>
      </w:r>
      <w:r w:rsidR="00A067A3">
        <w:rPr>
          <w:color w:val="000000"/>
          <w:szCs w:val="24"/>
        </w:rPr>
        <w:t>s</w:t>
      </w:r>
      <w:r w:rsidRPr="00D75376">
        <w:rPr>
          <w:color w:val="000000"/>
          <w:szCs w:val="24"/>
        </w:rPr>
        <w:t xml:space="preserve">.  </w:t>
      </w:r>
      <w:r w:rsidR="00514A9C">
        <w:rPr>
          <w:color w:val="000000"/>
          <w:szCs w:val="24"/>
        </w:rPr>
        <w:t xml:space="preserve">In the </w:t>
      </w:r>
      <w:hyperlink w:anchor="_Contamination_Reduction__1" w:history="1">
        <w:r w:rsidR="00514A9C" w:rsidRPr="00514A9C">
          <w:rPr>
            <w:rStyle w:val="Hyperlink"/>
            <w:szCs w:val="24"/>
          </w:rPr>
          <w:t>Best Management Practices Section</w:t>
        </w:r>
      </w:hyperlink>
      <w:r w:rsidR="0091366E">
        <w:rPr>
          <w:color w:val="000000"/>
          <w:szCs w:val="24"/>
        </w:rPr>
        <w:t>,</w:t>
      </w:r>
      <w:r w:rsidRPr="00D75376">
        <w:rPr>
          <w:color w:val="000000"/>
          <w:szCs w:val="24"/>
        </w:rPr>
        <w:t xml:space="preserve"> there is information on these materials and suggested criteria </w:t>
      </w:r>
      <w:r w:rsidR="0091366E">
        <w:rPr>
          <w:color w:val="000000"/>
          <w:szCs w:val="24"/>
        </w:rPr>
        <w:t>for deciding</w:t>
      </w:r>
      <w:r w:rsidRPr="00D75376">
        <w:rPr>
          <w:color w:val="000000"/>
          <w:szCs w:val="24"/>
        </w:rPr>
        <w:t xml:space="preserve"> what materials to add, keep, or consider removing from the </w:t>
      </w:r>
      <w:r w:rsidR="0091366E">
        <w:rPr>
          <w:color w:val="000000"/>
          <w:szCs w:val="24"/>
        </w:rPr>
        <w:t>accepted materials lists</w:t>
      </w:r>
      <w:r w:rsidRPr="00D75376">
        <w:rPr>
          <w:color w:val="000000"/>
          <w:szCs w:val="24"/>
        </w:rPr>
        <w:t xml:space="preserve">.  Suggested </w:t>
      </w:r>
      <w:r w:rsidRPr="00D75376">
        <w:rPr>
          <w:color w:val="000000"/>
          <w:szCs w:val="24"/>
        </w:rPr>
        <w:lastRenderedPageBreak/>
        <w:t>criteria is a</w:t>
      </w:r>
      <w:r w:rsidR="0091366E">
        <w:rPr>
          <w:color w:val="000000"/>
          <w:szCs w:val="24"/>
        </w:rPr>
        <w:t xml:space="preserve">lso included in the </w:t>
      </w:r>
      <w:hyperlink w:anchor="_The_Local_CROP" w:history="1">
        <w:r w:rsidR="0091366E" w:rsidRPr="0091366E">
          <w:rPr>
            <w:rStyle w:val="Hyperlink"/>
            <w:szCs w:val="24"/>
          </w:rPr>
          <w:t>Local CROP T</w:t>
        </w:r>
        <w:r w:rsidRPr="0091366E">
          <w:rPr>
            <w:rStyle w:val="Hyperlink"/>
            <w:szCs w:val="24"/>
          </w:rPr>
          <w:t>emplate</w:t>
        </w:r>
      </w:hyperlink>
      <w:r w:rsidRPr="00D75376">
        <w:rPr>
          <w:color w:val="000000"/>
          <w:szCs w:val="24"/>
        </w:rPr>
        <w:t xml:space="preserve"> and in the </w:t>
      </w:r>
      <w:hyperlink r:id="rId112" w:history="1">
        <w:r w:rsidRPr="005040B5">
          <w:rPr>
            <w:rStyle w:val="Hyperlink"/>
            <w:szCs w:val="24"/>
          </w:rPr>
          <w:t>Recycling Contamination Reduction Resource Library</w:t>
        </w:r>
      </w:hyperlink>
      <w:r w:rsidR="0091366E">
        <w:rPr>
          <w:color w:val="000000"/>
          <w:szCs w:val="24"/>
        </w:rPr>
        <w:t xml:space="preserve">.  The Library </w:t>
      </w:r>
      <w:r w:rsidRPr="00D75376">
        <w:rPr>
          <w:color w:val="000000"/>
          <w:szCs w:val="24"/>
        </w:rPr>
        <w:t>include</w:t>
      </w:r>
      <w:r w:rsidR="0061208D">
        <w:rPr>
          <w:color w:val="000000"/>
          <w:szCs w:val="24"/>
        </w:rPr>
        <w:t>s information on polycoat an</w:t>
      </w:r>
      <w:r w:rsidR="00A67D32">
        <w:rPr>
          <w:color w:val="000000"/>
          <w:szCs w:val="24"/>
        </w:rPr>
        <w:t>d aseptic carton recycling</w:t>
      </w:r>
      <w:r w:rsidR="0061208D">
        <w:rPr>
          <w:color w:val="000000"/>
          <w:szCs w:val="24"/>
        </w:rPr>
        <w:t>, including resources</w:t>
      </w:r>
      <w:r w:rsidRPr="00D75376">
        <w:rPr>
          <w:color w:val="000000"/>
          <w:szCs w:val="24"/>
        </w:rPr>
        <w:t xml:space="preserve"> from the </w:t>
      </w:r>
      <w:hyperlink r:id="rId113" w:history="1">
        <w:r w:rsidRPr="00D75376">
          <w:rPr>
            <w:rStyle w:val="Hyperlink"/>
            <w:szCs w:val="24"/>
          </w:rPr>
          <w:t>Carton Council</w:t>
        </w:r>
      </w:hyperlink>
      <w:r w:rsidR="0061208D">
        <w:rPr>
          <w:color w:val="000000"/>
          <w:szCs w:val="24"/>
        </w:rPr>
        <w:t>. You can also find i</w:t>
      </w:r>
      <w:r w:rsidRPr="00D75376">
        <w:rPr>
          <w:color w:val="000000"/>
          <w:szCs w:val="24"/>
        </w:rPr>
        <w:t xml:space="preserve">nformation </w:t>
      </w:r>
      <w:r w:rsidR="0061208D">
        <w:rPr>
          <w:color w:val="000000"/>
          <w:szCs w:val="24"/>
        </w:rPr>
        <w:t>on glass recycling, including resources from</w:t>
      </w:r>
      <w:r w:rsidRPr="00D75376">
        <w:rPr>
          <w:color w:val="000000"/>
          <w:szCs w:val="24"/>
        </w:rPr>
        <w:t xml:space="preserve"> the </w:t>
      </w:r>
      <w:hyperlink r:id="rId114" w:history="1">
        <w:r w:rsidR="00A67D32" w:rsidRPr="00A67D32">
          <w:rPr>
            <w:rStyle w:val="Hyperlink"/>
            <w:szCs w:val="24"/>
          </w:rPr>
          <w:t>Glass Packaging Institute</w:t>
        </w:r>
      </w:hyperlink>
      <w:r w:rsidR="00A67D32">
        <w:rPr>
          <w:color w:val="000000"/>
          <w:szCs w:val="24"/>
        </w:rPr>
        <w:t xml:space="preserve"> and others.</w:t>
      </w:r>
    </w:p>
    <w:p w14:paraId="17E8EDD3" w14:textId="12C3AB56" w:rsidR="001004EE" w:rsidRDefault="001004EE" w:rsidP="001004EE">
      <w:pPr>
        <w:pStyle w:val="Heading3"/>
      </w:pPr>
      <w:bookmarkStart w:id="80" w:name="_Toc47622223"/>
      <w:bookmarkStart w:id="81" w:name="_Toc47709607"/>
      <w:r>
        <w:t>Regional and MRF-Shed Planning</w:t>
      </w:r>
      <w:bookmarkEnd w:id="80"/>
      <w:bookmarkEnd w:id="81"/>
    </w:p>
    <w:p w14:paraId="507B9526" w14:textId="4070C5B5" w:rsidR="00A067A3" w:rsidRDefault="0091366E" w:rsidP="0091366E">
      <w:r w:rsidRPr="0091366E">
        <w:t xml:space="preserve">Like a watershed, MRF-sheds </w:t>
      </w:r>
      <w:r w:rsidR="00156C10">
        <w:t>have</w:t>
      </w:r>
      <w:r w:rsidRPr="0091366E">
        <w:t xml:space="preserve"> streams of materials flowing from communities and haulers into larger rivers of materials flow</w:t>
      </w:r>
      <w:r w:rsidR="00156C10">
        <w:t>ing</w:t>
      </w:r>
      <w:r w:rsidRPr="0091366E">
        <w:t xml:space="preserve"> into one massive ocean of stuff </w:t>
      </w:r>
      <w:r w:rsidR="001D42E2">
        <w:t>to be sorted</w:t>
      </w:r>
      <w:r w:rsidRPr="0091366E">
        <w:t xml:space="preserve">.  </w:t>
      </w:r>
      <w:r w:rsidR="00A67D32">
        <w:t xml:space="preserve">As mentioned earlier, </w:t>
      </w:r>
      <w:r w:rsidRPr="0091366E">
        <w:t>ZeroWaste Washing</w:t>
      </w:r>
      <w:r w:rsidR="00156C10">
        <w:t>ton’s November 2019 report on</w:t>
      </w:r>
      <w:r w:rsidRPr="0091366E">
        <w:t xml:space="preserve"> </w:t>
      </w:r>
      <w:hyperlink r:id="rId115" w:history="1">
        <w:r w:rsidRPr="00A067A3">
          <w:rPr>
            <w:rStyle w:val="Hyperlink"/>
            <w:i/>
          </w:rPr>
          <w:t>The State of Residential and Organics Collection in Washington State</w:t>
        </w:r>
      </w:hyperlink>
      <w:r w:rsidR="00156C10">
        <w:t>,</w:t>
      </w:r>
      <w:r w:rsidRPr="0091366E">
        <w:t xml:space="preserve"> </w:t>
      </w:r>
      <w:r w:rsidR="00A67D32">
        <w:t>listed</w:t>
      </w:r>
      <w:r w:rsidRPr="0091366E">
        <w:t xml:space="preserve"> 186 residential curbside collection programs operating across the state.  </w:t>
      </w:r>
      <w:r w:rsidR="00A67D32">
        <w:t>These represent</w:t>
      </w:r>
      <w:r w:rsidRPr="0091366E">
        <w:t xml:space="preserve"> a dizzying array of collection systems, acceptable material lists, and education and outreach programs</w:t>
      </w:r>
      <w:r w:rsidR="00051A5C">
        <w:t xml:space="preserve"> even among programs offered in the same counties by neighboring jurisdictions</w:t>
      </w:r>
      <w:r w:rsidRPr="0091366E">
        <w:t xml:space="preserve">.  </w:t>
      </w:r>
      <w:r w:rsidR="001D42E2">
        <w:t>As noted above, e</w:t>
      </w:r>
      <w:r w:rsidRPr="0091366E">
        <w:t>ven just one contaminated stream can significantly increase the costs of process</w:t>
      </w:r>
      <w:r w:rsidR="00051A5C">
        <w:t xml:space="preserve">ing, and </w:t>
      </w:r>
      <w:r w:rsidRPr="0091366E">
        <w:t xml:space="preserve">decrease bale quality and the commodity value of cleaner streams of materials delivered to the same facilities. </w:t>
      </w:r>
    </w:p>
    <w:p w14:paraId="5C7C3C05" w14:textId="7E64CA0C" w:rsidR="0091366E" w:rsidRPr="0091366E" w:rsidRDefault="0091366E" w:rsidP="0091366E">
      <w:r w:rsidRPr="0091366E">
        <w:t xml:space="preserve">The shocks caused by China’s export ban revealed just how much this highly fragmented, inconsistent, and uncoordinated approach puts the long-term viability of our recycling programs at risk.  </w:t>
      </w:r>
      <w:r w:rsidR="00051A5C">
        <w:t>I</w:t>
      </w:r>
      <w:r w:rsidRPr="0091366E">
        <w:t>f we don’t begin to develop a more coordinated and aligned system, even successful community-level contamination</w:t>
      </w:r>
      <w:r w:rsidR="00C2594D">
        <w:t xml:space="preserve"> recycling</w:t>
      </w:r>
      <w:r w:rsidRPr="0091366E">
        <w:t xml:space="preserve"> reduction programs will only have a limited impact on the overall rates of contamination regionally and statewide.</w:t>
      </w:r>
    </w:p>
    <w:p w14:paraId="25F49DD2" w14:textId="6D973294" w:rsidR="0091366E" w:rsidRPr="0091366E" w:rsidRDefault="00051A5C" w:rsidP="0091366E">
      <w:r w:rsidRPr="00F451D7">
        <w:rPr>
          <w:b/>
          <w:color w:val="0070C0"/>
        </w:rPr>
        <w:t>R</w:t>
      </w:r>
      <w:r w:rsidR="0091366E" w:rsidRPr="00F451D7">
        <w:rPr>
          <w:b/>
          <w:color w:val="0070C0"/>
        </w:rPr>
        <w:t>egionalization and MRF-shed level planning can have many benefits beyond reducing recycling contamination.  These include</w:t>
      </w:r>
      <w:r w:rsidR="0091366E" w:rsidRPr="0091366E">
        <w:t xml:space="preserve">: </w:t>
      </w:r>
    </w:p>
    <w:p w14:paraId="3457428D" w14:textId="2DDB9AD9" w:rsidR="0091366E" w:rsidRPr="0091366E" w:rsidRDefault="0091366E" w:rsidP="006F2C19">
      <w:pPr>
        <w:pStyle w:val="BulletedList"/>
        <w:ind w:left="720"/>
      </w:pPr>
      <w:r w:rsidRPr="0091366E">
        <w:t xml:space="preserve">Shared costs between jurisdictions for equipment, transportation, education and outreach, operating </w:t>
      </w:r>
      <w:r w:rsidR="00275485">
        <w:t xml:space="preserve">and </w:t>
      </w:r>
      <w:r w:rsidRPr="0091366E">
        <w:t>capital</w:t>
      </w:r>
      <w:r w:rsidR="00275485">
        <w:t xml:space="preserve"> costs</w:t>
      </w:r>
      <w:r w:rsidRPr="0091366E">
        <w:t xml:space="preserve"> for facilities</w:t>
      </w:r>
      <w:r w:rsidR="007636F0">
        <w:t>.</w:t>
      </w:r>
    </w:p>
    <w:p w14:paraId="12A0FD15" w14:textId="6DF6ED5D" w:rsidR="0091366E" w:rsidRPr="0091366E" w:rsidRDefault="0091366E" w:rsidP="006F2C19">
      <w:pPr>
        <w:pStyle w:val="BulletedList"/>
        <w:ind w:left="720"/>
      </w:pPr>
      <w:r w:rsidRPr="0091366E">
        <w:t>Increased volumes of recyclables that o</w:t>
      </w:r>
      <w:r w:rsidR="007636F0">
        <w:t>pen new marketing possibilities.</w:t>
      </w:r>
      <w:r w:rsidRPr="0091366E">
        <w:tab/>
      </w:r>
    </w:p>
    <w:p w14:paraId="739878ED" w14:textId="7CDF80FA" w:rsidR="0091366E" w:rsidRDefault="0091366E" w:rsidP="006F2C19">
      <w:pPr>
        <w:pStyle w:val="BulletedList"/>
        <w:ind w:left="720"/>
      </w:pPr>
      <w:r w:rsidRPr="0091366E">
        <w:t>Cooperative marketing possibilities that could increase revenues.</w:t>
      </w:r>
    </w:p>
    <w:p w14:paraId="57A9D93A" w14:textId="77777777" w:rsidR="00D62941" w:rsidRDefault="00F451D7" w:rsidP="00300C0C">
      <w:r w:rsidRPr="00F451D7">
        <w:t xml:space="preserve">To support more regional and MRF-shed planning, the CROP includes </w:t>
      </w:r>
      <w:hyperlink r:id="rId116" w:history="1">
        <w:r w:rsidRPr="00F451D7">
          <w:rPr>
            <w:rStyle w:val="Hyperlink"/>
          </w:rPr>
          <w:t>MRF-shed maps</w:t>
        </w:r>
      </w:hyperlink>
      <w:r w:rsidRPr="00F451D7">
        <w:t xml:space="preserve"> and a </w:t>
      </w:r>
      <w:hyperlink r:id="rId117" w:history="1">
        <w:r w:rsidRPr="00F451D7">
          <w:rPr>
            <w:rStyle w:val="Hyperlink"/>
          </w:rPr>
          <w:t>sortable spreadsheet</w:t>
        </w:r>
      </w:hyperlink>
      <w:r w:rsidRPr="00F451D7">
        <w:t xml:space="preserve"> for counties to quickly identify what other counties send material to the same MRFs. The spreadsheet also includes contact information for each of the primary MRFs in the state. The MRF-shed maps are also </w:t>
      </w:r>
      <w:hyperlink r:id="rId118" w:history="1">
        <w:r w:rsidRPr="00F451D7">
          <w:rPr>
            <w:rStyle w:val="Hyperlink"/>
          </w:rPr>
          <w:t>downloadable as a PDF</w:t>
        </w:r>
      </w:hyperlink>
      <w:r w:rsidRPr="00F451D7">
        <w:t xml:space="preserve">.  In addition, Ecology has created an interactive </w:t>
      </w:r>
      <w:hyperlink r:id="rId119" w:anchor="!/vizhome/MunicipalSolidWasteFlow2016/Dashboard1" w:history="1">
        <w:r w:rsidRPr="00F451D7">
          <w:rPr>
            <w:rStyle w:val="Hyperlink"/>
          </w:rPr>
          <w:t>Municipal Solid Waste flow map</w:t>
        </w:r>
      </w:hyperlink>
      <w:r w:rsidRPr="00F451D7">
        <w:t xml:space="preserve"> that shows the quantities of waste that flow to landfills in the region from each county in the state.</w:t>
      </w:r>
    </w:p>
    <w:p w14:paraId="582B93D9" w14:textId="49478443" w:rsidR="00300C0C" w:rsidRPr="00300C0C" w:rsidRDefault="00F451D7" w:rsidP="00300C0C">
      <w:r w:rsidRPr="001D42E2">
        <w:rPr>
          <w:noProof/>
        </w:rPr>
        <w:lastRenderedPageBreak/>
        <mc:AlternateContent>
          <mc:Choice Requires="wps">
            <w:drawing>
              <wp:anchor distT="0" distB="0" distL="114300" distR="114300" simplePos="0" relativeHeight="251658302" behindDoc="0" locked="0" layoutInCell="1" allowOverlap="1" wp14:anchorId="346FDAD6" wp14:editId="44BE40E5">
                <wp:simplePos x="0" y="0"/>
                <wp:positionH relativeFrom="column">
                  <wp:posOffset>0</wp:posOffset>
                </wp:positionH>
                <wp:positionV relativeFrom="paragraph">
                  <wp:posOffset>2339975</wp:posOffset>
                </wp:positionV>
                <wp:extent cx="6012180" cy="632460"/>
                <wp:effectExtent l="0" t="0" r="7620" b="0"/>
                <wp:wrapSquare wrapText="bothSides"/>
                <wp:docPr id="248" name="Text Box 248"/>
                <wp:cNvGraphicFramePr/>
                <a:graphic xmlns:a="http://schemas.openxmlformats.org/drawingml/2006/main">
                  <a:graphicData uri="http://schemas.microsoft.com/office/word/2010/wordprocessingShape">
                    <wps:wsp>
                      <wps:cNvSpPr txBox="1"/>
                      <wps:spPr>
                        <a:xfrm>
                          <a:off x="0" y="0"/>
                          <a:ext cx="6012180" cy="632460"/>
                        </a:xfrm>
                        <a:prstGeom prst="rect">
                          <a:avLst/>
                        </a:prstGeom>
                        <a:solidFill>
                          <a:prstClr val="white"/>
                        </a:solidFill>
                        <a:ln>
                          <a:noFill/>
                        </a:ln>
                      </wps:spPr>
                      <wps:txbx>
                        <w:txbxContent>
                          <w:p w14:paraId="732AD17E" w14:textId="4CE3045F" w:rsidR="002C0F9F" w:rsidRPr="00D62941" w:rsidRDefault="002C0F9F" w:rsidP="001D42E2">
                            <w:pPr>
                              <w:pStyle w:val="Caption"/>
                              <w:rPr>
                                <w:rFonts w:ascii="Times New Roman" w:hAnsi="Times New Roman"/>
                                <w:i/>
                                <w:noProof/>
                                <w:sz w:val="24"/>
                                <w:szCs w:val="20"/>
                              </w:rPr>
                            </w:pPr>
                            <w:bookmarkStart w:id="82" w:name="_Toc47709525"/>
                            <w:r>
                              <w:t xml:space="preserve">Figure </w:t>
                            </w:r>
                            <w:r w:rsidR="00A25DDB">
                              <w:fldChar w:fldCharType="begin"/>
                            </w:r>
                            <w:r w:rsidR="00A25DDB">
                              <w:instrText xml:space="preserve"> SEQ Figure \* ARABIC </w:instrText>
                            </w:r>
                            <w:r w:rsidR="00A25DDB">
                              <w:fldChar w:fldCharType="separate"/>
                            </w:r>
                            <w:r>
                              <w:rPr>
                                <w:noProof/>
                              </w:rPr>
                              <w:t>18</w:t>
                            </w:r>
                            <w:r w:rsidR="00A25DDB">
                              <w:rPr>
                                <w:noProof/>
                              </w:rPr>
                              <w:fldChar w:fldCharType="end"/>
                            </w:r>
                            <w:r>
                              <w:t xml:space="preserve">: </w:t>
                            </w:r>
                            <w:r w:rsidRPr="00300C0C">
                              <w:t xml:space="preserve">MRF-shed maps can </w:t>
                            </w:r>
                            <w:r>
                              <w:t>help</w:t>
                            </w:r>
                            <w:r w:rsidRPr="00300C0C">
                              <w:t xml:space="preserve"> identify opportunities for regional partnerships to lower costs, reduce contamination, and </w:t>
                            </w:r>
                            <w:r>
                              <w:t>reduce</w:t>
                            </w:r>
                            <w:r w:rsidRPr="00300C0C">
                              <w:t xml:space="preserve"> recycling program costs.</w:t>
                            </w:r>
                            <w:r>
                              <w:t xml:space="preserve"> </w:t>
                            </w:r>
                            <w:r w:rsidRPr="00D62941">
                              <w:rPr>
                                <w:i/>
                              </w:rPr>
                              <w:t>Data from Ecology’s 2019 solid waste facility database.</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FDAD6" id="Text Box 248" o:spid="_x0000_s1048" type="#_x0000_t202" style="position:absolute;margin-left:0;margin-top:184.25pt;width:473.4pt;height:49.8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" stroked="f">
                <v:textbox inset="0,0,0,0">
                  <w:txbxContent>
                    <w:p w14:paraId="732AD17E" w14:textId="4CE3045F" w:rsidR="002C0F9F" w:rsidRPr="00D62941" w:rsidRDefault="002C0F9F" w:rsidP="001D42E2">
                      <w:pPr>
                        <w:pStyle w:val="Caption"/>
                        <w:rPr>
                          <w:rFonts w:ascii="Times New Roman" w:hAnsi="Times New Roman"/>
                          <w:i/>
                          <w:noProof/>
                          <w:sz w:val="24"/>
                          <w:szCs w:val="20"/>
                        </w:rPr>
                      </w:pPr>
                      <w:bookmarkStart w:id="83" w:name="_Toc47709525"/>
                      <w:r>
                        <w:t xml:space="preserve">Figure </w:t>
                      </w:r>
                      <w:r w:rsidR="00A25DDB">
                        <w:fldChar w:fldCharType="begin"/>
                      </w:r>
                      <w:r w:rsidR="00A25DDB">
                        <w:instrText xml:space="preserve"> SEQ Figure \* ARABIC </w:instrText>
                      </w:r>
                      <w:r w:rsidR="00A25DDB">
                        <w:fldChar w:fldCharType="separate"/>
                      </w:r>
                      <w:r>
                        <w:rPr>
                          <w:noProof/>
                        </w:rPr>
                        <w:t>18</w:t>
                      </w:r>
                      <w:r w:rsidR="00A25DDB">
                        <w:rPr>
                          <w:noProof/>
                        </w:rPr>
                        <w:fldChar w:fldCharType="end"/>
                      </w:r>
                      <w:r>
                        <w:t xml:space="preserve">: </w:t>
                      </w:r>
                      <w:r w:rsidRPr="00300C0C">
                        <w:t xml:space="preserve">MRF-shed maps can </w:t>
                      </w:r>
                      <w:r>
                        <w:t>help</w:t>
                      </w:r>
                      <w:r w:rsidRPr="00300C0C">
                        <w:t xml:space="preserve"> identify opportunities for regional partnerships to lower costs, reduce contamination, and </w:t>
                      </w:r>
                      <w:r>
                        <w:t>reduce</w:t>
                      </w:r>
                      <w:r w:rsidRPr="00300C0C">
                        <w:t xml:space="preserve"> recycling program costs.</w:t>
                      </w:r>
                      <w:r>
                        <w:t xml:space="preserve"> </w:t>
                      </w:r>
                      <w:r w:rsidRPr="00D62941">
                        <w:rPr>
                          <w:i/>
                        </w:rPr>
                        <w:t>Data from Ecology’s 2019 solid waste facility database.</w:t>
                      </w:r>
                      <w:bookmarkEnd w:id="83"/>
                    </w:p>
                  </w:txbxContent>
                </v:textbox>
                <w10:wrap type="square"/>
              </v:shape>
            </w:pict>
          </mc:Fallback>
        </mc:AlternateContent>
      </w:r>
      <w:r w:rsidRPr="001D42E2">
        <w:rPr>
          <w:noProof/>
        </w:rPr>
        <w:drawing>
          <wp:anchor distT="0" distB="0" distL="114300" distR="114300" simplePos="0" relativeHeight="251658301" behindDoc="0" locked="0" layoutInCell="1" allowOverlap="1" wp14:anchorId="773D9C24" wp14:editId="4C902E4F">
            <wp:simplePos x="0" y="0"/>
            <wp:positionH relativeFrom="column">
              <wp:posOffset>2987040</wp:posOffset>
            </wp:positionH>
            <wp:positionV relativeFrom="paragraph">
              <wp:posOffset>635</wp:posOffset>
            </wp:positionV>
            <wp:extent cx="3070860" cy="2156460"/>
            <wp:effectExtent l="0" t="0" r="0" b="0"/>
            <wp:wrapSquare wrapText="bothSides"/>
            <wp:docPr id="246" name="Picture 246" descr="These two maps highlight the counties in Washington where collected recyclables are processed at the same MRF. Pioneer Recycling processes commingled materials from 15 counties, and Waste Management's SMART Center processes materials from 7 counties. These MRF-shed maps highlight opportunities for counties using the same MRF to collaborate on planning, contracts, and outreach. " title="MRF-shed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70860" cy="2156460"/>
                    </a:xfrm>
                    <a:prstGeom prst="rect">
                      <a:avLst/>
                    </a:prstGeom>
                    <a:noFill/>
                  </pic:spPr>
                </pic:pic>
              </a:graphicData>
            </a:graphic>
            <wp14:sizeRelH relativeFrom="margin">
              <wp14:pctWidth>0</wp14:pctWidth>
            </wp14:sizeRelH>
            <wp14:sizeRelV relativeFrom="margin">
              <wp14:pctHeight>0</wp14:pctHeight>
            </wp14:sizeRelV>
          </wp:anchor>
        </w:drawing>
      </w:r>
      <w:r w:rsidRPr="001D42E2">
        <w:rPr>
          <w:noProof/>
        </w:rPr>
        <w:drawing>
          <wp:anchor distT="0" distB="0" distL="114300" distR="114300" simplePos="0" relativeHeight="251658300" behindDoc="0" locked="0" layoutInCell="1" allowOverlap="1" wp14:anchorId="28858517" wp14:editId="524D5CDF">
            <wp:simplePos x="0" y="0"/>
            <wp:positionH relativeFrom="column">
              <wp:posOffset>-635</wp:posOffset>
            </wp:positionH>
            <wp:positionV relativeFrom="paragraph">
              <wp:posOffset>0</wp:posOffset>
            </wp:positionV>
            <wp:extent cx="2924810" cy="2148840"/>
            <wp:effectExtent l="0" t="0" r="8890" b="3810"/>
            <wp:wrapSquare wrapText="bothSides"/>
            <wp:docPr id="245" name="Picture 245" descr="These two maps highlight the counties in Washington where collected recyclables are processed at the same MRF. Pioneer Recycling processes commingled materials from 15 counties, and Waste Management's SMART Center processes materials from 7 counties. These MRF-shed maps highlight opportunities for counties using the same MRF to collaborate on planning, contracts, and outreach. " title="MRF-shed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24810" cy="2148840"/>
                    </a:xfrm>
                    <a:prstGeom prst="rect">
                      <a:avLst/>
                    </a:prstGeom>
                    <a:noFill/>
                  </pic:spPr>
                </pic:pic>
              </a:graphicData>
            </a:graphic>
            <wp14:sizeRelH relativeFrom="margin">
              <wp14:pctWidth>0</wp14:pctWidth>
            </wp14:sizeRelH>
            <wp14:sizeRelV relativeFrom="margin">
              <wp14:pctHeight>0</wp14:pctHeight>
            </wp14:sizeRelV>
          </wp:anchor>
        </w:drawing>
      </w:r>
    </w:p>
    <w:p w14:paraId="00E52C63" w14:textId="6F1E9A82" w:rsidR="001004EE" w:rsidRDefault="001004EE" w:rsidP="001004EE">
      <w:pPr>
        <w:pStyle w:val="Heading3"/>
      </w:pPr>
      <w:bookmarkStart w:id="84" w:name="_Toc47622224"/>
      <w:bookmarkStart w:id="85" w:name="_Toc47709608"/>
      <w:r>
        <w:t>Taking Control of the Future</w:t>
      </w:r>
      <w:bookmarkEnd w:id="84"/>
      <w:bookmarkEnd w:id="85"/>
    </w:p>
    <w:p w14:paraId="124CA255" w14:textId="77777777" w:rsidR="00D62941" w:rsidRDefault="00051A5C" w:rsidP="00051A5C">
      <w:r w:rsidRPr="00051A5C">
        <w:t xml:space="preserve">To varying degrees, local governments have </w:t>
      </w:r>
      <w:r w:rsidR="00790E24">
        <w:t>given away</w:t>
      </w:r>
      <w:r w:rsidRPr="00051A5C">
        <w:t xml:space="preserve"> control of their recycling programs to the large companies that own and operate most of the system. </w:t>
      </w:r>
      <w:r w:rsidR="00790E24">
        <w:t>M</w:t>
      </w:r>
      <w:r w:rsidRPr="00051A5C">
        <w:t xml:space="preserve">any of these companies have expressed the same frustrations and concerns about contamination and the impacts of disjointed and uncoordinated local programs on </w:t>
      </w:r>
      <w:r w:rsidR="00BC1466">
        <w:t>system</w:t>
      </w:r>
      <w:r w:rsidRPr="00051A5C">
        <w:t xml:space="preserve"> costs and performance. </w:t>
      </w:r>
      <w:r w:rsidR="00790E24">
        <w:t>They</w:t>
      </w:r>
      <w:r w:rsidRPr="00051A5C">
        <w:t xml:space="preserve"> also strongly support more aligned and harmonized programs statewide. </w:t>
      </w:r>
    </w:p>
    <w:p w14:paraId="030CDE0D" w14:textId="77777777" w:rsidR="00D62941" w:rsidRDefault="00051A5C" w:rsidP="00051A5C">
      <w:r w:rsidRPr="00051A5C">
        <w:t>No one is happy with the status-quo</w:t>
      </w:r>
      <w:r w:rsidR="00790E24">
        <w:t>. T</w:t>
      </w:r>
      <w:r w:rsidRPr="00051A5C">
        <w:t xml:space="preserve">here is broad agreement in government and in the recycling </w:t>
      </w:r>
      <w:r w:rsidR="00790E24" w:rsidRPr="00051A5C">
        <w:t>industry</w:t>
      </w:r>
      <w:r w:rsidR="00790E24">
        <w:t xml:space="preserve"> that</w:t>
      </w:r>
      <w:r w:rsidRPr="00051A5C">
        <w:t xml:space="preserve"> our recycling system needs to change in fundamental ways to thrive over the long-term. This presents a unique opportunity to develop the kind of public-private partnerships needed to build a more sustainable future</w:t>
      </w:r>
      <w:r w:rsidR="00790E24">
        <w:t>. A</w:t>
      </w:r>
      <w:r w:rsidRPr="00051A5C">
        <w:t xml:space="preserve"> future where recycling contamination is a thing of the past. </w:t>
      </w:r>
    </w:p>
    <w:p w14:paraId="2769A9CC" w14:textId="1A106C06" w:rsidR="00051A5C" w:rsidRPr="00051A5C" w:rsidRDefault="00051A5C" w:rsidP="00051A5C">
      <w:r w:rsidRPr="00051A5C">
        <w:t>The CROP</w:t>
      </w:r>
      <w:r w:rsidR="00BC1466">
        <w:t xml:space="preserve"> and new </w:t>
      </w:r>
      <w:hyperlink r:id="rId122" w:history="1">
        <w:r w:rsidR="00BC1466" w:rsidRPr="00BC1466">
          <w:rPr>
            <w:rStyle w:val="Hyperlink"/>
          </w:rPr>
          <w:t>Resource Library</w:t>
        </w:r>
      </w:hyperlink>
      <w:r w:rsidR="00BC1466">
        <w:t xml:space="preserve"> include</w:t>
      </w:r>
      <w:r w:rsidRPr="00051A5C">
        <w:t xml:space="preserve"> resources to help realize that future</w:t>
      </w:r>
      <w:r w:rsidR="00790E24">
        <w:t>,</w:t>
      </w:r>
      <w:r w:rsidRPr="00051A5C">
        <w:t xml:space="preserve"> including MRF-shed maps, BMPs for reducing recycling contamination, and lots more.  </w:t>
      </w:r>
      <w:r w:rsidR="00790E24">
        <w:t xml:space="preserve">The statewide action plan below, and the Local CROP Template, </w:t>
      </w:r>
      <w:r w:rsidRPr="00051A5C">
        <w:t xml:space="preserve">can help </w:t>
      </w:r>
      <w:r w:rsidR="00790E24">
        <w:t xml:space="preserve">with the </w:t>
      </w:r>
      <w:r w:rsidRPr="00051A5C">
        <w:t xml:space="preserve">initial steps on that journey. </w:t>
      </w:r>
    </w:p>
    <w:p w14:paraId="096E9188" w14:textId="21B809DB" w:rsidR="001004EE" w:rsidRDefault="00FE3C13" w:rsidP="001004EE">
      <w:pPr>
        <w:pStyle w:val="Heading2"/>
      </w:pPr>
      <w:bookmarkStart w:id="86" w:name="_Toc47622225"/>
      <w:bookmarkStart w:id="87" w:name="_Toc47709609"/>
      <w:r>
        <w:lastRenderedPageBreak/>
        <w:t xml:space="preserve">The </w:t>
      </w:r>
      <w:r w:rsidR="001004EE">
        <w:t>Statewide Action Plan</w:t>
      </w:r>
      <w:bookmarkEnd w:id="86"/>
      <w:bookmarkEnd w:id="87"/>
    </w:p>
    <w:p w14:paraId="489A379F" w14:textId="7CED653B" w:rsidR="00202C23" w:rsidRDefault="00FE3C13" w:rsidP="00202C23">
      <w:pPr>
        <w:rPr>
          <w:bCs/>
        </w:rPr>
      </w:pPr>
      <w:r>
        <w:rPr>
          <w:bCs/>
        </w:rPr>
        <w:t>This</w:t>
      </w:r>
      <w:r w:rsidRPr="00FE3C13">
        <w:rPr>
          <w:bCs/>
        </w:rPr>
        <w:t xml:space="preserve"> action plan support</w:t>
      </w:r>
      <w:r w:rsidR="005040B5">
        <w:rPr>
          <w:bCs/>
        </w:rPr>
        <w:t>s</w:t>
      </w:r>
      <w:r w:rsidRPr="00FE3C13">
        <w:rPr>
          <w:bCs/>
        </w:rPr>
        <w:t xml:space="preserve"> local governments </w:t>
      </w:r>
      <w:r w:rsidR="005040B5">
        <w:rPr>
          <w:bCs/>
        </w:rPr>
        <w:t>in</w:t>
      </w:r>
      <w:r w:rsidRPr="00FE3C13">
        <w:rPr>
          <w:bCs/>
        </w:rPr>
        <w:t xml:space="preserve"> successfully develop</w:t>
      </w:r>
      <w:r w:rsidR="005040B5">
        <w:rPr>
          <w:bCs/>
        </w:rPr>
        <w:t>ing</w:t>
      </w:r>
      <w:r w:rsidRPr="00FE3C13">
        <w:rPr>
          <w:bCs/>
        </w:rPr>
        <w:t xml:space="preserve"> and implement</w:t>
      </w:r>
      <w:r w:rsidR="005040B5">
        <w:rPr>
          <w:bCs/>
        </w:rPr>
        <w:t>ing</w:t>
      </w:r>
      <w:r w:rsidRPr="00FE3C13">
        <w:rPr>
          <w:bCs/>
        </w:rPr>
        <w:t xml:space="preserve"> their CROPs.  </w:t>
      </w:r>
      <w:r w:rsidR="005040B5">
        <w:rPr>
          <w:bCs/>
        </w:rPr>
        <w:t xml:space="preserve">Implementation of this statewide plan began with completing the State CROP, launching </w:t>
      </w:r>
      <w:r w:rsidRPr="00FE3C13">
        <w:rPr>
          <w:bCs/>
        </w:rPr>
        <w:t xml:space="preserve">the </w:t>
      </w:r>
      <w:hyperlink r:id="rId123" w:history="1">
        <w:r w:rsidRPr="00FE3C13">
          <w:rPr>
            <w:rStyle w:val="Hyperlink"/>
            <w:bCs/>
          </w:rPr>
          <w:t>Recycling Contamination Reduction Resource Library</w:t>
        </w:r>
      </w:hyperlink>
      <w:r w:rsidR="005040B5">
        <w:t>,</w:t>
      </w:r>
      <w:r w:rsidRPr="00FE3C13">
        <w:rPr>
          <w:bCs/>
        </w:rPr>
        <w:t xml:space="preserve"> </w:t>
      </w:r>
      <w:r w:rsidR="005040B5">
        <w:rPr>
          <w:bCs/>
        </w:rPr>
        <w:t>creating</w:t>
      </w:r>
      <w:r w:rsidRPr="00FE3C13">
        <w:rPr>
          <w:bCs/>
        </w:rPr>
        <w:t xml:space="preserve"> </w:t>
      </w:r>
      <w:hyperlink r:id="rId124" w:history="1">
        <w:r w:rsidRPr="00FE3C13">
          <w:rPr>
            <w:rStyle w:val="Hyperlink"/>
            <w:bCs/>
          </w:rPr>
          <w:t>MRF-shed maps</w:t>
        </w:r>
      </w:hyperlink>
      <w:r w:rsidR="005040B5">
        <w:t>,</w:t>
      </w:r>
      <w:r w:rsidRPr="00FE3C13">
        <w:rPr>
          <w:bCs/>
        </w:rPr>
        <w:t xml:space="preserve"> and</w:t>
      </w:r>
      <w:r w:rsidR="005040B5">
        <w:rPr>
          <w:bCs/>
        </w:rPr>
        <w:t xml:space="preserve"> developing</w:t>
      </w:r>
      <w:r w:rsidRPr="00FE3C13">
        <w:rPr>
          <w:bCs/>
        </w:rPr>
        <w:t xml:space="preserve"> other regional planning</w:t>
      </w:r>
      <w:r w:rsidR="005040B5">
        <w:rPr>
          <w:bCs/>
        </w:rPr>
        <w:t xml:space="preserve"> resources</w:t>
      </w:r>
      <w:r w:rsidRPr="00FE3C13">
        <w:rPr>
          <w:bCs/>
        </w:rPr>
        <w:t>.  Implementing other items in the plan</w:t>
      </w:r>
      <w:r w:rsidR="005040B5">
        <w:rPr>
          <w:bCs/>
        </w:rPr>
        <w:t>,</w:t>
      </w:r>
      <w:r w:rsidRPr="00FE3C13">
        <w:rPr>
          <w:bCs/>
        </w:rPr>
        <w:t xml:space="preserve"> like extending and enhancing the Recycle Right campaign and conducting recycling characterization studies</w:t>
      </w:r>
      <w:r w:rsidR="005040B5">
        <w:rPr>
          <w:bCs/>
        </w:rPr>
        <w:t>,</w:t>
      </w:r>
      <w:r w:rsidRPr="00FE3C13">
        <w:rPr>
          <w:bCs/>
        </w:rPr>
        <w:t xml:space="preserve"> </w:t>
      </w:r>
      <w:r w:rsidR="005040B5">
        <w:rPr>
          <w:bCs/>
        </w:rPr>
        <w:t>is on hold</w:t>
      </w:r>
      <w:r w:rsidRPr="00FE3C13">
        <w:rPr>
          <w:bCs/>
        </w:rPr>
        <w:t xml:space="preserve"> until funds become available to support that work.</w:t>
      </w:r>
      <w:r w:rsidR="00FB3032">
        <w:rPr>
          <w:bCs/>
        </w:rPr>
        <w:br/>
      </w:r>
    </w:p>
    <w:p w14:paraId="5C9E094F" w14:textId="05386663" w:rsidR="00FE3C13" w:rsidRPr="00D62941" w:rsidRDefault="006A1085" w:rsidP="00D62941">
      <w:pPr>
        <w:pStyle w:val="ListParagraph"/>
        <w:numPr>
          <w:ilvl w:val="0"/>
          <w:numId w:val="80"/>
        </w:numPr>
        <w:rPr>
          <w:rStyle w:val="Strong"/>
          <w:color w:val="0070C0"/>
        </w:rPr>
      </w:pPr>
      <w:r w:rsidRPr="00D62941">
        <w:rPr>
          <w:rStyle w:val="Strong"/>
          <w:color w:val="0070C0"/>
        </w:rPr>
        <w:t>Promote a</w:t>
      </w:r>
      <w:r w:rsidR="00FE3C13" w:rsidRPr="00D62941">
        <w:rPr>
          <w:rStyle w:val="Strong"/>
          <w:color w:val="0070C0"/>
        </w:rPr>
        <w:t xml:space="preserve">lignment and </w:t>
      </w:r>
      <w:r w:rsidRPr="00D62941">
        <w:rPr>
          <w:rStyle w:val="Strong"/>
          <w:color w:val="0070C0"/>
        </w:rPr>
        <w:t>h</w:t>
      </w:r>
      <w:r w:rsidR="005040B5" w:rsidRPr="00D62941">
        <w:rPr>
          <w:rStyle w:val="Strong"/>
          <w:color w:val="0070C0"/>
        </w:rPr>
        <w:t xml:space="preserve">armonization of </w:t>
      </w:r>
      <w:r w:rsidRPr="00D62941">
        <w:rPr>
          <w:rStyle w:val="Strong"/>
          <w:color w:val="0070C0"/>
        </w:rPr>
        <w:t>r</w:t>
      </w:r>
      <w:r w:rsidR="00FE3C13" w:rsidRPr="00D62941">
        <w:rPr>
          <w:rStyle w:val="Strong"/>
          <w:color w:val="0070C0"/>
        </w:rPr>
        <w:t xml:space="preserve">ecycling </w:t>
      </w:r>
      <w:r w:rsidRPr="00D62941">
        <w:rPr>
          <w:rStyle w:val="Strong"/>
          <w:color w:val="0070C0"/>
        </w:rPr>
        <w:t>programs s</w:t>
      </w:r>
      <w:r w:rsidR="002C1ACA" w:rsidRPr="00D62941">
        <w:rPr>
          <w:rStyle w:val="Strong"/>
          <w:color w:val="0070C0"/>
        </w:rPr>
        <w:t xml:space="preserve">tatewide </w:t>
      </w:r>
    </w:p>
    <w:p w14:paraId="35D804C0" w14:textId="31C41AE6" w:rsidR="00FE3C13" w:rsidRPr="00FE3C13" w:rsidRDefault="00FE3C13" w:rsidP="00CF3270">
      <w:pPr>
        <w:numPr>
          <w:ilvl w:val="0"/>
          <w:numId w:val="71"/>
        </w:numPr>
        <w:rPr>
          <w:b/>
          <w:bCs/>
        </w:rPr>
      </w:pPr>
      <w:r w:rsidRPr="00FE3C13">
        <w:rPr>
          <w:bCs/>
        </w:rPr>
        <w:t xml:space="preserve">Support the </w:t>
      </w:r>
      <w:hyperlink r:id="rId125" w:anchor=":~:text=zoom%2B%E2%80%93R-,Department,Committees%2C%20Boards%2C%20and%20Workgroups&amp;text=In%20response%20to%20market%20impacts,to%20revamp%20Washington's%20recycling%20system." w:history="1">
        <w:r w:rsidRPr="00FE3C13">
          <w:rPr>
            <w:rStyle w:val="Hyperlink"/>
            <w:bCs/>
          </w:rPr>
          <w:t>Recycling Steering Committee</w:t>
        </w:r>
      </w:hyperlink>
      <w:r w:rsidRPr="00FE3C13">
        <w:rPr>
          <w:bCs/>
        </w:rPr>
        <w:t xml:space="preserve">, the </w:t>
      </w:r>
      <w:hyperlink r:id="rId126" w:history="1">
        <w:r w:rsidRPr="00FE3C13">
          <w:rPr>
            <w:rStyle w:val="Hyperlink"/>
            <w:bCs/>
          </w:rPr>
          <w:t>Recycling Development Center</w:t>
        </w:r>
      </w:hyperlink>
      <w:r w:rsidR="005040B5">
        <w:t>,</w:t>
      </w:r>
      <w:r w:rsidRPr="00FE3C13">
        <w:rPr>
          <w:bCs/>
        </w:rPr>
        <w:t xml:space="preserve"> and other groups working to develop more aligned and harmonized regional and statewide recycling programs. </w:t>
      </w:r>
    </w:p>
    <w:p w14:paraId="3B3B068D" w14:textId="77777777" w:rsidR="00FE3C13" w:rsidRPr="00FE3C13" w:rsidRDefault="00FE3C13" w:rsidP="00CF3270">
      <w:pPr>
        <w:numPr>
          <w:ilvl w:val="0"/>
          <w:numId w:val="71"/>
        </w:numPr>
        <w:rPr>
          <w:b/>
          <w:bCs/>
        </w:rPr>
      </w:pPr>
      <w:r w:rsidRPr="00FE3C13">
        <w:t xml:space="preserve">Promote the use of a priority list of materials accepted for recycling statewide. </w:t>
      </w:r>
    </w:p>
    <w:p w14:paraId="62773007" w14:textId="4A743EEC" w:rsidR="00FE3C13" w:rsidRPr="00FE3C13" w:rsidRDefault="00FE3C13" w:rsidP="00CF3270">
      <w:pPr>
        <w:numPr>
          <w:ilvl w:val="0"/>
          <w:numId w:val="71"/>
        </w:numPr>
        <w:rPr>
          <w:b/>
          <w:bCs/>
        </w:rPr>
      </w:pPr>
      <w:r w:rsidRPr="00FE3C13">
        <w:t xml:space="preserve">Enhance existing resources to support communities to make </w:t>
      </w:r>
      <w:r w:rsidR="00D62941">
        <w:t xml:space="preserve">better </w:t>
      </w:r>
      <w:r w:rsidR="005040B5" w:rsidRPr="00FE3C13">
        <w:t>informed</w:t>
      </w:r>
      <w:r w:rsidRPr="00FE3C13">
        <w:t xml:space="preserve"> decisions on what to accept in their recycling programs. This includes recycling market data and data on the environmental and social costs and benefits of recycling specific materials. </w:t>
      </w:r>
    </w:p>
    <w:p w14:paraId="117A7076" w14:textId="21165A6D" w:rsidR="00FE3C13" w:rsidRPr="00FE3C13" w:rsidRDefault="00FE3C13" w:rsidP="00CF3270">
      <w:pPr>
        <w:numPr>
          <w:ilvl w:val="0"/>
          <w:numId w:val="71"/>
        </w:numPr>
        <w:rPr>
          <w:b/>
          <w:bCs/>
        </w:rPr>
      </w:pPr>
      <w:r w:rsidRPr="00FE3C13">
        <w:rPr>
          <w:bCs/>
        </w:rPr>
        <w:t xml:space="preserve">Expand and continue to support successful statewide </w:t>
      </w:r>
      <w:r w:rsidR="005040B5">
        <w:rPr>
          <w:bCs/>
        </w:rPr>
        <w:t xml:space="preserve">contamination reduction </w:t>
      </w:r>
      <w:r w:rsidRPr="00FE3C13">
        <w:rPr>
          <w:bCs/>
        </w:rPr>
        <w:t xml:space="preserve">campaigns </w:t>
      </w:r>
      <w:r w:rsidR="008B7B75" w:rsidRPr="00FE3C13">
        <w:rPr>
          <w:bCs/>
        </w:rPr>
        <w:t xml:space="preserve">like </w:t>
      </w:r>
      <w:hyperlink r:id="rId127" w:anchor=":~:text=It's%20important%20to%20put%20only,recyclables%20in%20the%20recycling%20bin.&amp;text=Recycling%20helps%20reduce%20pollution%2C%20contribute,don't%20go%20to%20waste." w:history="1">
        <w:r w:rsidR="008B7B75" w:rsidRPr="001224B1">
          <w:rPr>
            <w:rStyle w:val="Hyperlink"/>
            <w:bCs/>
          </w:rPr>
          <w:t>Recycle Right</w:t>
        </w:r>
      </w:hyperlink>
      <w:r w:rsidRPr="00FE3C13">
        <w:rPr>
          <w:bCs/>
        </w:rPr>
        <w:t>.</w:t>
      </w:r>
      <w:r w:rsidR="005040B5">
        <w:rPr>
          <w:bCs/>
        </w:rPr>
        <w:br/>
      </w:r>
    </w:p>
    <w:p w14:paraId="21391245" w14:textId="164E5FD8" w:rsidR="00FE3C13" w:rsidRPr="00D62941" w:rsidRDefault="006A1085" w:rsidP="00D62941">
      <w:pPr>
        <w:pStyle w:val="ListParagraph"/>
        <w:numPr>
          <w:ilvl w:val="0"/>
          <w:numId w:val="80"/>
        </w:numPr>
        <w:rPr>
          <w:rStyle w:val="Strong"/>
          <w:color w:val="0070C0"/>
        </w:rPr>
      </w:pPr>
      <w:r w:rsidRPr="00D62941">
        <w:rPr>
          <w:rStyle w:val="Strong"/>
          <w:color w:val="0070C0"/>
        </w:rPr>
        <w:t>Encourage and support regional solid w</w:t>
      </w:r>
      <w:r w:rsidR="00467BC1" w:rsidRPr="00D62941">
        <w:rPr>
          <w:rStyle w:val="Strong"/>
          <w:color w:val="0070C0"/>
        </w:rPr>
        <w:t xml:space="preserve">aste </w:t>
      </w:r>
      <w:r w:rsidRPr="00D62941">
        <w:rPr>
          <w:rStyle w:val="Strong"/>
          <w:color w:val="0070C0"/>
        </w:rPr>
        <w:t>planning and aligned or joint contracting for s</w:t>
      </w:r>
      <w:r w:rsidR="00FE3C13" w:rsidRPr="00D62941">
        <w:rPr>
          <w:rStyle w:val="Strong"/>
          <w:color w:val="0070C0"/>
        </w:rPr>
        <w:t xml:space="preserve">ervices </w:t>
      </w:r>
    </w:p>
    <w:p w14:paraId="257EABC6" w14:textId="1EA69DD4" w:rsidR="00FE3C13" w:rsidRPr="00FE3C13" w:rsidRDefault="006A1085" w:rsidP="00CF3270">
      <w:pPr>
        <w:numPr>
          <w:ilvl w:val="0"/>
          <w:numId w:val="71"/>
        </w:numPr>
      </w:pPr>
      <w:r>
        <w:t>Enhance and maintain MRF-shed and</w:t>
      </w:r>
      <w:r w:rsidR="00FE3C13" w:rsidRPr="00FE3C13">
        <w:t xml:space="preserve"> MSW flow maps, and other resources to assist in identifying opportunities for regional collaboration. </w:t>
      </w:r>
    </w:p>
    <w:p w14:paraId="07908215" w14:textId="77777777" w:rsidR="00FE3C13" w:rsidRPr="00FE3C13" w:rsidRDefault="00FE3C13" w:rsidP="00CF3270">
      <w:pPr>
        <w:numPr>
          <w:ilvl w:val="0"/>
          <w:numId w:val="71"/>
        </w:numPr>
      </w:pPr>
      <w:r w:rsidRPr="00FE3C13">
        <w:t xml:space="preserve">Convene regional meetings to explore joint planning and program development opportunities. </w:t>
      </w:r>
    </w:p>
    <w:p w14:paraId="4DDB071E" w14:textId="065B881D" w:rsidR="00FE3C13" w:rsidRPr="00FE3C13" w:rsidRDefault="00FE3C13" w:rsidP="00CF3270">
      <w:pPr>
        <w:numPr>
          <w:ilvl w:val="0"/>
          <w:numId w:val="71"/>
        </w:numPr>
      </w:pPr>
      <w:r w:rsidRPr="00FE3C13">
        <w:t xml:space="preserve">Share MRF processing and collection contracting resources to assist local governments in their efforts to reduce recycling contamination and improve the overall performance of their recycling programs. </w:t>
      </w:r>
      <w:r w:rsidR="006A1085">
        <w:br/>
      </w:r>
    </w:p>
    <w:p w14:paraId="66ACD92C" w14:textId="1730604D" w:rsidR="00FE3C13" w:rsidRPr="00D62941" w:rsidRDefault="006A1085" w:rsidP="00D62941">
      <w:pPr>
        <w:numPr>
          <w:ilvl w:val="0"/>
          <w:numId w:val="80"/>
        </w:numPr>
        <w:ind w:left="450"/>
        <w:rPr>
          <w:rStyle w:val="Strong"/>
          <w:color w:val="0070C0"/>
        </w:rPr>
      </w:pPr>
      <w:r w:rsidRPr="00D62941">
        <w:rPr>
          <w:rStyle w:val="Strong"/>
          <w:color w:val="0070C0"/>
        </w:rPr>
        <w:t>Gather and share more c</w:t>
      </w:r>
      <w:r w:rsidR="00FE3C13" w:rsidRPr="00D62941">
        <w:rPr>
          <w:rStyle w:val="Strong"/>
          <w:color w:val="0070C0"/>
        </w:rPr>
        <w:t xml:space="preserve">omprehensive data to measure the performance of </w:t>
      </w:r>
      <w:r w:rsidRPr="00D62941">
        <w:rPr>
          <w:rStyle w:val="Strong"/>
          <w:color w:val="0070C0"/>
        </w:rPr>
        <w:t>the</w:t>
      </w:r>
      <w:r w:rsidR="00FE3C13" w:rsidRPr="00D62941">
        <w:rPr>
          <w:rStyle w:val="Strong"/>
          <w:color w:val="0070C0"/>
        </w:rPr>
        <w:t xml:space="preserve"> recycling system</w:t>
      </w:r>
    </w:p>
    <w:p w14:paraId="10144D92" w14:textId="1D8E5E0E" w:rsidR="00FE3C13" w:rsidRPr="00FE3C13" w:rsidRDefault="00FE3C13" w:rsidP="003A6739">
      <w:pPr>
        <w:pStyle w:val="BulletedList"/>
        <w:ind w:left="720"/>
        <w:rPr>
          <w:bCs/>
        </w:rPr>
      </w:pPr>
      <w:r w:rsidRPr="00FE3C13">
        <w:rPr>
          <w:bCs/>
        </w:rPr>
        <w:t xml:space="preserve">Conduct recycling characterization studies to gather data on recycling contamination and other key metrics like the capture rate for recyclables. These studies should be done </w:t>
      </w:r>
      <w:r w:rsidRPr="00FE3C13">
        <w:rPr>
          <w:bCs/>
        </w:rPr>
        <w:lastRenderedPageBreak/>
        <w:t xml:space="preserve">on the same schedule as Ecology’s waste characterization studies.  In the future, these studies could be expanded to include organics and other streams. </w:t>
      </w:r>
    </w:p>
    <w:p w14:paraId="75F092AF" w14:textId="2E010B6F" w:rsidR="00FE3C13" w:rsidRPr="00FE3C13" w:rsidRDefault="00FE3C13" w:rsidP="003A6739">
      <w:pPr>
        <w:pStyle w:val="BulletedList"/>
        <w:ind w:left="720"/>
        <w:rPr>
          <w:bCs/>
        </w:rPr>
      </w:pPr>
      <w:r w:rsidRPr="00FE3C13">
        <w:rPr>
          <w:bCs/>
        </w:rPr>
        <w:t xml:space="preserve">Develop and maintain an easily accessible and searchable database on local recycling programs across the state.  </w:t>
      </w:r>
      <w:r w:rsidR="006A1085">
        <w:rPr>
          <w:bCs/>
        </w:rPr>
        <w:br/>
      </w:r>
    </w:p>
    <w:p w14:paraId="293829B4" w14:textId="77777777" w:rsidR="00FE3C13" w:rsidRPr="00D62941" w:rsidRDefault="00FE3C13" w:rsidP="00D62941">
      <w:pPr>
        <w:numPr>
          <w:ilvl w:val="0"/>
          <w:numId w:val="80"/>
        </w:numPr>
        <w:ind w:left="450"/>
        <w:rPr>
          <w:rStyle w:val="Strong"/>
          <w:color w:val="0070C0"/>
        </w:rPr>
      </w:pPr>
      <w:r w:rsidRPr="00D62941">
        <w:rPr>
          <w:rStyle w:val="Strong"/>
          <w:color w:val="0070C0"/>
        </w:rPr>
        <w:t>Pursue legislative, funding, and policy solutions</w:t>
      </w:r>
    </w:p>
    <w:p w14:paraId="4669A4CA" w14:textId="77777777" w:rsidR="008B7B75" w:rsidRPr="00FE3C13" w:rsidRDefault="008B7B75" w:rsidP="003A6739">
      <w:pPr>
        <w:pStyle w:val="BulletedList"/>
        <w:ind w:left="720"/>
      </w:pPr>
      <w:r w:rsidRPr="00FE3C13">
        <w:rPr>
          <w:bCs/>
        </w:rPr>
        <w:t>Work to secure increased state and federal funding for local government solid waste programs</w:t>
      </w:r>
      <w:r>
        <w:rPr>
          <w:bCs/>
        </w:rPr>
        <w:t>, including restoring</w:t>
      </w:r>
      <w:r w:rsidRPr="00FE3C13">
        <w:rPr>
          <w:bCs/>
        </w:rPr>
        <w:t xml:space="preserve"> funding for the </w:t>
      </w:r>
      <w:hyperlink r:id="rId128" w:anchor=":~:text=The%20Local%20Solid%20Waste%20Financial,solid%20waste%20rules%20and%20regulations." w:history="1">
        <w:r w:rsidRPr="001224B1">
          <w:rPr>
            <w:rStyle w:val="Hyperlink"/>
            <w:bCs/>
          </w:rPr>
          <w:t>Local Solid Waste Financial Assistance</w:t>
        </w:r>
      </w:hyperlink>
      <w:r w:rsidRPr="00FE3C13">
        <w:rPr>
          <w:bCs/>
        </w:rPr>
        <w:t xml:space="preserve"> program.</w:t>
      </w:r>
    </w:p>
    <w:p w14:paraId="49CF9D0A" w14:textId="77777777" w:rsidR="00FE3C13" w:rsidRPr="00FE3C13" w:rsidRDefault="00FE3C13" w:rsidP="003A6739">
      <w:pPr>
        <w:pStyle w:val="BulletedList"/>
        <w:ind w:left="720"/>
      </w:pPr>
      <w:r w:rsidRPr="00FE3C13">
        <w:rPr>
          <w:bCs/>
        </w:rPr>
        <w:t>Forge new and enhance existing public, private, and non-profit partnerships to support local recycling contamination reduction programs.</w:t>
      </w:r>
    </w:p>
    <w:p w14:paraId="3CC869D1" w14:textId="6341DC10" w:rsidR="00FE3C13" w:rsidRPr="00FE3C13" w:rsidRDefault="00FE3C13" w:rsidP="003A6739">
      <w:pPr>
        <w:pStyle w:val="BulletedList"/>
        <w:ind w:left="720"/>
      </w:pPr>
      <w:r w:rsidRPr="00FE3C13">
        <w:rPr>
          <w:bCs/>
        </w:rPr>
        <w:t xml:space="preserve">Evaluate Extended Product Responsibility, product labeling, product bans and restrictions, right to repair, market development, recycled-content, and other targeted legislative and policy options to assist in achieving recycling contamination reduction goals and strengthen our recycling system. </w:t>
      </w:r>
    </w:p>
    <w:p w14:paraId="4CC9DEB4" w14:textId="77777777" w:rsidR="00FE3C13" w:rsidRPr="00FE3C13" w:rsidRDefault="00FE3C13" w:rsidP="00FE3C13"/>
    <w:p w14:paraId="019F36E1" w14:textId="50DE4468" w:rsidR="00D10C78" w:rsidRPr="002C1ACA" w:rsidRDefault="00D10C78" w:rsidP="002C1ACA">
      <w:pPr>
        <w:pStyle w:val="Heading2"/>
      </w:pPr>
      <w:bookmarkStart w:id="88" w:name="_Toc47622226"/>
      <w:bookmarkStart w:id="89" w:name="_Toc47709610"/>
      <w:r w:rsidRPr="002C1ACA">
        <w:lastRenderedPageBreak/>
        <w:t>Guide to Local CROPS</w:t>
      </w:r>
      <w:bookmarkEnd w:id="77"/>
      <w:bookmarkEnd w:id="88"/>
      <w:bookmarkEnd w:id="89"/>
    </w:p>
    <w:p w14:paraId="540907A4" w14:textId="28FE78E0" w:rsidR="00D10C78" w:rsidRPr="00D10C78" w:rsidRDefault="00D10C78" w:rsidP="005B3510">
      <w:pPr>
        <w:pStyle w:val="Heading3"/>
      </w:pPr>
      <w:bookmarkStart w:id="90" w:name="_Who_Needs_to"/>
      <w:bookmarkStart w:id="91" w:name="_Toc47348325"/>
      <w:bookmarkStart w:id="92" w:name="_Toc47622227"/>
      <w:bookmarkStart w:id="93" w:name="_Toc47709611"/>
      <w:bookmarkEnd w:id="90"/>
      <w:r w:rsidRPr="00D10C78">
        <w:t>Who Needs to Develop a CROP</w:t>
      </w:r>
      <w:bookmarkEnd w:id="91"/>
      <w:bookmarkEnd w:id="92"/>
      <w:bookmarkEnd w:id="93"/>
    </w:p>
    <w:p w14:paraId="7976F75E" w14:textId="77777777" w:rsidR="00D10C78" w:rsidRPr="00D10C78" w:rsidRDefault="00A25DDB" w:rsidP="00D10C78">
      <w:pPr>
        <w:keepNext/>
        <w:spacing w:before="60" w:after="240"/>
        <w:rPr>
          <w:bCs/>
          <w:i/>
          <w:szCs w:val="24"/>
        </w:rPr>
      </w:pPr>
      <w:hyperlink r:id="rId129" w:history="1">
        <w:r w:rsidR="00D10C78" w:rsidRPr="00D10C78">
          <w:rPr>
            <w:bCs/>
            <w:color w:val="0000FF"/>
            <w:szCs w:val="24"/>
            <w:u w:val="single"/>
          </w:rPr>
          <w:t xml:space="preserve">RCW 70.95.090(10) </w:t>
        </w:r>
      </w:hyperlink>
      <w:r w:rsidR="00D10C78" w:rsidRPr="00D10C78">
        <w:rPr>
          <w:bCs/>
          <w:szCs w:val="24"/>
        </w:rPr>
        <w:t xml:space="preserve">requires all counties with a population of more than 25,000 to include a Contamination Reduction and Outreach Plan (CROP) in their Solid Waste Management Plan (Plan) by July 1, 2021. This requirement also applies to cities with independent Plans in counties with more than 25,000 people. </w:t>
      </w:r>
    </w:p>
    <w:p w14:paraId="63FCBFD1" w14:textId="2A92833A" w:rsidR="00D10C78" w:rsidRPr="00D10C78" w:rsidRDefault="00D10C78" w:rsidP="002C1ACA">
      <w:pPr>
        <w:pStyle w:val="Heading4"/>
      </w:pPr>
      <w:r w:rsidRPr="00D10C78">
        <w:t>Counties and Cities Required to Include a CROP in Their Solid Waste Management Plans</w:t>
      </w:r>
    </w:p>
    <w:p w14:paraId="725799B4" w14:textId="77777777" w:rsidR="00D10C78" w:rsidRPr="00D10C78" w:rsidRDefault="00D10C78" w:rsidP="00D10C78">
      <w:pPr>
        <w:sectPr w:rsidR="00D10C78" w:rsidRPr="00D10C78" w:rsidSect="00A23BD5">
          <w:pgSz w:w="12240" w:h="15840" w:code="1"/>
          <w:pgMar w:top="1440" w:right="1440" w:bottom="1152" w:left="1440" w:header="720" w:footer="432" w:gutter="0"/>
          <w:pgNumType w:start="1"/>
          <w:cols w:space="720"/>
          <w:noEndnote/>
          <w:titlePg/>
          <w:docGrid w:linePitch="326"/>
        </w:sectPr>
      </w:pPr>
    </w:p>
    <w:p w14:paraId="25B073FF" w14:textId="77777777" w:rsidR="00D10C78" w:rsidRPr="00D10C78" w:rsidRDefault="00D10C78" w:rsidP="00CF3270">
      <w:pPr>
        <w:numPr>
          <w:ilvl w:val="0"/>
          <w:numId w:val="48"/>
        </w:numPr>
        <w:spacing w:after="160" w:line="259" w:lineRule="auto"/>
        <w:contextualSpacing/>
      </w:pPr>
      <w:r w:rsidRPr="00D10C78">
        <w:t xml:space="preserve">Benton </w:t>
      </w:r>
    </w:p>
    <w:p w14:paraId="7D5EBCCC" w14:textId="77777777" w:rsidR="00D10C78" w:rsidRPr="00D10C78" w:rsidRDefault="00D10C78" w:rsidP="00CF3270">
      <w:pPr>
        <w:numPr>
          <w:ilvl w:val="0"/>
          <w:numId w:val="48"/>
        </w:numPr>
        <w:spacing w:after="160" w:line="259" w:lineRule="auto"/>
        <w:contextualSpacing/>
      </w:pPr>
      <w:r w:rsidRPr="00D10C78">
        <w:t xml:space="preserve">Chelan </w:t>
      </w:r>
    </w:p>
    <w:p w14:paraId="367DE308" w14:textId="77777777" w:rsidR="00D10C78" w:rsidRPr="00D10C78" w:rsidRDefault="00D10C78" w:rsidP="00CF3270">
      <w:pPr>
        <w:numPr>
          <w:ilvl w:val="0"/>
          <w:numId w:val="48"/>
        </w:numPr>
        <w:spacing w:after="160" w:line="259" w:lineRule="auto"/>
        <w:contextualSpacing/>
      </w:pPr>
      <w:r w:rsidRPr="00D10C78">
        <w:t>City of Cheney</w:t>
      </w:r>
    </w:p>
    <w:p w14:paraId="167B8CBD" w14:textId="77777777" w:rsidR="00D10C78" w:rsidRPr="00D10C78" w:rsidRDefault="00D10C78" w:rsidP="00CF3270">
      <w:pPr>
        <w:numPr>
          <w:ilvl w:val="0"/>
          <w:numId w:val="48"/>
        </w:numPr>
        <w:spacing w:after="160" w:line="259" w:lineRule="auto"/>
        <w:contextualSpacing/>
      </w:pPr>
      <w:r w:rsidRPr="00D10C78">
        <w:t>City of Liberty Lake</w:t>
      </w:r>
    </w:p>
    <w:p w14:paraId="1CD2F88B" w14:textId="77777777" w:rsidR="00D10C78" w:rsidRPr="00D10C78" w:rsidRDefault="00D10C78" w:rsidP="00CF3270">
      <w:pPr>
        <w:numPr>
          <w:ilvl w:val="0"/>
          <w:numId w:val="48"/>
        </w:numPr>
        <w:spacing w:after="160" w:line="259" w:lineRule="auto"/>
        <w:contextualSpacing/>
      </w:pPr>
      <w:r w:rsidRPr="00D10C78">
        <w:t>City of Seattle</w:t>
      </w:r>
    </w:p>
    <w:p w14:paraId="6495A3B7" w14:textId="77777777" w:rsidR="00D10C78" w:rsidRPr="00D10C78" w:rsidRDefault="00D10C78" w:rsidP="00CF3270">
      <w:pPr>
        <w:numPr>
          <w:ilvl w:val="0"/>
          <w:numId w:val="48"/>
        </w:numPr>
        <w:spacing w:after="160" w:line="259" w:lineRule="auto"/>
        <w:contextualSpacing/>
      </w:pPr>
      <w:r w:rsidRPr="00D10C78">
        <w:t>City of Spokane Valley</w:t>
      </w:r>
    </w:p>
    <w:p w14:paraId="5BB69EA9" w14:textId="77777777" w:rsidR="00D10C78" w:rsidRPr="00D10C78" w:rsidRDefault="00D10C78" w:rsidP="00CF3270">
      <w:pPr>
        <w:numPr>
          <w:ilvl w:val="0"/>
          <w:numId w:val="48"/>
        </w:numPr>
        <w:spacing w:after="160" w:line="259" w:lineRule="auto"/>
        <w:contextualSpacing/>
      </w:pPr>
      <w:r w:rsidRPr="00D10C78">
        <w:t>Clallam</w:t>
      </w:r>
    </w:p>
    <w:p w14:paraId="07F1AAEA" w14:textId="77777777" w:rsidR="00D10C78" w:rsidRPr="00D10C78" w:rsidRDefault="00D10C78" w:rsidP="00CF3270">
      <w:pPr>
        <w:numPr>
          <w:ilvl w:val="0"/>
          <w:numId w:val="48"/>
        </w:numPr>
        <w:spacing w:after="160" w:line="259" w:lineRule="auto"/>
        <w:contextualSpacing/>
      </w:pPr>
      <w:r w:rsidRPr="00D10C78">
        <w:t>Clark</w:t>
      </w:r>
    </w:p>
    <w:p w14:paraId="5D368D9A" w14:textId="77777777" w:rsidR="00D10C78" w:rsidRPr="00D10C78" w:rsidRDefault="00D10C78" w:rsidP="00CF3270">
      <w:pPr>
        <w:numPr>
          <w:ilvl w:val="0"/>
          <w:numId w:val="48"/>
        </w:numPr>
        <w:spacing w:after="160" w:line="259" w:lineRule="auto"/>
        <w:contextualSpacing/>
      </w:pPr>
      <w:r w:rsidRPr="00D10C78">
        <w:t>Cowlitz</w:t>
      </w:r>
    </w:p>
    <w:p w14:paraId="10E32870" w14:textId="77777777" w:rsidR="00D10C78" w:rsidRPr="00D10C78" w:rsidRDefault="00D10C78" w:rsidP="00CF3270">
      <w:pPr>
        <w:numPr>
          <w:ilvl w:val="0"/>
          <w:numId w:val="48"/>
        </w:numPr>
        <w:spacing w:after="160" w:line="259" w:lineRule="auto"/>
        <w:contextualSpacing/>
      </w:pPr>
      <w:r w:rsidRPr="00D10C78">
        <w:t>Douglas</w:t>
      </w:r>
    </w:p>
    <w:p w14:paraId="7592FBD8" w14:textId="77777777" w:rsidR="00D10C78" w:rsidRPr="00D10C78" w:rsidRDefault="00D10C78" w:rsidP="00CF3270">
      <w:pPr>
        <w:numPr>
          <w:ilvl w:val="0"/>
          <w:numId w:val="48"/>
        </w:numPr>
        <w:spacing w:after="160" w:line="259" w:lineRule="auto"/>
        <w:contextualSpacing/>
      </w:pPr>
      <w:r w:rsidRPr="00D10C78">
        <w:t>Franklin</w:t>
      </w:r>
    </w:p>
    <w:p w14:paraId="22D47F49" w14:textId="77777777" w:rsidR="00D10C78" w:rsidRPr="00D10C78" w:rsidRDefault="00D10C78" w:rsidP="00CF3270">
      <w:pPr>
        <w:numPr>
          <w:ilvl w:val="0"/>
          <w:numId w:val="48"/>
        </w:numPr>
        <w:spacing w:after="160" w:line="259" w:lineRule="auto"/>
        <w:contextualSpacing/>
      </w:pPr>
      <w:r w:rsidRPr="00D10C78">
        <w:t>Grant</w:t>
      </w:r>
    </w:p>
    <w:p w14:paraId="4D23EA10" w14:textId="77777777" w:rsidR="00D10C78" w:rsidRPr="00D10C78" w:rsidRDefault="00D10C78" w:rsidP="00CF3270">
      <w:pPr>
        <w:numPr>
          <w:ilvl w:val="0"/>
          <w:numId w:val="48"/>
        </w:numPr>
        <w:spacing w:after="160" w:line="259" w:lineRule="auto"/>
        <w:contextualSpacing/>
      </w:pPr>
      <w:r w:rsidRPr="00D10C78">
        <w:t>Grays Harbor</w:t>
      </w:r>
    </w:p>
    <w:p w14:paraId="75D739C8" w14:textId="77777777" w:rsidR="00D10C78" w:rsidRPr="00D10C78" w:rsidRDefault="00D10C78" w:rsidP="00CF3270">
      <w:pPr>
        <w:numPr>
          <w:ilvl w:val="0"/>
          <w:numId w:val="48"/>
        </w:numPr>
        <w:spacing w:after="160" w:line="259" w:lineRule="auto"/>
        <w:contextualSpacing/>
      </w:pPr>
      <w:r w:rsidRPr="00D10C78">
        <w:t>Island</w:t>
      </w:r>
    </w:p>
    <w:p w14:paraId="5CD0A2EB" w14:textId="77777777" w:rsidR="00D10C78" w:rsidRPr="00D10C78" w:rsidRDefault="00D10C78" w:rsidP="00CF3270">
      <w:pPr>
        <w:numPr>
          <w:ilvl w:val="0"/>
          <w:numId w:val="48"/>
        </w:numPr>
        <w:spacing w:after="160" w:line="259" w:lineRule="auto"/>
        <w:contextualSpacing/>
      </w:pPr>
      <w:r w:rsidRPr="00D10C78">
        <w:t>Jefferson</w:t>
      </w:r>
    </w:p>
    <w:p w14:paraId="4B06F58D" w14:textId="77777777" w:rsidR="00D10C78" w:rsidRPr="00D10C78" w:rsidRDefault="00D10C78" w:rsidP="00CF3270">
      <w:pPr>
        <w:numPr>
          <w:ilvl w:val="0"/>
          <w:numId w:val="48"/>
        </w:numPr>
        <w:spacing w:after="160" w:line="259" w:lineRule="auto"/>
        <w:contextualSpacing/>
      </w:pPr>
      <w:r w:rsidRPr="00D10C78">
        <w:t>King</w:t>
      </w:r>
    </w:p>
    <w:p w14:paraId="6506F671" w14:textId="77777777" w:rsidR="00D10C78" w:rsidRPr="00D10C78" w:rsidRDefault="00D10C78" w:rsidP="00CF3270">
      <w:pPr>
        <w:numPr>
          <w:ilvl w:val="0"/>
          <w:numId w:val="48"/>
        </w:numPr>
        <w:spacing w:after="160" w:line="259" w:lineRule="auto"/>
        <w:contextualSpacing/>
      </w:pPr>
      <w:r w:rsidRPr="00D10C78">
        <w:t>Kitsap</w:t>
      </w:r>
    </w:p>
    <w:p w14:paraId="57292D2F" w14:textId="77777777" w:rsidR="00D10C78" w:rsidRPr="00D10C78" w:rsidRDefault="00D10C78" w:rsidP="00CF3270">
      <w:pPr>
        <w:numPr>
          <w:ilvl w:val="0"/>
          <w:numId w:val="48"/>
        </w:numPr>
        <w:spacing w:after="160" w:line="259" w:lineRule="auto"/>
        <w:contextualSpacing/>
      </w:pPr>
      <w:r w:rsidRPr="00D10C78">
        <w:t>Kittitas</w:t>
      </w:r>
    </w:p>
    <w:p w14:paraId="61B73FA3" w14:textId="77777777" w:rsidR="00D10C78" w:rsidRPr="00D10C78" w:rsidRDefault="00D10C78" w:rsidP="00CF3270">
      <w:pPr>
        <w:numPr>
          <w:ilvl w:val="0"/>
          <w:numId w:val="48"/>
        </w:numPr>
        <w:spacing w:after="160" w:line="259" w:lineRule="auto"/>
        <w:contextualSpacing/>
      </w:pPr>
      <w:r w:rsidRPr="00D10C78">
        <w:t>Lewis</w:t>
      </w:r>
    </w:p>
    <w:p w14:paraId="4E1128B4" w14:textId="77777777" w:rsidR="00D10C78" w:rsidRPr="00D10C78" w:rsidRDefault="00D10C78" w:rsidP="00CF3270">
      <w:pPr>
        <w:numPr>
          <w:ilvl w:val="0"/>
          <w:numId w:val="48"/>
        </w:numPr>
        <w:spacing w:after="160" w:line="259" w:lineRule="auto"/>
        <w:contextualSpacing/>
      </w:pPr>
      <w:r w:rsidRPr="00D10C78">
        <w:t>Mason</w:t>
      </w:r>
    </w:p>
    <w:p w14:paraId="03536F17" w14:textId="77777777" w:rsidR="00D10C78" w:rsidRPr="00D10C78" w:rsidRDefault="00D10C78" w:rsidP="00CF3270">
      <w:pPr>
        <w:numPr>
          <w:ilvl w:val="0"/>
          <w:numId w:val="48"/>
        </w:numPr>
        <w:spacing w:after="160" w:line="259" w:lineRule="auto"/>
        <w:contextualSpacing/>
      </w:pPr>
      <w:r w:rsidRPr="00D10C78">
        <w:t>Okanogan</w:t>
      </w:r>
    </w:p>
    <w:p w14:paraId="32D975D6" w14:textId="77777777" w:rsidR="00D10C78" w:rsidRPr="00D10C78" w:rsidRDefault="00D10C78" w:rsidP="00CF3270">
      <w:pPr>
        <w:numPr>
          <w:ilvl w:val="0"/>
          <w:numId w:val="48"/>
        </w:numPr>
        <w:spacing w:after="160" w:line="259" w:lineRule="auto"/>
        <w:contextualSpacing/>
      </w:pPr>
      <w:r w:rsidRPr="00D10C78">
        <w:t>Pierce</w:t>
      </w:r>
    </w:p>
    <w:p w14:paraId="5B8A5A3A" w14:textId="77777777" w:rsidR="00D10C78" w:rsidRPr="00D10C78" w:rsidRDefault="00D10C78" w:rsidP="00CF3270">
      <w:pPr>
        <w:numPr>
          <w:ilvl w:val="0"/>
          <w:numId w:val="48"/>
        </w:numPr>
        <w:spacing w:after="160" w:line="259" w:lineRule="auto"/>
        <w:contextualSpacing/>
      </w:pPr>
      <w:r w:rsidRPr="00D10C78">
        <w:t>Skagit</w:t>
      </w:r>
    </w:p>
    <w:p w14:paraId="65B4387D" w14:textId="77777777" w:rsidR="00D10C78" w:rsidRPr="00D10C78" w:rsidRDefault="00D10C78" w:rsidP="00CF3270">
      <w:pPr>
        <w:numPr>
          <w:ilvl w:val="0"/>
          <w:numId w:val="48"/>
        </w:numPr>
        <w:spacing w:after="160" w:line="259" w:lineRule="auto"/>
        <w:contextualSpacing/>
      </w:pPr>
      <w:r w:rsidRPr="00D10C78">
        <w:t>Snohomish</w:t>
      </w:r>
    </w:p>
    <w:p w14:paraId="4DE7EFF2" w14:textId="77777777" w:rsidR="00D10C78" w:rsidRPr="00D10C78" w:rsidRDefault="00D10C78" w:rsidP="00CF3270">
      <w:pPr>
        <w:numPr>
          <w:ilvl w:val="0"/>
          <w:numId w:val="48"/>
        </w:numPr>
        <w:spacing w:after="160" w:line="259" w:lineRule="auto"/>
        <w:contextualSpacing/>
      </w:pPr>
      <w:r w:rsidRPr="00D10C78">
        <w:t>Spokane</w:t>
      </w:r>
    </w:p>
    <w:p w14:paraId="55ECFD44" w14:textId="77777777" w:rsidR="00D10C78" w:rsidRPr="00D10C78" w:rsidRDefault="00D10C78" w:rsidP="00CF3270">
      <w:pPr>
        <w:numPr>
          <w:ilvl w:val="0"/>
          <w:numId w:val="48"/>
        </w:numPr>
        <w:spacing w:after="160" w:line="259" w:lineRule="auto"/>
        <w:contextualSpacing/>
      </w:pPr>
      <w:r w:rsidRPr="00D10C78">
        <w:t>Stevens</w:t>
      </w:r>
    </w:p>
    <w:p w14:paraId="7FBCF82F" w14:textId="77777777" w:rsidR="00D10C78" w:rsidRPr="00D10C78" w:rsidRDefault="00D10C78" w:rsidP="00CF3270">
      <w:pPr>
        <w:numPr>
          <w:ilvl w:val="0"/>
          <w:numId w:val="48"/>
        </w:numPr>
        <w:spacing w:after="160" w:line="259" w:lineRule="auto"/>
        <w:contextualSpacing/>
      </w:pPr>
      <w:r w:rsidRPr="00D10C78">
        <w:t>Thurston</w:t>
      </w:r>
    </w:p>
    <w:p w14:paraId="0F8A2527" w14:textId="77777777" w:rsidR="00D10C78" w:rsidRPr="00D10C78" w:rsidRDefault="00D10C78" w:rsidP="00CF3270">
      <w:pPr>
        <w:numPr>
          <w:ilvl w:val="0"/>
          <w:numId w:val="48"/>
        </w:numPr>
        <w:spacing w:after="160" w:line="259" w:lineRule="auto"/>
        <w:contextualSpacing/>
      </w:pPr>
      <w:r w:rsidRPr="00D10C78">
        <w:t>Walla Walla</w:t>
      </w:r>
    </w:p>
    <w:p w14:paraId="41C0093B" w14:textId="77777777" w:rsidR="00D10C78" w:rsidRPr="00D10C78" w:rsidRDefault="00D10C78" w:rsidP="00CF3270">
      <w:pPr>
        <w:numPr>
          <w:ilvl w:val="0"/>
          <w:numId w:val="48"/>
        </w:numPr>
        <w:spacing w:after="160" w:line="259" w:lineRule="auto"/>
        <w:contextualSpacing/>
      </w:pPr>
      <w:r w:rsidRPr="00D10C78">
        <w:t>Whatcom</w:t>
      </w:r>
    </w:p>
    <w:p w14:paraId="7F2F01E2" w14:textId="77777777" w:rsidR="00D10C78" w:rsidRPr="00D10C78" w:rsidRDefault="00D10C78" w:rsidP="00CF3270">
      <w:pPr>
        <w:numPr>
          <w:ilvl w:val="0"/>
          <w:numId w:val="48"/>
        </w:numPr>
        <w:spacing w:after="160" w:line="259" w:lineRule="auto"/>
        <w:contextualSpacing/>
      </w:pPr>
      <w:r w:rsidRPr="00D10C78">
        <w:t>Whitman</w:t>
      </w:r>
    </w:p>
    <w:p w14:paraId="4968390E" w14:textId="77777777" w:rsidR="00D10C78" w:rsidRPr="00D10C78" w:rsidRDefault="00D10C78" w:rsidP="00CF3270">
      <w:pPr>
        <w:numPr>
          <w:ilvl w:val="0"/>
          <w:numId w:val="48"/>
        </w:numPr>
        <w:spacing w:after="160" w:line="259" w:lineRule="auto"/>
        <w:contextualSpacing/>
      </w:pPr>
      <w:r w:rsidRPr="00D10C78">
        <w:t>Yakima</w:t>
      </w:r>
    </w:p>
    <w:p w14:paraId="3E61B4F7" w14:textId="77777777" w:rsidR="00D10C78" w:rsidRPr="00D10C78" w:rsidRDefault="00D10C78" w:rsidP="00D10C78">
      <w:pPr>
        <w:sectPr w:rsidR="00D10C78" w:rsidRPr="00D10C78" w:rsidSect="00E20366">
          <w:type w:val="continuous"/>
          <w:pgSz w:w="12240" w:h="15840" w:code="1"/>
          <w:pgMar w:top="1440" w:right="1440" w:bottom="1152" w:left="1440" w:header="720" w:footer="864" w:gutter="0"/>
          <w:pgNumType w:start="1"/>
          <w:cols w:num="3" w:space="90"/>
          <w:noEndnote/>
          <w:titlePg/>
          <w:docGrid w:linePitch="326"/>
        </w:sectPr>
      </w:pPr>
    </w:p>
    <w:p w14:paraId="45682A44" w14:textId="77777777" w:rsidR="00D10C78" w:rsidRPr="00D10C78" w:rsidRDefault="00D10C78" w:rsidP="00D10C78">
      <w:pPr>
        <w:rPr>
          <w:rFonts w:ascii="Arial" w:hAnsi="Arial" w:cs="Arial"/>
          <w:b/>
          <w:color w:val="0070C0"/>
          <w:sz w:val="28"/>
          <w:szCs w:val="28"/>
        </w:rPr>
      </w:pPr>
    </w:p>
    <w:p w14:paraId="482A57EE" w14:textId="77777777" w:rsidR="00D10C78" w:rsidRPr="00D10C78" w:rsidRDefault="00D10C78" w:rsidP="00D10C78">
      <w:pPr>
        <w:spacing w:after="160" w:line="259" w:lineRule="auto"/>
        <w:rPr>
          <w:rFonts w:ascii="Arial" w:eastAsia="Calibri" w:hAnsi="Arial" w:cs="Arial"/>
          <w:b/>
          <w:color w:val="0070C0"/>
          <w:sz w:val="28"/>
          <w:szCs w:val="28"/>
        </w:rPr>
        <w:sectPr w:rsidR="00D10C78" w:rsidRPr="00D10C78" w:rsidSect="00335720">
          <w:type w:val="continuous"/>
          <w:pgSz w:w="12240" w:h="15840" w:code="1"/>
          <w:pgMar w:top="1440" w:right="1440" w:bottom="1152" w:left="1440" w:header="720" w:footer="864" w:gutter="0"/>
          <w:pgNumType w:start="1"/>
          <w:cols w:num="3" w:space="720"/>
          <w:noEndnote/>
          <w:titlePg/>
          <w:docGrid w:linePitch="326"/>
        </w:sectPr>
      </w:pPr>
      <w:bookmarkStart w:id="94" w:name="_Toc47109145"/>
    </w:p>
    <w:p w14:paraId="1B7C2E83" w14:textId="77777777" w:rsidR="00D10C78" w:rsidRPr="00D10C78" w:rsidRDefault="00D10C78" w:rsidP="00D10C78">
      <w:pPr>
        <w:spacing w:after="160" w:line="259" w:lineRule="auto"/>
        <w:rPr>
          <w:rFonts w:ascii="Arial" w:eastAsia="Calibri" w:hAnsi="Arial" w:cs="Arial"/>
          <w:b/>
          <w:color w:val="0070C0"/>
          <w:sz w:val="28"/>
          <w:szCs w:val="28"/>
        </w:rPr>
        <w:sectPr w:rsidR="00D10C78" w:rsidRPr="00D10C78" w:rsidSect="00335720">
          <w:type w:val="continuous"/>
          <w:pgSz w:w="12240" w:h="15840" w:code="1"/>
          <w:pgMar w:top="1440" w:right="1440" w:bottom="1152" w:left="1440" w:header="720" w:footer="864" w:gutter="0"/>
          <w:pgNumType w:start="1"/>
          <w:cols w:space="720"/>
          <w:noEndnote/>
          <w:titlePg/>
          <w:docGrid w:linePitch="326"/>
        </w:sectPr>
      </w:pPr>
      <w:r w:rsidRPr="002C1ACA">
        <w:rPr>
          <w:rStyle w:val="Heading4Char"/>
          <w:rFonts w:eastAsia="Calibri"/>
        </w:rPr>
        <w:t>Counties where CROPS are not required</w:t>
      </w:r>
      <w:r w:rsidRPr="00D10C78">
        <w:rPr>
          <w:rFonts w:ascii="Arial" w:eastAsia="Calibri" w:hAnsi="Arial" w:cs="Arial"/>
          <w:b/>
          <w:color w:val="0070C0"/>
          <w:sz w:val="28"/>
          <w:szCs w:val="28"/>
        </w:rPr>
        <w:t>:</w:t>
      </w:r>
    </w:p>
    <w:p w14:paraId="06112465" w14:textId="77777777" w:rsidR="00D10C78" w:rsidRPr="00D10C78" w:rsidRDefault="00D10C78" w:rsidP="00CF3270">
      <w:pPr>
        <w:numPr>
          <w:ilvl w:val="0"/>
          <w:numId w:val="49"/>
        </w:numPr>
        <w:tabs>
          <w:tab w:val="left" w:pos="1530"/>
        </w:tabs>
        <w:spacing w:after="160" w:line="259" w:lineRule="auto"/>
        <w:contextualSpacing/>
      </w:pPr>
      <w:r w:rsidRPr="00D10C78">
        <w:t>Adams</w:t>
      </w:r>
    </w:p>
    <w:p w14:paraId="5AADF122" w14:textId="77777777" w:rsidR="00D10C78" w:rsidRPr="00D10C78" w:rsidRDefault="00D10C78" w:rsidP="00CF3270">
      <w:pPr>
        <w:numPr>
          <w:ilvl w:val="0"/>
          <w:numId w:val="49"/>
        </w:numPr>
        <w:tabs>
          <w:tab w:val="left" w:pos="1530"/>
        </w:tabs>
        <w:spacing w:after="160" w:line="259" w:lineRule="auto"/>
        <w:contextualSpacing/>
      </w:pPr>
      <w:r w:rsidRPr="00D10C78">
        <w:t>Asotin</w:t>
      </w:r>
    </w:p>
    <w:p w14:paraId="5E089944" w14:textId="77777777" w:rsidR="00D10C78" w:rsidRPr="00D10C78" w:rsidRDefault="00D10C78" w:rsidP="00CF3270">
      <w:pPr>
        <w:numPr>
          <w:ilvl w:val="0"/>
          <w:numId w:val="49"/>
        </w:numPr>
        <w:tabs>
          <w:tab w:val="left" w:pos="1530"/>
        </w:tabs>
        <w:spacing w:after="160" w:line="259" w:lineRule="auto"/>
        <w:contextualSpacing/>
      </w:pPr>
      <w:r w:rsidRPr="00D10C78">
        <w:t>Columbia</w:t>
      </w:r>
    </w:p>
    <w:p w14:paraId="0AEC9F79" w14:textId="77777777" w:rsidR="00D10C78" w:rsidRPr="00D10C78" w:rsidRDefault="00D10C78" w:rsidP="00CF3270">
      <w:pPr>
        <w:numPr>
          <w:ilvl w:val="0"/>
          <w:numId w:val="49"/>
        </w:numPr>
        <w:tabs>
          <w:tab w:val="left" w:pos="1530"/>
        </w:tabs>
        <w:spacing w:after="160" w:line="259" w:lineRule="auto"/>
        <w:contextualSpacing/>
      </w:pPr>
      <w:r w:rsidRPr="00D10C78">
        <w:t>Ferry</w:t>
      </w:r>
    </w:p>
    <w:p w14:paraId="32AE894C" w14:textId="77777777" w:rsidR="00D10C78" w:rsidRPr="00D10C78" w:rsidRDefault="00D10C78" w:rsidP="00CF3270">
      <w:pPr>
        <w:numPr>
          <w:ilvl w:val="0"/>
          <w:numId w:val="49"/>
        </w:numPr>
        <w:tabs>
          <w:tab w:val="left" w:pos="1530"/>
        </w:tabs>
        <w:spacing w:after="160" w:line="259" w:lineRule="auto"/>
        <w:contextualSpacing/>
      </w:pPr>
      <w:r w:rsidRPr="00D10C78">
        <w:t>Garfield</w:t>
      </w:r>
    </w:p>
    <w:p w14:paraId="6CD6061E" w14:textId="77777777" w:rsidR="00D10C78" w:rsidRPr="00D10C78" w:rsidRDefault="00D10C78" w:rsidP="00CF3270">
      <w:pPr>
        <w:numPr>
          <w:ilvl w:val="0"/>
          <w:numId w:val="49"/>
        </w:numPr>
        <w:tabs>
          <w:tab w:val="left" w:pos="1530"/>
        </w:tabs>
        <w:spacing w:after="160" w:line="259" w:lineRule="auto"/>
        <w:contextualSpacing/>
      </w:pPr>
      <w:r w:rsidRPr="00D10C78">
        <w:t>Klickitat</w:t>
      </w:r>
    </w:p>
    <w:p w14:paraId="69B5A11C" w14:textId="77777777" w:rsidR="00D10C78" w:rsidRPr="00D10C78" w:rsidRDefault="00D10C78" w:rsidP="00CF3270">
      <w:pPr>
        <w:numPr>
          <w:ilvl w:val="0"/>
          <w:numId w:val="49"/>
        </w:numPr>
        <w:spacing w:after="160" w:line="259" w:lineRule="auto"/>
        <w:contextualSpacing/>
      </w:pPr>
      <w:r w:rsidRPr="00D10C78">
        <w:t>Lincoln</w:t>
      </w:r>
    </w:p>
    <w:p w14:paraId="77F2A4E2" w14:textId="77777777" w:rsidR="00D10C78" w:rsidRPr="00D10C78" w:rsidRDefault="00D10C78" w:rsidP="00CF3270">
      <w:pPr>
        <w:numPr>
          <w:ilvl w:val="0"/>
          <w:numId w:val="49"/>
        </w:numPr>
        <w:spacing w:after="160" w:line="259" w:lineRule="auto"/>
        <w:contextualSpacing/>
      </w:pPr>
      <w:r w:rsidRPr="00D10C78">
        <w:t>Pacific</w:t>
      </w:r>
    </w:p>
    <w:p w14:paraId="32AC59A7" w14:textId="77777777" w:rsidR="00D10C78" w:rsidRPr="00D10C78" w:rsidRDefault="00D10C78" w:rsidP="00CF3270">
      <w:pPr>
        <w:numPr>
          <w:ilvl w:val="0"/>
          <w:numId w:val="49"/>
        </w:numPr>
        <w:spacing w:after="160" w:line="259" w:lineRule="auto"/>
        <w:contextualSpacing/>
      </w:pPr>
      <w:r w:rsidRPr="00D10C78">
        <w:t>Pend Oreille</w:t>
      </w:r>
    </w:p>
    <w:p w14:paraId="18F836B5" w14:textId="77777777" w:rsidR="00D10C78" w:rsidRPr="00D10C78" w:rsidRDefault="00D10C78" w:rsidP="00CF3270">
      <w:pPr>
        <w:numPr>
          <w:ilvl w:val="0"/>
          <w:numId w:val="49"/>
        </w:numPr>
        <w:spacing w:after="160" w:line="259" w:lineRule="auto"/>
        <w:contextualSpacing/>
      </w:pPr>
      <w:r w:rsidRPr="00D10C78">
        <w:t>San Juan</w:t>
      </w:r>
    </w:p>
    <w:p w14:paraId="05578BD5" w14:textId="77777777" w:rsidR="00D10C78" w:rsidRPr="00D10C78" w:rsidRDefault="00D10C78" w:rsidP="00CF3270">
      <w:pPr>
        <w:numPr>
          <w:ilvl w:val="0"/>
          <w:numId w:val="49"/>
        </w:numPr>
        <w:spacing w:after="160" w:line="259" w:lineRule="auto"/>
        <w:contextualSpacing/>
      </w:pPr>
      <w:r w:rsidRPr="00D10C78">
        <w:t>Skamania</w:t>
      </w:r>
    </w:p>
    <w:p w14:paraId="0A9C2833" w14:textId="77777777" w:rsidR="00D10C78" w:rsidRPr="00D10C78" w:rsidRDefault="00D10C78" w:rsidP="00CF3270">
      <w:pPr>
        <w:numPr>
          <w:ilvl w:val="0"/>
          <w:numId w:val="49"/>
        </w:numPr>
        <w:spacing w:after="160" w:line="259" w:lineRule="auto"/>
        <w:contextualSpacing/>
      </w:pPr>
      <w:r w:rsidRPr="00D10C78">
        <w:t>Wahkiakum</w:t>
      </w:r>
    </w:p>
    <w:p w14:paraId="23BEDA63" w14:textId="77777777" w:rsidR="00D10C78" w:rsidRPr="00D10C78" w:rsidRDefault="00D10C78" w:rsidP="00D10C78">
      <w:pPr>
        <w:keepNext/>
        <w:spacing w:before="240" w:after="160"/>
        <w:outlineLvl w:val="2"/>
        <w:rPr>
          <w:rFonts w:ascii="Arial" w:hAnsi="Arial" w:cs="Arial"/>
          <w:b/>
          <w:color w:val="0070C0"/>
          <w:sz w:val="36"/>
          <w:szCs w:val="36"/>
        </w:rPr>
        <w:sectPr w:rsidR="00D10C78" w:rsidRPr="00D10C78" w:rsidSect="003A6739">
          <w:type w:val="continuous"/>
          <w:pgSz w:w="12240" w:h="15840"/>
          <w:pgMar w:top="1440" w:right="1440" w:bottom="1440" w:left="1440" w:header="720" w:footer="720" w:gutter="0"/>
          <w:cols w:num="3" w:space="90"/>
          <w:docGrid w:linePitch="360"/>
        </w:sectPr>
      </w:pPr>
    </w:p>
    <w:p w14:paraId="4893CA55" w14:textId="5EFEB993" w:rsidR="00A23BD5" w:rsidRDefault="00A23BD5">
      <w:pPr>
        <w:rPr>
          <w:rFonts w:ascii="Arial" w:hAnsi="Arial" w:cs="Arial"/>
          <w:b/>
          <w:color w:val="0070C0"/>
          <w:sz w:val="36"/>
          <w:szCs w:val="36"/>
        </w:rPr>
      </w:pPr>
      <w:bookmarkStart w:id="95" w:name="_Toc47622228"/>
      <w:r>
        <w:rPr>
          <w:rFonts w:ascii="Arial" w:hAnsi="Arial" w:cs="Arial"/>
          <w:b/>
          <w:color w:val="0070C0"/>
          <w:sz w:val="36"/>
          <w:szCs w:val="36"/>
        </w:rPr>
        <w:br w:type="page"/>
      </w:r>
    </w:p>
    <w:p w14:paraId="293124DC" w14:textId="616A91D4" w:rsidR="00D10C78" w:rsidRPr="00D10C78" w:rsidRDefault="00D10C78" w:rsidP="00F2449E">
      <w:pPr>
        <w:pStyle w:val="Heading3"/>
      </w:pPr>
      <w:bookmarkStart w:id="96" w:name="_Toc47709612"/>
      <w:r w:rsidRPr="00D10C78">
        <w:lastRenderedPageBreak/>
        <w:t>How to Develop a Local CROP</w:t>
      </w:r>
      <w:bookmarkEnd w:id="94"/>
      <w:bookmarkEnd w:id="95"/>
      <w:bookmarkEnd w:id="96"/>
    </w:p>
    <w:p w14:paraId="5D5FE490" w14:textId="2CB38375" w:rsidR="00D10C78" w:rsidRPr="002C1ACA" w:rsidRDefault="00D10C78" w:rsidP="00D10C78">
      <w:pPr>
        <w:rPr>
          <w:rStyle w:val="Strong"/>
        </w:rPr>
      </w:pPr>
      <w:r w:rsidRPr="00D10C78">
        <w:t>Jurisdictions can amend their Solid Waste Management Plan (SWMP) to include a CROP or add a CROP when revising or updating their SWMP. Jurisdictions may use the Local CROP Template in the following section as developed under RCW </w:t>
      </w:r>
      <w:hyperlink r:id="rId130" w:history="1">
        <w:r w:rsidRPr="00D10C78">
          <w:rPr>
            <w:bCs/>
            <w:color w:val="0000FF"/>
            <w:u w:val="single"/>
          </w:rPr>
          <w:t>70.95.100</w:t>
        </w:r>
      </w:hyperlink>
      <w:r w:rsidR="00D62941">
        <w:t> in-</w:t>
      </w:r>
      <w:r w:rsidRPr="00D10C78">
        <w:t xml:space="preserve">lieu of creating their own CROP. </w:t>
      </w:r>
      <w:r w:rsidRPr="00D10C78">
        <w:br/>
      </w:r>
      <w:r w:rsidRPr="00D10C78">
        <w:br/>
      </w:r>
      <w:r w:rsidRPr="009D471F">
        <w:rPr>
          <w:rStyle w:val="Strong"/>
          <w:color w:val="0070C0"/>
        </w:rPr>
        <w:t>A local jurisdiction’s CROP must include the following:</w:t>
      </w:r>
    </w:p>
    <w:p w14:paraId="42D03D95" w14:textId="77777777" w:rsidR="00D10C78" w:rsidRPr="00D10C78" w:rsidRDefault="00D10C78" w:rsidP="009D471F">
      <w:pPr>
        <w:pStyle w:val="BulletedList"/>
      </w:pPr>
      <w:r w:rsidRPr="00D10C78">
        <w:t>A list of actions to reduce contamination in existing recycling programs for single-family and multi-family residences, commercial locations, and drop boxes.</w:t>
      </w:r>
    </w:p>
    <w:p w14:paraId="49D74BBA" w14:textId="77777777" w:rsidR="00D10C78" w:rsidRPr="00D10C78" w:rsidRDefault="00D10C78" w:rsidP="009D471F">
      <w:pPr>
        <w:pStyle w:val="BulletedList"/>
      </w:pPr>
      <w:r w:rsidRPr="00D10C78">
        <w:t xml:space="preserve">A list of key contaminants identified by the jurisdiction or Ecology. </w:t>
      </w:r>
    </w:p>
    <w:p w14:paraId="63810D2A" w14:textId="77777777" w:rsidR="00D10C78" w:rsidRPr="00D10C78" w:rsidRDefault="00D10C78" w:rsidP="009D471F">
      <w:pPr>
        <w:pStyle w:val="BulletedList"/>
      </w:pPr>
      <w:r w:rsidRPr="00D10C78">
        <w:t>A discussion of problem contaminants and their impact on the collection system.</w:t>
      </w:r>
    </w:p>
    <w:p w14:paraId="68E2E1FE" w14:textId="77777777" w:rsidR="00D10C78" w:rsidRPr="00D10C78" w:rsidRDefault="00D10C78" w:rsidP="009D471F">
      <w:pPr>
        <w:pStyle w:val="BulletedList"/>
      </w:pPr>
      <w:r w:rsidRPr="00D10C78">
        <w:t>An analysis of the costs and other impacts to the recycling system from contamination.</w:t>
      </w:r>
    </w:p>
    <w:p w14:paraId="6304B007" w14:textId="77777777" w:rsidR="00D10C78" w:rsidRPr="00D10C78" w:rsidRDefault="00D10C78" w:rsidP="009D471F">
      <w:pPr>
        <w:pStyle w:val="BulletedList"/>
      </w:pPr>
      <w:r w:rsidRPr="00D10C78">
        <w:t>An implementation schedule and details on conducting outreach. Contamination reduction outreach may include sharing community-wide messaging through newsletters, articles, mailers, social media, websites, community events, educating drop box customers about contamination, and improving signage.</w:t>
      </w:r>
    </w:p>
    <w:p w14:paraId="45E1E5D1" w14:textId="127CD77C" w:rsidR="00D10C78" w:rsidRPr="00D10C78" w:rsidRDefault="00D10C78" w:rsidP="002C1ACA">
      <w:pPr>
        <w:pStyle w:val="Heading4"/>
        <w:spacing w:before="240"/>
      </w:pPr>
      <w:r w:rsidRPr="00D10C78">
        <w:t>Overview of the Local CROP Template</w:t>
      </w:r>
    </w:p>
    <w:p w14:paraId="063A64A3" w14:textId="77777777" w:rsidR="00D10C78" w:rsidRPr="00D10C78" w:rsidRDefault="00D10C78" w:rsidP="00D10C78">
      <w:r w:rsidRPr="00D10C78">
        <w:t xml:space="preserve">The local CROP template in the following section is an example of a CROP that meets the requirements of the law. It includes eleven action steps and a 4-year implementation schedule. A jurisdiction may cut and paste the template into their SWMP to meet the requirement that they include a CROP in their SWMP by July 1, 2021. </w:t>
      </w:r>
    </w:p>
    <w:p w14:paraId="09336F4D" w14:textId="5FFA5128" w:rsidR="00D10C78" w:rsidRPr="00D10C78" w:rsidRDefault="00D10C78" w:rsidP="002C1ACA">
      <w:pPr>
        <w:pStyle w:val="Heading5"/>
        <w:spacing w:before="240"/>
      </w:pPr>
      <w:r w:rsidRPr="00D10C78">
        <w:t xml:space="preserve">Action Steps in the Local CROP Template: </w:t>
      </w:r>
    </w:p>
    <w:p w14:paraId="15418549" w14:textId="77777777" w:rsidR="00D10C78" w:rsidRPr="00D10C78" w:rsidRDefault="00D10C78" w:rsidP="009D471F">
      <w:pPr>
        <w:pStyle w:val="BulletedList"/>
        <w:numPr>
          <w:ilvl w:val="0"/>
          <w:numId w:val="87"/>
        </w:numPr>
        <w:spacing w:before="0" w:after="0" w:line="276" w:lineRule="auto"/>
      </w:pPr>
      <w:r w:rsidRPr="00D10C78">
        <w:t>Stakeholder engagement</w:t>
      </w:r>
    </w:p>
    <w:p w14:paraId="0DA310B9" w14:textId="77777777" w:rsidR="00D10C78" w:rsidRPr="00D10C78" w:rsidRDefault="00D10C78" w:rsidP="009D471F">
      <w:pPr>
        <w:pStyle w:val="BulletedList"/>
        <w:numPr>
          <w:ilvl w:val="0"/>
          <w:numId w:val="87"/>
        </w:numPr>
        <w:spacing w:before="0" w:after="0" w:line="276" w:lineRule="auto"/>
      </w:pPr>
      <w:r w:rsidRPr="00D10C78">
        <w:t xml:space="preserve">Develop an implementation plan and secure or allocate funding and assistance </w:t>
      </w:r>
    </w:p>
    <w:p w14:paraId="43C53C75" w14:textId="77777777" w:rsidR="00D10C78" w:rsidRPr="00D10C78" w:rsidRDefault="00D10C78" w:rsidP="009D471F">
      <w:pPr>
        <w:pStyle w:val="BulletedList"/>
        <w:numPr>
          <w:ilvl w:val="0"/>
          <w:numId w:val="87"/>
        </w:numPr>
        <w:spacing w:before="0" w:after="0" w:line="276" w:lineRule="auto"/>
      </w:pPr>
      <w:r w:rsidRPr="00D10C78">
        <w:t xml:space="preserve">Inventory current recycling collection services and programs </w:t>
      </w:r>
    </w:p>
    <w:p w14:paraId="00AD37A3" w14:textId="77777777" w:rsidR="00D10C78" w:rsidRPr="00D10C78" w:rsidRDefault="00D10C78" w:rsidP="009D471F">
      <w:pPr>
        <w:pStyle w:val="BulletedList"/>
        <w:numPr>
          <w:ilvl w:val="0"/>
          <w:numId w:val="87"/>
        </w:numPr>
        <w:spacing w:before="0" w:after="0" w:line="276" w:lineRule="auto"/>
      </w:pPr>
      <w:r w:rsidRPr="00D10C78">
        <w:t>Prioritize the recycling program(s) to focus on first</w:t>
      </w:r>
      <w:r w:rsidRPr="00D10C78" w:rsidDel="00B20EB4">
        <w:t xml:space="preserve"> </w:t>
      </w:r>
    </w:p>
    <w:p w14:paraId="103C279C" w14:textId="77777777" w:rsidR="00D10C78" w:rsidRPr="00D10C78" w:rsidRDefault="00D10C78" w:rsidP="009D471F">
      <w:pPr>
        <w:pStyle w:val="BulletedList"/>
        <w:numPr>
          <w:ilvl w:val="0"/>
          <w:numId w:val="87"/>
        </w:numPr>
        <w:spacing w:before="0" w:after="0" w:line="276" w:lineRule="auto"/>
      </w:pPr>
      <w:r w:rsidRPr="00D10C78">
        <w:t>Define what data to collect to determine baseline levels of recycling contamination</w:t>
      </w:r>
    </w:p>
    <w:p w14:paraId="6EC83269" w14:textId="77777777" w:rsidR="00D10C78" w:rsidRPr="00D10C78" w:rsidRDefault="00D10C78" w:rsidP="009D471F">
      <w:pPr>
        <w:pStyle w:val="BulletedList"/>
        <w:numPr>
          <w:ilvl w:val="0"/>
          <w:numId w:val="87"/>
        </w:numPr>
        <w:spacing w:before="0" w:after="0" w:line="276" w:lineRule="auto"/>
      </w:pPr>
      <w:r w:rsidRPr="00D10C78">
        <w:t>Gather baseline recycling contamination data</w:t>
      </w:r>
    </w:p>
    <w:p w14:paraId="1142C7F7" w14:textId="77777777" w:rsidR="00D10C78" w:rsidRPr="00D10C78" w:rsidRDefault="00D10C78" w:rsidP="009D471F">
      <w:pPr>
        <w:pStyle w:val="BulletedList"/>
        <w:numPr>
          <w:ilvl w:val="0"/>
          <w:numId w:val="87"/>
        </w:numPr>
        <w:spacing w:before="0" w:after="0" w:line="276" w:lineRule="auto"/>
      </w:pPr>
      <w:r w:rsidRPr="00D10C78">
        <w:t>Identify key contaminants and their costs and impacts</w:t>
      </w:r>
    </w:p>
    <w:p w14:paraId="49FE1A7C" w14:textId="77777777" w:rsidR="00D10C78" w:rsidRPr="00D10C78" w:rsidRDefault="00D10C78" w:rsidP="009D471F">
      <w:pPr>
        <w:pStyle w:val="BulletedList"/>
        <w:numPr>
          <w:ilvl w:val="0"/>
          <w:numId w:val="87"/>
        </w:numPr>
        <w:spacing w:before="0" w:after="0" w:line="276" w:lineRule="auto"/>
      </w:pPr>
      <w:r w:rsidRPr="00D10C78">
        <w:t>Establish acceptable materials lists</w:t>
      </w:r>
    </w:p>
    <w:p w14:paraId="344AD306" w14:textId="77777777" w:rsidR="00D10C78" w:rsidRPr="00D10C78" w:rsidRDefault="00D10C78" w:rsidP="009D471F">
      <w:pPr>
        <w:pStyle w:val="BulletedList"/>
        <w:numPr>
          <w:ilvl w:val="0"/>
          <w:numId w:val="87"/>
        </w:numPr>
        <w:spacing w:before="0" w:after="0" w:line="276" w:lineRule="auto"/>
      </w:pPr>
      <w:r w:rsidRPr="00D10C78">
        <w:t>Develop and implement contamination reduction education and outreach strategies</w:t>
      </w:r>
    </w:p>
    <w:p w14:paraId="358E6E10" w14:textId="77777777" w:rsidR="00D10C78" w:rsidRPr="00D10C78" w:rsidRDefault="00D10C78" w:rsidP="009D471F">
      <w:pPr>
        <w:pStyle w:val="BulletedList"/>
        <w:numPr>
          <w:ilvl w:val="0"/>
          <w:numId w:val="87"/>
        </w:numPr>
        <w:spacing w:before="0" w:after="0" w:line="276" w:lineRule="auto"/>
      </w:pPr>
      <w:r w:rsidRPr="00D10C78">
        <w:t>Explore contamination reduction strategies beyond education and outreach</w:t>
      </w:r>
    </w:p>
    <w:p w14:paraId="34213055" w14:textId="77777777" w:rsidR="00D10C78" w:rsidRPr="00D10C78" w:rsidRDefault="00D10C78" w:rsidP="009D471F">
      <w:pPr>
        <w:pStyle w:val="BulletedList"/>
        <w:numPr>
          <w:ilvl w:val="0"/>
          <w:numId w:val="87"/>
        </w:numPr>
        <w:spacing w:before="0" w:after="0" w:line="276" w:lineRule="auto"/>
      </w:pPr>
      <w:r w:rsidRPr="00D10C78">
        <w:t>Evaluate the effectiveness of anti-contamination strategies and set next steps</w:t>
      </w:r>
    </w:p>
    <w:p w14:paraId="75375C30" w14:textId="54CE0D38" w:rsidR="00D10C78" w:rsidRPr="00D10C78" w:rsidRDefault="00D10C78" w:rsidP="005B3510">
      <w:pPr>
        <w:pStyle w:val="Heading3"/>
      </w:pPr>
      <w:bookmarkStart w:id="97" w:name="_The_Local_CROP"/>
      <w:bookmarkStart w:id="98" w:name="_Toc47348327"/>
      <w:bookmarkStart w:id="99" w:name="_Toc47622229"/>
      <w:bookmarkStart w:id="100" w:name="_Toc47709613"/>
      <w:bookmarkEnd w:id="97"/>
      <w:r w:rsidRPr="00D10C78">
        <w:rPr>
          <w:noProof/>
        </w:rPr>
        <w:lastRenderedPageBreak/>
        <mc:AlternateContent>
          <mc:Choice Requires="wps">
            <w:drawing>
              <wp:anchor distT="0" distB="0" distL="457200" distR="114300" simplePos="0" relativeHeight="251658268" behindDoc="0" locked="0" layoutInCell="0" allowOverlap="1" wp14:anchorId="05FEB16C" wp14:editId="5677B035">
                <wp:simplePos x="0" y="0"/>
                <wp:positionH relativeFrom="page">
                  <wp:posOffset>4686300</wp:posOffset>
                </wp:positionH>
                <wp:positionV relativeFrom="margin">
                  <wp:posOffset>381000</wp:posOffset>
                </wp:positionV>
                <wp:extent cx="1874520" cy="1348740"/>
                <wp:effectExtent l="0" t="0" r="0" b="3810"/>
                <wp:wrapSquare wrapText="bothSides"/>
                <wp:docPr id="20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4520" cy="1348740"/>
                        </a:xfrm>
                        <a:prstGeom prst="rect">
                          <a:avLst/>
                        </a:prstGeom>
                        <a:solidFill>
                          <a:srgbClr val="1F497D">
                            <a:lumMod val="20000"/>
                            <a:lumOff val="80000"/>
                            <a:alpha val="34902"/>
                          </a:srgbClr>
                        </a:solidFill>
                        <a:extLst/>
                      </wps:spPr>
                      <wps:txbx>
                        <w:txbxContent>
                          <w:p w14:paraId="1161B549" w14:textId="37B89D10" w:rsidR="002C0F9F" w:rsidRPr="00FB3032" w:rsidRDefault="00A25DDB" w:rsidP="00D10C78">
                            <w:pPr>
                              <w:rPr>
                                <w:i/>
                                <w:color w:val="17365D"/>
                                <w:sz w:val="22"/>
                                <w:szCs w:val="22"/>
                              </w:rPr>
                            </w:pPr>
                            <w:hyperlink r:id="rId131" w:history="1">
                              <w:r w:rsidR="002C0F9F" w:rsidRPr="005A4282">
                                <w:rPr>
                                  <w:rStyle w:val="Hyperlink"/>
                                  <w:bCs/>
                                  <w:i/>
                                  <w:sz w:val="22"/>
                                  <w:szCs w:val="22"/>
                                </w:rPr>
                                <w:t>The Local CROP Template</w:t>
                              </w:r>
                            </w:hyperlink>
                            <w:r w:rsidR="002C0F9F" w:rsidRPr="00FB3032">
                              <w:rPr>
                                <w:bCs/>
                                <w:i/>
                                <w:color w:val="17365D"/>
                                <w:sz w:val="22"/>
                                <w:szCs w:val="22"/>
                              </w:rPr>
                              <w:t xml:space="preserve"> is also available for download in Ecology’s Contamination Reduction Resource Library. </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5FEB16C" id="_x0000_s1049" style="position:absolute;margin-left:369pt;margin-top:30pt;width:147.6pt;height:106.2pt;z-index:251658268;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" o:allowincell="f" fillcolor="#c6d9f1" stroked="f">
                <v:fill opacity="22873f"/>
                <v:textbox inset="14.4pt,14.4pt,14.4pt,14.4pt">
                  <w:txbxContent>
                    <w:p w14:paraId="1161B549" w14:textId="37B89D10" w:rsidR="002C0F9F" w:rsidRPr="00FB3032" w:rsidRDefault="00A25DDB" w:rsidP="00D10C78">
                      <w:pPr>
                        <w:rPr>
                          <w:i/>
                          <w:color w:val="17365D"/>
                          <w:sz w:val="22"/>
                          <w:szCs w:val="22"/>
                        </w:rPr>
                      </w:pPr>
                      <w:hyperlink r:id="rId132" w:history="1">
                        <w:r w:rsidR="002C0F9F" w:rsidRPr="005A4282">
                          <w:rPr>
                            <w:rStyle w:val="Hyperlink"/>
                            <w:bCs/>
                            <w:i/>
                            <w:sz w:val="22"/>
                            <w:szCs w:val="22"/>
                          </w:rPr>
                          <w:t>The Local CROP Template</w:t>
                        </w:r>
                      </w:hyperlink>
                      <w:r w:rsidR="002C0F9F" w:rsidRPr="00FB3032">
                        <w:rPr>
                          <w:bCs/>
                          <w:i/>
                          <w:color w:val="17365D"/>
                          <w:sz w:val="22"/>
                          <w:szCs w:val="22"/>
                        </w:rPr>
                        <w:t xml:space="preserve"> is also available for download in Ecology’s Contamination Reduction Resource Library. </w:t>
                      </w:r>
                    </w:p>
                  </w:txbxContent>
                </v:textbox>
                <w10:wrap type="square" anchorx="page" anchory="margin"/>
              </v:rect>
            </w:pict>
          </mc:Fallback>
        </mc:AlternateContent>
      </w:r>
      <w:r w:rsidRPr="00D10C78">
        <w:t>The Local CROP Template</w:t>
      </w:r>
      <w:bookmarkEnd w:id="98"/>
      <w:bookmarkEnd w:id="99"/>
      <w:bookmarkEnd w:id="100"/>
    </w:p>
    <w:p w14:paraId="67D8940C" w14:textId="77777777" w:rsidR="00D10C78" w:rsidRPr="00D10C78" w:rsidRDefault="00D10C78" w:rsidP="00D10C78">
      <w:pPr>
        <w:shd w:val="clear" w:color="auto" w:fill="FFFFFF"/>
        <w:spacing w:after="0"/>
        <w:rPr>
          <w:color w:val="000000"/>
          <w:szCs w:val="24"/>
        </w:rPr>
      </w:pPr>
      <w:r w:rsidRPr="00D10C78">
        <w:rPr>
          <w:color w:val="000000"/>
          <w:szCs w:val="24"/>
        </w:rPr>
        <w:t xml:space="preserve">Jurisdictions can use or modify the local CROP template below, and paste it into their SWMP as an Appendix or in an existing chapter or section. </w:t>
      </w:r>
    </w:p>
    <w:p w14:paraId="7AB47EE0" w14:textId="77777777" w:rsidR="00D10C78" w:rsidRPr="00D10C78" w:rsidRDefault="00D10C78" w:rsidP="00D10C78">
      <w:pPr>
        <w:shd w:val="clear" w:color="auto" w:fill="FFFFFF"/>
        <w:spacing w:after="0"/>
        <w:rPr>
          <w:color w:val="000000"/>
          <w:szCs w:val="24"/>
        </w:rPr>
      </w:pPr>
    </w:p>
    <w:p w14:paraId="79745481" w14:textId="406FAC96" w:rsidR="00D10C78" w:rsidRPr="00D10C78" w:rsidRDefault="00D10C78" w:rsidP="00D10C78">
      <w:pPr>
        <w:shd w:val="clear" w:color="auto" w:fill="FFFFFF"/>
        <w:spacing w:after="0"/>
        <w:rPr>
          <w:color w:val="000000"/>
          <w:szCs w:val="24"/>
        </w:rPr>
      </w:pPr>
      <w:r w:rsidRPr="002C1ACA">
        <w:rPr>
          <w:rStyle w:val="Strong"/>
        </w:rPr>
        <w:t>Jurisdictions are not required or expected to implement all of the specific strategies presented in the template</w:t>
      </w:r>
      <w:r w:rsidRPr="00D10C78">
        <w:rPr>
          <w:b/>
          <w:color w:val="000000"/>
          <w:szCs w:val="24"/>
        </w:rPr>
        <w:t>.</w:t>
      </w:r>
      <w:r w:rsidRPr="00D10C78">
        <w:rPr>
          <w:color w:val="000000"/>
          <w:szCs w:val="24"/>
        </w:rPr>
        <w:t xml:space="preserve"> They are included to provide a diverse set of options to consider during the process of developing a more detailed implementation plan. The </w:t>
      </w:r>
      <w:hyperlink w:anchor="_Contamination_Reduction__1" w:history="1">
        <w:r w:rsidRPr="00D10C78">
          <w:rPr>
            <w:color w:val="0000FF"/>
            <w:szCs w:val="24"/>
            <w:u w:val="single"/>
          </w:rPr>
          <w:t>Contamination Reduction Best Management Practices Section</w:t>
        </w:r>
      </w:hyperlink>
      <w:r w:rsidRPr="00D10C78">
        <w:rPr>
          <w:color w:val="000000"/>
          <w:szCs w:val="24"/>
        </w:rPr>
        <w:t xml:space="preserve"> and the </w:t>
      </w:r>
      <w:hyperlink r:id="rId133" w:history="1">
        <w:r w:rsidRPr="00FE50B8">
          <w:rPr>
            <w:rStyle w:val="Hyperlink"/>
            <w:szCs w:val="24"/>
          </w:rPr>
          <w:t>Contamination Reduction Resource Library</w:t>
        </w:r>
      </w:hyperlink>
      <w:r w:rsidRPr="00D10C78">
        <w:rPr>
          <w:color w:val="000000"/>
          <w:szCs w:val="24"/>
        </w:rPr>
        <w:t xml:space="preserve"> include additional ideas and information to help identify the strategies that best meet a jurisdiction’s specific needs. </w:t>
      </w:r>
    </w:p>
    <w:p w14:paraId="7EDABFE3" w14:textId="77777777" w:rsidR="00D10C78" w:rsidRPr="00D10C78" w:rsidRDefault="00D10C78" w:rsidP="00D10C78">
      <w:pPr>
        <w:shd w:val="clear" w:color="auto" w:fill="FFFFFF"/>
        <w:spacing w:after="0"/>
        <w:rPr>
          <w:color w:val="000000"/>
          <w:szCs w:val="24"/>
        </w:rPr>
      </w:pPr>
    </w:p>
    <w:p w14:paraId="29005E61" w14:textId="7DD8FE88" w:rsidR="00D10C78" w:rsidRPr="00D10C78" w:rsidRDefault="005A4282" w:rsidP="00D10C78">
      <w:pPr>
        <w:shd w:val="clear" w:color="auto" w:fill="FFFFFF"/>
        <w:spacing w:after="0"/>
        <w:rPr>
          <w:color w:val="000000"/>
          <w:szCs w:val="24"/>
        </w:rPr>
      </w:pPr>
      <w:r w:rsidRPr="00D10C78">
        <w:rPr>
          <w:rFonts w:ascii="Franklin Gothic Medium" w:hAnsi="Franklin Gothic Medium"/>
          <w:i/>
          <w:noProof/>
          <w:color w:val="0070C0"/>
          <w:sz w:val="44"/>
          <w:szCs w:val="44"/>
        </w:rPr>
        <mc:AlternateContent>
          <mc:Choice Requires="wps">
            <w:drawing>
              <wp:anchor distT="0" distB="0" distL="114300" distR="114300" simplePos="0" relativeHeight="251658267" behindDoc="0" locked="0" layoutInCell="1" allowOverlap="1" wp14:anchorId="0B0348DA" wp14:editId="15D7B163">
                <wp:simplePos x="0" y="0"/>
                <wp:positionH relativeFrom="column">
                  <wp:posOffset>-22860</wp:posOffset>
                </wp:positionH>
                <wp:positionV relativeFrom="paragraph">
                  <wp:posOffset>992505</wp:posOffset>
                </wp:positionV>
                <wp:extent cx="5928360" cy="0"/>
                <wp:effectExtent l="0" t="19050" r="34290" b="19050"/>
                <wp:wrapNone/>
                <wp:docPr id="18" name="Straight Connector 18" descr="decorative" title="decorative"/>
                <wp:cNvGraphicFramePr/>
                <a:graphic xmlns:a="http://schemas.openxmlformats.org/drawingml/2006/main">
                  <a:graphicData uri="http://schemas.microsoft.com/office/word/2010/wordprocessingShape">
                    <wps:wsp>
                      <wps:cNvCnPr/>
                      <wps:spPr>
                        <a:xfrm flipV="1">
                          <a:off x="0" y="0"/>
                          <a:ext cx="5928360" cy="0"/>
                        </a:xfrm>
                        <a:prstGeom prst="line">
                          <a:avLst/>
                        </a:prstGeom>
                        <a:noFill/>
                        <a:ln w="28575" cap="flat" cmpd="sng" algn="ctr">
                          <a:solidFill>
                            <a:srgbClr val="0070C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D518758" id="Straight Connector 18" o:spid="_x0000_s1026" alt="Title: decorative - Description: decorative" style="position:absolute;flip:y;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78.15pt" to="465pt,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" strokecolor="#0070c0" strokeweight="2.25pt"/>
            </w:pict>
          </mc:Fallback>
        </mc:AlternateContent>
      </w:r>
      <w:r w:rsidR="00D10C78" w:rsidRPr="00D10C78">
        <w:rPr>
          <w:color w:val="000000"/>
          <w:szCs w:val="24"/>
        </w:rPr>
        <w:t xml:space="preserve">Including this local CROP template in your SWMP will satisfy the requirements in </w:t>
      </w:r>
      <w:hyperlink r:id="rId134" w:history="1">
        <w:r w:rsidR="00D10C78" w:rsidRPr="00D10C78">
          <w:rPr>
            <w:color w:val="0000FF"/>
            <w:szCs w:val="24"/>
            <w:u w:val="single"/>
          </w:rPr>
          <w:t>RCW 70.95.090(10).</w:t>
        </w:r>
      </w:hyperlink>
      <w:r w:rsidR="00D10C78" w:rsidRPr="00D10C78">
        <w:rPr>
          <w:color w:val="000000"/>
          <w:szCs w:val="24"/>
        </w:rPr>
        <w:t xml:space="preserve"> The template can also serve as a framework for developing a more customized CROP in the future. Details on how to include a CROP in your SWMP and submit it to Ecology for review are in the following section.</w:t>
      </w:r>
      <w:r w:rsidR="00D10C78" w:rsidRPr="00D10C78">
        <w:rPr>
          <w:color w:val="000000"/>
          <w:szCs w:val="24"/>
        </w:rPr>
        <w:br/>
      </w:r>
    </w:p>
    <w:p w14:paraId="0E316CE8" w14:textId="32EE5FAB" w:rsidR="00D10C78" w:rsidRPr="00D10C78" w:rsidRDefault="00D10C78" w:rsidP="002C1ACA">
      <w:pPr>
        <w:shd w:val="clear" w:color="auto" w:fill="FFFFFF"/>
        <w:spacing w:before="240" w:after="0"/>
        <w:ind w:left="360" w:hanging="360"/>
        <w:jc w:val="center"/>
        <w:rPr>
          <w:rFonts w:cs="Calibri"/>
          <w:b/>
          <w:color w:val="0070C0"/>
          <w:sz w:val="32"/>
          <w:szCs w:val="32"/>
        </w:rPr>
      </w:pPr>
      <w:r w:rsidRPr="00D10C78">
        <w:rPr>
          <w:rFonts w:cs="Calibri"/>
          <w:b/>
          <w:color w:val="0070C0"/>
          <w:sz w:val="32"/>
          <w:szCs w:val="32"/>
        </w:rPr>
        <w:t>(Jurisdiction’s Name)</w:t>
      </w:r>
    </w:p>
    <w:p w14:paraId="192BC691" w14:textId="77777777" w:rsidR="00D10C78" w:rsidRPr="00D10C78" w:rsidRDefault="00D10C78" w:rsidP="00D10C78">
      <w:pPr>
        <w:shd w:val="clear" w:color="auto" w:fill="FFFFFF"/>
        <w:spacing w:after="0"/>
        <w:ind w:left="360" w:hanging="360"/>
        <w:jc w:val="center"/>
        <w:rPr>
          <w:rFonts w:cs="Calibri"/>
          <w:b/>
          <w:color w:val="000000"/>
          <w:szCs w:val="24"/>
        </w:rPr>
      </w:pPr>
      <w:r w:rsidRPr="00D10C78">
        <w:rPr>
          <w:rFonts w:cs="Calibri"/>
          <w:b/>
          <w:color w:val="000000"/>
          <w:sz w:val="32"/>
          <w:szCs w:val="32"/>
        </w:rPr>
        <w:t>Recycling Contamination Reduction and Outreach Plan (CROP)</w:t>
      </w:r>
      <w:r w:rsidRPr="00D10C78">
        <w:rPr>
          <w:rFonts w:cs="Calibri"/>
          <w:b/>
          <w:color w:val="000000"/>
          <w:szCs w:val="24"/>
        </w:rPr>
        <w:br/>
      </w:r>
    </w:p>
    <w:p w14:paraId="3F6D6AB0" w14:textId="07110157" w:rsidR="00D10C78" w:rsidRPr="00D10C78" w:rsidRDefault="00D10C78" w:rsidP="00D10C78">
      <w:pPr>
        <w:spacing w:after="0"/>
        <w:rPr>
          <w:rFonts w:cs="Calibri"/>
          <w:color w:val="000000"/>
          <w:szCs w:val="24"/>
        </w:rPr>
      </w:pPr>
      <w:r w:rsidRPr="00D10C78">
        <w:rPr>
          <w:rFonts w:cs="Calibri"/>
          <w:color w:val="000000"/>
          <w:szCs w:val="24"/>
        </w:rPr>
        <w:t xml:space="preserve">The goal of the CROP is to reduce contamination of the materials collected in </w:t>
      </w:r>
      <w:r w:rsidRPr="00D10C78">
        <w:rPr>
          <w:rFonts w:cs="Calibri"/>
          <w:b/>
          <w:color w:val="0070C0"/>
          <w:szCs w:val="24"/>
        </w:rPr>
        <w:t>(Jurisdiction Name)</w:t>
      </w:r>
      <w:r w:rsidRPr="00D10C78">
        <w:rPr>
          <w:rFonts w:cs="Calibri"/>
          <w:color w:val="000000"/>
          <w:szCs w:val="24"/>
        </w:rPr>
        <w:t xml:space="preserve">’s single-family, multi-family, </w:t>
      </w:r>
      <w:r w:rsidR="000413E7" w:rsidRPr="00D10C78">
        <w:rPr>
          <w:rFonts w:cs="Calibri"/>
          <w:color w:val="000000"/>
          <w:szCs w:val="24"/>
        </w:rPr>
        <w:t>drobox</w:t>
      </w:r>
      <w:r w:rsidRPr="00D10C78">
        <w:rPr>
          <w:rFonts w:cs="Calibri"/>
          <w:color w:val="000000"/>
          <w:szCs w:val="24"/>
        </w:rPr>
        <w:t xml:space="preserve">, and commercial recycling programs. This, in turn, helps </w:t>
      </w:r>
      <w:r w:rsidRPr="00D10C78">
        <w:rPr>
          <w:rFonts w:cs="Calibri"/>
          <w:b/>
          <w:color w:val="0070C0"/>
          <w:szCs w:val="24"/>
        </w:rPr>
        <w:t>(Jurisdiction Name)</w:t>
      </w:r>
      <w:r w:rsidRPr="00D10C78">
        <w:rPr>
          <w:rFonts w:cs="Calibri"/>
          <w:color w:val="000000"/>
          <w:szCs w:val="24"/>
        </w:rPr>
        <w:t xml:space="preserve"> more fully realize the economic, environmental, social, and public health benefits of these programs. The CROP does not specifically include strategies to reduce contamination of other material streams such as organics or construction and demolition debris.  However, many of the same strategies apply to these streams and may be included in future CROP updates. </w:t>
      </w:r>
    </w:p>
    <w:p w14:paraId="63A2BCC0" w14:textId="77777777" w:rsidR="00D10C78" w:rsidRPr="00D10C78" w:rsidRDefault="00D10C78" w:rsidP="00D10C78">
      <w:pPr>
        <w:spacing w:after="0"/>
        <w:rPr>
          <w:rFonts w:cs="Calibri"/>
          <w:color w:val="000000"/>
          <w:szCs w:val="24"/>
        </w:rPr>
      </w:pPr>
    </w:p>
    <w:p w14:paraId="752FF148" w14:textId="77777777" w:rsidR="00D10C78" w:rsidRPr="00D10C78" w:rsidRDefault="00D10C78" w:rsidP="00D10C78">
      <w:pPr>
        <w:spacing w:after="0"/>
        <w:rPr>
          <w:rFonts w:cs="Calibri"/>
          <w:color w:val="000000"/>
          <w:szCs w:val="24"/>
          <w:shd w:val="clear" w:color="auto" w:fill="FFFFFF"/>
        </w:rPr>
      </w:pPr>
      <w:r w:rsidRPr="00D10C78">
        <w:rPr>
          <w:rFonts w:cs="Calibri"/>
          <w:color w:val="000000"/>
          <w:szCs w:val="24"/>
        </w:rPr>
        <w:t xml:space="preserve">The CROP intends to meet the requirement in </w:t>
      </w:r>
      <w:hyperlink r:id="rId135" w:history="1">
        <w:r w:rsidRPr="00D10C78">
          <w:rPr>
            <w:rFonts w:cs="Calibri"/>
            <w:color w:val="0000FF"/>
            <w:szCs w:val="24"/>
            <w:u w:val="single"/>
          </w:rPr>
          <w:t>RCW 70.95.090(10)</w:t>
        </w:r>
      </w:hyperlink>
      <w:r w:rsidRPr="00D10C78">
        <w:rPr>
          <w:rFonts w:cs="Calibri"/>
          <w:color w:val="000000"/>
          <w:szCs w:val="24"/>
        </w:rPr>
        <w:t xml:space="preserve"> </w:t>
      </w:r>
      <w:r w:rsidRPr="00D10C78">
        <w:rPr>
          <w:rFonts w:cs="Calibri"/>
          <w:color w:val="000000"/>
          <w:szCs w:val="24"/>
          <w:shd w:val="clear" w:color="auto" w:fill="FFFFFF"/>
        </w:rPr>
        <w:t xml:space="preserve">that counties with a population of more than 25,000, and cities within these counties with independent Solid Waste Management Plans (SWMP), include a CROP in their SWMP by July 1, 2021. </w:t>
      </w:r>
    </w:p>
    <w:p w14:paraId="4B4847B3" w14:textId="77777777" w:rsidR="00D10C78" w:rsidRPr="00D10C78" w:rsidRDefault="00D10C78" w:rsidP="00D10C78">
      <w:pPr>
        <w:spacing w:after="0"/>
        <w:rPr>
          <w:rFonts w:cs="Calibri"/>
          <w:color w:val="000000"/>
          <w:szCs w:val="24"/>
          <w:shd w:val="clear" w:color="auto" w:fill="FFFFFF"/>
        </w:rPr>
      </w:pPr>
    </w:p>
    <w:p w14:paraId="70AA0AE4" w14:textId="77777777" w:rsidR="00202C23" w:rsidRDefault="00D10C78" w:rsidP="00D10C78">
      <w:pPr>
        <w:spacing w:after="0"/>
        <w:rPr>
          <w:rFonts w:cs="Calibri"/>
          <w:color w:val="000000"/>
          <w:szCs w:val="24"/>
        </w:rPr>
      </w:pPr>
      <w:r w:rsidRPr="00D10C78">
        <w:rPr>
          <w:rFonts w:cs="Calibri"/>
          <w:color w:val="000000"/>
          <w:szCs w:val="24"/>
        </w:rPr>
        <w:t xml:space="preserve">This CROP includes eleven action steps and is a framework for developing a more detailed and customized implementation plan in the future.  Ensuring the CROP and SWMP are aligned is </w:t>
      </w:r>
      <w:r w:rsidRPr="00D10C78">
        <w:rPr>
          <w:rFonts w:cs="Calibri"/>
          <w:color w:val="000000"/>
          <w:szCs w:val="24"/>
        </w:rPr>
        <w:lastRenderedPageBreak/>
        <w:t>also an important step included in the list below.  It can happen at any time during the implementation process.</w:t>
      </w:r>
    </w:p>
    <w:p w14:paraId="4C4D5CB3" w14:textId="770407BE" w:rsidR="00D10C78" w:rsidRPr="00D10C78" w:rsidRDefault="00202C23" w:rsidP="00D10C78">
      <w:pPr>
        <w:spacing w:after="0"/>
        <w:rPr>
          <w:rFonts w:cs="Calibri"/>
          <w:color w:val="000000"/>
          <w:szCs w:val="24"/>
        </w:rPr>
      </w:pPr>
      <w:r w:rsidRPr="00D10C78">
        <w:rPr>
          <w:rFonts w:cs="Calibri"/>
          <w:color w:val="000000"/>
          <w:szCs w:val="24"/>
        </w:rPr>
        <w:t xml:space="preserve"> </w:t>
      </w:r>
    </w:p>
    <w:p w14:paraId="4EEA29CD" w14:textId="77777777" w:rsidR="00D10C78" w:rsidRPr="002C1ACA" w:rsidRDefault="00D10C78" w:rsidP="00D10C78">
      <w:pPr>
        <w:shd w:val="clear" w:color="auto" w:fill="FFFFFF"/>
        <w:spacing w:after="0"/>
        <w:rPr>
          <w:rStyle w:val="Strong"/>
        </w:rPr>
      </w:pPr>
      <w:r w:rsidRPr="002C1ACA">
        <w:rPr>
          <w:rStyle w:val="Strong"/>
        </w:rPr>
        <w:t>Step 1: Stakeholder engagement</w:t>
      </w:r>
    </w:p>
    <w:p w14:paraId="08527119" w14:textId="77777777" w:rsidR="00D10C78" w:rsidRPr="00D10C78" w:rsidRDefault="00D10C78" w:rsidP="00D10C78">
      <w:pPr>
        <w:shd w:val="clear" w:color="auto" w:fill="FFFFFF"/>
        <w:spacing w:after="0"/>
        <w:rPr>
          <w:rFonts w:cs="Calibri"/>
          <w:color w:val="000000"/>
          <w:szCs w:val="24"/>
        </w:rPr>
      </w:pPr>
      <w:r w:rsidRPr="00D10C78">
        <w:rPr>
          <w:rFonts w:cs="Calibri"/>
          <w:b/>
          <w:color w:val="0070C0"/>
          <w:szCs w:val="24"/>
        </w:rPr>
        <w:t xml:space="preserve">(Jurisdiction Name) </w:t>
      </w:r>
      <w:r w:rsidRPr="00D10C78">
        <w:rPr>
          <w:rFonts w:cs="Calibri"/>
          <w:color w:val="000000"/>
          <w:szCs w:val="24"/>
        </w:rPr>
        <w:t xml:space="preserve">will work with key stakeholders to develop a scope of work for the CROP addressing the specific challenges and opportunities associated with local recycling contamination. This includes the work included in Step 2 to secure funding and forge partnerships to provide the resources required for full implementation of the CROP. </w:t>
      </w:r>
    </w:p>
    <w:p w14:paraId="5DC97478" w14:textId="77777777" w:rsidR="00D10C78" w:rsidRPr="00D10C78" w:rsidRDefault="00D10C78" w:rsidP="00D10C78">
      <w:pPr>
        <w:shd w:val="clear" w:color="auto" w:fill="FFFFFF"/>
        <w:spacing w:after="0"/>
        <w:rPr>
          <w:rFonts w:cs="Calibri"/>
          <w:color w:val="000000"/>
          <w:szCs w:val="24"/>
        </w:rPr>
      </w:pPr>
    </w:p>
    <w:p w14:paraId="1485F5C4" w14:textId="77777777" w:rsidR="00D10C78" w:rsidRPr="00D10C78" w:rsidRDefault="00D10C78" w:rsidP="00D10C78">
      <w:pPr>
        <w:shd w:val="clear" w:color="auto" w:fill="FFFFFF"/>
        <w:spacing w:after="0"/>
        <w:rPr>
          <w:rFonts w:cs="Calibri"/>
          <w:b/>
          <w:color w:val="000000"/>
          <w:szCs w:val="24"/>
        </w:rPr>
      </w:pPr>
      <w:r w:rsidRPr="00D10C78">
        <w:rPr>
          <w:rFonts w:cs="Calibri"/>
          <w:color w:val="000000"/>
          <w:szCs w:val="24"/>
        </w:rPr>
        <w:t>These stakeholders may include, but are not limited to:</w:t>
      </w:r>
    </w:p>
    <w:p w14:paraId="72320F55"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Solid Waste Advisory Committee members</w:t>
      </w:r>
    </w:p>
    <w:p w14:paraId="05831363"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Elected officials and key staff from other local governments, including potential regional partners in the same MRF-shed</w:t>
      </w:r>
    </w:p>
    <w:p w14:paraId="108B78D6"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Garbage and recycling collection companies and their front-line staff</w:t>
      </w:r>
    </w:p>
    <w:p w14:paraId="51A7623D"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Organizations representing homeowners, tenants, and multifamily and business interests</w:t>
      </w:r>
    </w:p>
    <w:p w14:paraId="1D70965A"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 xml:space="preserve">Material recovery facilities (MRF) and transfer station operators </w:t>
      </w:r>
    </w:p>
    <w:p w14:paraId="0344CC85"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 xml:space="preserve">End-markets for recovered materials </w:t>
      </w:r>
    </w:p>
    <w:p w14:paraId="0166CB49"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b/>
          <w:color w:val="0070C0"/>
          <w:szCs w:val="24"/>
        </w:rPr>
        <w:t>(Jurisdiction Name)</w:t>
      </w:r>
      <w:r w:rsidRPr="00D10C78">
        <w:rPr>
          <w:rFonts w:cs="Calibri"/>
          <w:color w:val="000000"/>
          <w:szCs w:val="24"/>
        </w:rPr>
        <w:t xml:space="preserve">’s Ecology Regional Planner and grant manager </w:t>
      </w:r>
    </w:p>
    <w:p w14:paraId="5F914F24"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 xml:space="preserve">Regional, statewide, and national organizations that can provide technical assistance and/or financial support. </w:t>
      </w:r>
    </w:p>
    <w:p w14:paraId="6495FB93" w14:textId="77777777" w:rsidR="00D10C78" w:rsidRPr="00D10C78" w:rsidRDefault="00D10C78" w:rsidP="00D10C78">
      <w:pPr>
        <w:spacing w:after="0"/>
        <w:rPr>
          <w:rFonts w:cs="Calibri"/>
          <w:b/>
          <w:color w:val="000000"/>
          <w:szCs w:val="24"/>
        </w:rPr>
      </w:pPr>
    </w:p>
    <w:p w14:paraId="68E12BE3" w14:textId="77777777" w:rsidR="00D10C78" w:rsidRPr="002C1ACA" w:rsidRDefault="00D10C78" w:rsidP="00D10C78">
      <w:pPr>
        <w:spacing w:after="0"/>
        <w:rPr>
          <w:rStyle w:val="Strong"/>
        </w:rPr>
      </w:pPr>
      <w:r w:rsidRPr="002C1ACA">
        <w:rPr>
          <w:rStyle w:val="Strong"/>
        </w:rPr>
        <w:t>Step 2: Develop an implementation plan and secure funding and assistance</w:t>
      </w:r>
    </w:p>
    <w:p w14:paraId="44C258BF" w14:textId="77777777" w:rsidR="00202C23" w:rsidRDefault="00D10C78" w:rsidP="00202C23">
      <w:pPr>
        <w:spacing w:after="0"/>
        <w:rPr>
          <w:rFonts w:cs="Calibri"/>
          <w:color w:val="000000"/>
          <w:szCs w:val="24"/>
        </w:rPr>
      </w:pPr>
      <w:r w:rsidRPr="00D10C78">
        <w:rPr>
          <w:rFonts w:cs="Calibri"/>
          <w:b/>
          <w:color w:val="0070C0"/>
          <w:szCs w:val="24"/>
        </w:rPr>
        <w:t xml:space="preserve">(Jurisdiction Name) </w:t>
      </w:r>
      <w:r w:rsidRPr="00D10C78">
        <w:rPr>
          <w:rFonts w:cs="Calibri"/>
          <w:color w:val="000000"/>
          <w:szCs w:val="24"/>
        </w:rPr>
        <w:t xml:space="preserve">will implement the initial CROP over about 4 years.  During this process,   </w:t>
      </w:r>
      <w:r w:rsidRPr="00D10C78">
        <w:rPr>
          <w:rFonts w:cs="Calibri"/>
          <w:b/>
          <w:color w:val="0070C0"/>
          <w:szCs w:val="24"/>
        </w:rPr>
        <w:t>(Jurisdiction Name)</w:t>
      </w:r>
      <w:r w:rsidRPr="00D10C78">
        <w:rPr>
          <w:rFonts w:cs="Calibri"/>
          <w:color w:val="0070C0"/>
          <w:szCs w:val="24"/>
        </w:rPr>
        <w:t xml:space="preserve"> </w:t>
      </w:r>
      <w:r w:rsidRPr="00D10C78">
        <w:rPr>
          <w:rFonts w:cs="Calibri"/>
          <w:color w:val="000000"/>
          <w:szCs w:val="24"/>
        </w:rPr>
        <w:t>will work with Ecology and other key stakeholders to secure additional state funding, and forge partnerships with agencies and organizations to provide technical and financial assistance.</w:t>
      </w:r>
    </w:p>
    <w:p w14:paraId="1F48B536" w14:textId="165E8FE1" w:rsidR="00D10C78" w:rsidRPr="00D10C78" w:rsidRDefault="00202C23" w:rsidP="00202C23">
      <w:pPr>
        <w:spacing w:after="0"/>
        <w:rPr>
          <w:rFonts w:cs="Calibri"/>
          <w:color w:val="000000"/>
          <w:szCs w:val="24"/>
        </w:rPr>
      </w:pPr>
      <w:r w:rsidRPr="00D10C78">
        <w:rPr>
          <w:rFonts w:cs="Calibri"/>
          <w:color w:val="000000"/>
          <w:szCs w:val="24"/>
        </w:rPr>
        <w:t xml:space="preserve"> </w:t>
      </w:r>
    </w:p>
    <w:p w14:paraId="435C97A2" w14:textId="2091429E" w:rsidR="00D10C78" w:rsidRPr="00D10C78" w:rsidRDefault="00D10C78" w:rsidP="00D10C78">
      <w:pPr>
        <w:spacing w:after="0"/>
        <w:rPr>
          <w:rFonts w:cs="Calibri"/>
          <w:color w:val="000000"/>
          <w:szCs w:val="24"/>
        </w:rPr>
      </w:pPr>
      <w:r w:rsidRPr="00D10C78">
        <w:rPr>
          <w:rFonts w:cs="Calibri"/>
          <w:color w:val="000000"/>
          <w:szCs w:val="24"/>
        </w:rPr>
        <w:t xml:space="preserve">The State CROP and </w:t>
      </w:r>
      <w:hyperlink r:id="rId136" w:history="1">
        <w:r w:rsidRPr="00FE50B8">
          <w:rPr>
            <w:rStyle w:val="Hyperlink"/>
            <w:rFonts w:cs="Calibri"/>
            <w:szCs w:val="24"/>
          </w:rPr>
          <w:t>Ecology’s Recycling Contamination Reduction Resource Library</w:t>
        </w:r>
      </w:hyperlink>
      <w:r w:rsidRPr="00D10C78">
        <w:rPr>
          <w:rFonts w:cs="Calibri"/>
          <w:color w:val="000000"/>
          <w:szCs w:val="24"/>
        </w:rPr>
        <w:t xml:space="preserve"> are tools to get started on implementing the CROP. The library includes contamination reduction best management practices, contracting guides, MRF-shed maps, materials from successful programs in Washington State and across the country, and more. </w:t>
      </w:r>
    </w:p>
    <w:p w14:paraId="5231F279" w14:textId="77777777" w:rsidR="00D10C78" w:rsidRPr="00D10C78" w:rsidRDefault="00D10C78" w:rsidP="00D10C78">
      <w:pPr>
        <w:spacing w:after="0"/>
        <w:contextualSpacing/>
        <w:rPr>
          <w:rFonts w:cs="Calibri"/>
          <w:color w:val="000000"/>
          <w:szCs w:val="24"/>
        </w:rPr>
      </w:pPr>
    </w:p>
    <w:p w14:paraId="3653158C" w14:textId="04BAC6AC" w:rsidR="002C1ACA" w:rsidRDefault="00D10C78" w:rsidP="002C1ACA">
      <w:pPr>
        <w:spacing w:after="0"/>
        <w:contextualSpacing/>
        <w:rPr>
          <w:rFonts w:cs="Calibri"/>
          <w:color w:val="000000"/>
          <w:szCs w:val="24"/>
        </w:rPr>
      </w:pPr>
      <w:r w:rsidRPr="00D10C78">
        <w:rPr>
          <w:rFonts w:cs="Calibri"/>
          <w:color w:val="000000"/>
          <w:szCs w:val="24"/>
        </w:rPr>
        <w:t xml:space="preserve">An initial 4-year implementation schedule for all eleven steps in the CROP is included at the end of the CROP.  As </w:t>
      </w:r>
      <w:r w:rsidRPr="00D10C78">
        <w:rPr>
          <w:rFonts w:cs="Calibri"/>
          <w:b/>
          <w:color w:val="0070C0"/>
          <w:szCs w:val="24"/>
        </w:rPr>
        <w:t>(Jurisdiction Name)</w:t>
      </w:r>
      <w:r w:rsidRPr="00D10C78">
        <w:rPr>
          <w:rFonts w:cs="Calibri"/>
          <w:color w:val="000000"/>
          <w:szCs w:val="24"/>
        </w:rPr>
        <w:t xml:space="preserve"> clarifies and defines the scope of work, and identifies the resources to complete the work, a more detailed and refined schedule will be developed.</w:t>
      </w:r>
    </w:p>
    <w:p w14:paraId="0C6460B2" w14:textId="77777777" w:rsidR="002C1ACA" w:rsidRDefault="002C1ACA">
      <w:pPr>
        <w:rPr>
          <w:rFonts w:cs="Calibri"/>
          <w:color w:val="000000"/>
          <w:szCs w:val="24"/>
        </w:rPr>
      </w:pPr>
      <w:r>
        <w:rPr>
          <w:rFonts w:cs="Calibri"/>
          <w:color w:val="000000"/>
          <w:szCs w:val="24"/>
        </w:rPr>
        <w:br w:type="page"/>
      </w:r>
    </w:p>
    <w:p w14:paraId="0EBF86D2" w14:textId="47CAF22D" w:rsidR="00D10C78" w:rsidRPr="002C1ACA" w:rsidRDefault="00D10C78" w:rsidP="002C1ACA">
      <w:pPr>
        <w:shd w:val="clear" w:color="auto" w:fill="FFFFFF"/>
        <w:spacing w:after="0"/>
        <w:rPr>
          <w:rStyle w:val="Strong"/>
        </w:rPr>
      </w:pPr>
      <w:r w:rsidRPr="002C1ACA">
        <w:rPr>
          <w:rStyle w:val="Strong"/>
        </w:rPr>
        <w:lastRenderedPageBreak/>
        <w:t xml:space="preserve">Step 3: Inventory current recycling collection services and programs </w:t>
      </w:r>
    </w:p>
    <w:p w14:paraId="64A3CE60" w14:textId="13743CAE" w:rsidR="00D10C78" w:rsidRPr="00D10C78" w:rsidRDefault="00D10C78" w:rsidP="00D10C78">
      <w:pPr>
        <w:shd w:val="clear" w:color="auto" w:fill="FFFFFF"/>
        <w:spacing w:after="0"/>
        <w:rPr>
          <w:rFonts w:cs="Calibri"/>
          <w:color w:val="000000"/>
          <w:szCs w:val="24"/>
        </w:rPr>
      </w:pPr>
      <w:r w:rsidRPr="00D10C78">
        <w:rPr>
          <w:rFonts w:cs="Calibri"/>
          <w:b/>
          <w:color w:val="0070C0"/>
          <w:szCs w:val="24"/>
        </w:rPr>
        <w:t xml:space="preserve">(Jurisdiction Name) </w:t>
      </w:r>
      <w:r w:rsidRPr="00D10C78">
        <w:rPr>
          <w:rFonts w:cs="Calibri"/>
          <w:color w:val="000000"/>
          <w:szCs w:val="24"/>
        </w:rPr>
        <w:t xml:space="preserve">will inventory single-family, multi-family, </w:t>
      </w:r>
      <w:r w:rsidR="000413E7" w:rsidRPr="00D10C78">
        <w:rPr>
          <w:rFonts w:cs="Calibri"/>
          <w:color w:val="000000"/>
          <w:szCs w:val="24"/>
        </w:rPr>
        <w:t>drobox</w:t>
      </w:r>
      <w:r w:rsidRPr="00D10C78">
        <w:rPr>
          <w:rFonts w:cs="Calibri"/>
          <w:color w:val="000000"/>
          <w:szCs w:val="24"/>
        </w:rPr>
        <w:t xml:space="preserve">, and commercial collection programs to identify what is accepted for recycling, where and how it is collected and by whom, and how it should be prepared for recycling. </w:t>
      </w:r>
    </w:p>
    <w:p w14:paraId="7B311987" w14:textId="77777777" w:rsidR="00D10C78" w:rsidRPr="00D10C78" w:rsidRDefault="00D10C78" w:rsidP="00D10C78">
      <w:pPr>
        <w:shd w:val="clear" w:color="auto" w:fill="FFFFFF"/>
        <w:spacing w:after="0"/>
        <w:rPr>
          <w:rFonts w:cs="Calibri"/>
          <w:color w:val="000000"/>
          <w:szCs w:val="24"/>
        </w:rPr>
      </w:pPr>
    </w:p>
    <w:p w14:paraId="25AD5C63" w14:textId="77777777" w:rsidR="00D10C78" w:rsidRPr="00D10C78" w:rsidRDefault="00D10C78" w:rsidP="00D10C78">
      <w:pPr>
        <w:shd w:val="clear" w:color="auto" w:fill="FFFFFF"/>
        <w:spacing w:after="0"/>
        <w:rPr>
          <w:rFonts w:cs="Calibri"/>
          <w:color w:val="000000"/>
          <w:szCs w:val="24"/>
        </w:rPr>
      </w:pPr>
      <w:r w:rsidRPr="00D10C78">
        <w:rPr>
          <w:rFonts w:cs="Calibri"/>
          <w:color w:val="000000"/>
          <w:szCs w:val="24"/>
        </w:rPr>
        <w:t xml:space="preserve">This inventory may include, but is not limited to the following: </w:t>
      </w:r>
    </w:p>
    <w:p w14:paraId="06BDFDB0" w14:textId="77777777" w:rsidR="00D10C78" w:rsidRPr="00D10C78" w:rsidRDefault="00D10C78" w:rsidP="00CF3270">
      <w:pPr>
        <w:numPr>
          <w:ilvl w:val="0"/>
          <w:numId w:val="27"/>
        </w:numPr>
        <w:shd w:val="clear" w:color="auto" w:fill="FFFFFF"/>
        <w:spacing w:after="0" w:line="259" w:lineRule="auto"/>
        <w:contextualSpacing/>
        <w:rPr>
          <w:rFonts w:cs="Calibri"/>
          <w:color w:val="000000"/>
          <w:szCs w:val="24"/>
        </w:rPr>
      </w:pPr>
      <w:r w:rsidRPr="00D10C78">
        <w:rPr>
          <w:rFonts w:cs="Calibri"/>
          <w:color w:val="000000"/>
          <w:szCs w:val="24"/>
        </w:rPr>
        <w:t>Designated recyclables list in the SWMP</w:t>
      </w:r>
    </w:p>
    <w:p w14:paraId="41B9F37F" w14:textId="77777777" w:rsidR="00D10C78" w:rsidRPr="00D10C78" w:rsidRDefault="00D10C78" w:rsidP="00CF3270">
      <w:pPr>
        <w:numPr>
          <w:ilvl w:val="0"/>
          <w:numId w:val="27"/>
        </w:numPr>
        <w:shd w:val="clear" w:color="auto" w:fill="FFFFFF"/>
        <w:spacing w:after="0" w:line="259" w:lineRule="auto"/>
        <w:contextualSpacing/>
        <w:rPr>
          <w:rFonts w:cs="Calibri"/>
          <w:color w:val="000000"/>
          <w:szCs w:val="24"/>
        </w:rPr>
      </w:pPr>
      <w:r w:rsidRPr="00D10C78">
        <w:rPr>
          <w:rFonts w:cs="Calibri"/>
          <w:color w:val="000000"/>
          <w:szCs w:val="24"/>
        </w:rPr>
        <w:t>Cart or container colors</w:t>
      </w:r>
    </w:p>
    <w:p w14:paraId="15BF2F93" w14:textId="77777777" w:rsidR="00D10C78" w:rsidRPr="00D10C78" w:rsidRDefault="00D10C78" w:rsidP="00CF3270">
      <w:pPr>
        <w:numPr>
          <w:ilvl w:val="0"/>
          <w:numId w:val="27"/>
        </w:numPr>
        <w:shd w:val="clear" w:color="auto" w:fill="FFFFFF"/>
        <w:spacing w:after="0" w:line="259" w:lineRule="auto"/>
        <w:contextualSpacing/>
        <w:rPr>
          <w:rFonts w:cs="Calibri"/>
          <w:color w:val="000000"/>
          <w:szCs w:val="24"/>
        </w:rPr>
      </w:pPr>
      <w:r w:rsidRPr="00D10C78">
        <w:rPr>
          <w:rFonts w:cs="Calibri"/>
          <w:color w:val="000000"/>
          <w:szCs w:val="24"/>
        </w:rPr>
        <w:t>Minimum service-level or other ordinances, resolutions, or interlocal agreements</w:t>
      </w:r>
    </w:p>
    <w:p w14:paraId="6290C51C" w14:textId="77777777" w:rsidR="00D10C78" w:rsidRPr="00D10C78" w:rsidRDefault="00D10C78" w:rsidP="00CF3270">
      <w:pPr>
        <w:numPr>
          <w:ilvl w:val="0"/>
          <w:numId w:val="27"/>
        </w:numPr>
        <w:shd w:val="clear" w:color="auto" w:fill="FFFFFF"/>
        <w:spacing w:after="0" w:line="259" w:lineRule="auto"/>
        <w:contextualSpacing/>
        <w:rPr>
          <w:rFonts w:cs="Calibri"/>
          <w:color w:val="000000"/>
          <w:szCs w:val="24"/>
        </w:rPr>
      </w:pPr>
      <w:r w:rsidRPr="00D10C78">
        <w:rPr>
          <w:rFonts w:cs="Calibri"/>
          <w:color w:val="000000"/>
          <w:szCs w:val="24"/>
        </w:rPr>
        <w:t xml:space="preserve">Collection or material processing contracts </w:t>
      </w:r>
    </w:p>
    <w:p w14:paraId="66E6B18A" w14:textId="77777777" w:rsidR="00D10C78" w:rsidRPr="00D10C78" w:rsidRDefault="00D10C78" w:rsidP="00CF3270">
      <w:pPr>
        <w:numPr>
          <w:ilvl w:val="0"/>
          <w:numId w:val="27"/>
        </w:numPr>
        <w:shd w:val="clear" w:color="auto" w:fill="FFFFFF"/>
        <w:spacing w:after="0" w:line="259" w:lineRule="auto"/>
        <w:contextualSpacing/>
        <w:rPr>
          <w:rFonts w:cs="Calibri"/>
          <w:color w:val="000000"/>
          <w:szCs w:val="24"/>
        </w:rPr>
      </w:pPr>
      <w:r w:rsidRPr="00D10C78">
        <w:rPr>
          <w:rFonts w:cs="Calibri"/>
          <w:color w:val="000000"/>
          <w:szCs w:val="24"/>
        </w:rPr>
        <w:t>Local government and recycling collector websites and social media sites</w:t>
      </w:r>
    </w:p>
    <w:p w14:paraId="3B35EA54" w14:textId="77777777" w:rsidR="00D10C78" w:rsidRPr="00D10C78" w:rsidRDefault="00D10C78" w:rsidP="00CF3270">
      <w:pPr>
        <w:numPr>
          <w:ilvl w:val="0"/>
          <w:numId w:val="27"/>
        </w:numPr>
        <w:shd w:val="clear" w:color="auto" w:fill="FFFFFF"/>
        <w:spacing w:after="0" w:line="259" w:lineRule="auto"/>
        <w:contextualSpacing/>
        <w:rPr>
          <w:rFonts w:cs="Calibri"/>
          <w:color w:val="000000"/>
          <w:szCs w:val="24"/>
        </w:rPr>
      </w:pPr>
      <w:r w:rsidRPr="00D10C78">
        <w:rPr>
          <w:rFonts w:cs="Calibri"/>
          <w:color w:val="000000"/>
          <w:szCs w:val="24"/>
        </w:rPr>
        <w:t>Stickers and signs on containers, in businesses, etc.</w:t>
      </w:r>
    </w:p>
    <w:p w14:paraId="1E6B6146" w14:textId="77777777" w:rsidR="00D10C78" w:rsidRPr="00D10C78" w:rsidRDefault="00D10C78" w:rsidP="00CF3270">
      <w:pPr>
        <w:numPr>
          <w:ilvl w:val="0"/>
          <w:numId w:val="27"/>
        </w:numPr>
        <w:shd w:val="clear" w:color="auto" w:fill="FFFFFF"/>
        <w:spacing w:after="0" w:line="259" w:lineRule="auto"/>
        <w:contextualSpacing/>
        <w:rPr>
          <w:rFonts w:cs="Calibri"/>
          <w:color w:val="000000"/>
          <w:szCs w:val="24"/>
        </w:rPr>
      </w:pPr>
      <w:r w:rsidRPr="00D10C78">
        <w:rPr>
          <w:rFonts w:cs="Calibri"/>
          <w:color w:val="000000"/>
          <w:szCs w:val="24"/>
        </w:rPr>
        <w:t xml:space="preserve">Brochures, newsletters, information shared at community events, etc. </w:t>
      </w:r>
    </w:p>
    <w:p w14:paraId="187F7C38" w14:textId="77777777" w:rsidR="00D10C78" w:rsidRPr="00D10C78" w:rsidRDefault="00D10C78" w:rsidP="00CF3270">
      <w:pPr>
        <w:numPr>
          <w:ilvl w:val="0"/>
          <w:numId w:val="27"/>
        </w:numPr>
        <w:shd w:val="clear" w:color="auto" w:fill="FFFFFF"/>
        <w:spacing w:after="0" w:line="259" w:lineRule="auto"/>
        <w:contextualSpacing/>
        <w:rPr>
          <w:rFonts w:cs="Calibri"/>
          <w:color w:val="000000"/>
          <w:szCs w:val="24"/>
        </w:rPr>
      </w:pPr>
      <w:r w:rsidRPr="00D10C78">
        <w:rPr>
          <w:rFonts w:cs="Calibri"/>
          <w:color w:val="000000"/>
          <w:szCs w:val="24"/>
        </w:rPr>
        <w:t xml:space="preserve">Recent media coverage </w:t>
      </w:r>
    </w:p>
    <w:p w14:paraId="6DCD3640" w14:textId="77777777" w:rsidR="00D10C78" w:rsidRPr="00D10C78" w:rsidRDefault="00D10C78" w:rsidP="00D10C78">
      <w:pPr>
        <w:shd w:val="clear" w:color="auto" w:fill="FFFFFF"/>
        <w:spacing w:after="0"/>
        <w:ind w:left="720"/>
        <w:contextualSpacing/>
        <w:rPr>
          <w:rFonts w:cs="Calibri"/>
          <w:color w:val="000000"/>
          <w:szCs w:val="24"/>
        </w:rPr>
      </w:pPr>
    </w:p>
    <w:p w14:paraId="74A72125" w14:textId="077204F0" w:rsidR="00D10C78" w:rsidRPr="00D10C78" w:rsidRDefault="00D10C78" w:rsidP="00D10C78">
      <w:pPr>
        <w:shd w:val="clear" w:color="auto" w:fill="FFFFFF"/>
        <w:spacing w:after="0"/>
        <w:rPr>
          <w:rFonts w:cs="Calibri"/>
          <w:color w:val="000000"/>
          <w:szCs w:val="24"/>
        </w:rPr>
      </w:pPr>
      <w:r w:rsidRPr="00D10C78">
        <w:rPr>
          <w:rFonts w:cs="Calibri"/>
          <w:b/>
          <w:color w:val="0070C0"/>
          <w:szCs w:val="24"/>
        </w:rPr>
        <w:t xml:space="preserve">(Jurisdiction Name) </w:t>
      </w:r>
      <w:r w:rsidRPr="00D10C78">
        <w:rPr>
          <w:rFonts w:cs="Calibri"/>
          <w:color w:val="000000"/>
          <w:szCs w:val="24"/>
        </w:rPr>
        <w:t xml:space="preserve">will identify differences or inconsistencies across contracts and agreements for recycling programs, and in the information provided to residents and businesses about what is accepted for recycling and how it should be prepared for collection. </w:t>
      </w:r>
      <w:r w:rsidRPr="00D10C78">
        <w:rPr>
          <w:rFonts w:cs="Calibri"/>
          <w:b/>
          <w:color w:val="0070C0"/>
          <w:szCs w:val="24"/>
        </w:rPr>
        <w:t xml:space="preserve">(Jurisdiction Name) </w:t>
      </w:r>
      <w:r w:rsidRPr="00D10C78">
        <w:rPr>
          <w:rFonts w:cs="Calibri"/>
          <w:color w:val="000000"/>
          <w:szCs w:val="24"/>
        </w:rPr>
        <w:t xml:space="preserve">will use this data to identify opportunities for more consistent and aligned programs. The data will also </w:t>
      </w:r>
      <w:r w:rsidR="008B7B75">
        <w:rPr>
          <w:rFonts w:cs="Calibri"/>
          <w:color w:val="000000"/>
          <w:szCs w:val="24"/>
        </w:rPr>
        <w:t xml:space="preserve">be used to </w:t>
      </w:r>
      <w:r w:rsidRPr="00D10C78">
        <w:rPr>
          <w:rFonts w:cs="Calibri"/>
          <w:color w:val="000000"/>
          <w:szCs w:val="24"/>
        </w:rPr>
        <w:t xml:space="preserve">help determine what specific contamination reduction strategies to implement. </w:t>
      </w:r>
    </w:p>
    <w:p w14:paraId="4AAF77DC" w14:textId="77777777" w:rsidR="00D10C78" w:rsidRPr="00D10C78" w:rsidRDefault="00D10C78" w:rsidP="00D10C78">
      <w:pPr>
        <w:shd w:val="clear" w:color="auto" w:fill="FFFFFF"/>
        <w:spacing w:after="0"/>
        <w:rPr>
          <w:rFonts w:cs="Calibri"/>
          <w:color w:val="000000"/>
          <w:szCs w:val="24"/>
        </w:rPr>
      </w:pPr>
    </w:p>
    <w:p w14:paraId="489610A8" w14:textId="77777777" w:rsidR="00D10C78" w:rsidRPr="002C1ACA" w:rsidRDefault="00D10C78" w:rsidP="00D10C78">
      <w:pPr>
        <w:shd w:val="clear" w:color="auto" w:fill="FFFFFF"/>
        <w:spacing w:after="0"/>
        <w:rPr>
          <w:rStyle w:val="Strong"/>
        </w:rPr>
      </w:pPr>
      <w:r w:rsidRPr="002C1ACA">
        <w:rPr>
          <w:rStyle w:val="Strong"/>
        </w:rPr>
        <w:t>Step 4: Prioritize the recycling program(s) to focus on first</w:t>
      </w:r>
    </w:p>
    <w:p w14:paraId="4009DFC9" w14:textId="77777777" w:rsidR="00D10C78" w:rsidRPr="00D10C78" w:rsidRDefault="00D10C78" w:rsidP="00D10C78">
      <w:pPr>
        <w:shd w:val="clear" w:color="auto" w:fill="FFFFFF"/>
        <w:spacing w:after="0"/>
        <w:rPr>
          <w:rFonts w:cs="Calibri"/>
          <w:color w:val="000000"/>
          <w:szCs w:val="24"/>
        </w:rPr>
      </w:pPr>
      <w:r w:rsidRPr="00D10C78">
        <w:rPr>
          <w:rFonts w:cs="Calibri"/>
          <w:color w:val="000000"/>
          <w:szCs w:val="24"/>
        </w:rPr>
        <w:t xml:space="preserve">Together with key stakeholders, </w:t>
      </w:r>
      <w:r w:rsidRPr="00D10C78">
        <w:rPr>
          <w:rFonts w:cs="Calibri"/>
          <w:b/>
          <w:color w:val="0070C0"/>
          <w:szCs w:val="24"/>
        </w:rPr>
        <w:t xml:space="preserve">(Jurisdiction Name) </w:t>
      </w:r>
      <w:r w:rsidRPr="00D10C78">
        <w:rPr>
          <w:rFonts w:cs="Calibri"/>
          <w:color w:val="000000"/>
          <w:szCs w:val="24"/>
        </w:rPr>
        <w:t xml:space="preserve">will identify what recycling collection program(s) to focus on first. Driving this decision could be current knowledge of contamination levels and their estimated impact on costs and material quality, the number of customers, total quantity of material collected, etc. </w:t>
      </w:r>
    </w:p>
    <w:p w14:paraId="55DB0B4B" w14:textId="77777777" w:rsidR="00D10C78" w:rsidRPr="00D10C78" w:rsidRDefault="00D10C78" w:rsidP="00D10C78">
      <w:pPr>
        <w:shd w:val="clear" w:color="auto" w:fill="FFFFFF"/>
        <w:spacing w:after="0"/>
        <w:rPr>
          <w:rFonts w:cs="Calibri"/>
          <w:color w:val="000000"/>
          <w:szCs w:val="24"/>
        </w:rPr>
      </w:pPr>
    </w:p>
    <w:p w14:paraId="4F4D1DF4" w14:textId="77777777" w:rsidR="00D10C78" w:rsidRPr="002C1ACA" w:rsidRDefault="00D10C78" w:rsidP="00D10C78">
      <w:pPr>
        <w:shd w:val="clear" w:color="auto" w:fill="FFFFFF"/>
        <w:spacing w:after="0"/>
        <w:rPr>
          <w:rStyle w:val="Strong"/>
        </w:rPr>
      </w:pPr>
      <w:r w:rsidRPr="002C1ACA">
        <w:rPr>
          <w:rStyle w:val="Strong"/>
        </w:rPr>
        <w:t>Step 5: Define what data to collect to determine baseline levels of recycling contamination</w:t>
      </w:r>
    </w:p>
    <w:p w14:paraId="5C82EE15" w14:textId="77777777" w:rsidR="00D10C78" w:rsidRPr="00D10C78" w:rsidRDefault="00D10C78" w:rsidP="00D10C78">
      <w:pPr>
        <w:shd w:val="clear" w:color="auto" w:fill="FFFFFF"/>
        <w:spacing w:after="0"/>
        <w:rPr>
          <w:rFonts w:cs="Calibri"/>
          <w:color w:val="000000"/>
          <w:szCs w:val="24"/>
        </w:rPr>
      </w:pPr>
      <w:r w:rsidRPr="00D10C78">
        <w:rPr>
          <w:rFonts w:cs="Calibri"/>
          <w:color w:val="000000"/>
          <w:szCs w:val="24"/>
        </w:rPr>
        <w:t xml:space="preserve">Starting with the highest priority program(s), and based on the review completed in Step 3, </w:t>
      </w:r>
      <w:r w:rsidRPr="00D10C78">
        <w:rPr>
          <w:rFonts w:cs="Calibri"/>
          <w:b/>
          <w:color w:val="0070C0"/>
          <w:szCs w:val="24"/>
        </w:rPr>
        <w:t xml:space="preserve">(Jurisdiction Name) </w:t>
      </w:r>
      <w:r w:rsidRPr="00D10C78">
        <w:rPr>
          <w:rFonts w:cs="Calibri"/>
          <w:color w:val="000000"/>
          <w:szCs w:val="24"/>
        </w:rPr>
        <w:t>will identify what the acceptable materials are and what is considered contamination for the purposes of establishing a baseline recycling contamination rate.  This data will also inform decisions about what, if any, changes to make to the accepted materials list in the future.</w:t>
      </w:r>
    </w:p>
    <w:p w14:paraId="25F490AB" w14:textId="77777777" w:rsidR="00D10C78" w:rsidRPr="00D10C78" w:rsidRDefault="00D10C78" w:rsidP="00D10C78">
      <w:pPr>
        <w:shd w:val="clear" w:color="auto" w:fill="FFFFFF"/>
        <w:spacing w:after="0"/>
        <w:ind w:left="720"/>
        <w:contextualSpacing/>
        <w:rPr>
          <w:rFonts w:cs="Calibri"/>
          <w:color w:val="000000"/>
          <w:szCs w:val="24"/>
        </w:rPr>
      </w:pPr>
    </w:p>
    <w:p w14:paraId="325EBF52" w14:textId="77777777" w:rsidR="00D10C78" w:rsidRPr="002C1ACA" w:rsidRDefault="00D10C78" w:rsidP="00D10C78">
      <w:pPr>
        <w:shd w:val="clear" w:color="auto" w:fill="FFFFFF"/>
        <w:spacing w:after="0"/>
        <w:ind w:left="360" w:hanging="360"/>
        <w:rPr>
          <w:rStyle w:val="Strong"/>
        </w:rPr>
      </w:pPr>
      <w:r w:rsidRPr="002C1ACA">
        <w:rPr>
          <w:rStyle w:val="Strong"/>
        </w:rPr>
        <w:t xml:space="preserve">Step 6: Gather baseline recycling contamination data </w:t>
      </w:r>
    </w:p>
    <w:p w14:paraId="77DE8666" w14:textId="227AEA2D" w:rsidR="00D10C78" w:rsidRPr="00D10C78" w:rsidRDefault="00D10C78" w:rsidP="00D10C78">
      <w:pPr>
        <w:shd w:val="clear" w:color="auto" w:fill="FFFFFF"/>
        <w:spacing w:after="0"/>
        <w:rPr>
          <w:rFonts w:cs="Calibri"/>
          <w:color w:val="000000"/>
          <w:szCs w:val="24"/>
        </w:rPr>
      </w:pPr>
      <w:r w:rsidRPr="00D10C78">
        <w:rPr>
          <w:rFonts w:cs="Calibri"/>
          <w:color w:val="000000"/>
          <w:szCs w:val="24"/>
        </w:rPr>
        <w:t xml:space="preserve">Starting with the highest-priority program(s), </w:t>
      </w:r>
      <w:r w:rsidRPr="00D10C78">
        <w:rPr>
          <w:rFonts w:cs="Calibri"/>
          <w:b/>
          <w:color w:val="0070C0"/>
          <w:szCs w:val="24"/>
        </w:rPr>
        <w:t xml:space="preserve">(Jurisdiction Name) </w:t>
      </w:r>
      <w:r w:rsidRPr="00D10C78">
        <w:rPr>
          <w:rFonts w:cs="Calibri"/>
          <w:color w:val="000000"/>
          <w:szCs w:val="24"/>
        </w:rPr>
        <w:t xml:space="preserve">will establish baseline levels and types of recycling contamination. Recycling contamination rates can vary significantly across different programs and communities.  Nationally, The Recycling Partnership (TRP) estimated an average contamination rate of about 17% across 197 programs that participated </w:t>
      </w:r>
      <w:r w:rsidRPr="00D10C78">
        <w:rPr>
          <w:rFonts w:cs="Calibri"/>
          <w:color w:val="000000"/>
          <w:szCs w:val="24"/>
        </w:rPr>
        <w:lastRenderedPageBreak/>
        <w:t>in their 2019 State of Curbside Survey.  In Washington State, TRP’s 2019 survey of seven MRFs found inbound levels of contamination from commingled recycling collection programs ranging from 5%-20% by weight. Recent drop-off program</w:t>
      </w:r>
      <w:r w:rsidR="008B7B75">
        <w:rPr>
          <w:rFonts w:cs="Calibri"/>
          <w:color w:val="000000"/>
          <w:szCs w:val="24"/>
        </w:rPr>
        <w:t>s</w:t>
      </w:r>
      <w:r w:rsidRPr="00D10C78">
        <w:rPr>
          <w:rFonts w:cs="Calibri"/>
          <w:color w:val="000000"/>
          <w:szCs w:val="24"/>
        </w:rPr>
        <w:t xml:space="preserve"> and cart lid-lift audits in Washington showed rates as high as 40%. For this reason, it is important to gather specific data on local recycling contamination levels. </w:t>
      </w:r>
    </w:p>
    <w:p w14:paraId="2ED7008D" w14:textId="77777777" w:rsidR="00D10C78" w:rsidRPr="00D10C78" w:rsidRDefault="00D10C78" w:rsidP="00D10C78">
      <w:pPr>
        <w:shd w:val="clear" w:color="auto" w:fill="FFFFFF"/>
        <w:spacing w:after="0"/>
        <w:rPr>
          <w:rFonts w:cs="Calibri"/>
          <w:color w:val="000000"/>
          <w:szCs w:val="24"/>
        </w:rPr>
      </w:pPr>
    </w:p>
    <w:p w14:paraId="093CE0B1" w14:textId="14A6B797" w:rsidR="00D10C78" w:rsidRPr="00D10C78" w:rsidRDefault="00D10C78" w:rsidP="00D10C78">
      <w:pPr>
        <w:shd w:val="clear" w:color="auto" w:fill="FFFFFF"/>
        <w:spacing w:after="0"/>
        <w:rPr>
          <w:rFonts w:cs="Calibri"/>
          <w:color w:val="000000"/>
          <w:szCs w:val="24"/>
        </w:rPr>
      </w:pPr>
      <w:r w:rsidRPr="00D10C78">
        <w:rPr>
          <w:rFonts w:cs="Calibri"/>
          <w:color w:val="000000"/>
          <w:szCs w:val="24"/>
        </w:rPr>
        <w:t>In discussions with stakeholders, and building on the information in</w:t>
      </w:r>
      <w:r w:rsidR="008B7B75">
        <w:rPr>
          <w:rFonts w:cs="Calibri"/>
          <w:color w:val="000000"/>
          <w:szCs w:val="24"/>
        </w:rPr>
        <w:t xml:space="preserve"> the State CROP and</w:t>
      </w:r>
      <w:r w:rsidRPr="00D10C78">
        <w:rPr>
          <w:rFonts w:cs="Calibri"/>
          <w:color w:val="000000"/>
          <w:szCs w:val="24"/>
        </w:rPr>
        <w:t xml:space="preserve"> </w:t>
      </w:r>
      <w:hyperlink r:id="rId137" w:history="1">
        <w:r w:rsidR="000C758B">
          <w:rPr>
            <w:rStyle w:val="Hyperlink"/>
            <w:rFonts w:cs="Calibri"/>
            <w:szCs w:val="24"/>
          </w:rPr>
          <w:t>Ecology’s Resource Library</w:t>
        </w:r>
      </w:hyperlink>
      <w:r w:rsidRPr="00D10C78">
        <w:rPr>
          <w:rFonts w:cs="Calibri"/>
          <w:color w:val="000000"/>
          <w:szCs w:val="24"/>
        </w:rPr>
        <w:t xml:space="preserve">, and on the work completed in Step 5 </w:t>
      </w:r>
      <w:r w:rsidRPr="00D10C78">
        <w:rPr>
          <w:rFonts w:cs="Calibri"/>
          <w:b/>
          <w:color w:val="0070C0"/>
          <w:szCs w:val="24"/>
        </w:rPr>
        <w:t xml:space="preserve">(Jurisdiction Name) </w:t>
      </w:r>
      <w:r w:rsidRPr="00D10C78">
        <w:rPr>
          <w:rFonts w:cs="Calibri"/>
          <w:color w:val="000000"/>
          <w:szCs w:val="24"/>
        </w:rPr>
        <w:t xml:space="preserve">will identify and develop ways to track specific contaminants.  For example, tracking the number of carts containing plastic bags may be a more useful metric than an estimated overall percentage of contamination by volume. </w:t>
      </w:r>
    </w:p>
    <w:p w14:paraId="7F849401" w14:textId="77777777" w:rsidR="00D10C78" w:rsidRPr="00D10C78" w:rsidRDefault="00D10C78" w:rsidP="00D10C78">
      <w:pPr>
        <w:shd w:val="clear" w:color="auto" w:fill="FFFFFF"/>
        <w:spacing w:after="0"/>
        <w:rPr>
          <w:rFonts w:cs="Calibri"/>
          <w:color w:val="000000"/>
          <w:szCs w:val="24"/>
        </w:rPr>
      </w:pPr>
    </w:p>
    <w:p w14:paraId="1C2EE2ED" w14:textId="77777777" w:rsidR="00D10C78" w:rsidRPr="00D10C78" w:rsidRDefault="00D10C78" w:rsidP="00D10C78">
      <w:pPr>
        <w:shd w:val="clear" w:color="auto" w:fill="FFFFFF"/>
        <w:spacing w:after="0"/>
        <w:rPr>
          <w:rFonts w:cs="Calibri"/>
          <w:color w:val="000000"/>
          <w:szCs w:val="24"/>
        </w:rPr>
      </w:pPr>
      <w:r w:rsidRPr="00D10C78">
        <w:rPr>
          <w:rFonts w:cs="Calibri"/>
          <w:color w:val="000000"/>
          <w:szCs w:val="24"/>
        </w:rPr>
        <w:t>Data collection methods may include, but are not limited to:</w:t>
      </w:r>
    </w:p>
    <w:p w14:paraId="4DC45B9D" w14:textId="77777777" w:rsidR="00D10C78" w:rsidRPr="00D10C78" w:rsidRDefault="00D10C78" w:rsidP="00CF3270">
      <w:pPr>
        <w:numPr>
          <w:ilvl w:val="0"/>
          <w:numId w:val="21"/>
        </w:numPr>
        <w:autoSpaceDE w:val="0"/>
        <w:autoSpaceDN w:val="0"/>
        <w:adjustRightInd w:val="0"/>
        <w:spacing w:after="0" w:line="259" w:lineRule="auto"/>
        <w:contextualSpacing/>
        <w:rPr>
          <w:rFonts w:cs="Calibri"/>
          <w:bCs/>
          <w:szCs w:val="24"/>
        </w:rPr>
      </w:pPr>
      <w:r w:rsidRPr="00D10C78">
        <w:rPr>
          <w:rFonts w:cs="Calibri"/>
          <w:bCs/>
          <w:szCs w:val="24"/>
        </w:rPr>
        <w:t xml:space="preserve">Recycling stream composition studies </w:t>
      </w:r>
    </w:p>
    <w:p w14:paraId="00FB74C0" w14:textId="77777777" w:rsidR="00D10C78" w:rsidRPr="00D10C78" w:rsidRDefault="00D10C78" w:rsidP="00CF3270">
      <w:pPr>
        <w:numPr>
          <w:ilvl w:val="0"/>
          <w:numId w:val="21"/>
        </w:numPr>
        <w:autoSpaceDE w:val="0"/>
        <w:autoSpaceDN w:val="0"/>
        <w:adjustRightInd w:val="0"/>
        <w:spacing w:after="0" w:line="259" w:lineRule="auto"/>
        <w:contextualSpacing/>
        <w:rPr>
          <w:rFonts w:cs="Calibri"/>
          <w:bCs/>
          <w:szCs w:val="24"/>
        </w:rPr>
      </w:pPr>
      <w:r w:rsidRPr="00D10C78">
        <w:rPr>
          <w:rFonts w:cs="Calibri"/>
          <w:bCs/>
          <w:szCs w:val="24"/>
        </w:rPr>
        <w:t>Survey of transfer stations and MRF operators</w:t>
      </w:r>
    </w:p>
    <w:p w14:paraId="49BA8DA4" w14:textId="77777777" w:rsidR="00D10C78" w:rsidRPr="00D10C78" w:rsidRDefault="00D10C78" w:rsidP="00CF3270">
      <w:pPr>
        <w:numPr>
          <w:ilvl w:val="0"/>
          <w:numId w:val="21"/>
        </w:numPr>
        <w:autoSpaceDE w:val="0"/>
        <w:autoSpaceDN w:val="0"/>
        <w:adjustRightInd w:val="0"/>
        <w:spacing w:after="0" w:line="259" w:lineRule="auto"/>
        <w:contextualSpacing/>
        <w:rPr>
          <w:rFonts w:cs="Calibri"/>
          <w:bCs/>
          <w:szCs w:val="24"/>
        </w:rPr>
      </w:pPr>
      <w:r w:rsidRPr="00D10C78">
        <w:rPr>
          <w:rFonts w:cs="Calibri"/>
          <w:bCs/>
          <w:szCs w:val="24"/>
        </w:rPr>
        <w:t>Tracking contamination using on-board truck or container-mounted cameras</w:t>
      </w:r>
    </w:p>
    <w:p w14:paraId="14D8A6A5" w14:textId="77777777" w:rsidR="00D10C78" w:rsidRPr="00D10C78" w:rsidRDefault="00D10C78" w:rsidP="00CF3270">
      <w:pPr>
        <w:numPr>
          <w:ilvl w:val="0"/>
          <w:numId w:val="21"/>
        </w:numPr>
        <w:autoSpaceDE w:val="0"/>
        <w:autoSpaceDN w:val="0"/>
        <w:adjustRightInd w:val="0"/>
        <w:spacing w:after="0" w:line="259" w:lineRule="auto"/>
        <w:contextualSpacing/>
        <w:rPr>
          <w:rFonts w:cs="Calibri"/>
          <w:bCs/>
          <w:i/>
          <w:szCs w:val="24"/>
        </w:rPr>
      </w:pPr>
      <w:r w:rsidRPr="00D10C78">
        <w:rPr>
          <w:rFonts w:cs="Calibri"/>
          <w:bCs/>
          <w:szCs w:val="24"/>
        </w:rPr>
        <w:t>Container lid-lift audits for residential, multi-family and commercial accounts</w:t>
      </w:r>
    </w:p>
    <w:p w14:paraId="567DD39E" w14:textId="77777777" w:rsidR="00D10C78" w:rsidRPr="00D10C78" w:rsidRDefault="00D10C78" w:rsidP="00CF3270">
      <w:pPr>
        <w:numPr>
          <w:ilvl w:val="0"/>
          <w:numId w:val="21"/>
        </w:numPr>
        <w:autoSpaceDE w:val="0"/>
        <w:autoSpaceDN w:val="0"/>
        <w:adjustRightInd w:val="0"/>
        <w:spacing w:after="0" w:line="259" w:lineRule="auto"/>
        <w:contextualSpacing/>
        <w:rPr>
          <w:rFonts w:cs="Calibri"/>
          <w:bCs/>
          <w:i/>
          <w:szCs w:val="24"/>
        </w:rPr>
      </w:pPr>
      <w:r w:rsidRPr="00D10C78">
        <w:rPr>
          <w:rFonts w:cs="Calibri"/>
          <w:bCs/>
          <w:szCs w:val="24"/>
        </w:rPr>
        <w:t>Dropbox composition studies or visual audits</w:t>
      </w:r>
      <w:r w:rsidRPr="00D10C78">
        <w:rPr>
          <w:rFonts w:cs="Calibri"/>
          <w:bCs/>
          <w:szCs w:val="24"/>
        </w:rPr>
        <w:br/>
      </w:r>
    </w:p>
    <w:p w14:paraId="342C3FC6" w14:textId="77777777" w:rsidR="00D10C78" w:rsidRPr="002C1ACA" w:rsidRDefault="00D10C78" w:rsidP="00D10C78">
      <w:pPr>
        <w:shd w:val="clear" w:color="auto" w:fill="FFFFFF"/>
        <w:spacing w:after="0"/>
        <w:ind w:left="360" w:hanging="360"/>
        <w:rPr>
          <w:rStyle w:val="Strong"/>
        </w:rPr>
      </w:pPr>
      <w:r w:rsidRPr="002C1ACA">
        <w:rPr>
          <w:rStyle w:val="Strong"/>
        </w:rPr>
        <w:t>Step 7: Identify key contaminants and their costs and impacts</w:t>
      </w:r>
    </w:p>
    <w:p w14:paraId="20974D92" w14:textId="6975AE6D" w:rsidR="00D10C78" w:rsidRPr="00D10C78" w:rsidRDefault="00D10C78" w:rsidP="00D10C78">
      <w:pPr>
        <w:shd w:val="clear" w:color="auto" w:fill="FFFFFF"/>
        <w:spacing w:after="0"/>
        <w:rPr>
          <w:rFonts w:cs="Calibri"/>
          <w:color w:val="000000"/>
          <w:szCs w:val="24"/>
        </w:rPr>
      </w:pPr>
      <w:r w:rsidRPr="00D10C78">
        <w:rPr>
          <w:rFonts w:cs="Calibri"/>
          <w:color w:val="000000"/>
          <w:szCs w:val="24"/>
        </w:rPr>
        <w:t xml:space="preserve">Based on the data collected in Step 6 and collaborating with key stakeholders, </w:t>
      </w:r>
      <w:r w:rsidRPr="00D10C78">
        <w:rPr>
          <w:rFonts w:cs="Calibri"/>
          <w:b/>
          <w:color w:val="0070C0"/>
          <w:szCs w:val="24"/>
        </w:rPr>
        <w:t xml:space="preserve">(Jurisdiction Name) </w:t>
      </w:r>
      <w:r w:rsidRPr="00D10C78">
        <w:rPr>
          <w:rFonts w:cs="Calibri"/>
          <w:color w:val="000000"/>
          <w:szCs w:val="24"/>
        </w:rPr>
        <w:t>will identify the most problematic and costly contaminants starting with the highest-priority program(s). Although the types and impacts of contamination don’t vary as much as the levels of contamination across different communities and programs, it is still important to gather locally specific data. This data is critical to designing outreach campaigns and other strategies targeting the mo</w:t>
      </w:r>
      <w:r w:rsidR="008B7B75">
        <w:rPr>
          <w:rFonts w:cs="Calibri"/>
          <w:color w:val="000000"/>
          <w:szCs w:val="24"/>
        </w:rPr>
        <w:t xml:space="preserve">st problematic materials. It can </w:t>
      </w:r>
      <w:r w:rsidRPr="00D10C78">
        <w:rPr>
          <w:rFonts w:cs="Calibri"/>
          <w:color w:val="000000"/>
          <w:szCs w:val="24"/>
        </w:rPr>
        <w:t xml:space="preserve">also </w:t>
      </w:r>
      <w:r w:rsidR="008B7B75">
        <w:rPr>
          <w:rFonts w:cs="Calibri"/>
          <w:color w:val="000000"/>
          <w:szCs w:val="24"/>
        </w:rPr>
        <w:t xml:space="preserve">be </w:t>
      </w:r>
      <w:r w:rsidRPr="00D10C78">
        <w:rPr>
          <w:rFonts w:cs="Calibri"/>
          <w:color w:val="000000"/>
          <w:szCs w:val="24"/>
        </w:rPr>
        <w:t xml:space="preserve">helpful in calculating the economic and other benefits of removing problematic materials from the recycling stream. </w:t>
      </w:r>
    </w:p>
    <w:p w14:paraId="6787AE2E" w14:textId="77777777" w:rsidR="00D10C78" w:rsidRPr="00D10C78" w:rsidRDefault="00D10C78" w:rsidP="00D10C78">
      <w:pPr>
        <w:shd w:val="clear" w:color="auto" w:fill="FFFFFF"/>
        <w:spacing w:after="0"/>
        <w:rPr>
          <w:rFonts w:cs="Calibri"/>
          <w:color w:val="000000"/>
          <w:szCs w:val="24"/>
        </w:rPr>
      </w:pPr>
    </w:p>
    <w:p w14:paraId="5B321A3D" w14:textId="77777777" w:rsidR="00D10C78" w:rsidRPr="00D10C78" w:rsidRDefault="00D10C78" w:rsidP="00D10C78">
      <w:pPr>
        <w:shd w:val="clear" w:color="auto" w:fill="FFFFFF"/>
        <w:spacing w:after="0"/>
        <w:rPr>
          <w:rFonts w:cs="Calibri"/>
          <w:color w:val="000000"/>
          <w:szCs w:val="24"/>
        </w:rPr>
      </w:pPr>
      <w:r w:rsidRPr="00D10C78">
        <w:rPr>
          <w:rFonts w:cs="Calibri"/>
          <w:color w:val="000000"/>
          <w:szCs w:val="24"/>
        </w:rPr>
        <w:t>In recent surveys, such as the one conducted by the TRP in 2019, MRFs and cities in Washington identified the following recycling contaminants as the most problematic and costly to manage:</w:t>
      </w:r>
    </w:p>
    <w:p w14:paraId="2C2575D8" w14:textId="77777777" w:rsidR="00D10C78" w:rsidRPr="00D10C78" w:rsidRDefault="00D10C78" w:rsidP="00CF3270">
      <w:pPr>
        <w:numPr>
          <w:ilvl w:val="0"/>
          <w:numId w:val="23"/>
        </w:numPr>
        <w:shd w:val="clear" w:color="auto" w:fill="FFFFFF"/>
        <w:spacing w:after="0" w:line="259" w:lineRule="auto"/>
        <w:ind w:left="1080"/>
        <w:contextualSpacing/>
        <w:rPr>
          <w:rFonts w:cs="Calibri"/>
          <w:color w:val="000000"/>
          <w:szCs w:val="24"/>
        </w:rPr>
      </w:pPr>
      <w:r w:rsidRPr="00D10C78">
        <w:rPr>
          <w:rFonts w:cs="Calibri"/>
          <w:color w:val="000000"/>
          <w:szCs w:val="24"/>
        </w:rPr>
        <w:t>Plastic bags and film</w:t>
      </w:r>
    </w:p>
    <w:p w14:paraId="3426B796" w14:textId="77777777" w:rsidR="00D10C78" w:rsidRPr="00D10C78" w:rsidRDefault="00D10C78" w:rsidP="00CF3270">
      <w:pPr>
        <w:numPr>
          <w:ilvl w:val="0"/>
          <w:numId w:val="23"/>
        </w:numPr>
        <w:shd w:val="clear" w:color="auto" w:fill="FFFFFF"/>
        <w:spacing w:after="0" w:line="259" w:lineRule="auto"/>
        <w:ind w:left="1080"/>
        <w:contextualSpacing/>
        <w:rPr>
          <w:rFonts w:cs="Calibri"/>
          <w:color w:val="000000"/>
          <w:szCs w:val="24"/>
        </w:rPr>
      </w:pPr>
      <w:r w:rsidRPr="00D10C78">
        <w:rPr>
          <w:rFonts w:cs="Calibri"/>
          <w:color w:val="000000"/>
          <w:szCs w:val="24"/>
        </w:rPr>
        <w:t>Tanglers including rope, cords, chains, and hoses</w:t>
      </w:r>
    </w:p>
    <w:p w14:paraId="4C5DC058" w14:textId="77777777" w:rsidR="00D10C78" w:rsidRPr="00D10C78" w:rsidRDefault="00D10C78" w:rsidP="00CF3270">
      <w:pPr>
        <w:numPr>
          <w:ilvl w:val="0"/>
          <w:numId w:val="23"/>
        </w:numPr>
        <w:shd w:val="clear" w:color="auto" w:fill="FFFFFF"/>
        <w:spacing w:after="0" w:line="259" w:lineRule="auto"/>
        <w:ind w:left="1080"/>
        <w:contextualSpacing/>
        <w:rPr>
          <w:rFonts w:cs="Calibri"/>
          <w:color w:val="000000"/>
          <w:szCs w:val="24"/>
        </w:rPr>
      </w:pPr>
      <w:r w:rsidRPr="00D10C78">
        <w:rPr>
          <w:rFonts w:cs="Calibri"/>
          <w:color w:val="000000"/>
          <w:szCs w:val="24"/>
        </w:rPr>
        <w:t>Food and liquids</w:t>
      </w:r>
    </w:p>
    <w:p w14:paraId="43A8DB6B" w14:textId="77777777" w:rsidR="00D10C78" w:rsidRPr="00D10C78" w:rsidRDefault="00D10C78" w:rsidP="00CF3270">
      <w:pPr>
        <w:numPr>
          <w:ilvl w:val="0"/>
          <w:numId w:val="23"/>
        </w:numPr>
        <w:shd w:val="clear" w:color="auto" w:fill="FFFFFF"/>
        <w:spacing w:after="0" w:line="259" w:lineRule="auto"/>
        <w:ind w:left="1080"/>
        <w:contextualSpacing/>
        <w:rPr>
          <w:rFonts w:cs="Calibri"/>
          <w:color w:val="000000"/>
          <w:szCs w:val="24"/>
        </w:rPr>
      </w:pPr>
      <w:r w:rsidRPr="00D10C78">
        <w:rPr>
          <w:rFonts w:cs="Calibri"/>
          <w:color w:val="000000"/>
          <w:szCs w:val="24"/>
        </w:rPr>
        <w:t>Shredded paper</w:t>
      </w:r>
    </w:p>
    <w:p w14:paraId="3FF65D7B" w14:textId="77777777" w:rsidR="00D10C78" w:rsidRPr="00D10C78" w:rsidRDefault="00D10C78" w:rsidP="00CF3270">
      <w:pPr>
        <w:numPr>
          <w:ilvl w:val="0"/>
          <w:numId w:val="23"/>
        </w:numPr>
        <w:shd w:val="clear" w:color="auto" w:fill="FFFFFF"/>
        <w:spacing w:after="0" w:line="259" w:lineRule="auto"/>
        <w:ind w:left="1080"/>
        <w:contextualSpacing/>
        <w:rPr>
          <w:rFonts w:cs="Calibri"/>
          <w:color w:val="000000"/>
          <w:szCs w:val="24"/>
        </w:rPr>
      </w:pPr>
      <w:r w:rsidRPr="00D10C78">
        <w:rPr>
          <w:rFonts w:cs="Calibri"/>
          <w:color w:val="000000"/>
          <w:szCs w:val="24"/>
        </w:rPr>
        <w:t>Non-program plastics</w:t>
      </w:r>
    </w:p>
    <w:p w14:paraId="696D07B4" w14:textId="77777777" w:rsidR="00D10C78" w:rsidRPr="00D10C78" w:rsidRDefault="00D10C78" w:rsidP="00CF3270">
      <w:pPr>
        <w:numPr>
          <w:ilvl w:val="0"/>
          <w:numId w:val="23"/>
        </w:numPr>
        <w:shd w:val="clear" w:color="auto" w:fill="FFFFFF"/>
        <w:spacing w:after="0" w:line="259" w:lineRule="auto"/>
        <w:ind w:left="1080"/>
        <w:contextualSpacing/>
        <w:rPr>
          <w:rFonts w:cs="Calibri"/>
          <w:color w:val="000000"/>
          <w:szCs w:val="24"/>
        </w:rPr>
      </w:pPr>
      <w:r w:rsidRPr="00D10C78">
        <w:rPr>
          <w:rFonts w:cs="Calibri"/>
          <w:color w:val="000000"/>
          <w:szCs w:val="24"/>
        </w:rPr>
        <w:t>Hypodermic needles</w:t>
      </w:r>
    </w:p>
    <w:p w14:paraId="16CD844C" w14:textId="77777777" w:rsidR="00D10C78" w:rsidRPr="00D10C78" w:rsidRDefault="00D10C78" w:rsidP="00D10C78">
      <w:pPr>
        <w:shd w:val="clear" w:color="auto" w:fill="FFFFFF"/>
        <w:spacing w:after="0"/>
        <w:rPr>
          <w:rFonts w:cs="Calibri"/>
          <w:color w:val="000000"/>
          <w:szCs w:val="24"/>
        </w:rPr>
      </w:pPr>
    </w:p>
    <w:p w14:paraId="246438A8" w14:textId="7E25F1DF" w:rsidR="00D10C78" w:rsidRPr="00D10C78" w:rsidRDefault="00D10C78" w:rsidP="00D10C78">
      <w:pPr>
        <w:shd w:val="clear" w:color="auto" w:fill="FFFFFF"/>
        <w:spacing w:after="0"/>
        <w:rPr>
          <w:rFonts w:cs="Calibri"/>
          <w:color w:val="000000"/>
          <w:szCs w:val="24"/>
        </w:rPr>
      </w:pPr>
      <w:r w:rsidRPr="00D10C78">
        <w:rPr>
          <w:rFonts w:cs="Calibri"/>
          <w:color w:val="000000"/>
          <w:szCs w:val="24"/>
        </w:rPr>
        <w:t>These contaminants</w:t>
      </w:r>
      <w:r w:rsidR="008B7B75">
        <w:rPr>
          <w:rFonts w:cs="Calibri"/>
          <w:color w:val="000000"/>
          <w:szCs w:val="24"/>
        </w:rPr>
        <w:t xml:space="preserve"> can</w:t>
      </w:r>
      <w:r w:rsidRPr="00D10C78">
        <w:rPr>
          <w:rFonts w:cs="Calibri"/>
          <w:color w:val="000000"/>
          <w:szCs w:val="24"/>
        </w:rPr>
        <w:t>:</w:t>
      </w:r>
    </w:p>
    <w:p w14:paraId="33DE51C2" w14:textId="77777777" w:rsidR="00D10C78" w:rsidRPr="00D10C78" w:rsidRDefault="00D10C78" w:rsidP="00CF3270">
      <w:pPr>
        <w:numPr>
          <w:ilvl w:val="0"/>
          <w:numId w:val="28"/>
        </w:numPr>
        <w:shd w:val="clear" w:color="auto" w:fill="FFFFFF"/>
        <w:spacing w:after="0" w:line="259" w:lineRule="auto"/>
        <w:contextualSpacing/>
        <w:rPr>
          <w:rFonts w:cs="Calibri"/>
          <w:color w:val="000000"/>
          <w:szCs w:val="24"/>
        </w:rPr>
      </w:pPr>
      <w:r w:rsidRPr="00D10C78">
        <w:rPr>
          <w:rFonts w:cs="Calibri"/>
          <w:color w:val="000000"/>
          <w:szCs w:val="24"/>
        </w:rPr>
        <w:t>Slow down the sorting and processing of materials.</w:t>
      </w:r>
    </w:p>
    <w:p w14:paraId="72F35950" w14:textId="77777777" w:rsidR="00D10C78" w:rsidRPr="00D10C78" w:rsidRDefault="00D10C78" w:rsidP="00CF3270">
      <w:pPr>
        <w:numPr>
          <w:ilvl w:val="0"/>
          <w:numId w:val="28"/>
        </w:numPr>
        <w:shd w:val="clear" w:color="auto" w:fill="FFFFFF"/>
        <w:spacing w:after="0" w:line="259" w:lineRule="auto"/>
        <w:contextualSpacing/>
        <w:rPr>
          <w:rFonts w:cs="Calibri"/>
          <w:color w:val="000000"/>
          <w:szCs w:val="24"/>
        </w:rPr>
      </w:pPr>
      <w:r w:rsidRPr="00D10C78">
        <w:rPr>
          <w:rFonts w:cs="Calibri"/>
          <w:color w:val="000000"/>
          <w:szCs w:val="24"/>
        </w:rPr>
        <w:lastRenderedPageBreak/>
        <w:t>Reduce the quality and value of secondary material feedstocks.</w:t>
      </w:r>
    </w:p>
    <w:p w14:paraId="7CB64A18" w14:textId="77777777" w:rsidR="00D10C78" w:rsidRPr="00D10C78" w:rsidRDefault="00D10C78" w:rsidP="00CF3270">
      <w:pPr>
        <w:numPr>
          <w:ilvl w:val="0"/>
          <w:numId w:val="28"/>
        </w:numPr>
        <w:shd w:val="clear" w:color="auto" w:fill="FFFFFF"/>
        <w:spacing w:after="0" w:line="259" w:lineRule="auto"/>
        <w:contextualSpacing/>
        <w:rPr>
          <w:rFonts w:cs="Calibri"/>
          <w:color w:val="000000"/>
          <w:szCs w:val="24"/>
        </w:rPr>
      </w:pPr>
      <w:r w:rsidRPr="00D10C78">
        <w:rPr>
          <w:rFonts w:cs="Calibri"/>
          <w:color w:val="000000"/>
          <w:szCs w:val="24"/>
        </w:rPr>
        <w:t>Result in costly shutdowns.</w:t>
      </w:r>
    </w:p>
    <w:p w14:paraId="78457A9E" w14:textId="77777777" w:rsidR="00D10C78" w:rsidRPr="00D10C78" w:rsidRDefault="00D10C78" w:rsidP="00CF3270">
      <w:pPr>
        <w:numPr>
          <w:ilvl w:val="0"/>
          <w:numId w:val="28"/>
        </w:numPr>
        <w:shd w:val="clear" w:color="auto" w:fill="FFFFFF"/>
        <w:spacing w:after="0" w:line="259" w:lineRule="auto"/>
        <w:contextualSpacing/>
        <w:rPr>
          <w:rFonts w:cs="Calibri"/>
          <w:color w:val="000000"/>
          <w:szCs w:val="24"/>
        </w:rPr>
      </w:pPr>
      <w:r w:rsidRPr="00D10C78">
        <w:rPr>
          <w:rFonts w:cs="Calibri"/>
          <w:color w:val="000000"/>
          <w:szCs w:val="24"/>
        </w:rPr>
        <w:t>Damage collection, processing, and remanufacturing equipment.</w:t>
      </w:r>
    </w:p>
    <w:p w14:paraId="1C7E0200" w14:textId="77777777" w:rsidR="00D10C78" w:rsidRPr="00D10C78" w:rsidRDefault="00D10C78" w:rsidP="00CF3270">
      <w:pPr>
        <w:numPr>
          <w:ilvl w:val="0"/>
          <w:numId w:val="28"/>
        </w:numPr>
        <w:shd w:val="clear" w:color="auto" w:fill="FFFFFF"/>
        <w:spacing w:after="0" w:line="259" w:lineRule="auto"/>
        <w:contextualSpacing/>
        <w:rPr>
          <w:rFonts w:cs="Calibri"/>
          <w:color w:val="000000"/>
          <w:szCs w:val="24"/>
        </w:rPr>
      </w:pPr>
      <w:r w:rsidRPr="00D10C78">
        <w:rPr>
          <w:rFonts w:cs="Calibri"/>
          <w:color w:val="000000"/>
          <w:szCs w:val="24"/>
        </w:rPr>
        <w:t>Cause serious injuries to collection and processing facility staff.</w:t>
      </w:r>
    </w:p>
    <w:p w14:paraId="291F848E" w14:textId="77777777" w:rsidR="00D10C78" w:rsidRPr="00D10C78" w:rsidRDefault="00D10C78" w:rsidP="00D10C78">
      <w:pPr>
        <w:shd w:val="clear" w:color="auto" w:fill="FFFFFF"/>
        <w:spacing w:after="0"/>
        <w:ind w:left="360"/>
        <w:rPr>
          <w:rFonts w:cs="Calibri"/>
          <w:color w:val="000000"/>
          <w:szCs w:val="24"/>
        </w:rPr>
      </w:pPr>
    </w:p>
    <w:p w14:paraId="392D0B29" w14:textId="0755CBE2" w:rsidR="00D10C78" w:rsidRPr="00D10C78" w:rsidRDefault="00D10C78" w:rsidP="00D10C78">
      <w:pPr>
        <w:shd w:val="clear" w:color="auto" w:fill="FFFFFF"/>
        <w:spacing w:after="0"/>
        <w:rPr>
          <w:rFonts w:cs="Calibri"/>
          <w:color w:val="000000"/>
          <w:szCs w:val="24"/>
        </w:rPr>
      </w:pPr>
      <w:r w:rsidRPr="00D10C78">
        <w:rPr>
          <w:rFonts w:cs="Calibri"/>
          <w:color w:val="000000"/>
          <w:szCs w:val="24"/>
        </w:rPr>
        <w:t xml:space="preserve">According to TRP, the greatest costs associated with managing a contaminated recycling stream </w:t>
      </w:r>
      <w:r w:rsidR="00C23334">
        <w:rPr>
          <w:rFonts w:cs="Calibri"/>
          <w:color w:val="000000"/>
          <w:szCs w:val="24"/>
        </w:rPr>
        <w:t xml:space="preserve">at MRFs nationally </w:t>
      </w:r>
      <w:r w:rsidRPr="00D10C78">
        <w:rPr>
          <w:rFonts w:cs="Calibri"/>
          <w:color w:val="000000"/>
          <w:szCs w:val="24"/>
        </w:rPr>
        <w:t xml:space="preserve">come from the following and represent 80% of total contamination-related costs: </w:t>
      </w:r>
    </w:p>
    <w:p w14:paraId="1011F9FE" w14:textId="77777777" w:rsidR="00D10C78" w:rsidRPr="00D10C78" w:rsidRDefault="00D10C78" w:rsidP="00CF3270">
      <w:pPr>
        <w:numPr>
          <w:ilvl w:val="1"/>
          <w:numId w:val="24"/>
        </w:numPr>
        <w:shd w:val="clear" w:color="auto" w:fill="FFFFFF"/>
        <w:spacing w:after="0" w:line="259" w:lineRule="auto"/>
        <w:ind w:left="1080"/>
        <w:contextualSpacing/>
        <w:rPr>
          <w:rFonts w:cs="Calibri"/>
          <w:color w:val="000000"/>
          <w:szCs w:val="24"/>
        </w:rPr>
      </w:pPr>
      <w:r w:rsidRPr="00D10C78">
        <w:rPr>
          <w:rFonts w:cs="Calibri"/>
          <w:color w:val="000000"/>
          <w:szCs w:val="24"/>
        </w:rPr>
        <w:t>40% for disposal of residuals</w:t>
      </w:r>
    </w:p>
    <w:p w14:paraId="1CB02D70" w14:textId="77777777" w:rsidR="00D10C78" w:rsidRPr="00D10C78" w:rsidRDefault="00D10C78" w:rsidP="00CF3270">
      <w:pPr>
        <w:numPr>
          <w:ilvl w:val="1"/>
          <w:numId w:val="24"/>
        </w:numPr>
        <w:shd w:val="clear" w:color="auto" w:fill="FFFFFF"/>
        <w:spacing w:after="0" w:line="259" w:lineRule="auto"/>
        <w:ind w:left="1080"/>
        <w:contextualSpacing/>
        <w:rPr>
          <w:rFonts w:cs="Calibri"/>
          <w:color w:val="000000"/>
          <w:szCs w:val="24"/>
        </w:rPr>
      </w:pPr>
      <w:r w:rsidRPr="00D10C78">
        <w:rPr>
          <w:rFonts w:cs="Calibri"/>
          <w:color w:val="000000"/>
          <w:szCs w:val="24"/>
        </w:rPr>
        <w:t xml:space="preserve">26% in value lost from contaminated recyclables </w:t>
      </w:r>
    </w:p>
    <w:p w14:paraId="2DCBE2F4" w14:textId="77777777" w:rsidR="00D10C78" w:rsidRPr="00D10C78" w:rsidRDefault="00D10C78" w:rsidP="00CF3270">
      <w:pPr>
        <w:numPr>
          <w:ilvl w:val="1"/>
          <w:numId w:val="24"/>
        </w:numPr>
        <w:shd w:val="clear" w:color="auto" w:fill="FFFFFF"/>
        <w:spacing w:after="0" w:line="259" w:lineRule="auto"/>
        <w:ind w:left="1080"/>
        <w:contextualSpacing/>
        <w:rPr>
          <w:rFonts w:cs="Calibri"/>
          <w:color w:val="000000"/>
          <w:szCs w:val="24"/>
        </w:rPr>
      </w:pPr>
      <w:r w:rsidRPr="00D10C78">
        <w:rPr>
          <w:rFonts w:cs="Calibri"/>
          <w:color w:val="000000"/>
          <w:szCs w:val="24"/>
        </w:rPr>
        <w:t>14% in labor to remove contamination from sorting equipment, etc.</w:t>
      </w:r>
    </w:p>
    <w:p w14:paraId="01CE6623" w14:textId="77777777" w:rsidR="00D10C78" w:rsidRPr="00D10C78" w:rsidRDefault="00D10C78" w:rsidP="00D10C78">
      <w:pPr>
        <w:shd w:val="clear" w:color="auto" w:fill="FFFFFF"/>
        <w:spacing w:after="0"/>
        <w:ind w:left="720"/>
        <w:rPr>
          <w:rFonts w:cs="Calibri"/>
          <w:b/>
          <w:color w:val="000000"/>
          <w:szCs w:val="24"/>
        </w:rPr>
      </w:pPr>
    </w:p>
    <w:p w14:paraId="663108BB" w14:textId="77777777" w:rsidR="00D10C78" w:rsidRPr="002C1ACA" w:rsidRDefault="00D10C78" w:rsidP="00D10C78">
      <w:pPr>
        <w:shd w:val="clear" w:color="auto" w:fill="FFFFFF"/>
        <w:spacing w:after="0"/>
        <w:ind w:left="360" w:hanging="360"/>
        <w:rPr>
          <w:rStyle w:val="Strong"/>
        </w:rPr>
      </w:pPr>
      <w:r w:rsidRPr="002C1ACA">
        <w:rPr>
          <w:rStyle w:val="Strong"/>
        </w:rPr>
        <w:t>Step 8: Establish acceptable materials lists</w:t>
      </w:r>
    </w:p>
    <w:p w14:paraId="0228DABC" w14:textId="77777777" w:rsidR="00D10C78" w:rsidRPr="00D10C78" w:rsidRDefault="00D10C78" w:rsidP="00D10C78">
      <w:pPr>
        <w:shd w:val="clear" w:color="auto" w:fill="FFFFFF"/>
        <w:spacing w:after="0"/>
        <w:rPr>
          <w:rFonts w:cs="Calibri"/>
          <w:color w:val="000000"/>
          <w:szCs w:val="24"/>
        </w:rPr>
      </w:pPr>
      <w:r w:rsidRPr="00D10C78">
        <w:rPr>
          <w:rFonts w:cs="Calibri"/>
          <w:color w:val="000000"/>
          <w:szCs w:val="24"/>
        </w:rPr>
        <w:t xml:space="preserve">Starting with the highest-priority program(s), </w:t>
      </w:r>
      <w:r w:rsidRPr="00D10C78">
        <w:rPr>
          <w:rFonts w:cs="Calibri"/>
          <w:b/>
          <w:color w:val="0070C0"/>
          <w:szCs w:val="24"/>
        </w:rPr>
        <w:t>(Jurisdiction Name)</w:t>
      </w:r>
      <w:r w:rsidRPr="00D10C78">
        <w:rPr>
          <w:rFonts w:cs="Calibri"/>
          <w:color w:val="000000"/>
          <w:szCs w:val="24"/>
        </w:rPr>
        <w:t xml:space="preserve"> will establish lists of acceptable materials.  This effort will be coordinated with the SWAC, MRF operators, collectors, end-markets, and other key stakeholders. Criteria for determining the acceptable materials lists may include, but are not limited to:</w:t>
      </w:r>
    </w:p>
    <w:p w14:paraId="745C1EE2" w14:textId="77777777" w:rsidR="00D10C78" w:rsidRPr="00D10C78" w:rsidRDefault="00D10C78" w:rsidP="00CF3270">
      <w:pPr>
        <w:numPr>
          <w:ilvl w:val="0"/>
          <w:numId w:val="26"/>
        </w:numPr>
        <w:shd w:val="clear" w:color="auto" w:fill="FFFFFF"/>
        <w:spacing w:after="0" w:line="259" w:lineRule="auto"/>
        <w:ind w:left="1080"/>
        <w:contextualSpacing/>
        <w:rPr>
          <w:rFonts w:cs="Calibri"/>
          <w:color w:val="000000"/>
          <w:szCs w:val="24"/>
        </w:rPr>
      </w:pPr>
      <w:r w:rsidRPr="00D10C78">
        <w:rPr>
          <w:rFonts w:cs="Calibri"/>
          <w:color w:val="000000"/>
          <w:szCs w:val="24"/>
        </w:rPr>
        <w:t>Alignment with the SWMP mission, goals, and community values</w:t>
      </w:r>
    </w:p>
    <w:p w14:paraId="0D19B3FA" w14:textId="77777777" w:rsidR="00D10C78" w:rsidRPr="00D10C78" w:rsidRDefault="00D10C78" w:rsidP="00CF3270">
      <w:pPr>
        <w:numPr>
          <w:ilvl w:val="0"/>
          <w:numId w:val="26"/>
        </w:numPr>
        <w:shd w:val="clear" w:color="auto" w:fill="FFFFFF"/>
        <w:spacing w:after="0" w:line="259" w:lineRule="auto"/>
        <w:ind w:left="1080"/>
        <w:rPr>
          <w:rFonts w:cs="Calibri"/>
          <w:color w:val="000000"/>
          <w:szCs w:val="24"/>
        </w:rPr>
      </w:pPr>
      <w:r w:rsidRPr="00D10C78">
        <w:rPr>
          <w:rFonts w:cs="Calibri"/>
          <w:color w:val="000000"/>
          <w:szCs w:val="24"/>
        </w:rPr>
        <w:t xml:space="preserve">Degree of uniformity across local programs, regionally, and statewide </w:t>
      </w:r>
    </w:p>
    <w:p w14:paraId="2E1A2935" w14:textId="77777777" w:rsidR="00D10C78" w:rsidRPr="00D10C78" w:rsidRDefault="00D10C78" w:rsidP="00CF3270">
      <w:pPr>
        <w:numPr>
          <w:ilvl w:val="0"/>
          <w:numId w:val="26"/>
        </w:numPr>
        <w:shd w:val="clear" w:color="auto" w:fill="FFFFFF"/>
        <w:spacing w:after="0" w:line="259" w:lineRule="auto"/>
        <w:ind w:left="1080"/>
        <w:rPr>
          <w:rFonts w:cs="Calibri"/>
          <w:color w:val="000000"/>
          <w:szCs w:val="24"/>
        </w:rPr>
      </w:pPr>
      <w:r w:rsidRPr="00D10C78">
        <w:rPr>
          <w:rFonts w:cs="Calibri"/>
          <w:color w:val="000000"/>
          <w:szCs w:val="24"/>
        </w:rPr>
        <w:t>Diversion potential</w:t>
      </w:r>
    </w:p>
    <w:p w14:paraId="3CAB9040" w14:textId="77777777" w:rsidR="00D10C78" w:rsidRPr="00D10C78" w:rsidRDefault="00D10C78" w:rsidP="00CF3270">
      <w:pPr>
        <w:numPr>
          <w:ilvl w:val="0"/>
          <w:numId w:val="26"/>
        </w:numPr>
        <w:shd w:val="clear" w:color="auto" w:fill="FFFFFF"/>
        <w:spacing w:after="0" w:line="259" w:lineRule="auto"/>
        <w:ind w:left="1080"/>
        <w:rPr>
          <w:rFonts w:cs="Calibri"/>
          <w:color w:val="000000"/>
          <w:szCs w:val="24"/>
        </w:rPr>
      </w:pPr>
      <w:r w:rsidRPr="00D10C78">
        <w:rPr>
          <w:rFonts w:cs="Calibri"/>
          <w:color w:val="000000"/>
          <w:szCs w:val="24"/>
        </w:rPr>
        <w:t>Cost to collect and process relative to other management options</w:t>
      </w:r>
    </w:p>
    <w:p w14:paraId="1CC9B15B" w14:textId="77777777" w:rsidR="00D10C78" w:rsidRPr="00D10C78" w:rsidRDefault="00D10C78" w:rsidP="00CF3270">
      <w:pPr>
        <w:numPr>
          <w:ilvl w:val="0"/>
          <w:numId w:val="26"/>
        </w:numPr>
        <w:shd w:val="clear" w:color="auto" w:fill="FFFFFF"/>
        <w:spacing w:after="0" w:line="259" w:lineRule="auto"/>
        <w:ind w:left="1080"/>
        <w:rPr>
          <w:rFonts w:cs="Calibri"/>
          <w:color w:val="000000"/>
          <w:szCs w:val="24"/>
        </w:rPr>
      </w:pPr>
      <w:r w:rsidRPr="00D10C78">
        <w:rPr>
          <w:rFonts w:cs="Calibri"/>
          <w:color w:val="000000"/>
          <w:szCs w:val="24"/>
        </w:rPr>
        <w:t xml:space="preserve">Strength and long-term viability and stability of end-markets </w:t>
      </w:r>
    </w:p>
    <w:p w14:paraId="00A5BC31" w14:textId="77777777" w:rsidR="00D10C78" w:rsidRPr="00D10C78" w:rsidRDefault="00D10C78" w:rsidP="00CF3270">
      <w:pPr>
        <w:numPr>
          <w:ilvl w:val="0"/>
          <w:numId w:val="26"/>
        </w:numPr>
        <w:shd w:val="clear" w:color="auto" w:fill="FFFFFF"/>
        <w:spacing w:after="0" w:line="259" w:lineRule="auto"/>
        <w:ind w:left="1080"/>
        <w:rPr>
          <w:rFonts w:cs="Calibri"/>
          <w:color w:val="000000"/>
          <w:szCs w:val="24"/>
        </w:rPr>
      </w:pPr>
      <w:r w:rsidRPr="00D10C78">
        <w:rPr>
          <w:rFonts w:cs="Calibri"/>
          <w:color w:val="000000"/>
          <w:szCs w:val="24"/>
        </w:rPr>
        <w:t>Environmental, social, and other benefits and costs</w:t>
      </w:r>
    </w:p>
    <w:p w14:paraId="713145E4" w14:textId="77777777" w:rsidR="00D10C78" w:rsidRPr="00D10C78" w:rsidRDefault="00D10C78" w:rsidP="00CF3270">
      <w:pPr>
        <w:numPr>
          <w:ilvl w:val="0"/>
          <w:numId w:val="26"/>
        </w:numPr>
        <w:shd w:val="clear" w:color="auto" w:fill="FFFFFF"/>
        <w:spacing w:after="0" w:line="259" w:lineRule="auto"/>
        <w:ind w:left="1080"/>
        <w:rPr>
          <w:rFonts w:cs="Calibri"/>
          <w:color w:val="000000"/>
          <w:szCs w:val="24"/>
        </w:rPr>
      </w:pPr>
      <w:r w:rsidRPr="00D10C78">
        <w:rPr>
          <w:rFonts w:cs="Calibri"/>
          <w:color w:val="000000"/>
          <w:szCs w:val="24"/>
        </w:rPr>
        <w:t>Potential to cross-contaminate or lower the value of other materials</w:t>
      </w:r>
    </w:p>
    <w:p w14:paraId="0A532E79" w14:textId="77777777" w:rsidR="00D10C78" w:rsidRPr="00D10C78" w:rsidRDefault="00D10C78" w:rsidP="00CF3270">
      <w:pPr>
        <w:numPr>
          <w:ilvl w:val="0"/>
          <w:numId w:val="26"/>
        </w:numPr>
        <w:shd w:val="clear" w:color="auto" w:fill="FFFFFF"/>
        <w:spacing w:after="0" w:line="259" w:lineRule="auto"/>
        <w:ind w:left="1080"/>
        <w:rPr>
          <w:rFonts w:cs="Calibri"/>
          <w:color w:val="000000"/>
          <w:szCs w:val="24"/>
        </w:rPr>
      </w:pPr>
      <w:r w:rsidRPr="00D10C78">
        <w:rPr>
          <w:rFonts w:cs="Calibri"/>
          <w:color w:val="000000"/>
          <w:szCs w:val="24"/>
        </w:rPr>
        <w:t>Potential to cause customer confusion</w:t>
      </w:r>
    </w:p>
    <w:p w14:paraId="606A6507" w14:textId="626D3CE9" w:rsidR="00D10C78" w:rsidRPr="00D10C78" w:rsidRDefault="00D10C78" w:rsidP="002C1ACA">
      <w:pPr>
        <w:shd w:val="clear" w:color="auto" w:fill="FFFFFF"/>
        <w:spacing w:before="240" w:after="0"/>
        <w:rPr>
          <w:rFonts w:cs="Calibri"/>
          <w:color w:val="000000"/>
          <w:szCs w:val="24"/>
        </w:rPr>
      </w:pPr>
      <w:r w:rsidRPr="00D10C78">
        <w:rPr>
          <w:rFonts w:cs="Calibri"/>
          <w:color w:val="000000"/>
          <w:szCs w:val="24"/>
        </w:rPr>
        <w:t xml:space="preserve">The Department of Ecology, the Washington State Refuse and Recycling Association, and the Washington State Association of Counties Solid Waste Managers Affiliate advocate for establishing regional and, where possible, statewide uniformity in what materials are accepted for recycling and how they should be prepared.  More harmonization across programs reduces customer confusion and contamination.  To that end, they identified these four priority materials for statewide recovery: </w:t>
      </w:r>
    </w:p>
    <w:p w14:paraId="6CB2A637" w14:textId="77777777" w:rsidR="00D10C78" w:rsidRPr="00D10C78" w:rsidRDefault="00D10C78" w:rsidP="00C23334">
      <w:pPr>
        <w:numPr>
          <w:ilvl w:val="0"/>
          <w:numId w:val="25"/>
        </w:numPr>
        <w:shd w:val="clear" w:color="auto" w:fill="FFFFFF"/>
        <w:spacing w:after="0" w:line="240" w:lineRule="auto"/>
        <w:ind w:left="1080"/>
        <w:contextualSpacing/>
        <w:rPr>
          <w:rFonts w:cs="Calibri"/>
          <w:szCs w:val="24"/>
        </w:rPr>
      </w:pPr>
      <w:r w:rsidRPr="00D10C78">
        <w:rPr>
          <w:rFonts w:cs="Calibri"/>
          <w:b/>
          <w:szCs w:val="24"/>
        </w:rPr>
        <w:t>Paper</w:t>
      </w:r>
      <w:r w:rsidRPr="00D10C78">
        <w:rPr>
          <w:rFonts w:cs="Calibri"/>
          <w:szCs w:val="24"/>
        </w:rPr>
        <w:t xml:space="preserve"> (including office and notebook paper, newspaper, mail, catalogues, magazines, and cereal or cracker boxes)</w:t>
      </w:r>
    </w:p>
    <w:p w14:paraId="1C9F82AB" w14:textId="77777777" w:rsidR="00D10C78" w:rsidRPr="00D10C78" w:rsidRDefault="00D10C78" w:rsidP="00C23334">
      <w:pPr>
        <w:numPr>
          <w:ilvl w:val="0"/>
          <w:numId w:val="25"/>
        </w:numPr>
        <w:shd w:val="clear" w:color="auto" w:fill="FFFFFF"/>
        <w:spacing w:after="0" w:line="240" w:lineRule="auto"/>
        <w:ind w:left="1080"/>
        <w:rPr>
          <w:rFonts w:cs="Calibri"/>
          <w:b/>
          <w:szCs w:val="24"/>
        </w:rPr>
      </w:pPr>
      <w:r w:rsidRPr="00D10C78">
        <w:rPr>
          <w:rFonts w:cs="Calibri"/>
          <w:b/>
          <w:szCs w:val="24"/>
        </w:rPr>
        <w:t>Cardboard</w:t>
      </w:r>
    </w:p>
    <w:p w14:paraId="3D3F00D5" w14:textId="77777777" w:rsidR="00C23334" w:rsidRDefault="00D10C78" w:rsidP="00C23334">
      <w:pPr>
        <w:numPr>
          <w:ilvl w:val="0"/>
          <w:numId w:val="25"/>
        </w:numPr>
        <w:shd w:val="clear" w:color="auto" w:fill="FFFFFF"/>
        <w:spacing w:after="0" w:line="240" w:lineRule="auto"/>
        <w:ind w:left="1080"/>
        <w:rPr>
          <w:rFonts w:cs="Calibri"/>
          <w:b/>
          <w:szCs w:val="24"/>
        </w:rPr>
      </w:pPr>
      <w:r w:rsidRPr="00D10C78">
        <w:rPr>
          <w:rFonts w:cs="Calibri"/>
          <w:b/>
          <w:szCs w:val="24"/>
        </w:rPr>
        <w:t>Plastic bottles and jugs</w:t>
      </w:r>
      <w:r w:rsidRPr="00D10C78">
        <w:rPr>
          <w:rFonts w:cs="Calibri"/>
          <w:szCs w:val="24"/>
        </w:rPr>
        <w:t xml:space="preserve"> (clear, colored, and natural)</w:t>
      </w:r>
    </w:p>
    <w:p w14:paraId="66BAC8A9" w14:textId="6FA8E3FB" w:rsidR="00D10C78" w:rsidRPr="00C23334" w:rsidRDefault="00D10C78" w:rsidP="00C23334">
      <w:pPr>
        <w:numPr>
          <w:ilvl w:val="0"/>
          <w:numId w:val="25"/>
        </w:numPr>
        <w:shd w:val="clear" w:color="auto" w:fill="FFFFFF"/>
        <w:spacing w:after="0" w:line="240" w:lineRule="auto"/>
        <w:ind w:left="1080"/>
        <w:rPr>
          <w:rFonts w:cs="Calibri"/>
          <w:b/>
          <w:szCs w:val="24"/>
        </w:rPr>
      </w:pPr>
      <w:r w:rsidRPr="00C23334">
        <w:rPr>
          <w:rFonts w:cs="Calibri"/>
          <w:b/>
          <w:szCs w:val="24"/>
        </w:rPr>
        <w:t>Steel and aluminum cans</w:t>
      </w:r>
    </w:p>
    <w:p w14:paraId="6B91D234" w14:textId="74D13249" w:rsidR="00D10C78" w:rsidRPr="00D10C78" w:rsidRDefault="00C23334" w:rsidP="00D10C78">
      <w:pPr>
        <w:spacing w:after="0"/>
        <w:rPr>
          <w:rFonts w:cs="Calibri"/>
          <w:color w:val="000000"/>
          <w:szCs w:val="24"/>
        </w:rPr>
      </w:pPr>
      <w:r>
        <w:rPr>
          <w:rFonts w:cs="Calibri"/>
          <w:color w:val="000000"/>
          <w:szCs w:val="24"/>
        </w:rPr>
        <w:br/>
      </w:r>
      <w:r w:rsidR="00D10C78" w:rsidRPr="00D10C78">
        <w:rPr>
          <w:rFonts w:cs="Calibri"/>
          <w:color w:val="000000"/>
          <w:szCs w:val="24"/>
        </w:rPr>
        <w:t xml:space="preserve">The resources and guidelines developed by these organizations to establish their list of priority materials will help guide the development of </w:t>
      </w:r>
      <w:r w:rsidR="00D10C78" w:rsidRPr="00D10C78">
        <w:rPr>
          <w:rFonts w:cs="Calibri"/>
          <w:b/>
          <w:color w:val="0070C0"/>
          <w:szCs w:val="24"/>
        </w:rPr>
        <w:t>(Jurisdiction Name)</w:t>
      </w:r>
      <w:r w:rsidR="00D10C78" w:rsidRPr="00D10C78">
        <w:rPr>
          <w:rFonts w:cs="Calibri"/>
          <w:color w:val="000000"/>
          <w:szCs w:val="24"/>
        </w:rPr>
        <w:t xml:space="preserve">’s acceptable materials list. </w:t>
      </w:r>
      <w:hyperlink r:id="rId138" w:history="1">
        <w:r>
          <w:rPr>
            <w:rStyle w:val="Hyperlink"/>
            <w:rFonts w:cs="Calibri"/>
            <w:szCs w:val="24"/>
          </w:rPr>
          <w:t>Ecology's Resource Library</w:t>
        </w:r>
      </w:hyperlink>
      <w:r w:rsidR="000C758B">
        <w:rPr>
          <w:rFonts w:cs="Calibri"/>
          <w:color w:val="000000"/>
          <w:szCs w:val="24"/>
        </w:rPr>
        <w:t xml:space="preserve"> </w:t>
      </w:r>
      <w:r w:rsidR="00D10C78" w:rsidRPr="00D10C78">
        <w:rPr>
          <w:rFonts w:cs="Calibri"/>
          <w:color w:val="000000"/>
          <w:szCs w:val="24"/>
        </w:rPr>
        <w:t>contains this information along with other resources to assist in developing an accepted materials list.</w:t>
      </w:r>
    </w:p>
    <w:p w14:paraId="543A0F66" w14:textId="77777777" w:rsidR="00D10C78" w:rsidRPr="00D10C78" w:rsidRDefault="00D10C78" w:rsidP="00D10C78">
      <w:pPr>
        <w:spacing w:after="0"/>
        <w:rPr>
          <w:rFonts w:cs="Calibri"/>
          <w:color w:val="000000"/>
          <w:szCs w:val="24"/>
        </w:rPr>
      </w:pPr>
    </w:p>
    <w:p w14:paraId="526D954B" w14:textId="77777777" w:rsidR="00D10C78" w:rsidRPr="002C1ACA" w:rsidRDefault="00D10C78" w:rsidP="00D10C78">
      <w:pPr>
        <w:spacing w:after="0"/>
        <w:ind w:left="360" w:hanging="360"/>
        <w:rPr>
          <w:rStyle w:val="Strong"/>
        </w:rPr>
      </w:pPr>
      <w:r w:rsidRPr="002C1ACA">
        <w:rPr>
          <w:rStyle w:val="Strong"/>
        </w:rPr>
        <w:t>Step 9: Develop and implement education and outreach strategies to reduce contamination</w:t>
      </w:r>
    </w:p>
    <w:p w14:paraId="510544E6" w14:textId="77777777" w:rsidR="00D10C78" w:rsidRPr="00D10C78" w:rsidRDefault="00D10C78" w:rsidP="00D10C78">
      <w:pPr>
        <w:spacing w:after="0"/>
        <w:rPr>
          <w:rFonts w:cs="Calibri"/>
          <w:color w:val="000000"/>
          <w:szCs w:val="24"/>
        </w:rPr>
      </w:pPr>
      <w:r w:rsidRPr="00D10C78">
        <w:rPr>
          <w:rFonts w:cs="Calibri"/>
          <w:b/>
          <w:color w:val="0070C0"/>
          <w:szCs w:val="24"/>
        </w:rPr>
        <w:t xml:space="preserve">(Jurisdiction Name) </w:t>
      </w:r>
      <w:r w:rsidRPr="00D10C78">
        <w:rPr>
          <w:rFonts w:cs="Calibri"/>
          <w:color w:val="000000"/>
          <w:szCs w:val="24"/>
        </w:rPr>
        <w:t xml:space="preserve">will develop and implement education and outreach strategies based on best practices. This starts with addressing any inconsistencies in recycling information and messaging identified in Step 3.  All new outreach materials and messages will be aligned and consistent across all platforms. </w:t>
      </w:r>
    </w:p>
    <w:p w14:paraId="5230FF8C" w14:textId="77777777" w:rsidR="00D10C78" w:rsidRPr="00D10C78" w:rsidRDefault="00D10C78" w:rsidP="00D10C78">
      <w:pPr>
        <w:spacing w:after="0"/>
        <w:ind w:left="360"/>
        <w:rPr>
          <w:rFonts w:cs="Calibri"/>
          <w:color w:val="000000"/>
          <w:szCs w:val="24"/>
        </w:rPr>
      </w:pPr>
    </w:p>
    <w:p w14:paraId="3CC88F74" w14:textId="77777777" w:rsidR="00D10C78" w:rsidRPr="00D10C78" w:rsidRDefault="00D10C78" w:rsidP="00D10C78">
      <w:pPr>
        <w:spacing w:after="0"/>
        <w:rPr>
          <w:rFonts w:cs="Calibri"/>
          <w:color w:val="000000"/>
          <w:szCs w:val="24"/>
        </w:rPr>
      </w:pPr>
      <w:r w:rsidRPr="00D10C78">
        <w:rPr>
          <w:rFonts w:cs="Calibri"/>
          <w:color w:val="000000"/>
          <w:szCs w:val="24"/>
        </w:rPr>
        <w:t>Depending on the type of recycling program, outreach and education strategies may include, but are not limited to:</w:t>
      </w:r>
    </w:p>
    <w:p w14:paraId="753416B3"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Moving toward uniformity in cart and container colors (or at least lids)</w:t>
      </w:r>
    </w:p>
    <w:p w14:paraId="6A57CEC1" w14:textId="77777777" w:rsidR="00D10C78" w:rsidRPr="00D10C78" w:rsidRDefault="00D10C78" w:rsidP="00CF3270">
      <w:pPr>
        <w:numPr>
          <w:ilvl w:val="2"/>
          <w:numId w:val="29"/>
        </w:numPr>
        <w:shd w:val="clear" w:color="auto" w:fill="FFFFFF"/>
        <w:spacing w:after="0" w:line="259" w:lineRule="auto"/>
        <w:contextualSpacing/>
        <w:rPr>
          <w:rFonts w:cs="Calibri"/>
          <w:color w:val="000000"/>
          <w:szCs w:val="24"/>
        </w:rPr>
      </w:pPr>
      <w:r w:rsidRPr="00D10C78">
        <w:rPr>
          <w:rFonts w:cs="Calibri"/>
          <w:color w:val="000000"/>
          <w:szCs w:val="24"/>
        </w:rPr>
        <w:t>blue for recycling, gray or black for garbage, and green for organics</w:t>
      </w:r>
    </w:p>
    <w:p w14:paraId="45A3BA86"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Visual, easy-to-understand signage using photos and universal pictures and symbols</w:t>
      </w:r>
    </w:p>
    <w:p w14:paraId="35377C8C"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 xml:space="preserve">Cart-tagging and cart rejection </w:t>
      </w:r>
    </w:p>
    <w:p w14:paraId="2CB1E6D8"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On-route monitoring tools, including apps and cameras</w:t>
      </w:r>
    </w:p>
    <w:p w14:paraId="3FF1BA18"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 xml:space="preserve">Pairing right-sized recycling and trash bins </w:t>
      </w:r>
    </w:p>
    <w:p w14:paraId="377D0B74"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On-site assistance and outreach at drop-off sites</w:t>
      </w:r>
    </w:p>
    <w:p w14:paraId="532D27B9" w14:textId="7A2FC026"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 xml:space="preserve">Up-to-date, </w:t>
      </w:r>
      <w:r w:rsidR="00776B07">
        <w:rPr>
          <w:rFonts w:cs="Calibri"/>
          <w:color w:val="000000"/>
          <w:szCs w:val="24"/>
        </w:rPr>
        <w:t xml:space="preserve">and </w:t>
      </w:r>
      <w:r w:rsidRPr="00D10C78">
        <w:rPr>
          <w:rFonts w:cs="Calibri"/>
          <w:color w:val="000000"/>
          <w:szCs w:val="24"/>
        </w:rPr>
        <w:t>easy-to-find and access websites with clear, consistent messaging</w:t>
      </w:r>
    </w:p>
    <w:p w14:paraId="0659C219"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Social media posts, campaigns, mailings, brochures, and other communications</w:t>
      </w:r>
    </w:p>
    <w:p w14:paraId="3C77DD0C"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Online apps for residents and businesses to get answers to their recycling questions</w:t>
      </w:r>
    </w:p>
    <w:p w14:paraId="5D67F664"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Community presentations, tabling, and activities at community events</w:t>
      </w:r>
    </w:p>
    <w:p w14:paraId="78643CC8"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School presentations and activities focused on recycling right</w:t>
      </w:r>
    </w:p>
    <w:p w14:paraId="387CB86C"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Translation and transcreation of educational materials and campaigns to ensure recycling information is clearly understood by all audiences</w:t>
      </w:r>
    </w:p>
    <w:p w14:paraId="23BBD324"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Social marketing campaigns to effectively promote long-term behavior change</w:t>
      </w:r>
    </w:p>
    <w:p w14:paraId="779FBFA0" w14:textId="77777777" w:rsidR="00D10C78" w:rsidRPr="00D10C78" w:rsidRDefault="00D10C78" w:rsidP="00D10C78">
      <w:pPr>
        <w:spacing w:after="0"/>
        <w:ind w:hanging="360"/>
        <w:rPr>
          <w:rFonts w:cs="Calibri"/>
          <w:color w:val="000000"/>
          <w:szCs w:val="24"/>
        </w:rPr>
      </w:pPr>
    </w:p>
    <w:p w14:paraId="31591FE2" w14:textId="3EE29056" w:rsidR="00202C23" w:rsidRDefault="00D10C78" w:rsidP="00D10C78">
      <w:pPr>
        <w:spacing w:after="0"/>
        <w:rPr>
          <w:rFonts w:cs="Calibri"/>
          <w:color w:val="000000"/>
          <w:szCs w:val="24"/>
        </w:rPr>
      </w:pPr>
      <w:r w:rsidRPr="00D10C78">
        <w:rPr>
          <w:rFonts w:cs="Calibri"/>
          <w:color w:val="000000"/>
          <w:szCs w:val="24"/>
        </w:rPr>
        <w:t xml:space="preserve">Where possible, free and customizable resources will be utilized, including </w:t>
      </w:r>
      <w:hyperlink r:id="rId139" w:anchor=":~:text=Recycling%20Right%20Matters,recyclables%20in%20the%20recycling%20bin.&amp;text=They%20can%20also%20contaminate%20other,support%20local%20jobs%20and%20businesses." w:history="1">
        <w:r w:rsidRPr="00D10C78">
          <w:rPr>
            <w:rFonts w:cs="Calibri"/>
            <w:color w:val="0000FF"/>
            <w:szCs w:val="24"/>
            <w:u w:val="single"/>
          </w:rPr>
          <w:t>Ecology’s Recycle Right</w:t>
        </w:r>
      </w:hyperlink>
      <w:r w:rsidRPr="00D10C78">
        <w:rPr>
          <w:rFonts w:cs="Calibri"/>
          <w:color w:val="000000"/>
          <w:szCs w:val="24"/>
        </w:rPr>
        <w:t xml:space="preserve"> campaign materials and </w:t>
      </w:r>
      <w:hyperlink r:id="rId140" w:history="1">
        <w:r w:rsidRPr="00D10C78">
          <w:rPr>
            <w:rFonts w:cs="Calibri"/>
            <w:color w:val="0000FF"/>
            <w:szCs w:val="24"/>
            <w:u w:val="single"/>
          </w:rPr>
          <w:t>The Recycling Partnership’s Anti-Contamination Kit.</w:t>
        </w:r>
      </w:hyperlink>
      <w:r w:rsidRPr="00D10C78">
        <w:rPr>
          <w:rFonts w:cs="Calibri"/>
          <w:color w:val="000000"/>
          <w:szCs w:val="24"/>
        </w:rPr>
        <w:t xml:space="preserve">  Best management practices and examples of successful anti-contamination programs are included in </w:t>
      </w:r>
      <w:hyperlink r:id="rId141" w:history="1">
        <w:r w:rsidR="00C23334">
          <w:rPr>
            <w:rStyle w:val="Hyperlink"/>
            <w:rFonts w:cs="Calibri"/>
            <w:szCs w:val="24"/>
          </w:rPr>
          <w:t>Ecology's Resource Library</w:t>
        </w:r>
      </w:hyperlink>
      <w:r w:rsidRPr="00DB2151">
        <w:rPr>
          <w:rFonts w:cs="Calibri"/>
          <w:color w:val="000000"/>
          <w:szCs w:val="24"/>
        </w:rPr>
        <w:t>.</w:t>
      </w:r>
    </w:p>
    <w:p w14:paraId="0D7914E4" w14:textId="207E88F7" w:rsidR="00D10C78" w:rsidRPr="00D10C78" w:rsidRDefault="00202C23" w:rsidP="00D10C78">
      <w:pPr>
        <w:spacing w:after="0"/>
        <w:rPr>
          <w:rFonts w:cs="Calibri"/>
          <w:b/>
          <w:color w:val="000000"/>
          <w:szCs w:val="24"/>
        </w:rPr>
      </w:pPr>
      <w:r w:rsidRPr="00D10C78">
        <w:rPr>
          <w:rFonts w:cs="Calibri"/>
          <w:b/>
          <w:color w:val="000000"/>
          <w:szCs w:val="24"/>
        </w:rPr>
        <w:t xml:space="preserve"> </w:t>
      </w:r>
    </w:p>
    <w:p w14:paraId="79232692" w14:textId="77777777" w:rsidR="00D10C78" w:rsidRPr="002C1ACA" w:rsidRDefault="00D10C78" w:rsidP="00D10C78">
      <w:pPr>
        <w:shd w:val="clear" w:color="auto" w:fill="FFFFFF"/>
        <w:spacing w:after="0"/>
        <w:ind w:left="360" w:hanging="360"/>
        <w:rPr>
          <w:rStyle w:val="Strong"/>
        </w:rPr>
      </w:pPr>
      <w:r w:rsidRPr="002C1ACA">
        <w:rPr>
          <w:rStyle w:val="Strong"/>
        </w:rPr>
        <w:t>Step 10: Explore contamination reduction strategies beyond education and outreach</w:t>
      </w:r>
    </w:p>
    <w:p w14:paraId="548BB4A3" w14:textId="77777777" w:rsidR="00D10C78" w:rsidRPr="00D10C78" w:rsidRDefault="00D10C78" w:rsidP="00D10C78">
      <w:pPr>
        <w:shd w:val="clear" w:color="auto" w:fill="FFFFFF"/>
        <w:spacing w:after="0"/>
        <w:rPr>
          <w:rFonts w:cs="Calibri"/>
          <w:color w:val="000000"/>
          <w:szCs w:val="24"/>
        </w:rPr>
      </w:pPr>
      <w:r w:rsidRPr="00D10C78">
        <w:rPr>
          <w:rFonts w:cs="Calibri"/>
          <w:b/>
          <w:color w:val="0070C0"/>
          <w:szCs w:val="24"/>
        </w:rPr>
        <w:t xml:space="preserve">(Jurisdiction Name) </w:t>
      </w:r>
      <w:r w:rsidRPr="00D10C78">
        <w:rPr>
          <w:rFonts w:cs="Calibri"/>
          <w:color w:val="000000"/>
          <w:szCs w:val="24"/>
        </w:rPr>
        <w:t xml:space="preserve">will research and evaluate strategies and solutions beyond education and outreach. These could address regional planning, operations and collection, contracting, incentives, pricing, policies, mandates, enhanced data collection, etc.  Based on this evaluation, </w:t>
      </w:r>
      <w:r w:rsidRPr="00D10C78">
        <w:rPr>
          <w:rFonts w:cs="Calibri"/>
          <w:b/>
          <w:color w:val="0070C0"/>
          <w:szCs w:val="24"/>
        </w:rPr>
        <w:t xml:space="preserve">(Jurisdiction Name) </w:t>
      </w:r>
      <w:r w:rsidRPr="00D10C78">
        <w:rPr>
          <w:rFonts w:cs="Calibri"/>
          <w:color w:val="000000"/>
          <w:szCs w:val="24"/>
        </w:rPr>
        <w:t>will identify and pursue the most promising initiatives.</w:t>
      </w:r>
    </w:p>
    <w:p w14:paraId="0E9DA5F6" w14:textId="77777777" w:rsidR="00D10C78" w:rsidRPr="00D10C78" w:rsidRDefault="00D10C78" w:rsidP="00D10C78">
      <w:pPr>
        <w:shd w:val="clear" w:color="auto" w:fill="FFFFFF"/>
        <w:spacing w:after="0"/>
        <w:ind w:left="360"/>
        <w:contextualSpacing/>
        <w:rPr>
          <w:rFonts w:cs="Calibri"/>
          <w:color w:val="000000"/>
          <w:szCs w:val="24"/>
        </w:rPr>
      </w:pPr>
    </w:p>
    <w:p w14:paraId="147D4166" w14:textId="77777777" w:rsidR="00C23334" w:rsidRDefault="00C23334" w:rsidP="00D10C78">
      <w:pPr>
        <w:shd w:val="clear" w:color="auto" w:fill="FFFFFF"/>
        <w:spacing w:after="0"/>
        <w:ind w:left="360" w:hanging="360"/>
        <w:rPr>
          <w:rFonts w:cs="Calibri"/>
          <w:color w:val="000000"/>
          <w:szCs w:val="24"/>
        </w:rPr>
      </w:pPr>
    </w:p>
    <w:p w14:paraId="50F4928D" w14:textId="10227207" w:rsidR="00D10C78" w:rsidRPr="00D10C78" w:rsidRDefault="00D10C78" w:rsidP="00D10C78">
      <w:pPr>
        <w:shd w:val="clear" w:color="auto" w:fill="FFFFFF"/>
        <w:spacing w:after="0"/>
        <w:ind w:left="360" w:hanging="360"/>
        <w:rPr>
          <w:rFonts w:cs="Calibri"/>
          <w:color w:val="000000"/>
          <w:szCs w:val="24"/>
        </w:rPr>
      </w:pPr>
      <w:r w:rsidRPr="00D10C78">
        <w:rPr>
          <w:rFonts w:cs="Calibri"/>
          <w:color w:val="000000"/>
          <w:szCs w:val="24"/>
        </w:rPr>
        <w:lastRenderedPageBreak/>
        <w:t xml:space="preserve">These options may include, but are not limited to: </w:t>
      </w:r>
    </w:p>
    <w:p w14:paraId="51A7104D"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Regional planning and aligned or joint contracting for services to harmonize messaging, lower program costs, and improve program performance.</w:t>
      </w:r>
    </w:p>
    <w:p w14:paraId="11293517" w14:textId="77777777"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Evaluating the costs and benefits of operational changes, including collection frequency, level of source-separation at the curb, and innovative drop-off container designs on contamination levels and overall program performance.</w:t>
      </w:r>
    </w:p>
    <w:p w14:paraId="74E66208" w14:textId="09ADE34E"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Product bans or restrictions</w:t>
      </w:r>
      <w:r w:rsidR="008B7B75">
        <w:rPr>
          <w:rFonts w:cs="Calibri"/>
          <w:color w:val="000000"/>
          <w:szCs w:val="24"/>
        </w:rPr>
        <w:t>.</w:t>
      </w:r>
    </w:p>
    <w:p w14:paraId="454BD354" w14:textId="215A052C" w:rsidR="00D10C78" w:rsidRPr="00D10C78" w:rsidRDefault="00D10C78" w:rsidP="00CF3270">
      <w:pPr>
        <w:numPr>
          <w:ilvl w:val="1"/>
          <w:numId w:val="20"/>
        </w:numPr>
        <w:shd w:val="clear" w:color="auto" w:fill="FFFFFF"/>
        <w:spacing w:after="0" w:line="259" w:lineRule="auto"/>
        <w:ind w:left="1080"/>
        <w:contextualSpacing/>
        <w:rPr>
          <w:rFonts w:cs="Calibri"/>
          <w:color w:val="000000"/>
          <w:szCs w:val="24"/>
        </w:rPr>
      </w:pPr>
      <w:r w:rsidRPr="00D10C78">
        <w:rPr>
          <w:rFonts w:cs="Calibri"/>
          <w:color w:val="000000"/>
          <w:szCs w:val="24"/>
        </w:rPr>
        <w:t xml:space="preserve">Strengthening contracts with haulers and MRFs to include provisions focused on reducing contamination, collecting and reporting data on program performance and ensuring materials on the accepted materials list are responsibly recycled. Consult </w:t>
      </w:r>
      <w:hyperlink r:id="rId142" w:history="1">
        <w:r w:rsidRPr="00D10C78">
          <w:rPr>
            <w:rFonts w:cs="Calibri"/>
            <w:color w:val="0000FF"/>
            <w:szCs w:val="24"/>
            <w:u w:val="single"/>
          </w:rPr>
          <w:t>The Recycling Partnership’s BMPs for MRF contracting</w:t>
        </w:r>
      </w:hyperlink>
      <w:r w:rsidRPr="00D10C78">
        <w:rPr>
          <w:rFonts w:cs="Calibri"/>
          <w:color w:val="000000"/>
          <w:szCs w:val="24"/>
        </w:rPr>
        <w:t xml:space="preserve"> and their </w:t>
      </w:r>
      <w:hyperlink r:id="rId143" w:history="1">
        <w:r w:rsidRPr="00D10C78">
          <w:rPr>
            <w:rFonts w:cs="Calibri"/>
            <w:color w:val="0000FF"/>
            <w:szCs w:val="24"/>
            <w:u w:val="single"/>
          </w:rPr>
          <w:t>supporting materials</w:t>
        </w:r>
      </w:hyperlink>
      <w:r w:rsidRPr="00D10C78">
        <w:rPr>
          <w:rFonts w:cs="Calibri"/>
          <w:color w:val="000000"/>
          <w:szCs w:val="24"/>
        </w:rPr>
        <w:t xml:space="preserve"> for guidance.</w:t>
      </w:r>
    </w:p>
    <w:p w14:paraId="08F71243" w14:textId="77777777" w:rsidR="00D10C78" w:rsidRPr="00D10C78" w:rsidRDefault="00D10C78" w:rsidP="00D10C78">
      <w:pPr>
        <w:shd w:val="clear" w:color="auto" w:fill="FFFFFF"/>
        <w:spacing w:after="0"/>
        <w:rPr>
          <w:rFonts w:cs="Calibri"/>
          <w:color w:val="000000"/>
          <w:szCs w:val="24"/>
        </w:rPr>
      </w:pPr>
    </w:p>
    <w:p w14:paraId="09845887" w14:textId="77777777" w:rsidR="00D10C78" w:rsidRPr="002C1ACA" w:rsidRDefault="00D10C78" w:rsidP="00D10C78">
      <w:pPr>
        <w:shd w:val="clear" w:color="auto" w:fill="FFFFFF"/>
        <w:spacing w:after="0"/>
        <w:rPr>
          <w:rStyle w:val="Strong"/>
        </w:rPr>
      </w:pPr>
      <w:r w:rsidRPr="002C1ACA">
        <w:rPr>
          <w:rStyle w:val="Strong"/>
        </w:rPr>
        <w:t>Step 11: Evaluate the effectiveness of anti-contamination strategies and set next steps</w:t>
      </w:r>
    </w:p>
    <w:p w14:paraId="01FD8033" w14:textId="77777777" w:rsidR="00202C23" w:rsidRDefault="00D10C78" w:rsidP="00202C23">
      <w:pPr>
        <w:shd w:val="clear" w:color="auto" w:fill="FFFFFF"/>
        <w:spacing w:after="0"/>
        <w:rPr>
          <w:rFonts w:cs="Calibri"/>
          <w:color w:val="000000"/>
          <w:szCs w:val="24"/>
        </w:rPr>
      </w:pPr>
      <w:r w:rsidRPr="00D10C78">
        <w:rPr>
          <w:rFonts w:cs="Calibri"/>
          <w:b/>
          <w:color w:val="0070C0"/>
          <w:szCs w:val="24"/>
        </w:rPr>
        <w:t xml:space="preserve">(Jurisdiction Name) </w:t>
      </w:r>
      <w:r w:rsidRPr="00D10C78">
        <w:rPr>
          <w:rFonts w:cs="Calibri"/>
          <w:color w:val="000000"/>
          <w:szCs w:val="24"/>
        </w:rPr>
        <w:t>will conduct periodic assessments on the effectiveness of recycling contamination reduction programs and strategies, and share the results with key stakeholders and the public. These assessments will use, at least in part, the same methodology used in Step 6 to establish baseline contamination levels.</w:t>
      </w:r>
    </w:p>
    <w:p w14:paraId="30FB7A97" w14:textId="006A1D95" w:rsidR="00D10C78" w:rsidRPr="00D10C78" w:rsidRDefault="00202C23" w:rsidP="00202C23">
      <w:pPr>
        <w:shd w:val="clear" w:color="auto" w:fill="FFFFFF"/>
        <w:spacing w:after="0"/>
        <w:rPr>
          <w:rFonts w:cs="Calibri"/>
          <w:color w:val="000000"/>
          <w:szCs w:val="24"/>
        </w:rPr>
      </w:pPr>
      <w:r w:rsidRPr="00D10C78">
        <w:rPr>
          <w:rFonts w:cs="Calibri"/>
          <w:color w:val="000000"/>
          <w:szCs w:val="24"/>
        </w:rPr>
        <w:t xml:space="preserve"> </w:t>
      </w:r>
    </w:p>
    <w:p w14:paraId="3A9AC7E6" w14:textId="77777777" w:rsidR="00D10C78" w:rsidRPr="00D10C78" w:rsidRDefault="00D10C78" w:rsidP="00D10C78">
      <w:pPr>
        <w:shd w:val="clear" w:color="auto" w:fill="FFFFFF"/>
        <w:spacing w:after="0"/>
        <w:rPr>
          <w:rFonts w:cs="Calibri"/>
          <w:color w:val="000000"/>
          <w:szCs w:val="24"/>
        </w:rPr>
      </w:pPr>
      <w:r w:rsidRPr="00D10C78">
        <w:rPr>
          <w:rFonts w:cs="Calibri"/>
          <w:color w:val="000000"/>
          <w:szCs w:val="24"/>
        </w:rPr>
        <w:t xml:space="preserve">The assessment results inform what’s working and what adjustments may need to be made to get better results. This includes reducing contamination in other recycling programs that were not a focus during the initial CROP implementation. </w:t>
      </w:r>
    </w:p>
    <w:p w14:paraId="5EF3A29C" w14:textId="77777777" w:rsidR="00D10C78" w:rsidRPr="002C1ACA" w:rsidRDefault="00D10C78" w:rsidP="00D10C78">
      <w:pPr>
        <w:spacing w:after="0"/>
        <w:ind w:left="360"/>
        <w:contextualSpacing/>
        <w:rPr>
          <w:rStyle w:val="Strong"/>
        </w:rPr>
      </w:pPr>
    </w:p>
    <w:p w14:paraId="43B235A1" w14:textId="77777777" w:rsidR="00D10C78" w:rsidRPr="002C1ACA" w:rsidRDefault="00D10C78" w:rsidP="00D10C78">
      <w:pPr>
        <w:shd w:val="clear" w:color="auto" w:fill="FFFFFF"/>
        <w:spacing w:after="0"/>
        <w:ind w:left="360" w:hanging="360"/>
        <w:rPr>
          <w:rStyle w:val="Strong"/>
        </w:rPr>
      </w:pPr>
      <w:r w:rsidRPr="002C1ACA">
        <w:rPr>
          <w:rStyle w:val="Strong"/>
        </w:rPr>
        <w:t>Ensure alignment of the CROP and SWMP</w:t>
      </w:r>
    </w:p>
    <w:p w14:paraId="26C03E1A" w14:textId="77777777" w:rsidR="00D10C78" w:rsidRPr="00D10C78" w:rsidRDefault="00D10C78" w:rsidP="00D10C78">
      <w:pPr>
        <w:spacing w:after="0"/>
        <w:rPr>
          <w:rFonts w:cs="Calibri"/>
          <w:color w:val="000000"/>
          <w:szCs w:val="24"/>
        </w:rPr>
      </w:pPr>
      <w:r w:rsidRPr="00D10C78">
        <w:rPr>
          <w:rFonts w:cs="Calibri"/>
          <w:color w:val="000000"/>
          <w:szCs w:val="24"/>
        </w:rPr>
        <w:t xml:space="preserve">The work of ensuring alignment of the CROP and SWMP may happen during any phase of the CROP implementation. Updates to the CROP can occur during SWMP revisions, including the required five-year revision process.  </w:t>
      </w:r>
    </w:p>
    <w:p w14:paraId="04E2AAEF" w14:textId="01138E61" w:rsidR="00D10C78" w:rsidRPr="002C6594" w:rsidRDefault="00D10C78" w:rsidP="002C6594">
      <w:pPr>
        <w:spacing w:before="240" w:after="0"/>
        <w:rPr>
          <w:rFonts w:cs="Calibri"/>
          <w:color w:val="000000"/>
          <w:szCs w:val="24"/>
        </w:rPr>
      </w:pPr>
      <w:r w:rsidRPr="00D10C78">
        <w:rPr>
          <w:rFonts w:cs="Calibri"/>
          <w:color w:val="000000"/>
          <w:szCs w:val="24"/>
        </w:rPr>
        <w:t>This work includes involving key stakeholders in reviewing, and if necessary, updating related elements in the SWMP to ensure they are aligned and consistent with the contents of the CROP and implementation work. This information may include, but is not limited to:</w:t>
      </w:r>
    </w:p>
    <w:p w14:paraId="06C43D50" w14:textId="77777777" w:rsidR="00D10C78" w:rsidRPr="00D10C78" w:rsidRDefault="00D10C78" w:rsidP="00CF3270">
      <w:pPr>
        <w:numPr>
          <w:ilvl w:val="0"/>
          <w:numId w:val="22"/>
        </w:numPr>
        <w:shd w:val="clear" w:color="auto" w:fill="FFFFFF"/>
        <w:spacing w:after="0" w:line="259" w:lineRule="auto"/>
        <w:ind w:left="1080"/>
        <w:rPr>
          <w:rFonts w:cs="Calibri"/>
          <w:b/>
          <w:color w:val="000000"/>
          <w:szCs w:val="24"/>
        </w:rPr>
      </w:pPr>
      <w:r w:rsidRPr="00D10C78">
        <w:rPr>
          <w:rFonts w:cs="Calibri"/>
          <w:color w:val="000000"/>
          <w:szCs w:val="24"/>
        </w:rPr>
        <w:t>Designated recyclables list</w:t>
      </w:r>
    </w:p>
    <w:p w14:paraId="3170D92A" w14:textId="77777777" w:rsidR="00D10C78" w:rsidRPr="00D10C78" w:rsidRDefault="00D10C78" w:rsidP="00CF3270">
      <w:pPr>
        <w:numPr>
          <w:ilvl w:val="0"/>
          <w:numId w:val="22"/>
        </w:numPr>
        <w:shd w:val="clear" w:color="auto" w:fill="FFFFFF"/>
        <w:spacing w:after="0" w:line="259" w:lineRule="auto"/>
        <w:ind w:left="1080"/>
        <w:rPr>
          <w:rFonts w:cs="Calibri"/>
          <w:b/>
          <w:color w:val="000000"/>
          <w:szCs w:val="24"/>
        </w:rPr>
      </w:pPr>
      <w:r w:rsidRPr="00D10C78">
        <w:rPr>
          <w:rFonts w:cs="Calibri"/>
          <w:color w:val="000000"/>
          <w:szCs w:val="24"/>
        </w:rPr>
        <w:t>Recycling facilities including transfer stations, drop-off sites, and material recovery facilities</w:t>
      </w:r>
    </w:p>
    <w:p w14:paraId="5147F573" w14:textId="77777777" w:rsidR="00D10C78" w:rsidRPr="00D10C78" w:rsidRDefault="00D10C78" w:rsidP="00CF3270">
      <w:pPr>
        <w:numPr>
          <w:ilvl w:val="0"/>
          <w:numId w:val="22"/>
        </w:numPr>
        <w:shd w:val="clear" w:color="auto" w:fill="FFFFFF"/>
        <w:spacing w:after="0" w:line="259" w:lineRule="auto"/>
        <w:ind w:left="1080"/>
        <w:rPr>
          <w:rFonts w:cs="Calibri"/>
          <w:b/>
          <w:color w:val="000000"/>
          <w:szCs w:val="24"/>
        </w:rPr>
      </w:pPr>
      <w:r w:rsidRPr="00D10C78">
        <w:rPr>
          <w:rFonts w:cs="Calibri"/>
          <w:color w:val="000000"/>
          <w:szCs w:val="24"/>
        </w:rPr>
        <w:t>Recycling collection services and providers, and collection systems and fees</w:t>
      </w:r>
    </w:p>
    <w:p w14:paraId="50A02AC5" w14:textId="77777777" w:rsidR="00D10C78" w:rsidRPr="00D10C78" w:rsidRDefault="00D10C78" w:rsidP="00CF3270">
      <w:pPr>
        <w:numPr>
          <w:ilvl w:val="0"/>
          <w:numId w:val="22"/>
        </w:numPr>
        <w:shd w:val="clear" w:color="auto" w:fill="FFFFFF"/>
        <w:spacing w:after="0" w:line="259" w:lineRule="auto"/>
        <w:ind w:left="1080"/>
        <w:rPr>
          <w:rFonts w:cs="Calibri"/>
          <w:b/>
          <w:color w:val="000000"/>
          <w:szCs w:val="24"/>
        </w:rPr>
      </w:pPr>
      <w:r w:rsidRPr="00D10C78">
        <w:rPr>
          <w:rFonts w:cs="Calibri"/>
          <w:color w:val="000000"/>
          <w:szCs w:val="24"/>
        </w:rPr>
        <w:t>Waste reduction and recycling education and outreach strategies</w:t>
      </w:r>
    </w:p>
    <w:p w14:paraId="2B95BA48" w14:textId="77777777" w:rsidR="00D10C78" w:rsidRPr="00D10C78" w:rsidRDefault="00D10C78" w:rsidP="00CF3270">
      <w:pPr>
        <w:numPr>
          <w:ilvl w:val="0"/>
          <w:numId w:val="22"/>
        </w:numPr>
        <w:shd w:val="clear" w:color="auto" w:fill="FFFFFF"/>
        <w:spacing w:after="0" w:line="259" w:lineRule="auto"/>
        <w:ind w:left="1080"/>
        <w:rPr>
          <w:rFonts w:cs="Calibri"/>
          <w:b/>
          <w:color w:val="000000"/>
          <w:szCs w:val="24"/>
        </w:rPr>
      </w:pPr>
      <w:r w:rsidRPr="00D10C78">
        <w:rPr>
          <w:rFonts w:cs="Calibri"/>
          <w:color w:val="000000"/>
          <w:szCs w:val="24"/>
        </w:rPr>
        <w:t>Funding sources and mechanisms for recycling programs and services</w:t>
      </w:r>
    </w:p>
    <w:p w14:paraId="6FEA0620" w14:textId="77777777" w:rsidR="00C23334" w:rsidRDefault="00C23334" w:rsidP="00D10C78">
      <w:pPr>
        <w:spacing w:after="0"/>
        <w:rPr>
          <w:rFonts w:cs="Calibri"/>
          <w:b/>
          <w:szCs w:val="24"/>
        </w:rPr>
      </w:pPr>
    </w:p>
    <w:p w14:paraId="4A5CD8D2" w14:textId="77777777" w:rsidR="002C6594" w:rsidRDefault="002C6594" w:rsidP="00D10C78">
      <w:pPr>
        <w:spacing w:after="0"/>
        <w:rPr>
          <w:rFonts w:cs="Calibri"/>
          <w:b/>
          <w:szCs w:val="24"/>
        </w:rPr>
      </w:pPr>
    </w:p>
    <w:p w14:paraId="45E2A5F3" w14:textId="42EAF243" w:rsidR="00D10C78" w:rsidRDefault="00D10C78" w:rsidP="00D10C78">
      <w:pPr>
        <w:spacing w:after="0"/>
        <w:rPr>
          <w:rFonts w:cs="Calibri"/>
          <w:b/>
          <w:szCs w:val="24"/>
        </w:rPr>
      </w:pPr>
      <w:r w:rsidRPr="00D10C78">
        <w:rPr>
          <w:rFonts w:cs="Calibri"/>
          <w:b/>
          <w:szCs w:val="24"/>
        </w:rPr>
        <w:lastRenderedPageBreak/>
        <w:t>CROP Implementation Schedule</w:t>
      </w:r>
    </w:p>
    <w:p w14:paraId="73C79E18" w14:textId="77777777" w:rsidR="00C23334" w:rsidRPr="00D10C78" w:rsidRDefault="00C23334" w:rsidP="00D10C78">
      <w:pPr>
        <w:spacing w:after="0"/>
        <w:rPr>
          <w:rFonts w:cs="Calibri"/>
          <w:b/>
          <w:szCs w:val="24"/>
        </w:rPr>
      </w:pPr>
    </w:p>
    <w:p w14:paraId="23053B1D" w14:textId="77777777" w:rsidR="00D10C78" w:rsidRPr="00D10C78" w:rsidRDefault="00D10C78" w:rsidP="00D10C78">
      <w:pPr>
        <w:spacing w:after="0"/>
        <w:rPr>
          <w:rFonts w:cs="Calibri"/>
          <w:b/>
          <w:szCs w:val="24"/>
        </w:rPr>
      </w:pPr>
      <w:r w:rsidRPr="00D10C78">
        <w:rPr>
          <w:rFonts w:cs="Calibri"/>
          <w:b/>
          <w:szCs w:val="24"/>
        </w:rPr>
        <w:t>Year 1</w:t>
      </w:r>
    </w:p>
    <w:p w14:paraId="1AB9873A" w14:textId="77777777" w:rsidR="00D10C78" w:rsidRPr="00D10C78" w:rsidRDefault="00D10C78" w:rsidP="00D10C78">
      <w:pPr>
        <w:shd w:val="clear" w:color="auto" w:fill="FFFFFF"/>
        <w:spacing w:after="0"/>
        <w:ind w:left="720"/>
        <w:rPr>
          <w:rFonts w:cs="Calibri"/>
          <w:color w:val="000000"/>
          <w:szCs w:val="24"/>
        </w:rPr>
      </w:pPr>
      <w:r w:rsidRPr="00D10C78">
        <w:rPr>
          <w:rFonts w:cs="Calibri"/>
          <w:color w:val="000000"/>
          <w:szCs w:val="24"/>
        </w:rPr>
        <w:t xml:space="preserve">Step 1: Stakeholder engagement </w:t>
      </w:r>
    </w:p>
    <w:p w14:paraId="5A857EAE" w14:textId="77777777" w:rsidR="00D10C78" w:rsidRPr="00D10C78" w:rsidRDefault="00D10C78" w:rsidP="00D10C78">
      <w:pPr>
        <w:spacing w:after="0"/>
        <w:ind w:left="720"/>
        <w:rPr>
          <w:rFonts w:cs="Calibri"/>
          <w:color w:val="000000"/>
          <w:szCs w:val="24"/>
        </w:rPr>
      </w:pPr>
      <w:r w:rsidRPr="00D10C78">
        <w:rPr>
          <w:rFonts w:cs="Calibri"/>
          <w:color w:val="000000"/>
          <w:szCs w:val="24"/>
        </w:rPr>
        <w:t>Step 2: Develop an implementation plan and secure funding and assistance</w:t>
      </w:r>
    </w:p>
    <w:p w14:paraId="4E59C568" w14:textId="77777777" w:rsidR="00D10C78" w:rsidRPr="00D10C78" w:rsidRDefault="00D10C78" w:rsidP="00D10C78">
      <w:pPr>
        <w:spacing w:after="0"/>
        <w:ind w:left="720"/>
        <w:rPr>
          <w:rFonts w:cs="Calibri"/>
          <w:szCs w:val="24"/>
        </w:rPr>
      </w:pPr>
      <w:r w:rsidRPr="00D10C78">
        <w:rPr>
          <w:rFonts w:cs="Calibri"/>
          <w:color w:val="000000"/>
          <w:szCs w:val="24"/>
        </w:rPr>
        <w:t>Step 3: Inventory current recycling collection services and programs</w:t>
      </w:r>
    </w:p>
    <w:p w14:paraId="64F70BB5" w14:textId="77777777" w:rsidR="00D10C78" w:rsidRPr="00D10C78" w:rsidRDefault="00D10C78" w:rsidP="00D10C78">
      <w:pPr>
        <w:ind w:left="720"/>
        <w:rPr>
          <w:rFonts w:cs="Calibri"/>
          <w:color w:val="000000"/>
          <w:szCs w:val="24"/>
        </w:rPr>
      </w:pPr>
      <w:r w:rsidRPr="00D10C78">
        <w:rPr>
          <w:rFonts w:cs="Calibri"/>
          <w:color w:val="000000"/>
          <w:szCs w:val="24"/>
        </w:rPr>
        <w:t>Step 4: Prioritize the recycling program(s) to focus on first</w:t>
      </w:r>
      <w:r w:rsidRPr="00D10C78">
        <w:rPr>
          <w:rFonts w:cs="Calibri"/>
          <w:color w:val="000000"/>
          <w:szCs w:val="24"/>
        </w:rPr>
        <w:br/>
        <w:t>Step 5: Define what data to collect to determine baseline levels of recycling contamination</w:t>
      </w:r>
    </w:p>
    <w:p w14:paraId="7489124A" w14:textId="77777777" w:rsidR="00D10C78" w:rsidRPr="00D10C78" w:rsidRDefault="00D10C78" w:rsidP="00D10C78">
      <w:pPr>
        <w:shd w:val="clear" w:color="auto" w:fill="FFFFFF"/>
        <w:spacing w:after="0"/>
        <w:rPr>
          <w:rFonts w:cs="Calibri"/>
          <w:b/>
          <w:szCs w:val="24"/>
        </w:rPr>
      </w:pPr>
      <w:r w:rsidRPr="00D10C78">
        <w:rPr>
          <w:rFonts w:cs="Calibri"/>
          <w:b/>
          <w:szCs w:val="24"/>
        </w:rPr>
        <w:br/>
        <w:t>Year 2</w:t>
      </w:r>
    </w:p>
    <w:p w14:paraId="498FA488" w14:textId="77777777" w:rsidR="00D10C78" w:rsidRPr="00D10C78" w:rsidRDefault="00D10C78" w:rsidP="00D10C78">
      <w:pPr>
        <w:shd w:val="clear" w:color="auto" w:fill="FFFFFF"/>
        <w:spacing w:after="0"/>
        <w:ind w:left="720"/>
        <w:rPr>
          <w:rFonts w:cs="Calibri"/>
          <w:color w:val="000000"/>
          <w:szCs w:val="24"/>
        </w:rPr>
      </w:pPr>
      <w:r w:rsidRPr="00D10C78">
        <w:rPr>
          <w:rFonts w:cs="Calibri"/>
          <w:color w:val="000000"/>
          <w:szCs w:val="24"/>
        </w:rPr>
        <w:t xml:space="preserve">Step 6: Gather baseline recycling contamination data </w:t>
      </w:r>
    </w:p>
    <w:p w14:paraId="26A7D4CB" w14:textId="77777777" w:rsidR="00D10C78" w:rsidRPr="00D10C78" w:rsidRDefault="00D10C78" w:rsidP="00D10C78">
      <w:pPr>
        <w:shd w:val="clear" w:color="auto" w:fill="FFFFFF"/>
        <w:spacing w:after="0"/>
        <w:ind w:left="720"/>
        <w:rPr>
          <w:rFonts w:cs="Calibri"/>
          <w:color w:val="000000"/>
          <w:szCs w:val="24"/>
        </w:rPr>
      </w:pPr>
      <w:r w:rsidRPr="00D10C78">
        <w:rPr>
          <w:rFonts w:cs="Calibri"/>
          <w:color w:val="000000"/>
          <w:szCs w:val="24"/>
        </w:rPr>
        <w:t xml:space="preserve">Step 7: Identify key contaminants and their costs and impacts </w:t>
      </w:r>
    </w:p>
    <w:p w14:paraId="0F9B2BFE" w14:textId="77777777" w:rsidR="00D10C78" w:rsidRPr="00D10C78" w:rsidRDefault="00D10C78" w:rsidP="00D10C78">
      <w:pPr>
        <w:shd w:val="clear" w:color="auto" w:fill="FFFFFF"/>
        <w:spacing w:after="0"/>
        <w:ind w:left="720"/>
        <w:rPr>
          <w:rFonts w:cs="Calibri"/>
          <w:color w:val="000000"/>
          <w:szCs w:val="24"/>
        </w:rPr>
      </w:pPr>
      <w:r w:rsidRPr="00D10C78">
        <w:rPr>
          <w:rFonts w:cs="Calibri"/>
          <w:color w:val="000000"/>
          <w:szCs w:val="24"/>
        </w:rPr>
        <w:t>Step 8: Establish acceptable materials list</w:t>
      </w:r>
    </w:p>
    <w:p w14:paraId="4EF3643F" w14:textId="77777777" w:rsidR="00D10C78" w:rsidRPr="00D10C78" w:rsidRDefault="00D10C78" w:rsidP="00D10C78">
      <w:pPr>
        <w:spacing w:after="0"/>
        <w:rPr>
          <w:rFonts w:cs="Calibri"/>
          <w:b/>
          <w:color w:val="000000"/>
          <w:szCs w:val="24"/>
        </w:rPr>
      </w:pPr>
      <w:r w:rsidRPr="00D10C78">
        <w:rPr>
          <w:rFonts w:cs="Calibri"/>
          <w:b/>
          <w:color w:val="000000"/>
          <w:szCs w:val="24"/>
        </w:rPr>
        <w:br/>
        <w:t>Year 3</w:t>
      </w:r>
    </w:p>
    <w:p w14:paraId="6A59AED5" w14:textId="77777777" w:rsidR="00D10C78" w:rsidRPr="00D10C78" w:rsidRDefault="00D10C78" w:rsidP="00D10C78">
      <w:pPr>
        <w:spacing w:after="0"/>
        <w:ind w:left="720"/>
        <w:rPr>
          <w:rFonts w:cs="Calibri"/>
          <w:color w:val="000000"/>
          <w:szCs w:val="24"/>
        </w:rPr>
      </w:pPr>
      <w:r w:rsidRPr="00D10C78">
        <w:rPr>
          <w:rFonts w:cs="Calibri"/>
          <w:color w:val="000000"/>
          <w:szCs w:val="24"/>
        </w:rPr>
        <w:t>Step 9: Develop and implement education and outreach strategies to reduce contamination</w:t>
      </w:r>
    </w:p>
    <w:p w14:paraId="0D951B71" w14:textId="77777777" w:rsidR="00D10C78" w:rsidRPr="00D10C78" w:rsidRDefault="00D10C78" w:rsidP="00D10C78">
      <w:pPr>
        <w:shd w:val="clear" w:color="auto" w:fill="FFFFFF"/>
        <w:spacing w:after="0"/>
        <w:ind w:left="360" w:firstLine="360"/>
        <w:rPr>
          <w:rFonts w:cs="Calibri"/>
          <w:b/>
          <w:color w:val="000000"/>
          <w:szCs w:val="24"/>
        </w:rPr>
      </w:pPr>
      <w:r w:rsidRPr="00D10C78">
        <w:rPr>
          <w:rFonts w:cs="Calibri"/>
          <w:color w:val="000000"/>
          <w:szCs w:val="24"/>
        </w:rPr>
        <w:t>Step 10</w:t>
      </w:r>
      <w:r w:rsidRPr="00D10C78">
        <w:rPr>
          <w:rFonts w:cs="Calibri"/>
          <w:color w:val="000000"/>
          <w:sz w:val="22"/>
          <w:szCs w:val="22"/>
        </w:rPr>
        <w:t xml:space="preserve">: </w:t>
      </w:r>
      <w:r w:rsidRPr="00D10C78">
        <w:rPr>
          <w:rFonts w:cs="Calibri"/>
          <w:color w:val="000000"/>
          <w:szCs w:val="24"/>
        </w:rPr>
        <w:t>Explore contamination reduction strategies beyond education and outreach</w:t>
      </w:r>
    </w:p>
    <w:p w14:paraId="2C4A6D68" w14:textId="77777777" w:rsidR="00D10C78" w:rsidRPr="00D10C78" w:rsidRDefault="00D10C78" w:rsidP="00D10C78">
      <w:pPr>
        <w:shd w:val="clear" w:color="auto" w:fill="FFFFFF"/>
        <w:spacing w:after="0"/>
        <w:rPr>
          <w:rFonts w:cs="Calibri"/>
          <w:b/>
          <w:color w:val="000000"/>
          <w:szCs w:val="24"/>
        </w:rPr>
      </w:pPr>
    </w:p>
    <w:p w14:paraId="3E5400D4" w14:textId="77777777" w:rsidR="00D10C78" w:rsidRPr="00D10C78" w:rsidRDefault="00D10C78" w:rsidP="00D10C78">
      <w:pPr>
        <w:shd w:val="clear" w:color="auto" w:fill="FFFFFF"/>
        <w:spacing w:after="0"/>
        <w:rPr>
          <w:rFonts w:cs="Calibri"/>
          <w:b/>
          <w:color w:val="000000"/>
          <w:szCs w:val="24"/>
        </w:rPr>
      </w:pPr>
      <w:r w:rsidRPr="00D10C78">
        <w:rPr>
          <w:rFonts w:cs="Calibri"/>
          <w:b/>
          <w:color w:val="000000"/>
          <w:szCs w:val="24"/>
        </w:rPr>
        <w:t>Year 4</w:t>
      </w:r>
    </w:p>
    <w:p w14:paraId="37B09AE2" w14:textId="77777777" w:rsidR="00D10C78" w:rsidRPr="00D10C78" w:rsidRDefault="00D10C78" w:rsidP="00D10C78">
      <w:pPr>
        <w:shd w:val="clear" w:color="auto" w:fill="FFFFFF"/>
        <w:spacing w:after="0"/>
        <w:ind w:firstLine="720"/>
        <w:rPr>
          <w:rFonts w:cs="Calibri"/>
          <w:color w:val="000000"/>
          <w:szCs w:val="24"/>
        </w:rPr>
      </w:pPr>
      <w:r w:rsidRPr="00D10C78">
        <w:rPr>
          <w:rFonts w:cs="Calibri"/>
          <w:color w:val="000000"/>
          <w:szCs w:val="24"/>
        </w:rPr>
        <w:t>Step 11: Evaluate the effectiveness of anti-contamination strategies and set next steps</w:t>
      </w:r>
    </w:p>
    <w:p w14:paraId="0D32B017" w14:textId="77777777" w:rsidR="00D10C78" w:rsidRPr="00D10C78" w:rsidRDefault="00D10C78" w:rsidP="00D10C78">
      <w:pPr>
        <w:shd w:val="clear" w:color="auto" w:fill="FFFFFF"/>
        <w:spacing w:after="0"/>
        <w:ind w:left="360"/>
        <w:rPr>
          <w:rFonts w:cs="Calibri"/>
          <w:b/>
          <w:color w:val="000000"/>
          <w:szCs w:val="24"/>
        </w:rPr>
      </w:pPr>
    </w:p>
    <w:p w14:paraId="6C9A099E" w14:textId="0E4592CF" w:rsidR="00D10C78" w:rsidRDefault="00335720" w:rsidP="00D10C78">
      <w:pPr>
        <w:shd w:val="clear" w:color="auto" w:fill="FFFFFF"/>
        <w:spacing w:after="0"/>
        <w:rPr>
          <w:rFonts w:cs="Calibri"/>
          <w:i/>
          <w:color w:val="000000"/>
          <w:szCs w:val="24"/>
        </w:rPr>
      </w:pPr>
      <w:r>
        <w:rPr>
          <w:rFonts w:cs="Calibri"/>
          <w:color w:val="000000"/>
          <w:szCs w:val="24"/>
        </w:rPr>
        <w:t>Ensure</w:t>
      </w:r>
      <w:r w:rsidR="00D10C78" w:rsidRPr="00D10C78">
        <w:rPr>
          <w:rFonts w:cs="Calibri"/>
          <w:color w:val="000000"/>
          <w:szCs w:val="24"/>
        </w:rPr>
        <w:t xml:space="preserve"> Alignment of the CROP and SWMP </w:t>
      </w:r>
      <w:r w:rsidR="00D10C78" w:rsidRPr="00D10C78">
        <w:rPr>
          <w:rFonts w:cs="Calibri"/>
          <w:color w:val="000000"/>
          <w:szCs w:val="24"/>
        </w:rPr>
        <w:softHyphen/>
        <w:t xml:space="preserve">- </w:t>
      </w:r>
      <w:r w:rsidR="00D10C78" w:rsidRPr="00D10C78">
        <w:rPr>
          <w:rFonts w:cs="Calibri"/>
          <w:i/>
          <w:color w:val="000000"/>
          <w:szCs w:val="24"/>
        </w:rPr>
        <w:t>This work may happen during any phase of the CROP implementation.</w:t>
      </w:r>
    </w:p>
    <w:p w14:paraId="1E1DBAE3" w14:textId="261969DD" w:rsidR="00C23334" w:rsidRDefault="00C23334" w:rsidP="00D10C78">
      <w:pPr>
        <w:shd w:val="clear" w:color="auto" w:fill="FFFFFF"/>
        <w:spacing w:after="0"/>
        <w:rPr>
          <w:rFonts w:cs="Calibri"/>
          <w:i/>
          <w:color w:val="000000"/>
          <w:szCs w:val="24"/>
        </w:rPr>
      </w:pPr>
    </w:p>
    <w:p w14:paraId="37FEFAE2" w14:textId="596BB886" w:rsidR="00C23334" w:rsidRDefault="00C23334" w:rsidP="00D10C78">
      <w:pPr>
        <w:shd w:val="clear" w:color="auto" w:fill="FFFFFF"/>
        <w:spacing w:after="0"/>
        <w:rPr>
          <w:rFonts w:cs="Calibri"/>
          <w:i/>
          <w:color w:val="000000"/>
          <w:szCs w:val="24"/>
        </w:rPr>
      </w:pPr>
    </w:p>
    <w:p w14:paraId="1492C9F8" w14:textId="250BA5B7" w:rsidR="00C23334" w:rsidRDefault="00C23334" w:rsidP="00D10C78">
      <w:pPr>
        <w:shd w:val="clear" w:color="auto" w:fill="FFFFFF"/>
        <w:spacing w:after="0"/>
        <w:rPr>
          <w:rFonts w:cs="Calibri"/>
          <w:i/>
          <w:color w:val="000000"/>
          <w:szCs w:val="24"/>
        </w:rPr>
      </w:pPr>
    </w:p>
    <w:p w14:paraId="4AE12F01" w14:textId="4089AB3A" w:rsidR="00C23334" w:rsidRDefault="00C23334" w:rsidP="00D10C78">
      <w:pPr>
        <w:shd w:val="clear" w:color="auto" w:fill="FFFFFF"/>
        <w:spacing w:after="0"/>
        <w:rPr>
          <w:rFonts w:cs="Calibri"/>
          <w:i/>
          <w:color w:val="000000"/>
          <w:szCs w:val="24"/>
        </w:rPr>
      </w:pPr>
    </w:p>
    <w:p w14:paraId="7C7AA064" w14:textId="65E5CC54" w:rsidR="00C23334" w:rsidRDefault="00C23334" w:rsidP="00D10C78">
      <w:pPr>
        <w:shd w:val="clear" w:color="auto" w:fill="FFFFFF"/>
        <w:spacing w:after="0"/>
        <w:rPr>
          <w:rFonts w:cs="Calibri"/>
          <w:i/>
          <w:color w:val="000000"/>
          <w:szCs w:val="24"/>
        </w:rPr>
      </w:pPr>
    </w:p>
    <w:p w14:paraId="3BDCAF59" w14:textId="77777777" w:rsidR="00C23334" w:rsidRPr="00D10C78" w:rsidRDefault="00C23334" w:rsidP="00D10C78">
      <w:pPr>
        <w:shd w:val="clear" w:color="auto" w:fill="FFFFFF"/>
        <w:spacing w:after="0"/>
        <w:rPr>
          <w:rFonts w:cs="Calibri"/>
          <w:i/>
          <w:color w:val="000000"/>
          <w:szCs w:val="24"/>
        </w:rPr>
      </w:pPr>
    </w:p>
    <w:p w14:paraId="4700FDB4" w14:textId="628F6BBF" w:rsidR="00D10C78" w:rsidRPr="00D10C78" w:rsidRDefault="00D10C78" w:rsidP="002C1ACA">
      <w:pPr>
        <w:shd w:val="clear" w:color="auto" w:fill="FFFFFF"/>
        <w:spacing w:after="0"/>
        <w:rPr>
          <w:rFonts w:cs="Calibri"/>
          <w:color w:val="000000"/>
          <w:szCs w:val="24"/>
        </w:rPr>
      </w:pPr>
    </w:p>
    <w:p w14:paraId="19038603" w14:textId="21EE5174" w:rsidR="00D10C78" w:rsidRPr="00D10C78" w:rsidRDefault="00D10C78" w:rsidP="005B3510">
      <w:pPr>
        <w:pStyle w:val="Heading3"/>
      </w:pPr>
      <w:bookmarkStart w:id="101" w:name="_Toc47348328"/>
      <w:bookmarkStart w:id="102" w:name="_Toc47622230"/>
      <w:bookmarkStart w:id="103" w:name="_Toc47709614"/>
      <w:r w:rsidRPr="00D10C78">
        <w:lastRenderedPageBreak/>
        <w:t>How to include a CROP in your Solid Waste Management Plan</w:t>
      </w:r>
      <w:bookmarkEnd w:id="101"/>
      <w:bookmarkEnd w:id="102"/>
      <w:bookmarkEnd w:id="103"/>
      <w:r w:rsidRPr="00D10C78">
        <w:t xml:space="preserve"> </w:t>
      </w:r>
    </w:p>
    <w:p w14:paraId="3738DFA8" w14:textId="77777777" w:rsidR="00D10C78" w:rsidRPr="00D10C78" w:rsidRDefault="00D10C78" w:rsidP="00D10C78">
      <w:pPr>
        <w:rPr>
          <w:color w:val="000000"/>
          <w:szCs w:val="24"/>
          <w:shd w:val="clear" w:color="auto" w:fill="FFFFFF"/>
        </w:rPr>
      </w:pPr>
      <w:r w:rsidRPr="00D10C78">
        <w:rPr>
          <w:color w:val="000000"/>
          <w:szCs w:val="24"/>
          <w:shd w:val="clear" w:color="auto" w:fill="FFFFFF"/>
        </w:rPr>
        <w:t xml:space="preserve">This section includes information on how to include a CROP in your Plan and how to submit it to Ecology for review.  There is specific guidance for jurisdictions that are and are not in the process of updating their SWMP. </w:t>
      </w:r>
    </w:p>
    <w:p w14:paraId="1BE8FD36" w14:textId="7E3CFE5A" w:rsidR="00D10C78" w:rsidRPr="00D10C78" w:rsidRDefault="00D10C78" w:rsidP="002C1ACA">
      <w:pPr>
        <w:pStyle w:val="Heading4"/>
        <w:spacing w:before="240"/>
      </w:pPr>
      <w:r w:rsidRPr="00D10C78">
        <w:t>How do we include a CROP in our Plan?</w:t>
      </w:r>
    </w:p>
    <w:p w14:paraId="5446B78A" w14:textId="77777777" w:rsidR="00D10C78" w:rsidRPr="00D10C78" w:rsidRDefault="00D10C78" w:rsidP="00D10C78">
      <w:pPr>
        <w:spacing w:after="200"/>
        <w:contextualSpacing/>
        <w:rPr>
          <w:b/>
          <w:color w:val="0070C0"/>
          <w:szCs w:val="24"/>
          <w:shd w:val="clear" w:color="auto" w:fill="FFFFFF"/>
        </w:rPr>
      </w:pPr>
      <w:r w:rsidRPr="00D10C78">
        <w:rPr>
          <w:b/>
          <w:color w:val="0070C0"/>
          <w:szCs w:val="24"/>
          <w:shd w:val="clear" w:color="auto" w:fill="FFFFFF"/>
        </w:rPr>
        <w:t xml:space="preserve">If you </w:t>
      </w:r>
      <w:r w:rsidRPr="00D10C78">
        <w:rPr>
          <w:b/>
          <w:color w:val="0070C0"/>
          <w:szCs w:val="24"/>
          <w:u w:val="single"/>
          <w:shd w:val="clear" w:color="auto" w:fill="FFFFFF"/>
        </w:rPr>
        <w:t>are not</w:t>
      </w:r>
      <w:r w:rsidRPr="00D10C78">
        <w:rPr>
          <w:b/>
          <w:color w:val="0070C0"/>
          <w:szCs w:val="24"/>
          <w:shd w:val="clear" w:color="auto" w:fill="FFFFFF"/>
        </w:rPr>
        <w:t xml:space="preserve"> in the process of a Plan revision:</w:t>
      </w:r>
    </w:p>
    <w:p w14:paraId="37FC0871" w14:textId="0FCA6A43" w:rsidR="00D10C78" w:rsidRDefault="00D10C78" w:rsidP="00D10C78">
      <w:pPr>
        <w:contextualSpacing/>
        <w:rPr>
          <w:color w:val="000000"/>
          <w:szCs w:val="24"/>
          <w:shd w:val="clear" w:color="auto" w:fill="FFFFFF"/>
        </w:rPr>
      </w:pPr>
      <w:r w:rsidRPr="00D10C78">
        <w:rPr>
          <w:color w:val="000000"/>
          <w:szCs w:val="24"/>
          <w:shd w:val="clear" w:color="auto" w:fill="FFFFFF"/>
        </w:rPr>
        <w:t>You should amend your Plan to include a CROP by July 1, 2021.  Your Plan likely already includes a defined amendment process. This is the process you should follow and document to include a CROP in your Plan. If you don’t have a defined amendment process, contact your regional Ecology Planner. They’ll work with you to come up with an approach.</w:t>
      </w:r>
    </w:p>
    <w:p w14:paraId="635B406A" w14:textId="77777777" w:rsidR="00202C23" w:rsidRPr="00D10C78" w:rsidRDefault="00202C23" w:rsidP="00D10C78">
      <w:pPr>
        <w:contextualSpacing/>
        <w:rPr>
          <w:color w:val="000000"/>
          <w:szCs w:val="24"/>
          <w:shd w:val="clear" w:color="auto" w:fill="FFFFFF"/>
        </w:rPr>
      </w:pPr>
    </w:p>
    <w:p w14:paraId="5ADCB2B0" w14:textId="77777777" w:rsidR="00D10C78" w:rsidRPr="00D10C78" w:rsidRDefault="00D10C78" w:rsidP="00D10C78">
      <w:pPr>
        <w:spacing w:after="200"/>
        <w:contextualSpacing/>
        <w:rPr>
          <w:b/>
          <w:color w:val="000000"/>
          <w:szCs w:val="24"/>
          <w:shd w:val="clear" w:color="auto" w:fill="FFFFFF"/>
        </w:rPr>
      </w:pPr>
      <w:r w:rsidRPr="00D10C78">
        <w:rPr>
          <w:b/>
          <w:color w:val="0070C0"/>
          <w:szCs w:val="24"/>
          <w:shd w:val="clear" w:color="auto" w:fill="FFFFFF"/>
        </w:rPr>
        <w:t xml:space="preserve">If you </w:t>
      </w:r>
      <w:r w:rsidRPr="00D10C78">
        <w:rPr>
          <w:b/>
          <w:color w:val="0070C0"/>
          <w:szCs w:val="24"/>
          <w:u w:val="single"/>
          <w:shd w:val="clear" w:color="auto" w:fill="FFFFFF"/>
        </w:rPr>
        <w:t>are</w:t>
      </w:r>
      <w:r w:rsidRPr="00D10C78">
        <w:rPr>
          <w:b/>
          <w:color w:val="0070C0"/>
          <w:szCs w:val="24"/>
          <w:shd w:val="clear" w:color="auto" w:fill="FFFFFF"/>
        </w:rPr>
        <w:t xml:space="preserve"> in the process of a Plan revision:</w:t>
      </w:r>
    </w:p>
    <w:p w14:paraId="5FBFE965" w14:textId="77777777" w:rsidR="00D10C78" w:rsidRPr="00D10C78" w:rsidRDefault="00D10C78" w:rsidP="00D10C78">
      <w:pPr>
        <w:contextualSpacing/>
        <w:rPr>
          <w:color w:val="000000"/>
          <w:szCs w:val="24"/>
          <w:shd w:val="clear" w:color="auto" w:fill="FFFFFF"/>
        </w:rPr>
      </w:pPr>
      <w:r w:rsidRPr="00D10C78">
        <w:rPr>
          <w:color w:val="000000"/>
          <w:szCs w:val="24"/>
          <w:shd w:val="clear" w:color="auto" w:fill="FFFFFF"/>
        </w:rPr>
        <w:t xml:space="preserve">You still need to prepare a CROP and submit it to Ecology by July 1, 2021. Even if you’re still working on your Plan.  You should submit a copy of your draft Plan, including your CROP, along with your expected timeline for completing your Plan revision. If you choose to modify and adopt the </w:t>
      </w:r>
      <w:hyperlink w:anchor="_The_Local_CROP" w:history="1">
        <w:r w:rsidRPr="00D10C78">
          <w:rPr>
            <w:color w:val="0000FF"/>
            <w:szCs w:val="24"/>
            <w:u w:val="single"/>
            <w:shd w:val="clear" w:color="auto" w:fill="FFFFFF"/>
          </w:rPr>
          <w:t>Local CROP Template</w:t>
        </w:r>
      </w:hyperlink>
      <w:r w:rsidRPr="00D10C78">
        <w:rPr>
          <w:color w:val="000000"/>
          <w:szCs w:val="24"/>
          <w:shd w:val="clear" w:color="auto" w:fill="FFFFFF"/>
        </w:rPr>
        <w:t xml:space="preserve"> in lieu of preparing your own, you can still revise and refine your CROP while revising your Plan.</w:t>
      </w:r>
    </w:p>
    <w:p w14:paraId="6069B144" w14:textId="12CBF220" w:rsidR="00D10C78" w:rsidRPr="00D10C78" w:rsidRDefault="00D10C78" w:rsidP="00D10C78">
      <w:pPr>
        <w:rPr>
          <w:color w:val="000000"/>
          <w:szCs w:val="24"/>
          <w:shd w:val="clear" w:color="auto" w:fill="FFFFFF"/>
        </w:rPr>
      </w:pPr>
      <w:r w:rsidRPr="00D10C78">
        <w:rPr>
          <w:color w:val="000000"/>
          <w:szCs w:val="24"/>
          <w:shd w:val="clear" w:color="auto" w:fill="FFFFFF"/>
        </w:rPr>
        <w:br/>
        <w:t>To avoid unnecessary delays, you are strongly encouraged to share your CROP with your regional Ecology Planner before taking official action to amend your Plan or drafting a CROP to include in your draft Plan revision. This would include taking action to adopt the State CROP in</w:t>
      </w:r>
      <w:r w:rsidR="00BC632A">
        <w:rPr>
          <w:color w:val="000000"/>
          <w:szCs w:val="24"/>
          <w:shd w:val="clear" w:color="auto" w:fill="FFFFFF"/>
        </w:rPr>
        <w:t>-</w:t>
      </w:r>
      <w:r w:rsidRPr="00D10C78">
        <w:rPr>
          <w:color w:val="000000"/>
          <w:szCs w:val="24"/>
          <w:shd w:val="clear" w:color="auto" w:fill="FFFFFF"/>
        </w:rPr>
        <w:t xml:space="preserve"> lieu of your preparing your own. </w:t>
      </w:r>
    </w:p>
    <w:p w14:paraId="51C254EB" w14:textId="77777777" w:rsidR="00D10C78" w:rsidRPr="00D10C78" w:rsidRDefault="00D10C78" w:rsidP="00D10C78">
      <w:pPr>
        <w:spacing w:after="160"/>
        <w:rPr>
          <w:color w:val="000000"/>
          <w:szCs w:val="24"/>
          <w:shd w:val="clear" w:color="auto" w:fill="FFFFFF"/>
        </w:rPr>
      </w:pPr>
    </w:p>
    <w:p w14:paraId="2740A5B2" w14:textId="446FA12C" w:rsidR="00D10C78" w:rsidRPr="00D10C78" w:rsidRDefault="00D10C78" w:rsidP="002C1ACA">
      <w:pPr>
        <w:pStyle w:val="Heading4"/>
        <w:rPr>
          <w:szCs w:val="24"/>
          <w:shd w:val="clear" w:color="auto" w:fill="FFFFFF"/>
        </w:rPr>
      </w:pPr>
      <w:r w:rsidRPr="00D10C78">
        <w:rPr>
          <w:shd w:val="clear" w:color="auto" w:fill="FFFFFF"/>
        </w:rPr>
        <w:t xml:space="preserve">How do we request a review by Ecology to ensure we’ve met the requirement to include a CROP in our Plan? </w:t>
      </w:r>
    </w:p>
    <w:p w14:paraId="76216DD6" w14:textId="0986DF3E" w:rsidR="00D10C78" w:rsidRPr="00D10C78" w:rsidRDefault="00C23334" w:rsidP="00D10C78">
      <w:pPr>
        <w:rPr>
          <w:b/>
          <w:color w:val="0070C0"/>
          <w:szCs w:val="24"/>
          <w:shd w:val="clear" w:color="auto" w:fill="FFFFFF"/>
        </w:rPr>
      </w:pPr>
      <w:r w:rsidRPr="00D10C78">
        <w:rPr>
          <w:noProof/>
          <w:color w:val="000000"/>
          <w:szCs w:val="24"/>
          <w:shd w:val="clear" w:color="auto" w:fill="FFFFFF"/>
        </w:rPr>
        <mc:AlternateContent>
          <mc:Choice Requires="wps">
            <w:drawing>
              <wp:anchor distT="0" distB="0" distL="457200" distR="114300" simplePos="0" relativeHeight="251658266" behindDoc="0" locked="0" layoutInCell="0" allowOverlap="1" wp14:anchorId="027C0D33" wp14:editId="2729ED24">
                <wp:simplePos x="0" y="0"/>
                <wp:positionH relativeFrom="page">
                  <wp:posOffset>5013960</wp:posOffset>
                </wp:positionH>
                <wp:positionV relativeFrom="margin">
                  <wp:posOffset>7139940</wp:posOffset>
                </wp:positionV>
                <wp:extent cx="1828800" cy="746760"/>
                <wp:effectExtent l="0" t="0" r="0" b="0"/>
                <wp:wrapSquare wrapText="bothSides"/>
                <wp:docPr id="1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46760"/>
                        </a:xfrm>
                        <a:prstGeom prst="rect">
                          <a:avLst/>
                        </a:prstGeom>
                        <a:solidFill>
                          <a:srgbClr val="1F497D">
                            <a:lumMod val="20000"/>
                            <a:lumOff val="80000"/>
                            <a:alpha val="34902"/>
                          </a:srgbClr>
                        </a:solidFill>
                        <a:extLst/>
                      </wps:spPr>
                      <wps:txbx>
                        <w:txbxContent>
                          <w:p w14:paraId="6C7474F4" w14:textId="4CFE0469" w:rsidR="002C0F9F" w:rsidRPr="008700F3" w:rsidRDefault="002C0F9F" w:rsidP="00D10C78">
                            <w:pPr>
                              <w:rPr>
                                <w:b/>
                                <w:i/>
                                <w:color w:val="17365D"/>
                              </w:rPr>
                            </w:pPr>
                            <w:r>
                              <w:rPr>
                                <w:i/>
                                <w:color w:val="17365D"/>
                              </w:rPr>
                              <w:t>See</w:t>
                            </w:r>
                            <w:r w:rsidRPr="008700F3">
                              <w:rPr>
                                <w:i/>
                                <w:color w:val="17365D"/>
                              </w:rPr>
                              <w:t xml:space="preserve"> a li</w:t>
                            </w:r>
                            <w:r>
                              <w:rPr>
                                <w:i/>
                                <w:color w:val="17365D"/>
                              </w:rPr>
                              <w:t xml:space="preserve">st of regional Ecology Planners </w:t>
                            </w:r>
                            <w:hyperlink r:id="rId144" w:history="1">
                              <w:r>
                                <w:rPr>
                                  <w:rStyle w:val="Hyperlink"/>
                                  <w:i/>
                                </w:rPr>
                                <w:t>here</w:t>
                              </w:r>
                            </w:hyperlink>
                            <w:r w:rsidRPr="008700F3">
                              <w:rPr>
                                <w:i/>
                                <w:color w:val="17365D"/>
                              </w:rPr>
                              <w:t>.</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27C0D33" id="_x0000_s1050" style="position:absolute;margin-left:394.8pt;margin-top:562.2pt;width:2in;height:58.8pt;z-index:251658266;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" o:allowincell="f" fillcolor="#c6d9f1" stroked="f">
                <v:fill opacity="22873f"/>
                <v:textbox inset="14.4pt,14.4pt,14.4pt,14.4pt">
                  <w:txbxContent>
                    <w:p w14:paraId="6C7474F4" w14:textId="4CFE0469" w:rsidR="002C0F9F" w:rsidRPr="008700F3" w:rsidRDefault="002C0F9F" w:rsidP="00D10C78">
                      <w:pPr>
                        <w:rPr>
                          <w:b/>
                          <w:i/>
                          <w:color w:val="17365D"/>
                        </w:rPr>
                      </w:pPr>
                      <w:r>
                        <w:rPr>
                          <w:i/>
                          <w:color w:val="17365D"/>
                        </w:rPr>
                        <w:t>See</w:t>
                      </w:r>
                      <w:r w:rsidRPr="008700F3">
                        <w:rPr>
                          <w:i/>
                          <w:color w:val="17365D"/>
                        </w:rPr>
                        <w:t xml:space="preserve"> a li</w:t>
                      </w:r>
                      <w:r>
                        <w:rPr>
                          <w:i/>
                          <w:color w:val="17365D"/>
                        </w:rPr>
                        <w:t xml:space="preserve">st of regional Ecology Planners </w:t>
                      </w:r>
                      <w:hyperlink r:id="rId145" w:history="1">
                        <w:r>
                          <w:rPr>
                            <w:rStyle w:val="Hyperlink"/>
                            <w:i/>
                          </w:rPr>
                          <w:t>here</w:t>
                        </w:r>
                      </w:hyperlink>
                      <w:r w:rsidRPr="008700F3">
                        <w:rPr>
                          <w:i/>
                          <w:color w:val="17365D"/>
                        </w:rPr>
                        <w:t>.</w:t>
                      </w:r>
                    </w:p>
                  </w:txbxContent>
                </v:textbox>
                <w10:wrap type="square" anchorx="page" anchory="margin"/>
              </v:rect>
            </w:pict>
          </mc:Fallback>
        </mc:AlternateContent>
      </w:r>
      <w:r w:rsidR="00D10C78" w:rsidRPr="00D10C78">
        <w:rPr>
          <w:color w:val="000000"/>
          <w:szCs w:val="24"/>
          <w:shd w:val="clear" w:color="auto" w:fill="FFFFFF"/>
        </w:rPr>
        <w:t xml:space="preserve">By July 1, 2021, you must send an email to your regional Ecology planner requesting a review of your CROP. The email should include the following: </w:t>
      </w:r>
      <w:r w:rsidR="00D10C78" w:rsidRPr="00D10C78">
        <w:rPr>
          <w:color w:val="000000"/>
          <w:szCs w:val="24"/>
          <w:shd w:val="clear" w:color="auto" w:fill="FFFFFF"/>
        </w:rPr>
        <w:br/>
      </w:r>
      <w:r w:rsidR="00D10C78" w:rsidRPr="00D10C78">
        <w:rPr>
          <w:color w:val="000000"/>
          <w:szCs w:val="24"/>
          <w:shd w:val="clear" w:color="auto" w:fill="FFFFFF"/>
        </w:rPr>
        <w:br/>
      </w:r>
      <w:r w:rsidR="00D10C78" w:rsidRPr="00D10C78">
        <w:rPr>
          <w:b/>
          <w:color w:val="0070C0"/>
          <w:szCs w:val="24"/>
          <w:shd w:val="clear" w:color="auto" w:fill="FFFFFF"/>
        </w:rPr>
        <w:t xml:space="preserve">If you </w:t>
      </w:r>
      <w:r w:rsidR="00D10C78" w:rsidRPr="00D10C78">
        <w:rPr>
          <w:b/>
          <w:color w:val="0070C0"/>
          <w:szCs w:val="24"/>
          <w:u w:val="single"/>
          <w:shd w:val="clear" w:color="auto" w:fill="FFFFFF"/>
        </w:rPr>
        <w:t>are not</w:t>
      </w:r>
      <w:r w:rsidR="00D10C78" w:rsidRPr="00D10C78">
        <w:rPr>
          <w:b/>
          <w:color w:val="0070C0"/>
          <w:szCs w:val="24"/>
          <w:shd w:val="clear" w:color="auto" w:fill="FFFFFF"/>
        </w:rPr>
        <w:t xml:space="preserve"> in the process of a Plan revision, your email should include: </w:t>
      </w:r>
    </w:p>
    <w:p w14:paraId="7B7F9237" w14:textId="114D923C" w:rsidR="00D10C78" w:rsidRPr="00D10C78" w:rsidRDefault="00D10C78" w:rsidP="00CF3270">
      <w:pPr>
        <w:numPr>
          <w:ilvl w:val="0"/>
          <w:numId w:val="16"/>
        </w:numPr>
        <w:spacing w:after="200" w:line="259" w:lineRule="auto"/>
        <w:contextualSpacing/>
        <w:rPr>
          <w:color w:val="000000"/>
          <w:szCs w:val="24"/>
          <w:shd w:val="clear" w:color="auto" w:fill="FFFFFF"/>
        </w:rPr>
      </w:pPr>
      <w:r w:rsidRPr="00D10C78">
        <w:rPr>
          <w:color w:val="000000"/>
          <w:szCs w:val="24"/>
          <w:shd w:val="clear" w:color="auto" w:fill="FFFFFF"/>
        </w:rPr>
        <w:t>Documentation that you amended your Plan to include a CROP following your Plan’s amendment process or a process developed with your regional Ecology Planner.</w:t>
      </w:r>
    </w:p>
    <w:p w14:paraId="68194256" w14:textId="77777777" w:rsidR="00D10C78" w:rsidRPr="00D10C78" w:rsidRDefault="00D10C78" w:rsidP="00CF3270">
      <w:pPr>
        <w:numPr>
          <w:ilvl w:val="0"/>
          <w:numId w:val="16"/>
        </w:numPr>
        <w:spacing w:after="0" w:line="259" w:lineRule="auto"/>
        <w:contextualSpacing/>
        <w:rPr>
          <w:color w:val="000000"/>
          <w:szCs w:val="24"/>
          <w:shd w:val="clear" w:color="auto" w:fill="FFFFFF"/>
        </w:rPr>
      </w:pPr>
      <w:r w:rsidRPr="00D10C78">
        <w:rPr>
          <w:color w:val="000000"/>
          <w:szCs w:val="24"/>
          <w:shd w:val="clear" w:color="auto" w:fill="FFFFFF"/>
        </w:rPr>
        <w:lastRenderedPageBreak/>
        <w:t>A copy of your Plan that includes your CROP.</w:t>
      </w:r>
    </w:p>
    <w:p w14:paraId="2C12CEE9" w14:textId="77777777" w:rsidR="00D10C78" w:rsidRPr="00D10C78" w:rsidRDefault="00D10C78" w:rsidP="00D10C78">
      <w:pPr>
        <w:tabs>
          <w:tab w:val="left" w:pos="2036"/>
        </w:tabs>
        <w:rPr>
          <w:color w:val="000000"/>
          <w:sz w:val="16"/>
          <w:szCs w:val="16"/>
          <w:shd w:val="clear" w:color="auto" w:fill="FFFFFF"/>
        </w:rPr>
      </w:pPr>
    </w:p>
    <w:p w14:paraId="6898892C" w14:textId="77777777" w:rsidR="00D10C78" w:rsidRPr="00D10C78" w:rsidRDefault="00D10C78" w:rsidP="00D10C78">
      <w:pPr>
        <w:spacing w:after="0"/>
        <w:ind w:left="360" w:hanging="360"/>
        <w:rPr>
          <w:b/>
          <w:color w:val="0070C0"/>
          <w:szCs w:val="24"/>
          <w:shd w:val="clear" w:color="auto" w:fill="FFFFFF"/>
        </w:rPr>
      </w:pPr>
      <w:r w:rsidRPr="00D10C78">
        <w:rPr>
          <w:b/>
          <w:color w:val="0070C0"/>
          <w:szCs w:val="24"/>
          <w:shd w:val="clear" w:color="auto" w:fill="FFFFFF"/>
        </w:rPr>
        <w:t xml:space="preserve">If you </w:t>
      </w:r>
      <w:r w:rsidRPr="00D10C78">
        <w:rPr>
          <w:b/>
          <w:color w:val="0070C0"/>
          <w:szCs w:val="24"/>
          <w:u w:val="single"/>
          <w:shd w:val="clear" w:color="auto" w:fill="FFFFFF"/>
        </w:rPr>
        <w:t>are</w:t>
      </w:r>
      <w:r w:rsidRPr="00D10C78">
        <w:rPr>
          <w:b/>
          <w:color w:val="0070C0"/>
          <w:szCs w:val="24"/>
          <w:shd w:val="clear" w:color="auto" w:fill="FFFFFF"/>
        </w:rPr>
        <w:t xml:space="preserve"> in the process of a Plan revision, your email should include:</w:t>
      </w:r>
    </w:p>
    <w:p w14:paraId="3ED35698" w14:textId="27637EDF" w:rsidR="00D10C78" w:rsidRPr="00D10C78" w:rsidRDefault="00D10C78" w:rsidP="00CF3270">
      <w:pPr>
        <w:numPr>
          <w:ilvl w:val="1"/>
          <w:numId w:val="17"/>
        </w:numPr>
        <w:spacing w:after="200" w:line="259" w:lineRule="auto"/>
        <w:contextualSpacing/>
        <w:rPr>
          <w:b/>
          <w:color w:val="000000"/>
          <w:szCs w:val="24"/>
          <w:shd w:val="clear" w:color="auto" w:fill="FFFFFF"/>
        </w:rPr>
      </w:pPr>
      <w:r w:rsidRPr="00D10C78">
        <w:rPr>
          <w:color w:val="000000"/>
          <w:szCs w:val="24"/>
          <w:shd w:val="clear" w:color="auto" w:fill="FFFFFF"/>
        </w:rPr>
        <w:t>An estimated timeline for completing your Plan revision, including when you expect to submit a preliminary draft to Ecology for review.</w:t>
      </w:r>
    </w:p>
    <w:p w14:paraId="4CADD77D" w14:textId="0A941506" w:rsidR="00D10C78" w:rsidRPr="00D10C78" w:rsidRDefault="00D10C78" w:rsidP="00CF3270">
      <w:pPr>
        <w:numPr>
          <w:ilvl w:val="1"/>
          <w:numId w:val="17"/>
        </w:numPr>
        <w:spacing w:after="200" w:line="259" w:lineRule="auto"/>
        <w:contextualSpacing/>
        <w:rPr>
          <w:b/>
          <w:color w:val="000000"/>
          <w:szCs w:val="24"/>
          <w:shd w:val="clear" w:color="auto" w:fill="FFFFFF"/>
        </w:rPr>
      </w:pPr>
      <w:r w:rsidRPr="00D10C78">
        <w:rPr>
          <w:color w:val="000000"/>
          <w:szCs w:val="24"/>
          <w:shd w:val="clear" w:color="auto" w:fill="FFFFFF"/>
        </w:rPr>
        <w:t xml:space="preserve">A copy of your draft Plan revision that includes your CROP. </w:t>
      </w:r>
      <w:r w:rsidR="00C23334">
        <w:rPr>
          <w:color w:val="000000"/>
          <w:szCs w:val="24"/>
          <w:shd w:val="clear" w:color="auto" w:fill="FFFFFF"/>
        </w:rPr>
        <w:br/>
      </w:r>
    </w:p>
    <w:p w14:paraId="1D6FFBB2" w14:textId="49077B6B" w:rsidR="00D10C78" w:rsidRDefault="00D10C78" w:rsidP="00D10C78">
      <w:pPr>
        <w:rPr>
          <w:color w:val="000000"/>
          <w:szCs w:val="24"/>
          <w:shd w:val="clear" w:color="auto" w:fill="FFFFFF"/>
        </w:rPr>
      </w:pPr>
      <w:r w:rsidRPr="00D10C78">
        <w:rPr>
          <w:color w:val="000000"/>
          <w:szCs w:val="24"/>
          <w:shd w:val="clear" w:color="auto" w:fill="FFFFFF"/>
        </w:rPr>
        <w:t xml:space="preserve">Ecology will not request the Utilities and Transportation Commission or the Washington State Department of Agriculture to review your CROP. Additionally, there is no requirement that you include a completed SEPA checklist with your CROP.  These only apply if you are submitting a full draft of your Plan for a formal preliminary review. </w:t>
      </w:r>
    </w:p>
    <w:p w14:paraId="3F16941C" w14:textId="77777777" w:rsidR="00C23334" w:rsidRPr="00D10C78" w:rsidRDefault="00C23334" w:rsidP="00D10C78">
      <w:pPr>
        <w:rPr>
          <w:b/>
          <w:color w:val="000000"/>
          <w:szCs w:val="24"/>
          <w:shd w:val="clear" w:color="auto" w:fill="FFFFFF"/>
        </w:rPr>
      </w:pPr>
    </w:p>
    <w:p w14:paraId="6C17AA69" w14:textId="77777777" w:rsidR="00D10C78" w:rsidRPr="00D10C78" w:rsidRDefault="00D10C78" w:rsidP="002C1ACA">
      <w:pPr>
        <w:pStyle w:val="Heading4"/>
        <w:rPr>
          <w:shd w:val="clear" w:color="auto" w:fill="FFFFFF"/>
        </w:rPr>
      </w:pPr>
      <w:r w:rsidRPr="00D10C78">
        <w:rPr>
          <w:shd w:val="clear" w:color="auto" w:fill="FFFFFF"/>
        </w:rPr>
        <w:t>How do we know we met the requirement to include a CROP in our Plan?</w:t>
      </w:r>
    </w:p>
    <w:p w14:paraId="62F17AAC" w14:textId="77777777" w:rsidR="00D10C78" w:rsidRPr="00D10C78" w:rsidRDefault="00D10C78" w:rsidP="00D10C78">
      <w:pPr>
        <w:rPr>
          <w:color w:val="0070C0"/>
          <w:szCs w:val="24"/>
          <w:shd w:val="clear" w:color="auto" w:fill="FFFFFF"/>
        </w:rPr>
      </w:pPr>
      <w:r w:rsidRPr="00D10C78">
        <w:rPr>
          <w:szCs w:val="24"/>
          <w:shd w:val="clear" w:color="auto" w:fill="FFFFFF"/>
        </w:rPr>
        <w:t>Upon receipt of the materials listed above, Ecology will:</w:t>
      </w:r>
    </w:p>
    <w:p w14:paraId="64FC147D" w14:textId="2FB093D0" w:rsidR="00D10C78" w:rsidRPr="00D10C78" w:rsidRDefault="00D10C78" w:rsidP="00CF3270">
      <w:pPr>
        <w:numPr>
          <w:ilvl w:val="0"/>
          <w:numId w:val="15"/>
        </w:numPr>
        <w:spacing w:after="0" w:line="259" w:lineRule="auto"/>
        <w:ind w:right="-360"/>
        <w:contextualSpacing/>
        <w:rPr>
          <w:color w:val="000000"/>
          <w:szCs w:val="24"/>
          <w:shd w:val="clear" w:color="auto" w:fill="FFFFFF"/>
        </w:rPr>
      </w:pPr>
      <w:r w:rsidRPr="00D10C78">
        <w:rPr>
          <w:color w:val="000000"/>
          <w:szCs w:val="24"/>
          <w:shd w:val="clear" w:color="auto" w:fill="FFFFFF"/>
        </w:rPr>
        <w:t xml:space="preserve">Send you an email acknowledging receipt of your request for a review of your CROP. </w:t>
      </w:r>
    </w:p>
    <w:p w14:paraId="35AAF0DA" w14:textId="2235E85A" w:rsidR="00D10C78" w:rsidRPr="00D10C78" w:rsidRDefault="00D10C78" w:rsidP="00CF3270">
      <w:pPr>
        <w:numPr>
          <w:ilvl w:val="0"/>
          <w:numId w:val="15"/>
        </w:numPr>
        <w:spacing w:after="0" w:line="259" w:lineRule="auto"/>
        <w:contextualSpacing/>
        <w:rPr>
          <w:color w:val="000000"/>
          <w:szCs w:val="24"/>
          <w:shd w:val="clear" w:color="auto" w:fill="FFFFFF"/>
        </w:rPr>
      </w:pPr>
      <w:r w:rsidRPr="00D10C78">
        <w:rPr>
          <w:color w:val="000000"/>
          <w:szCs w:val="24"/>
          <w:shd w:val="clear" w:color="auto" w:fill="FFFFFF"/>
        </w:rPr>
        <w:t xml:space="preserve">Within 15 business days, send a letter to you confirming that your CROP meets the requirements under RCW 70.95.090(10); </w:t>
      </w:r>
      <w:r w:rsidRPr="00D10C78">
        <w:rPr>
          <w:i/>
          <w:color w:val="000000"/>
          <w:szCs w:val="24"/>
          <w:shd w:val="clear" w:color="auto" w:fill="FFFFFF"/>
        </w:rPr>
        <w:t xml:space="preserve">or </w:t>
      </w:r>
    </w:p>
    <w:p w14:paraId="79E6B52E" w14:textId="77777777" w:rsidR="00D10C78" w:rsidRPr="00D10C78" w:rsidRDefault="00D10C78" w:rsidP="00CF3270">
      <w:pPr>
        <w:numPr>
          <w:ilvl w:val="0"/>
          <w:numId w:val="15"/>
        </w:numPr>
        <w:spacing w:after="0" w:line="259" w:lineRule="auto"/>
        <w:contextualSpacing/>
        <w:rPr>
          <w:color w:val="000000"/>
          <w:shd w:val="clear" w:color="auto" w:fill="FFFFFF"/>
        </w:rPr>
      </w:pPr>
      <w:r w:rsidRPr="00D10C78">
        <w:rPr>
          <w:color w:val="000000"/>
          <w:szCs w:val="24"/>
          <w:shd w:val="clear" w:color="auto" w:fill="FFFFFF"/>
        </w:rPr>
        <w:t>Send a letter to you describing what changes you need to make to meet the requirements. As noted above, to avoid having to go back and edit your CROP, we strongly encourage you to share it with your regional Ecology planner before you submit it for a formal review</w:t>
      </w:r>
      <w:r w:rsidRPr="00D10C78">
        <w:rPr>
          <w:color w:val="000000"/>
          <w:shd w:val="clear" w:color="auto" w:fill="FFFFFF"/>
        </w:rPr>
        <w:t xml:space="preserve">. </w:t>
      </w:r>
    </w:p>
    <w:p w14:paraId="22C1ABAF" w14:textId="77777777" w:rsidR="00D10C78" w:rsidRPr="00D10C78" w:rsidRDefault="00D10C78" w:rsidP="00D10C78">
      <w:pPr>
        <w:rPr>
          <w:color w:val="000000"/>
          <w:shd w:val="clear" w:color="auto" w:fill="FFFFFF"/>
        </w:rPr>
      </w:pPr>
    </w:p>
    <w:p w14:paraId="7AE429B8" w14:textId="77777777" w:rsidR="00D10C78" w:rsidRPr="00D10C78" w:rsidRDefault="00D10C78" w:rsidP="002C1ACA">
      <w:pPr>
        <w:pStyle w:val="Heading4"/>
        <w:rPr>
          <w:shd w:val="clear" w:color="auto" w:fill="FFFFFF"/>
        </w:rPr>
      </w:pPr>
      <w:r w:rsidRPr="00D10C78">
        <w:rPr>
          <w:shd w:val="clear" w:color="auto" w:fill="FFFFFF"/>
        </w:rPr>
        <w:t>Where should we include the CROP in our Plan?</w:t>
      </w:r>
    </w:p>
    <w:p w14:paraId="1E216D2F" w14:textId="77777777" w:rsidR="00D10C78" w:rsidRPr="00D10C78" w:rsidRDefault="00D10C78" w:rsidP="00D10C78">
      <w:pPr>
        <w:rPr>
          <w:color w:val="000000"/>
          <w:szCs w:val="24"/>
          <w:shd w:val="clear" w:color="auto" w:fill="FFFFFF"/>
        </w:rPr>
      </w:pPr>
      <w:r w:rsidRPr="00D10C78">
        <w:rPr>
          <w:color w:val="000000"/>
          <w:szCs w:val="24"/>
          <w:shd w:val="clear" w:color="auto" w:fill="FFFFFF"/>
        </w:rPr>
        <w:t>If you are in the process of revising your Plan, we encourage you to include your CROP in the Waste Reduction and Recycling chapter or a related chapter.  If you are not in the process of revising your Plan, you could include your CROP as an Appendix and integrate it into one of the chapters in your Plan during your next update.</w:t>
      </w:r>
    </w:p>
    <w:p w14:paraId="036668F0" w14:textId="77777777" w:rsidR="00D10C78" w:rsidRPr="00D10C78" w:rsidRDefault="00D10C78" w:rsidP="00D10C78">
      <w:pPr>
        <w:rPr>
          <w:color w:val="000000"/>
          <w:szCs w:val="24"/>
          <w:shd w:val="clear" w:color="auto" w:fill="FFFFFF"/>
        </w:rPr>
      </w:pPr>
    </w:p>
    <w:p w14:paraId="0AD46FE5" w14:textId="77777777" w:rsidR="00D10C78" w:rsidRPr="00D10C78" w:rsidRDefault="00D10C78" w:rsidP="002C1ACA">
      <w:pPr>
        <w:pStyle w:val="Heading4"/>
        <w:rPr>
          <w:shd w:val="clear" w:color="auto" w:fill="FFFFFF"/>
        </w:rPr>
      </w:pPr>
      <w:r w:rsidRPr="00D10C78">
        <w:rPr>
          <w:shd w:val="clear" w:color="auto" w:fill="FFFFFF"/>
        </w:rPr>
        <w:t>How often do we need to update the CROP in our Plan?</w:t>
      </w:r>
    </w:p>
    <w:p w14:paraId="12D55A38" w14:textId="77777777" w:rsidR="00D10C78" w:rsidRPr="00D10C78" w:rsidRDefault="00D10C78" w:rsidP="00D10C78">
      <w:r w:rsidRPr="00D10C78">
        <w:rPr>
          <w:color w:val="000000"/>
          <w:szCs w:val="24"/>
          <w:shd w:val="clear" w:color="auto" w:fill="FFFFFF"/>
        </w:rPr>
        <w:t>You are required to revise your Plan every five years and submit it to Ecology for approval. You should review your CROP, and update if needed, during your Plan revision.  After July 1, 2021, Ecology will not be able to approve Plans for those jurisdictions covered under RCW 70.95.090(10) that do not include a CROP.</w:t>
      </w:r>
    </w:p>
    <w:p w14:paraId="1DF2C866" w14:textId="77777777" w:rsidR="00D10C78" w:rsidRPr="00D10C78" w:rsidRDefault="00D10C78" w:rsidP="00D10C78">
      <w:pPr>
        <w:spacing w:after="160" w:line="259" w:lineRule="auto"/>
        <w:rPr>
          <w:rFonts w:eastAsia="Calibri"/>
          <w:sz w:val="22"/>
          <w:szCs w:val="22"/>
        </w:rPr>
      </w:pPr>
    </w:p>
    <w:p w14:paraId="7E4D2416" w14:textId="00531839" w:rsidR="000A7059" w:rsidRPr="00452AB5" w:rsidRDefault="002232F7" w:rsidP="00452AB5">
      <w:pPr>
        <w:pStyle w:val="Heading2"/>
      </w:pPr>
      <w:bookmarkStart w:id="104" w:name="_Contamination_Reduction__1"/>
      <w:bookmarkStart w:id="105" w:name="_Toc47622231"/>
      <w:bookmarkStart w:id="106" w:name="_Toc47709615"/>
      <w:bookmarkEnd w:id="104"/>
      <w:r>
        <w:lastRenderedPageBreak/>
        <w:t>Co</w:t>
      </w:r>
      <w:r w:rsidR="000A7059" w:rsidRPr="00452AB5">
        <w:t xml:space="preserve">ntamination Reduction </w:t>
      </w:r>
      <w:r w:rsidR="00452AB5">
        <w:br/>
      </w:r>
      <w:r w:rsidR="000A7059" w:rsidRPr="00452AB5">
        <w:t>Best Management Practices</w:t>
      </w:r>
      <w:bookmarkEnd w:id="105"/>
      <w:bookmarkEnd w:id="106"/>
      <w:r w:rsidR="000A7059" w:rsidRPr="00452AB5">
        <w:t xml:space="preserve"> </w:t>
      </w:r>
    </w:p>
    <w:p w14:paraId="46A9666B" w14:textId="4B83BD2A" w:rsidR="00793832" w:rsidRPr="00793832" w:rsidRDefault="00793832" w:rsidP="002C1ACA">
      <w:pPr>
        <w:pStyle w:val="Heading3"/>
      </w:pPr>
      <w:bookmarkStart w:id="107" w:name="_Toc47709616"/>
      <w:r w:rsidRPr="00793832">
        <w:t>Overview</w:t>
      </w:r>
      <w:bookmarkEnd w:id="107"/>
    </w:p>
    <w:p w14:paraId="1B23ADDA" w14:textId="64F451D7" w:rsidR="00A83F6F" w:rsidRDefault="00D737EF" w:rsidP="00793832">
      <w:r w:rsidRPr="00D737EF">
        <w:t xml:space="preserve">This Best Management Practices (BMP) </w:t>
      </w:r>
      <w:r w:rsidR="004B4378">
        <w:t xml:space="preserve">section </w:t>
      </w:r>
      <w:r w:rsidR="00B32872">
        <w:t xml:space="preserve">provides strategies and </w:t>
      </w:r>
      <w:r w:rsidRPr="00D737EF">
        <w:t xml:space="preserve">references to studies, toolkits, and </w:t>
      </w:r>
      <w:r w:rsidR="00B32872">
        <w:t>website</w:t>
      </w:r>
      <w:r w:rsidRPr="00D737EF">
        <w:t xml:space="preserve">s </w:t>
      </w:r>
      <w:r w:rsidR="00B32872">
        <w:t>to support local governments with their</w:t>
      </w:r>
      <w:r w:rsidRPr="00D737EF">
        <w:t xml:space="preserve"> ongoing contaminatio</w:t>
      </w:r>
      <w:r w:rsidR="00B32872">
        <w:t>n reduction goals</w:t>
      </w:r>
      <w:r w:rsidRPr="00D737EF">
        <w:t xml:space="preserve">. </w:t>
      </w:r>
      <w:r w:rsidR="007E32B4">
        <w:t xml:space="preserve"> </w:t>
      </w:r>
      <w:r w:rsidR="00A83F6F">
        <w:t xml:space="preserve">This section will be available in the </w:t>
      </w:r>
      <w:hyperlink r:id="rId146" w:history="1">
        <w:r w:rsidR="00A83F6F" w:rsidRPr="00DB2151">
          <w:rPr>
            <w:rStyle w:val="Hyperlink"/>
          </w:rPr>
          <w:t>C</w:t>
        </w:r>
        <w:r w:rsidR="00DB2151" w:rsidRPr="00DB2151">
          <w:rPr>
            <w:rStyle w:val="Hyperlink"/>
          </w:rPr>
          <w:t>ontamination Reduction Resource</w:t>
        </w:r>
        <w:r w:rsidR="00A83F6F" w:rsidRPr="00DB2151">
          <w:rPr>
            <w:rStyle w:val="Hyperlink"/>
          </w:rPr>
          <w:t xml:space="preserve"> Library</w:t>
        </w:r>
      </w:hyperlink>
      <w:r w:rsidR="00A83F6F">
        <w:t xml:space="preserve"> and is a work in progress. Ecology will continue to add additional resources and strategies. Currently, the Education and Outreach section is the most defined. </w:t>
      </w:r>
    </w:p>
    <w:p w14:paraId="46A4739B" w14:textId="4BC11AF2" w:rsidR="00BC007D" w:rsidRPr="00E7332A" w:rsidRDefault="00B32872" w:rsidP="00793832">
      <w:r w:rsidRPr="00B32872">
        <w:t>There are many different types of recycling collection programs</w:t>
      </w:r>
      <w:r w:rsidR="00D9091E">
        <w:t>, and e</w:t>
      </w:r>
      <w:r w:rsidRPr="00B32872">
        <w:t>ach present their own unique challenges.</w:t>
      </w:r>
      <w:r>
        <w:t xml:space="preserve"> </w:t>
      </w:r>
      <w:r w:rsidR="00C23334">
        <w:t>Collection p</w:t>
      </w:r>
      <w:r w:rsidRPr="00E7332A">
        <w:t>rograms</w:t>
      </w:r>
      <w:r w:rsidR="00C23334">
        <w:t xml:space="preserve"> a</w:t>
      </w:r>
      <w:r w:rsidR="0091199E" w:rsidRPr="00E7332A">
        <w:t>ddressed in the BMPs</w:t>
      </w:r>
      <w:r w:rsidR="00F541B2">
        <w:t xml:space="preserve"> include</w:t>
      </w:r>
      <w:r w:rsidR="00BC007D" w:rsidRPr="00E7332A">
        <w:t>:</w:t>
      </w:r>
    </w:p>
    <w:p w14:paraId="150D753D" w14:textId="2D19E785" w:rsidR="00BC007D" w:rsidRDefault="004C2D64" w:rsidP="00CF3270">
      <w:pPr>
        <w:pStyle w:val="ListParagraph"/>
        <w:numPr>
          <w:ilvl w:val="0"/>
          <w:numId w:val="6"/>
        </w:numPr>
      </w:pPr>
      <w:r>
        <w:t>Single-</w:t>
      </w:r>
      <w:r w:rsidR="00D737EF">
        <w:t>Family Residential</w:t>
      </w:r>
    </w:p>
    <w:p w14:paraId="2D529785" w14:textId="31480066" w:rsidR="00D737EF" w:rsidRDefault="00D737EF" w:rsidP="00CF3270">
      <w:pPr>
        <w:pStyle w:val="ListParagraph"/>
        <w:numPr>
          <w:ilvl w:val="0"/>
          <w:numId w:val="6"/>
        </w:numPr>
      </w:pPr>
      <w:r>
        <w:t xml:space="preserve">Multi-Family Residential </w:t>
      </w:r>
    </w:p>
    <w:p w14:paraId="57FE341A" w14:textId="67540411" w:rsidR="006A359C" w:rsidRDefault="006A359C" w:rsidP="00CF3270">
      <w:pPr>
        <w:pStyle w:val="ListParagraph"/>
        <w:numPr>
          <w:ilvl w:val="0"/>
          <w:numId w:val="6"/>
        </w:numPr>
      </w:pPr>
      <w:r>
        <w:t xml:space="preserve">Commercial </w:t>
      </w:r>
    </w:p>
    <w:p w14:paraId="4ECA9ED0" w14:textId="1DA4A5A7" w:rsidR="00D737EF" w:rsidRDefault="00D737EF" w:rsidP="00CF3270">
      <w:pPr>
        <w:pStyle w:val="ListParagraph"/>
        <w:numPr>
          <w:ilvl w:val="0"/>
          <w:numId w:val="6"/>
        </w:numPr>
      </w:pPr>
      <w:r>
        <w:t xml:space="preserve">Dropbox </w:t>
      </w:r>
    </w:p>
    <w:p w14:paraId="333B4C26" w14:textId="57F37369" w:rsidR="00D737EF" w:rsidRDefault="00D737EF" w:rsidP="00CF3270">
      <w:pPr>
        <w:pStyle w:val="ListParagraph"/>
        <w:numPr>
          <w:ilvl w:val="0"/>
          <w:numId w:val="6"/>
        </w:numPr>
      </w:pPr>
      <w:r>
        <w:t xml:space="preserve">Glass </w:t>
      </w:r>
    </w:p>
    <w:p w14:paraId="24347FFC" w14:textId="47244D37" w:rsidR="005243DB" w:rsidRDefault="00793832" w:rsidP="00F92692">
      <w:r>
        <w:t>R</w:t>
      </w:r>
      <w:r w:rsidRPr="00793832">
        <w:t>educing the amount of contamination</w:t>
      </w:r>
      <w:r>
        <w:t xml:space="preserve"> in any program</w:t>
      </w:r>
      <w:r w:rsidRPr="00793832">
        <w:t xml:space="preserve"> is a multi-step process </w:t>
      </w:r>
      <w:r>
        <w:t>involving</w:t>
      </w:r>
      <w:r w:rsidRPr="00793832">
        <w:t xml:space="preserve"> many different strategies. </w:t>
      </w:r>
      <w:r w:rsidR="009B3A55">
        <w:t>F</w:t>
      </w:r>
      <w:r w:rsidR="00722858">
        <w:t>ive</w:t>
      </w:r>
      <w:r w:rsidR="00720CF1">
        <w:t xml:space="preserve"> focus areas</w:t>
      </w:r>
      <w:r w:rsidR="009B3A55">
        <w:t xml:space="preserve"> organize the c</w:t>
      </w:r>
      <w:r w:rsidR="009B3A55" w:rsidRPr="009B3A55">
        <w:t>ontamination reduction strategies</w:t>
      </w:r>
      <w:r w:rsidR="009B3A55">
        <w:t xml:space="preserve">, </w:t>
      </w:r>
      <w:r w:rsidR="00720CF1">
        <w:t xml:space="preserve">which </w:t>
      </w:r>
      <w:r w:rsidR="0091199E">
        <w:t>local</w:t>
      </w:r>
      <w:r w:rsidR="00720CF1">
        <w:t xml:space="preserve"> </w:t>
      </w:r>
      <w:r w:rsidR="0041704B">
        <w:t xml:space="preserve">governments can piece together for their </w:t>
      </w:r>
      <w:r w:rsidR="00720CF1">
        <w:t>program</w:t>
      </w:r>
      <w:r w:rsidR="0091199E">
        <w:t>s</w:t>
      </w:r>
      <w:r w:rsidR="00720CF1">
        <w:t>.</w:t>
      </w:r>
      <w:r w:rsidR="00F541B2">
        <w:t xml:space="preserve"> </w:t>
      </w:r>
    </w:p>
    <w:p w14:paraId="0EB98C74" w14:textId="77777777" w:rsidR="00A83F6F" w:rsidRDefault="00A83F6F" w:rsidP="00F92692"/>
    <w:p w14:paraId="0801895D" w14:textId="0337AFA8" w:rsidR="005243DB" w:rsidRDefault="00CC038C" w:rsidP="00A83F6F">
      <w:pPr>
        <w:sectPr w:rsidR="005243DB" w:rsidSect="00A23BD5">
          <w:footerReference w:type="even" r:id="rId147"/>
          <w:footerReference w:type="first" r:id="rId148"/>
          <w:type w:val="continuous"/>
          <w:pgSz w:w="12240" w:h="15840" w:code="1"/>
          <w:pgMar w:top="1440" w:right="1440" w:bottom="1152" w:left="1440" w:header="720" w:footer="864" w:gutter="0"/>
          <w:pgNumType w:start="26"/>
          <w:cols w:space="720"/>
          <w:noEndnote/>
          <w:titlePg/>
          <w:docGrid w:linePitch="326"/>
        </w:sectPr>
      </w:pPr>
      <w:r w:rsidRPr="00E7332A">
        <w:t xml:space="preserve">The </w:t>
      </w:r>
      <w:r w:rsidR="00F541B2">
        <w:t>s</w:t>
      </w:r>
      <w:r w:rsidR="0041704B" w:rsidRPr="00E7332A">
        <w:t xml:space="preserve">trategic </w:t>
      </w:r>
      <w:r w:rsidR="00F541B2">
        <w:t>focus a</w:t>
      </w:r>
      <w:r w:rsidR="009B3A55" w:rsidRPr="00E7332A">
        <w:t>reas</w:t>
      </w:r>
      <w:r w:rsidR="00F541B2">
        <w:t xml:space="preserve"> are</w:t>
      </w:r>
      <w:r w:rsidRPr="00E7332A">
        <w:t>:</w:t>
      </w:r>
      <w:r w:rsidR="00F92692" w:rsidRPr="00E7332A">
        <w:rPr>
          <w:noProof/>
        </w:rPr>
        <w:t xml:space="preserve"> </w:t>
      </w:r>
    </w:p>
    <w:p w14:paraId="5EB09E96" w14:textId="4545EFD9" w:rsidR="007E32B4" w:rsidRPr="00CC27D6" w:rsidRDefault="00A83F6F" w:rsidP="000E2DFC">
      <w:pPr>
        <w:ind w:left="360" w:right="-360"/>
        <w:rPr>
          <w:b/>
        </w:rPr>
      </w:pPr>
      <w:r>
        <w:rPr>
          <w:b/>
          <w:noProof/>
        </w:rPr>
        <w:drawing>
          <wp:anchor distT="0" distB="0" distL="114300" distR="114300" simplePos="0" relativeHeight="251658262" behindDoc="0" locked="0" layoutInCell="1" allowOverlap="1" wp14:anchorId="6744A9DB" wp14:editId="6D29A150">
            <wp:simplePos x="0" y="0"/>
            <wp:positionH relativeFrom="column">
              <wp:posOffset>160020</wp:posOffset>
            </wp:positionH>
            <wp:positionV relativeFrom="paragraph">
              <wp:posOffset>73025</wp:posOffset>
            </wp:positionV>
            <wp:extent cx="594360" cy="581660"/>
            <wp:effectExtent l="0" t="0" r="0" b="8890"/>
            <wp:wrapSquare wrapText="bothSides"/>
            <wp:docPr id="194" name="Picture 194" descr="Advertise by shashank singh from the Noun Project. Graphic shows a megaphone in the center of a circle with three heads." title="Communications &amp; Outrea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 cy="581660"/>
                    </a:xfrm>
                    <a:prstGeom prst="rect">
                      <a:avLst/>
                    </a:prstGeom>
                    <a:noFill/>
                  </pic:spPr>
                </pic:pic>
              </a:graphicData>
            </a:graphic>
            <wp14:sizeRelH relativeFrom="margin">
              <wp14:pctWidth>0</wp14:pctWidth>
            </wp14:sizeRelH>
            <wp14:sizeRelV relativeFrom="margin">
              <wp14:pctHeight>0</wp14:pctHeight>
            </wp14:sizeRelV>
          </wp:anchor>
        </w:drawing>
      </w:r>
      <w:r w:rsidR="005243DB">
        <w:br/>
      </w:r>
      <w:r w:rsidR="00CC038C" w:rsidRPr="00CC27D6">
        <w:rPr>
          <w:b/>
        </w:rPr>
        <w:t xml:space="preserve">Communications </w:t>
      </w:r>
      <w:r w:rsidR="000E2DFC">
        <w:rPr>
          <w:b/>
        </w:rPr>
        <w:t>&amp;</w:t>
      </w:r>
      <w:r w:rsidR="00CC038C" w:rsidRPr="00CC27D6">
        <w:rPr>
          <w:b/>
        </w:rPr>
        <w:t xml:space="preserve"> </w:t>
      </w:r>
      <w:r w:rsidR="000E2DFC">
        <w:rPr>
          <w:b/>
        </w:rPr>
        <w:t>O</w:t>
      </w:r>
      <w:r w:rsidR="00CC038C" w:rsidRPr="00CC27D6">
        <w:rPr>
          <w:b/>
        </w:rPr>
        <w:t>utreach</w:t>
      </w:r>
    </w:p>
    <w:p w14:paraId="10C7D221" w14:textId="201477A7" w:rsidR="000E2DFC" w:rsidRDefault="000E2DFC" w:rsidP="005243DB">
      <w:pPr>
        <w:ind w:left="360"/>
        <w:rPr>
          <w:b/>
        </w:rPr>
      </w:pPr>
    </w:p>
    <w:p w14:paraId="71E942FE" w14:textId="0A01B425" w:rsidR="005243DB" w:rsidRPr="00CC27D6" w:rsidRDefault="001B250C" w:rsidP="005243DB">
      <w:pPr>
        <w:ind w:left="360"/>
        <w:rPr>
          <w:b/>
        </w:rPr>
      </w:pPr>
      <w:r>
        <w:rPr>
          <w:noProof/>
        </w:rPr>
        <w:drawing>
          <wp:anchor distT="0" distB="0" distL="114300" distR="114300" simplePos="0" relativeHeight="251658253" behindDoc="0" locked="0" layoutInCell="1" allowOverlap="1" wp14:anchorId="5C820976" wp14:editId="7D6B674F">
            <wp:simplePos x="0" y="0"/>
            <wp:positionH relativeFrom="column">
              <wp:posOffset>160020</wp:posOffset>
            </wp:positionH>
            <wp:positionV relativeFrom="paragraph">
              <wp:posOffset>17145</wp:posOffset>
            </wp:positionV>
            <wp:extent cx="617855" cy="495300"/>
            <wp:effectExtent l="0" t="0" r="0" b="0"/>
            <wp:wrapSquare wrapText="bothSides"/>
            <wp:docPr id="21" name="Picture 21" descr="Garbage Truck by Nawicon from the Noun Project. Graphic shows a recycling collection truck." title="Operations &amp; Collec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perations Collection 2.png"/>
                    <pic:cNvPicPr/>
                  </pic:nvPicPr>
                  <pic:blipFill rotWithShape="1">
                    <a:blip r:embed="rId150">
                      <a:extLst>
                        <a:ext uri="{28A0092B-C50C-407E-A947-70E740481C1C}">
                          <a14:useLocalDpi xmlns:a14="http://schemas.microsoft.com/office/drawing/2010/main" val="0"/>
                        </a:ext>
                      </a:extLst>
                    </a:blip>
                    <a:srcRect l="4273" t="8548" r="7265" b="20512"/>
                    <a:stretch/>
                  </pic:blipFill>
                  <pic:spPr bwMode="auto">
                    <a:xfrm>
                      <a:off x="0" y="0"/>
                      <a:ext cx="617855" cy="49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2DFC">
        <w:rPr>
          <w:b/>
        </w:rPr>
        <w:br/>
      </w:r>
      <w:r w:rsidR="00C90F5C">
        <w:rPr>
          <w:b/>
        </w:rPr>
        <w:t xml:space="preserve"> </w:t>
      </w:r>
      <w:r w:rsidR="00722858" w:rsidRPr="00CC27D6">
        <w:rPr>
          <w:b/>
        </w:rPr>
        <w:t xml:space="preserve">Operations </w:t>
      </w:r>
      <w:r w:rsidR="000E2DFC">
        <w:rPr>
          <w:b/>
        </w:rPr>
        <w:t>&amp;</w:t>
      </w:r>
      <w:r w:rsidR="00722858" w:rsidRPr="00CC27D6">
        <w:rPr>
          <w:b/>
        </w:rPr>
        <w:t xml:space="preserve"> Collection </w:t>
      </w:r>
    </w:p>
    <w:p w14:paraId="1E6D2FAC" w14:textId="0A5A7888" w:rsidR="00F92692" w:rsidRDefault="00A83F6F" w:rsidP="00CC27D6">
      <w:pPr>
        <w:rPr>
          <w:b/>
        </w:rPr>
      </w:pPr>
      <w:r>
        <w:rPr>
          <w:noProof/>
        </w:rPr>
        <w:drawing>
          <wp:anchor distT="0" distB="0" distL="114300" distR="114300" simplePos="0" relativeHeight="251658256" behindDoc="0" locked="0" layoutInCell="1" allowOverlap="1" wp14:anchorId="36E19A94" wp14:editId="7ECC67CB">
            <wp:simplePos x="0" y="0"/>
            <wp:positionH relativeFrom="column">
              <wp:posOffset>175260</wp:posOffset>
            </wp:positionH>
            <wp:positionV relativeFrom="paragraph">
              <wp:posOffset>38100</wp:posOffset>
            </wp:positionV>
            <wp:extent cx="434340" cy="483870"/>
            <wp:effectExtent l="0" t="0" r="3810" b="0"/>
            <wp:wrapSquare wrapText="bothSides"/>
            <wp:docPr id="23" name="Picture 23" descr="Policy by The Icon Z from the Noun Project. Graphic shows a shield or badge shape with a check mark on it. " title="Policies &amp; Manda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olicies Mandates.png"/>
                    <pic:cNvPicPr/>
                  </pic:nvPicPr>
                  <pic:blipFill rotWithShape="1">
                    <a:blip r:embed="rId151">
                      <a:extLst>
                        <a:ext uri="{28A0092B-C50C-407E-A947-70E740481C1C}">
                          <a14:useLocalDpi xmlns:a14="http://schemas.microsoft.com/office/drawing/2010/main" val="0"/>
                        </a:ext>
                      </a:extLst>
                    </a:blip>
                    <a:srcRect l="13611" t="3333" r="14722" b="16945"/>
                    <a:stretch/>
                  </pic:blipFill>
                  <pic:spPr bwMode="auto">
                    <a:xfrm>
                      <a:off x="0" y="0"/>
                      <a:ext cx="434340" cy="483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0F5C">
        <w:rPr>
          <w:b/>
        </w:rPr>
        <w:t xml:space="preserve"> </w:t>
      </w:r>
      <w:r w:rsidR="001B250C">
        <w:rPr>
          <w:b/>
        </w:rPr>
        <w:br/>
      </w:r>
      <w:r w:rsidR="00722858" w:rsidRPr="00CC27D6">
        <w:rPr>
          <w:b/>
        </w:rPr>
        <w:t xml:space="preserve">Policies </w:t>
      </w:r>
      <w:r w:rsidR="000E2DFC">
        <w:rPr>
          <w:b/>
        </w:rPr>
        <w:t>&amp;</w:t>
      </w:r>
      <w:r w:rsidR="00722858" w:rsidRPr="00CC27D6">
        <w:rPr>
          <w:b/>
        </w:rPr>
        <w:t xml:space="preserve"> Mandates</w:t>
      </w:r>
    </w:p>
    <w:p w14:paraId="4FD2A772" w14:textId="4E58512E" w:rsidR="00CC27D6" w:rsidRDefault="00CC27D6" w:rsidP="005243DB">
      <w:pPr>
        <w:ind w:left="360"/>
      </w:pPr>
    </w:p>
    <w:p w14:paraId="637A45DE" w14:textId="2D2F2A0E" w:rsidR="000E2DFC" w:rsidRDefault="00A83F6F" w:rsidP="00CC27D6">
      <w:pPr>
        <w:ind w:left="360"/>
        <w:rPr>
          <w:b/>
        </w:rPr>
      </w:pPr>
      <w:r>
        <w:rPr>
          <w:noProof/>
        </w:rPr>
        <w:drawing>
          <wp:anchor distT="0" distB="0" distL="114300" distR="114300" simplePos="0" relativeHeight="251658255" behindDoc="0" locked="0" layoutInCell="1" allowOverlap="1" wp14:anchorId="25282B1D" wp14:editId="093810FF">
            <wp:simplePos x="0" y="0"/>
            <wp:positionH relativeFrom="column">
              <wp:posOffset>213360</wp:posOffset>
            </wp:positionH>
            <wp:positionV relativeFrom="paragraph">
              <wp:posOffset>17145</wp:posOffset>
            </wp:positionV>
            <wp:extent cx="396240" cy="487045"/>
            <wp:effectExtent l="0" t="0" r="3810" b="8255"/>
            <wp:wrapSquare wrapText="bothSides"/>
            <wp:docPr id="24" name="Picture 24" descr="Report by DinosoftLab from the Noun Project. Graphic shows a chart and graph on a piece of paper. " title="Meaurement &amp;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asurement and reporting.png"/>
                    <pic:cNvPicPr/>
                  </pic:nvPicPr>
                  <pic:blipFill rotWithShape="1">
                    <a:blip r:embed="rId152">
                      <a:extLst>
                        <a:ext uri="{28A0092B-C50C-407E-A947-70E740481C1C}">
                          <a14:useLocalDpi xmlns:a14="http://schemas.microsoft.com/office/drawing/2010/main" val="0"/>
                        </a:ext>
                      </a:extLst>
                    </a:blip>
                    <a:srcRect l="15000" r="15833" b="15000"/>
                    <a:stretch/>
                  </pic:blipFill>
                  <pic:spPr bwMode="auto">
                    <a:xfrm>
                      <a:off x="0" y="0"/>
                      <a:ext cx="396240" cy="487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0F5C">
        <w:rPr>
          <w:b/>
        </w:rPr>
        <w:t xml:space="preserve"> </w:t>
      </w:r>
    </w:p>
    <w:p w14:paraId="0CAE28BA" w14:textId="79AAFE45" w:rsidR="005243DB" w:rsidRPr="00CC27D6" w:rsidRDefault="001B250C" w:rsidP="00CC27D6">
      <w:pPr>
        <w:ind w:left="360"/>
        <w:rPr>
          <w:b/>
        </w:rPr>
        <w:sectPr w:rsidR="005243DB" w:rsidRPr="00CC27D6" w:rsidSect="005243DB">
          <w:type w:val="continuous"/>
          <w:pgSz w:w="12240" w:h="15840" w:code="1"/>
          <w:pgMar w:top="1440" w:right="1440" w:bottom="1152" w:left="1440" w:header="720" w:footer="864" w:gutter="0"/>
          <w:pgNumType w:start="1"/>
          <w:cols w:num="2" w:space="720"/>
          <w:noEndnote/>
          <w:titlePg/>
          <w:docGrid w:linePitch="326"/>
        </w:sectPr>
      </w:pPr>
      <w:r>
        <w:rPr>
          <w:b/>
        </w:rPr>
        <w:t xml:space="preserve"> </w:t>
      </w:r>
      <w:r w:rsidR="00BC007D" w:rsidRPr="00CC27D6">
        <w:rPr>
          <w:b/>
        </w:rPr>
        <w:t xml:space="preserve">Measurement </w:t>
      </w:r>
      <w:r w:rsidR="000E2DFC">
        <w:rPr>
          <w:b/>
        </w:rPr>
        <w:t>&amp;</w:t>
      </w:r>
      <w:r w:rsidR="00BC007D" w:rsidRPr="00CC27D6">
        <w:rPr>
          <w:b/>
        </w:rPr>
        <w:t xml:space="preserve"> Reporting</w:t>
      </w:r>
    </w:p>
    <w:p w14:paraId="495CD723" w14:textId="4E650FC9" w:rsidR="00C23334" w:rsidRDefault="00C23334" w:rsidP="00CC27D6">
      <w:pPr>
        <w:ind w:left="360"/>
        <w:rPr>
          <w:b/>
        </w:rPr>
      </w:pPr>
      <w:r>
        <w:rPr>
          <w:noProof/>
        </w:rPr>
        <w:drawing>
          <wp:anchor distT="0" distB="0" distL="114300" distR="114300" simplePos="0" relativeHeight="251658254" behindDoc="0" locked="0" layoutInCell="1" allowOverlap="1" wp14:anchorId="23A0D1AF" wp14:editId="6A7EB4DC">
            <wp:simplePos x="0" y="0"/>
            <wp:positionH relativeFrom="column">
              <wp:posOffset>160020</wp:posOffset>
            </wp:positionH>
            <wp:positionV relativeFrom="paragraph">
              <wp:posOffset>163195</wp:posOffset>
            </wp:positionV>
            <wp:extent cx="617855" cy="601980"/>
            <wp:effectExtent l="0" t="0" r="0" b="7620"/>
            <wp:wrapSquare wrapText="bothSides"/>
            <wp:docPr id="22" name="Picture 22" descr="Incentive management by Eucalyp from the Noun Project. Graphic shows a dollar sign in the middle of a bullseye." title="Incentives &amp; Pric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centives Pricing.png"/>
                    <pic:cNvPicPr/>
                  </pic:nvPicPr>
                  <pic:blipFill rotWithShape="1">
                    <a:blip r:embed="rId153">
                      <a:extLst>
                        <a:ext uri="{28A0092B-C50C-407E-A947-70E740481C1C}">
                          <a14:useLocalDpi xmlns:a14="http://schemas.microsoft.com/office/drawing/2010/main" val="0"/>
                        </a:ext>
                      </a:extLst>
                    </a:blip>
                    <a:srcRect l="7308" t="2308" r="7692" b="14872"/>
                    <a:stretch/>
                  </pic:blipFill>
                  <pic:spPr bwMode="auto">
                    <a:xfrm>
                      <a:off x="0" y="0"/>
                      <a:ext cx="617855" cy="601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931A7F" w14:textId="6FA60043" w:rsidR="00722858" w:rsidRPr="00CC27D6" w:rsidRDefault="00BC007D" w:rsidP="00CC27D6">
      <w:pPr>
        <w:ind w:left="360"/>
        <w:rPr>
          <w:b/>
        </w:rPr>
      </w:pPr>
      <w:r w:rsidRPr="00CC27D6">
        <w:rPr>
          <w:b/>
        </w:rPr>
        <w:t xml:space="preserve">Incentives </w:t>
      </w:r>
      <w:r w:rsidR="000E2DFC">
        <w:rPr>
          <w:b/>
        </w:rPr>
        <w:t>&amp;</w:t>
      </w:r>
      <w:r w:rsidRPr="00CC27D6">
        <w:rPr>
          <w:b/>
        </w:rPr>
        <w:t xml:space="preserve"> Pr</w:t>
      </w:r>
      <w:r w:rsidR="00722858" w:rsidRPr="00CC27D6">
        <w:rPr>
          <w:b/>
        </w:rPr>
        <w:t>icing</w:t>
      </w:r>
    </w:p>
    <w:p w14:paraId="6A77DEF7" w14:textId="575138CE" w:rsidR="005243DB" w:rsidRDefault="005243DB" w:rsidP="00CC27D6"/>
    <w:p w14:paraId="48A24924" w14:textId="77777777" w:rsidR="00255D29" w:rsidRDefault="00255D29" w:rsidP="00255D29">
      <w:pPr>
        <w:rPr>
          <w:b/>
          <w:color w:val="0070C0"/>
        </w:rPr>
      </w:pPr>
    </w:p>
    <w:p w14:paraId="4FD8B7D1" w14:textId="77777777" w:rsidR="00255D29" w:rsidRDefault="00255D29" w:rsidP="00255D29">
      <w:pPr>
        <w:rPr>
          <w:b/>
          <w:color w:val="0070C0"/>
        </w:rPr>
      </w:pPr>
    </w:p>
    <w:p w14:paraId="455C81C0" w14:textId="526D8D76" w:rsidR="00F92692" w:rsidRPr="00255D29" w:rsidRDefault="00F92692" w:rsidP="00E97112">
      <w:pPr>
        <w:pStyle w:val="Heading3"/>
      </w:pPr>
      <w:bookmarkStart w:id="108" w:name="_Toc47709617"/>
      <w:r w:rsidRPr="00255D29">
        <w:lastRenderedPageBreak/>
        <w:t>Regional Strategies</w:t>
      </w:r>
      <w:bookmarkEnd w:id="108"/>
    </w:p>
    <w:p w14:paraId="08EA867C" w14:textId="2A17ED2C" w:rsidR="00F92692" w:rsidRPr="00F92692" w:rsidRDefault="00F92692" w:rsidP="00F92692">
      <w:r>
        <w:t xml:space="preserve">Now is the time to </w:t>
      </w:r>
      <w:r w:rsidR="002010E5">
        <w:t>explore</w:t>
      </w:r>
      <w:r w:rsidRPr="00F92692">
        <w:t xml:space="preserve"> a regional recycling strateg</w:t>
      </w:r>
      <w:r>
        <w:t xml:space="preserve">y to overcome common barriers to successful, clean </w:t>
      </w:r>
      <w:r w:rsidRPr="00F92692">
        <w:t>recycling program</w:t>
      </w:r>
      <w:r w:rsidR="002010E5">
        <w:t>s</w:t>
      </w:r>
      <w:r w:rsidRPr="00F92692">
        <w:t xml:space="preserve">.  Working with </w:t>
      </w:r>
      <w:r>
        <w:t>nearby</w:t>
      </w:r>
      <w:r w:rsidRPr="00F92692">
        <w:t xml:space="preserve"> jurisdictions</w:t>
      </w:r>
      <w:r w:rsidR="00F541B2">
        <w:t>, o</w:t>
      </w:r>
      <w:r w:rsidR="007636F0">
        <w:t xml:space="preserve">r those within your </w:t>
      </w:r>
      <w:r w:rsidR="007C271A">
        <w:t>MRF-</w:t>
      </w:r>
      <w:r w:rsidR="007636F0">
        <w:t>shed</w:t>
      </w:r>
      <w:r w:rsidR="007C271A">
        <w:t xml:space="preserve">, </w:t>
      </w:r>
      <w:r w:rsidR="007636F0">
        <w:t xml:space="preserve">can yield </w:t>
      </w:r>
      <w:r w:rsidRPr="00F92692">
        <w:t>many shared benefits such as:</w:t>
      </w:r>
    </w:p>
    <w:p w14:paraId="2835ED75" w14:textId="3F194F3F" w:rsidR="00F92692" w:rsidRPr="00F92692" w:rsidRDefault="00F92692" w:rsidP="00CF3270">
      <w:pPr>
        <w:numPr>
          <w:ilvl w:val="0"/>
          <w:numId w:val="7"/>
        </w:numPr>
      </w:pPr>
      <w:r w:rsidRPr="00F92692">
        <w:t xml:space="preserve">Shared costs between jurisdictions for equipment, transportation, </w:t>
      </w:r>
      <w:r w:rsidR="007636F0">
        <w:t>education and outreach</w:t>
      </w:r>
      <w:r w:rsidRPr="00F92692">
        <w:t>, operating costs</w:t>
      </w:r>
      <w:r w:rsidR="00C23334">
        <w:t>,</w:t>
      </w:r>
      <w:r w:rsidRPr="00F92692">
        <w:t xml:space="preserve"> and capital for facilities;</w:t>
      </w:r>
    </w:p>
    <w:p w14:paraId="37E37400" w14:textId="77777777" w:rsidR="00F92692" w:rsidRPr="00F92692" w:rsidRDefault="00F92692" w:rsidP="00CF3270">
      <w:pPr>
        <w:numPr>
          <w:ilvl w:val="0"/>
          <w:numId w:val="7"/>
        </w:numPr>
      </w:pPr>
      <w:r w:rsidRPr="00F92692">
        <w:t>Increased volumes of recyclables that open new marketing possibilities;</w:t>
      </w:r>
      <w:r w:rsidRPr="00F92692">
        <w:tab/>
      </w:r>
    </w:p>
    <w:p w14:paraId="2BE5FD51" w14:textId="0F1BAD70" w:rsidR="00F92692" w:rsidRPr="00F92692" w:rsidRDefault="00F92692" w:rsidP="00CF3270">
      <w:pPr>
        <w:numPr>
          <w:ilvl w:val="0"/>
          <w:numId w:val="7"/>
        </w:numPr>
      </w:pPr>
      <w:r w:rsidRPr="00F92692">
        <w:t>Cooperative marketing possibilities that could increase revenues;</w:t>
      </w:r>
      <w:r w:rsidR="008B7B75">
        <w:t xml:space="preserve"> and</w:t>
      </w:r>
    </w:p>
    <w:p w14:paraId="18A54C2E" w14:textId="37D68510" w:rsidR="001B250C" w:rsidRDefault="00F92692" w:rsidP="00CF3270">
      <w:pPr>
        <w:numPr>
          <w:ilvl w:val="0"/>
          <w:numId w:val="7"/>
        </w:numPr>
        <w:rPr>
          <w:noProof/>
        </w:rPr>
      </w:pPr>
      <w:r w:rsidRPr="00F92692">
        <w:t>Regional economic stimulus from new collection and processing jobs.</w:t>
      </w:r>
      <w:r w:rsidR="00B011C9">
        <w:br/>
      </w:r>
    </w:p>
    <w:p w14:paraId="04C5C34D" w14:textId="56B56AC4" w:rsidR="000A7059" w:rsidRPr="002C1ACA" w:rsidRDefault="001B250C" w:rsidP="002C1ACA">
      <w:pPr>
        <w:pStyle w:val="Heading3"/>
      </w:pPr>
      <w:bookmarkStart w:id="109" w:name="_Toc47622232"/>
      <w:bookmarkStart w:id="110" w:name="_Toc47709618"/>
      <w:r>
        <w:rPr>
          <w:noProof/>
        </w:rPr>
        <w:drawing>
          <wp:anchor distT="0" distB="0" distL="114300" distR="114300" simplePos="0" relativeHeight="251658261" behindDoc="0" locked="0" layoutInCell="1" allowOverlap="1" wp14:anchorId="5DB2A64C" wp14:editId="5B441BA5">
            <wp:simplePos x="0" y="0"/>
            <wp:positionH relativeFrom="column">
              <wp:posOffset>-53340</wp:posOffset>
            </wp:positionH>
            <wp:positionV relativeFrom="paragraph">
              <wp:posOffset>184785</wp:posOffset>
            </wp:positionV>
            <wp:extent cx="1455420" cy="1428342"/>
            <wp:effectExtent l="0" t="0" r="0" b="635"/>
            <wp:wrapSquare wrapText="bothSides"/>
            <wp:docPr id="193" name="Picture 193" descr="Advertise by shashank singh from the Noun Project. Graphic shows a megaphone in the center of a circle with three heads." title="Communications &amp; Outreach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Communications Promotions.png"/>
                    <pic:cNvPicPr/>
                  </pic:nvPicPr>
                  <pic:blipFill rotWithShape="1">
                    <a:blip r:embed="rId154">
                      <a:extLst>
                        <a:ext uri="{28A0092B-C50C-407E-A947-70E740481C1C}">
                          <a14:useLocalDpi xmlns:a14="http://schemas.microsoft.com/office/drawing/2010/main" val="0"/>
                        </a:ext>
                      </a:extLst>
                    </a:blip>
                    <a:srcRect l="9737" t="3371" r="9737" b="17603"/>
                    <a:stretch/>
                  </pic:blipFill>
                  <pic:spPr bwMode="auto">
                    <a:xfrm>
                      <a:off x="0" y="0"/>
                      <a:ext cx="1455420" cy="1428342"/>
                    </a:xfrm>
                    <a:prstGeom prst="rect">
                      <a:avLst/>
                    </a:prstGeom>
                    <a:ln>
                      <a:noFill/>
                    </a:ln>
                    <a:extLst>
                      <a:ext uri="{53640926-AAD7-44D8-BBD7-CCE9431645EC}">
                        <a14:shadowObscured xmlns:a14="http://schemas.microsoft.com/office/drawing/2010/main"/>
                      </a:ext>
                    </a:extLst>
                  </pic:spPr>
                </pic:pic>
              </a:graphicData>
            </a:graphic>
          </wp:anchor>
        </w:drawing>
      </w:r>
      <w:r w:rsidR="00722858" w:rsidRPr="002C1ACA">
        <w:t>Communications &amp; Outreach</w:t>
      </w:r>
      <w:bookmarkEnd w:id="109"/>
      <w:bookmarkEnd w:id="110"/>
    </w:p>
    <w:p w14:paraId="0AB6B49D" w14:textId="026A3472" w:rsidR="003A69FB" w:rsidRDefault="007C271A" w:rsidP="00442309">
      <w:r>
        <w:t xml:space="preserve">The following </w:t>
      </w:r>
      <w:r w:rsidR="007E146D" w:rsidRPr="007E146D">
        <w:t xml:space="preserve">strategies </w:t>
      </w:r>
      <w:r>
        <w:t>relate to</w:t>
      </w:r>
      <w:r w:rsidR="007E146D" w:rsidRPr="007E146D">
        <w:t xml:space="preserve"> community engagement, education and outreach, </w:t>
      </w:r>
      <w:r w:rsidR="003A69FB">
        <w:t>public relations</w:t>
      </w:r>
      <w:r w:rsidR="007E146D" w:rsidRPr="007E146D">
        <w:t xml:space="preserve">, </w:t>
      </w:r>
      <w:r>
        <w:t xml:space="preserve">marketing, </w:t>
      </w:r>
      <w:r w:rsidR="003A69FB">
        <w:t xml:space="preserve">promotion, </w:t>
      </w:r>
      <w:r w:rsidR="007E146D" w:rsidRPr="007E146D">
        <w:t xml:space="preserve">and behavior change </w:t>
      </w:r>
      <w:r w:rsidR="003A69FB">
        <w:t>campaigns</w:t>
      </w:r>
      <w:r w:rsidR="007E146D" w:rsidRPr="007E146D">
        <w:t>.</w:t>
      </w:r>
      <w:r w:rsidR="003A69FB">
        <w:t xml:space="preserve"> These</w:t>
      </w:r>
      <w:r w:rsidR="00442309" w:rsidRPr="00442309">
        <w:t xml:space="preserve"> methods </w:t>
      </w:r>
      <w:r w:rsidR="003A69FB">
        <w:t>are</w:t>
      </w:r>
      <w:r w:rsidR="00442309" w:rsidRPr="00442309">
        <w:t xml:space="preserve"> </w:t>
      </w:r>
      <w:r w:rsidR="003A69FB">
        <w:t xml:space="preserve">crucial to reducing contamination and increasing participation in recycling programs. </w:t>
      </w:r>
    </w:p>
    <w:p w14:paraId="5BD9F1AB" w14:textId="59EE5E50" w:rsidR="00C54F23" w:rsidRDefault="00C54F23" w:rsidP="00BE1848">
      <w:pPr>
        <w:pStyle w:val="ParagraphHeader"/>
      </w:pPr>
    </w:p>
    <w:p w14:paraId="7B8500C8" w14:textId="372E3B8C" w:rsidR="00BE1848" w:rsidRPr="008A49E0" w:rsidRDefault="00BE1848" w:rsidP="008A49E0">
      <w:pPr>
        <w:pStyle w:val="Heading4"/>
      </w:pPr>
      <w:r w:rsidRPr="008A49E0">
        <w:t xml:space="preserve">The </w:t>
      </w:r>
      <w:r w:rsidR="00B21F04" w:rsidRPr="008A49E0">
        <w:t>Community-</w:t>
      </w:r>
      <w:r w:rsidRPr="008A49E0">
        <w:t>Based Social Marketing Approach</w:t>
      </w:r>
    </w:p>
    <w:p w14:paraId="78BF4213" w14:textId="758FA8FA" w:rsidR="009A3CC4" w:rsidRPr="009A3CC4" w:rsidRDefault="002E0470" w:rsidP="009A3CC4">
      <w:r w:rsidRPr="00E7332A">
        <w:rPr>
          <w:noProof/>
        </w:rPr>
        <mc:AlternateContent>
          <mc:Choice Requires="wps">
            <w:drawing>
              <wp:anchor distT="0" distB="0" distL="457200" distR="114300" simplePos="0" relativeHeight="251658249" behindDoc="0" locked="0" layoutInCell="0" allowOverlap="1" wp14:anchorId="1B5DF7E4" wp14:editId="09DD2EA1">
                <wp:simplePos x="0" y="0"/>
                <wp:positionH relativeFrom="page">
                  <wp:posOffset>4297680</wp:posOffset>
                </wp:positionH>
                <wp:positionV relativeFrom="margin">
                  <wp:posOffset>5585460</wp:posOffset>
                </wp:positionV>
                <wp:extent cx="2453640" cy="1539240"/>
                <wp:effectExtent l="0" t="0" r="3810" b="3810"/>
                <wp:wrapSquare wrapText="bothSides"/>
                <wp:docPr id="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3640" cy="1539240"/>
                        </a:xfrm>
                        <a:prstGeom prst="rect">
                          <a:avLst/>
                        </a:prstGeom>
                        <a:solidFill>
                          <a:srgbClr val="1F497D">
                            <a:lumMod val="20000"/>
                            <a:lumOff val="80000"/>
                            <a:alpha val="34902"/>
                          </a:srgbClr>
                        </a:solidFill>
                        <a:extLst/>
                      </wps:spPr>
                      <wps:txbx>
                        <w:txbxContent>
                          <w:p w14:paraId="21CFA699" w14:textId="77777777" w:rsidR="002C0F9F" w:rsidRPr="002C1ACA" w:rsidRDefault="002C0F9F" w:rsidP="009A3CC4">
                            <w:pPr>
                              <w:ind w:left="90"/>
                              <w:rPr>
                                <w:bCs/>
                                <w:i/>
                                <w:color w:val="17365D" w:themeColor="text2" w:themeShade="BF"/>
                                <w:sz w:val="20"/>
                              </w:rPr>
                            </w:pPr>
                            <w:r w:rsidRPr="002C1ACA">
                              <w:rPr>
                                <w:bCs/>
                                <w:i/>
                                <w:color w:val="17365D" w:themeColor="text2" w:themeShade="BF"/>
                                <w:sz w:val="20"/>
                              </w:rPr>
                              <w:t>Community-Based Social Marketing resources:</w:t>
                            </w:r>
                          </w:p>
                          <w:p w14:paraId="3409361D" w14:textId="77777777" w:rsidR="002C0F9F" w:rsidRPr="002C1ACA" w:rsidRDefault="00A25DDB" w:rsidP="00CF3270">
                            <w:pPr>
                              <w:pStyle w:val="ListParagraph"/>
                              <w:numPr>
                                <w:ilvl w:val="0"/>
                                <w:numId w:val="33"/>
                              </w:numPr>
                              <w:rPr>
                                <w:bCs/>
                                <w:i/>
                                <w:color w:val="17365D" w:themeColor="text2" w:themeShade="BF"/>
                                <w:sz w:val="20"/>
                              </w:rPr>
                            </w:pPr>
                            <w:hyperlink r:id="rId155" w:history="1">
                              <w:r w:rsidR="002C0F9F" w:rsidRPr="002C1ACA">
                                <w:rPr>
                                  <w:rStyle w:val="Hyperlink"/>
                                  <w:bCs/>
                                  <w:i/>
                                  <w:sz w:val="20"/>
                                </w:rPr>
                                <w:t>Doug McKenzie-Mohr’s website</w:t>
                              </w:r>
                            </w:hyperlink>
                          </w:p>
                          <w:p w14:paraId="23C1899F" w14:textId="295ED978" w:rsidR="002C0F9F" w:rsidRPr="002C1ACA" w:rsidRDefault="00A25DDB" w:rsidP="00CF3270">
                            <w:pPr>
                              <w:pStyle w:val="ListParagraph"/>
                              <w:numPr>
                                <w:ilvl w:val="0"/>
                                <w:numId w:val="33"/>
                              </w:numPr>
                              <w:rPr>
                                <w:bCs/>
                                <w:i/>
                                <w:color w:val="17365D" w:themeColor="text2" w:themeShade="BF"/>
                                <w:sz w:val="20"/>
                              </w:rPr>
                            </w:pPr>
                            <w:hyperlink r:id="rId156" w:history="1">
                              <w:r w:rsidR="002C0F9F" w:rsidRPr="002C1ACA">
                                <w:rPr>
                                  <w:rStyle w:val="Hyperlink"/>
                                  <w:bCs/>
                                  <w:i/>
                                  <w:sz w:val="20"/>
                                </w:rPr>
                                <w:t>Tools for Change website</w:t>
                              </w:r>
                            </w:hyperlink>
                          </w:p>
                          <w:p w14:paraId="530C4251" w14:textId="08E37F4F" w:rsidR="002C0F9F" w:rsidRPr="006F5DBC" w:rsidRDefault="00A25DDB" w:rsidP="00CF3270">
                            <w:pPr>
                              <w:pStyle w:val="ListParagraph"/>
                              <w:numPr>
                                <w:ilvl w:val="0"/>
                                <w:numId w:val="33"/>
                              </w:numPr>
                              <w:rPr>
                                <w:color w:val="17365D" w:themeColor="text2" w:themeShade="BF"/>
                              </w:rPr>
                            </w:pPr>
                            <w:hyperlink r:id="rId157" w:history="1">
                              <w:r w:rsidR="002C0F9F" w:rsidRPr="002C1ACA">
                                <w:rPr>
                                  <w:rStyle w:val="Hyperlink"/>
                                  <w:bCs/>
                                  <w:i/>
                                  <w:sz w:val="20"/>
                                </w:rPr>
                                <w:t>Pacific Northwest Social Marketing Association</w:t>
                              </w:r>
                            </w:hyperlink>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B5DF7E4" id="_x0000_s1051" style="position:absolute;margin-left:338.4pt;margin-top:439.8pt;width:193.2pt;height:121.2pt;z-index:251658249;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" o:allowincell="f" fillcolor="#c6d9f1" stroked="f">
                <v:fill opacity="22873f"/>
                <v:textbox inset="14.4pt,14.4pt,14.4pt,14.4pt">
                  <w:txbxContent>
                    <w:p w14:paraId="21CFA699" w14:textId="77777777" w:rsidR="002C0F9F" w:rsidRPr="002C1ACA" w:rsidRDefault="002C0F9F" w:rsidP="009A3CC4">
                      <w:pPr>
                        <w:ind w:left="90"/>
                        <w:rPr>
                          <w:bCs/>
                          <w:i/>
                          <w:color w:val="17365D" w:themeColor="text2" w:themeShade="BF"/>
                          <w:sz w:val="20"/>
                        </w:rPr>
                      </w:pPr>
                      <w:r w:rsidRPr="002C1ACA">
                        <w:rPr>
                          <w:bCs/>
                          <w:i/>
                          <w:color w:val="17365D" w:themeColor="text2" w:themeShade="BF"/>
                          <w:sz w:val="20"/>
                        </w:rPr>
                        <w:t>Community-Based Social Marketing resources:</w:t>
                      </w:r>
                    </w:p>
                    <w:p w14:paraId="3409361D" w14:textId="77777777" w:rsidR="002C0F9F" w:rsidRPr="002C1ACA" w:rsidRDefault="00A25DDB" w:rsidP="00CF3270">
                      <w:pPr>
                        <w:pStyle w:val="ListParagraph"/>
                        <w:numPr>
                          <w:ilvl w:val="0"/>
                          <w:numId w:val="33"/>
                        </w:numPr>
                        <w:rPr>
                          <w:bCs/>
                          <w:i/>
                          <w:color w:val="17365D" w:themeColor="text2" w:themeShade="BF"/>
                          <w:sz w:val="20"/>
                        </w:rPr>
                      </w:pPr>
                      <w:hyperlink r:id="rId158" w:history="1">
                        <w:r w:rsidR="002C0F9F" w:rsidRPr="002C1ACA">
                          <w:rPr>
                            <w:rStyle w:val="Hyperlink"/>
                            <w:bCs/>
                            <w:i/>
                            <w:sz w:val="20"/>
                          </w:rPr>
                          <w:t>Doug McKenzie-Mohr’s website</w:t>
                        </w:r>
                      </w:hyperlink>
                    </w:p>
                    <w:p w14:paraId="23C1899F" w14:textId="295ED978" w:rsidR="002C0F9F" w:rsidRPr="002C1ACA" w:rsidRDefault="00A25DDB" w:rsidP="00CF3270">
                      <w:pPr>
                        <w:pStyle w:val="ListParagraph"/>
                        <w:numPr>
                          <w:ilvl w:val="0"/>
                          <w:numId w:val="33"/>
                        </w:numPr>
                        <w:rPr>
                          <w:bCs/>
                          <w:i/>
                          <w:color w:val="17365D" w:themeColor="text2" w:themeShade="BF"/>
                          <w:sz w:val="20"/>
                        </w:rPr>
                      </w:pPr>
                      <w:hyperlink r:id="rId159" w:history="1">
                        <w:r w:rsidR="002C0F9F" w:rsidRPr="002C1ACA">
                          <w:rPr>
                            <w:rStyle w:val="Hyperlink"/>
                            <w:bCs/>
                            <w:i/>
                            <w:sz w:val="20"/>
                          </w:rPr>
                          <w:t>Tools for Change website</w:t>
                        </w:r>
                      </w:hyperlink>
                    </w:p>
                    <w:p w14:paraId="530C4251" w14:textId="08E37F4F" w:rsidR="002C0F9F" w:rsidRPr="006F5DBC" w:rsidRDefault="00A25DDB" w:rsidP="00CF3270">
                      <w:pPr>
                        <w:pStyle w:val="ListParagraph"/>
                        <w:numPr>
                          <w:ilvl w:val="0"/>
                          <w:numId w:val="33"/>
                        </w:numPr>
                        <w:rPr>
                          <w:color w:val="17365D" w:themeColor="text2" w:themeShade="BF"/>
                        </w:rPr>
                      </w:pPr>
                      <w:hyperlink r:id="rId160" w:history="1">
                        <w:r w:rsidR="002C0F9F" w:rsidRPr="002C1ACA">
                          <w:rPr>
                            <w:rStyle w:val="Hyperlink"/>
                            <w:bCs/>
                            <w:i/>
                            <w:sz w:val="20"/>
                          </w:rPr>
                          <w:t>Pacific Northwest Social Marketing Association</w:t>
                        </w:r>
                      </w:hyperlink>
                    </w:p>
                  </w:txbxContent>
                </v:textbox>
                <w10:wrap type="square" anchorx="page" anchory="margin"/>
              </v:rect>
            </w:pict>
          </mc:Fallback>
        </mc:AlternateContent>
      </w:r>
      <w:r w:rsidR="00BE1848">
        <w:t>It’s fairly</w:t>
      </w:r>
      <w:r w:rsidR="00BE1848" w:rsidRPr="00BE1848">
        <w:t xml:space="preserve"> easy </w:t>
      </w:r>
      <w:r w:rsidR="00BE1848">
        <w:t xml:space="preserve">and inexpensive </w:t>
      </w:r>
      <w:r w:rsidR="00BE1848" w:rsidRPr="00BE1848">
        <w:t>to print and distribute materials</w:t>
      </w:r>
      <w:r w:rsidR="00DE23C8">
        <w:t>, maintain a website, or place ads</w:t>
      </w:r>
      <w:r w:rsidR="00BE1848">
        <w:t xml:space="preserve"> with the goal of increasing knowledge and building support for recycling programs</w:t>
      </w:r>
      <w:r w:rsidR="00BE1848" w:rsidRPr="00BE1848">
        <w:t xml:space="preserve">. </w:t>
      </w:r>
      <w:r w:rsidR="009A3CC4">
        <w:t>While these are important elements to include in your contamination reduction efforts, s</w:t>
      </w:r>
      <w:r w:rsidR="009A3CC4" w:rsidRPr="009A3CC4">
        <w:t>tudies show that information by itself has little effect on behavior.</w:t>
      </w:r>
    </w:p>
    <w:p w14:paraId="078670D0" w14:textId="498B06C6" w:rsidR="00B21F04" w:rsidRDefault="00B21F04" w:rsidP="00442309">
      <w:r>
        <w:t xml:space="preserve">The </w:t>
      </w:r>
      <w:r w:rsidR="00180BFD">
        <w:t>Community-B</w:t>
      </w:r>
      <w:r w:rsidR="00BE1848" w:rsidRPr="00BE1848">
        <w:t>ased Social Marketing</w:t>
      </w:r>
      <w:r>
        <w:t xml:space="preserve"> (CBSM)</w:t>
      </w:r>
      <w:r w:rsidR="00BE1848" w:rsidRPr="00BE1848">
        <w:t xml:space="preserve"> </w:t>
      </w:r>
      <w:r>
        <w:t>approach is</w:t>
      </w:r>
      <w:r w:rsidR="00BE1848" w:rsidRPr="00BE1848">
        <w:t xml:space="preserve"> effective at fostering sustainable behavior change. Its practical approach includes five major steps </w:t>
      </w:r>
      <w:r>
        <w:t xml:space="preserve">outlined in this </w:t>
      </w:r>
      <w:hyperlink r:id="rId161" w:history="1">
        <w:r w:rsidRPr="00B21F04">
          <w:rPr>
            <w:rStyle w:val="Hyperlink"/>
          </w:rPr>
          <w:t>Quick Guide to Community-Based Social Marketing</w:t>
        </w:r>
      </w:hyperlink>
      <w:r>
        <w:t xml:space="preserve"> from the University of Pennsylvania. </w:t>
      </w:r>
    </w:p>
    <w:p w14:paraId="4EA1EF58" w14:textId="6FEAE302" w:rsidR="00BE1848" w:rsidRDefault="009A3CC4" w:rsidP="00442309">
      <w:r>
        <w:t xml:space="preserve">Utilize existing resources, learn from other communities, and apply CBSM principals to your contamination reduction efforts if possible. Start with a small project targeting a simple behavior or one problematic material contaminating your recycling stream. You can split the CBSM steps over time, or scale up to a comprehensive campaign with a higher budget. </w:t>
      </w:r>
    </w:p>
    <w:p w14:paraId="050808B5" w14:textId="24229C9A" w:rsidR="00442309" w:rsidRPr="00A30AD8" w:rsidRDefault="00A2302F" w:rsidP="00C23334">
      <w:pPr>
        <w:pStyle w:val="Heading4"/>
      </w:pPr>
      <w:r w:rsidRPr="00A30AD8">
        <w:lastRenderedPageBreak/>
        <w:t>Key</w:t>
      </w:r>
      <w:r w:rsidR="00442309" w:rsidRPr="00A30AD8">
        <w:t xml:space="preserve"> strategies</w:t>
      </w:r>
      <w:r w:rsidR="00DA3D75" w:rsidRPr="00A30AD8">
        <w:t xml:space="preserve"> for all recycling programs</w:t>
      </w:r>
      <w:r w:rsidR="00442309" w:rsidRPr="00A30AD8">
        <w:t>:</w:t>
      </w:r>
    </w:p>
    <w:p w14:paraId="2042AA13" w14:textId="508E799B" w:rsidR="00442309" w:rsidRPr="00442309" w:rsidRDefault="00416410" w:rsidP="00CF3270">
      <w:pPr>
        <w:numPr>
          <w:ilvl w:val="0"/>
          <w:numId w:val="10"/>
        </w:numPr>
      </w:pPr>
      <w:r>
        <w:t>Utilize</w:t>
      </w:r>
      <w:r w:rsidR="00442309" w:rsidRPr="00442309">
        <w:t xml:space="preserve"> consistent, clear, and harmonized messaging throughout </w:t>
      </w:r>
      <w:r w:rsidR="00971940">
        <w:t>the</w:t>
      </w:r>
      <w:r w:rsidR="00442309" w:rsidRPr="00442309">
        <w:t xml:space="preserve"> community and region.</w:t>
      </w:r>
    </w:p>
    <w:p w14:paraId="217C643D" w14:textId="5C7DFEA2" w:rsidR="00442309" w:rsidRPr="00442309" w:rsidRDefault="00A2302F" w:rsidP="00CF3270">
      <w:pPr>
        <w:numPr>
          <w:ilvl w:val="0"/>
          <w:numId w:val="10"/>
        </w:numPr>
      </w:pPr>
      <w:r>
        <w:t xml:space="preserve">Update community, hauler, and </w:t>
      </w:r>
      <w:r w:rsidR="00442309" w:rsidRPr="00442309">
        <w:t xml:space="preserve">Solid Waste Program websites to reflect all changes to recycling lists or collection methods. </w:t>
      </w:r>
    </w:p>
    <w:p w14:paraId="6C8A112E" w14:textId="13C63391" w:rsidR="00416410" w:rsidRPr="00442309" w:rsidRDefault="00442309" w:rsidP="00CF3270">
      <w:pPr>
        <w:numPr>
          <w:ilvl w:val="1"/>
          <w:numId w:val="50"/>
        </w:numPr>
      </w:pPr>
      <w:r w:rsidRPr="00442309">
        <w:t xml:space="preserve">Include educational elements </w:t>
      </w:r>
      <w:r w:rsidR="00416410">
        <w:t>to clarify what should and should not be recycled</w:t>
      </w:r>
      <w:r w:rsidRPr="00442309">
        <w:t>.</w:t>
      </w:r>
      <w:r w:rsidR="00416410">
        <w:t xml:space="preserve"> </w:t>
      </w:r>
      <w:r w:rsidR="00897F0A">
        <w:t xml:space="preserve">For clarity and </w:t>
      </w:r>
      <w:r w:rsidR="000D33FF">
        <w:t>overcoming</w:t>
      </w:r>
      <w:r w:rsidR="00416410">
        <w:t xml:space="preserve"> language barriers, use pictures and graphics (green check for acceptable, red x for unacceptable, etc.) </w:t>
      </w:r>
      <w:r w:rsidR="000D33FF" w:rsidRPr="000D33FF">
        <w:t>rather than words.</w:t>
      </w:r>
    </w:p>
    <w:p w14:paraId="6F233F5D" w14:textId="2DA1CF85" w:rsidR="00442309" w:rsidRPr="00442309" w:rsidRDefault="00442309" w:rsidP="00CF3270">
      <w:pPr>
        <w:numPr>
          <w:ilvl w:val="1"/>
          <w:numId w:val="50"/>
        </w:numPr>
      </w:pPr>
      <w:r w:rsidRPr="00442309">
        <w:t>Provide links to the most applicable</w:t>
      </w:r>
      <w:r w:rsidR="00B75330">
        <w:t xml:space="preserve"> education and outreach materials from the</w:t>
      </w:r>
      <w:r w:rsidRPr="00442309">
        <w:t xml:space="preserve"> hauler or service provider.</w:t>
      </w:r>
    </w:p>
    <w:p w14:paraId="142D58A3" w14:textId="6159258B" w:rsidR="00070F12" w:rsidRPr="00F907DB" w:rsidRDefault="00C950CB" w:rsidP="00CF3270">
      <w:pPr>
        <w:pStyle w:val="ListParagraph"/>
        <w:numPr>
          <w:ilvl w:val="0"/>
          <w:numId w:val="10"/>
        </w:numPr>
      </w:pPr>
      <w:r>
        <w:t>H</w:t>
      </w:r>
      <w:r w:rsidR="00F907DB">
        <w:t>ave</w:t>
      </w:r>
      <w:r w:rsidR="00F907DB" w:rsidRPr="00F907DB">
        <w:t xml:space="preserve"> separate</w:t>
      </w:r>
      <w:r w:rsidR="00F907DB">
        <w:t xml:space="preserve"> web</w:t>
      </w:r>
      <w:r w:rsidR="00F907DB" w:rsidRPr="00F907DB">
        <w:t xml:space="preserve">pages for </w:t>
      </w:r>
      <w:r w:rsidR="00F907DB">
        <w:t xml:space="preserve">single-family, </w:t>
      </w:r>
      <w:r w:rsidR="00F907DB" w:rsidRPr="00F907DB">
        <w:t>multi-family</w:t>
      </w:r>
      <w:r w:rsidR="006B2588">
        <w:t xml:space="preserve">, commercial, and </w:t>
      </w:r>
      <w:r w:rsidR="000413E7">
        <w:t>drobox</w:t>
      </w:r>
      <w:r w:rsidR="006B2588">
        <w:t xml:space="preserve"> recycling programs</w:t>
      </w:r>
      <w:r w:rsidR="00F907DB" w:rsidRPr="00F907DB">
        <w:t xml:space="preserve">. </w:t>
      </w:r>
      <w:r w:rsidR="00F907DB">
        <w:t>This hel</w:t>
      </w:r>
      <w:r w:rsidR="00F907DB" w:rsidRPr="00F907DB">
        <w:t>p</w:t>
      </w:r>
      <w:r w:rsidR="00F907DB">
        <w:t>s</w:t>
      </w:r>
      <w:r w:rsidR="00F907DB" w:rsidRPr="00F907DB">
        <w:t xml:space="preserve"> direct people to the correct information and prevent confusion.</w:t>
      </w:r>
      <w:r w:rsidR="006B2588">
        <w:t xml:space="preserve"> Include customized information and tools for</w:t>
      </w:r>
      <w:r w:rsidR="00F907DB" w:rsidRPr="00F907DB">
        <w:t xml:space="preserve"> </w:t>
      </w:r>
      <w:r w:rsidR="00F907DB" w:rsidRPr="006B2588">
        <w:t>mult</w:t>
      </w:r>
      <w:r w:rsidR="006B2588" w:rsidRPr="006B2588">
        <w:t xml:space="preserve">i-family </w:t>
      </w:r>
      <w:r w:rsidR="006B2588">
        <w:t xml:space="preserve">and commercial </w:t>
      </w:r>
      <w:r w:rsidR="006B2588" w:rsidRPr="006B2588">
        <w:t>property managers</w:t>
      </w:r>
      <w:r w:rsidR="006B2588">
        <w:t>.</w:t>
      </w:r>
    </w:p>
    <w:p w14:paraId="70839868" w14:textId="13063FA0" w:rsidR="00070F12" w:rsidRDefault="00A30AD8" w:rsidP="00CF3270">
      <w:pPr>
        <w:numPr>
          <w:ilvl w:val="0"/>
          <w:numId w:val="10"/>
        </w:numPr>
      </w:pPr>
      <w:r>
        <w:t xml:space="preserve">Work with service providers and/or realtors to create and send informational packets to </w:t>
      </w:r>
      <w:r w:rsidR="00442309" w:rsidRPr="00442309">
        <w:t xml:space="preserve">new homeowners or individuals who </w:t>
      </w:r>
      <w:r>
        <w:t>switch</w:t>
      </w:r>
      <w:r w:rsidR="00442309" w:rsidRPr="00442309">
        <w:t xml:space="preserve"> service providers. </w:t>
      </w:r>
      <w:r w:rsidR="00971940">
        <w:t xml:space="preserve">Consider combining these </w:t>
      </w:r>
      <w:r w:rsidR="00442309" w:rsidRPr="00442309">
        <w:t>with service calendars.</w:t>
      </w:r>
    </w:p>
    <w:p w14:paraId="28B95938" w14:textId="12472993" w:rsidR="00442309" w:rsidRPr="00C950CB" w:rsidRDefault="007B7F1B" w:rsidP="00CF3270">
      <w:pPr>
        <w:pStyle w:val="ListParagraph"/>
        <w:numPr>
          <w:ilvl w:val="0"/>
          <w:numId w:val="10"/>
        </w:numPr>
      </w:pPr>
      <w:r w:rsidRPr="007B7F1B">
        <w:t xml:space="preserve">Invite property managers, maintenance staff, and residents to lead education and outreach efforts in a way that is meaningful to the targeted community. </w:t>
      </w:r>
    </w:p>
    <w:p w14:paraId="44C62638" w14:textId="455465A4" w:rsidR="00C950CB" w:rsidRPr="00AD4C3D" w:rsidRDefault="00C23334" w:rsidP="00CF3270">
      <w:pPr>
        <w:numPr>
          <w:ilvl w:val="0"/>
          <w:numId w:val="11"/>
        </w:numPr>
        <w:rPr>
          <w:b/>
          <w:bCs/>
        </w:rPr>
      </w:pPr>
      <w:r w:rsidRPr="00E7332A">
        <w:rPr>
          <w:noProof/>
        </w:rPr>
        <mc:AlternateContent>
          <mc:Choice Requires="wps">
            <w:drawing>
              <wp:anchor distT="0" distB="0" distL="457200" distR="114300" simplePos="0" relativeHeight="251658250" behindDoc="0" locked="0" layoutInCell="0" allowOverlap="1" wp14:anchorId="67F3B644" wp14:editId="288290C8">
                <wp:simplePos x="0" y="0"/>
                <wp:positionH relativeFrom="page">
                  <wp:posOffset>4572000</wp:posOffset>
                </wp:positionH>
                <wp:positionV relativeFrom="margin">
                  <wp:posOffset>4805680</wp:posOffset>
                </wp:positionV>
                <wp:extent cx="2026920" cy="2611120"/>
                <wp:effectExtent l="0" t="0" r="0" b="0"/>
                <wp:wrapSquare wrapText="bothSides"/>
                <wp:docPr id="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6920" cy="2611120"/>
                        </a:xfrm>
                        <a:prstGeom prst="rect">
                          <a:avLst/>
                        </a:prstGeom>
                        <a:solidFill>
                          <a:srgbClr val="1F497D">
                            <a:lumMod val="20000"/>
                            <a:lumOff val="80000"/>
                            <a:alpha val="34902"/>
                          </a:srgbClr>
                        </a:solidFill>
                        <a:extLst/>
                      </wps:spPr>
                      <wps:txbx>
                        <w:txbxContent>
                          <w:p w14:paraId="3E747451" w14:textId="77777777" w:rsidR="002C0F9F" w:rsidRDefault="002C0F9F" w:rsidP="008B7B75">
                            <w:pPr>
                              <w:rPr>
                                <w:bCs/>
                                <w:i/>
                                <w:color w:val="17365D" w:themeColor="text2" w:themeShade="BF"/>
                                <w:sz w:val="22"/>
                                <w:szCs w:val="22"/>
                              </w:rPr>
                            </w:pPr>
                            <w:r>
                              <w:rPr>
                                <w:bCs/>
                                <w:i/>
                                <w:color w:val="17365D" w:themeColor="text2" w:themeShade="BF"/>
                                <w:sz w:val="22"/>
                                <w:szCs w:val="22"/>
                              </w:rPr>
                              <w:t>Use transcreation principles to reach diverse populations effectively. See the following resources:</w:t>
                            </w:r>
                          </w:p>
                          <w:p w14:paraId="149F0D1D" w14:textId="6B1D9CA2" w:rsidR="002C0F9F" w:rsidRPr="00984C61" w:rsidRDefault="002C0F9F" w:rsidP="008B7B75">
                            <w:pPr>
                              <w:rPr>
                                <w:rStyle w:val="Hyperlink"/>
                                <w:bCs/>
                                <w:i/>
                                <w:sz w:val="22"/>
                                <w:szCs w:val="22"/>
                              </w:rPr>
                            </w:pPr>
                            <w:r>
                              <w:rPr>
                                <w:bCs/>
                                <w:i/>
                                <w:color w:val="17365D" w:themeColor="text2" w:themeShade="BF"/>
                                <w:sz w:val="22"/>
                                <w:szCs w:val="22"/>
                              </w:rPr>
                              <w:t xml:space="preserve">Resource Recycling’s </w:t>
                            </w:r>
                            <w:r w:rsidRPr="005A6A00">
                              <w:rPr>
                                <w:bCs/>
                                <w:i/>
                                <w:sz w:val="22"/>
                                <w:szCs w:val="22"/>
                              </w:rPr>
                              <w:fldChar w:fldCharType="begin"/>
                            </w:r>
                            <w:r w:rsidRPr="00984C61">
                              <w:rPr>
                                <w:bCs/>
                                <w:i/>
                                <w:sz w:val="22"/>
                                <w:szCs w:val="22"/>
                              </w:rPr>
                              <w:instrText xml:space="preserve"> HYPERLINK "https://resource-recycling.com/recycling/2016/04/09/do-you-speak-recycling/" </w:instrText>
                            </w:r>
                            <w:r w:rsidRPr="005A6A00">
                              <w:rPr>
                                <w:bCs/>
                                <w:i/>
                                <w:sz w:val="22"/>
                                <w:szCs w:val="22"/>
                              </w:rPr>
                              <w:fldChar w:fldCharType="separate"/>
                            </w:r>
                            <w:r w:rsidRPr="00984C61">
                              <w:rPr>
                                <w:rStyle w:val="Hyperlink"/>
                                <w:bCs/>
                                <w:i/>
                                <w:sz w:val="22"/>
                                <w:szCs w:val="22"/>
                              </w:rPr>
                              <w:t xml:space="preserve">Do you Speak Recycling article </w:t>
                            </w:r>
                            <w:r>
                              <w:rPr>
                                <w:rStyle w:val="Hyperlink"/>
                                <w:bCs/>
                                <w:i/>
                                <w:sz w:val="22"/>
                                <w:szCs w:val="22"/>
                              </w:rPr>
                              <w:t xml:space="preserve">about King County’s </w:t>
                            </w:r>
                            <w:r w:rsidRPr="00984C61">
                              <w:rPr>
                                <w:rStyle w:val="Hyperlink"/>
                                <w:bCs/>
                                <w:i/>
                                <w:sz w:val="22"/>
                                <w:szCs w:val="22"/>
                              </w:rPr>
                              <w:t>“</w:t>
                            </w:r>
                            <w:r w:rsidRPr="000F7AB2">
                              <w:rPr>
                                <w:rStyle w:val="Hyperlink"/>
                                <w:rFonts w:cs="Arial"/>
                                <w:sz w:val="22"/>
                                <w:szCs w:val="22"/>
                              </w:rPr>
                              <w:t>Recicla más”</w:t>
                            </w:r>
                            <w:r>
                              <w:rPr>
                                <w:rStyle w:val="Hyperlink"/>
                                <w:rFonts w:cs="Arial"/>
                                <w:sz w:val="22"/>
                                <w:szCs w:val="22"/>
                              </w:rPr>
                              <w:t xml:space="preserve"> </w:t>
                            </w:r>
                            <w:r w:rsidRPr="000F7AB2">
                              <w:rPr>
                                <w:rStyle w:val="Hyperlink"/>
                                <w:rFonts w:cs="Arial"/>
                                <w:sz w:val="22"/>
                                <w:szCs w:val="22"/>
                              </w:rPr>
                              <w:t>campaign.</w:t>
                            </w:r>
                          </w:p>
                          <w:p w14:paraId="34C6C22A" w14:textId="77777777" w:rsidR="002C0F9F" w:rsidRPr="00F75C28" w:rsidRDefault="002C0F9F" w:rsidP="008B7B75">
                            <w:pPr>
                              <w:rPr>
                                <w:bCs/>
                                <w:i/>
                                <w:color w:val="17365D" w:themeColor="text2" w:themeShade="BF"/>
                                <w:sz w:val="22"/>
                                <w:szCs w:val="22"/>
                              </w:rPr>
                            </w:pPr>
                            <w:r w:rsidRPr="005A6A00">
                              <w:rPr>
                                <w:bCs/>
                                <w:i/>
                                <w:sz w:val="22"/>
                                <w:szCs w:val="22"/>
                              </w:rPr>
                              <w:fldChar w:fldCharType="end"/>
                            </w:r>
                            <w:r>
                              <w:rPr>
                                <w:bCs/>
                                <w:i/>
                                <w:color w:val="17365D" w:themeColor="text2" w:themeShade="BF"/>
                                <w:sz w:val="22"/>
                                <w:szCs w:val="22"/>
                              </w:rPr>
                              <w:t xml:space="preserve">Waste Management’s </w:t>
                            </w:r>
                            <w:hyperlink r:id="rId162" w:history="1">
                              <w:r w:rsidRPr="00387489">
                                <w:rPr>
                                  <w:rStyle w:val="Hyperlink"/>
                                  <w:bCs/>
                                  <w:i/>
                                  <w:sz w:val="22"/>
                                  <w:szCs w:val="22"/>
                                </w:rPr>
                                <w:t>transcreated materials</w:t>
                              </w:r>
                            </w:hyperlink>
                            <w:r>
                              <w:rPr>
                                <w:bCs/>
                                <w:i/>
                                <w:color w:val="17365D" w:themeColor="text2" w:themeShade="BF"/>
                                <w:sz w:val="22"/>
                                <w:szCs w:val="22"/>
                              </w:rPr>
                              <w:t xml:space="preserve"> and </w:t>
                            </w:r>
                            <w:hyperlink r:id="rId163" w:anchor="multicultural" w:history="1">
                              <w:r w:rsidRPr="00387489">
                                <w:rPr>
                                  <w:rStyle w:val="Hyperlink"/>
                                  <w:bCs/>
                                  <w:i/>
                                  <w:sz w:val="22"/>
                                  <w:szCs w:val="22"/>
                                </w:rPr>
                                <w:t>multicultural outreach tools</w:t>
                              </w:r>
                            </w:hyperlink>
                            <w:r>
                              <w:rPr>
                                <w:bCs/>
                                <w:i/>
                                <w:color w:val="17365D" w:themeColor="text2" w:themeShade="BF"/>
                                <w:sz w:val="22"/>
                                <w:szCs w:val="22"/>
                              </w:rPr>
                              <w:t xml:space="preserve">. </w:t>
                            </w:r>
                          </w:p>
                          <w:p w14:paraId="1F7AD057" w14:textId="600F5EE1" w:rsidR="002C0F9F" w:rsidRPr="00F92692" w:rsidRDefault="002C0F9F" w:rsidP="00F75C28">
                            <w:pPr>
                              <w:ind w:left="90"/>
                              <w:rPr>
                                <w:bCs/>
                                <w:i/>
                                <w:color w:val="17365D" w:themeColor="text2" w:themeShade="BF"/>
                                <w:sz w:val="22"/>
                                <w:szCs w:val="22"/>
                              </w:rPr>
                            </w:pPr>
                            <w:r>
                              <w:rPr>
                                <w:bCs/>
                                <w:i/>
                                <w:color w:val="17365D" w:themeColor="text2" w:themeShade="BF"/>
                                <w:sz w:val="22"/>
                                <w:szCs w:val="22"/>
                              </w:rPr>
                              <w:t>888888</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67F3B644" id="_x0000_s1052" style="position:absolute;left:0;text-align:left;margin-left:5in;margin-top:378.4pt;width:159.6pt;height:205.6pt;z-index:251658250;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" o:allowincell="f" fillcolor="#c6d9f1" stroked="f">
                <v:fill opacity="22873f"/>
                <v:textbox inset="14.4pt,14.4pt,14.4pt,14.4pt">
                  <w:txbxContent>
                    <w:p w14:paraId="3E747451" w14:textId="77777777" w:rsidR="002C0F9F" w:rsidRDefault="002C0F9F" w:rsidP="008B7B75">
                      <w:pPr>
                        <w:rPr>
                          <w:bCs/>
                          <w:i/>
                          <w:color w:val="17365D" w:themeColor="text2" w:themeShade="BF"/>
                          <w:sz w:val="22"/>
                          <w:szCs w:val="22"/>
                        </w:rPr>
                      </w:pPr>
                      <w:r>
                        <w:rPr>
                          <w:bCs/>
                          <w:i/>
                          <w:color w:val="17365D" w:themeColor="text2" w:themeShade="BF"/>
                          <w:sz w:val="22"/>
                          <w:szCs w:val="22"/>
                        </w:rPr>
                        <w:t>Use transcreation principles to reach diverse populations effectively. See the following resources:</w:t>
                      </w:r>
                    </w:p>
                    <w:p w14:paraId="149F0D1D" w14:textId="6B1D9CA2" w:rsidR="002C0F9F" w:rsidRPr="00984C61" w:rsidRDefault="002C0F9F" w:rsidP="008B7B75">
                      <w:pPr>
                        <w:rPr>
                          <w:rStyle w:val="Hyperlink"/>
                          <w:bCs/>
                          <w:i/>
                          <w:sz w:val="22"/>
                          <w:szCs w:val="22"/>
                        </w:rPr>
                      </w:pPr>
                      <w:r>
                        <w:rPr>
                          <w:bCs/>
                          <w:i/>
                          <w:color w:val="17365D" w:themeColor="text2" w:themeShade="BF"/>
                          <w:sz w:val="22"/>
                          <w:szCs w:val="22"/>
                        </w:rPr>
                        <w:t xml:space="preserve">Resource Recycling’s </w:t>
                      </w:r>
                      <w:r w:rsidRPr="005A6A00">
                        <w:rPr>
                          <w:bCs/>
                          <w:i/>
                          <w:sz w:val="22"/>
                          <w:szCs w:val="22"/>
                        </w:rPr>
                        <w:fldChar w:fldCharType="begin"/>
                      </w:r>
                      <w:r w:rsidRPr="00984C61">
                        <w:rPr>
                          <w:bCs/>
                          <w:i/>
                          <w:sz w:val="22"/>
                          <w:szCs w:val="22"/>
                        </w:rPr>
                        <w:instrText xml:space="preserve"> HYPERLINK "https://resource-recycling.com/recycling/2016/04/09/do-you-speak-recycling/" </w:instrText>
                      </w:r>
                      <w:r w:rsidRPr="005A6A00">
                        <w:rPr>
                          <w:bCs/>
                          <w:i/>
                          <w:sz w:val="22"/>
                          <w:szCs w:val="22"/>
                        </w:rPr>
                        <w:fldChar w:fldCharType="separate"/>
                      </w:r>
                      <w:r w:rsidRPr="00984C61">
                        <w:rPr>
                          <w:rStyle w:val="Hyperlink"/>
                          <w:bCs/>
                          <w:i/>
                          <w:sz w:val="22"/>
                          <w:szCs w:val="22"/>
                        </w:rPr>
                        <w:t xml:space="preserve">Do you Speak Recycling article </w:t>
                      </w:r>
                      <w:r>
                        <w:rPr>
                          <w:rStyle w:val="Hyperlink"/>
                          <w:bCs/>
                          <w:i/>
                          <w:sz w:val="22"/>
                          <w:szCs w:val="22"/>
                        </w:rPr>
                        <w:t xml:space="preserve">about King County’s </w:t>
                      </w:r>
                      <w:r w:rsidRPr="00984C61">
                        <w:rPr>
                          <w:rStyle w:val="Hyperlink"/>
                          <w:bCs/>
                          <w:i/>
                          <w:sz w:val="22"/>
                          <w:szCs w:val="22"/>
                        </w:rPr>
                        <w:t>“</w:t>
                      </w:r>
                      <w:r w:rsidRPr="000F7AB2">
                        <w:rPr>
                          <w:rStyle w:val="Hyperlink"/>
                          <w:rFonts w:cs="Arial"/>
                          <w:sz w:val="22"/>
                          <w:szCs w:val="22"/>
                        </w:rPr>
                        <w:t>Recicla más”</w:t>
                      </w:r>
                      <w:r>
                        <w:rPr>
                          <w:rStyle w:val="Hyperlink"/>
                          <w:rFonts w:cs="Arial"/>
                          <w:sz w:val="22"/>
                          <w:szCs w:val="22"/>
                        </w:rPr>
                        <w:t xml:space="preserve"> </w:t>
                      </w:r>
                      <w:r w:rsidRPr="000F7AB2">
                        <w:rPr>
                          <w:rStyle w:val="Hyperlink"/>
                          <w:rFonts w:cs="Arial"/>
                          <w:sz w:val="22"/>
                          <w:szCs w:val="22"/>
                        </w:rPr>
                        <w:t>campaign.</w:t>
                      </w:r>
                    </w:p>
                    <w:p w14:paraId="34C6C22A" w14:textId="77777777" w:rsidR="002C0F9F" w:rsidRPr="00F75C28" w:rsidRDefault="002C0F9F" w:rsidP="008B7B75">
                      <w:pPr>
                        <w:rPr>
                          <w:bCs/>
                          <w:i/>
                          <w:color w:val="17365D" w:themeColor="text2" w:themeShade="BF"/>
                          <w:sz w:val="22"/>
                          <w:szCs w:val="22"/>
                        </w:rPr>
                      </w:pPr>
                      <w:r w:rsidRPr="005A6A00">
                        <w:rPr>
                          <w:bCs/>
                          <w:i/>
                          <w:sz w:val="22"/>
                          <w:szCs w:val="22"/>
                        </w:rPr>
                        <w:fldChar w:fldCharType="end"/>
                      </w:r>
                      <w:r>
                        <w:rPr>
                          <w:bCs/>
                          <w:i/>
                          <w:color w:val="17365D" w:themeColor="text2" w:themeShade="BF"/>
                          <w:sz w:val="22"/>
                          <w:szCs w:val="22"/>
                        </w:rPr>
                        <w:t xml:space="preserve">Waste Management’s </w:t>
                      </w:r>
                      <w:hyperlink r:id="rId164" w:history="1">
                        <w:r w:rsidRPr="00387489">
                          <w:rPr>
                            <w:rStyle w:val="Hyperlink"/>
                            <w:bCs/>
                            <w:i/>
                            <w:sz w:val="22"/>
                            <w:szCs w:val="22"/>
                          </w:rPr>
                          <w:t>transcreated materials</w:t>
                        </w:r>
                      </w:hyperlink>
                      <w:r>
                        <w:rPr>
                          <w:bCs/>
                          <w:i/>
                          <w:color w:val="17365D" w:themeColor="text2" w:themeShade="BF"/>
                          <w:sz w:val="22"/>
                          <w:szCs w:val="22"/>
                        </w:rPr>
                        <w:t xml:space="preserve"> and </w:t>
                      </w:r>
                      <w:hyperlink r:id="rId165" w:anchor="multicultural" w:history="1">
                        <w:r w:rsidRPr="00387489">
                          <w:rPr>
                            <w:rStyle w:val="Hyperlink"/>
                            <w:bCs/>
                            <w:i/>
                            <w:sz w:val="22"/>
                            <w:szCs w:val="22"/>
                          </w:rPr>
                          <w:t>multicultural outreach tools</w:t>
                        </w:r>
                      </w:hyperlink>
                      <w:r>
                        <w:rPr>
                          <w:bCs/>
                          <w:i/>
                          <w:color w:val="17365D" w:themeColor="text2" w:themeShade="BF"/>
                          <w:sz w:val="22"/>
                          <w:szCs w:val="22"/>
                        </w:rPr>
                        <w:t xml:space="preserve">. </w:t>
                      </w:r>
                    </w:p>
                    <w:p w14:paraId="1F7AD057" w14:textId="600F5EE1" w:rsidR="002C0F9F" w:rsidRPr="00F92692" w:rsidRDefault="002C0F9F" w:rsidP="00F75C28">
                      <w:pPr>
                        <w:ind w:left="90"/>
                        <w:rPr>
                          <w:bCs/>
                          <w:i/>
                          <w:color w:val="17365D" w:themeColor="text2" w:themeShade="BF"/>
                          <w:sz w:val="22"/>
                          <w:szCs w:val="22"/>
                        </w:rPr>
                      </w:pPr>
                      <w:r>
                        <w:rPr>
                          <w:bCs/>
                          <w:i/>
                          <w:color w:val="17365D" w:themeColor="text2" w:themeShade="BF"/>
                          <w:sz w:val="22"/>
                          <w:szCs w:val="22"/>
                        </w:rPr>
                        <w:t>888888</w:t>
                      </w:r>
                    </w:p>
                  </w:txbxContent>
                </v:textbox>
                <w10:wrap type="square" anchorx="page" anchory="margin"/>
              </v:rect>
            </w:pict>
          </mc:Fallback>
        </mc:AlternateContent>
      </w:r>
      <w:r w:rsidR="00C950CB" w:rsidRPr="00C950CB">
        <w:rPr>
          <w:bCs/>
        </w:rPr>
        <w:t>Organize and staff an interactive educational booth at diverse community events.</w:t>
      </w:r>
    </w:p>
    <w:p w14:paraId="2813098E" w14:textId="3B2D9041" w:rsidR="00AD4C3D" w:rsidRPr="00C950CB" w:rsidRDefault="00AD4C3D" w:rsidP="00CF3270">
      <w:pPr>
        <w:numPr>
          <w:ilvl w:val="0"/>
          <w:numId w:val="11"/>
        </w:numPr>
        <w:rPr>
          <w:b/>
          <w:bCs/>
        </w:rPr>
      </w:pPr>
      <w:r>
        <w:t>Identify and collaborate with community leaders to engage the community on recycling issues</w:t>
      </w:r>
      <w:r w:rsidRPr="00442309">
        <w:t>.</w:t>
      </w:r>
      <w:r>
        <w:t xml:space="preserve"> </w:t>
      </w:r>
      <w:r w:rsidRPr="00442309">
        <w:t xml:space="preserve">This is </w:t>
      </w:r>
      <w:r>
        <w:t>particularly</w:t>
      </w:r>
      <w:r w:rsidRPr="00442309">
        <w:t xml:space="preserve"> effective for minority </w:t>
      </w:r>
      <w:r>
        <w:t>and non-English speaking communities</w:t>
      </w:r>
    </w:p>
    <w:p w14:paraId="00B512C8" w14:textId="56873FB0" w:rsidR="00C950CB" w:rsidRDefault="00C950CB" w:rsidP="00CF3270">
      <w:pPr>
        <w:numPr>
          <w:ilvl w:val="0"/>
          <w:numId w:val="11"/>
        </w:numPr>
        <w:rPr>
          <w:bCs/>
        </w:rPr>
      </w:pPr>
      <w:r w:rsidRPr="00C950CB">
        <w:rPr>
          <w:bCs/>
        </w:rPr>
        <w:t>Utilize existing community-wide messaging channels such as newsletters, media articles, mailers (combined with or in addition to service calendars), and neighborhood-based social sites (like Nextdoor).</w:t>
      </w:r>
    </w:p>
    <w:p w14:paraId="1B866A96" w14:textId="77777777" w:rsidR="000076A6" w:rsidRPr="000076A6" w:rsidRDefault="000076A6" w:rsidP="00CF3270">
      <w:pPr>
        <w:numPr>
          <w:ilvl w:val="0"/>
          <w:numId w:val="11"/>
        </w:numPr>
        <w:rPr>
          <w:bCs/>
        </w:rPr>
      </w:pPr>
      <w:r w:rsidRPr="000076A6">
        <w:rPr>
          <w:bCs/>
        </w:rPr>
        <w:t>Work with local partners (utility and cable companies, etc.) to put flyers in monthly bills.</w:t>
      </w:r>
    </w:p>
    <w:p w14:paraId="3FDF9666" w14:textId="77777777" w:rsidR="00B23990" w:rsidRDefault="00B23990" w:rsidP="002C1ACA">
      <w:pPr>
        <w:ind w:left="720"/>
        <w:rPr>
          <w:bCs/>
        </w:rPr>
      </w:pPr>
    </w:p>
    <w:p w14:paraId="1DA31EE0" w14:textId="662223A2" w:rsidR="000076A6" w:rsidRPr="000076A6" w:rsidRDefault="00D03F52" w:rsidP="00CF3270">
      <w:pPr>
        <w:numPr>
          <w:ilvl w:val="0"/>
          <w:numId w:val="11"/>
        </w:numPr>
        <w:rPr>
          <w:bCs/>
        </w:rPr>
      </w:pPr>
      <w:r>
        <w:rPr>
          <w:bCs/>
          <w:noProof/>
        </w:rPr>
        <w:lastRenderedPageBreak/>
        <w:drawing>
          <wp:anchor distT="0" distB="0" distL="114300" distR="114300" simplePos="0" relativeHeight="251658307" behindDoc="0" locked="0" layoutInCell="1" allowOverlap="1" wp14:anchorId="117DD5BE" wp14:editId="189D5EBE">
            <wp:simplePos x="0" y="0"/>
            <wp:positionH relativeFrom="column">
              <wp:posOffset>4427220</wp:posOffset>
            </wp:positionH>
            <wp:positionV relativeFrom="paragraph">
              <wp:posOffset>22860</wp:posOffset>
            </wp:positionV>
            <wp:extent cx="1277620" cy="2857500"/>
            <wp:effectExtent l="19050" t="19050" r="17780" b="19050"/>
            <wp:wrapSquare wrapText="bothSides"/>
            <wp:docPr id="266" name="Picture 266" descr="This is the front cover of a brochure from the city of Spokane's contamination reduction campaign. A blue recycling bin character with a worried face holds an no plastic bags sign. &quot;No plastic bags in your recycling cart. Plastic bags can jam equipment and put workers at risk.&quot; " title="Spokane Broch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6">
                      <a:extLst>
                        <a:ext uri="{28A0092B-C50C-407E-A947-70E740481C1C}">
                          <a14:useLocalDpi xmlns:a14="http://schemas.microsoft.com/office/drawing/2010/main" val="0"/>
                        </a:ext>
                      </a:extLst>
                    </a:blip>
                    <a:srcRect l="7052" t="6997" r="8479" b="18571"/>
                    <a:stretch/>
                  </pic:blipFill>
                  <pic:spPr bwMode="auto">
                    <a:xfrm>
                      <a:off x="0" y="0"/>
                      <a:ext cx="1277620" cy="28575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76A6" w:rsidRPr="000076A6">
        <w:rPr>
          <w:bCs/>
        </w:rPr>
        <w:t>Conduct direct mailings to all customers in your solid waste area.</w:t>
      </w:r>
    </w:p>
    <w:p w14:paraId="783F3727" w14:textId="356B0817" w:rsidR="00442309" w:rsidRPr="00C950CB" w:rsidRDefault="009F19B4" w:rsidP="00CF3270">
      <w:pPr>
        <w:numPr>
          <w:ilvl w:val="0"/>
          <w:numId w:val="11"/>
        </w:numPr>
        <w:rPr>
          <w:bCs/>
        </w:rPr>
      </w:pPr>
      <w:r w:rsidRPr="00C950CB">
        <w:rPr>
          <w:bCs/>
        </w:rPr>
        <w:t>P</w:t>
      </w:r>
      <w:r w:rsidR="00001032" w:rsidRPr="00C950CB">
        <w:rPr>
          <w:bCs/>
        </w:rPr>
        <w:t xml:space="preserve">romote </w:t>
      </w:r>
      <w:r w:rsidR="00442309" w:rsidRPr="00C950CB">
        <w:rPr>
          <w:bCs/>
        </w:rPr>
        <w:t xml:space="preserve">single or multiple social media pages so </w:t>
      </w:r>
      <w:r w:rsidR="00001032" w:rsidRPr="00C950CB">
        <w:rPr>
          <w:bCs/>
        </w:rPr>
        <w:t>interested</w:t>
      </w:r>
      <w:r w:rsidR="00442309" w:rsidRPr="00C950CB">
        <w:rPr>
          <w:bCs/>
        </w:rPr>
        <w:t xml:space="preserve"> residents can follow for regular updates.</w:t>
      </w:r>
      <w:r w:rsidR="00001032" w:rsidRPr="00C950CB">
        <w:rPr>
          <w:bCs/>
        </w:rPr>
        <w:t xml:space="preserve"> </w:t>
      </w:r>
      <w:r w:rsidR="009C35CD" w:rsidRPr="00C950CB">
        <w:rPr>
          <w:bCs/>
        </w:rPr>
        <w:t>P</w:t>
      </w:r>
      <w:r w:rsidR="00442309" w:rsidRPr="00C950CB">
        <w:rPr>
          <w:bCs/>
        </w:rPr>
        <w:t>artner with likeminded organizations</w:t>
      </w:r>
      <w:r w:rsidR="00001032" w:rsidRPr="00C950CB">
        <w:rPr>
          <w:bCs/>
        </w:rPr>
        <w:t xml:space="preserve"> and community influencers</w:t>
      </w:r>
      <w:r w:rsidR="00442309" w:rsidRPr="00C950CB">
        <w:rPr>
          <w:bCs/>
        </w:rPr>
        <w:t xml:space="preserve"> </w:t>
      </w:r>
      <w:r w:rsidR="00001032" w:rsidRPr="00C950CB">
        <w:rPr>
          <w:bCs/>
        </w:rPr>
        <w:t>to</w:t>
      </w:r>
      <w:r w:rsidR="00442309" w:rsidRPr="00C950CB">
        <w:rPr>
          <w:bCs/>
        </w:rPr>
        <w:t xml:space="preserve"> utilize their social media base</w:t>
      </w:r>
      <w:r w:rsidR="00001032" w:rsidRPr="00C950CB">
        <w:rPr>
          <w:bCs/>
        </w:rPr>
        <w:t xml:space="preserve"> and extend the reach of posts</w:t>
      </w:r>
      <w:r w:rsidR="00442309" w:rsidRPr="00C950CB">
        <w:rPr>
          <w:bCs/>
        </w:rPr>
        <w:t>.</w:t>
      </w:r>
    </w:p>
    <w:p w14:paraId="54306DC1" w14:textId="7D2B9DD6" w:rsidR="00AD4C3D" w:rsidRPr="00AD4C3D" w:rsidRDefault="00C950CB" w:rsidP="00CF3270">
      <w:pPr>
        <w:numPr>
          <w:ilvl w:val="0"/>
          <w:numId w:val="11"/>
        </w:numPr>
        <w:rPr>
          <w:bCs/>
        </w:rPr>
      </w:pPr>
      <w:r w:rsidRPr="00C950CB">
        <w:rPr>
          <w:bCs/>
        </w:rPr>
        <w:t>Inform residents how, where, and why to recycle using mailers, posters, signage, door-to-door campaigns, bin tags, bill inserts. </w:t>
      </w:r>
    </w:p>
    <w:p w14:paraId="190DBFB2" w14:textId="74B864CB" w:rsidR="006A359C" w:rsidRDefault="00D03F52" w:rsidP="00CF3270">
      <w:pPr>
        <w:pStyle w:val="ListParagraph"/>
        <w:numPr>
          <w:ilvl w:val="0"/>
          <w:numId w:val="11"/>
        </w:numPr>
      </w:pPr>
      <w:r>
        <w:rPr>
          <w:noProof/>
        </w:rPr>
        <mc:AlternateContent>
          <mc:Choice Requires="wps">
            <w:drawing>
              <wp:anchor distT="0" distB="0" distL="114300" distR="114300" simplePos="0" relativeHeight="251658308" behindDoc="0" locked="0" layoutInCell="1" allowOverlap="1" wp14:anchorId="0305A5CD" wp14:editId="2C7CD0AC">
                <wp:simplePos x="0" y="0"/>
                <wp:positionH relativeFrom="column">
                  <wp:posOffset>4389120</wp:posOffset>
                </wp:positionH>
                <wp:positionV relativeFrom="paragraph">
                  <wp:posOffset>899160</wp:posOffset>
                </wp:positionV>
                <wp:extent cx="1440180" cy="635"/>
                <wp:effectExtent l="0" t="0" r="7620" b="1905"/>
                <wp:wrapSquare wrapText="bothSides"/>
                <wp:docPr id="267" name="Text Box 267"/>
                <wp:cNvGraphicFramePr/>
                <a:graphic xmlns:a="http://schemas.openxmlformats.org/drawingml/2006/main">
                  <a:graphicData uri="http://schemas.microsoft.com/office/word/2010/wordprocessingShape">
                    <wps:wsp>
                      <wps:cNvSpPr txBox="1"/>
                      <wps:spPr>
                        <a:xfrm>
                          <a:off x="0" y="0"/>
                          <a:ext cx="1440180" cy="635"/>
                        </a:xfrm>
                        <a:prstGeom prst="rect">
                          <a:avLst/>
                        </a:prstGeom>
                        <a:solidFill>
                          <a:prstClr val="white"/>
                        </a:solidFill>
                        <a:ln>
                          <a:noFill/>
                        </a:ln>
                      </wps:spPr>
                      <wps:txbx>
                        <w:txbxContent>
                          <w:p w14:paraId="595E3D36" w14:textId="58875D16" w:rsidR="002C0F9F" w:rsidRPr="00FF1E2E" w:rsidRDefault="002C0F9F" w:rsidP="00B23990">
                            <w:pPr>
                              <w:pStyle w:val="Caption"/>
                              <w:rPr>
                                <w:rFonts w:ascii="Times New Roman" w:hAnsi="Times New Roman"/>
                                <w:noProof/>
                                <w:sz w:val="24"/>
                                <w:szCs w:val="20"/>
                              </w:rPr>
                            </w:pPr>
                            <w:bookmarkStart w:id="111" w:name="_Toc47709526"/>
                            <w:r>
                              <w:t xml:space="preserve">Figure </w:t>
                            </w:r>
                            <w:r w:rsidR="00A25DDB">
                              <w:fldChar w:fldCharType="begin"/>
                            </w:r>
                            <w:r w:rsidR="00A25DDB">
                              <w:instrText xml:space="preserve"> SEQ Figure \* ARABIC </w:instrText>
                            </w:r>
                            <w:r w:rsidR="00A25DDB">
                              <w:fldChar w:fldCharType="separate"/>
                            </w:r>
                            <w:r>
                              <w:rPr>
                                <w:noProof/>
                              </w:rPr>
                              <w:t>19</w:t>
                            </w:r>
                            <w:r w:rsidR="00A25DDB">
                              <w:rPr>
                                <w:noProof/>
                              </w:rPr>
                              <w:fldChar w:fldCharType="end"/>
                            </w:r>
                            <w:r>
                              <w:t xml:space="preserve">: Samples of Spokane's contamination reduction campaign, including postcards, FAQs, and more are in the local programs section of the </w:t>
                            </w:r>
                            <w:hyperlink r:id="rId167" w:history="1">
                              <w:r w:rsidRPr="00D03F52">
                                <w:rPr>
                                  <w:rStyle w:val="Hyperlink"/>
                                </w:rPr>
                                <w:t>Resource Library</w:t>
                              </w:r>
                            </w:hyperlink>
                            <w:r>
                              <w:t>.</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05A5CD" id="Text Box 267" o:spid="_x0000_s1053" type="#_x0000_t202" style="position:absolute;left:0;text-align:left;margin-left:345.6pt;margin-top:70.8pt;width:113.4pt;height:.05pt;z-index:2516583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" stroked="f">
                <v:textbox style="mso-fit-shape-to-text:t" inset="0,0,0,0">
                  <w:txbxContent>
                    <w:p w14:paraId="595E3D36" w14:textId="58875D16" w:rsidR="002C0F9F" w:rsidRPr="00FF1E2E" w:rsidRDefault="002C0F9F" w:rsidP="00B23990">
                      <w:pPr>
                        <w:pStyle w:val="Caption"/>
                        <w:rPr>
                          <w:rFonts w:ascii="Times New Roman" w:hAnsi="Times New Roman"/>
                          <w:noProof/>
                          <w:sz w:val="24"/>
                          <w:szCs w:val="20"/>
                        </w:rPr>
                      </w:pPr>
                      <w:bookmarkStart w:id="112" w:name="_Toc47709526"/>
                      <w:r>
                        <w:t xml:space="preserve">Figure </w:t>
                      </w:r>
                      <w:r w:rsidR="00A25DDB">
                        <w:fldChar w:fldCharType="begin"/>
                      </w:r>
                      <w:r w:rsidR="00A25DDB">
                        <w:instrText xml:space="preserve"> SEQ Figure \* ARABIC </w:instrText>
                      </w:r>
                      <w:r w:rsidR="00A25DDB">
                        <w:fldChar w:fldCharType="separate"/>
                      </w:r>
                      <w:r>
                        <w:rPr>
                          <w:noProof/>
                        </w:rPr>
                        <w:t>19</w:t>
                      </w:r>
                      <w:r w:rsidR="00A25DDB">
                        <w:rPr>
                          <w:noProof/>
                        </w:rPr>
                        <w:fldChar w:fldCharType="end"/>
                      </w:r>
                      <w:r>
                        <w:t xml:space="preserve">: Samples of Spokane's contamination reduction campaign, including postcards, FAQs, and more are in the local programs section of the </w:t>
                      </w:r>
                      <w:hyperlink r:id="rId168" w:history="1">
                        <w:r w:rsidRPr="00D03F52">
                          <w:rPr>
                            <w:rStyle w:val="Hyperlink"/>
                          </w:rPr>
                          <w:t>Resource Library</w:t>
                        </w:r>
                      </w:hyperlink>
                      <w:r>
                        <w:t>.</w:t>
                      </w:r>
                      <w:bookmarkEnd w:id="112"/>
                    </w:p>
                  </w:txbxContent>
                </v:textbox>
                <w10:wrap type="square"/>
              </v:shape>
            </w:pict>
          </mc:Fallback>
        </mc:AlternateContent>
      </w:r>
      <w:r w:rsidR="00AD4C3D" w:rsidRPr="00151C50">
        <w:t>Develop marketing and outreach materials using pictures and short videos to show recyclable and non-recyclable materials. Implement a multi-media (TV, radio, online and print ads, outdoor signage, social media, Reddit pages, etc.) campaign to reach target audiences and create a “brand” that normalizes proper recycling behaviors.</w:t>
      </w:r>
      <w:r w:rsidR="006B2588" w:rsidRPr="00151C50">
        <w:br/>
      </w:r>
      <w:r>
        <w:br/>
      </w:r>
    </w:p>
    <w:p w14:paraId="341DB397" w14:textId="38ED93AD" w:rsidR="00230E7E" w:rsidRPr="00230E7E" w:rsidRDefault="00941CB5" w:rsidP="002C1ACA">
      <w:pPr>
        <w:pStyle w:val="Heading4"/>
      </w:pPr>
      <w:r>
        <w:t>Single-</w:t>
      </w:r>
      <w:r w:rsidR="00230E7E" w:rsidRPr="00230E7E">
        <w:t>Family Residential Recycling</w:t>
      </w:r>
    </w:p>
    <w:p w14:paraId="3CA8068A" w14:textId="6870F768" w:rsidR="003A69FB" w:rsidRPr="003A69FB" w:rsidRDefault="008E4CBF" w:rsidP="00CF3270">
      <w:pPr>
        <w:numPr>
          <w:ilvl w:val="1"/>
          <w:numId w:val="10"/>
        </w:numPr>
        <w:tabs>
          <w:tab w:val="clear" w:pos="1440"/>
        </w:tabs>
        <w:ind w:left="720"/>
      </w:pPr>
      <w:r>
        <w:t>Utilize</w:t>
      </w:r>
      <w:r w:rsidR="003A69FB" w:rsidRPr="003A69FB">
        <w:t xml:space="preserve"> Washington</w:t>
      </w:r>
      <w:r>
        <w:t xml:space="preserve"> State’s </w:t>
      </w:r>
      <w:hyperlink r:id="rId169" w:history="1">
        <w:r w:rsidRPr="004C6013">
          <w:rPr>
            <w:rStyle w:val="Hyperlink"/>
          </w:rPr>
          <w:t>Recycle Right Campaign</w:t>
        </w:r>
      </w:hyperlink>
      <w:r w:rsidR="003A69FB" w:rsidRPr="003A69FB">
        <w:t xml:space="preserve"> </w:t>
      </w:r>
      <w:r w:rsidR="00D03F52">
        <w:br/>
      </w:r>
      <w:r w:rsidR="003A69FB" w:rsidRPr="003A69FB">
        <w:t xml:space="preserve">materials and messaging to encourage the collection </w:t>
      </w:r>
      <w:r w:rsidR="00D03F52">
        <w:br/>
      </w:r>
      <w:r w:rsidR="003A69FB" w:rsidRPr="003A69FB">
        <w:t xml:space="preserve">of empty, clean, dry, and unbagged recyclable materials. </w:t>
      </w:r>
    </w:p>
    <w:p w14:paraId="1A2B8029" w14:textId="50D037A8" w:rsidR="00A30AD8" w:rsidRPr="00A30AD8" w:rsidRDefault="004013C9" w:rsidP="00CF3270">
      <w:pPr>
        <w:numPr>
          <w:ilvl w:val="0"/>
          <w:numId w:val="10"/>
        </w:numPr>
      </w:pPr>
      <w:r w:rsidRPr="0051554A">
        <w:rPr>
          <w:noProof/>
        </w:rPr>
        <mc:AlternateContent>
          <mc:Choice Requires="wps">
            <w:drawing>
              <wp:anchor distT="0" distB="0" distL="457200" distR="114300" simplePos="0" relativeHeight="251658259" behindDoc="0" locked="0" layoutInCell="0" allowOverlap="1" wp14:anchorId="082176FA" wp14:editId="7CE26024">
                <wp:simplePos x="0" y="0"/>
                <wp:positionH relativeFrom="page">
                  <wp:posOffset>4762500</wp:posOffset>
                </wp:positionH>
                <wp:positionV relativeFrom="margin">
                  <wp:posOffset>5105400</wp:posOffset>
                </wp:positionV>
                <wp:extent cx="1864360" cy="2286000"/>
                <wp:effectExtent l="0" t="0" r="2540" b="0"/>
                <wp:wrapSquare wrapText="bothSides"/>
                <wp:docPr id="2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4360" cy="2286000"/>
                        </a:xfrm>
                        <a:prstGeom prst="rect">
                          <a:avLst/>
                        </a:prstGeom>
                        <a:solidFill>
                          <a:srgbClr val="1F497D">
                            <a:lumMod val="20000"/>
                            <a:lumOff val="80000"/>
                            <a:alpha val="34902"/>
                          </a:srgbClr>
                        </a:solidFill>
                        <a:extLst/>
                      </wps:spPr>
                      <wps:txbx>
                        <w:txbxContent>
                          <w:p w14:paraId="46B7764F" w14:textId="5FBC7CF6" w:rsidR="002C0F9F" w:rsidRDefault="002C0F9F" w:rsidP="003873EC">
                            <w:pPr>
                              <w:rPr>
                                <w:i/>
                                <w:color w:val="17365D" w:themeColor="text2" w:themeShade="BF"/>
                                <w:sz w:val="22"/>
                                <w:szCs w:val="22"/>
                              </w:rPr>
                            </w:pPr>
                            <w:r>
                              <w:rPr>
                                <w:i/>
                                <w:color w:val="17365D" w:themeColor="text2" w:themeShade="BF"/>
                                <w:sz w:val="22"/>
                                <w:szCs w:val="22"/>
                              </w:rPr>
                              <w:t xml:space="preserve">These resources from </w:t>
                            </w:r>
                            <w:hyperlink r:id="rId170" w:history="1">
                              <w:r w:rsidRPr="00637F16">
                                <w:rPr>
                                  <w:rStyle w:val="Hyperlink"/>
                                  <w:i/>
                                  <w:sz w:val="22"/>
                                  <w:szCs w:val="22"/>
                                </w:rPr>
                                <w:t>The Recycling Partnership</w:t>
                              </w:r>
                            </w:hyperlink>
                            <w:r>
                              <w:rPr>
                                <w:i/>
                                <w:color w:val="17365D" w:themeColor="text2" w:themeShade="BF"/>
                                <w:sz w:val="22"/>
                                <w:szCs w:val="22"/>
                              </w:rPr>
                              <w:t xml:space="preserve"> provide steps and tools to</w:t>
                            </w:r>
                            <w:r w:rsidRPr="00DE1A20">
                              <w:rPr>
                                <w:i/>
                                <w:color w:val="17365D" w:themeColor="text2" w:themeShade="BF"/>
                                <w:sz w:val="22"/>
                                <w:szCs w:val="22"/>
                              </w:rPr>
                              <w:t xml:space="preserve"> improve the quality of your recycling program.</w:t>
                            </w:r>
                          </w:p>
                          <w:p w14:paraId="1C6A79CB" w14:textId="35A7C8E0" w:rsidR="002C0F9F" w:rsidRPr="00901990" w:rsidRDefault="00A25DDB" w:rsidP="00901990">
                            <w:pPr>
                              <w:rPr>
                                <w:rStyle w:val="Hyperlink"/>
                                <w:i/>
                                <w:sz w:val="22"/>
                                <w:szCs w:val="22"/>
                              </w:rPr>
                            </w:pPr>
                            <w:hyperlink r:id="rId171" w:history="1">
                              <w:r w:rsidR="002C0F9F" w:rsidRPr="00901990">
                                <w:rPr>
                                  <w:rStyle w:val="Hyperlink"/>
                                  <w:i/>
                                  <w:sz w:val="22"/>
                                  <w:szCs w:val="22"/>
                                </w:rPr>
                                <w:t>Curbs</w:t>
                              </w:r>
                              <w:r w:rsidR="002C0F9F">
                                <w:rPr>
                                  <w:rStyle w:val="Hyperlink"/>
                                  <w:i/>
                                  <w:sz w:val="22"/>
                                  <w:szCs w:val="22"/>
                                </w:rPr>
                                <w:t>ide Anti-</w:t>
                              </w:r>
                              <w:r w:rsidR="002C0F9F" w:rsidRPr="00901990">
                                <w:rPr>
                                  <w:rStyle w:val="Hyperlink"/>
                                  <w:i/>
                                  <w:sz w:val="22"/>
                                  <w:szCs w:val="22"/>
                                </w:rPr>
                                <w:t>Contamination Kit</w:t>
                              </w:r>
                            </w:hyperlink>
                            <w:r w:rsidR="002C0F9F" w:rsidRPr="00901990">
                              <w:rPr>
                                <w:rStyle w:val="Hyperlink"/>
                                <w:i/>
                                <w:sz w:val="22"/>
                                <w:szCs w:val="22"/>
                              </w:rPr>
                              <w:br/>
                            </w:r>
                          </w:p>
                          <w:p w14:paraId="1AC3D5D1" w14:textId="6AD7C5B6" w:rsidR="002C0F9F" w:rsidRPr="00901990" w:rsidRDefault="00A25DDB" w:rsidP="00901990">
                            <w:pPr>
                              <w:ind w:left="360" w:hanging="360"/>
                              <w:rPr>
                                <w:i/>
                                <w:color w:val="0000FF"/>
                                <w:sz w:val="22"/>
                                <w:szCs w:val="22"/>
                                <w:u w:val="single"/>
                              </w:rPr>
                            </w:pPr>
                            <w:hyperlink r:id="rId172" w:history="1">
                              <w:r w:rsidR="002C0F9F" w:rsidRPr="00901990">
                                <w:rPr>
                                  <w:rStyle w:val="Hyperlink"/>
                                  <w:i/>
                                  <w:sz w:val="22"/>
                                  <w:szCs w:val="22"/>
                                </w:rPr>
                                <w:t>Start at the Cart</w:t>
                              </w:r>
                            </w:hyperlink>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82176FA" id="_x0000_s1054" style="position:absolute;left:0;text-align:left;margin-left:375pt;margin-top:402pt;width:146.8pt;height:180pt;z-index:251658259;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" o:allowincell="f" fillcolor="#c6d9f1" stroked="f">
                <v:fill opacity="22873f"/>
                <v:textbox inset="14.4pt,14.4pt,14.4pt,14.4pt">
                  <w:txbxContent>
                    <w:p w14:paraId="46B7764F" w14:textId="5FBC7CF6" w:rsidR="002C0F9F" w:rsidRDefault="002C0F9F" w:rsidP="003873EC">
                      <w:pPr>
                        <w:rPr>
                          <w:i/>
                          <w:color w:val="17365D" w:themeColor="text2" w:themeShade="BF"/>
                          <w:sz w:val="22"/>
                          <w:szCs w:val="22"/>
                        </w:rPr>
                      </w:pPr>
                      <w:r>
                        <w:rPr>
                          <w:i/>
                          <w:color w:val="17365D" w:themeColor="text2" w:themeShade="BF"/>
                          <w:sz w:val="22"/>
                          <w:szCs w:val="22"/>
                        </w:rPr>
                        <w:t xml:space="preserve">These resources from </w:t>
                      </w:r>
                      <w:hyperlink r:id="rId173" w:history="1">
                        <w:r w:rsidRPr="00637F16">
                          <w:rPr>
                            <w:rStyle w:val="Hyperlink"/>
                            <w:i/>
                            <w:sz w:val="22"/>
                            <w:szCs w:val="22"/>
                          </w:rPr>
                          <w:t>The Recycling Partnership</w:t>
                        </w:r>
                      </w:hyperlink>
                      <w:r>
                        <w:rPr>
                          <w:i/>
                          <w:color w:val="17365D" w:themeColor="text2" w:themeShade="BF"/>
                          <w:sz w:val="22"/>
                          <w:szCs w:val="22"/>
                        </w:rPr>
                        <w:t xml:space="preserve"> provide steps and tools to</w:t>
                      </w:r>
                      <w:r w:rsidRPr="00DE1A20">
                        <w:rPr>
                          <w:i/>
                          <w:color w:val="17365D" w:themeColor="text2" w:themeShade="BF"/>
                          <w:sz w:val="22"/>
                          <w:szCs w:val="22"/>
                        </w:rPr>
                        <w:t xml:space="preserve"> improve the quality of your recycling program.</w:t>
                      </w:r>
                    </w:p>
                    <w:p w14:paraId="1C6A79CB" w14:textId="35A7C8E0" w:rsidR="002C0F9F" w:rsidRPr="00901990" w:rsidRDefault="00A25DDB" w:rsidP="00901990">
                      <w:pPr>
                        <w:rPr>
                          <w:rStyle w:val="Hyperlink"/>
                          <w:i/>
                          <w:sz w:val="22"/>
                          <w:szCs w:val="22"/>
                        </w:rPr>
                      </w:pPr>
                      <w:hyperlink r:id="rId174" w:history="1">
                        <w:r w:rsidR="002C0F9F" w:rsidRPr="00901990">
                          <w:rPr>
                            <w:rStyle w:val="Hyperlink"/>
                            <w:i/>
                            <w:sz w:val="22"/>
                            <w:szCs w:val="22"/>
                          </w:rPr>
                          <w:t>Curbs</w:t>
                        </w:r>
                        <w:r w:rsidR="002C0F9F">
                          <w:rPr>
                            <w:rStyle w:val="Hyperlink"/>
                            <w:i/>
                            <w:sz w:val="22"/>
                            <w:szCs w:val="22"/>
                          </w:rPr>
                          <w:t>ide Anti-</w:t>
                        </w:r>
                        <w:r w:rsidR="002C0F9F" w:rsidRPr="00901990">
                          <w:rPr>
                            <w:rStyle w:val="Hyperlink"/>
                            <w:i/>
                            <w:sz w:val="22"/>
                            <w:szCs w:val="22"/>
                          </w:rPr>
                          <w:t>Contamination Kit</w:t>
                        </w:r>
                      </w:hyperlink>
                      <w:r w:rsidR="002C0F9F" w:rsidRPr="00901990">
                        <w:rPr>
                          <w:rStyle w:val="Hyperlink"/>
                          <w:i/>
                          <w:sz w:val="22"/>
                          <w:szCs w:val="22"/>
                        </w:rPr>
                        <w:br/>
                      </w:r>
                    </w:p>
                    <w:p w14:paraId="1AC3D5D1" w14:textId="6AD7C5B6" w:rsidR="002C0F9F" w:rsidRPr="00901990" w:rsidRDefault="00A25DDB" w:rsidP="00901990">
                      <w:pPr>
                        <w:ind w:left="360" w:hanging="360"/>
                        <w:rPr>
                          <w:i/>
                          <w:color w:val="0000FF"/>
                          <w:sz w:val="22"/>
                          <w:szCs w:val="22"/>
                          <w:u w:val="single"/>
                        </w:rPr>
                      </w:pPr>
                      <w:hyperlink r:id="rId175" w:history="1">
                        <w:r w:rsidR="002C0F9F" w:rsidRPr="00901990">
                          <w:rPr>
                            <w:rStyle w:val="Hyperlink"/>
                            <w:i/>
                            <w:sz w:val="22"/>
                            <w:szCs w:val="22"/>
                          </w:rPr>
                          <w:t>Start at the Cart</w:t>
                        </w:r>
                      </w:hyperlink>
                    </w:p>
                  </w:txbxContent>
                </v:textbox>
                <w10:wrap type="square" anchorx="page" anchory="margin"/>
              </v:rect>
            </w:pict>
          </mc:Fallback>
        </mc:AlternateContent>
      </w:r>
      <w:r w:rsidR="00A30AD8" w:rsidRPr="00A30AD8">
        <w:t xml:space="preserve">Cart tagging gives residents/customers direct feedback on their recycling practices by identifying their bin contents. </w:t>
      </w:r>
      <w:hyperlink r:id="rId176" w:history="1">
        <w:r w:rsidR="008F44DD" w:rsidRPr="008F44DD">
          <w:rPr>
            <w:rStyle w:val="Hyperlink"/>
          </w:rPr>
          <w:t>Spokane’s Feet on the Street cart tagging program</w:t>
        </w:r>
      </w:hyperlink>
      <w:r w:rsidR="008F44DD">
        <w:t xml:space="preserve"> and </w:t>
      </w:r>
      <w:hyperlink r:id="rId177" w:history="1">
        <w:r w:rsidR="008F44DD" w:rsidRPr="008F44DD">
          <w:rPr>
            <w:rStyle w:val="Hyperlink"/>
          </w:rPr>
          <w:t>Waste Management’s</w:t>
        </w:r>
        <w:r w:rsidR="008F44DD">
          <w:rPr>
            <w:rStyle w:val="Hyperlink"/>
          </w:rPr>
          <w:t xml:space="preserve"> o</w:t>
        </w:r>
        <w:r w:rsidR="008F44DD" w:rsidRPr="008F44DD">
          <w:rPr>
            <w:rStyle w:val="Hyperlink"/>
          </w:rPr>
          <w:t>ops tags</w:t>
        </w:r>
      </w:hyperlink>
      <w:r w:rsidR="008F44DD">
        <w:t xml:space="preserve"> are helpful resources.</w:t>
      </w:r>
    </w:p>
    <w:p w14:paraId="5F67FB60" w14:textId="02098996" w:rsidR="00A30AD8" w:rsidRDefault="004C6013" w:rsidP="00CF3270">
      <w:pPr>
        <w:numPr>
          <w:ilvl w:val="0"/>
          <w:numId w:val="10"/>
        </w:numPr>
      </w:pPr>
      <w:r w:rsidRPr="004C6013">
        <w:t xml:space="preserve">Targeted route mailers </w:t>
      </w:r>
      <w:r>
        <w:t xml:space="preserve">are a great option </w:t>
      </w:r>
      <w:r w:rsidRPr="004C6013">
        <w:t xml:space="preserve">if </w:t>
      </w:r>
      <w:r w:rsidR="00A30AD8" w:rsidRPr="00A30AD8">
        <w:t xml:space="preserve">haulers </w:t>
      </w:r>
      <w:r>
        <w:t>identify</w:t>
      </w:r>
      <w:r w:rsidR="00A30AD8" w:rsidRPr="00A30AD8">
        <w:t xml:space="preserve"> specific routes </w:t>
      </w:r>
      <w:r>
        <w:t>with</w:t>
      </w:r>
      <w:r w:rsidR="00A30AD8" w:rsidRPr="00A30AD8">
        <w:t xml:space="preserve"> higher levels of contamination.</w:t>
      </w:r>
    </w:p>
    <w:p w14:paraId="680DD420" w14:textId="4F789E9A" w:rsidR="00C54F23" w:rsidRPr="00A30AD8" w:rsidRDefault="00211225" w:rsidP="00CF3270">
      <w:pPr>
        <w:numPr>
          <w:ilvl w:val="0"/>
          <w:numId w:val="10"/>
        </w:numPr>
      </w:pPr>
      <w:r>
        <w:t>C</w:t>
      </w:r>
      <w:r w:rsidR="00C54F23">
        <w:t>onsistently use blue recycling bins</w:t>
      </w:r>
      <w:r w:rsidR="004C6013">
        <w:t>.</w:t>
      </w:r>
    </w:p>
    <w:p w14:paraId="55F6D55F" w14:textId="2FD42F32" w:rsidR="001668B9" w:rsidRDefault="001668B9" w:rsidP="002C1ACA">
      <w:pPr>
        <w:pStyle w:val="Paragraph"/>
      </w:pPr>
    </w:p>
    <w:p w14:paraId="32CE9D26" w14:textId="39CAE2C0" w:rsidR="006102EF" w:rsidRPr="006102EF" w:rsidRDefault="00230E7E" w:rsidP="002C1ACA">
      <w:pPr>
        <w:pStyle w:val="Heading4"/>
        <w:rPr>
          <w:rFonts w:ascii="Times New Roman" w:hAnsi="Times New Roman" w:cs="Times New Roman"/>
          <w:sz w:val="24"/>
          <w:szCs w:val="24"/>
        </w:rPr>
      </w:pPr>
      <w:r w:rsidRPr="00230E7E">
        <w:t>Multi-Family Residential Recycling</w:t>
      </w:r>
    </w:p>
    <w:p w14:paraId="4A03D1A0" w14:textId="72B6B67C" w:rsidR="00601346" w:rsidRPr="0051554A" w:rsidRDefault="00601346" w:rsidP="00CF3270">
      <w:pPr>
        <w:numPr>
          <w:ilvl w:val="0"/>
          <w:numId w:val="12"/>
        </w:numPr>
        <w:spacing w:after="160" w:line="259" w:lineRule="auto"/>
      </w:pPr>
      <w:r w:rsidRPr="0051554A">
        <w:t>Take inventory of all multi-family properties in your jurisdiction. Find contact information fo</w:t>
      </w:r>
      <w:r w:rsidR="008B2570">
        <w:t>r property owners</w:t>
      </w:r>
      <w:r w:rsidR="0029108E">
        <w:t xml:space="preserve"> and reach out to them to build a </w:t>
      </w:r>
      <w:r w:rsidRPr="0051554A">
        <w:t xml:space="preserve">relationship. </w:t>
      </w:r>
    </w:p>
    <w:p w14:paraId="0F8DB6A1" w14:textId="5982FCF1" w:rsidR="00601346" w:rsidRDefault="004013C9" w:rsidP="00CF3270">
      <w:pPr>
        <w:numPr>
          <w:ilvl w:val="0"/>
          <w:numId w:val="12"/>
        </w:numPr>
        <w:spacing w:after="160" w:line="259" w:lineRule="auto"/>
      </w:pPr>
      <w:r w:rsidRPr="0051554A">
        <w:rPr>
          <w:noProof/>
        </w:rPr>
        <w:lastRenderedPageBreak/>
        <mc:AlternateContent>
          <mc:Choice Requires="wps">
            <w:drawing>
              <wp:anchor distT="0" distB="0" distL="457200" distR="114300" simplePos="0" relativeHeight="251658252" behindDoc="0" locked="0" layoutInCell="0" allowOverlap="1" wp14:anchorId="6FEF6AC6" wp14:editId="0E0012E5">
                <wp:simplePos x="0" y="0"/>
                <wp:positionH relativeFrom="page">
                  <wp:posOffset>4678680</wp:posOffset>
                </wp:positionH>
                <wp:positionV relativeFrom="margin">
                  <wp:posOffset>60960</wp:posOffset>
                </wp:positionV>
                <wp:extent cx="1905000" cy="1684020"/>
                <wp:effectExtent l="0" t="0" r="0" b="0"/>
                <wp:wrapSquare wrapText="bothSides"/>
                <wp:docPr id="1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1684020"/>
                        </a:xfrm>
                        <a:prstGeom prst="rect">
                          <a:avLst/>
                        </a:prstGeom>
                        <a:solidFill>
                          <a:srgbClr val="1F497D">
                            <a:lumMod val="20000"/>
                            <a:lumOff val="80000"/>
                            <a:alpha val="34902"/>
                          </a:srgbClr>
                        </a:solidFill>
                        <a:extLst/>
                      </wps:spPr>
                      <wps:txbx>
                        <w:txbxContent>
                          <w:p w14:paraId="4CCFDAC4" w14:textId="198B804B" w:rsidR="002C0F9F" w:rsidRDefault="002C0F9F" w:rsidP="00D97715">
                            <w:pPr>
                              <w:rPr>
                                <w:i/>
                                <w:color w:val="17365D" w:themeColor="text2" w:themeShade="BF"/>
                                <w:sz w:val="22"/>
                                <w:szCs w:val="22"/>
                              </w:rPr>
                            </w:pPr>
                            <w:r>
                              <w:rPr>
                                <w:i/>
                                <w:color w:val="17365D" w:themeColor="text2" w:themeShade="BF"/>
                                <w:sz w:val="22"/>
                                <w:szCs w:val="22"/>
                              </w:rPr>
                              <w:t xml:space="preserve">See Resource Recycling’s series on Multi-Family Recycling. </w:t>
                            </w:r>
                            <w:r>
                              <w:rPr>
                                <w:i/>
                                <w:color w:val="17365D" w:themeColor="text2" w:themeShade="BF"/>
                                <w:sz w:val="22"/>
                                <w:szCs w:val="22"/>
                              </w:rPr>
                              <w:br/>
                            </w:r>
                            <w:r>
                              <w:rPr>
                                <w:i/>
                                <w:color w:val="17365D" w:themeColor="text2" w:themeShade="BF"/>
                                <w:sz w:val="22"/>
                                <w:szCs w:val="22"/>
                              </w:rPr>
                              <w:br/>
                            </w:r>
                            <w:hyperlink r:id="rId178" w:anchor=":~:text=The%20multi%2Dfamily%20sector%20%E2%80%93%20which,serious%20challenges%20for%20recycling%20programs.&amp;text=Additionally%2C%20multi%2Dfamily%20recycling%20often,than%20the%20single%2Dfamily%20realm." w:history="1">
                              <w:r w:rsidRPr="00842894">
                                <w:rPr>
                                  <w:rStyle w:val="Hyperlink"/>
                                  <w:i/>
                                  <w:sz w:val="22"/>
                                  <w:szCs w:val="22"/>
                                </w:rPr>
                                <w:t>Multi-Family Mythbusting</w:t>
                              </w:r>
                            </w:hyperlink>
                          </w:p>
                          <w:p w14:paraId="5D085F34" w14:textId="77777777" w:rsidR="002C0F9F" w:rsidRDefault="00A25DDB" w:rsidP="00D97715">
                            <w:pPr>
                              <w:rPr>
                                <w:i/>
                                <w:color w:val="17365D" w:themeColor="text2" w:themeShade="BF"/>
                                <w:sz w:val="22"/>
                                <w:szCs w:val="22"/>
                              </w:rPr>
                            </w:pPr>
                            <w:hyperlink r:id="rId179" w:history="1">
                              <w:r w:rsidR="002C0F9F" w:rsidRPr="00842894">
                                <w:rPr>
                                  <w:rStyle w:val="Hyperlink"/>
                                  <w:i/>
                                  <w:sz w:val="22"/>
                                  <w:szCs w:val="22"/>
                                </w:rPr>
                                <w:t>The Path Toward Progress</w:t>
                              </w:r>
                            </w:hyperlink>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6FEF6AC6" id="_x0000_s1055" style="position:absolute;left:0;text-align:left;margin-left:368.4pt;margin-top:4.8pt;width:150pt;height:132.6pt;z-index:251658252;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" o:allowincell="f" fillcolor="#c6d9f1" stroked="f">
                <v:fill opacity="22873f"/>
                <v:textbox inset="14.4pt,14.4pt,14.4pt,14.4pt">
                  <w:txbxContent>
                    <w:p w14:paraId="4CCFDAC4" w14:textId="198B804B" w:rsidR="002C0F9F" w:rsidRDefault="002C0F9F" w:rsidP="00D97715">
                      <w:pPr>
                        <w:rPr>
                          <w:i/>
                          <w:color w:val="17365D" w:themeColor="text2" w:themeShade="BF"/>
                          <w:sz w:val="22"/>
                          <w:szCs w:val="22"/>
                        </w:rPr>
                      </w:pPr>
                      <w:r>
                        <w:rPr>
                          <w:i/>
                          <w:color w:val="17365D" w:themeColor="text2" w:themeShade="BF"/>
                          <w:sz w:val="22"/>
                          <w:szCs w:val="22"/>
                        </w:rPr>
                        <w:t xml:space="preserve">See Resource Recycling’s series on Multi-Family Recycling. </w:t>
                      </w:r>
                      <w:r>
                        <w:rPr>
                          <w:i/>
                          <w:color w:val="17365D" w:themeColor="text2" w:themeShade="BF"/>
                          <w:sz w:val="22"/>
                          <w:szCs w:val="22"/>
                        </w:rPr>
                        <w:br/>
                      </w:r>
                      <w:r>
                        <w:rPr>
                          <w:i/>
                          <w:color w:val="17365D" w:themeColor="text2" w:themeShade="BF"/>
                          <w:sz w:val="22"/>
                          <w:szCs w:val="22"/>
                        </w:rPr>
                        <w:br/>
                      </w:r>
                      <w:hyperlink r:id="rId180" w:anchor=":~:text=The%20multi%2Dfamily%20sector%20%E2%80%93%20which,serious%20challenges%20for%20recycling%20programs.&amp;text=Additionally%2C%20multi%2Dfamily%20recycling%20often,than%20the%20single%2Dfamily%20realm." w:history="1">
                        <w:r w:rsidRPr="00842894">
                          <w:rPr>
                            <w:rStyle w:val="Hyperlink"/>
                            <w:i/>
                            <w:sz w:val="22"/>
                            <w:szCs w:val="22"/>
                          </w:rPr>
                          <w:t>Multi-Family Mythbusting</w:t>
                        </w:r>
                      </w:hyperlink>
                    </w:p>
                    <w:p w14:paraId="5D085F34" w14:textId="77777777" w:rsidR="002C0F9F" w:rsidRDefault="00A25DDB" w:rsidP="00D97715">
                      <w:pPr>
                        <w:rPr>
                          <w:i/>
                          <w:color w:val="17365D" w:themeColor="text2" w:themeShade="BF"/>
                          <w:sz w:val="22"/>
                          <w:szCs w:val="22"/>
                        </w:rPr>
                      </w:pPr>
                      <w:hyperlink r:id="rId181" w:history="1">
                        <w:r w:rsidR="002C0F9F" w:rsidRPr="00842894">
                          <w:rPr>
                            <w:rStyle w:val="Hyperlink"/>
                            <w:i/>
                            <w:sz w:val="22"/>
                            <w:szCs w:val="22"/>
                          </w:rPr>
                          <w:t>The Path Toward Progress</w:t>
                        </w:r>
                      </w:hyperlink>
                    </w:p>
                  </w:txbxContent>
                </v:textbox>
                <w10:wrap type="square" anchorx="page" anchory="margin"/>
              </v:rect>
            </w:pict>
          </mc:Fallback>
        </mc:AlternateContent>
      </w:r>
      <w:r w:rsidR="008B2570">
        <w:t>M</w:t>
      </w:r>
      <w:r w:rsidR="00601346" w:rsidRPr="0051554A">
        <w:t xml:space="preserve">eet with property managers to assess larger scale and shared problems or concerns. </w:t>
      </w:r>
    </w:p>
    <w:p w14:paraId="38EBF18A" w14:textId="69396274" w:rsidR="008B2570" w:rsidRPr="008B2570" w:rsidRDefault="008B2570" w:rsidP="00CF3270">
      <w:pPr>
        <w:numPr>
          <w:ilvl w:val="0"/>
          <w:numId w:val="12"/>
        </w:numPr>
        <w:spacing w:after="160" w:line="259" w:lineRule="auto"/>
      </w:pPr>
      <w:r w:rsidRPr="008B2570">
        <w:t>Have separate pages for multi-family residents and property managers on your website. Include frequently asked questions, educational materials, and resources specific to multi-family recycling.</w:t>
      </w:r>
    </w:p>
    <w:p w14:paraId="4E9E0EAD" w14:textId="5047FE3F" w:rsidR="008B2570" w:rsidRPr="008B2570" w:rsidRDefault="008B2570" w:rsidP="00CF3270">
      <w:pPr>
        <w:numPr>
          <w:ilvl w:val="0"/>
          <w:numId w:val="12"/>
        </w:numPr>
        <w:spacing w:after="160" w:line="259" w:lineRule="auto"/>
      </w:pPr>
      <w:r w:rsidRPr="008B2570">
        <w:t>Provide resources for other solid waste programs like household hazardous waste collection, large bulky item pick-up or drop-off, food waste, and drop-off centers for recyclables not included in the multi-family collection program.</w:t>
      </w:r>
    </w:p>
    <w:p w14:paraId="20A5F0FF" w14:textId="67431989" w:rsidR="008B2570" w:rsidRDefault="004013C9" w:rsidP="00CF3270">
      <w:pPr>
        <w:numPr>
          <w:ilvl w:val="0"/>
          <w:numId w:val="12"/>
        </w:numPr>
        <w:spacing w:after="160" w:line="259" w:lineRule="auto"/>
      </w:pPr>
      <w:r w:rsidRPr="00E7332A">
        <w:rPr>
          <w:noProof/>
        </w:rPr>
        <mc:AlternateContent>
          <mc:Choice Requires="wps">
            <w:drawing>
              <wp:anchor distT="0" distB="0" distL="457200" distR="114300" simplePos="0" relativeHeight="251658263" behindDoc="0" locked="0" layoutInCell="0" allowOverlap="1" wp14:anchorId="70E1F224" wp14:editId="5094C3CC">
                <wp:simplePos x="0" y="0"/>
                <wp:positionH relativeFrom="page">
                  <wp:posOffset>4678680</wp:posOffset>
                </wp:positionH>
                <wp:positionV relativeFrom="margin">
                  <wp:posOffset>2598420</wp:posOffset>
                </wp:positionV>
                <wp:extent cx="1905000" cy="1714500"/>
                <wp:effectExtent l="0" t="0" r="0" b="0"/>
                <wp:wrapSquare wrapText="bothSides"/>
                <wp:docPr id="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1714500"/>
                        </a:xfrm>
                        <a:prstGeom prst="rect">
                          <a:avLst/>
                        </a:prstGeom>
                        <a:solidFill>
                          <a:srgbClr val="1F497D">
                            <a:lumMod val="20000"/>
                            <a:lumOff val="80000"/>
                            <a:alpha val="34902"/>
                          </a:srgbClr>
                        </a:solidFill>
                        <a:extLst/>
                      </wps:spPr>
                      <wps:txbx>
                        <w:txbxContent>
                          <w:p w14:paraId="6CCA1E03" w14:textId="1DFFC38D" w:rsidR="002C0F9F" w:rsidRPr="00F92692" w:rsidRDefault="002C0F9F" w:rsidP="00EC1B34">
                            <w:pPr>
                              <w:ind w:left="90"/>
                              <w:rPr>
                                <w:bCs/>
                                <w:i/>
                                <w:color w:val="17365D" w:themeColor="text2" w:themeShade="BF"/>
                                <w:sz w:val="22"/>
                                <w:szCs w:val="22"/>
                              </w:rPr>
                            </w:pPr>
                            <w:r w:rsidRPr="0087250F">
                              <w:rPr>
                                <w:bCs/>
                                <w:i/>
                                <w:color w:val="17365D" w:themeColor="text2" w:themeShade="BF"/>
                                <w:sz w:val="22"/>
                                <w:szCs w:val="22"/>
                              </w:rPr>
                              <w:t xml:space="preserve">Cascadia’s 2012 </w:t>
                            </w:r>
                            <w:hyperlink r:id="rId182" w:history="1">
                              <w:r w:rsidRPr="0087250F">
                                <w:rPr>
                                  <w:rStyle w:val="Hyperlink"/>
                                  <w:bCs/>
                                  <w:i/>
                                  <w:sz w:val="22"/>
                                  <w:szCs w:val="22"/>
                                </w:rPr>
                                <w:t>International Multi-family Recycling Case Study</w:t>
                              </w:r>
                            </w:hyperlink>
                            <w:r w:rsidRPr="0087250F">
                              <w:rPr>
                                <w:bCs/>
                                <w:i/>
                                <w:color w:val="17365D" w:themeColor="text2" w:themeShade="BF"/>
                                <w:sz w:val="22"/>
                                <w:szCs w:val="22"/>
                              </w:rPr>
                              <w:t xml:space="preserve"> provides a range of opportunities to improve </w:t>
                            </w:r>
                            <w:r>
                              <w:rPr>
                                <w:bCs/>
                                <w:i/>
                                <w:color w:val="17365D" w:themeColor="text2" w:themeShade="BF"/>
                                <w:sz w:val="22"/>
                                <w:szCs w:val="22"/>
                              </w:rPr>
                              <w:t>m</w:t>
                            </w:r>
                            <w:r w:rsidRPr="0087250F">
                              <w:rPr>
                                <w:bCs/>
                                <w:i/>
                                <w:color w:val="17365D" w:themeColor="text2" w:themeShade="BF"/>
                                <w:sz w:val="22"/>
                                <w:szCs w:val="22"/>
                              </w:rPr>
                              <w:t>ulti-family recycling programs.</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0E1F224" id="_x0000_s1056" style="position:absolute;left:0;text-align:left;margin-left:368.4pt;margin-top:204.6pt;width:150pt;height:135pt;z-index:251658263;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" o:allowincell="f" fillcolor="#c6d9f1" stroked="f">
                <v:fill opacity="22873f"/>
                <v:textbox inset="14.4pt,14.4pt,14.4pt,14.4pt">
                  <w:txbxContent>
                    <w:p w14:paraId="6CCA1E03" w14:textId="1DFFC38D" w:rsidR="002C0F9F" w:rsidRPr="00F92692" w:rsidRDefault="002C0F9F" w:rsidP="00EC1B34">
                      <w:pPr>
                        <w:ind w:left="90"/>
                        <w:rPr>
                          <w:bCs/>
                          <w:i/>
                          <w:color w:val="17365D" w:themeColor="text2" w:themeShade="BF"/>
                          <w:sz w:val="22"/>
                          <w:szCs w:val="22"/>
                        </w:rPr>
                      </w:pPr>
                      <w:r w:rsidRPr="0087250F">
                        <w:rPr>
                          <w:bCs/>
                          <w:i/>
                          <w:color w:val="17365D" w:themeColor="text2" w:themeShade="BF"/>
                          <w:sz w:val="22"/>
                          <w:szCs w:val="22"/>
                        </w:rPr>
                        <w:t xml:space="preserve">Cascadia’s 2012 </w:t>
                      </w:r>
                      <w:hyperlink r:id="rId183" w:history="1">
                        <w:r w:rsidRPr="0087250F">
                          <w:rPr>
                            <w:rStyle w:val="Hyperlink"/>
                            <w:bCs/>
                            <w:i/>
                            <w:sz w:val="22"/>
                            <w:szCs w:val="22"/>
                          </w:rPr>
                          <w:t>International Multi-family Recycling Case Study</w:t>
                        </w:r>
                      </w:hyperlink>
                      <w:r w:rsidRPr="0087250F">
                        <w:rPr>
                          <w:bCs/>
                          <w:i/>
                          <w:color w:val="17365D" w:themeColor="text2" w:themeShade="BF"/>
                          <w:sz w:val="22"/>
                          <w:szCs w:val="22"/>
                        </w:rPr>
                        <w:t xml:space="preserve"> provides a range of opportunities to improve </w:t>
                      </w:r>
                      <w:r>
                        <w:rPr>
                          <w:bCs/>
                          <w:i/>
                          <w:color w:val="17365D" w:themeColor="text2" w:themeShade="BF"/>
                          <w:sz w:val="22"/>
                          <w:szCs w:val="22"/>
                        </w:rPr>
                        <w:t>m</w:t>
                      </w:r>
                      <w:r w:rsidRPr="0087250F">
                        <w:rPr>
                          <w:bCs/>
                          <w:i/>
                          <w:color w:val="17365D" w:themeColor="text2" w:themeShade="BF"/>
                          <w:sz w:val="22"/>
                          <w:szCs w:val="22"/>
                        </w:rPr>
                        <w:t>ulti-family recycling programs.</w:t>
                      </w:r>
                    </w:p>
                  </w:txbxContent>
                </v:textbox>
                <w10:wrap type="square" anchorx="page" anchory="margin"/>
              </v:rect>
            </w:pict>
          </mc:Fallback>
        </mc:AlternateContent>
      </w:r>
      <w:r w:rsidR="008B2570" w:rsidRPr="008B2570">
        <w:t>Encourage property managers to include links on their website to the appropriate solid waste information.</w:t>
      </w:r>
    </w:p>
    <w:p w14:paraId="015EFE77" w14:textId="47416A76" w:rsidR="00D35621" w:rsidRPr="008B2570" w:rsidRDefault="00D35621" w:rsidP="00CF3270">
      <w:pPr>
        <w:numPr>
          <w:ilvl w:val="0"/>
          <w:numId w:val="12"/>
        </w:numPr>
        <w:spacing w:after="160" w:line="259" w:lineRule="auto"/>
      </w:pPr>
      <w:r>
        <w:t>T</w:t>
      </w:r>
      <w:r w:rsidR="00702A74">
        <w:t>he t</w:t>
      </w:r>
      <w:r>
        <w:t>urnover</w:t>
      </w:r>
      <w:r w:rsidR="00702A74">
        <w:t xml:space="preserve"> rate of residents in multi-family housing is high</w:t>
      </w:r>
      <w:r w:rsidR="0087250F">
        <w:t>, so</w:t>
      </w:r>
      <w:r w:rsidR="00702A74">
        <w:t xml:space="preserve"> consistent and ongoing outrea</w:t>
      </w:r>
      <w:r w:rsidR="0087250F">
        <w:t>ch to these communities is crucial.</w:t>
      </w:r>
    </w:p>
    <w:p w14:paraId="191B1A91" w14:textId="2D09AD1E" w:rsidR="008B2570" w:rsidRPr="008B2570" w:rsidRDefault="00D97715" w:rsidP="00CF3270">
      <w:pPr>
        <w:numPr>
          <w:ilvl w:val="0"/>
          <w:numId w:val="12"/>
        </w:numPr>
        <w:spacing w:after="160" w:line="259" w:lineRule="auto"/>
      </w:pPr>
      <w:r w:rsidRPr="008B2570">
        <w:t>Create a moving checklist with common items and simple instructions for</w:t>
      </w:r>
      <w:r w:rsidR="008B2570">
        <w:t xml:space="preserve"> how to dispose or recycle them.</w:t>
      </w:r>
      <w:r w:rsidRPr="008B2570">
        <w:t xml:space="preserve"> (e.g. mattresses, moving boxes, microwaves, laptops, cleaning supplies, paint cans, furniture, clothing, and other bulky items) </w:t>
      </w:r>
    </w:p>
    <w:p w14:paraId="6AFF2D82" w14:textId="354740F4" w:rsidR="00601346" w:rsidRPr="0051554A" w:rsidRDefault="00601346" w:rsidP="00CF3270">
      <w:pPr>
        <w:numPr>
          <w:ilvl w:val="0"/>
          <w:numId w:val="12"/>
        </w:numPr>
        <w:spacing w:after="160" w:line="259" w:lineRule="auto"/>
      </w:pPr>
      <w:r w:rsidRPr="0051554A">
        <w:t xml:space="preserve">Work with the service provider and MRF to develop, or modify their, tenant welcome packet bags. </w:t>
      </w:r>
      <w:r>
        <w:t>Tenant welcome packet bags</w:t>
      </w:r>
      <w:r w:rsidR="00772716">
        <w:t xml:space="preserve"> have many benefits</w:t>
      </w:r>
      <w:r>
        <w:t>:</w:t>
      </w:r>
    </w:p>
    <w:p w14:paraId="1B51FB5A" w14:textId="42E141A1" w:rsidR="00D97715" w:rsidRPr="00D97715" w:rsidRDefault="004013C9" w:rsidP="00CF3270">
      <w:pPr>
        <w:numPr>
          <w:ilvl w:val="1"/>
          <w:numId w:val="12"/>
        </w:numPr>
        <w:spacing w:after="160" w:line="259" w:lineRule="auto"/>
      </w:pPr>
      <w:r w:rsidRPr="00E7332A">
        <w:rPr>
          <w:noProof/>
        </w:rPr>
        <mc:AlternateContent>
          <mc:Choice Requires="wps">
            <w:drawing>
              <wp:anchor distT="0" distB="0" distL="457200" distR="114300" simplePos="0" relativeHeight="251658316" behindDoc="0" locked="0" layoutInCell="0" allowOverlap="1" wp14:anchorId="351B2A9A" wp14:editId="090D18EF">
                <wp:simplePos x="0" y="0"/>
                <wp:positionH relativeFrom="page">
                  <wp:posOffset>4678680</wp:posOffset>
                </wp:positionH>
                <wp:positionV relativeFrom="margin">
                  <wp:posOffset>5547360</wp:posOffset>
                </wp:positionV>
                <wp:extent cx="1905000" cy="2346960"/>
                <wp:effectExtent l="0" t="0" r="0" b="0"/>
                <wp:wrapSquare wrapText="bothSides"/>
                <wp:docPr id="263"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346960"/>
                        </a:xfrm>
                        <a:prstGeom prst="rect">
                          <a:avLst/>
                        </a:prstGeom>
                        <a:solidFill>
                          <a:srgbClr val="1F497D">
                            <a:lumMod val="20000"/>
                            <a:lumOff val="80000"/>
                            <a:alpha val="34902"/>
                          </a:srgbClr>
                        </a:solidFill>
                        <a:extLst/>
                      </wps:spPr>
                      <wps:txbx>
                        <w:txbxContent>
                          <w:p w14:paraId="6D9EFADA" w14:textId="3C091EEF" w:rsidR="002C0F9F" w:rsidRPr="00F92692" w:rsidRDefault="002C0F9F" w:rsidP="004013C9">
                            <w:pPr>
                              <w:ind w:left="90"/>
                              <w:rPr>
                                <w:bCs/>
                                <w:i/>
                                <w:color w:val="17365D" w:themeColor="text2" w:themeShade="BF"/>
                                <w:sz w:val="22"/>
                                <w:szCs w:val="22"/>
                              </w:rPr>
                            </w:pPr>
                            <w:r>
                              <w:rPr>
                                <w:bCs/>
                                <w:i/>
                                <w:color w:val="17365D" w:themeColor="text2" w:themeShade="BF"/>
                                <w:sz w:val="22"/>
                                <w:szCs w:val="22"/>
                              </w:rPr>
                              <w:t xml:space="preserve">The City of SeaTac developed a Contamination Plan with Recology, their local hauler, to do on-site customer audits at multifamily complexes. Find more information in the local program section of the </w:t>
                            </w:r>
                            <w:hyperlink r:id="rId184" w:history="1">
                              <w:r>
                                <w:rPr>
                                  <w:rStyle w:val="Hyperlink"/>
                                  <w:bCs/>
                                  <w:i/>
                                  <w:sz w:val="22"/>
                                  <w:szCs w:val="22"/>
                                </w:rPr>
                                <w:t>Resource Library</w:t>
                              </w:r>
                            </w:hyperlink>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51B2A9A" id="_x0000_s1057" style="position:absolute;left:0;text-align:left;margin-left:368.4pt;margin-top:436.8pt;width:150pt;height:184.8pt;z-index:251658316;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" o:allowincell="f" fillcolor="#c6d9f1" stroked="f">
                <v:fill opacity="22873f"/>
                <v:textbox inset="14.4pt,14.4pt,14.4pt,14.4pt">
                  <w:txbxContent>
                    <w:p w14:paraId="6D9EFADA" w14:textId="3C091EEF" w:rsidR="002C0F9F" w:rsidRPr="00F92692" w:rsidRDefault="002C0F9F" w:rsidP="004013C9">
                      <w:pPr>
                        <w:ind w:left="90"/>
                        <w:rPr>
                          <w:bCs/>
                          <w:i/>
                          <w:color w:val="17365D" w:themeColor="text2" w:themeShade="BF"/>
                          <w:sz w:val="22"/>
                          <w:szCs w:val="22"/>
                        </w:rPr>
                      </w:pPr>
                      <w:r>
                        <w:rPr>
                          <w:bCs/>
                          <w:i/>
                          <w:color w:val="17365D" w:themeColor="text2" w:themeShade="BF"/>
                          <w:sz w:val="22"/>
                          <w:szCs w:val="22"/>
                        </w:rPr>
                        <w:t xml:space="preserve">The City of SeaTac developed a Contamination Plan with Recology, their local hauler, to do on-site customer audits at multifamily complexes. Find more information in the local program section of the </w:t>
                      </w:r>
                      <w:hyperlink r:id="rId185" w:history="1">
                        <w:r>
                          <w:rPr>
                            <w:rStyle w:val="Hyperlink"/>
                            <w:bCs/>
                            <w:i/>
                            <w:sz w:val="22"/>
                            <w:szCs w:val="22"/>
                          </w:rPr>
                          <w:t>Resource Library</w:t>
                        </w:r>
                      </w:hyperlink>
                    </w:p>
                  </w:txbxContent>
                </v:textbox>
                <w10:wrap type="square" anchorx="page" anchory="margin"/>
              </v:rect>
            </w:pict>
          </mc:Fallback>
        </mc:AlternateContent>
      </w:r>
      <w:r w:rsidR="00601346">
        <w:t>H</w:t>
      </w:r>
      <w:r w:rsidR="00601346" w:rsidRPr="0051554A">
        <w:t xml:space="preserve">old all educational materials and prompts. </w:t>
      </w:r>
      <w:r w:rsidR="00D97715" w:rsidRPr="00D97715">
        <w:t xml:space="preserve">Ensure residents have a simple, </w:t>
      </w:r>
      <w:r w:rsidR="00D97715">
        <w:t xml:space="preserve">picture-based </w:t>
      </w:r>
      <w:r w:rsidR="00D97715" w:rsidRPr="00D97715">
        <w:t>flier outlining what can and cannot go into recycling collection bins.</w:t>
      </w:r>
    </w:p>
    <w:p w14:paraId="254532B2" w14:textId="7027D347" w:rsidR="00E6200D" w:rsidRPr="0051554A" w:rsidRDefault="00772716" w:rsidP="00CF3270">
      <w:pPr>
        <w:numPr>
          <w:ilvl w:val="1"/>
          <w:numId w:val="12"/>
        </w:numPr>
        <w:spacing w:after="160" w:line="259" w:lineRule="auto"/>
      </w:pPr>
      <w:r>
        <w:t>Distributed to all new tenants and the property owner manages the inventory.</w:t>
      </w:r>
      <w:r w:rsidR="004013C9" w:rsidRPr="004013C9">
        <w:rPr>
          <w:noProof/>
        </w:rPr>
        <w:t xml:space="preserve"> </w:t>
      </w:r>
    </w:p>
    <w:p w14:paraId="3CAC0C2A" w14:textId="78C34C74" w:rsidR="00601346" w:rsidRPr="0051554A" w:rsidRDefault="00601346" w:rsidP="00CF3270">
      <w:pPr>
        <w:numPr>
          <w:ilvl w:val="1"/>
          <w:numId w:val="12"/>
        </w:numPr>
        <w:spacing w:after="160" w:line="259" w:lineRule="auto"/>
      </w:pPr>
      <w:r w:rsidRPr="0051554A">
        <w:t xml:space="preserve">Display relevant local information, websites, and messaging on the sides of the bag </w:t>
      </w:r>
      <w:r w:rsidR="00D97715">
        <w:t xml:space="preserve">and </w:t>
      </w:r>
      <w:r w:rsidRPr="0051554A">
        <w:t xml:space="preserve">build a “culture of recycling”. </w:t>
      </w:r>
    </w:p>
    <w:p w14:paraId="62DF1FFD" w14:textId="6CDA5D52" w:rsidR="00601346" w:rsidRPr="0051554A" w:rsidRDefault="00601346" w:rsidP="00CF3270">
      <w:pPr>
        <w:numPr>
          <w:ilvl w:val="1"/>
          <w:numId w:val="12"/>
        </w:numPr>
        <w:spacing w:after="160" w:line="259" w:lineRule="auto"/>
      </w:pPr>
      <w:r w:rsidRPr="0051554A">
        <w:lastRenderedPageBreak/>
        <w:t>Can collect recyclables within individual units and transport to the recycling container. Adding a strap to the bottom of the bag is helpful.</w:t>
      </w:r>
    </w:p>
    <w:p w14:paraId="2AEF875F" w14:textId="0E899FE3" w:rsidR="008B2570" w:rsidRDefault="00D97715" w:rsidP="00CF3270">
      <w:pPr>
        <w:numPr>
          <w:ilvl w:val="0"/>
          <w:numId w:val="12"/>
        </w:numPr>
        <w:spacing w:after="160" w:line="259" w:lineRule="auto"/>
      </w:pPr>
      <w:r w:rsidRPr="0051554A">
        <w:t>If the property has community gatherings, try to attend at least one per year to engage tenants.</w:t>
      </w:r>
    </w:p>
    <w:p w14:paraId="5902E22F" w14:textId="1B18821E" w:rsidR="008B2570" w:rsidRPr="008B2570" w:rsidRDefault="008B2570" w:rsidP="00CF3270">
      <w:pPr>
        <w:numPr>
          <w:ilvl w:val="0"/>
          <w:numId w:val="12"/>
        </w:numPr>
        <w:spacing w:after="160" w:line="259" w:lineRule="auto"/>
      </w:pPr>
      <w:r w:rsidRPr="008B2570">
        <w:t xml:space="preserve">Create surveys for both property managers and residents. Identify what barriers exist from each perspective. </w:t>
      </w:r>
    </w:p>
    <w:p w14:paraId="5EAC1923" w14:textId="24FF67A8" w:rsidR="008B2570" w:rsidRDefault="008B2570" w:rsidP="00CF3270">
      <w:pPr>
        <w:numPr>
          <w:ilvl w:val="0"/>
          <w:numId w:val="12"/>
        </w:numPr>
        <w:spacing w:after="160" w:line="259" w:lineRule="auto"/>
      </w:pPr>
      <w:r w:rsidRPr="008B2570">
        <w:t>Take well-planned steps to tailor your multi-family program and outreach materials to the diverse backgrounds, perspectives, and needs of residents.</w:t>
      </w:r>
    </w:p>
    <w:p w14:paraId="6008308B" w14:textId="769B8B26" w:rsidR="000076A6" w:rsidRPr="000076A6" w:rsidRDefault="000076A6" w:rsidP="00CF3270">
      <w:pPr>
        <w:numPr>
          <w:ilvl w:val="0"/>
          <w:numId w:val="12"/>
        </w:numPr>
        <w:spacing w:after="160" w:line="259" w:lineRule="auto"/>
      </w:pPr>
      <w:r w:rsidRPr="000076A6">
        <w:t xml:space="preserve">Provide resources for starting a Green Team / Property Recycling Champion.  Help property owners empower one or more vocal, motivated tenants by designating them a </w:t>
      </w:r>
      <w:r w:rsidR="0087224C" w:rsidRPr="0051554A">
        <w:rPr>
          <w:noProof/>
        </w:rPr>
        <mc:AlternateContent>
          <mc:Choice Requires="wps">
            <w:drawing>
              <wp:anchor distT="0" distB="0" distL="457200" distR="114300" simplePos="0" relativeHeight="251658251" behindDoc="0" locked="0" layoutInCell="0" allowOverlap="1" wp14:anchorId="71C6F367" wp14:editId="435F4319">
                <wp:simplePos x="0" y="0"/>
                <wp:positionH relativeFrom="page">
                  <wp:posOffset>4648200</wp:posOffset>
                </wp:positionH>
                <wp:positionV relativeFrom="margin">
                  <wp:posOffset>38100</wp:posOffset>
                </wp:positionV>
                <wp:extent cx="2081530" cy="2019300"/>
                <wp:effectExtent l="0" t="0" r="0" b="0"/>
                <wp:wrapSquare wrapText="bothSides"/>
                <wp:docPr id="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1530" cy="2019300"/>
                        </a:xfrm>
                        <a:prstGeom prst="rect">
                          <a:avLst/>
                        </a:prstGeom>
                        <a:solidFill>
                          <a:schemeClr val="tx2">
                            <a:lumMod val="20000"/>
                            <a:lumOff val="80000"/>
                            <a:alpha val="34902"/>
                          </a:schemeClr>
                        </a:solidFill>
                        <a:extLst/>
                      </wps:spPr>
                      <wps:txbx>
                        <w:txbxContent>
                          <w:p w14:paraId="07AA12DE" w14:textId="77777777" w:rsidR="002C0F9F" w:rsidRPr="001E4963" w:rsidRDefault="00A25DDB" w:rsidP="00D97715">
                            <w:pPr>
                              <w:rPr>
                                <w:rStyle w:val="PlaceholderText"/>
                                <w:i/>
                                <w:color w:val="17365D" w:themeColor="text2" w:themeShade="BF"/>
                                <w:sz w:val="22"/>
                                <w:szCs w:val="22"/>
                              </w:rPr>
                            </w:pPr>
                            <w:hyperlink r:id="rId186" w:history="1">
                              <w:r w:rsidR="002C0F9F" w:rsidRPr="001E4963">
                                <w:rPr>
                                  <w:rStyle w:val="Hyperlink"/>
                                  <w:i/>
                                  <w:sz w:val="22"/>
                                  <w:szCs w:val="22"/>
                                </w:rPr>
                                <w:t>Toronto’s 3Rs Ambassadors program</w:t>
                              </w:r>
                            </w:hyperlink>
                            <w:r w:rsidR="002C0F9F" w:rsidRPr="001E4963">
                              <w:rPr>
                                <w:i/>
                                <w:color w:val="17365D" w:themeColor="text2" w:themeShade="BF"/>
                                <w:sz w:val="22"/>
                                <w:szCs w:val="22"/>
                              </w:rPr>
                              <w:t xml:space="preserve"> enlists apartment residents to champion recycling and waste reduction with neighbors, sparking enthusiasm for recycling across linguistic and cultural boundaries.</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1C6F367" id="_x0000_s1058" style="position:absolute;left:0;text-align:left;margin-left:366pt;margin-top:3pt;width:163.9pt;height:159pt;z-index:251658251;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" o:allowincell="f" fillcolor="#c6d9f1 [671]" stroked="f">
                <v:fill opacity="22873f"/>
                <v:textbox inset="14.4pt,14.4pt,14.4pt,14.4pt">
                  <w:txbxContent>
                    <w:p w14:paraId="07AA12DE" w14:textId="77777777" w:rsidR="002C0F9F" w:rsidRPr="001E4963" w:rsidRDefault="00A25DDB" w:rsidP="00D97715">
                      <w:pPr>
                        <w:rPr>
                          <w:rStyle w:val="PlaceholderText"/>
                          <w:i/>
                          <w:color w:val="17365D" w:themeColor="text2" w:themeShade="BF"/>
                          <w:sz w:val="22"/>
                          <w:szCs w:val="22"/>
                        </w:rPr>
                      </w:pPr>
                      <w:hyperlink r:id="rId187" w:history="1">
                        <w:r w:rsidR="002C0F9F" w:rsidRPr="001E4963">
                          <w:rPr>
                            <w:rStyle w:val="Hyperlink"/>
                            <w:i/>
                            <w:sz w:val="22"/>
                            <w:szCs w:val="22"/>
                          </w:rPr>
                          <w:t>Toronto’s 3Rs Ambassadors program</w:t>
                        </w:r>
                      </w:hyperlink>
                      <w:r w:rsidR="002C0F9F" w:rsidRPr="001E4963">
                        <w:rPr>
                          <w:i/>
                          <w:color w:val="17365D" w:themeColor="text2" w:themeShade="BF"/>
                          <w:sz w:val="22"/>
                          <w:szCs w:val="22"/>
                        </w:rPr>
                        <w:t xml:space="preserve"> enlists apartment residents to champion recycling and waste reduction with neighbors, sparking enthusiasm for recycling across linguistic and cultural boundaries.</w:t>
                      </w:r>
                    </w:p>
                  </w:txbxContent>
                </v:textbox>
                <w10:wrap type="square" anchorx="page" anchory="margin"/>
              </v:rect>
            </w:pict>
          </mc:Fallback>
        </mc:AlternateContent>
      </w:r>
      <w:r w:rsidRPr="000076A6">
        <w:t>recycling champion or point person. They can help disseminate information to other residents and communicate observed and shared concerns with property managers.</w:t>
      </w:r>
    </w:p>
    <w:p w14:paraId="5B943818" w14:textId="4C4CF0DC" w:rsidR="0029108E" w:rsidRPr="0029108E" w:rsidRDefault="0029108E" w:rsidP="00CF3270">
      <w:pPr>
        <w:numPr>
          <w:ilvl w:val="0"/>
          <w:numId w:val="12"/>
        </w:numPr>
        <w:spacing w:after="160" w:line="259" w:lineRule="auto"/>
      </w:pPr>
      <w:r w:rsidRPr="0029108E">
        <w:t xml:space="preserve">Develop a special multi-family </w:t>
      </w:r>
      <w:r>
        <w:t>advertising</w:t>
      </w:r>
      <w:r w:rsidRPr="0029108E">
        <w:t xml:space="preserve"> or behavior change campaign. Research the barriers residents</w:t>
      </w:r>
      <w:r>
        <w:t xml:space="preserve"> face and</w:t>
      </w:r>
      <w:r w:rsidRPr="0029108E">
        <w:t xml:space="preserve"> ensure you target those.</w:t>
      </w:r>
    </w:p>
    <w:p w14:paraId="44889528" w14:textId="64940D23" w:rsidR="00543C96" w:rsidRPr="00543C96" w:rsidRDefault="00543C96" w:rsidP="00CF3270">
      <w:pPr>
        <w:pStyle w:val="ListParagraph"/>
        <w:numPr>
          <w:ilvl w:val="0"/>
          <w:numId w:val="12"/>
        </w:numPr>
      </w:pPr>
      <w:r w:rsidRPr="00543C96">
        <w:t xml:space="preserve">Create a multi-family recycling team of engaged property </w:t>
      </w:r>
      <w:r>
        <w:t>and facility managers</w:t>
      </w:r>
      <w:r w:rsidRPr="00543C96">
        <w:t xml:space="preserve"> to meet, research issues, and </w:t>
      </w:r>
      <w:r>
        <w:t>develop</w:t>
      </w:r>
      <w:r w:rsidRPr="00543C96">
        <w:t xml:space="preserve"> solutions. </w:t>
      </w:r>
    </w:p>
    <w:p w14:paraId="4CEE5AD0" w14:textId="70AD9145" w:rsidR="001668B9" w:rsidRDefault="001668B9" w:rsidP="002C1ACA">
      <w:pPr>
        <w:pStyle w:val="Heading4"/>
        <w:spacing w:before="240"/>
      </w:pPr>
      <w:r>
        <w:t>Commercial</w:t>
      </w:r>
      <w:r w:rsidRPr="00230E7E">
        <w:t xml:space="preserve"> Recycling</w:t>
      </w:r>
    </w:p>
    <w:p w14:paraId="7D37BA02" w14:textId="4932668A" w:rsidR="004013C9" w:rsidRDefault="00901990" w:rsidP="00901990">
      <w:r w:rsidRPr="00901990">
        <w:t xml:space="preserve">For unincorporated areas in Washington, residential recycling is </w:t>
      </w:r>
      <w:r>
        <w:t>a monopoly</w:t>
      </w:r>
      <w:r w:rsidRPr="00901990">
        <w:t xml:space="preserve"> granted to the hauler with the </w:t>
      </w:r>
      <w:hyperlink r:id="rId188" w:history="1">
        <w:r w:rsidRPr="00901990">
          <w:rPr>
            <w:rStyle w:val="Hyperlink"/>
          </w:rPr>
          <w:t>g-certificate</w:t>
        </w:r>
      </w:hyperlink>
      <w:r w:rsidRPr="00901990">
        <w:t xml:space="preserve"> for that area.  However, commercial recycling is an open market.</w:t>
      </w:r>
    </w:p>
    <w:p w14:paraId="6B448361" w14:textId="38A17ED2" w:rsidR="004013C9" w:rsidRDefault="00901990" w:rsidP="00901990">
      <w:r w:rsidRPr="00901990">
        <w:t xml:space="preserve">Incorporated areas have more choice </w:t>
      </w:r>
      <w:r>
        <w:t xml:space="preserve">over their residential systems. They can </w:t>
      </w:r>
      <w:r w:rsidRPr="00901990">
        <w:t>default to the nearby g-certificate, contract for services, or pro</w:t>
      </w:r>
      <w:r>
        <w:t>vide services themselves. However,</w:t>
      </w:r>
      <w:r w:rsidRPr="00901990">
        <w:t xml:space="preserve"> the general idea of a residential monopoly and commercial free market remains.  </w:t>
      </w:r>
      <w:r>
        <w:t>S</w:t>
      </w:r>
      <w:r w:rsidRPr="00901990">
        <w:t>ome cities choose to exert their powers over a portion of the commercial sector by having a contract with a hauler that addresses both residential and commercial recycling, etc.</w:t>
      </w:r>
    </w:p>
    <w:p w14:paraId="12DD6FE6" w14:textId="26DCC2A0" w:rsidR="004013C9" w:rsidRDefault="00901990" w:rsidP="00901990">
      <w:r w:rsidRPr="00901990">
        <w:t>In both unincorporated and incorporated areas, the end result is that while only one hauler serves residents, there may be multiple recyclers</w:t>
      </w:r>
      <w:r w:rsidR="004013C9">
        <w:t xml:space="preserve"> serving the commercial sector.</w:t>
      </w:r>
    </w:p>
    <w:p w14:paraId="30BAA46E" w14:textId="6C1EEE1B" w:rsidR="005A16D6" w:rsidRPr="00901990" w:rsidRDefault="00901990" w:rsidP="00901990">
      <w:r w:rsidRPr="00901990">
        <w:t>At first glance, the multitude of haulers serving the commercial sector</w:t>
      </w:r>
      <w:r w:rsidR="006A6456">
        <w:t xml:space="preserve"> may</w:t>
      </w:r>
      <w:r w:rsidRPr="00901990">
        <w:t xml:space="preserve"> seem counter-intuitive to the message of uniformity, especially if their accepted </w:t>
      </w:r>
      <w:r>
        <w:t>materials</w:t>
      </w:r>
      <w:r w:rsidRPr="00901990">
        <w:t xml:space="preserve"> lists differ from your residential list.  However, smaller commercial recyclers often exist because their profit is made off the price they get for the recyclables they collect; not the fee charged (or embedded) </w:t>
      </w:r>
      <w:r w:rsidRPr="00901990">
        <w:lastRenderedPageBreak/>
        <w:t>to collect it.  It is important to allow these entities to c</w:t>
      </w:r>
      <w:r>
        <w:t xml:space="preserve">ompete with the larger haulers, </w:t>
      </w:r>
      <w:r w:rsidRPr="00901990">
        <w:t xml:space="preserve">many of whom own their own </w:t>
      </w:r>
      <w:r>
        <w:t>landfills. T</w:t>
      </w:r>
      <w:r w:rsidRPr="00901990">
        <w:t>h</w:t>
      </w:r>
      <w:r w:rsidR="00C53E36">
        <w:t xml:space="preserve">ese smaller haulers offer </w:t>
      </w:r>
      <w:r w:rsidRPr="00901990">
        <w:t xml:space="preserve">specialized services </w:t>
      </w:r>
      <w:r w:rsidR="00C53E36">
        <w:t xml:space="preserve">that </w:t>
      </w:r>
      <w:r w:rsidRPr="00901990">
        <w:t xml:space="preserve">often </w:t>
      </w:r>
      <w:r w:rsidR="006A6456">
        <w:t>prioritize</w:t>
      </w:r>
      <w:r>
        <w:t xml:space="preserve"> </w:t>
      </w:r>
      <w:r w:rsidRPr="00901990">
        <w:t xml:space="preserve">commodity quality and end-use ahead </w:t>
      </w:r>
      <w:r w:rsidR="006A6456">
        <w:t xml:space="preserve">of the quantity of material they collect. </w:t>
      </w:r>
    </w:p>
    <w:p w14:paraId="644B57DE" w14:textId="40349A85" w:rsidR="005A16D6" w:rsidRDefault="005A16D6" w:rsidP="00CF3270">
      <w:pPr>
        <w:pStyle w:val="ListParagraph"/>
        <w:numPr>
          <w:ilvl w:val="0"/>
          <w:numId w:val="12"/>
        </w:numPr>
      </w:pPr>
      <w:r>
        <w:t xml:space="preserve">Include ALL haulers of key commercial recyclables on outreach materials.  </w:t>
      </w:r>
      <w:r>
        <w:rPr>
          <w:noProof/>
        </w:rPr>
        <w:t xml:space="preserve">Example: on the </w:t>
      </w:r>
      <w:hyperlink r:id="rId189" w:history="1">
        <w:r>
          <w:rPr>
            <w:rStyle w:val="Hyperlink"/>
            <w:noProof/>
          </w:rPr>
          <w:t>City of Issaquah commercial recycling webpage</w:t>
        </w:r>
      </w:hyperlink>
      <w:r>
        <w:rPr>
          <w:noProof/>
        </w:rPr>
        <w:t>, they provide contact information for more than just the City’s contracted hauler.</w:t>
      </w:r>
    </w:p>
    <w:p w14:paraId="557A0492" w14:textId="10A14694" w:rsidR="00840D4A" w:rsidRDefault="00840D4A" w:rsidP="00CF3270">
      <w:pPr>
        <w:numPr>
          <w:ilvl w:val="0"/>
          <w:numId w:val="12"/>
        </w:numPr>
        <w:spacing w:after="160" w:line="259" w:lineRule="auto"/>
      </w:pPr>
      <w:r>
        <w:t xml:space="preserve">The planning jurisdiction or service provider should perform walkthroughs for businesses to address their specific needs and identify available services. This is especially helpful </w:t>
      </w:r>
      <w:r w:rsidR="00DC7F64">
        <w:t>for</w:t>
      </w:r>
      <w:r>
        <w:t xml:space="preserve"> restaurants want</w:t>
      </w:r>
      <w:r w:rsidR="00DC7F64">
        <w:t>ing</w:t>
      </w:r>
      <w:r>
        <w:t xml:space="preserve"> help locating garbage, recycling, and compost services. </w:t>
      </w:r>
    </w:p>
    <w:p w14:paraId="049917D4" w14:textId="0C088D1C" w:rsidR="001668B9" w:rsidRDefault="00840D4A" w:rsidP="00CF3270">
      <w:pPr>
        <w:numPr>
          <w:ilvl w:val="0"/>
          <w:numId w:val="14"/>
        </w:numPr>
      </w:pPr>
      <w:r>
        <w:t>Work with service providers on outreach materials and p</w:t>
      </w:r>
      <w:r w:rsidR="001668B9" w:rsidRPr="001668B9">
        <w:t>rovide appropriate</w:t>
      </w:r>
      <w:r>
        <w:t xml:space="preserve"> indoor and outdoor</w:t>
      </w:r>
      <w:r w:rsidR="001668B9" w:rsidRPr="001668B9">
        <w:t xml:space="preserve"> signage </w:t>
      </w:r>
      <w:r>
        <w:t xml:space="preserve">to businesses. </w:t>
      </w:r>
      <w:r w:rsidR="00DC7F64">
        <w:t xml:space="preserve">Encourage signage </w:t>
      </w:r>
      <w:r w:rsidR="00DC7F64" w:rsidRPr="00DC7F64">
        <w:t>in common areas like break or lunch rooms.</w:t>
      </w:r>
    </w:p>
    <w:p w14:paraId="5F28900B" w14:textId="363A3754" w:rsidR="00DC7F64" w:rsidRDefault="00DC7F64" w:rsidP="00CF3270">
      <w:pPr>
        <w:numPr>
          <w:ilvl w:val="0"/>
          <w:numId w:val="14"/>
        </w:numPr>
        <w:spacing w:after="160" w:line="259" w:lineRule="auto"/>
      </w:pPr>
      <w:r>
        <w:t xml:space="preserve">Lunchroom programs should be consistent with household programs in regards to plastic and metal containers. </w:t>
      </w:r>
    </w:p>
    <w:p w14:paraId="26BF883E" w14:textId="15776A2D" w:rsidR="001668B9" w:rsidRDefault="001668B9" w:rsidP="00CF3270">
      <w:pPr>
        <w:numPr>
          <w:ilvl w:val="0"/>
          <w:numId w:val="14"/>
        </w:numPr>
      </w:pPr>
      <w:r w:rsidRPr="001668B9">
        <w:t>Advise businesses to add links to recycling i</w:t>
      </w:r>
      <w:r w:rsidR="00DC7F64">
        <w:t>nformation on their websites.</w:t>
      </w:r>
    </w:p>
    <w:p w14:paraId="6C1C1AC3" w14:textId="4CE67E59" w:rsidR="00DB330C" w:rsidRPr="00DB330C" w:rsidRDefault="00DB330C" w:rsidP="00CF3270">
      <w:pPr>
        <w:pStyle w:val="ListParagraph"/>
        <w:numPr>
          <w:ilvl w:val="0"/>
          <w:numId w:val="14"/>
        </w:numPr>
      </w:pPr>
      <w:r>
        <w:t>R</w:t>
      </w:r>
      <w:r w:rsidRPr="00DB330C">
        <w:t xml:space="preserve">each out to commercial property managers to reach many </w:t>
      </w:r>
      <w:r>
        <w:t xml:space="preserve">commercial accounts </w:t>
      </w:r>
      <w:r w:rsidRPr="00DB330C">
        <w:t>at once.</w:t>
      </w:r>
      <w:r>
        <w:t xml:space="preserve"> </w:t>
      </w:r>
    </w:p>
    <w:p w14:paraId="4A951612" w14:textId="6AC5119F" w:rsidR="00DB330C" w:rsidRPr="001668B9" w:rsidRDefault="00DB330C" w:rsidP="00CF3270">
      <w:pPr>
        <w:numPr>
          <w:ilvl w:val="0"/>
          <w:numId w:val="14"/>
        </w:numPr>
      </w:pPr>
      <w:r>
        <w:t xml:space="preserve">Work with service providers if they also provide outreach and assistance to commercial recycling customers. </w:t>
      </w:r>
    </w:p>
    <w:p w14:paraId="36EF8A42" w14:textId="52E6E755" w:rsidR="00DB330C" w:rsidRPr="005326BB" w:rsidRDefault="00DB330C" w:rsidP="00CF3270">
      <w:pPr>
        <w:numPr>
          <w:ilvl w:val="0"/>
          <w:numId w:val="32"/>
        </w:numPr>
        <w:spacing w:after="160" w:line="259" w:lineRule="auto"/>
      </w:pPr>
      <w:r>
        <w:t>Work</w:t>
      </w:r>
      <w:r w:rsidRPr="005326BB">
        <w:t xml:space="preserve"> with</w:t>
      </w:r>
      <w:r>
        <w:t xml:space="preserve"> business organizations like a Chamber of C</w:t>
      </w:r>
      <w:r w:rsidRPr="005326BB">
        <w:t xml:space="preserve">ommerce to </w:t>
      </w:r>
      <w:r>
        <w:t>engage the business community</w:t>
      </w:r>
      <w:r w:rsidRPr="005326BB">
        <w:t>.</w:t>
      </w:r>
      <w:r>
        <w:t xml:space="preserve"> Provide presentations or informational booths at their business-related gatherings. </w:t>
      </w:r>
    </w:p>
    <w:p w14:paraId="31FCAB08" w14:textId="3FA74219" w:rsidR="00DB330C" w:rsidRDefault="00DB330C" w:rsidP="00CF3270">
      <w:pPr>
        <w:numPr>
          <w:ilvl w:val="0"/>
          <w:numId w:val="30"/>
        </w:numPr>
        <w:spacing w:after="160" w:line="259" w:lineRule="auto"/>
      </w:pPr>
      <w:r>
        <w:t xml:space="preserve">Provide resources and assistance to businesses about starting a Green Team or appointing a </w:t>
      </w:r>
      <w:r w:rsidRPr="005326BB">
        <w:t xml:space="preserve">Recycling Champion. Often, there are staff who </w:t>
      </w:r>
      <w:r w:rsidR="004013C9">
        <w:t xml:space="preserve">are </w:t>
      </w:r>
      <w:r w:rsidRPr="005326BB">
        <w:t xml:space="preserve">vocal, active, and motivated around recycling issues. </w:t>
      </w:r>
      <w:r>
        <w:t>They can become Recycling C</w:t>
      </w:r>
      <w:r w:rsidRPr="005326BB">
        <w:t>hampion</w:t>
      </w:r>
      <w:r>
        <w:t>s,</w:t>
      </w:r>
      <w:r w:rsidRPr="005326BB">
        <w:t xml:space="preserve"> or </w:t>
      </w:r>
      <w:r>
        <w:t xml:space="preserve">a </w:t>
      </w:r>
      <w:r w:rsidRPr="005326BB">
        <w:t>point person</w:t>
      </w:r>
      <w:r>
        <w:t>,</w:t>
      </w:r>
      <w:r w:rsidRPr="005326BB">
        <w:t xml:space="preserve"> to help disseminate information to other employees and communicate tips and concerns.</w:t>
      </w:r>
    </w:p>
    <w:p w14:paraId="1A2313D3" w14:textId="6B4283B5" w:rsidR="00DB330C" w:rsidRPr="005326BB" w:rsidRDefault="00DB330C" w:rsidP="00CF3270">
      <w:pPr>
        <w:numPr>
          <w:ilvl w:val="0"/>
          <w:numId w:val="30"/>
        </w:numPr>
        <w:spacing w:after="160" w:line="259" w:lineRule="auto"/>
      </w:pPr>
      <w:r>
        <w:t>S</w:t>
      </w:r>
      <w:r w:rsidR="00B04F11">
        <w:t>hare</w:t>
      </w:r>
      <w:r w:rsidRPr="005326BB">
        <w:t xml:space="preserve"> </w:t>
      </w:r>
      <w:r w:rsidR="00B04F11">
        <w:t>Best Management Practices tailored</w:t>
      </w:r>
      <w:r w:rsidRPr="005326BB">
        <w:t xml:space="preserve"> for specific </w:t>
      </w:r>
      <w:r w:rsidR="00B04F11">
        <w:t xml:space="preserve">types of </w:t>
      </w:r>
      <w:r w:rsidRPr="005326BB">
        <w:t>businesses.</w:t>
      </w:r>
    </w:p>
    <w:p w14:paraId="1F0CDFF9" w14:textId="05780ADF" w:rsidR="00B04F11" w:rsidRDefault="00B04F11" w:rsidP="00CF3270">
      <w:pPr>
        <w:numPr>
          <w:ilvl w:val="0"/>
          <w:numId w:val="31"/>
        </w:numPr>
        <w:spacing w:after="160" w:line="259" w:lineRule="auto"/>
      </w:pPr>
      <w:r>
        <w:t>If commercial and residential recycling are similar enough, combine the education and</w:t>
      </w:r>
      <w:r w:rsidR="00DB330C" w:rsidRPr="005326BB">
        <w:t xml:space="preserve"> promotion </w:t>
      </w:r>
      <w:r>
        <w:t>efforts</w:t>
      </w:r>
      <w:r w:rsidR="00DB330C" w:rsidRPr="005326BB">
        <w:t>.</w:t>
      </w:r>
    </w:p>
    <w:p w14:paraId="4B4D34B6" w14:textId="7D7F3AC4" w:rsidR="00DB330C" w:rsidRPr="005326BB" w:rsidRDefault="00B04F11" w:rsidP="00CF3270">
      <w:pPr>
        <w:numPr>
          <w:ilvl w:val="0"/>
          <w:numId w:val="31"/>
        </w:numPr>
        <w:spacing w:after="160" w:line="259" w:lineRule="auto"/>
      </w:pPr>
      <w:r>
        <w:t xml:space="preserve">Commercial recycling should be as similar as possible to </w:t>
      </w:r>
      <w:r w:rsidRPr="00B04F11">
        <w:t>residential</w:t>
      </w:r>
      <w:r>
        <w:t xml:space="preserve"> service. </w:t>
      </w:r>
      <w:r w:rsidR="00DB330C" w:rsidRPr="005326BB">
        <w:t>Aim for similar color patterns for garbage</w:t>
      </w:r>
      <w:r>
        <w:t xml:space="preserve"> (black or grey)</w:t>
      </w:r>
      <w:r w:rsidR="00DB330C" w:rsidRPr="005326BB">
        <w:t>, recycling</w:t>
      </w:r>
      <w:r>
        <w:t xml:space="preserve"> (blue)</w:t>
      </w:r>
      <w:r w:rsidR="00DB330C" w:rsidRPr="005326BB">
        <w:t>, and compost</w:t>
      </w:r>
      <w:r>
        <w:t xml:space="preserve"> (green)</w:t>
      </w:r>
      <w:r w:rsidR="00DB330C" w:rsidRPr="005326BB">
        <w:t>.</w:t>
      </w:r>
    </w:p>
    <w:p w14:paraId="6468A478" w14:textId="62CBCB08" w:rsidR="00DB330C" w:rsidRPr="005326BB" w:rsidRDefault="00DB330C" w:rsidP="00CF3270">
      <w:pPr>
        <w:numPr>
          <w:ilvl w:val="0"/>
          <w:numId w:val="31"/>
        </w:numPr>
        <w:spacing w:after="160" w:line="259" w:lineRule="auto"/>
      </w:pPr>
      <w:r w:rsidRPr="005326BB">
        <w:lastRenderedPageBreak/>
        <w:t>For best results, develop specific commercial recycling communications and promotion.</w:t>
      </w:r>
      <w:r w:rsidR="00B04F11">
        <w:t xml:space="preserve"> </w:t>
      </w:r>
      <w:r w:rsidRPr="005326BB">
        <w:t xml:space="preserve">Add </w:t>
      </w:r>
      <w:r w:rsidR="00B04F11">
        <w:t xml:space="preserve">business specific </w:t>
      </w:r>
      <w:r w:rsidRPr="005326BB">
        <w:t>tips that outline the differences between residential and commercial information.</w:t>
      </w:r>
      <w:r w:rsidR="0007761C">
        <w:t xml:space="preserve"> Acknowledge areas that may be particularly confusing for</w:t>
      </w:r>
      <w:r w:rsidRPr="005326BB">
        <w:t xml:space="preserve"> employees who work and live in difference jurisdictions</w:t>
      </w:r>
      <w:r w:rsidR="0007761C">
        <w:t xml:space="preserve"> with different rules or </w:t>
      </w:r>
      <w:r w:rsidRPr="005326BB">
        <w:t xml:space="preserve">programs. </w:t>
      </w:r>
    </w:p>
    <w:p w14:paraId="4FA62668" w14:textId="54672124" w:rsidR="00DA719D" w:rsidRDefault="004013C9" w:rsidP="00601346">
      <w:r w:rsidRPr="0051554A">
        <w:rPr>
          <w:noProof/>
        </w:rPr>
        <mc:AlternateContent>
          <mc:Choice Requires="wps">
            <w:drawing>
              <wp:anchor distT="0" distB="0" distL="457200" distR="114300" simplePos="0" relativeHeight="251658269" behindDoc="0" locked="0" layoutInCell="0" allowOverlap="1" wp14:anchorId="1D10BAB2" wp14:editId="27837111">
                <wp:simplePos x="0" y="0"/>
                <wp:positionH relativeFrom="page">
                  <wp:posOffset>4216400</wp:posOffset>
                </wp:positionH>
                <wp:positionV relativeFrom="margin">
                  <wp:posOffset>1372235</wp:posOffset>
                </wp:positionV>
                <wp:extent cx="2286000" cy="1104900"/>
                <wp:effectExtent l="0" t="0" r="0" b="0"/>
                <wp:wrapSquare wrapText="bothSides"/>
                <wp:docPr id="2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104900"/>
                        </a:xfrm>
                        <a:prstGeom prst="rect">
                          <a:avLst/>
                        </a:prstGeom>
                        <a:solidFill>
                          <a:srgbClr val="1F497D">
                            <a:lumMod val="20000"/>
                            <a:lumOff val="80000"/>
                            <a:alpha val="34902"/>
                          </a:srgbClr>
                        </a:solidFill>
                        <a:extLst/>
                      </wps:spPr>
                      <wps:txbx>
                        <w:txbxContent>
                          <w:p w14:paraId="439E4502" w14:textId="35719984" w:rsidR="002C0F9F" w:rsidRPr="00950547" w:rsidRDefault="002C0F9F" w:rsidP="00133E30">
                            <w:pPr>
                              <w:rPr>
                                <w:rStyle w:val="PlaceholderText"/>
                                <w:i/>
                                <w:color w:val="17365D" w:themeColor="text2" w:themeShade="BF"/>
                                <w:sz w:val="22"/>
                                <w:szCs w:val="22"/>
                              </w:rPr>
                            </w:pPr>
                            <w:r>
                              <w:rPr>
                                <w:i/>
                                <w:sz w:val="22"/>
                                <w:szCs w:val="22"/>
                              </w:rPr>
                              <w:t xml:space="preserve">Use </w:t>
                            </w:r>
                            <w:hyperlink r:id="rId190" w:history="1">
                              <w:r w:rsidRPr="00133E30">
                                <w:rPr>
                                  <w:rStyle w:val="Hyperlink"/>
                                  <w:i/>
                                  <w:sz w:val="22"/>
                                  <w:szCs w:val="22"/>
                                </w:rPr>
                                <w:t xml:space="preserve">The Recycling Partnership’s </w:t>
                              </w:r>
                              <w:r w:rsidRPr="00133E30">
                                <w:rPr>
                                  <w:rStyle w:val="Hyperlink"/>
                                  <w:i/>
                                  <w:sz w:val="22"/>
                                  <w:szCs w:val="22"/>
                                </w:rPr>
                                <w:br/>
                                <w:t>Drop-Off Anti-Contamination Kit</w:t>
                              </w:r>
                            </w:hyperlink>
                            <w:r>
                              <w:rPr>
                                <w:i/>
                                <w:color w:val="17365D" w:themeColor="text2" w:themeShade="BF"/>
                                <w:sz w:val="22"/>
                                <w:szCs w:val="22"/>
                              </w:rPr>
                              <w:t xml:space="preserve"> to kick-start a better quality material stream.</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D10BAB2" id="_x0000_s1059" style="position:absolute;margin-left:332pt;margin-top:108.05pt;width:180pt;height:87pt;z-index:251658269;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" o:allowincell="f" fillcolor="#c6d9f1" stroked="f">
                <v:fill opacity="22873f"/>
                <v:textbox inset="14.4pt,14.4pt,14.4pt,14.4pt">
                  <w:txbxContent>
                    <w:p w14:paraId="439E4502" w14:textId="35719984" w:rsidR="002C0F9F" w:rsidRPr="00950547" w:rsidRDefault="002C0F9F" w:rsidP="00133E30">
                      <w:pPr>
                        <w:rPr>
                          <w:rStyle w:val="PlaceholderText"/>
                          <w:i/>
                          <w:color w:val="17365D" w:themeColor="text2" w:themeShade="BF"/>
                          <w:sz w:val="22"/>
                          <w:szCs w:val="22"/>
                        </w:rPr>
                      </w:pPr>
                      <w:r>
                        <w:rPr>
                          <w:i/>
                          <w:sz w:val="22"/>
                          <w:szCs w:val="22"/>
                        </w:rPr>
                        <w:t xml:space="preserve">Use </w:t>
                      </w:r>
                      <w:hyperlink r:id="rId191" w:history="1">
                        <w:r w:rsidRPr="00133E30">
                          <w:rPr>
                            <w:rStyle w:val="Hyperlink"/>
                            <w:i/>
                            <w:sz w:val="22"/>
                            <w:szCs w:val="22"/>
                          </w:rPr>
                          <w:t xml:space="preserve">The Recycling Partnership’s </w:t>
                        </w:r>
                        <w:r w:rsidRPr="00133E30">
                          <w:rPr>
                            <w:rStyle w:val="Hyperlink"/>
                            <w:i/>
                            <w:sz w:val="22"/>
                            <w:szCs w:val="22"/>
                          </w:rPr>
                          <w:br/>
                          <w:t>Drop-Off Anti-Contamination Kit</w:t>
                        </w:r>
                      </w:hyperlink>
                      <w:r>
                        <w:rPr>
                          <w:i/>
                          <w:color w:val="17365D" w:themeColor="text2" w:themeShade="BF"/>
                          <w:sz w:val="22"/>
                          <w:szCs w:val="22"/>
                        </w:rPr>
                        <w:t xml:space="preserve"> to kick-start a better quality material stream.</w:t>
                      </w:r>
                    </w:p>
                  </w:txbxContent>
                </v:textbox>
                <w10:wrap type="square" anchorx="page" anchory="margin"/>
              </v:rect>
            </w:pict>
          </mc:Fallback>
        </mc:AlternateContent>
      </w:r>
    </w:p>
    <w:p w14:paraId="21C1C547" w14:textId="05991124" w:rsidR="00230E7E" w:rsidRPr="00230E7E" w:rsidRDefault="00230E7E" w:rsidP="002C1ACA">
      <w:pPr>
        <w:pStyle w:val="Heading4"/>
      </w:pPr>
      <w:r w:rsidRPr="00230E7E">
        <w:t>Dropbox Recycling</w:t>
      </w:r>
    </w:p>
    <w:p w14:paraId="5D645D53" w14:textId="68BEEF28" w:rsidR="005D3B68" w:rsidRDefault="002951F1" w:rsidP="00092409">
      <w:pPr>
        <w:pStyle w:val="BulletedList"/>
        <w:ind w:left="720"/>
      </w:pPr>
      <w:r>
        <w:t>Provide staff or volunteers to assist residents and provide education</w:t>
      </w:r>
      <w:r w:rsidR="000076A6">
        <w:t xml:space="preserve"> at </w:t>
      </w:r>
      <w:r w:rsidR="000413E7">
        <w:t>drobox</w:t>
      </w:r>
      <w:r w:rsidR="000076A6">
        <w:t xml:space="preserve"> locations</w:t>
      </w:r>
      <w:r w:rsidR="001D4DCE">
        <w:t>.</w:t>
      </w:r>
      <w:r w:rsidR="00133E30" w:rsidRPr="00133E30">
        <w:rPr>
          <w:noProof/>
        </w:rPr>
        <w:t xml:space="preserve"> </w:t>
      </w:r>
    </w:p>
    <w:p w14:paraId="36859070" w14:textId="742505A1" w:rsidR="005D3B68" w:rsidRPr="005D3B68" w:rsidRDefault="005D3B68" w:rsidP="00092409">
      <w:pPr>
        <w:pStyle w:val="BulletedList"/>
        <w:ind w:left="720"/>
      </w:pPr>
      <w:r w:rsidRPr="005D3B68">
        <w:t>Consider co-locating dropboxes through partnerships with your community such as fire stations, recreation centers, businesses, and schools. This may also help rural multi-family households have access to recycling.</w:t>
      </w:r>
    </w:p>
    <w:p w14:paraId="774A1F8F" w14:textId="40E2D55D" w:rsidR="001D4DCE" w:rsidRPr="001D4DCE" w:rsidRDefault="005D3B68" w:rsidP="00092409">
      <w:pPr>
        <w:pStyle w:val="BulletedList"/>
        <w:ind w:left="720"/>
      </w:pPr>
      <w:r>
        <w:t>Create signage with actual objects st</w:t>
      </w:r>
      <w:r w:rsidR="00E756FB">
        <w:t xml:space="preserve">uck to them. For paper items, a </w:t>
      </w:r>
      <w:r>
        <w:t xml:space="preserve">shadowbox can prevent damage from the rain. </w:t>
      </w:r>
    </w:p>
    <w:p w14:paraId="58DD74C2" w14:textId="62320693" w:rsidR="00202C23" w:rsidRDefault="004013C9" w:rsidP="00037A39">
      <w:pPr>
        <w:pStyle w:val="Heading3"/>
        <w:rPr>
          <w:rFonts w:ascii="Calibri" w:hAnsi="Calibri" w:cs="Times New Roman"/>
          <w:b w:val="0"/>
          <w:color w:val="auto"/>
          <w:sz w:val="24"/>
          <w:szCs w:val="20"/>
        </w:rPr>
      </w:pPr>
      <w:bookmarkStart w:id="113" w:name="_Toc47699471"/>
      <w:bookmarkStart w:id="114" w:name="_Toc47700015"/>
      <w:bookmarkStart w:id="115" w:name="_Toc47708876"/>
      <w:bookmarkStart w:id="116" w:name="_Toc47709619"/>
      <w:bookmarkStart w:id="117" w:name="_Toc47622233"/>
      <w:r>
        <w:rPr>
          <w:noProof/>
        </w:rPr>
        <mc:AlternateContent>
          <mc:Choice Requires="wps">
            <w:drawing>
              <wp:anchor distT="0" distB="0" distL="114300" distR="114300" simplePos="0" relativeHeight="251658317" behindDoc="0" locked="0" layoutInCell="1" allowOverlap="1" wp14:anchorId="343312C4" wp14:editId="576D3CA8">
                <wp:simplePos x="0" y="0"/>
                <wp:positionH relativeFrom="column">
                  <wp:posOffset>449580</wp:posOffset>
                </wp:positionH>
                <wp:positionV relativeFrom="paragraph">
                  <wp:posOffset>2747010</wp:posOffset>
                </wp:positionV>
                <wp:extent cx="3421380" cy="63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421380" cy="635"/>
                        </a:xfrm>
                        <a:prstGeom prst="rect">
                          <a:avLst/>
                        </a:prstGeom>
                        <a:solidFill>
                          <a:prstClr val="white"/>
                        </a:solidFill>
                        <a:ln>
                          <a:noFill/>
                        </a:ln>
                      </wps:spPr>
                      <wps:txbx>
                        <w:txbxContent>
                          <w:p w14:paraId="60FCED8C" w14:textId="062984D3" w:rsidR="002C0F9F" w:rsidRPr="003D6B67" w:rsidRDefault="002C0F9F" w:rsidP="004013C9">
                            <w:pPr>
                              <w:pStyle w:val="Caption"/>
                              <w:rPr>
                                <w:rFonts w:cs="Arial"/>
                                <w:b/>
                                <w:noProof/>
                                <w:color w:val="0070C0"/>
                                <w:sz w:val="36"/>
                                <w:szCs w:val="36"/>
                              </w:rPr>
                            </w:pPr>
                            <w:bookmarkStart w:id="118" w:name="_Toc47709527"/>
                            <w:r>
                              <w:t xml:space="preserve">Figure </w:t>
                            </w:r>
                            <w:r w:rsidR="00A25DDB">
                              <w:fldChar w:fldCharType="begin"/>
                            </w:r>
                            <w:r w:rsidR="00A25DDB">
                              <w:instrText xml:space="preserve"> SEQ Figure \* ARABIC </w:instrText>
                            </w:r>
                            <w:r w:rsidR="00A25DDB">
                              <w:fldChar w:fldCharType="separate"/>
                            </w:r>
                            <w:r>
                              <w:rPr>
                                <w:noProof/>
                              </w:rPr>
                              <w:t>20</w:t>
                            </w:r>
                            <w:r w:rsidR="00A25DDB">
                              <w:rPr>
                                <w:noProof/>
                              </w:rPr>
                              <w:fldChar w:fldCharType="end"/>
                            </w:r>
                            <w:r>
                              <w:t xml:space="preserve">: Lopez Solid Waste District uses actual recyclables to create 3D signage at their </w:t>
                            </w:r>
                            <w:r w:rsidR="000413E7">
                              <w:t>drobox</w:t>
                            </w:r>
                            <w:r>
                              <w:t xml:space="preserve"> locations.</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3312C4" id="Text Box 7" o:spid="_x0000_s1060" type="#_x0000_t202" style="position:absolute;margin-left:35.4pt;margin-top:216.3pt;width:269.4pt;height:.05pt;z-index:2516583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" stroked="f">
                <v:textbox style="mso-fit-shape-to-text:t" inset="0,0,0,0">
                  <w:txbxContent>
                    <w:p w14:paraId="60FCED8C" w14:textId="062984D3" w:rsidR="002C0F9F" w:rsidRPr="003D6B67" w:rsidRDefault="002C0F9F" w:rsidP="004013C9">
                      <w:pPr>
                        <w:pStyle w:val="Caption"/>
                        <w:rPr>
                          <w:rFonts w:cs="Arial"/>
                          <w:b/>
                          <w:noProof/>
                          <w:color w:val="0070C0"/>
                          <w:sz w:val="36"/>
                          <w:szCs w:val="36"/>
                        </w:rPr>
                      </w:pPr>
                      <w:bookmarkStart w:id="119" w:name="_Toc47709527"/>
                      <w:r>
                        <w:t xml:space="preserve">Figure </w:t>
                      </w:r>
                      <w:r w:rsidR="00A25DDB">
                        <w:fldChar w:fldCharType="begin"/>
                      </w:r>
                      <w:r w:rsidR="00A25DDB">
                        <w:instrText xml:space="preserve"> SEQ Figure \* ARABIC </w:instrText>
                      </w:r>
                      <w:r w:rsidR="00A25DDB">
                        <w:fldChar w:fldCharType="separate"/>
                      </w:r>
                      <w:r>
                        <w:rPr>
                          <w:noProof/>
                        </w:rPr>
                        <w:t>20</w:t>
                      </w:r>
                      <w:r w:rsidR="00A25DDB">
                        <w:rPr>
                          <w:noProof/>
                        </w:rPr>
                        <w:fldChar w:fldCharType="end"/>
                      </w:r>
                      <w:r>
                        <w:t xml:space="preserve">: Lopez Solid Waste District uses actual recyclables to create 3D signage at their </w:t>
                      </w:r>
                      <w:r w:rsidR="000413E7">
                        <w:t>drobox</w:t>
                      </w:r>
                      <w:r>
                        <w:t xml:space="preserve"> locations.</w:t>
                      </w:r>
                      <w:bookmarkEnd w:id="119"/>
                    </w:p>
                  </w:txbxContent>
                </v:textbox>
                <w10:wrap type="square"/>
              </v:shape>
            </w:pict>
          </mc:Fallback>
        </mc:AlternateContent>
      </w:r>
      <w:r>
        <w:rPr>
          <w:noProof/>
        </w:rPr>
        <w:drawing>
          <wp:anchor distT="0" distB="0" distL="114300" distR="114300" simplePos="0" relativeHeight="251658260" behindDoc="0" locked="0" layoutInCell="1" allowOverlap="1" wp14:anchorId="401FED2A" wp14:editId="39EF2A97">
            <wp:simplePos x="0" y="0"/>
            <wp:positionH relativeFrom="column">
              <wp:posOffset>449580</wp:posOffset>
            </wp:positionH>
            <wp:positionV relativeFrom="paragraph">
              <wp:posOffset>144780</wp:posOffset>
            </wp:positionV>
            <wp:extent cx="3421380" cy="2545080"/>
            <wp:effectExtent l="0" t="0" r="7620" b="7620"/>
            <wp:wrapSquare wrapText="bothSides"/>
            <wp:docPr id="30" name="Picture 30" descr="The image shows three individuals in orange vests working at Lopez Solid Waste District's community dropbox recycling site. The dropbox signs are 3D and have actual recyclables stuck on them." title="Lopez Solid Waste District Drop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opez drobox.JPG"/>
                    <pic:cNvPicPr/>
                  </pic:nvPicPr>
                  <pic:blipFill rotWithShape="1">
                    <a:blip r:embed="rId192">
                      <a:extLst>
                        <a:ext uri="{28A0092B-C50C-407E-A947-70E740481C1C}">
                          <a14:useLocalDpi xmlns:a14="http://schemas.microsoft.com/office/drawing/2010/main" val="0"/>
                        </a:ext>
                      </a:extLst>
                    </a:blip>
                    <a:srcRect t="13167"/>
                    <a:stretch/>
                  </pic:blipFill>
                  <pic:spPr bwMode="auto">
                    <a:xfrm>
                      <a:off x="0" y="0"/>
                      <a:ext cx="3421380" cy="2545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13"/>
      <w:bookmarkEnd w:id="114"/>
      <w:bookmarkEnd w:id="115"/>
      <w:bookmarkEnd w:id="116"/>
      <w:r w:rsidR="00202C23">
        <w:rPr>
          <w:rFonts w:ascii="Calibri" w:hAnsi="Calibri" w:cs="Times New Roman"/>
          <w:b w:val="0"/>
          <w:color w:val="auto"/>
          <w:sz w:val="24"/>
          <w:szCs w:val="20"/>
        </w:rPr>
        <w:br w:type="page"/>
      </w:r>
    </w:p>
    <w:p w14:paraId="67EF26B3" w14:textId="4320B570" w:rsidR="001D4DCE" w:rsidRPr="00037A39" w:rsidRDefault="005609C8" w:rsidP="00037A39">
      <w:pPr>
        <w:pStyle w:val="Heading3"/>
      </w:pPr>
      <w:bookmarkStart w:id="120" w:name="_Toc47709620"/>
      <w:r w:rsidRPr="00037A39">
        <w:rPr>
          <w:noProof/>
        </w:rPr>
        <w:lastRenderedPageBreak/>
        <w:drawing>
          <wp:anchor distT="0" distB="0" distL="114300" distR="114300" simplePos="0" relativeHeight="251658257" behindDoc="0" locked="0" layoutInCell="1" allowOverlap="1" wp14:anchorId="71D471E4" wp14:editId="694F456D">
            <wp:simplePos x="0" y="0"/>
            <wp:positionH relativeFrom="column">
              <wp:posOffset>-7620</wp:posOffset>
            </wp:positionH>
            <wp:positionV relativeFrom="paragraph">
              <wp:posOffset>154305</wp:posOffset>
            </wp:positionV>
            <wp:extent cx="1498600" cy="1150620"/>
            <wp:effectExtent l="0" t="0" r="6350" b="0"/>
            <wp:wrapSquare wrapText="bothSides"/>
            <wp:docPr id="25" name="Picture 25" descr="Garbage Truck by Nawicon from the Noun Project. Graphic shows a recycling collection truck." title="Operations &amp; Collec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perations Collection 2.png"/>
                    <pic:cNvPicPr/>
                  </pic:nvPicPr>
                  <pic:blipFill rotWithShape="1">
                    <a:blip r:embed="rId150">
                      <a:extLst>
                        <a:ext uri="{28A0092B-C50C-407E-A947-70E740481C1C}">
                          <a14:useLocalDpi xmlns:a14="http://schemas.microsoft.com/office/drawing/2010/main" val="0"/>
                        </a:ext>
                      </a:extLst>
                    </a:blip>
                    <a:srcRect l="7758" t="11207" r="9483" b="25287"/>
                    <a:stretch/>
                  </pic:blipFill>
                  <pic:spPr bwMode="auto">
                    <a:xfrm>
                      <a:off x="0" y="0"/>
                      <a:ext cx="1498600" cy="1150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2692" w:rsidRPr="00037A39">
        <w:t>Operations and Collection</w:t>
      </w:r>
      <w:bookmarkEnd w:id="117"/>
      <w:bookmarkEnd w:id="120"/>
      <w:r w:rsidR="00F92692" w:rsidRPr="00037A39">
        <w:t xml:space="preserve"> </w:t>
      </w:r>
    </w:p>
    <w:p w14:paraId="641AAB91" w14:textId="122F0B80" w:rsidR="00F92692" w:rsidRDefault="004C6013" w:rsidP="00F92692">
      <w:r>
        <w:t>These strategies address</w:t>
      </w:r>
      <w:r w:rsidR="00F92692">
        <w:t xml:space="preserve"> contamination at the infrastructure level rather than consumer behavior. </w:t>
      </w:r>
      <w:r w:rsidR="00E4558D">
        <w:t>These include l</w:t>
      </w:r>
      <w:r w:rsidR="00F92692">
        <w:t xml:space="preserve">ogistical solutions like re-locating shared collection containers, designing mini recycling centers, improving container design, </w:t>
      </w:r>
      <w:r>
        <w:t xml:space="preserve">and </w:t>
      </w:r>
      <w:r w:rsidR="00F92692">
        <w:t>distributing collection bins for individual resident use</w:t>
      </w:r>
      <w:r>
        <w:t xml:space="preserve">. </w:t>
      </w:r>
      <w:r w:rsidR="00F92692">
        <w:t xml:space="preserve"> </w:t>
      </w:r>
    </w:p>
    <w:p w14:paraId="78F729C5" w14:textId="6DB82BAC" w:rsidR="00732A12" w:rsidRPr="00A30AD8" w:rsidRDefault="00732A12" w:rsidP="002C1ACA">
      <w:pPr>
        <w:pStyle w:val="Heading4"/>
      </w:pPr>
      <w:r w:rsidRPr="00A30AD8">
        <w:t>Key strategies for all recycling programs:</w:t>
      </w:r>
    </w:p>
    <w:p w14:paraId="22A36D1E" w14:textId="7949AA40" w:rsidR="00CE796E" w:rsidRDefault="004013C9" w:rsidP="00CE796E">
      <w:pPr>
        <w:pStyle w:val="NormalWeb"/>
        <w:spacing w:before="240" w:beforeAutospacing="0" w:after="240" w:afterAutospacing="0" w:line="276" w:lineRule="auto"/>
      </w:pPr>
      <w:r>
        <w:rPr>
          <w:noProof/>
        </w:rPr>
        <w:drawing>
          <wp:anchor distT="0" distB="0" distL="114300" distR="114300" simplePos="0" relativeHeight="251658303" behindDoc="1" locked="0" layoutInCell="1" allowOverlap="1" wp14:anchorId="03C0355D" wp14:editId="3CA66BB2">
            <wp:simplePos x="0" y="0"/>
            <wp:positionH relativeFrom="column">
              <wp:posOffset>2583180</wp:posOffset>
            </wp:positionH>
            <wp:positionV relativeFrom="paragraph">
              <wp:posOffset>127000</wp:posOffset>
            </wp:positionV>
            <wp:extent cx="3517900" cy="2042160"/>
            <wp:effectExtent l="0" t="0" r="6350" b="0"/>
            <wp:wrapTight wrapText="bothSides">
              <wp:wrapPolygon edited="1">
                <wp:start x="0" y="-1047"/>
                <wp:lineTo x="0" y="22567"/>
                <wp:lineTo x="21600" y="22728"/>
                <wp:lineTo x="21600" y="-967"/>
                <wp:lineTo x="0" y="-1047"/>
              </wp:wrapPolygon>
            </wp:wrapTight>
            <wp:docPr id="213" name="Picture 213" descr="This image from Cascadia Consulting's  Role of Recycling Policy and Code presentation has colorful dots on a picture of multi-family recycling and trash collection containers. Each dot points to one of the 4 Cs (color, convenience, clarity, and capacity)." title="The 4 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F family recycling dumpsters-cyrevision.JPG"/>
                    <pic:cNvPicPr/>
                  </pic:nvPicPr>
                  <pic:blipFill>
                    <a:blip r:embed="rId193">
                      <a:extLst>
                        <a:ext uri="{28A0092B-C50C-407E-A947-70E740481C1C}">
                          <a14:useLocalDpi xmlns:a14="http://schemas.microsoft.com/office/drawing/2010/main" val="0"/>
                        </a:ext>
                      </a:extLst>
                    </a:blip>
                    <a:stretch>
                      <a:fillRect/>
                    </a:stretch>
                  </pic:blipFill>
                  <pic:spPr>
                    <a:xfrm>
                      <a:off x="0" y="0"/>
                      <a:ext cx="3517900" cy="2042160"/>
                    </a:xfrm>
                    <a:prstGeom prst="rect">
                      <a:avLst/>
                    </a:prstGeom>
                  </pic:spPr>
                </pic:pic>
              </a:graphicData>
            </a:graphic>
            <wp14:sizeRelH relativeFrom="margin">
              <wp14:pctWidth>0</wp14:pctWidth>
            </wp14:sizeRelH>
            <wp14:sizeRelV relativeFrom="margin">
              <wp14:pctHeight>0</wp14:pctHeight>
            </wp14:sizeRelV>
          </wp:anchor>
        </w:drawing>
      </w:r>
      <w:r w:rsidR="00CE796E">
        <w:t xml:space="preserve">Dropbox, commercial, and multi-family collection programs would benefit </w:t>
      </w:r>
      <w:r w:rsidR="00B41775">
        <w:t>from the implementation of the</w:t>
      </w:r>
      <w:r w:rsidR="00CE796E">
        <w:t xml:space="preserve"> 4 C’s c</w:t>
      </w:r>
      <w:r w:rsidR="00CE796E" w:rsidRPr="0053570E">
        <w:t xml:space="preserve">ontainer </w:t>
      </w:r>
      <w:r w:rsidR="00CE796E">
        <w:t>strategies:</w:t>
      </w:r>
    </w:p>
    <w:p w14:paraId="729DDF87" w14:textId="5CAAC29B" w:rsidR="00CE796E" w:rsidRPr="006A6456" w:rsidRDefault="00CE796E" w:rsidP="006A6456">
      <w:pPr>
        <w:pStyle w:val="NormalWeb"/>
        <w:spacing w:before="0" w:beforeAutospacing="0" w:after="0" w:afterAutospacing="0"/>
        <w:rPr>
          <w:b/>
          <w:color w:val="0070C0"/>
        </w:rPr>
      </w:pPr>
      <w:r w:rsidRPr="006A6456">
        <w:rPr>
          <w:b/>
          <w:color w:val="0070C0"/>
        </w:rPr>
        <w:t>Capacity</w:t>
      </w:r>
    </w:p>
    <w:p w14:paraId="2D9530C2" w14:textId="079BB3FC" w:rsidR="00CE796E" w:rsidRDefault="004013C9" w:rsidP="00092409">
      <w:pPr>
        <w:pStyle w:val="BulletedList"/>
        <w:ind w:left="720"/>
      </w:pPr>
      <w:r>
        <w:rPr>
          <w:noProof/>
        </w:rPr>
        <mc:AlternateContent>
          <mc:Choice Requires="wps">
            <w:drawing>
              <wp:anchor distT="0" distB="0" distL="114300" distR="114300" simplePos="0" relativeHeight="251658304" behindDoc="0" locked="0" layoutInCell="1" allowOverlap="1" wp14:anchorId="4D84BE8D" wp14:editId="76415EB2">
                <wp:simplePos x="0" y="0"/>
                <wp:positionH relativeFrom="column">
                  <wp:posOffset>2628900</wp:posOffset>
                </wp:positionH>
                <wp:positionV relativeFrom="paragraph">
                  <wp:posOffset>900430</wp:posOffset>
                </wp:positionV>
                <wp:extent cx="3517900" cy="952500"/>
                <wp:effectExtent l="0" t="0" r="6350" b="0"/>
                <wp:wrapSquare wrapText="bothSides"/>
                <wp:docPr id="228" name="Text Box 228"/>
                <wp:cNvGraphicFramePr/>
                <a:graphic xmlns:a="http://schemas.openxmlformats.org/drawingml/2006/main">
                  <a:graphicData uri="http://schemas.microsoft.com/office/word/2010/wordprocessingShape">
                    <wps:wsp>
                      <wps:cNvSpPr txBox="1"/>
                      <wps:spPr>
                        <a:xfrm>
                          <a:off x="0" y="0"/>
                          <a:ext cx="3517900" cy="952500"/>
                        </a:xfrm>
                        <a:prstGeom prst="rect">
                          <a:avLst/>
                        </a:prstGeom>
                        <a:solidFill>
                          <a:prstClr val="white"/>
                        </a:solidFill>
                        <a:ln>
                          <a:noFill/>
                        </a:ln>
                      </wps:spPr>
                      <wps:txbx>
                        <w:txbxContent>
                          <w:p w14:paraId="1513328D" w14:textId="34A6A60A" w:rsidR="002C0F9F" w:rsidRPr="001B12B4" w:rsidRDefault="002C0F9F" w:rsidP="0087224C">
                            <w:pPr>
                              <w:pStyle w:val="Caption"/>
                              <w:rPr>
                                <w:rFonts w:ascii="Times New Roman" w:hAnsi="Times New Roman"/>
                                <w:noProof/>
                                <w:sz w:val="24"/>
                              </w:rPr>
                            </w:pPr>
                            <w:bookmarkStart w:id="121" w:name="_Toc47709528"/>
                            <w:r>
                              <w:t xml:space="preserve">Figure </w:t>
                            </w:r>
                            <w:r w:rsidR="00A25DDB">
                              <w:fldChar w:fldCharType="begin"/>
                            </w:r>
                            <w:r w:rsidR="00A25DDB">
                              <w:instrText xml:space="preserve"> SEQ Figure \* ARABIC </w:instrText>
                            </w:r>
                            <w:r w:rsidR="00A25DDB">
                              <w:fldChar w:fldCharType="separate"/>
                            </w:r>
                            <w:r>
                              <w:rPr>
                                <w:noProof/>
                              </w:rPr>
                              <w:t>21</w:t>
                            </w:r>
                            <w:r w:rsidR="00A25DDB">
                              <w:rPr>
                                <w:noProof/>
                              </w:rPr>
                              <w:fldChar w:fldCharType="end"/>
                            </w:r>
                            <w:r>
                              <w:t xml:space="preserve">: : Dropbox, commercial, and multi-family collection programs should consider the 4 C’s (Capacity, Convenience, Color, and Clarity). </w:t>
                            </w:r>
                            <w:r>
                              <w:rPr>
                                <w:i/>
                              </w:rPr>
                              <w:t xml:space="preserve">from </w:t>
                            </w:r>
                            <w:hyperlink r:id="rId194" w:history="1">
                              <w:r w:rsidRPr="00D56F79">
                                <w:rPr>
                                  <w:rStyle w:val="Hyperlink"/>
                                  <w:i/>
                                </w:rPr>
                                <w:t>Cascadia Consulting –</w:t>
                              </w:r>
                              <w:r>
                                <w:rPr>
                                  <w:rStyle w:val="Hyperlink"/>
                                  <w:i/>
                                </w:rPr>
                                <w:t xml:space="preserve"> 2019 Role of</w:t>
                              </w:r>
                              <w:r w:rsidRPr="00D56F79">
                                <w:rPr>
                                  <w:rStyle w:val="Hyperlink"/>
                                  <w:i/>
                                </w:rPr>
                                <w:t xml:space="preserve"> </w:t>
                              </w:r>
                              <w:r>
                                <w:rPr>
                                  <w:rStyle w:val="Hyperlink"/>
                                  <w:i/>
                                </w:rPr>
                                <w:t>Recycling Policy and</w:t>
                              </w:r>
                              <w:r w:rsidRPr="00D56F79">
                                <w:rPr>
                                  <w:rStyle w:val="Hyperlink"/>
                                  <w:i/>
                                </w:rPr>
                                <w:t xml:space="preserve"> Code presentation</w:t>
                              </w:r>
                              <w:bookmarkEnd w:id="121"/>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4BE8D" id="Text Box 228" o:spid="_x0000_s1061" type="#_x0000_t202" style="position:absolute;left:0;text-align:left;margin-left:207pt;margin-top:70.9pt;width:277pt;height:7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" stroked="f">
                <v:textbox inset="0,0,0,0">
                  <w:txbxContent>
                    <w:p w14:paraId="1513328D" w14:textId="34A6A60A" w:rsidR="002C0F9F" w:rsidRPr="001B12B4" w:rsidRDefault="002C0F9F" w:rsidP="0087224C">
                      <w:pPr>
                        <w:pStyle w:val="Caption"/>
                        <w:rPr>
                          <w:rFonts w:ascii="Times New Roman" w:hAnsi="Times New Roman"/>
                          <w:noProof/>
                          <w:sz w:val="24"/>
                        </w:rPr>
                      </w:pPr>
                      <w:bookmarkStart w:id="122" w:name="_Toc47709528"/>
                      <w:r>
                        <w:t xml:space="preserve">Figure </w:t>
                      </w:r>
                      <w:r w:rsidR="00A25DDB">
                        <w:fldChar w:fldCharType="begin"/>
                      </w:r>
                      <w:r w:rsidR="00A25DDB">
                        <w:instrText xml:space="preserve"> SEQ Figure \* ARABIC </w:instrText>
                      </w:r>
                      <w:r w:rsidR="00A25DDB">
                        <w:fldChar w:fldCharType="separate"/>
                      </w:r>
                      <w:r>
                        <w:rPr>
                          <w:noProof/>
                        </w:rPr>
                        <w:t>21</w:t>
                      </w:r>
                      <w:r w:rsidR="00A25DDB">
                        <w:rPr>
                          <w:noProof/>
                        </w:rPr>
                        <w:fldChar w:fldCharType="end"/>
                      </w:r>
                      <w:r>
                        <w:t xml:space="preserve">: : Dropbox, commercial, and multi-family collection programs should consider the 4 C’s (Capacity, Convenience, Color, and Clarity). </w:t>
                      </w:r>
                      <w:r>
                        <w:rPr>
                          <w:i/>
                        </w:rPr>
                        <w:t xml:space="preserve">from </w:t>
                      </w:r>
                      <w:hyperlink r:id="rId195" w:history="1">
                        <w:r w:rsidRPr="00D56F79">
                          <w:rPr>
                            <w:rStyle w:val="Hyperlink"/>
                            <w:i/>
                          </w:rPr>
                          <w:t>Cascadia Consulting –</w:t>
                        </w:r>
                        <w:r>
                          <w:rPr>
                            <w:rStyle w:val="Hyperlink"/>
                            <w:i/>
                          </w:rPr>
                          <w:t xml:space="preserve"> 2019 Role of</w:t>
                        </w:r>
                        <w:r w:rsidRPr="00D56F79">
                          <w:rPr>
                            <w:rStyle w:val="Hyperlink"/>
                            <w:i/>
                          </w:rPr>
                          <w:t xml:space="preserve"> </w:t>
                        </w:r>
                        <w:r>
                          <w:rPr>
                            <w:rStyle w:val="Hyperlink"/>
                            <w:i/>
                          </w:rPr>
                          <w:t>Recycling Policy and</w:t>
                        </w:r>
                        <w:r w:rsidRPr="00D56F79">
                          <w:rPr>
                            <w:rStyle w:val="Hyperlink"/>
                            <w:i/>
                          </w:rPr>
                          <w:t xml:space="preserve"> Code presentation</w:t>
                        </w:r>
                        <w:bookmarkEnd w:id="122"/>
                      </w:hyperlink>
                    </w:p>
                  </w:txbxContent>
                </v:textbox>
                <w10:wrap type="square"/>
              </v:shape>
            </w:pict>
          </mc:Fallback>
        </mc:AlternateContent>
      </w:r>
      <w:r w:rsidR="00CE796E" w:rsidRPr="0053570E">
        <w:t xml:space="preserve">Recycling needs sufficient capacity, the same volume </w:t>
      </w:r>
      <w:r w:rsidR="00CE796E">
        <w:t>as the garbage service, or 20-</w:t>
      </w:r>
      <w:r w:rsidR="00CE796E" w:rsidRPr="0053570E">
        <w:t>30 gallons per unit per week. </w:t>
      </w:r>
      <w:r w:rsidR="00B74430">
        <w:t xml:space="preserve">Or </w:t>
      </w:r>
      <w:r w:rsidR="00092409">
        <w:t xml:space="preserve"> </w:t>
      </w:r>
      <w:r w:rsidR="00B74430">
        <w:t xml:space="preserve"> 1-1.5 cubic yards per every 10 units per week.</w:t>
      </w:r>
    </w:p>
    <w:p w14:paraId="7A7A7759" w14:textId="4D06D9BD" w:rsidR="00E65F06" w:rsidRPr="00E65F06" w:rsidRDefault="00CE796E" w:rsidP="00E65F06">
      <w:pPr>
        <w:pStyle w:val="BulletedList"/>
        <w:spacing w:before="0" w:after="0"/>
        <w:ind w:left="720"/>
        <w:textAlignment w:val="baseline"/>
        <w:rPr>
          <w:b/>
          <w:color w:val="0070C0"/>
        </w:rPr>
      </w:pPr>
      <w:r>
        <w:t xml:space="preserve">Ensure proper garbage capacity as well. </w:t>
      </w:r>
      <w:r w:rsidRPr="0053570E">
        <w:t>Recycling should never be an overflow for garbage. </w:t>
      </w:r>
      <w:r w:rsidR="00E65F06">
        <w:br/>
      </w:r>
    </w:p>
    <w:p w14:paraId="71785AE3" w14:textId="500CF307" w:rsidR="00CE796E" w:rsidRPr="00E65F06" w:rsidRDefault="00CE796E" w:rsidP="00E65F06">
      <w:pPr>
        <w:pStyle w:val="BulletedList"/>
        <w:numPr>
          <w:ilvl w:val="0"/>
          <w:numId w:val="0"/>
        </w:numPr>
        <w:spacing w:before="0" w:after="0"/>
        <w:ind w:left="360" w:hanging="360"/>
        <w:textAlignment w:val="baseline"/>
        <w:rPr>
          <w:b/>
          <w:color w:val="0070C0"/>
        </w:rPr>
      </w:pPr>
      <w:r w:rsidRPr="00E65F06">
        <w:rPr>
          <w:b/>
          <w:color w:val="0070C0"/>
        </w:rPr>
        <w:t>Convenience </w:t>
      </w:r>
    </w:p>
    <w:p w14:paraId="3143B039" w14:textId="7CE8E208" w:rsidR="00CE796E" w:rsidRDefault="00CE796E" w:rsidP="00092409">
      <w:pPr>
        <w:pStyle w:val="BulletedList"/>
        <w:ind w:left="720"/>
        <w:rPr>
          <w:szCs w:val="24"/>
        </w:rPr>
      </w:pPr>
      <w:r w:rsidRPr="000F4E6D">
        <w:rPr>
          <w:szCs w:val="24"/>
        </w:rPr>
        <w:t>Recycling and garbage need to be equally convenient. </w:t>
      </w:r>
    </w:p>
    <w:p w14:paraId="0CCC5AFE" w14:textId="46954FC7" w:rsidR="00CE796E" w:rsidRPr="000F4E6D" w:rsidRDefault="00CE796E" w:rsidP="00092409">
      <w:pPr>
        <w:pStyle w:val="BulletedList"/>
        <w:ind w:left="720"/>
        <w:rPr>
          <w:szCs w:val="24"/>
        </w:rPr>
      </w:pPr>
      <w:r w:rsidRPr="000F4E6D">
        <w:rPr>
          <w:szCs w:val="24"/>
        </w:rPr>
        <w:t>All material will flow first into whatever container is most convenient. This eit</w:t>
      </w:r>
      <w:r>
        <w:rPr>
          <w:szCs w:val="24"/>
        </w:rPr>
        <w:t>her equals garbage in recycling</w:t>
      </w:r>
      <w:r w:rsidRPr="000F4E6D">
        <w:rPr>
          <w:szCs w:val="24"/>
        </w:rPr>
        <w:t xml:space="preserve"> or recycling in garbage.</w:t>
      </w:r>
      <w:r>
        <w:rPr>
          <w:szCs w:val="24"/>
        </w:rPr>
        <w:br/>
      </w:r>
    </w:p>
    <w:p w14:paraId="16CB8569" w14:textId="4997FBAA" w:rsidR="00CE796E" w:rsidRPr="006A6456" w:rsidRDefault="00CE796E" w:rsidP="006A6456">
      <w:pPr>
        <w:spacing w:after="0" w:line="240" w:lineRule="auto"/>
        <w:textAlignment w:val="baseline"/>
        <w:rPr>
          <w:b/>
          <w:color w:val="0070C0"/>
          <w:szCs w:val="24"/>
        </w:rPr>
      </w:pPr>
      <w:r w:rsidRPr="006A6456">
        <w:rPr>
          <w:b/>
          <w:color w:val="0070C0"/>
          <w:szCs w:val="24"/>
        </w:rPr>
        <w:t>Clarity / Color </w:t>
      </w:r>
    </w:p>
    <w:p w14:paraId="18C9DD65" w14:textId="6EDC45C3" w:rsidR="00CE796E" w:rsidRDefault="00CE796E" w:rsidP="00092409">
      <w:pPr>
        <w:pStyle w:val="BulletedList"/>
        <w:ind w:left="720"/>
        <w:rPr>
          <w:szCs w:val="24"/>
        </w:rPr>
      </w:pPr>
      <w:r w:rsidRPr="000F4E6D">
        <w:rPr>
          <w:szCs w:val="24"/>
        </w:rPr>
        <w:t>It needs to be extremely easy for the average resident to tell what each container is for. There should be consistency with single-family residential collection bins. </w:t>
      </w:r>
    </w:p>
    <w:p w14:paraId="133F33C7" w14:textId="07C014BD" w:rsidR="00CE796E" w:rsidRDefault="00CE796E" w:rsidP="00092409">
      <w:pPr>
        <w:pStyle w:val="BulletedList"/>
        <w:ind w:left="720"/>
        <w:rPr>
          <w:szCs w:val="24"/>
        </w:rPr>
      </w:pPr>
      <w:r>
        <w:rPr>
          <w:szCs w:val="24"/>
        </w:rPr>
        <w:t xml:space="preserve">Blue is typically associated with recycling. </w:t>
      </w:r>
    </w:p>
    <w:p w14:paraId="7AB202BA" w14:textId="2DC21D22" w:rsidR="00CE796E" w:rsidRDefault="00CE796E" w:rsidP="00092409">
      <w:pPr>
        <w:pStyle w:val="BulletedList"/>
        <w:ind w:left="720"/>
        <w:rPr>
          <w:szCs w:val="24"/>
        </w:rPr>
      </w:pPr>
      <w:r w:rsidRPr="004F1E9E">
        <w:rPr>
          <w:szCs w:val="24"/>
        </w:rPr>
        <w:t>If children take out the garbage and recycling in a family, they need to be able to understand the system.</w:t>
      </w:r>
    </w:p>
    <w:p w14:paraId="336DF053" w14:textId="77777777" w:rsidR="006A6456" w:rsidRDefault="00CE796E" w:rsidP="00092409">
      <w:pPr>
        <w:pStyle w:val="BulletedList"/>
        <w:ind w:left="720"/>
        <w:rPr>
          <w:szCs w:val="24"/>
        </w:rPr>
      </w:pPr>
      <w:r w:rsidRPr="00A77C17">
        <w:rPr>
          <w:szCs w:val="24"/>
        </w:rPr>
        <w:lastRenderedPageBreak/>
        <w:t xml:space="preserve">Consistent color schemes are a very useful tool. The </w:t>
      </w:r>
      <w:r w:rsidR="005F1E63">
        <w:rPr>
          <w:szCs w:val="24"/>
        </w:rPr>
        <w:t>more</w:t>
      </w:r>
      <w:r w:rsidRPr="00A77C17">
        <w:rPr>
          <w:szCs w:val="24"/>
        </w:rPr>
        <w:t xml:space="preserve"> consistency</w:t>
      </w:r>
      <w:r w:rsidR="005F1E63">
        <w:rPr>
          <w:szCs w:val="24"/>
        </w:rPr>
        <w:t xml:space="preserve"> there is</w:t>
      </w:r>
      <w:r w:rsidRPr="00A77C17">
        <w:rPr>
          <w:szCs w:val="24"/>
        </w:rPr>
        <w:t>, the better and easier</w:t>
      </w:r>
      <w:r>
        <w:rPr>
          <w:szCs w:val="24"/>
        </w:rPr>
        <w:t xml:space="preserve"> it is</w:t>
      </w:r>
      <w:r w:rsidRPr="00A77C17">
        <w:rPr>
          <w:szCs w:val="24"/>
        </w:rPr>
        <w:t xml:space="preserve"> for residents to transition. </w:t>
      </w:r>
    </w:p>
    <w:p w14:paraId="5E0E6847" w14:textId="3B6882C7" w:rsidR="00CE796E" w:rsidRPr="006A6456" w:rsidRDefault="00CE796E" w:rsidP="00092409">
      <w:pPr>
        <w:pStyle w:val="BulletedList"/>
        <w:ind w:left="720"/>
        <w:rPr>
          <w:szCs w:val="24"/>
        </w:rPr>
      </w:pPr>
      <w:r w:rsidRPr="006A6456">
        <w:rPr>
          <w:szCs w:val="24"/>
        </w:rPr>
        <w:t xml:space="preserve">Signage is the other method </w:t>
      </w:r>
      <w:r w:rsidR="00B74430" w:rsidRPr="006A6456">
        <w:rPr>
          <w:szCs w:val="24"/>
        </w:rPr>
        <w:t>to share</w:t>
      </w:r>
      <w:r w:rsidRPr="006A6456">
        <w:rPr>
          <w:szCs w:val="24"/>
        </w:rPr>
        <w:t xml:space="preserve"> information. Pictures are worth a 1,000 words. Commonly confused items can go on a poster board. </w:t>
      </w:r>
      <w:r w:rsidR="00426F70" w:rsidRPr="006A6456">
        <w:rPr>
          <w:szCs w:val="24"/>
        </w:rPr>
        <w:br/>
      </w:r>
      <w:r w:rsidRPr="006A6456">
        <w:rPr>
          <w:szCs w:val="24"/>
        </w:rPr>
        <w:t> </w:t>
      </w:r>
    </w:p>
    <w:p w14:paraId="69C34315" w14:textId="77777777" w:rsidR="00CE796E" w:rsidRPr="006A6456" w:rsidRDefault="00CE796E" w:rsidP="006A6456">
      <w:pPr>
        <w:spacing w:after="0" w:line="240" w:lineRule="auto"/>
        <w:textAlignment w:val="baseline"/>
        <w:rPr>
          <w:b/>
          <w:color w:val="0070C0"/>
          <w:szCs w:val="24"/>
        </w:rPr>
      </w:pPr>
      <w:r w:rsidRPr="006A6456">
        <w:rPr>
          <w:b/>
          <w:color w:val="0070C0"/>
          <w:szCs w:val="24"/>
        </w:rPr>
        <w:t>Container Lids</w:t>
      </w:r>
    </w:p>
    <w:p w14:paraId="02F16DED" w14:textId="06C2A094" w:rsidR="00CE796E" w:rsidRPr="003A70AF" w:rsidRDefault="00CE796E" w:rsidP="00E65F06">
      <w:pPr>
        <w:pStyle w:val="BulletedList"/>
        <w:ind w:left="720"/>
        <w:rPr>
          <w:szCs w:val="24"/>
        </w:rPr>
      </w:pPr>
      <w:r w:rsidRPr="0084407B">
        <w:rPr>
          <w:szCs w:val="24"/>
        </w:rPr>
        <w:t>There are</w:t>
      </w:r>
      <w:r w:rsidR="00B74430">
        <w:rPr>
          <w:szCs w:val="24"/>
        </w:rPr>
        <w:t xml:space="preserve"> collection</w:t>
      </w:r>
      <w:r w:rsidRPr="0084407B">
        <w:rPr>
          <w:szCs w:val="24"/>
        </w:rPr>
        <w:t xml:space="preserve"> container lids with special gaps that only allow targ</w:t>
      </w:r>
      <w:r>
        <w:rPr>
          <w:szCs w:val="24"/>
        </w:rPr>
        <w:t>eted recyclables in, and reduce</w:t>
      </w:r>
      <w:r w:rsidRPr="0084407B">
        <w:rPr>
          <w:szCs w:val="24"/>
        </w:rPr>
        <w:t xml:space="preserve"> large item contamination. </w:t>
      </w:r>
      <w:r w:rsidRPr="003A70AF">
        <w:rPr>
          <w:szCs w:val="24"/>
        </w:rPr>
        <w:t xml:space="preserve">There are specific lids for cardboard, </w:t>
      </w:r>
      <w:r w:rsidR="00B74430">
        <w:rPr>
          <w:szCs w:val="24"/>
        </w:rPr>
        <w:t>glass, metal cans, and plastic bottles and jugs</w:t>
      </w:r>
      <w:r w:rsidRPr="003A70AF">
        <w:rPr>
          <w:szCs w:val="24"/>
        </w:rPr>
        <w:t>. </w:t>
      </w:r>
    </w:p>
    <w:p w14:paraId="0312C2CA" w14:textId="73497E2B" w:rsidR="00CE796E" w:rsidRPr="0084407B" w:rsidRDefault="00A25DDB" w:rsidP="00E65F06">
      <w:pPr>
        <w:pStyle w:val="BulletedList"/>
        <w:ind w:left="720"/>
        <w:rPr>
          <w:szCs w:val="24"/>
        </w:rPr>
      </w:pPr>
      <w:hyperlink r:id="rId196" w:history="1">
        <w:r w:rsidR="00CE796E" w:rsidRPr="0084407B">
          <w:rPr>
            <w:rStyle w:val="Hyperlink"/>
            <w:szCs w:val="24"/>
          </w:rPr>
          <w:t>Impact</w:t>
        </w:r>
      </w:hyperlink>
      <w:r w:rsidR="00CE796E" w:rsidRPr="0084407B">
        <w:rPr>
          <w:szCs w:val="24"/>
        </w:rPr>
        <w:t xml:space="preserve"> is one company</w:t>
      </w:r>
      <w:r w:rsidR="00B74430">
        <w:rPr>
          <w:szCs w:val="24"/>
        </w:rPr>
        <w:t xml:space="preserve"> among others that offer these lid designs</w:t>
      </w:r>
      <w:r w:rsidR="00CE796E" w:rsidRPr="0084407B">
        <w:rPr>
          <w:szCs w:val="24"/>
        </w:rPr>
        <w:t>.</w:t>
      </w:r>
    </w:p>
    <w:p w14:paraId="01C780E0" w14:textId="77777777" w:rsidR="00CE796E" w:rsidRPr="0084407B" w:rsidRDefault="00CE796E" w:rsidP="00E65F06">
      <w:pPr>
        <w:pStyle w:val="BulletedList"/>
        <w:ind w:left="720"/>
        <w:rPr>
          <w:szCs w:val="24"/>
        </w:rPr>
      </w:pPr>
      <w:r>
        <w:rPr>
          <w:szCs w:val="24"/>
        </w:rPr>
        <w:t>Use a</w:t>
      </w:r>
      <w:r w:rsidRPr="0084407B">
        <w:rPr>
          <w:szCs w:val="24"/>
        </w:rPr>
        <w:t xml:space="preserve"> locking mechanism for the best effect.</w:t>
      </w:r>
    </w:p>
    <w:p w14:paraId="3D0A5411" w14:textId="02893559" w:rsidR="00732A12" w:rsidRPr="00CE796E" w:rsidRDefault="00CE796E" w:rsidP="00E65F06">
      <w:pPr>
        <w:pStyle w:val="BulletedList"/>
        <w:ind w:left="720"/>
        <w:rPr>
          <w:szCs w:val="24"/>
        </w:rPr>
      </w:pPr>
      <w:r>
        <w:rPr>
          <w:szCs w:val="24"/>
        </w:rPr>
        <w:t>Mix and match lids</w:t>
      </w:r>
      <w:r w:rsidRPr="00DA31E8">
        <w:rPr>
          <w:szCs w:val="24"/>
        </w:rPr>
        <w:t xml:space="preserve"> </w:t>
      </w:r>
      <w:r>
        <w:rPr>
          <w:szCs w:val="24"/>
        </w:rPr>
        <w:t xml:space="preserve">for different programs and </w:t>
      </w:r>
      <w:r w:rsidR="00B74430">
        <w:rPr>
          <w:szCs w:val="24"/>
        </w:rPr>
        <w:t>to address</w:t>
      </w:r>
      <w:r w:rsidRPr="00DA31E8">
        <w:rPr>
          <w:szCs w:val="24"/>
        </w:rPr>
        <w:t xml:space="preserve"> specific barriers.</w:t>
      </w:r>
    </w:p>
    <w:p w14:paraId="11693174" w14:textId="070B2B85" w:rsidR="00941CB5" w:rsidRDefault="00941CB5" w:rsidP="00941CB5"/>
    <w:p w14:paraId="5B616E21" w14:textId="5E1D429E" w:rsidR="00230E7E" w:rsidRDefault="001668B9" w:rsidP="002C1ACA">
      <w:pPr>
        <w:pStyle w:val="Heading4"/>
      </w:pPr>
      <w:r>
        <w:t>S</w:t>
      </w:r>
      <w:r w:rsidR="00941CB5">
        <w:t>ingle-</w:t>
      </w:r>
      <w:r w:rsidR="00230E7E" w:rsidRPr="00230E7E">
        <w:t>Family Residential Recycling</w:t>
      </w:r>
    </w:p>
    <w:p w14:paraId="374C2EE0" w14:textId="745FD041" w:rsidR="00732A12" w:rsidRPr="00F975E9" w:rsidRDefault="00732A12" w:rsidP="00F975E9">
      <w:pPr>
        <w:pStyle w:val="NormalWeb"/>
        <w:spacing w:before="240" w:beforeAutospacing="0" w:after="240" w:afterAutospacing="0" w:line="276" w:lineRule="auto"/>
      </w:pPr>
      <w:r w:rsidRPr="00F975E9">
        <w:rPr>
          <w:color w:val="000000" w:themeColor="text1"/>
        </w:rPr>
        <w:t>In this</w:t>
      </w:r>
      <w:r w:rsidR="00941CB5" w:rsidRPr="00F975E9">
        <w:rPr>
          <w:color w:val="000000" w:themeColor="text1"/>
        </w:rPr>
        <w:t xml:space="preserve"> report,</w:t>
      </w:r>
      <w:r w:rsidR="009C74A5" w:rsidRPr="00F975E9">
        <w:rPr>
          <w:color w:val="000000" w:themeColor="text1"/>
        </w:rPr>
        <w:t xml:space="preserve"> single-</w:t>
      </w:r>
      <w:r w:rsidRPr="00F975E9">
        <w:rPr>
          <w:color w:val="000000" w:themeColor="text1"/>
        </w:rPr>
        <w:t xml:space="preserve">family recycling </w:t>
      </w:r>
      <w:r w:rsidR="00941CB5" w:rsidRPr="00F975E9">
        <w:rPr>
          <w:color w:val="000000" w:themeColor="text1"/>
        </w:rPr>
        <w:t xml:space="preserve">focuses </w:t>
      </w:r>
      <w:r w:rsidR="009C74A5" w:rsidRPr="00F975E9">
        <w:rPr>
          <w:color w:val="000000" w:themeColor="text1"/>
        </w:rPr>
        <w:t>solely on single-</w:t>
      </w:r>
      <w:r w:rsidRPr="00F975E9">
        <w:rPr>
          <w:color w:val="000000" w:themeColor="text1"/>
        </w:rPr>
        <w:t xml:space="preserve">family curbside collection services. </w:t>
      </w:r>
      <w:r w:rsidR="009C74A5" w:rsidRPr="00F975E9">
        <w:rPr>
          <w:color w:val="000000" w:themeColor="text1"/>
        </w:rPr>
        <w:t>So the terms single-f</w:t>
      </w:r>
      <w:r w:rsidRPr="00F975E9">
        <w:rPr>
          <w:color w:val="000000" w:themeColor="text1"/>
        </w:rPr>
        <w:t xml:space="preserve">amily and </w:t>
      </w:r>
      <w:r w:rsidR="009C74A5" w:rsidRPr="00F975E9">
        <w:rPr>
          <w:color w:val="000000" w:themeColor="text1"/>
        </w:rPr>
        <w:t>c</w:t>
      </w:r>
      <w:r w:rsidRPr="00F975E9">
        <w:rPr>
          <w:color w:val="000000" w:themeColor="text1"/>
        </w:rPr>
        <w:t xml:space="preserve">urbside are </w:t>
      </w:r>
      <w:r w:rsidR="00F975E9">
        <w:rPr>
          <w:color w:val="000000" w:themeColor="text1"/>
        </w:rPr>
        <w:t>interchangeable</w:t>
      </w:r>
      <w:r w:rsidRPr="00F975E9">
        <w:rPr>
          <w:color w:val="000000" w:themeColor="text1"/>
        </w:rPr>
        <w:t>. </w:t>
      </w:r>
    </w:p>
    <w:p w14:paraId="444A2EF5" w14:textId="768ECAB0" w:rsidR="009C74A5" w:rsidRPr="00D6101B" w:rsidRDefault="00732A12" w:rsidP="006A6456">
      <w:pPr>
        <w:rPr>
          <w:b/>
          <w:color w:val="0070C0"/>
        </w:rPr>
      </w:pPr>
      <w:r w:rsidRPr="00D6101B">
        <w:rPr>
          <w:b/>
          <w:color w:val="0070C0"/>
        </w:rPr>
        <w:t xml:space="preserve">Considerations </w:t>
      </w:r>
      <w:r w:rsidR="009C74A5" w:rsidRPr="00D6101B">
        <w:rPr>
          <w:b/>
          <w:color w:val="0070C0"/>
        </w:rPr>
        <w:t>by</w:t>
      </w:r>
      <w:r w:rsidRPr="00D6101B">
        <w:rPr>
          <w:b/>
          <w:color w:val="0070C0"/>
        </w:rPr>
        <w:t xml:space="preserve"> Collection Service Type</w:t>
      </w:r>
    </w:p>
    <w:p w14:paraId="0A80826B" w14:textId="15041A79" w:rsidR="00F975E9" w:rsidRPr="002469A4" w:rsidRDefault="00E65F06" w:rsidP="002469A4">
      <w:pPr>
        <w:pStyle w:val="ParagraphHeader"/>
        <w:rPr>
          <w:rFonts w:ascii="Times New Roman" w:hAnsi="Times New Roman" w:cs="Times New Roman"/>
          <w:b w:val="0"/>
          <w:sz w:val="24"/>
          <w:szCs w:val="24"/>
        </w:rPr>
      </w:pPr>
      <w:r w:rsidRPr="006A6456">
        <w:rPr>
          <w:rFonts w:asciiTheme="minorHAnsi" w:hAnsiTheme="minorHAnsi" w:cstheme="minorHAnsi"/>
          <w:noProof/>
        </w:rPr>
        <mc:AlternateContent>
          <mc:Choice Requires="wps">
            <w:drawing>
              <wp:anchor distT="0" distB="0" distL="114300" distR="114300" simplePos="0" relativeHeight="251658241" behindDoc="0" locked="0" layoutInCell="1" allowOverlap="1" wp14:anchorId="2E027EBD" wp14:editId="3925171D">
                <wp:simplePos x="0" y="0"/>
                <wp:positionH relativeFrom="column">
                  <wp:posOffset>190500</wp:posOffset>
                </wp:positionH>
                <wp:positionV relativeFrom="paragraph">
                  <wp:posOffset>3374390</wp:posOffset>
                </wp:positionV>
                <wp:extent cx="5341620" cy="365760"/>
                <wp:effectExtent l="0" t="0" r="0" b="0"/>
                <wp:wrapSquare wrapText="bothSides"/>
                <wp:docPr id="206" name="Text Box 206"/>
                <wp:cNvGraphicFramePr/>
                <a:graphic xmlns:a="http://schemas.openxmlformats.org/drawingml/2006/main">
                  <a:graphicData uri="http://schemas.microsoft.com/office/word/2010/wordprocessingShape">
                    <wps:wsp>
                      <wps:cNvSpPr txBox="1"/>
                      <wps:spPr>
                        <a:xfrm>
                          <a:off x="0" y="0"/>
                          <a:ext cx="5341620" cy="365760"/>
                        </a:xfrm>
                        <a:prstGeom prst="rect">
                          <a:avLst/>
                        </a:prstGeom>
                        <a:solidFill>
                          <a:prstClr val="white"/>
                        </a:solidFill>
                        <a:ln>
                          <a:noFill/>
                        </a:ln>
                      </wps:spPr>
                      <wps:txbx>
                        <w:txbxContent>
                          <w:p w14:paraId="3FCA807B" w14:textId="42BF405A" w:rsidR="002C0F9F" w:rsidRPr="00D413FA" w:rsidRDefault="002C0F9F" w:rsidP="00285B8F">
                            <w:pPr>
                              <w:pStyle w:val="Caption"/>
                              <w:rPr>
                                <w:rFonts w:ascii="Times New Roman" w:hAnsi="Times New Roman"/>
                                <w:noProof/>
                                <w:color w:val="000000" w:themeColor="text1"/>
                                <w:sz w:val="24"/>
                              </w:rPr>
                            </w:pPr>
                            <w:bookmarkStart w:id="123" w:name="_Toc47709529"/>
                            <w:r w:rsidRPr="00B74430">
                              <w:t xml:space="preserve">Figure </w:t>
                            </w:r>
                            <w:r w:rsidR="00A25DDB">
                              <w:fldChar w:fldCharType="begin"/>
                            </w:r>
                            <w:r w:rsidR="00A25DDB">
                              <w:instrText xml:space="preserve"> SEQ Figure \* ARABIC </w:instrText>
                            </w:r>
                            <w:r w:rsidR="00A25DDB">
                              <w:fldChar w:fldCharType="separate"/>
                            </w:r>
                            <w:r>
                              <w:rPr>
                                <w:noProof/>
                              </w:rPr>
                              <w:t>22</w:t>
                            </w:r>
                            <w:r w:rsidR="00A25DDB">
                              <w:rPr>
                                <w:noProof/>
                              </w:rPr>
                              <w:fldChar w:fldCharType="end"/>
                            </w:r>
                            <w:r w:rsidRPr="00B74430">
                              <w:t xml:space="preserve">: ZeroWaste Washington survey of residential recycling collection programs by </w:t>
                            </w:r>
                            <w:r w:rsidR="006A4672">
                              <w:t>waste generation</w:t>
                            </w:r>
                            <w:r>
                              <w:t xml:space="preserve"> area or WGA. See glossary for a definition of a WGA</w:t>
                            </w:r>
                            <w:r w:rsidRPr="00B74430">
                              <w:t>.</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27EBD" id="Text Box 206" o:spid="_x0000_s1062" type="#_x0000_t202" style="position:absolute;margin-left:15pt;margin-top:265.7pt;width:420.6pt;height:28.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" stroked="f">
                <v:textbox inset="0,0,0,0">
                  <w:txbxContent>
                    <w:p w14:paraId="3FCA807B" w14:textId="42BF405A" w:rsidR="002C0F9F" w:rsidRPr="00D413FA" w:rsidRDefault="002C0F9F" w:rsidP="00285B8F">
                      <w:pPr>
                        <w:pStyle w:val="Caption"/>
                        <w:rPr>
                          <w:rFonts w:ascii="Times New Roman" w:hAnsi="Times New Roman"/>
                          <w:noProof/>
                          <w:color w:val="000000" w:themeColor="text1"/>
                          <w:sz w:val="24"/>
                        </w:rPr>
                      </w:pPr>
                      <w:bookmarkStart w:id="124" w:name="_Toc47709529"/>
                      <w:r w:rsidRPr="00B74430">
                        <w:t xml:space="preserve">Figure </w:t>
                      </w:r>
                      <w:r w:rsidR="00A25DDB">
                        <w:fldChar w:fldCharType="begin"/>
                      </w:r>
                      <w:r w:rsidR="00A25DDB">
                        <w:instrText xml:space="preserve"> SEQ Figure \* ARABIC </w:instrText>
                      </w:r>
                      <w:r w:rsidR="00A25DDB">
                        <w:fldChar w:fldCharType="separate"/>
                      </w:r>
                      <w:r>
                        <w:rPr>
                          <w:noProof/>
                        </w:rPr>
                        <w:t>22</w:t>
                      </w:r>
                      <w:r w:rsidR="00A25DDB">
                        <w:rPr>
                          <w:noProof/>
                        </w:rPr>
                        <w:fldChar w:fldCharType="end"/>
                      </w:r>
                      <w:r w:rsidRPr="00B74430">
                        <w:t xml:space="preserve">: ZeroWaste Washington survey of residential recycling collection programs by </w:t>
                      </w:r>
                      <w:r w:rsidR="006A4672">
                        <w:t>waste generation</w:t>
                      </w:r>
                      <w:r>
                        <w:t xml:space="preserve"> area or WGA. See glossary for a definition of a WGA</w:t>
                      </w:r>
                      <w:r w:rsidRPr="00B74430">
                        <w:t>.</w:t>
                      </w:r>
                      <w:bookmarkEnd w:id="124"/>
                    </w:p>
                  </w:txbxContent>
                </v:textbox>
                <w10:wrap type="square"/>
              </v:shape>
            </w:pict>
          </mc:Fallback>
        </mc:AlternateContent>
      </w:r>
      <w:r w:rsidRPr="006A6456">
        <w:rPr>
          <w:rFonts w:asciiTheme="minorHAnsi" w:hAnsiTheme="minorHAnsi" w:cstheme="minorHAnsi"/>
          <w:b w:val="0"/>
          <w:noProof/>
          <w:color w:val="000000" w:themeColor="text1"/>
          <w:sz w:val="24"/>
          <w:szCs w:val="24"/>
        </w:rPr>
        <w:drawing>
          <wp:anchor distT="0" distB="0" distL="114300" distR="114300" simplePos="0" relativeHeight="251658326" behindDoc="1" locked="0" layoutInCell="1" allowOverlap="1" wp14:anchorId="6CE08746" wp14:editId="53FD6B74">
            <wp:simplePos x="0" y="0"/>
            <wp:positionH relativeFrom="column">
              <wp:posOffset>193675</wp:posOffset>
            </wp:positionH>
            <wp:positionV relativeFrom="paragraph">
              <wp:posOffset>768350</wp:posOffset>
            </wp:positionV>
            <wp:extent cx="5341620" cy="2552700"/>
            <wp:effectExtent l="0" t="0" r="0" b="0"/>
            <wp:wrapTight wrapText="bothSides">
              <wp:wrapPolygon edited="1">
                <wp:start x="0" y="0"/>
                <wp:lineTo x="0" y="21481"/>
                <wp:lineTo x="21529" y="21481"/>
                <wp:lineTo x="21600" y="-418"/>
                <wp:lineTo x="0" y="0"/>
              </wp:wrapPolygon>
            </wp:wrapTight>
            <wp:docPr id="225" name="Picture 225" descr="This table shows residential recycling collection types by 6 different waste composition areas in WA State. The Puget Sound area is the largest, representing 95 different programs. Those include 64 commingled with glass included, 22 commingled with glass excluded, and 9 2-bin systems. The other regions represent a much smaller number of programs (13-22). Commingled collection excluding glass is the most common system in all regions except the Northwest. In the Northwest, commingled collection including glass is the most common. " title="Residential Recycling Collection Type b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41620" cy="2552700"/>
                    </a:xfrm>
                    <a:prstGeom prst="rect">
                      <a:avLst/>
                    </a:prstGeom>
                    <a:noFill/>
                  </pic:spPr>
                </pic:pic>
              </a:graphicData>
            </a:graphic>
            <wp14:sizeRelH relativeFrom="margin">
              <wp14:pctWidth>0</wp14:pctWidth>
            </wp14:sizeRelH>
            <wp14:sizeRelV relativeFrom="margin">
              <wp14:pctHeight>0</wp14:pctHeight>
            </wp14:sizeRelV>
          </wp:anchor>
        </w:drawing>
      </w:r>
      <w:r w:rsidR="002469A4" w:rsidRPr="006A6456">
        <w:rPr>
          <w:rFonts w:asciiTheme="minorHAnsi" w:hAnsiTheme="minorHAnsi" w:cstheme="minorHAnsi"/>
          <w:b w:val="0"/>
          <w:color w:val="000000" w:themeColor="text1"/>
          <w:sz w:val="24"/>
          <w:szCs w:val="24"/>
        </w:rPr>
        <w:t xml:space="preserve">There are unique challenges that come with each single-family recycling collection type. Collection service types vary between Commingled, Dual Stream, and Source Separated. It is important to identify which collection service types and their associated challenges you are </w:t>
      </w:r>
      <w:r w:rsidR="002469A4" w:rsidRPr="006A6456">
        <w:rPr>
          <w:rFonts w:asciiTheme="minorHAnsi" w:hAnsiTheme="minorHAnsi" w:cstheme="minorHAnsi"/>
          <w:b w:val="0"/>
          <w:color w:val="000000" w:themeColor="text1"/>
          <w:sz w:val="24"/>
          <w:szCs w:val="24"/>
        </w:rPr>
        <w:lastRenderedPageBreak/>
        <w:t>facing. See considerations for each service type below.</w:t>
      </w:r>
      <w:r w:rsidR="002469A4" w:rsidRPr="006A6456">
        <w:rPr>
          <w:rFonts w:asciiTheme="minorHAnsi" w:hAnsiTheme="minorHAnsi" w:cstheme="minorHAnsi"/>
          <w:b w:val="0"/>
          <w:color w:val="000000" w:themeColor="text1"/>
          <w:sz w:val="24"/>
          <w:szCs w:val="24"/>
        </w:rPr>
        <w:br/>
      </w:r>
      <w:r w:rsidR="00D6101B">
        <w:rPr>
          <w:rFonts w:asciiTheme="minorHAnsi" w:hAnsiTheme="minorHAnsi" w:cstheme="minorHAnsi"/>
          <w:sz w:val="24"/>
          <w:szCs w:val="24"/>
          <w:u w:val="single"/>
        </w:rPr>
        <w:br/>
      </w:r>
      <w:r w:rsidR="002469A4" w:rsidRPr="00D6101B">
        <w:rPr>
          <w:rFonts w:asciiTheme="minorHAnsi" w:hAnsiTheme="minorHAnsi" w:cstheme="minorHAnsi"/>
          <w:sz w:val="24"/>
          <w:szCs w:val="24"/>
          <w:u w:val="single"/>
        </w:rPr>
        <w:t>Commingled Collection</w:t>
      </w:r>
      <w:r w:rsidR="002469A4" w:rsidRPr="006A6456">
        <w:rPr>
          <w:rFonts w:asciiTheme="minorHAnsi" w:hAnsiTheme="minorHAnsi" w:cstheme="minorHAnsi"/>
          <w:b w:val="0"/>
          <w:color w:val="auto"/>
          <w:sz w:val="24"/>
          <w:szCs w:val="24"/>
        </w:rPr>
        <w:br/>
      </w:r>
      <w:r w:rsidR="002469A4" w:rsidRPr="006A6456">
        <w:rPr>
          <w:rFonts w:asciiTheme="minorHAnsi" w:hAnsiTheme="minorHAnsi" w:cstheme="minorHAnsi"/>
          <w:b w:val="0"/>
          <w:color w:val="000000" w:themeColor="text1"/>
          <w:sz w:val="24"/>
          <w:szCs w:val="24"/>
        </w:rPr>
        <w:t xml:space="preserve">Also known as single stream or mixed recycling. In this system, residents place all recyclables into one bin at the curb. Commingled recycling increased in popularity because it is easy for residential customers to put recyclables in one container, </w:t>
      </w:r>
      <w:r w:rsidR="005F1E63" w:rsidRPr="006A6456">
        <w:rPr>
          <w:rFonts w:asciiTheme="minorHAnsi" w:hAnsiTheme="minorHAnsi" w:cstheme="minorHAnsi"/>
          <w:b w:val="0"/>
          <w:color w:val="000000" w:themeColor="text1"/>
          <w:sz w:val="24"/>
          <w:szCs w:val="24"/>
        </w:rPr>
        <w:t>can cost</w:t>
      </w:r>
      <w:r w:rsidR="002469A4" w:rsidRPr="006A6456">
        <w:rPr>
          <w:rFonts w:asciiTheme="minorHAnsi" w:hAnsiTheme="minorHAnsi" w:cstheme="minorHAnsi"/>
          <w:b w:val="0"/>
          <w:color w:val="000000" w:themeColor="text1"/>
          <w:sz w:val="24"/>
          <w:szCs w:val="24"/>
        </w:rPr>
        <w:t xml:space="preserve"> cities less money, and increases </w:t>
      </w:r>
      <w:r w:rsidR="00732A12" w:rsidRPr="006A6456">
        <w:rPr>
          <w:rFonts w:asciiTheme="minorHAnsi" w:hAnsiTheme="minorHAnsi" w:cstheme="minorHAnsi"/>
          <w:b w:val="0"/>
          <w:color w:val="000000" w:themeColor="text1"/>
          <w:sz w:val="24"/>
          <w:szCs w:val="24"/>
        </w:rPr>
        <w:t xml:space="preserve">recycling collection rates. However, </w:t>
      </w:r>
      <w:r w:rsidR="005F1E63" w:rsidRPr="006A6456">
        <w:rPr>
          <w:rFonts w:asciiTheme="minorHAnsi" w:hAnsiTheme="minorHAnsi" w:cstheme="minorHAnsi"/>
          <w:b w:val="0"/>
          <w:color w:val="000000" w:themeColor="text1"/>
          <w:sz w:val="24"/>
          <w:szCs w:val="24"/>
        </w:rPr>
        <w:t xml:space="preserve">collecting more materials can </w:t>
      </w:r>
      <w:r w:rsidR="00F975E9" w:rsidRPr="006A6456">
        <w:rPr>
          <w:rFonts w:asciiTheme="minorHAnsi" w:hAnsiTheme="minorHAnsi" w:cstheme="minorHAnsi"/>
          <w:b w:val="0"/>
          <w:color w:val="000000" w:themeColor="text1"/>
          <w:sz w:val="24"/>
          <w:szCs w:val="24"/>
        </w:rPr>
        <w:t xml:space="preserve">also </w:t>
      </w:r>
      <w:r w:rsidR="005F1E63" w:rsidRPr="006A6456">
        <w:rPr>
          <w:rFonts w:asciiTheme="minorHAnsi" w:hAnsiTheme="minorHAnsi" w:cstheme="minorHAnsi"/>
          <w:b w:val="0"/>
          <w:color w:val="000000" w:themeColor="text1"/>
          <w:sz w:val="24"/>
          <w:szCs w:val="24"/>
        </w:rPr>
        <w:t>cause</w:t>
      </w:r>
      <w:r w:rsidR="00732A12" w:rsidRPr="006A6456">
        <w:rPr>
          <w:rFonts w:asciiTheme="minorHAnsi" w:hAnsiTheme="minorHAnsi" w:cstheme="minorHAnsi"/>
          <w:b w:val="0"/>
          <w:color w:val="000000" w:themeColor="text1"/>
          <w:sz w:val="24"/>
          <w:szCs w:val="24"/>
        </w:rPr>
        <w:t xml:space="preserve"> a rise in contamination</w:t>
      </w:r>
      <w:r w:rsidR="005F1E63" w:rsidRPr="006A6456">
        <w:rPr>
          <w:rFonts w:asciiTheme="minorHAnsi" w:hAnsiTheme="minorHAnsi" w:cstheme="minorHAnsi"/>
          <w:b w:val="0"/>
          <w:color w:val="000000" w:themeColor="text1"/>
          <w:sz w:val="24"/>
          <w:szCs w:val="24"/>
        </w:rPr>
        <w:t xml:space="preserve"> levels</w:t>
      </w:r>
      <w:r w:rsidR="00F975E9" w:rsidRPr="006A6456">
        <w:rPr>
          <w:rFonts w:asciiTheme="minorHAnsi" w:hAnsiTheme="minorHAnsi" w:cstheme="minorHAnsi"/>
          <w:b w:val="0"/>
          <w:color w:val="000000" w:themeColor="text1"/>
          <w:sz w:val="24"/>
          <w:szCs w:val="24"/>
        </w:rPr>
        <w:t>. M</w:t>
      </w:r>
      <w:r w:rsidR="00732A12" w:rsidRPr="006A6456">
        <w:rPr>
          <w:rFonts w:asciiTheme="minorHAnsi" w:hAnsiTheme="minorHAnsi" w:cstheme="minorHAnsi"/>
          <w:b w:val="0"/>
          <w:color w:val="000000" w:themeColor="text1"/>
          <w:sz w:val="24"/>
          <w:szCs w:val="24"/>
        </w:rPr>
        <w:t>aterial cross contamination and residential confusion regardin</w:t>
      </w:r>
      <w:r w:rsidR="00F975E9" w:rsidRPr="006A6456">
        <w:rPr>
          <w:rFonts w:asciiTheme="minorHAnsi" w:hAnsiTheme="minorHAnsi" w:cstheme="minorHAnsi"/>
          <w:b w:val="0"/>
          <w:color w:val="000000" w:themeColor="text1"/>
          <w:sz w:val="24"/>
          <w:szCs w:val="24"/>
        </w:rPr>
        <w:t>g accepted materials contribute to the problem</w:t>
      </w:r>
      <w:r w:rsidR="00732A12" w:rsidRPr="006A6456">
        <w:rPr>
          <w:rFonts w:asciiTheme="minorHAnsi" w:hAnsiTheme="minorHAnsi" w:cstheme="minorHAnsi"/>
          <w:b w:val="0"/>
          <w:color w:val="000000" w:themeColor="text1"/>
          <w:sz w:val="24"/>
          <w:szCs w:val="24"/>
        </w:rPr>
        <w:t>.</w:t>
      </w:r>
      <w:r w:rsidR="00732A12" w:rsidRPr="006A6456">
        <w:rPr>
          <w:rFonts w:asciiTheme="minorHAnsi" w:hAnsiTheme="minorHAnsi" w:cstheme="minorHAnsi"/>
          <w:color w:val="000000" w:themeColor="text1"/>
        </w:rPr>
        <w:t xml:space="preserve"> </w:t>
      </w:r>
      <w:r w:rsidR="00F975E9" w:rsidRPr="006A6456">
        <w:rPr>
          <w:rFonts w:asciiTheme="minorHAnsi" w:hAnsiTheme="minorHAnsi" w:cstheme="minorHAnsi"/>
          <w:color w:val="000000" w:themeColor="text1"/>
        </w:rPr>
        <w:br/>
      </w:r>
      <w:r w:rsidR="00732A12" w:rsidRPr="00F975E9">
        <w:br/>
      </w:r>
      <w:r w:rsidR="00732A12" w:rsidRPr="00D6101B">
        <w:rPr>
          <w:rStyle w:val="ParagraphChar"/>
        </w:rPr>
        <w:t xml:space="preserve">Considerations </w:t>
      </w:r>
      <w:r w:rsidR="00F975E9" w:rsidRPr="00D6101B">
        <w:rPr>
          <w:rStyle w:val="ParagraphChar"/>
        </w:rPr>
        <w:t>for commingled c</w:t>
      </w:r>
      <w:r w:rsidR="002C1ACA" w:rsidRPr="00D6101B">
        <w:rPr>
          <w:rStyle w:val="ParagraphChar"/>
        </w:rPr>
        <w:t>ollection</w:t>
      </w:r>
      <w:r w:rsidR="005F1E63" w:rsidRPr="00D6101B">
        <w:rPr>
          <w:rStyle w:val="ParagraphChar"/>
        </w:rPr>
        <w:t>:</w:t>
      </w:r>
    </w:p>
    <w:p w14:paraId="748D8483" w14:textId="3AB28B50" w:rsidR="00FF1D8C" w:rsidRDefault="00FF1D8C" w:rsidP="00D6101B">
      <w:pPr>
        <w:pStyle w:val="BulletedList"/>
      </w:pPr>
      <w:r>
        <w:t>Clarity of accepted materials list, and harmonization of accepted materials within the region or MRF-Shed.</w:t>
      </w:r>
    </w:p>
    <w:p w14:paraId="47B77429" w14:textId="48401D33" w:rsidR="00732A12" w:rsidRDefault="005F1E63" w:rsidP="00D6101B">
      <w:pPr>
        <w:pStyle w:val="BulletedList"/>
        <w:rPr>
          <w:color w:val="000000" w:themeColor="text1"/>
        </w:rPr>
      </w:pPr>
      <w:r>
        <w:rPr>
          <w:color w:val="000000" w:themeColor="text1"/>
        </w:rPr>
        <w:t>Material cross-</w:t>
      </w:r>
      <w:r w:rsidR="00FF1D8C" w:rsidRPr="00E166DC">
        <w:rPr>
          <w:color w:val="000000" w:themeColor="text1"/>
        </w:rPr>
        <w:t>contamination happens frequently. Whether from liquids and food-soiled materials spilling onto other marketable materials, or from clean materials making their way into the wrong bale. The latter commonly occurs with flat lightweight objects that act like paper in the MRF sorting process, or when glass shatters and embeds itself into other materials like paper fibers. </w:t>
      </w:r>
    </w:p>
    <w:p w14:paraId="6E23029E" w14:textId="7AE5CF97" w:rsidR="00C62A90" w:rsidRPr="00454921" w:rsidRDefault="00C62A90" w:rsidP="00C62A90">
      <w:pPr>
        <w:pStyle w:val="NormalWeb"/>
        <w:spacing w:before="0" w:beforeAutospacing="0" w:after="0" w:afterAutospacing="0"/>
      </w:pPr>
      <w:r>
        <w:br/>
        <w:t xml:space="preserve">A more comprehensive list of the benefits and limitations of commingled residential collection on Ecology’s </w:t>
      </w:r>
      <w:hyperlink r:id="rId198" w:history="1">
        <w:r w:rsidRPr="004130ED">
          <w:rPr>
            <w:rStyle w:val="Hyperlink"/>
          </w:rPr>
          <w:t>commingled collection webpage.</w:t>
        </w:r>
      </w:hyperlink>
      <w:r>
        <w:t xml:space="preserve"> </w:t>
      </w:r>
    </w:p>
    <w:p w14:paraId="6BA4E7DF" w14:textId="77777777" w:rsidR="00C62A90" w:rsidRDefault="00C62A90" w:rsidP="005F1E63">
      <w:pPr>
        <w:rPr>
          <w:b/>
          <w:u w:val="single"/>
        </w:rPr>
      </w:pPr>
    </w:p>
    <w:p w14:paraId="2B45BC28" w14:textId="7F689EE6" w:rsidR="002C1ACA" w:rsidRPr="005F1E63" w:rsidRDefault="00FF1D8C" w:rsidP="005F1E63">
      <w:pPr>
        <w:rPr>
          <w:color w:val="000000" w:themeColor="text1"/>
          <w:szCs w:val="24"/>
        </w:rPr>
      </w:pPr>
      <w:r w:rsidRPr="00D6101B">
        <w:rPr>
          <w:b/>
          <w:color w:val="0070C0"/>
          <w:u w:val="single"/>
        </w:rPr>
        <w:t>Dual Stream C</w:t>
      </w:r>
      <w:r w:rsidR="00732A12" w:rsidRPr="00D6101B">
        <w:rPr>
          <w:b/>
          <w:color w:val="0070C0"/>
          <w:u w:val="single"/>
        </w:rPr>
        <w:t>ollection</w:t>
      </w:r>
      <w:r w:rsidR="00732A12" w:rsidRPr="00D6101B">
        <w:rPr>
          <w:color w:val="0070C0"/>
        </w:rPr>
        <w:t xml:space="preserve"> </w:t>
      </w:r>
      <w:r w:rsidR="005F1E63">
        <w:rPr>
          <w:color w:val="0070C0"/>
        </w:rPr>
        <w:br/>
      </w:r>
      <w:r w:rsidR="00477877">
        <w:rPr>
          <w:color w:val="000000" w:themeColor="text1"/>
        </w:rPr>
        <w:t>In this system, residents use</w:t>
      </w:r>
      <w:r w:rsidR="00732A12" w:rsidRPr="00F975E9">
        <w:rPr>
          <w:color w:val="000000" w:themeColor="text1"/>
        </w:rPr>
        <w:t xml:space="preserve"> two bins for collecting materials</w:t>
      </w:r>
      <w:r w:rsidR="00477877">
        <w:rPr>
          <w:color w:val="000000" w:themeColor="text1"/>
        </w:rPr>
        <w:t xml:space="preserve"> for curbside recycling.</w:t>
      </w:r>
      <w:r w:rsidR="00732A12" w:rsidRPr="00F975E9">
        <w:rPr>
          <w:color w:val="000000" w:themeColor="text1"/>
        </w:rPr>
        <w:t xml:space="preserve"> </w:t>
      </w:r>
      <w:r w:rsidR="00477877">
        <w:rPr>
          <w:color w:val="000000" w:themeColor="text1"/>
        </w:rPr>
        <w:t xml:space="preserve">In one version, residents </w:t>
      </w:r>
      <w:r w:rsidR="00732A12" w:rsidRPr="00F975E9">
        <w:rPr>
          <w:color w:val="000000" w:themeColor="text1"/>
        </w:rPr>
        <w:t xml:space="preserve">place all paper and fiber products in one bin and plastics, metals, and glass in the other. </w:t>
      </w:r>
      <w:r w:rsidR="00477877" w:rsidRPr="00477877">
        <w:rPr>
          <w:color w:val="000000" w:themeColor="text1"/>
        </w:rPr>
        <w:t>Th</w:t>
      </w:r>
      <w:r w:rsidR="00477877">
        <w:rPr>
          <w:color w:val="000000" w:themeColor="text1"/>
        </w:rPr>
        <w:t>is collection system</w:t>
      </w:r>
      <w:r w:rsidR="00210AA5">
        <w:rPr>
          <w:color w:val="000000" w:themeColor="text1"/>
        </w:rPr>
        <w:t xml:space="preserve"> </w:t>
      </w:r>
      <w:r w:rsidR="00477877" w:rsidRPr="00477877">
        <w:rPr>
          <w:color w:val="000000" w:themeColor="text1"/>
        </w:rPr>
        <w:t>lower</w:t>
      </w:r>
      <w:r w:rsidR="00477877">
        <w:rPr>
          <w:color w:val="000000" w:themeColor="text1"/>
        </w:rPr>
        <w:t>s</w:t>
      </w:r>
      <w:r w:rsidR="00477877" w:rsidRPr="00477877">
        <w:rPr>
          <w:color w:val="000000" w:themeColor="text1"/>
        </w:rPr>
        <w:t xml:space="preserve"> contamination</w:t>
      </w:r>
      <w:r w:rsidR="00210AA5">
        <w:rPr>
          <w:color w:val="000000" w:themeColor="text1"/>
        </w:rPr>
        <w:t xml:space="preserve"> of the paper stream</w:t>
      </w:r>
      <w:r w:rsidR="00477877" w:rsidRPr="00477877">
        <w:rPr>
          <w:color w:val="000000" w:themeColor="text1"/>
        </w:rPr>
        <w:t xml:space="preserve"> from liquids and </w:t>
      </w:r>
      <w:r w:rsidR="00210AA5">
        <w:rPr>
          <w:color w:val="000000" w:themeColor="text1"/>
        </w:rPr>
        <w:t xml:space="preserve">other </w:t>
      </w:r>
      <w:r w:rsidR="00477877" w:rsidRPr="00477877">
        <w:rPr>
          <w:color w:val="000000" w:themeColor="text1"/>
        </w:rPr>
        <w:t>material</w:t>
      </w:r>
      <w:r w:rsidR="00210AA5">
        <w:rPr>
          <w:color w:val="000000" w:themeColor="text1"/>
        </w:rPr>
        <w:t>s</w:t>
      </w:r>
      <w:r w:rsidR="00477877" w:rsidRPr="00477877">
        <w:rPr>
          <w:color w:val="000000" w:themeColor="text1"/>
        </w:rPr>
        <w:t xml:space="preserve">. </w:t>
      </w:r>
      <w:r w:rsidR="00477877">
        <w:rPr>
          <w:color w:val="000000" w:themeColor="text1"/>
        </w:rPr>
        <w:t xml:space="preserve">In another version, residents put mixed recyclables in one and keep glass separate in the second container. </w:t>
      </w:r>
      <w:r w:rsidR="00210AA5">
        <w:rPr>
          <w:color w:val="000000" w:themeColor="text1"/>
        </w:rPr>
        <w:t>This prevents broken glass shards from contaminating other mate</w:t>
      </w:r>
      <w:r w:rsidR="002C1ACA">
        <w:rPr>
          <w:color w:val="000000" w:themeColor="text1"/>
        </w:rPr>
        <w:t>rials, especially paper fibers.</w:t>
      </w:r>
    </w:p>
    <w:p w14:paraId="4ACB6811" w14:textId="77777777" w:rsidR="002C1ACA" w:rsidRDefault="002C1ACA" w:rsidP="00EC1B34">
      <w:pPr>
        <w:pStyle w:val="NormalWeb"/>
        <w:spacing w:before="0" w:beforeAutospacing="0" w:after="0" w:afterAutospacing="0"/>
        <w:rPr>
          <w:color w:val="000000" w:themeColor="text1"/>
        </w:rPr>
      </w:pPr>
    </w:p>
    <w:p w14:paraId="63F021A5" w14:textId="37D03D46" w:rsidR="00732A12" w:rsidRPr="00D6101B" w:rsidRDefault="00732A12" w:rsidP="005F1E63">
      <w:pPr>
        <w:pStyle w:val="NormalWeb"/>
        <w:spacing w:before="0" w:beforeAutospacing="0" w:after="120" w:afterAutospacing="0" w:line="276" w:lineRule="auto"/>
        <w:rPr>
          <w:b/>
          <w:color w:val="0070C0"/>
        </w:rPr>
      </w:pPr>
      <w:r w:rsidRPr="00D6101B">
        <w:rPr>
          <w:b/>
          <w:color w:val="0070C0"/>
        </w:rPr>
        <w:t>Considerations for Dual Stream collection:</w:t>
      </w:r>
    </w:p>
    <w:p w14:paraId="4B246242" w14:textId="0D93D565" w:rsidR="00210AA5" w:rsidRDefault="00210AA5" w:rsidP="00D6101B">
      <w:pPr>
        <w:pStyle w:val="BulletedList"/>
      </w:pPr>
      <w:r>
        <w:t>Material cross contamination is still possible</w:t>
      </w:r>
    </w:p>
    <w:p w14:paraId="7974E072" w14:textId="003F37E6" w:rsidR="00210AA5" w:rsidRDefault="00210AA5" w:rsidP="00D6101B">
      <w:pPr>
        <w:pStyle w:val="BulletedList"/>
      </w:pPr>
      <w:r>
        <w:t>Increased hauling and infrastructure costs</w:t>
      </w:r>
    </w:p>
    <w:p w14:paraId="14502908" w14:textId="3AA07561" w:rsidR="005F1E63" w:rsidRDefault="005F1E63" w:rsidP="00D6101B">
      <w:pPr>
        <w:pStyle w:val="BulletedList"/>
      </w:pPr>
      <w:r>
        <w:t>If collection is done manually, workers are at greater risk of being injured</w:t>
      </w:r>
    </w:p>
    <w:p w14:paraId="1AA5B025" w14:textId="24A58868" w:rsidR="00732A12" w:rsidRPr="00BE1EF3" w:rsidRDefault="00210AA5" w:rsidP="00D6101B">
      <w:pPr>
        <w:pStyle w:val="BulletedList"/>
      </w:pPr>
      <w:r w:rsidRPr="00BE1EF3">
        <w:rPr>
          <w:color w:val="000000" w:themeColor="text1"/>
        </w:rPr>
        <w:t>Only effective if the MRF has the technology to handle this system</w:t>
      </w:r>
    </w:p>
    <w:p w14:paraId="5560A5E1" w14:textId="3AFDE3B0" w:rsidR="00F85BE3" w:rsidRPr="002C1ACA" w:rsidRDefault="00BE1EF3" w:rsidP="005F1E63">
      <w:pPr>
        <w:spacing w:before="240" w:after="240"/>
        <w:rPr>
          <w:color w:val="0070C0"/>
          <w:szCs w:val="24"/>
          <w:u w:val="single"/>
        </w:rPr>
      </w:pPr>
      <w:r w:rsidRPr="009D471F">
        <w:rPr>
          <w:b/>
          <w:color w:val="0070C0"/>
          <w:szCs w:val="24"/>
          <w:u w:val="single"/>
        </w:rPr>
        <w:lastRenderedPageBreak/>
        <w:t>Source Separated C</w:t>
      </w:r>
      <w:r w:rsidR="00732A12" w:rsidRPr="009D471F">
        <w:rPr>
          <w:b/>
          <w:color w:val="0070C0"/>
          <w:szCs w:val="24"/>
          <w:u w:val="single"/>
        </w:rPr>
        <w:t>ollection</w:t>
      </w:r>
      <w:r w:rsidR="005F1E63">
        <w:rPr>
          <w:color w:val="0070C0"/>
          <w:szCs w:val="24"/>
          <w:u w:val="single"/>
        </w:rPr>
        <w:br/>
      </w:r>
      <w:r>
        <w:rPr>
          <w:color w:val="000000"/>
          <w:szCs w:val="24"/>
        </w:rPr>
        <w:t>In this system, residents</w:t>
      </w:r>
      <w:r w:rsidR="00732A12" w:rsidRPr="00732A12">
        <w:rPr>
          <w:color w:val="000000"/>
          <w:szCs w:val="24"/>
        </w:rPr>
        <w:t xml:space="preserve"> place materials into multiple bins </w:t>
      </w:r>
      <w:r>
        <w:rPr>
          <w:color w:val="000000"/>
          <w:szCs w:val="24"/>
        </w:rPr>
        <w:t>by</w:t>
      </w:r>
      <w:r w:rsidR="00732A12" w:rsidRPr="00732A12">
        <w:rPr>
          <w:color w:val="000000"/>
          <w:szCs w:val="24"/>
        </w:rPr>
        <w:t xml:space="preserve"> material type. The specifics of </w:t>
      </w:r>
      <w:r>
        <w:rPr>
          <w:color w:val="000000"/>
          <w:szCs w:val="24"/>
        </w:rPr>
        <w:t xml:space="preserve">material </w:t>
      </w:r>
      <w:r w:rsidR="00732A12" w:rsidRPr="00732A12">
        <w:rPr>
          <w:color w:val="000000"/>
          <w:szCs w:val="24"/>
        </w:rPr>
        <w:t xml:space="preserve">separation </w:t>
      </w:r>
      <w:r>
        <w:rPr>
          <w:color w:val="000000"/>
          <w:szCs w:val="24"/>
        </w:rPr>
        <w:t>varies by jurisdiction and depends on preferences and local requirements.</w:t>
      </w:r>
      <w:r w:rsidR="00732A12" w:rsidRPr="00732A12">
        <w:rPr>
          <w:color w:val="000000"/>
          <w:szCs w:val="24"/>
        </w:rPr>
        <w:t xml:space="preserve"> Additionally, the </w:t>
      </w:r>
      <w:r w:rsidR="00B74430">
        <w:rPr>
          <w:color w:val="000000"/>
          <w:szCs w:val="24"/>
        </w:rPr>
        <w:t xml:space="preserve">ways paper, metal, glass, and plastics are separated </w:t>
      </w:r>
      <w:r w:rsidR="00732A12" w:rsidRPr="00732A12">
        <w:rPr>
          <w:color w:val="000000"/>
          <w:szCs w:val="24"/>
        </w:rPr>
        <w:t>varies by jurisdiction</w:t>
      </w:r>
      <w:r>
        <w:rPr>
          <w:color w:val="000000"/>
          <w:szCs w:val="24"/>
        </w:rPr>
        <w:t>.</w:t>
      </w:r>
      <w:r w:rsidR="00732A12" w:rsidRPr="00732A12">
        <w:rPr>
          <w:color w:val="000000"/>
          <w:szCs w:val="24"/>
        </w:rPr>
        <w:t xml:space="preserve"> </w:t>
      </w:r>
      <w:r>
        <w:rPr>
          <w:color w:val="000000"/>
          <w:szCs w:val="24"/>
        </w:rPr>
        <w:t>These materials may be</w:t>
      </w:r>
      <w:r w:rsidR="00732A12" w:rsidRPr="00732A12">
        <w:rPr>
          <w:color w:val="000000"/>
          <w:szCs w:val="24"/>
        </w:rPr>
        <w:t xml:space="preserve"> broken into </w:t>
      </w:r>
      <w:r>
        <w:rPr>
          <w:color w:val="000000"/>
          <w:szCs w:val="24"/>
        </w:rPr>
        <w:t xml:space="preserve">types that are more specific. For instance, </w:t>
      </w:r>
      <w:r w:rsidR="00732A12" w:rsidRPr="00732A12">
        <w:rPr>
          <w:color w:val="000000"/>
          <w:szCs w:val="24"/>
        </w:rPr>
        <w:t>mix</w:t>
      </w:r>
      <w:r>
        <w:rPr>
          <w:color w:val="000000"/>
          <w:szCs w:val="24"/>
        </w:rPr>
        <w:t>ed paper versus newspaper and scrap paper.</w:t>
      </w:r>
      <w:r w:rsidR="00CE796E">
        <w:rPr>
          <w:color w:val="000000"/>
          <w:szCs w:val="24"/>
        </w:rPr>
        <w:t xml:space="preserve"> P</w:t>
      </w:r>
      <w:r w:rsidR="00F85BE3">
        <w:rPr>
          <w:color w:val="000000"/>
          <w:szCs w:val="24"/>
        </w:rPr>
        <w:t>lastics can be</w:t>
      </w:r>
      <w:r>
        <w:rPr>
          <w:color w:val="000000"/>
          <w:szCs w:val="24"/>
        </w:rPr>
        <w:t xml:space="preserve"> mixed</w:t>
      </w:r>
      <w:r w:rsidR="00F85BE3">
        <w:rPr>
          <w:color w:val="000000"/>
          <w:szCs w:val="24"/>
        </w:rPr>
        <w:t>,</w:t>
      </w:r>
      <w:r w:rsidR="00732A12" w:rsidRPr="00732A12">
        <w:rPr>
          <w:color w:val="000000"/>
          <w:szCs w:val="24"/>
        </w:rPr>
        <w:t xml:space="preserve"> 1s and 2s</w:t>
      </w:r>
      <w:r>
        <w:rPr>
          <w:color w:val="000000"/>
          <w:szCs w:val="24"/>
        </w:rPr>
        <w:t>,</w:t>
      </w:r>
      <w:r w:rsidR="00732A12" w:rsidRPr="00732A12">
        <w:rPr>
          <w:color w:val="000000"/>
          <w:szCs w:val="24"/>
        </w:rPr>
        <w:t xml:space="preserve"> bottles and jugs only</w:t>
      </w:r>
      <w:r w:rsidR="00F85BE3">
        <w:rPr>
          <w:color w:val="000000"/>
          <w:szCs w:val="24"/>
        </w:rPr>
        <w:t>, and 3-7 mixed plastics</w:t>
      </w:r>
      <w:r w:rsidR="00732A12" w:rsidRPr="00732A12">
        <w:rPr>
          <w:color w:val="000000"/>
          <w:szCs w:val="24"/>
        </w:rPr>
        <w:t xml:space="preserve">. </w:t>
      </w:r>
      <w:r w:rsidR="00F85BE3">
        <w:rPr>
          <w:color w:val="000000"/>
          <w:szCs w:val="24"/>
        </w:rPr>
        <w:t>Typically</w:t>
      </w:r>
      <w:r w:rsidR="00CE796E">
        <w:rPr>
          <w:color w:val="000000"/>
          <w:szCs w:val="24"/>
        </w:rPr>
        <w:t>,</w:t>
      </w:r>
      <w:r w:rsidR="00F85BE3">
        <w:rPr>
          <w:color w:val="000000"/>
          <w:szCs w:val="24"/>
        </w:rPr>
        <w:t xml:space="preserve"> </w:t>
      </w:r>
      <w:r w:rsidR="00732A12" w:rsidRPr="00732A12">
        <w:rPr>
          <w:color w:val="000000"/>
          <w:szCs w:val="24"/>
        </w:rPr>
        <w:t>trans</w:t>
      </w:r>
      <w:r w:rsidR="00F85BE3">
        <w:rPr>
          <w:color w:val="000000"/>
          <w:szCs w:val="24"/>
        </w:rPr>
        <w:t>fer stations and drop off/</w:t>
      </w:r>
      <w:r w:rsidR="000413E7">
        <w:rPr>
          <w:color w:val="000000"/>
          <w:szCs w:val="24"/>
        </w:rPr>
        <w:t>drobox</w:t>
      </w:r>
      <w:r w:rsidR="00F85BE3">
        <w:rPr>
          <w:color w:val="000000"/>
          <w:szCs w:val="24"/>
        </w:rPr>
        <w:t xml:space="preserve"> locations </w:t>
      </w:r>
      <w:r w:rsidR="00CE796E">
        <w:rPr>
          <w:color w:val="000000"/>
          <w:szCs w:val="24"/>
        </w:rPr>
        <w:t>use this method more</w:t>
      </w:r>
      <w:r w:rsidR="00F85BE3">
        <w:rPr>
          <w:color w:val="000000"/>
          <w:szCs w:val="24"/>
        </w:rPr>
        <w:t xml:space="preserve"> than curbside.</w:t>
      </w:r>
      <w:r w:rsidR="00732A12" w:rsidRPr="00732A12">
        <w:rPr>
          <w:color w:val="000000"/>
          <w:szCs w:val="24"/>
        </w:rPr>
        <w:t xml:space="preserve"> </w:t>
      </w:r>
      <w:r w:rsidR="00F85BE3">
        <w:rPr>
          <w:color w:val="000000"/>
          <w:szCs w:val="24"/>
        </w:rPr>
        <w:t xml:space="preserve">It </w:t>
      </w:r>
      <w:r w:rsidR="00732A12" w:rsidRPr="00732A12">
        <w:rPr>
          <w:color w:val="000000"/>
          <w:szCs w:val="24"/>
        </w:rPr>
        <w:t xml:space="preserve">requires residents to separate and place recyclable materials into </w:t>
      </w:r>
      <w:r w:rsidR="00F85BE3">
        <w:rPr>
          <w:color w:val="000000"/>
          <w:szCs w:val="24"/>
        </w:rPr>
        <w:t xml:space="preserve">multiple </w:t>
      </w:r>
      <w:r w:rsidR="00732A12" w:rsidRPr="00732A12">
        <w:rPr>
          <w:color w:val="000000"/>
          <w:szCs w:val="24"/>
        </w:rPr>
        <w:t>dumpsters hold</w:t>
      </w:r>
      <w:r w:rsidR="00F85BE3">
        <w:rPr>
          <w:color w:val="000000"/>
          <w:szCs w:val="24"/>
        </w:rPr>
        <w:t xml:space="preserve">ing very </w:t>
      </w:r>
      <w:r w:rsidR="00732A12" w:rsidRPr="00732A12">
        <w:rPr>
          <w:color w:val="000000"/>
          <w:szCs w:val="24"/>
        </w:rPr>
        <w:t xml:space="preserve">specific materials. </w:t>
      </w:r>
    </w:p>
    <w:p w14:paraId="700B8597" w14:textId="0A168B06" w:rsidR="00732A12" w:rsidRPr="009D471F" w:rsidRDefault="00732A12" w:rsidP="003B3C0D">
      <w:pPr>
        <w:spacing w:after="0" w:line="240" w:lineRule="auto"/>
        <w:rPr>
          <w:b/>
          <w:color w:val="0070C0"/>
          <w:szCs w:val="24"/>
        </w:rPr>
      </w:pPr>
      <w:r w:rsidRPr="009D471F">
        <w:rPr>
          <w:b/>
          <w:color w:val="0070C0"/>
          <w:szCs w:val="24"/>
        </w:rPr>
        <w:t>Considerations for Source Separated collection:</w:t>
      </w:r>
    </w:p>
    <w:p w14:paraId="0F750BCD" w14:textId="018C35B2" w:rsidR="00EC1B34" w:rsidRDefault="00F85BE3" w:rsidP="00092409">
      <w:pPr>
        <w:numPr>
          <w:ilvl w:val="0"/>
          <w:numId w:val="34"/>
        </w:numPr>
        <w:spacing w:after="0" w:line="360" w:lineRule="auto"/>
      </w:pPr>
      <w:r>
        <w:t>Contamination via dumping</w:t>
      </w:r>
    </w:p>
    <w:p w14:paraId="7AF49599" w14:textId="76CF83B4" w:rsidR="005F1E63" w:rsidRDefault="005F1E63" w:rsidP="00092409">
      <w:pPr>
        <w:numPr>
          <w:ilvl w:val="0"/>
          <w:numId w:val="34"/>
        </w:numPr>
        <w:spacing w:after="0" w:line="360" w:lineRule="auto"/>
      </w:pPr>
      <w:r>
        <w:t>If collection is done manually, workers are at greater risk of being injured</w:t>
      </w:r>
    </w:p>
    <w:p w14:paraId="39DDD3B1" w14:textId="736A4E40" w:rsidR="00F85BE3" w:rsidRDefault="00F85BE3" w:rsidP="00092409">
      <w:pPr>
        <w:numPr>
          <w:ilvl w:val="0"/>
          <w:numId w:val="34"/>
        </w:numPr>
        <w:spacing w:after="0" w:line="360" w:lineRule="auto"/>
      </w:pPr>
      <w:r>
        <w:t xml:space="preserve">Source separated curbside programs </w:t>
      </w:r>
      <w:r w:rsidR="005F1E63">
        <w:t>cost more for</w:t>
      </w:r>
      <w:r>
        <w:t xml:space="preserve"> hauling/infrastructure</w:t>
      </w:r>
    </w:p>
    <w:p w14:paraId="0E0F0066" w14:textId="18FFF518" w:rsidR="00F85BE3" w:rsidRPr="00BE1EF3" w:rsidRDefault="00F85BE3" w:rsidP="00092409">
      <w:pPr>
        <w:pStyle w:val="NormalWeb"/>
        <w:numPr>
          <w:ilvl w:val="0"/>
          <w:numId w:val="34"/>
        </w:numPr>
        <w:spacing w:before="0" w:beforeAutospacing="0" w:after="0" w:afterAutospacing="0" w:line="360" w:lineRule="auto"/>
        <w:textAlignment w:val="baseline"/>
      </w:pPr>
      <w:r w:rsidRPr="00BE1EF3">
        <w:rPr>
          <w:color w:val="000000" w:themeColor="text1"/>
        </w:rPr>
        <w:t>Only effective if the MRF has the technology to handle this system</w:t>
      </w:r>
    </w:p>
    <w:p w14:paraId="793F6250" w14:textId="7C1A9A87" w:rsidR="00732A12" w:rsidRPr="009D471F" w:rsidRDefault="00E166DC" w:rsidP="00E65F06">
      <w:pPr>
        <w:spacing w:before="120" w:after="0" w:line="240" w:lineRule="auto"/>
        <w:rPr>
          <w:b/>
          <w:color w:val="0070C0"/>
          <w:szCs w:val="24"/>
          <w:u w:val="single"/>
        </w:rPr>
      </w:pPr>
      <w:r w:rsidRPr="009D471F">
        <w:rPr>
          <w:b/>
          <w:color w:val="0070C0"/>
          <w:szCs w:val="24"/>
          <w:u w:val="single"/>
        </w:rPr>
        <w:t>Other Curbside Strategies</w:t>
      </w:r>
    </w:p>
    <w:p w14:paraId="286E2B0D" w14:textId="7C51DD0B" w:rsidR="00E166DC" w:rsidRPr="00BE1EF3" w:rsidRDefault="00E166DC" w:rsidP="00E65F06">
      <w:pPr>
        <w:pStyle w:val="NormalWeb"/>
        <w:numPr>
          <w:ilvl w:val="0"/>
          <w:numId w:val="34"/>
        </w:numPr>
        <w:spacing w:before="240" w:beforeAutospacing="0" w:after="240" w:afterAutospacing="0" w:line="276" w:lineRule="auto"/>
      </w:pPr>
      <w:r w:rsidRPr="00BE1EF3">
        <w:rPr>
          <w:color w:val="000000" w:themeColor="text1"/>
        </w:rPr>
        <w:t xml:space="preserve">Refine </w:t>
      </w:r>
      <w:r>
        <w:rPr>
          <w:color w:val="000000" w:themeColor="text1"/>
        </w:rPr>
        <w:t>the</w:t>
      </w:r>
      <w:r w:rsidRPr="00BE1EF3">
        <w:rPr>
          <w:color w:val="000000" w:themeColor="text1"/>
        </w:rPr>
        <w:t xml:space="preserve"> </w:t>
      </w:r>
      <w:r>
        <w:rPr>
          <w:color w:val="000000" w:themeColor="text1"/>
        </w:rPr>
        <w:t>accepted</w:t>
      </w:r>
      <w:r w:rsidRPr="00BE1EF3">
        <w:rPr>
          <w:color w:val="000000" w:themeColor="text1"/>
        </w:rPr>
        <w:t xml:space="preserve"> material</w:t>
      </w:r>
      <w:r>
        <w:rPr>
          <w:color w:val="000000" w:themeColor="text1"/>
        </w:rPr>
        <w:t>s</w:t>
      </w:r>
      <w:r w:rsidRPr="00BE1EF3">
        <w:rPr>
          <w:color w:val="000000" w:themeColor="text1"/>
        </w:rPr>
        <w:t xml:space="preserve"> lists to reflect what is economically and environmentally viable for your regio</w:t>
      </w:r>
      <w:r w:rsidR="00C62A90">
        <w:rPr>
          <w:color w:val="000000" w:themeColor="text1"/>
        </w:rPr>
        <w:t>n/MRF-s</w:t>
      </w:r>
      <w:r>
        <w:rPr>
          <w:color w:val="000000" w:themeColor="text1"/>
        </w:rPr>
        <w:t>hed</w:t>
      </w:r>
      <w:r w:rsidRPr="00BE1EF3">
        <w:rPr>
          <w:color w:val="000000" w:themeColor="text1"/>
        </w:rPr>
        <w:t xml:space="preserve">. This </w:t>
      </w:r>
      <w:r w:rsidR="00B37AD2">
        <w:rPr>
          <w:color w:val="000000" w:themeColor="text1"/>
        </w:rPr>
        <w:t xml:space="preserve">may </w:t>
      </w:r>
      <w:r w:rsidRPr="00BE1EF3">
        <w:rPr>
          <w:color w:val="000000" w:themeColor="text1"/>
        </w:rPr>
        <w:t xml:space="preserve">require </w:t>
      </w:r>
      <w:r>
        <w:rPr>
          <w:color w:val="000000" w:themeColor="text1"/>
        </w:rPr>
        <w:t>removing</w:t>
      </w:r>
      <w:r w:rsidRPr="00BE1EF3">
        <w:rPr>
          <w:color w:val="000000" w:themeColor="text1"/>
        </w:rPr>
        <w:t xml:space="preserve"> items from your accepted lists such as: glass, aseptic containers, or difficult to market plastics (e.g. 3-7s). </w:t>
      </w:r>
      <w:r>
        <w:rPr>
          <w:color w:val="000000" w:themeColor="text1"/>
        </w:rPr>
        <w:t xml:space="preserve">Collecting these </w:t>
      </w:r>
      <w:r w:rsidRPr="00BE1EF3">
        <w:rPr>
          <w:color w:val="000000" w:themeColor="text1"/>
        </w:rPr>
        <w:t xml:space="preserve">materials separately in a drop box system </w:t>
      </w:r>
      <w:r>
        <w:rPr>
          <w:color w:val="000000" w:themeColor="text1"/>
        </w:rPr>
        <w:t xml:space="preserve">is an option </w:t>
      </w:r>
      <w:r w:rsidRPr="00BE1EF3">
        <w:rPr>
          <w:color w:val="000000" w:themeColor="text1"/>
        </w:rPr>
        <w:t>if there is a viable end market or a beneficial reuse option</w:t>
      </w:r>
      <w:r w:rsidR="005F1E63">
        <w:rPr>
          <w:color w:val="000000" w:themeColor="text1"/>
        </w:rPr>
        <w:t>s</w:t>
      </w:r>
      <w:r w:rsidRPr="00BE1EF3">
        <w:rPr>
          <w:color w:val="000000" w:themeColor="text1"/>
        </w:rPr>
        <w:t>.</w:t>
      </w:r>
      <w:r w:rsidRPr="00BE1EF3" w:rsidDel="00AF6DAC">
        <w:rPr>
          <w:color w:val="000000" w:themeColor="text1"/>
        </w:rPr>
        <w:t xml:space="preserve"> </w:t>
      </w:r>
    </w:p>
    <w:p w14:paraId="0E973EEB" w14:textId="5BB4399F" w:rsidR="003D3186" w:rsidRPr="00BE1EF3" w:rsidRDefault="003D3186" w:rsidP="00CF3270">
      <w:pPr>
        <w:pStyle w:val="NormalWeb"/>
        <w:numPr>
          <w:ilvl w:val="0"/>
          <w:numId w:val="34"/>
        </w:numPr>
        <w:spacing w:before="240" w:beforeAutospacing="0" w:after="240" w:afterAutospacing="0" w:line="276" w:lineRule="auto"/>
      </w:pPr>
      <w:r w:rsidRPr="00BE1EF3">
        <w:rPr>
          <w:color w:val="000000" w:themeColor="text1"/>
        </w:rPr>
        <w:t xml:space="preserve">Standardize cart colors within </w:t>
      </w:r>
      <w:r>
        <w:rPr>
          <w:color w:val="000000" w:themeColor="text1"/>
        </w:rPr>
        <w:t>your MRF-</w:t>
      </w:r>
      <w:r w:rsidR="00C62A90">
        <w:rPr>
          <w:color w:val="000000" w:themeColor="text1"/>
        </w:rPr>
        <w:t>s</w:t>
      </w:r>
      <w:r>
        <w:rPr>
          <w:color w:val="000000" w:themeColor="text1"/>
        </w:rPr>
        <w:t>hed</w:t>
      </w:r>
      <w:r w:rsidRPr="00BE1EF3">
        <w:rPr>
          <w:i/>
          <w:color w:val="000000" w:themeColor="text1"/>
        </w:rPr>
        <w:t xml:space="preserve"> </w:t>
      </w:r>
      <w:r w:rsidRPr="00BE1EF3">
        <w:rPr>
          <w:color w:val="000000" w:themeColor="text1"/>
        </w:rPr>
        <w:t>to reduce residential confusion about which bins are for recycling and which are for garbage. </w:t>
      </w:r>
    </w:p>
    <w:p w14:paraId="4A85C95A" w14:textId="1DE01D61" w:rsidR="003D3186" w:rsidRPr="00BE1EF3" w:rsidRDefault="00E65F06" w:rsidP="00CF3270">
      <w:pPr>
        <w:pStyle w:val="NormalWeb"/>
        <w:numPr>
          <w:ilvl w:val="0"/>
          <w:numId w:val="34"/>
        </w:numPr>
        <w:spacing w:before="240" w:beforeAutospacing="0" w:after="240" w:afterAutospacing="0" w:line="276" w:lineRule="auto"/>
      </w:pPr>
      <w:r w:rsidRPr="005F1E63">
        <w:rPr>
          <w:noProof/>
          <w:color w:val="0070C0"/>
        </w:rPr>
        <mc:AlternateContent>
          <mc:Choice Requires="wps">
            <w:drawing>
              <wp:anchor distT="0" distB="0" distL="457200" distR="114300" simplePos="0" relativeHeight="251658243" behindDoc="0" locked="0" layoutInCell="0" allowOverlap="1" wp14:anchorId="150C158B" wp14:editId="66445D4F">
                <wp:simplePos x="0" y="0"/>
                <wp:positionH relativeFrom="page">
                  <wp:posOffset>4603750</wp:posOffset>
                </wp:positionH>
                <wp:positionV relativeFrom="margin">
                  <wp:posOffset>3627120</wp:posOffset>
                </wp:positionV>
                <wp:extent cx="2104390" cy="1821180"/>
                <wp:effectExtent l="0" t="0" r="0" b="7620"/>
                <wp:wrapSquare wrapText="bothSides"/>
                <wp:docPr id="22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4390" cy="1821180"/>
                        </a:xfrm>
                        <a:prstGeom prst="rect">
                          <a:avLst/>
                        </a:prstGeom>
                        <a:solidFill>
                          <a:srgbClr val="1F497D">
                            <a:lumMod val="20000"/>
                            <a:lumOff val="80000"/>
                            <a:alpha val="34902"/>
                          </a:srgbClr>
                        </a:solidFill>
                        <a:extLst/>
                      </wps:spPr>
                      <wps:txbx>
                        <w:txbxContent>
                          <w:p w14:paraId="0659B807" w14:textId="0F50583D" w:rsidR="002C0F9F" w:rsidRPr="00202C23" w:rsidRDefault="002C0F9F" w:rsidP="00202C23">
                            <w:pPr>
                              <w:rPr>
                                <w:i/>
                                <w:color w:val="17365D" w:themeColor="text2" w:themeShade="BF"/>
                                <w:sz w:val="20"/>
                              </w:rPr>
                            </w:pPr>
                            <w:r w:rsidRPr="00202C23">
                              <w:rPr>
                                <w:i/>
                                <w:color w:val="17365D" w:themeColor="text2" w:themeShade="BF"/>
                                <w:sz w:val="20"/>
                              </w:rPr>
                              <w:t>Read about Whatcom County’s three-bin collection system and its impressively low 1% contamination rate.</w:t>
                            </w:r>
                            <w:r w:rsidRPr="00202C23">
                              <w:rPr>
                                <w:i/>
                                <w:color w:val="17365D" w:themeColor="text2" w:themeShade="BF"/>
                                <w:sz w:val="20"/>
                              </w:rPr>
                              <w:br/>
                            </w:r>
                            <w:r w:rsidRPr="00202C23">
                              <w:rPr>
                                <w:bCs/>
                                <w:i/>
                                <w:color w:val="17365D" w:themeColor="text2" w:themeShade="BF"/>
                                <w:sz w:val="20"/>
                              </w:rPr>
                              <w:br/>
                            </w:r>
                            <w:hyperlink r:id="rId199" w:history="1">
                              <w:r w:rsidRPr="00202C23">
                                <w:rPr>
                                  <w:rStyle w:val="Hyperlink"/>
                                  <w:bCs/>
                                  <w:i/>
                                  <w:sz w:val="20"/>
                                </w:rPr>
                                <w:t>Here's why most Whatcom recycling isn't ending up in landfills, despite China's ban</w:t>
                              </w:r>
                            </w:hyperlink>
                            <w:r w:rsidRPr="00202C23">
                              <w:rPr>
                                <w:bCs/>
                                <w:i/>
                                <w:color w:val="17365D" w:themeColor="text2" w:themeShade="BF"/>
                                <w:sz w:val="20"/>
                              </w:rPr>
                              <w:t>.</w:t>
                            </w:r>
                          </w:p>
                          <w:p w14:paraId="7F84E5D1" w14:textId="4217E995" w:rsidR="002C0F9F" w:rsidRPr="001E4963" w:rsidRDefault="002C0F9F" w:rsidP="00390E53">
                            <w:pPr>
                              <w:rPr>
                                <w:rStyle w:val="PlaceholderText"/>
                                <w:i/>
                                <w:color w:val="17365D" w:themeColor="text2" w:themeShade="BF"/>
                                <w:sz w:val="22"/>
                                <w:szCs w:val="22"/>
                              </w:rPr>
                            </w:pPr>
                            <w:r>
                              <w:rPr>
                                <w:i/>
                                <w:color w:val="17365D" w:themeColor="text2" w:themeShade="BF"/>
                                <w:sz w:val="22"/>
                                <w:szCs w:val="22"/>
                              </w:rPr>
                              <w:t xml:space="preserve"> </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50C158B" id="_x0000_s1063" style="position:absolute;left:0;text-align:left;margin-left:362.5pt;margin-top:285.6pt;width:165.7pt;height:143.4pt;z-index:251658243;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" o:allowincell="f" fillcolor="#c6d9f1" stroked="f">
                <v:fill opacity="22873f"/>
                <v:textbox inset="14.4pt,14.4pt,14.4pt,14.4pt">
                  <w:txbxContent>
                    <w:p w14:paraId="0659B807" w14:textId="0F50583D" w:rsidR="002C0F9F" w:rsidRPr="00202C23" w:rsidRDefault="002C0F9F" w:rsidP="00202C23">
                      <w:pPr>
                        <w:rPr>
                          <w:i/>
                          <w:color w:val="17365D" w:themeColor="text2" w:themeShade="BF"/>
                          <w:sz w:val="20"/>
                        </w:rPr>
                      </w:pPr>
                      <w:r w:rsidRPr="00202C23">
                        <w:rPr>
                          <w:i/>
                          <w:color w:val="17365D" w:themeColor="text2" w:themeShade="BF"/>
                          <w:sz w:val="20"/>
                        </w:rPr>
                        <w:t>Read about Whatcom County’s three-bin collection system and its impressively low 1% contamination rate.</w:t>
                      </w:r>
                      <w:r w:rsidRPr="00202C23">
                        <w:rPr>
                          <w:i/>
                          <w:color w:val="17365D" w:themeColor="text2" w:themeShade="BF"/>
                          <w:sz w:val="20"/>
                        </w:rPr>
                        <w:br/>
                      </w:r>
                      <w:r w:rsidRPr="00202C23">
                        <w:rPr>
                          <w:bCs/>
                          <w:i/>
                          <w:color w:val="17365D" w:themeColor="text2" w:themeShade="BF"/>
                          <w:sz w:val="20"/>
                        </w:rPr>
                        <w:br/>
                      </w:r>
                      <w:hyperlink r:id="rId200" w:history="1">
                        <w:r w:rsidRPr="00202C23">
                          <w:rPr>
                            <w:rStyle w:val="Hyperlink"/>
                            <w:bCs/>
                            <w:i/>
                            <w:sz w:val="20"/>
                          </w:rPr>
                          <w:t>Here's why most Whatcom recycling isn't ending up in landfills, despite China's ban</w:t>
                        </w:r>
                      </w:hyperlink>
                      <w:r w:rsidRPr="00202C23">
                        <w:rPr>
                          <w:bCs/>
                          <w:i/>
                          <w:color w:val="17365D" w:themeColor="text2" w:themeShade="BF"/>
                          <w:sz w:val="20"/>
                        </w:rPr>
                        <w:t>.</w:t>
                      </w:r>
                    </w:p>
                    <w:p w14:paraId="7F84E5D1" w14:textId="4217E995" w:rsidR="002C0F9F" w:rsidRPr="001E4963" w:rsidRDefault="002C0F9F" w:rsidP="00390E53">
                      <w:pPr>
                        <w:rPr>
                          <w:rStyle w:val="PlaceholderText"/>
                          <w:i/>
                          <w:color w:val="17365D" w:themeColor="text2" w:themeShade="BF"/>
                          <w:sz w:val="22"/>
                          <w:szCs w:val="22"/>
                        </w:rPr>
                      </w:pPr>
                      <w:r>
                        <w:rPr>
                          <w:i/>
                          <w:color w:val="17365D" w:themeColor="text2" w:themeShade="BF"/>
                          <w:sz w:val="22"/>
                          <w:szCs w:val="22"/>
                        </w:rPr>
                        <w:t xml:space="preserve"> </w:t>
                      </w:r>
                    </w:p>
                  </w:txbxContent>
                </v:textbox>
                <w10:wrap type="square" anchorx="page" anchory="margin"/>
              </v:rect>
            </w:pict>
          </mc:Fallback>
        </mc:AlternateContent>
      </w:r>
      <w:r w:rsidR="003D3186" w:rsidRPr="00BE1EF3">
        <w:rPr>
          <w:color w:val="000000" w:themeColor="text1"/>
        </w:rPr>
        <w:t xml:space="preserve">Utilize hauler cameras and technology. Some haulers already have technology such as truck cameras and routing software </w:t>
      </w:r>
      <w:r w:rsidR="003D3186">
        <w:rPr>
          <w:color w:val="000000" w:themeColor="text1"/>
        </w:rPr>
        <w:t>allowing</w:t>
      </w:r>
      <w:r w:rsidR="003D3186" w:rsidRPr="00BE1EF3">
        <w:rPr>
          <w:color w:val="000000" w:themeColor="text1"/>
        </w:rPr>
        <w:t xml:space="preserve"> for easy repo</w:t>
      </w:r>
      <w:r w:rsidR="003D3186">
        <w:rPr>
          <w:color w:val="000000" w:themeColor="text1"/>
        </w:rPr>
        <w:t>rting of contaminated loads</w:t>
      </w:r>
      <w:r w:rsidR="003D3186" w:rsidRPr="00BE1EF3">
        <w:rPr>
          <w:color w:val="000000" w:themeColor="text1"/>
        </w:rPr>
        <w:t>. Use these systems to identify customers who would benefit from additional information or possible corrective actions.</w:t>
      </w:r>
    </w:p>
    <w:p w14:paraId="66FAEC08" w14:textId="598A991F" w:rsidR="00E166DC" w:rsidRDefault="003D3186" w:rsidP="00CF3270">
      <w:pPr>
        <w:numPr>
          <w:ilvl w:val="0"/>
          <w:numId w:val="34"/>
        </w:numPr>
      </w:pPr>
      <w:r w:rsidRPr="003D3186">
        <w:t xml:space="preserve">Consider switching to a dual-stream collection service. If contamination is most prevalent in paper fibers </w:t>
      </w:r>
      <w:r>
        <w:t>(from food/liquid</w:t>
      </w:r>
      <w:r w:rsidRPr="003D3186">
        <w:t>, plastics, or glass</w:t>
      </w:r>
      <w:r>
        <w:t>)</w:t>
      </w:r>
      <w:r w:rsidRPr="003D3186">
        <w:t xml:space="preserve"> and your MRF has the technology to process this material separately, the quality of paper fibers could </w:t>
      </w:r>
      <w:r>
        <w:lastRenderedPageBreak/>
        <w:t>dramatically improve</w:t>
      </w:r>
      <w:r w:rsidRPr="003D3186">
        <w:t>. That said, this is a discussion heavily influenced by the current infrastructure your haulers and MRFs have in place as well as the feasibility of replacing that infrastructure with dual-stream compatible technology.</w:t>
      </w:r>
      <w:r w:rsidR="00B37AD2">
        <w:br/>
      </w:r>
    </w:p>
    <w:p w14:paraId="199E3536" w14:textId="37A384E9" w:rsidR="00230E7E" w:rsidRDefault="00230E7E" w:rsidP="002C1ACA">
      <w:pPr>
        <w:pStyle w:val="Heading4"/>
      </w:pPr>
      <w:r w:rsidRPr="003B3C0D">
        <w:t>Multi-Family Residential Recycling</w:t>
      </w:r>
    </w:p>
    <w:p w14:paraId="34A5E6B4" w14:textId="343320D5" w:rsidR="00717FFB" w:rsidRDefault="003B3C0D" w:rsidP="003B3C0D">
      <w:r w:rsidRPr="003B3C0D">
        <w:t>Multi-family recycling often requires more effort than recycling in a single-family setting. The barriers to resident participation are much more complex than a simple matter of convenience. Many apartments and other multi-family settings lack basic recycling infrastructure</w:t>
      </w:r>
      <w:r>
        <w:t xml:space="preserve"> </w:t>
      </w:r>
      <w:r w:rsidR="00C62A90">
        <w:t>and may not be</w:t>
      </w:r>
      <w:r w:rsidR="00200709">
        <w:t xml:space="preserve"> able to develop an effective program</w:t>
      </w:r>
      <w:r>
        <w:t xml:space="preserve">. </w:t>
      </w:r>
      <w:r w:rsidRPr="003B3C0D">
        <w:t xml:space="preserve">Addressing these issues requires a </w:t>
      </w:r>
      <w:r w:rsidR="00EC1B34">
        <w:t>systematic approach.</w:t>
      </w:r>
      <w:r w:rsidRPr="003B3C0D">
        <w:t xml:space="preserve"> </w:t>
      </w:r>
    </w:p>
    <w:p w14:paraId="22C60736" w14:textId="5BBC88F4" w:rsidR="00092C25" w:rsidRPr="00BE1EF3" w:rsidRDefault="00E65F06" w:rsidP="00CF3270">
      <w:pPr>
        <w:pStyle w:val="NormalWeb"/>
        <w:numPr>
          <w:ilvl w:val="0"/>
          <w:numId w:val="34"/>
        </w:numPr>
        <w:spacing w:before="0" w:beforeAutospacing="0" w:after="0" w:afterAutospacing="0"/>
      </w:pPr>
      <w:r w:rsidRPr="0051554A">
        <w:rPr>
          <w:noProof/>
        </w:rPr>
        <mc:AlternateContent>
          <mc:Choice Requires="wps">
            <w:drawing>
              <wp:anchor distT="0" distB="0" distL="457200" distR="114300" simplePos="0" relativeHeight="251658240" behindDoc="0" locked="0" layoutInCell="0" allowOverlap="1" wp14:anchorId="2235F3F6" wp14:editId="5177C5BE">
                <wp:simplePos x="0" y="0"/>
                <wp:positionH relativeFrom="page">
                  <wp:posOffset>4770120</wp:posOffset>
                </wp:positionH>
                <wp:positionV relativeFrom="margin">
                  <wp:posOffset>3994150</wp:posOffset>
                </wp:positionV>
                <wp:extent cx="1913890" cy="1684020"/>
                <wp:effectExtent l="0" t="0" r="0" b="0"/>
                <wp:wrapSquare wrapText="bothSides"/>
                <wp:docPr id="19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3890" cy="1684020"/>
                        </a:xfrm>
                        <a:prstGeom prst="rect">
                          <a:avLst/>
                        </a:prstGeom>
                        <a:solidFill>
                          <a:srgbClr val="1F497D">
                            <a:lumMod val="20000"/>
                            <a:lumOff val="80000"/>
                            <a:alpha val="34902"/>
                          </a:srgbClr>
                        </a:solidFill>
                        <a:extLst/>
                      </wps:spPr>
                      <wps:txbx>
                        <w:txbxContent>
                          <w:p w14:paraId="3A6A6D18" w14:textId="77777777" w:rsidR="002C0F9F" w:rsidRPr="001E4963" w:rsidRDefault="00A25DDB" w:rsidP="00CE796E">
                            <w:pPr>
                              <w:rPr>
                                <w:rStyle w:val="PlaceholderText"/>
                                <w:i/>
                                <w:color w:val="17365D" w:themeColor="text2" w:themeShade="BF"/>
                                <w:sz w:val="22"/>
                                <w:szCs w:val="22"/>
                              </w:rPr>
                            </w:pPr>
                            <w:hyperlink r:id="rId201" w:history="1">
                              <w:r w:rsidR="002C0F9F" w:rsidRPr="00DA31E8">
                                <w:rPr>
                                  <w:rStyle w:val="Hyperlink"/>
                                  <w:i/>
                                  <w:sz w:val="22"/>
                                  <w:szCs w:val="22"/>
                                </w:rPr>
                                <w:t>Waste Management’s 2017 Multi-Family Study</w:t>
                              </w:r>
                            </w:hyperlink>
                            <w:r w:rsidR="002C0F9F">
                              <w:rPr>
                                <w:i/>
                                <w:color w:val="17365D" w:themeColor="text2" w:themeShade="BF"/>
                                <w:sz w:val="22"/>
                                <w:szCs w:val="22"/>
                              </w:rPr>
                              <w:t xml:space="preserve"> details best management practices for infrastructure improvements, property management engagement, and resident education. </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2235F3F6" id="_x0000_s1064" style="position:absolute;left:0;text-align:left;margin-left:375.6pt;margin-top:314.5pt;width:150.7pt;height:132.6pt;z-index:251658240;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" o:allowincell="f" fillcolor="#c6d9f1" stroked="f">
                <v:fill opacity="22873f"/>
                <v:textbox inset="14.4pt,14.4pt,14.4pt,14.4pt">
                  <w:txbxContent>
                    <w:p w14:paraId="3A6A6D18" w14:textId="77777777" w:rsidR="002C0F9F" w:rsidRPr="001E4963" w:rsidRDefault="00A25DDB" w:rsidP="00CE796E">
                      <w:pPr>
                        <w:rPr>
                          <w:rStyle w:val="PlaceholderText"/>
                          <w:i/>
                          <w:color w:val="17365D" w:themeColor="text2" w:themeShade="BF"/>
                          <w:sz w:val="22"/>
                          <w:szCs w:val="22"/>
                        </w:rPr>
                      </w:pPr>
                      <w:hyperlink r:id="rId202" w:history="1">
                        <w:r w:rsidR="002C0F9F" w:rsidRPr="00DA31E8">
                          <w:rPr>
                            <w:rStyle w:val="Hyperlink"/>
                            <w:i/>
                            <w:sz w:val="22"/>
                            <w:szCs w:val="22"/>
                          </w:rPr>
                          <w:t>Waste Management’s 2017 Multi-Family Study</w:t>
                        </w:r>
                      </w:hyperlink>
                      <w:r w:rsidR="002C0F9F">
                        <w:rPr>
                          <w:i/>
                          <w:color w:val="17365D" w:themeColor="text2" w:themeShade="BF"/>
                          <w:sz w:val="22"/>
                          <w:szCs w:val="22"/>
                        </w:rPr>
                        <w:t xml:space="preserve"> details best management practices for infrastructure improvements, property management engagement, and resident education. </w:t>
                      </w:r>
                    </w:p>
                  </w:txbxContent>
                </v:textbox>
                <w10:wrap type="square" anchorx="page" anchory="margin"/>
              </v:rect>
            </w:pict>
          </mc:Fallback>
        </mc:AlternateContent>
      </w:r>
      <w:r w:rsidR="00717FFB">
        <w:rPr>
          <w:color w:val="000000" w:themeColor="text1"/>
        </w:rPr>
        <w:t xml:space="preserve">Identify how </w:t>
      </w:r>
      <w:r w:rsidR="00CE796E">
        <w:rPr>
          <w:color w:val="000000" w:themeColor="text1"/>
        </w:rPr>
        <w:t xml:space="preserve">permitting of </w:t>
      </w:r>
      <w:r w:rsidR="00717FFB">
        <w:rPr>
          <w:color w:val="000000" w:themeColor="text1"/>
        </w:rPr>
        <w:t xml:space="preserve">multi-family properties </w:t>
      </w:r>
      <w:r w:rsidR="00CE796E">
        <w:rPr>
          <w:color w:val="000000" w:themeColor="text1"/>
        </w:rPr>
        <w:t>works</w:t>
      </w:r>
      <w:r w:rsidR="00717FFB">
        <w:rPr>
          <w:color w:val="000000" w:themeColor="text1"/>
        </w:rPr>
        <w:t xml:space="preserve"> </w:t>
      </w:r>
      <w:r w:rsidR="00DB6D65">
        <w:rPr>
          <w:color w:val="000000" w:themeColor="text1"/>
        </w:rPr>
        <w:t>in your area</w:t>
      </w:r>
      <w:r w:rsidR="00092C25">
        <w:rPr>
          <w:color w:val="000000" w:themeColor="text1"/>
        </w:rPr>
        <w:t>,</w:t>
      </w:r>
      <w:r w:rsidR="00717FFB">
        <w:rPr>
          <w:color w:val="000000" w:themeColor="text1"/>
        </w:rPr>
        <w:t xml:space="preserve"> if there are specific requirements related to recycling</w:t>
      </w:r>
      <w:r w:rsidR="00092C25">
        <w:rPr>
          <w:color w:val="000000" w:themeColor="text1"/>
        </w:rPr>
        <w:t>, and how they are defined for solid waste. Do they share a garbage bill?</w:t>
      </w:r>
    </w:p>
    <w:p w14:paraId="15B6AF45" w14:textId="75CC678B" w:rsidR="00092C25" w:rsidRPr="00092C25" w:rsidRDefault="00092C25" w:rsidP="00CF3270">
      <w:pPr>
        <w:pStyle w:val="NormalWeb"/>
        <w:numPr>
          <w:ilvl w:val="0"/>
          <w:numId w:val="34"/>
        </w:numPr>
        <w:spacing w:before="240" w:beforeAutospacing="0" w:after="240" w:afterAutospacing="0" w:line="276" w:lineRule="auto"/>
      </w:pPr>
      <w:r>
        <w:t>Clarify how multi-family properties receive service. Determine if they are on commercial or residential trucks/routes and if garbage and recycling are in the same category (especially if there is a dumpster and roll carts for recycling).</w:t>
      </w:r>
    </w:p>
    <w:p w14:paraId="096221B0" w14:textId="0F049414" w:rsidR="00DB6D65" w:rsidRDefault="00092C25" w:rsidP="00CF3270">
      <w:pPr>
        <w:pStyle w:val="NormalWeb"/>
        <w:numPr>
          <w:ilvl w:val="0"/>
          <w:numId w:val="34"/>
        </w:numPr>
        <w:spacing w:before="240" w:beforeAutospacing="0" w:after="240" w:afterAutospacing="0" w:line="276" w:lineRule="auto"/>
      </w:pPr>
      <w:r>
        <w:t xml:space="preserve">Take an inventory of all multi-family units/complexes and identify which ones have and don’t have adequate recycling infrastructure. Reach out to determine which ones are willing to accept infrastructure improvements and technical assistance. </w:t>
      </w:r>
    </w:p>
    <w:p w14:paraId="0E9FC1C1" w14:textId="36482938" w:rsidR="00DB6D65" w:rsidRDefault="00DB6D65" w:rsidP="00CF3270">
      <w:pPr>
        <w:pStyle w:val="NormalWeb"/>
        <w:numPr>
          <w:ilvl w:val="0"/>
          <w:numId w:val="34"/>
        </w:numPr>
        <w:spacing w:before="240" w:beforeAutospacing="0" w:after="240" w:afterAutospacing="0" w:line="276" w:lineRule="auto"/>
      </w:pPr>
      <w:r>
        <w:t xml:space="preserve">Ensure all recycling containers are properly marked and are located near a garbage container. </w:t>
      </w:r>
    </w:p>
    <w:p w14:paraId="1E9272A0" w14:textId="5F60CAA6" w:rsidR="0053570E" w:rsidRDefault="00DB6D65" w:rsidP="00CF3270">
      <w:pPr>
        <w:pStyle w:val="NormalWeb"/>
        <w:numPr>
          <w:ilvl w:val="0"/>
          <w:numId w:val="34"/>
        </w:numPr>
        <w:spacing w:before="240" w:beforeAutospacing="0" w:after="240" w:afterAutospacing="0" w:line="276" w:lineRule="auto"/>
      </w:pPr>
      <w:r w:rsidRPr="00DB6D65">
        <w:rPr>
          <w:color w:val="000000" w:themeColor="text1"/>
        </w:rPr>
        <w:t xml:space="preserve">Provide residents </w:t>
      </w:r>
      <w:r>
        <w:rPr>
          <w:color w:val="000000" w:themeColor="text1"/>
        </w:rPr>
        <w:t xml:space="preserve">with </w:t>
      </w:r>
      <w:r w:rsidR="003B3C0D" w:rsidRPr="003B3C0D">
        <w:t xml:space="preserve">a dedicated container or bag to collect recyclables within individual </w:t>
      </w:r>
      <w:r>
        <w:t>units</w:t>
      </w:r>
      <w:r w:rsidR="003B3C0D" w:rsidRPr="003B3C0D">
        <w:t xml:space="preserve"> and to use to transport materials to central collection areas. </w:t>
      </w:r>
    </w:p>
    <w:p w14:paraId="2AFF4CFD" w14:textId="0AB83631" w:rsidR="00DA31E8" w:rsidRDefault="00DA31E8" w:rsidP="00CF3270">
      <w:pPr>
        <w:pStyle w:val="NormalWeb"/>
        <w:numPr>
          <w:ilvl w:val="0"/>
          <w:numId w:val="34"/>
        </w:numPr>
        <w:spacing w:before="240" w:beforeAutospacing="0" w:after="240" w:afterAutospacing="0" w:line="276" w:lineRule="auto"/>
      </w:pPr>
      <w:r>
        <w:t xml:space="preserve">Consider whether there is a need for a source-separated stream like cardboard. These can be easier to label and </w:t>
      </w:r>
      <w:r w:rsidR="00200709">
        <w:t xml:space="preserve">can be </w:t>
      </w:r>
      <w:r>
        <w:t>adapt</w:t>
      </w:r>
      <w:r w:rsidR="00200709">
        <w:t>ed</w:t>
      </w:r>
      <w:r>
        <w:t xml:space="preserve"> to ensure only certain sized materials can enter. </w:t>
      </w:r>
    </w:p>
    <w:p w14:paraId="65A9528B" w14:textId="62D555D6" w:rsidR="00DA31E8" w:rsidRDefault="00DA31E8" w:rsidP="00CF3270">
      <w:pPr>
        <w:pStyle w:val="NormalWeb"/>
        <w:numPr>
          <w:ilvl w:val="0"/>
          <w:numId w:val="34"/>
        </w:numPr>
        <w:spacing w:before="240" w:beforeAutospacing="0" w:after="240" w:afterAutospacing="0" w:line="276" w:lineRule="auto"/>
      </w:pPr>
      <w:r>
        <w:t xml:space="preserve">Depending on the circumstances, it may be less costly and labor intensive to educate residents </w:t>
      </w:r>
      <w:r w:rsidR="00200709">
        <w:t>on other places they can recycle such as drop</w:t>
      </w:r>
      <w:r w:rsidR="007C33E0">
        <w:t xml:space="preserve"> </w:t>
      </w:r>
      <w:r w:rsidR="00200709">
        <w:t>box sites</w:t>
      </w:r>
      <w:r>
        <w:t xml:space="preserve">. </w:t>
      </w:r>
    </w:p>
    <w:p w14:paraId="6DE12ACB" w14:textId="7B4E6627" w:rsidR="004E00C6" w:rsidRDefault="004E00C6" w:rsidP="00CF3270">
      <w:pPr>
        <w:pStyle w:val="NormalWeb"/>
        <w:numPr>
          <w:ilvl w:val="0"/>
          <w:numId w:val="34"/>
        </w:numPr>
        <w:spacing w:before="240" w:beforeAutospacing="0" w:after="240" w:afterAutospacing="0" w:line="276" w:lineRule="auto"/>
      </w:pPr>
      <w:r>
        <w:lastRenderedPageBreak/>
        <w:t>Depending on the hauling service, multi-family recycling collection may be done on the same route as curbside residential service, on a separate service contract overseen by the jurisdiction, on a private contract managed by the mult</w:t>
      </w:r>
      <w:r w:rsidR="00200709">
        <w:t>i</w:t>
      </w:r>
      <w:r>
        <w:t xml:space="preserve">-family housing complex, or not available at all except </w:t>
      </w:r>
      <w:r w:rsidR="00200709">
        <w:t>at drop</w:t>
      </w:r>
      <w:r w:rsidR="00AC6459">
        <w:t xml:space="preserve"> </w:t>
      </w:r>
      <w:r w:rsidR="00200709">
        <w:t>box</w:t>
      </w:r>
      <w:r>
        <w:t xml:space="preserve"> locations. Because of these an</w:t>
      </w:r>
      <w:r w:rsidR="00200709">
        <w:t>d</w:t>
      </w:r>
      <w:r>
        <w:t xml:space="preserve"> other variable</w:t>
      </w:r>
      <w:r w:rsidR="00200709">
        <w:t>s and</w:t>
      </w:r>
      <w:r>
        <w:t xml:space="preserve"> complexities, background research and evaluation is </w:t>
      </w:r>
      <w:r w:rsidR="00200709">
        <w:t>essential.</w:t>
      </w:r>
    </w:p>
    <w:p w14:paraId="7619A410" w14:textId="77777777" w:rsidR="00D8146C" w:rsidRPr="00E166DC" w:rsidRDefault="00D8146C" w:rsidP="00F975E9">
      <w:pPr>
        <w:spacing w:after="0"/>
        <w:textAlignment w:val="baseline"/>
        <w:rPr>
          <w:szCs w:val="24"/>
        </w:rPr>
      </w:pPr>
    </w:p>
    <w:p w14:paraId="44300271" w14:textId="7A0C2327" w:rsidR="001668B9" w:rsidRDefault="001668B9" w:rsidP="002C1ACA">
      <w:pPr>
        <w:pStyle w:val="Heading4"/>
      </w:pPr>
      <w:r w:rsidRPr="008E4E5D">
        <w:t>Commercial Recycling</w:t>
      </w:r>
    </w:p>
    <w:p w14:paraId="01DDE645" w14:textId="6AB0A4EF" w:rsidR="005A16D6" w:rsidRPr="005A16D6" w:rsidRDefault="005A16D6" w:rsidP="00CF3270">
      <w:pPr>
        <w:pStyle w:val="ListParagraph"/>
        <w:numPr>
          <w:ilvl w:val="0"/>
          <w:numId w:val="77"/>
        </w:numPr>
      </w:pPr>
      <w:r w:rsidRPr="005A16D6">
        <w:t>Though an open market, local governments may still influe</w:t>
      </w:r>
      <w:r>
        <w:t>nce operations and collection</w:t>
      </w:r>
      <w:r w:rsidRPr="005A16D6">
        <w:t>:</w:t>
      </w:r>
    </w:p>
    <w:p w14:paraId="3F6170B7" w14:textId="0144A532" w:rsidR="005A16D6" w:rsidRPr="005A16D6" w:rsidRDefault="005A16D6" w:rsidP="00CF3270">
      <w:pPr>
        <w:numPr>
          <w:ilvl w:val="0"/>
          <w:numId w:val="78"/>
        </w:numPr>
        <w:spacing w:after="0" w:line="240" w:lineRule="auto"/>
      </w:pPr>
      <w:r w:rsidRPr="005A16D6">
        <w:t xml:space="preserve">Incorporated areas:  </w:t>
      </w:r>
      <w:r w:rsidR="00200709">
        <w:t xml:space="preserve">Contracting for commercial collection can provide a city more control and give them the </w:t>
      </w:r>
      <w:r w:rsidRPr="005A16D6">
        <w:t>ability to</w:t>
      </w:r>
      <w:r>
        <w:t xml:space="preserve"> d</w:t>
      </w:r>
      <w:r w:rsidRPr="005A16D6">
        <w:t>irect collection methods (such as dual stream vs. single-stream)</w:t>
      </w:r>
      <w:r>
        <w:t>, s</w:t>
      </w:r>
      <w:r w:rsidRPr="005A16D6">
        <w:t>et the accepted materials list</w:t>
      </w:r>
      <w:r>
        <w:t>, and r</w:t>
      </w:r>
      <w:r w:rsidRPr="005A16D6">
        <w:t>eject loads</w:t>
      </w:r>
      <w:r>
        <w:br/>
      </w:r>
    </w:p>
    <w:p w14:paraId="182DE5C3" w14:textId="77777777" w:rsidR="005A16D6" w:rsidRPr="005A16D6" w:rsidRDefault="005A16D6" w:rsidP="00CF3270">
      <w:pPr>
        <w:numPr>
          <w:ilvl w:val="0"/>
          <w:numId w:val="76"/>
        </w:numPr>
      </w:pPr>
      <w:r w:rsidRPr="005A16D6">
        <w:t>Unincorporated areas:  Providing the residential accepted items list to commercial recycling providers and/or discussing with them shared goals and priority items for recycling in the local area</w:t>
      </w:r>
    </w:p>
    <w:p w14:paraId="3AC14703" w14:textId="63D2EDD4" w:rsidR="008E4E5D" w:rsidRDefault="008E4E5D" w:rsidP="00CF3270">
      <w:pPr>
        <w:numPr>
          <w:ilvl w:val="0"/>
          <w:numId w:val="12"/>
        </w:numPr>
        <w:spacing w:after="160" w:line="259" w:lineRule="auto"/>
      </w:pPr>
      <w:r>
        <w:t>If the business is interested, determine if there are opportunities to collect a unique large waste stream for recycling to save on disposal costs. As an example, packaging and printing companies with adequate space can collect special grade paper separately</w:t>
      </w:r>
      <w:r w:rsidR="00200709">
        <w:t>.</w:t>
      </w:r>
      <w:r>
        <w:t xml:space="preserve"> Ch</w:t>
      </w:r>
      <w:r w:rsidRPr="001668B9">
        <w:t>eck wi</w:t>
      </w:r>
      <w:r>
        <w:t>th your service provider</w:t>
      </w:r>
      <w:r w:rsidRPr="001668B9">
        <w:t xml:space="preserve"> and MRF before starting any new programs with new material streams.</w:t>
      </w:r>
    </w:p>
    <w:p w14:paraId="14A1E65A" w14:textId="74D40CA7" w:rsidR="008E4E5D" w:rsidRPr="001668B9" w:rsidRDefault="008E4E5D" w:rsidP="00CF3270">
      <w:pPr>
        <w:numPr>
          <w:ilvl w:val="0"/>
          <w:numId w:val="12"/>
        </w:numPr>
        <w:spacing w:after="160" w:line="259" w:lineRule="auto"/>
      </w:pPr>
      <w:r>
        <w:t>Encourage business or commercial property owners to request a service and pricing review with their hauler. Occasionally changing service frequency can reduce collection costs.</w:t>
      </w:r>
    </w:p>
    <w:p w14:paraId="2E7AD9CD" w14:textId="0B04AA26" w:rsidR="00230E7E" w:rsidRDefault="00230E7E" w:rsidP="002C1ACA">
      <w:pPr>
        <w:pStyle w:val="Heading4"/>
      </w:pPr>
      <w:r w:rsidRPr="00230E7E">
        <w:lastRenderedPageBreak/>
        <w:t xml:space="preserve">Dropbox </w:t>
      </w:r>
      <w:r w:rsidRPr="002C1ACA">
        <w:t>Recycling</w:t>
      </w:r>
    </w:p>
    <w:p w14:paraId="7AD57810" w14:textId="4D003D75" w:rsidR="005A2AFB" w:rsidRDefault="000B5657" w:rsidP="00CF3270">
      <w:pPr>
        <w:pStyle w:val="ListParagraph"/>
        <w:numPr>
          <w:ilvl w:val="0"/>
          <w:numId w:val="34"/>
        </w:numPr>
      </w:pPr>
      <w:r>
        <w:rPr>
          <w:noProof/>
        </w:rPr>
        <w:drawing>
          <wp:anchor distT="0" distB="0" distL="114300" distR="114300" simplePos="0" relativeHeight="251658287" behindDoc="0" locked="0" layoutInCell="1" allowOverlap="1" wp14:anchorId="1DB6C708" wp14:editId="1278BBD5">
            <wp:simplePos x="0" y="0"/>
            <wp:positionH relativeFrom="column">
              <wp:posOffset>3390900</wp:posOffset>
            </wp:positionH>
            <wp:positionV relativeFrom="paragraph">
              <wp:posOffset>9525</wp:posOffset>
            </wp:positionV>
            <wp:extent cx="2575560" cy="2674620"/>
            <wp:effectExtent l="0" t="0" r="0" b="0"/>
            <wp:wrapSquare wrapText="bothSides"/>
            <wp:docPr id="239" name="Picture 239" descr="This photo shows Jefferson County's dropbox signage. It is 3D and has examples of common contaminates stuck to it. &quot;These are trash. Help keep recyclables marketable. When in doubt, throw it out!&quot;" title="Jefferson County Dropbox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Jefferson county signs.jpg"/>
                    <pic:cNvPicPr/>
                  </pic:nvPicPr>
                  <pic:blipFill rotWithShape="1">
                    <a:blip r:embed="rId203">
                      <a:extLst>
                        <a:ext uri="{28A0092B-C50C-407E-A947-70E740481C1C}">
                          <a14:useLocalDpi xmlns:a14="http://schemas.microsoft.com/office/drawing/2010/main" val="0"/>
                        </a:ext>
                      </a:extLst>
                    </a:blip>
                    <a:srcRect l="3344" t="21652" r="2462"/>
                    <a:stretch/>
                  </pic:blipFill>
                  <pic:spPr bwMode="auto">
                    <a:xfrm>
                      <a:off x="0" y="0"/>
                      <a:ext cx="2575560" cy="2674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6117">
        <w:t>Use</w:t>
      </w:r>
      <w:r w:rsidR="005A2AFB" w:rsidRPr="005A2AFB">
        <w:t xml:space="preserve"> volunteers </w:t>
      </w:r>
      <w:r w:rsidR="005A2AFB">
        <w:t>for</w:t>
      </w:r>
      <w:r w:rsidR="005A2AFB" w:rsidRPr="005A2AFB">
        <w:t xml:space="preserve"> monitoring of unattended dropboxes.  Volunteers c</w:t>
      </w:r>
      <w:r w:rsidR="005A2AFB">
        <w:t>an</w:t>
      </w:r>
      <w:r w:rsidR="005A2AFB" w:rsidRPr="005A2AFB">
        <w:t xml:space="preserve"> spend an hour or two a week p</w:t>
      </w:r>
      <w:r w:rsidR="005A2AFB">
        <w:t>ulling out obvious contaminants, while also providing</w:t>
      </w:r>
      <w:r w:rsidR="005A2AFB" w:rsidRPr="005A2AFB">
        <w:t xml:space="preserve"> basic recycling education to residents as they drop off material.</w:t>
      </w:r>
    </w:p>
    <w:p w14:paraId="5B836FA1" w14:textId="560BF1F0" w:rsidR="005A2AFB" w:rsidRDefault="005A2AFB" w:rsidP="00CF3270">
      <w:pPr>
        <w:pStyle w:val="NormalWeb"/>
        <w:numPr>
          <w:ilvl w:val="0"/>
          <w:numId w:val="34"/>
        </w:numPr>
        <w:spacing w:before="240" w:beforeAutospacing="0" w:after="240" w:afterAutospacing="0" w:line="276" w:lineRule="auto"/>
      </w:pPr>
      <w:r>
        <w:t xml:space="preserve">Do not leave your site open 24/7. Limit the hours and lock the site. </w:t>
      </w:r>
    </w:p>
    <w:p w14:paraId="7315075C" w14:textId="79F3A9B4" w:rsidR="005A2AFB" w:rsidRDefault="000B5657" w:rsidP="00CF3270">
      <w:pPr>
        <w:pStyle w:val="NormalWeb"/>
        <w:numPr>
          <w:ilvl w:val="0"/>
          <w:numId w:val="34"/>
        </w:numPr>
        <w:spacing w:before="240" w:after="240"/>
      </w:pPr>
      <w:r>
        <w:rPr>
          <w:noProof/>
        </w:rPr>
        <mc:AlternateContent>
          <mc:Choice Requires="wps">
            <w:drawing>
              <wp:anchor distT="0" distB="0" distL="114300" distR="114300" simplePos="0" relativeHeight="251658288" behindDoc="0" locked="0" layoutInCell="1" allowOverlap="1" wp14:anchorId="364E8374" wp14:editId="6ACE60FE">
                <wp:simplePos x="0" y="0"/>
                <wp:positionH relativeFrom="column">
                  <wp:posOffset>3390900</wp:posOffset>
                </wp:positionH>
                <wp:positionV relativeFrom="paragraph">
                  <wp:posOffset>732155</wp:posOffset>
                </wp:positionV>
                <wp:extent cx="2575560" cy="1043940"/>
                <wp:effectExtent l="0" t="0" r="0" b="3810"/>
                <wp:wrapSquare wrapText="bothSides"/>
                <wp:docPr id="240" name="Text Box 240"/>
                <wp:cNvGraphicFramePr/>
                <a:graphic xmlns:a="http://schemas.openxmlformats.org/drawingml/2006/main">
                  <a:graphicData uri="http://schemas.microsoft.com/office/word/2010/wordprocessingShape">
                    <wps:wsp>
                      <wps:cNvSpPr txBox="1"/>
                      <wps:spPr>
                        <a:xfrm>
                          <a:off x="0" y="0"/>
                          <a:ext cx="2575560" cy="1043940"/>
                        </a:xfrm>
                        <a:prstGeom prst="rect">
                          <a:avLst/>
                        </a:prstGeom>
                        <a:solidFill>
                          <a:prstClr val="white"/>
                        </a:solidFill>
                        <a:ln>
                          <a:noFill/>
                        </a:ln>
                      </wps:spPr>
                      <wps:txbx>
                        <w:txbxContent>
                          <w:p w14:paraId="21D2A1A5" w14:textId="75B529DC" w:rsidR="002C0F9F" w:rsidRPr="000F67A8" w:rsidRDefault="002C0F9F" w:rsidP="00920A0F">
                            <w:pPr>
                              <w:pStyle w:val="Caption"/>
                              <w:rPr>
                                <w:rFonts w:ascii="Times New Roman" w:hAnsi="Times New Roman"/>
                                <w:noProof/>
                                <w:sz w:val="24"/>
                              </w:rPr>
                            </w:pPr>
                            <w:bookmarkStart w:id="125" w:name="_Toc47709530"/>
                            <w:r>
                              <w:t xml:space="preserve">Figure </w:t>
                            </w:r>
                            <w:r w:rsidR="00A25DDB">
                              <w:fldChar w:fldCharType="begin"/>
                            </w:r>
                            <w:r w:rsidR="00A25DDB">
                              <w:instrText xml:space="preserve"> SEQ Figure \* ARABIC </w:instrText>
                            </w:r>
                            <w:r w:rsidR="00A25DDB">
                              <w:fldChar w:fldCharType="separate"/>
                            </w:r>
                            <w:r>
                              <w:rPr>
                                <w:noProof/>
                              </w:rPr>
                              <w:t>23</w:t>
                            </w:r>
                            <w:r w:rsidR="00A25DDB">
                              <w:rPr>
                                <w:noProof/>
                              </w:rPr>
                              <w:fldChar w:fldCharType="end"/>
                            </w:r>
                            <w:r>
                              <w:t xml:space="preserve">: Jefferson County </w:t>
                            </w:r>
                            <w:r w:rsidR="000413E7">
                              <w:t>drobox</w:t>
                            </w:r>
                            <w:r>
                              <w:t xml:space="preserve"> signage includes actual examples of acceptable and unacceptable materials. Find more information in the local programs section of the Resource Library.</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E8374" id="Text Box 240" o:spid="_x0000_s1065" type="#_x0000_t202" style="position:absolute;left:0;text-align:left;margin-left:267pt;margin-top:57.65pt;width:202.8pt;height:82.2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" stroked="f">
                <v:textbox inset="0,0,0,0">
                  <w:txbxContent>
                    <w:p w14:paraId="21D2A1A5" w14:textId="75B529DC" w:rsidR="002C0F9F" w:rsidRPr="000F67A8" w:rsidRDefault="002C0F9F" w:rsidP="00920A0F">
                      <w:pPr>
                        <w:pStyle w:val="Caption"/>
                        <w:rPr>
                          <w:rFonts w:ascii="Times New Roman" w:hAnsi="Times New Roman"/>
                          <w:noProof/>
                          <w:sz w:val="24"/>
                        </w:rPr>
                      </w:pPr>
                      <w:bookmarkStart w:id="126" w:name="_Toc47709530"/>
                      <w:r>
                        <w:t xml:space="preserve">Figure </w:t>
                      </w:r>
                      <w:r w:rsidR="00A25DDB">
                        <w:fldChar w:fldCharType="begin"/>
                      </w:r>
                      <w:r w:rsidR="00A25DDB">
                        <w:instrText xml:space="preserve"> SEQ Figure \* ARABIC </w:instrText>
                      </w:r>
                      <w:r w:rsidR="00A25DDB">
                        <w:fldChar w:fldCharType="separate"/>
                      </w:r>
                      <w:r>
                        <w:rPr>
                          <w:noProof/>
                        </w:rPr>
                        <w:t>23</w:t>
                      </w:r>
                      <w:r w:rsidR="00A25DDB">
                        <w:rPr>
                          <w:noProof/>
                        </w:rPr>
                        <w:fldChar w:fldCharType="end"/>
                      </w:r>
                      <w:r>
                        <w:t xml:space="preserve">: Jefferson County </w:t>
                      </w:r>
                      <w:r w:rsidR="000413E7">
                        <w:t>drobox</w:t>
                      </w:r>
                      <w:r>
                        <w:t xml:space="preserve"> signage includes actual examples of acceptable and unacceptable materials. Find more information in the local programs section of the Resource Library.</w:t>
                      </w:r>
                      <w:bookmarkEnd w:id="126"/>
                    </w:p>
                  </w:txbxContent>
                </v:textbox>
                <w10:wrap type="square"/>
              </v:shape>
            </w:pict>
          </mc:Fallback>
        </mc:AlternateContent>
      </w:r>
      <w:r w:rsidR="005A2AFB">
        <w:t>Use</w:t>
      </w:r>
      <w:r w:rsidR="005A2AFB" w:rsidRPr="005A2AFB">
        <w:t xml:space="preserve"> container lids with special gaps that only allow targeted recyclables in, and reduce large item contamination. There are specific lids for cardboard, comingle, and containers. </w:t>
      </w:r>
      <w:r w:rsidR="00200709">
        <w:t xml:space="preserve">Lock </w:t>
      </w:r>
      <w:r w:rsidR="00C62A90">
        <w:t xml:space="preserve">collection </w:t>
      </w:r>
      <w:r w:rsidR="00200709">
        <w:t>boxes further reduce the potential for contamination</w:t>
      </w:r>
      <w:r w:rsidR="005A2AFB">
        <w:t xml:space="preserve">. </w:t>
      </w:r>
      <w:r>
        <w:br/>
      </w:r>
    </w:p>
    <w:p w14:paraId="7E94463E" w14:textId="3CB794D3" w:rsidR="000B5657" w:rsidRPr="000B5657" w:rsidRDefault="000B5657" w:rsidP="000B5657">
      <w:pPr>
        <w:pStyle w:val="NormalWeb"/>
        <w:numPr>
          <w:ilvl w:val="0"/>
          <w:numId w:val="34"/>
        </w:numPr>
      </w:pPr>
      <w:r w:rsidRPr="000B5657">
        <w:t>Select signage that is durable, weather and UV resistant, and preferably made with post-consumer recycled content materials.</w:t>
      </w:r>
    </w:p>
    <w:p w14:paraId="17EA5616" w14:textId="3A268C78" w:rsidR="009D6117" w:rsidRDefault="00AC38BB" w:rsidP="00CF3270">
      <w:pPr>
        <w:pStyle w:val="NormalWeb"/>
        <w:numPr>
          <w:ilvl w:val="0"/>
          <w:numId w:val="34"/>
        </w:numPr>
        <w:spacing w:before="240" w:beforeAutospacing="0" w:after="240" w:afterAutospacing="0" w:line="276" w:lineRule="auto"/>
      </w:pPr>
      <w:r>
        <w:t>D</w:t>
      </w:r>
      <w:r w:rsidRPr="003A7A0A">
        <w:t>ual-stre</w:t>
      </w:r>
      <w:r w:rsidR="0024667B">
        <w:t>am and multi-stream collection can result in</w:t>
      </w:r>
      <w:r w:rsidRPr="003A7A0A">
        <w:t xml:space="preserve"> lower levels of contamination and a better quality, higher value material that is more marketable for resale by MRF</w:t>
      </w:r>
      <w:r>
        <w:t>s</w:t>
      </w:r>
      <w:r w:rsidRPr="003A7A0A">
        <w:t>.</w:t>
      </w:r>
      <w:r w:rsidR="009D6117" w:rsidRPr="009D6117">
        <w:t xml:space="preserve"> </w:t>
      </w:r>
    </w:p>
    <w:p w14:paraId="041271C2" w14:textId="079DDC6E" w:rsidR="009D6117" w:rsidRDefault="009D6117" w:rsidP="00CF3270">
      <w:pPr>
        <w:pStyle w:val="NormalWeb"/>
        <w:numPr>
          <w:ilvl w:val="0"/>
          <w:numId w:val="34"/>
        </w:numPr>
        <w:spacing w:before="240" w:beforeAutospacing="0" w:after="240" w:afterAutospacing="0" w:line="276" w:lineRule="auto"/>
      </w:pPr>
      <w:r>
        <w:t>Consider locating reuse areas near dropboxes.</w:t>
      </w:r>
    </w:p>
    <w:p w14:paraId="5F71A04D" w14:textId="017B055D" w:rsidR="009D6117" w:rsidRPr="009D6117" w:rsidRDefault="009D6117" w:rsidP="00CF3270">
      <w:pPr>
        <w:pStyle w:val="NormalWeb"/>
        <w:numPr>
          <w:ilvl w:val="0"/>
          <w:numId w:val="34"/>
        </w:numPr>
        <w:spacing w:before="240" w:after="240"/>
      </w:pPr>
      <w:r>
        <w:t xml:space="preserve">Harmonize your material list with curbside programs. </w:t>
      </w:r>
      <w:r w:rsidRPr="009D6117">
        <w:t>This means working with your hauler and recycle partners to have the same information put out on the containers, at the sites, etc.</w:t>
      </w:r>
    </w:p>
    <w:p w14:paraId="70F5748E" w14:textId="34952161" w:rsidR="00920A0F" w:rsidRDefault="009D6117" w:rsidP="00CF3270">
      <w:pPr>
        <w:pStyle w:val="NormalWeb"/>
        <w:numPr>
          <w:ilvl w:val="0"/>
          <w:numId w:val="34"/>
        </w:numPr>
        <w:spacing w:before="240" w:beforeAutospacing="0" w:after="240" w:afterAutospacing="0" w:line="276" w:lineRule="auto"/>
      </w:pPr>
      <w:r>
        <w:t>Invest in attractive, easily understandable photos or im</w:t>
      </w:r>
      <w:r w:rsidR="00920A0F">
        <w:t>ages of acceptable items. You can also use actual items on your signs.</w:t>
      </w:r>
    </w:p>
    <w:p w14:paraId="28CAF082" w14:textId="41C6B7A2" w:rsidR="009D6117" w:rsidRDefault="009D6117" w:rsidP="00CF3270">
      <w:pPr>
        <w:pStyle w:val="NormalWeb"/>
        <w:numPr>
          <w:ilvl w:val="0"/>
          <w:numId w:val="34"/>
        </w:numPr>
        <w:spacing w:before="240" w:beforeAutospacing="0" w:after="240" w:afterAutospacing="0" w:line="276" w:lineRule="auto"/>
      </w:pPr>
      <w:r>
        <w:t>Select signage that is durable, weather and UV resistant, and preferably made with post-consumer recycled content materials.</w:t>
      </w:r>
    </w:p>
    <w:p w14:paraId="130B91BF" w14:textId="64C0CF1D" w:rsidR="009D6117" w:rsidRDefault="009D6117" w:rsidP="00CF3270">
      <w:pPr>
        <w:pStyle w:val="NormalWeb"/>
        <w:numPr>
          <w:ilvl w:val="0"/>
          <w:numId w:val="34"/>
        </w:numPr>
        <w:spacing w:before="240" w:beforeAutospacing="0" w:after="240" w:afterAutospacing="0" w:line="276" w:lineRule="auto"/>
      </w:pPr>
      <w:r>
        <w:t xml:space="preserve">Ensure all recycling containers are properly marked and are located near a garbage container. </w:t>
      </w:r>
    </w:p>
    <w:p w14:paraId="6E34C6B2" w14:textId="4044E250" w:rsidR="00F92692" w:rsidRDefault="00151C50" w:rsidP="00037A39">
      <w:pPr>
        <w:pStyle w:val="Heading3"/>
      </w:pPr>
      <w:bookmarkStart w:id="127" w:name="_Toc47709621"/>
      <w:r>
        <w:rPr>
          <w:noProof/>
        </w:rPr>
        <w:lastRenderedPageBreak/>
        <w:drawing>
          <wp:anchor distT="0" distB="0" distL="114300" distR="114300" simplePos="0" relativeHeight="251658320" behindDoc="0" locked="0" layoutInCell="1" allowOverlap="1" wp14:anchorId="1A1B47B4" wp14:editId="2D4C93C0">
            <wp:simplePos x="0" y="0"/>
            <wp:positionH relativeFrom="column">
              <wp:posOffset>-45720</wp:posOffset>
            </wp:positionH>
            <wp:positionV relativeFrom="paragraph">
              <wp:posOffset>0</wp:posOffset>
            </wp:positionV>
            <wp:extent cx="1295400" cy="1280763"/>
            <wp:effectExtent l="0" t="0" r="0" b="0"/>
            <wp:wrapSquare wrapText="bothSides"/>
            <wp:docPr id="26" name="Picture 26" descr="Incentive management by Eucalyp from the Noun Project. Graphic shows a dollar sign in the middle of a bullseye." title="Incentives and Pric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centives Pricing.png"/>
                    <pic:cNvPicPr/>
                  </pic:nvPicPr>
                  <pic:blipFill rotWithShape="1">
                    <a:blip r:embed="rId153">
                      <a:extLst>
                        <a:ext uri="{28A0092B-C50C-407E-A947-70E740481C1C}">
                          <a14:useLocalDpi xmlns:a14="http://schemas.microsoft.com/office/drawing/2010/main" val="0"/>
                        </a:ext>
                      </a:extLst>
                    </a:blip>
                    <a:srcRect l="8604" t="2791" r="9069" b="15814"/>
                    <a:stretch/>
                  </pic:blipFill>
                  <pic:spPr bwMode="auto">
                    <a:xfrm>
                      <a:off x="0" y="0"/>
                      <a:ext cx="1295400" cy="1280763"/>
                    </a:xfrm>
                    <a:prstGeom prst="rect">
                      <a:avLst/>
                    </a:prstGeom>
                    <a:ln>
                      <a:noFill/>
                    </a:ln>
                    <a:extLst>
                      <a:ext uri="{53640926-AAD7-44D8-BBD7-CCE9431645EC}">
                        <a14:shadowObscured xmlns:a14="http://schemas.microsoft.com/office/drawing/2010/main"/>
                      </a:ext>
                    </a:extLst>
                  </pic:spPr>
                </pic:pic>
              </a:graphicData>
            </a:graphic>
          </wp:anchor>
        </w:drawing>
      </w:r>
      <w:bookmarkStart w:id="128" w:name="_Toc47622234"/>
      <w:r w:rsidR="00F92692">
        <w:t>Incentives and Pricing</w:t>
      </w:r>
      <w:bookmarkEnd w:id="127"/>
      <w:bookmarkEnd w:id="128"/>
    </w:p>
    <w:p w14:paraId="79B77F84" w14:textId="18C51432" w:rsidR="00F92692" w:rsidRDefault="00F92692" w:rsidP="00F92692">
      <w:r>
        <w:t xml:space="preserve">Implementation of economic incentives like variable fees or financial rewards </w:t>
      </w:r>
      <w:r w:rsidR="00E4558D">
        <w:t>can be effective strategies for</w:t>
      </w:r>
      <w:r>
        <w:t xml:space="preserve"> residents or property managers to reduce contamination</w:t>
      </w:r>
      <w:r w:rsidR="00E4558D">
        <w:t>.</w:t>
      </w:r>
      <w:r>
        <w:t xml:space="preserve"> </w:t>
      </w:r>
    </w:p>
    <w:p w14:paraId="11D117B5" w14:textId="6D68963C" w:rsidR="00230E7E" w:rsidRDefault="00230E7E" w:rsidP="00F92692"/>
    <w:p w14:paraId="1CF2A281" w14:textId="03B31D15" w:rsidR="00230E7E" w:rsidRPr="00230E7E" w:rsidRDefault="00941CB5" w:rsidP="002C1ACA">
      <w:pPr>
        <w:pStyle w:val="Heading4"/>
      </w:pPr>
      <w:r>
        <w:t>Single-</w:t>
      </w:r>
      <w:r w:rsidR="00230E7E" w:rsidRPr="00230E7E">
        <w:t>Family Residential Recycling</w:t>
      </w:r>
    </w:p>
    <w:p w14:paraId="62439E32" w14:textId="562CF308" w:rsidR="00C84870" w:rsidRDefault="008D5C12" w:rsidP="00CF3270">
      <w:pPr>
        <w:pStyle w:val="NormalWeb"/>
        <w:numPr>
          <w:ilvl w:val="0"/>
          <w:numId w:val="10"/>
        </w:numPr>
        <w:spacing w:before="0" w:beforeAutospacing="0" w:after="0" w:afterAutospacing="0"/>
      </w:pPr>
      <w:r w:rsidRPr="00C84870">
        <w:rPr>
          <w:color w:val="000000" w:themeColor="text1"/>
        </w:rPr>
        <w:t xml:space="preserve">If contamination is a reoccurring issue with a customer, </w:t>
      </w:r>
      <w:r w:rsidR="00C84870">
        <w:rPr>
          <w:color w:val="000000" w:themeColor="text1"/>
        </w:rPr>
        <w:t>work with your service provider</w:t>
      </w:r>
      <w:r w:rsidRPr="00C84870">
        <w:rPr>
          <w:color w:val="000000" w:themeColor="text1"/>
        </w:rPr>
        <w:t xml:space="preserve"> and consider the following enforcement options:  </w:t>
      </w:r>
    </w:p>
    <w:p w14:paraId="2365692E" w14:textId="2D9257EB" w:rsidR="008D5C12" w:rsidRPr="00C84870" w:rsidRDefault="008D5C12" w:rsidP="009D471F">
      <w:pPr>
        <w:pStyle w:val="BulletedList"/>
        <w:numPr>
          <w:ilvl w:val="0"/>
          <w:numId w:val="88"/>
        </w:numPr>
        <w:ind w:left="1440"/>
      </w:pPr>
      <w:r w:rsidRPr="00C84870">
        <w:t>not collecting the cart and charging landfill costs</w:t>
      </w:r>
    </w:p>
    <w:p w14:paraId="0480C296" w14:textId="77777777" w:rsidR="008D5C12" w:rsidRPr="00C84870" w:rsidRDefault="008D5C12" w:rsidP="009D471F">
      <w:pPr>
        <w:pStyle w:val="BulletedList"/>
        <w:numPr>
          <w:ilvl w:val="0"/>
          <w:numId w:val="88"/>
        </w:numPr>
        <w:ind w:left="1440"/>
      </w:pPr>
      <w:r w:rsidRPr="00C84870">
        <w:t>fine resident/customer if contamination persists</w:t>
      </w:r>
    </w:p>
    <w:p w14:paraId="5AB5A2CC" w14:textId="77777777" w:rsidR="008D5C12" w:rsidRPr="00C84870" w:rsidRDefault="008D5C12" w:rsidP="009D471F">
      <w:pPr>
        <w:pStyle w:val="BulletedList"/>
        <w:numPr>
          <w:ilvl w:val="0"/>
          <w:numId w:val="88"/>
        </w:numPr>
        <w:ind w:left="1440"/>
      </w:pPr>
      <w:r w:rsidRPr="00C84870">
        <w:t>discontinue recycling service</w:t>
      </w:r>
    </w:p>
    <w:p w14:paraId="74574E65" w14:textId="411BAC2E" w:rsidR="00230E7E" w:rsidRPr="00230E7E" w:rsidRDefault="00230E7E" w:rsidP="002C1ACA">
      <w:pPr>
        <w:pStyle w:val="Heading4"/>
        <w:spacing w:before="240"/>
      </w:pPr>
      <w:r w:rsidRPr="00230E7E">
        <w:t>Multi-Family Residential Recycling</w:t>
      </w:r>
    </w:p>
    <w:p w14:paraId="1D9760E3" w14:textId="0799B644" w:rsidR="00524243" w:rsidRPr="00524243" w:rsidRDefault="00C84870" w:rsidP="00CF3270">
      <w:pPr>
        <w:pStyle w:val="ListParagraph"/>
        <w:numPr>
          <w:ilvl w:val="0"/>
          <w:numId w:val="43"/>
        </w:numPr>
      </w:pPr>
      <w:r w:rsidRPr="00524243">
        <w:t>Property owners or managers should r</w:t>
      </w:r>
      <w:r w:rsidR="00092C25" w:rsidRPr="00524243">
        <w:t xml:space="preserve">equest </w:t>
      </w:r>
      <w:r w:rsidRPr="00524243">
        <w:t xml:space="preserve">a </w:t>
      </w:r>
      <w:r w:rsidR="00092C25" w:rsidRPr="00524243">
        <w:t>service and pricing review with</w:t>
      </w:r>
      <w:r w:rsidRPr="00524243">
        <w:t xml:space="preserve"> their</w:t>
      </w:r>
      <w:r w:rsidR="00092C25" w:rsidRPr="00524243">
        <w:t xml:space="preserve"> hauler</w:t>
      </w:r>
      <w:r w:rsidR="000B5657">
        <w:t xml:space="preserve"> and a</w:t>
      </w:r>
      <w:r w:rsidR="00092C25" w:rsidRPr="00524243">
        <w:t>sk how changing service frequency or container size impacts price. </w:t>
      </w:r>
    </w:p>
    <w:p w14:paraId="0024C94D" w14:textId="2C7F3951" w:rsidR="001668B9" w:rsidRPr="00230E7E" w:rsidRDefault="001668B9" w:rsidP="002C1ACA">
      <w:pPr>
        <w:pStyle w:val="Heading4"/>
        <w:spacing w:before="240"/>
      </w:pPr>
      <w:r>
        <w:t>Commercial</w:t>
      </w:r>
      <w:r w:rsidRPr="00230E7E">
        <w:t xml:space="preserve"> Recycling</w:t>
      </w:r>
    </w:p>
    <w:p w14:paraId="78475F49" w14:textId="77777777" w:rsidR="00A74BC6" w:rsidRDefault="00A74BC6" w:rsidP="00CF3270">
      <w:pPr>
        <w:pStyle w:val="ListParagraph"/>
        <w:numPr>
          <w:ilvl w:val="0"/>
          <w:numId w:val="41"/>
        </w:numPr>
      </w:pPr>
      <w:r>
        <w:t xml:space="preserve">Incorporated areas:  </w:t>
      </w:r>
    </w:p>
    <w:p w14:paraId="651F7BF6" w14:textId="6C610522" w:rsidR="00A74BC6" w:rsidRDefault="00A74BC6" w:rsidP="00CF3270">
      <w:pPr>
        <w:pStyle w:val="ListParagraph"/>
        <w:numPr>
          <w:ilvl w:val="1"/>
          <w:numId w:val="41"/>
        </w:numPr>
      </w:pPr>
      <w:r>
        <w:t>Avoid the use of embedded recycling fees.  This creates an uneven playing field for competitors and perpetuates the idea that recycling is free.</w:t>
      </w:r>
    </w:p>
    <w:p w14:paraId="03E383BB" w14:textId="165B051E" w:rsidR="00A74BC6" w:rsidRDefault="00A74BC6" w:rsidP="00CF3270">
      <w:pPr>
        <w:pStyle w:val="ListParagraph"/>
        <w:numPr>
          <w:ilvl w:val="1"/>
          <w:numId w:val="41"/>
        </w:numPr>
      </w:pPr>
      <w:r>
        <w:t xml:space="preserve">Perform audits on commercial bins and charge for overly contaminated bins, especially if they </w:t>
      </w:r>
      <w:r w:rsidR="000413E7">
        <w:t>are</w:t>
      </w:r>
      <w:r>
        <w:t xml:space="preserve"> dumped as garbage.</w:t>
      </w:r>
    </w:p>
    <w:p w14:paraId="6912A92F" w14:textId="36B8C128" w:rsidR="00A74BC6" w:rsidRDefault="00A74BC6" w:rsidP="00CF3270">
      <w:pPr>
        <w:pStyle w:val="ListParagraph"/>
        <w:numPr>
          <w:ilvl w:val="1"/>
          <w:numId w:val="41"/>
        </w:numPr>
      </w:pPr>
      <w:r>
        <w:t>Use caution if coupling volumes of garbage and recycling.</w:t>
      </w:r>
    </w:p>
    <w:p w14:paraId="77AAD383" w14:textId="4215FC48" w:rsidR="004F61D2" w:rsidRPr="004F61D2" w:rsidRDefault="00C84870" w:rsidP="00CF3270">
      <w:pPr>
        <w:numPr>
          <w:ilvl w:val="0"/>
          <w:numId w:val="41"/>
        </w:numPr>
      </w:pPr>
      <w:r>
        <w:t>W</w:t>
      </w:r>
      <w:r w:rsidR="004F61D2" w:rsidRPr="004F61D2">
        <w:t xml:space="preserve">ork </w:t>
      </w:r>
      <w:r w:rsidR="00C62A90">
        <w:t>with business organizations or Chamber of C</w:t>
      </w:r>
      <w:r w:rsidR="004F61D2" w:rsidRPr="004F61D2">
        <w:t xml:space="preserve">ommerce to develop a business recognition program for </w:t>
      </w:r>
      <w:r w:rsidR="000B5657">
        <w:t>businesses that are doing a good job of recycling</w:t>
      </w:r>
      <w:r w:rsidR="004F61D2" w:rsidRPr="004F61D2">
        <w:t>.</w:t>
      </w:r>
      <w:r>
        <w:t xml:space="preserve"> Use monetary</w:t>
      </w:r>
      <w:r w:rsidR="004F61D2" w:rsidRPr="004F61D2">
        <w:t xml:space="preserve"> or promotional rewards.</w:t>
      </w:r>
    </w:p>
    <w:p w14:paraId="4D20390D" w14:textId="2F5342CC" w:rsidR="004F61D2" w:rsidRPr="004F61D2" w:rsidRDefault="004F61D2" w:rsidP="007E0FFE">
      <w:pPr>
        <w:numPr>
          <w:ilvl w:val="0"/>
          <w:numId w:val="41"/>
        </w:numPr>
      </w:pPr>
      <w:r w:rsidRPr="004F61D2">
        <w:t>Be very careful with any program that incentivizes higher quantities of recyclables</w:t>
      </w:r>
      <w:r w:rsidR="000B5657">
        <w:t>. T</w:t>
      </w:r>
      <w:r w:rsidRPr="004F61D2">
        <w:t>his</w:t>
      </w:r>
      <w:r w:rsidR="000B5657">
        <w:t xml:space="preserve"> can</w:t>
      </w:r>
      <w:r w:rsidRPr="004F61D2">
        <w:t xml:space="preserve"> </w:t>
      </w:r>
      <w:r w:rsidR="000B5657">
        <w:t>increase contamination and reduce overall material quality</w:t>
      </w:r>
      <w:r w:rsidRPr="004F61D2">
        <w:t>.</w:t>
      </w:r>
    </w:p>
    <w:p w14:paraId="2395D94B" w14:textId="5F4E8DC3" w:rsidR="00230E7E" w:rsidRPr="00230E7E" w:rsidRDefault="00230E7E" w:rsidP="007E0FFE">
      <w:pPr>
        <w:pStyle w:val="Heading4"/>
        <w:spacing w:before="240"/>
      </w:pPr>
      <w:r w:rsidRPr="00230E7E">
        <w:t>Dropbox Recycling</w:t>
      </w:r>
    </w:p>
    <w:p w14:paraId="2642199E" w14:textId="3B73E331" w:rsidR="00690BAF" w:rsidRDefault="00690BAF" w:rsidP="00CF3270">
      <w:pPr>
        <w:pStyle w:val="ParagraphHeader"/>
        <w:numPr>
          <w:ilvl w:val="0"/>
          <w:numId w:val="51"/>
        </w:numPr>
        <w:rPr>
          <w:rFonts w:ascii="Times New Roman" w:hAnsi="Times New Roman" w:cs="Times New Roman"/>
          <w:b w:val="0"/>
          <w:color w:val="auto"/>
          <w:sz w:val="24"/>
          <w:szCs w:val="24"/>
        </w:rPr>
      </w:pPr>
      <w:r w:rsidRPr="00997EA4">
        <w:rPr>
          <w:rFonts w:ascii="Times New Roman" w:hAnsi="Times New Roman" w:cs="Times New Roman"/>
          <w:b w:val="0"/>
          <w:color w:val="auto"/>
          <w:sz w:val="24"/>
          <w:szCs w:val="24"/>
        </w:rPr>
        <w:t>Ecology is identifying additional strategies to include in this section.</w:t>
      </w:r>
      <w:r w:rsidR="00997EA4" w:rsidRPr="00997EA4">
        <w:rPr>
          <w:rFonts w:ascii="Times New Roman" w:hAnsi="Times New Roman" w:cs="Times New Roman"/>
          <w:b w:val="0"/>
          <w:color w:val="auto"/>
          <w:sz w:val="24"/>
          <w:szCs w:val="24"/>
        </w:rPr>
        <w:t xml:space="preserve"> Please share your ideas and resources. </w:t>
      </w:r>
      <w:r w:rsidRPr="00997EA4">
        <w:rPr>
          <w:rFonts w:ascii="Times New Roman" w:hAnsi="Times New Roman" w:cs="Times New Roman"/>
          <w:b w:val="0"/>
          <w:color w:val="auto"/>
          <w:sz w:val="24"/>
          <w:szCs w:val="24"/>
        </w:rPr>
        <w:t xml:space="preserve"> </w:t>
      </w:r>
    </w:p>
    <w:p w14:paraId="5748A016" w14:textId="6E3EF069" w:rsidR="00961577" w:rsidRPr="00997EA4" w:rsidRDefault="00961577" w:rsidP="00961577">
      <w:pPr>
        <w:pStyle w:val="ParagraphHeader"/>
        <w:ind w:left="720"/>
        <w:rPr>
          <w:rFonts w:ascii="Times New Roman" w:hAnsi="Times New Roman" w:cs="Times New Roman"/>
          <w:b w:val="0"/>
          <w:color w:val="auto"/>
          <w:sz w:val="24"/>
          <w:szCs w:val="24"/>
        </w:rPr>
      </w:pPr>
    </w:p>
    <w:p w14:paraId="1B95D0E8" w14:textId="21401755" w:rsidR="00F92692" w:rsidRPr="00037A39" w:rsidRDefault="00997EA4" w:rsidP="002C1ACA">
      <w:pPr>
        <w:pStyle w:val="Heading3"/>
      </w:pPr>
      <w:bookmarkStart w:id="129" w:name="_Toc47709622"/>
      <w:r>
        <w:rPr>
          <w:noProof/>
        </w:rPr>
        <w:lastRenderedPageBreak/>
        <w:drawing>
          <wp:anchor distT="0" distB="0" distL="114300" distR="114300" simplePos="0" relativeHeight="251658258" behindDoc="0" locked="0" layoutInCell="1" allowOverlap="1" wp14:anchorId="220351F9" wp14:editId="51D6273A">
            <wp:simplePos x="0" y="0"/>
            <wp:positionH relativeFrom="column">
              <wp:posOffset>15240</wp:posOffset>
            </wp:positionH>
            <wp:positionV relativeFrom="paragraph">
              <wp:posOffset>0</wp:posOffset>
            </wp:positionV>
            <wp:extent cx="1137285" cy="1287780"/>
            <wp:effectExtent l="0" t="0" r="5715" b="7620"/>
            <wp:wrapSquare wrapText="bothSides"/>
            <wp:docPr id="27" name="Picture 27" descr="Policy by The Icon Z from the Noun Project. Graphic shows a shield or badge shape with a check mark on it. " title="Policies &amp; Manda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olicies Mandates.png"/>
                    <pic:cNvPicPr/>
                  </pic:nvPicPr>
                  <pic:blipFill rotWithShape="1">
                    <a:blip r:embed="rId151">
                      <a:extLst>
                        <a:ext uri="{28A0092B-C50C-407E-A947-70E740481C1C}">
                          <a14:useLocalDpi xmlns:a14="http://schemas.microsoft.com/office/drawing/2010/main" val="0"/>
                        </a:ext>
                      </a:extLst>
                    </a:blip>
                    <a:srcRect l="15282" t="4289" r="15818" b="17694"/>
                    <a:stretch/>
                  </pic:blipFill>
                  <pic:spPr bwMode="auto">
                    <a:xfrm>
                      <a:off x="0" y="0"/>
                      <a:ext cx="1137285" cy="128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30" w:name="_Toc47622235"/>
      <w:r w:rsidR="00F92692" w:rsidRPr="00037A39">
        <w:t>Policies and Mandates</w:t>
      </w:r>
      <w:bookmarkEnd w:id="129"/>
      <w:bookmarkEnd w:id="130"/>
    </w:p>
    <w:p w14:paraId="441EBFEB" w14:textId="1FC475EF" w:rsidR="002010E5" w:rsidRDefault="00295B6F" w:rsidP="00F92692">
      <w:r w:rsidRPr="004E00C6">
        <w:t>There are several ways that specific jurisdictional policies or ordinances can improve recycling systems</w:t>
      </w:r>
      <w:r w:rsidR="004E00C6" w:rsidRPr="004E00C6">
        <w:t xml:space="preserve"> and contamination levels</w:t>
      </w:r>
      <w:r w:rsidRPr="004E00C6">
        <w:t>.</w:t>
      </w:r>
      <w:r w:rsidR="004E00C6">
        <w:t xml:space="preserve"> This section provides some common examples.</w:t>
      </w:r>
    </w:p>
    <w:p w14:paraId="21954EB7" w14:textId="6C277542" w:rsidR="005344A3" w:rsidRDefault="005344A3" w:rsidP="001F15AB">
      <w:pPr>
        <w:pStyle w:val="ParagraphHeader"/>
      </w:pPr>
    </w:p>
    <w:p w14:paraId="3179D4AC" w14:textId="741CD57D" w:rsidR="001F15AB" w:rsidRPr="00A30AD8" w:rsidRDefault="001F15AB" w:rsidP="002C1ACA">
      <w:pPr>
        <w:pStyle w:val="Heading4"/>
      </w:pPr>
      <w:r w:rsidRPr="00A30AD8">
        <w:t>Key strategies for all recycling programs:</w:t>
      </w:r>
    </w:p>
    <w:p w14:paraId="3C61AFE4" w14:textId="5AF8E414" w:rsidR="00B35462" w:rsidRDefault="00295B6F" w:rsidP="00CF3270">
      <w:pPr>
        <w:numPr>
          <w:ilvl w:val="0"/>
          <w:numId w:val="34"/>
        </w:numPr>
      </w:pPr>
      <w:r w:rsidRPr="00295B6F">
        <w:t xml:space="preserve">Minimum service level ordinances can greatly influence the amount of material that is recycled, as well as the contamination. </w:t>
      </w:r>
    </w:p>
    <w:p w14:paraId="6FE2C342" w14:textId="59B6225B" w:rsidR="008F5E10" w:rsidRDefault="00B35462" w:rsidP="00CF3270">
      <w:pPr>
        <w:numPr>
          <w:ilvl w:val="0"/>
          <w:numId w:val="34"/>
        </w:numPr>
      </w:pPr>
      <w:r w:rsidRPr="004F61D2">
        <w:t xml:space="preserve">Solid waste is generally the last </w:t>
      </w:r>
      <w:r w:rsidR="000B5657">
        <w:t>thing considered</w:t>
      </w:r>
      <w:r w:rsidRPr="004F61D2">
        <w:t xml:space="preserve"> when designing property layouts. </w:t>
      </w:r>
      <w:r w:rsidR="004A32BF">
        <w:t>Building codes and the permit</w:t>
      </w:r>
      <w:r>
        <w:t>ting</w:t>
      </w:r>
      <w:r w:rsidR="004A32BF">
        <w:t xml:space="preserve"> process can address recycling issues such as proper container enclosure specifications a</w:t>
      </w:r>
      <w:r w:rsidR="008F5E10">
        <w:t>nd adequate space for services.</w:t>
      </w:r>
    </w:p>
    <w:p w14:paraId="2641A23D" w14:textId="385354A3" w:rsidR="00B35462" w:rsidRPr="00B35462" w:rsidRDefault="00B35462" w:rsidP="00CF3270">
      <w:pPr>
        <w:numPr>
          <w:ilvl w:val="0"/>
          <w:numId w:val="34"/>
        </w:numPr>
      </w:pPr>
      <w:r w:rsidRPr="00B35462">
        <w:t xml:space="preserve">Service providers should supply </w:t>
      </w:r>
      <w:r>
        <w:t xml:space="preserve">the </w:t>
      </w:r>
      <w:r w:rsidRPr="00B35462">
        <w:t>specifications. </w:t>
      </w:r>
    </w:p>
    <w:p w14:paraId="22742A6A" w14:textId="6FD540BC" w:rsidR="00C005F5" w:rsidRPr="00C005F5" w:rsidRDefault="00C005F5" w:rsidP="00CF3270">
      <w:pPr>
        <w:numPr>
          <w:ilvl w:val="0"/>
          <w:numId w:val="34"/>
        </w:numPr>
      </w:pPr>
      <w:r w:rsidRPr="00C005F5">
        <w:t xml:space="preserve">Similar to ensuring fire truck spacing, properties should ensure their service location has easy access and capacity for </w:t>
      </w:r>
      <w:r>
        <w:t xml:space="preserve">all needed (or wanted) </w:t>
      </w:r>
      <w:r w:rsidRPr="00C005F5">
        <w:t>solid waste and recycling services. </w:t>
      </w:r>
    </w:p>
    <w:p w14:paraId="14B50F59" w14:textId="64EBDC87" w:rsidR="00C005F5" w:rsidRDefault="00C005F5" w:rsidP="00CF3270">
      <w:pPr>
        <w:numPr>
          <w:ilvl w:val="0"/>
          <w:numId w:val="34"/>
        </w:numPr>
      </w:pPr>
      <w:r w:rsidRPr="00C005F5">
        <w:t xml:space="preserve">Plan for the future. If you are planning </w:t>
      </w:r>
      <w:r w:rsidR="000413E7" w:rsidRPr="00C005F5">
        <w:t>to expand</w:t>
      </w:r>
      <w:r w:rsidRPr="00C005F5">
        <w:t xml:space="preserve"> your program to include additional recycling, or organics, think about the space needs for all of </w:t>
      </w:r>
      <w:r w:rsidR="000B5657">
        <w:t>these new</w:t>
      </w:r>
      <w:r w:rsidRPr="00C005F5">
        <w:t xml:space="preserve"> services.</w:t>
      </w:r>
    </w:p>
    <w:p w14:paraId="430681A5" w14:textId="6F8ECB1C" w:rsidR="00AF2135" w:rsidRPr="00AF2135" w:rsidRDefault="00AF2135" w:rsidP="00CF3270">
      <w:pPr>
        <w:numPr>
          <w:ilvl w:val="0"/>
          <w:numId w:val="34"/>
        </w:numPr>
      </w:pPr>
      <w:r w:rsidRPr="00AF2135">
        <w:t xml:space="preserve">If </w:t>
      </w:r>
      <w:r w:rsidR="000413E7">
        <w:t xml:space="preserve">you can’t control </w:t>
      </w:r>
      <w:r w:rsidRPr="00AF2135">
        <w:t>contamination in specific geographical areas, work with your hauler to remove recycling service from problem areas to preserve the system as a whole.</w:t>
      </w:r>
    </w:p>
    <w:p w14:paraId="0CC30DE4" w14:textId="57871DD8" w:rsidR="002C1ACA" w:rsidRDefault="00AF2135" w:rsidP="00513F6D">
      <w:pPr>
        <w:numPr>
          <w:ilvl w:val="0"/>
          <w:numId w:val="34"/>
        </w:numPr>
      </w:pPr>
      <w:r>
        <w:t xml:space="preserve">Specify the use of </w:t>
      </w:r>
      <w:r w:rsidR="00524243" w:rsidRPr="00524243">
        <w:t>co</w:t>
      </w:r>
      <w:r>
        <w:t>ntamination-reducing containers.</w:t>
      </w:r>
    </w:p>
    <w:p w14:paraId="7A0BA9F1" w14:textId="4D75C165" w:rsidR="00295B6F" w:rsidRDefault="00295B6F" w:rsidP="00F92692"/>
    <w:p w14:paraId="15EA8C34" w14:textId="1289819D" w:rsidR="00230E7E" w:rsidRPr="00230E7E" w:rsidRDefault="007E0FFE" w:rsidP="002C1ACA">
      <w:pPr>
        <w:pStyle w:val="Heading4"/>
      </w:pPr>
      <w:r w:rsidRPr="0051554A">
        <w:rPr>
          <w:noProof/>
        </w:rPr>
        <mc:AlternateContent>
          <mc:Choice Requires="wps">
            <w:drawing>
              <wp:anchor distT="0" distB="0" distL="457200" distR="114300" simplePos="0" relativeHeight="251658305" behindDoc="0" locked="0" layoutInCell="0" allowOverlap="1" wp14:anchorId="4932F535" wp14:editId="2F770128">
                <wp:simplePos x="0" y="0"/>
                <wp:positionH relativeFrom="page">
                  <wp:posOffset>4876800</wp:posOffset>
                </wp:positionH>
                <wp:positionV relativeFrom="margin">
                  <wp:posOffset>5669280</wp:posOffset>
                </wp:positionV>
                <wp:extent cx="1913890" cy="1455420"/>
                <wp:effectExtent l="0" t="0" r="0" b="0"/>
                <wp:wrapSquare wrapText="bothSides"/>
                <wp:docPr id="264"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3890" cy="1455420"/>
                        </a:xfrm>
                        <a:prstGeom prst="rect">
                          <a:avLst/>
                        </a:prstGeom>
                        <a:solidFill>
                          <a:srgbClr val="1F497D">
                            <a:lumMod val="20000"/>
                            <a:lumOff val="80000"/>
                            <a:alpha val="34902"/>
                          </a:srgbClr>
                        </a:solidFill>
                        <a:extLst/>
                      </wps:spPr>
                      <wps:txbx>
                        <w:txbxContent>
                          <w:p w14:paraId="62F26135" w14:textId="5D263537" w:rsidR="002C0F9F" w:rsidRPr="002C1ACA" w:rsidRDefault="002C0F9F" w:rsidP="00997EA4">
                            <w:pPr>
                              <w:rPr>
                                <w:i/>
                                <w:sz w:val="20"/>
                              </w:rPr>
                            </w:pPr>
                            <w:r w:rsidRPr="002C1ACA">
                              <w:rPr>
                                <w:i/>
                                <w:sz w:val="20"/>
                              </w:rPr>
                              <w:t xml:space="preserve">In 2006, Thurston County adopted a </w:t>
                            </w:r>
                            <w:hyperlink r:id="rId204" w:history="1">
                              <w:r w:rsidRPr="002C1ACA">
                                <w:rPr>
                                  <w:rStyle w:val="Hyperlink"/>
                                  <w:i/>
                                  <w:sz w:val="20"/>
                                </w:rPr>
                                <w:t>minimum service ordinance</w:t>
                              </w:r>
                            </w:hyperlink>
                            <w:r w:rsidRPr="002C1ACA">
                              <w:rPr>
                                <w:i/>
                                <w:sz w:val="20"/>
                              </w:rPr>
                              <w:t xml:space="preserve"> that specifics what materials are required for recycling collection in the county.</w:t>
                            </w:r>
                          </w:p>
                          <w:p w14:paraId="7C8C5F12" w14:textId="2F5ECD2F" w:rsidR="002C0F9F" w:rsidRPr="001E4963" w:rsidRDefault="002C0F9F" w:rsidP="00997EA4">
                            <w:pPr>
                              <w:rPr>
                                <w:rStyle w:val="PlaceholderText"/>
                                <w:i/>
                                <w:color w:val="17365D" w:themeColor="text2" w:themeShade="BF"/>
                                <w:sz w:val="22"/>
                                <w:szCs w:val="22"/>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4932F535" id="_x0000_s1066" style="position:absolute;margin-left:384pt;margin-top:446.4pt;width:150.7pt;height:114.6pt;z-index:251658305;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" o:allowincell="f" fillcolor="#c6d9f1" stroked="f">
                <v:fill opacity="22873f"/>
                <v:textbox inset="14.4pt,14.4pt,14.4pt,14.4pt">
                  <w:txbxContent>
                    <w:p w14:paraId="62F26135" w14:textId="5D263537" w:rsidR="002C0F9F" w:rsidRPr="002C1ACA" w:rsidRDefault="002C0F9F" w:rsidP="00997EA4">
                      <w:pPr>
                        <w:rPr>
                          <w:i/>
                          <w:sz w:val="20"/>
                        </w:rPr>
                      </w:pPr>
                      <w:r w:rsidRPr="002C1ACA">
                        <w:rPr>
                          <w:i/>
                          <w:sz w:val="20"/>
                        </w:rPr>
                        <w:t xml:space="preserve">In 2006, Thurston County adopted a </w:t>
                      </w:r>
                      <w:hyperlink r:id="rId205" w:history="1">
                        <w:r w:rsidRPr="002C1ACA">
                          <w:rPr>
                            <w:rStyle w:val="Hyperlink"/>
                            <w:i/>
                            <w:sz w:val="20"/>
                          </w:rPr>
                          <w:t>minimum service ordinance</w:t>
                        </w:r>
                      </w:hyperlink>
                      <w:r w:rsidRPr="002C1ACA">
                        <w:rPr>
                          <w:i/>
                          <w:sz w:val="20"/>
                        </w:rPr>
                        <w:t xml:space="preserve"> that specifics what materials are required for recycling collection in the county.</w:t>
                      </w:r>
                    </w:p>
                    <w:p w14:paraId="7C8C5F12" w14:textId="2F5ECD2F" w:rsidR="002C0F9F" w:rsidRPr="001E4963" w:rsidRDefault="002C0F9F" w:rsidP="00997EA4">
                      <w:pPr>
                        <w:rPr>
                          <w:rStyle w:val="PlaceholderText"/>
                          <w:i/>
                          <w:color w:val="17365D" w:themeColor="text2" w:themeShade="BF"/>
                          <w:sz w:val="22"/>
                          <w:szCs w:val="22"/>
                        </w:rPr>
                      </w:pPr>
                    </w:p>
                  </w:txbxContent>
                </v:textbox>
                <w10:wrap type="square" anchorx="page" anchory="margin"/>
              </v:rect>
            </w:pict>
          </mc:Fallback>
        </mc:AlternateContent>
      </w:r>
      <w:r w:rsidR="00052706">
        <w:t>Single-</w:t>
      </w:r>
      <w:r w:rsidR="00230E7E" w:rsidRPr="00230E7E">
        <w:t>Family Residential Recycling</w:t>
      </w:r>
      <w:r w:rsidR="00997EA4">
        <w:br/>
      </w:r>
      <w:r w:rsidR="00230E7E" w:rsidRPr="00230E7E">
        <w:t>Multi-Family Residential Recycling</w:t>
      </w:r>
      <w:r w:rsidR="00997EA4">
        <w:br/>
      </w:r>
      <w:r w:rsidR="001668B9">
        <w:t>Commercial</w:t>
      </w:r>
      <w:r w:rsidR="001668B9" w:rsidRPr="00230E7E">
        <w:t xml:space="preserve"> Recycling</w:t>
      </w:r>
      <w:r w:rsidR="00997EA4">
        <w:br/>
      </w:r>
      <w:r w:rsidR="00230E7E" w:rsidRPr="00230E7E">
        <w:t>Dropbox Recycling</w:t>
      </w:r>
    </w:p>
    <w:p w14:paraId="327C06A2" w14:textId="6E45E089" w:rsidR="00997EA4" w:rsidRPr="000B5657" w:rsidRDefault="00997EA4" w:rsidP="000B5657">
      <w:pPr>
        <w:pStyle w:val="ListParagraph"/>
        <w:numPr>
          <w:ilvl w:val="0"/>
          <w:numId w:val="82"/>
        </w:numPr>
        <w:rPr>
          <w:b/>
        </w:rPr>
      </w:pPr>
      <w:r w:rsidRPr="00997EA4">
        <w:t>Ecology is identifying addition</w:t>
      </w:r>
      <w:r>
        <w:t>al strategies to include in these</w:t>
      </w:r>
      <w:r w:rsidRPr="00997EA4">
        <w:t xml:space="preserve"> section</w:t>
      </w:r>
      <w:r>
        <w:t>s</w:t>
      </w:r>
      <w:r w:rsidRPr="00997EA4">
        <w:t xml:space="preserve">. Please share your ideas and resources.  </w:t>
      </w:r>
    </w:p>
    <w:p w14:paraId="6CA818F7" w14:textId="4B9F389D" w:rsidR="002010E5" w:rsidRDefault="002010E5" w:rsidP="00F92692"/>
    <w:p w14:paraId="59B5F69E" w14:textId="168EDD2D" w:rsidR="00F92692" w:rsidRDefault="00997EA4" w:rsidP="00037A39">
      <w:pPr>
        <w:pStyle w:val="Heading3"/>
      </w:pPr>
      <w:bookmarkStart w:id="131" w:name="_Toc47622236"/>
      <w:bookmarkStart w:id="132" w:name="_Toc47709623"/>
      <w:r>
        <w:rPr>
          <w:noProof/>
        </w:rPr>
        <w:lastRenderedPageBreak/>
        <w:drawing>
          <wp:anchor distT="0" distB="0" distL="114300" distR="114300" simplePos="0" relativeHeight="251658321" behindDoc="0" locked="0" layoutInCell="1" allowOverlap="1" wp14:anchorId="36B6FEA3" wp14:editId="5DC92459">
            <wp:simplePos x="0" y="0"/>
            <wp:positionH relativeFrom="column">
              <wp:posOffset>50165</wp:posOffset>
            </wp:positionH>
            <wp:positionV relativeFrom="paragraph">
              <wp:posOffset>0</wp:posOffset>
            </wp:positionV>
            <wp:extent cx="1221740" cy="1485900"/>
            <wp:effectExtent l="0" t="0" r="0" b="0"/>
            <wp:wrapSquare wrapText="bothSides"/>
            <wp:docPr id="28" name="Picture 28" descr="Report by DinosoftLab from the Noun Project. Graphic shows a chart and graph on a piece of paper. " title="Measurement &amp; Report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easurement and reporting.png"/>
                    <pic:cNvPicPr/>
                  </pic:nvPicPr>
                  <pic:blipFill rotWithShape="1">
                    <a:blip r:embed="rId152">
                      <a:extLst>
                        <a:ext uri="{28A0092B-C50C-407E-A947-70E740481C1C}">
                          <a14:useLocalDpi xmlns:a14="http://schemas.microsoft.com/office/drawing/2010/main" val="0"/>
                        </a:ext>
                      </a:extLst>
                    </a:blip>
                    <a:srcRect l="15329" r="15329" b="15693"/>
                    <a:stretch/>
                  </pic:blipFill>
                  <pic:spPr bwMode="auto">
                    <a:xfrm>
                      <a:off x="0" y="0"/>
                      <a:ext cx="1221740"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2692">
        <w:t>Measurement and Reporting</w:t>
      </w:r>
      <w:bookmarkEnd w:id="131"/>
      <w:bookmarkEnd w:id="132"/>
    </w:p>
    <w:p w14:paraId="352FADF8" w14:textId="3EADE28B" w:rsidR="001D63E5" w:rsidRPr="001D63E5" w:rsidRDefault="00180C98" w:rsidP="00F8583F">
      <w:pPr>
        <w:ind w:left="720"/>
      </w:pPr>
      <w:r w:rsidRPr="00180C98">
        <w:t xml:space="preserve">Evaluation of your current program and contamination materials is vital to moving forward with targeted strategies.  </w:t>
      </w:r>
      <w:r>
        <w:t>Y</w:t>
      </w:r>
      <w:r w:rsidR="001D63E5">
        <w:t>ou</w:t>
      </w:r>
      <w:r w:rsidR="001D63E5" w:rsidRPr="001D63E5">
        <w:t xml:space="preserve"> </w:t>
      </w:r>
      <w:r w:rsidR="00C62A90">
        <w:t>will first need to establish</w:t>
      </w:r>
      <w:r w:rsidR="001D63E5" w:rsidRPr="001D63E5">
        <w:t xml:space="preserve"> a baseline level of </w:t>
      </w:r>
      <w:r w:rsidR="00C62A90">
        <w:t>recycling</w:t>
      </w:r>
      <w:r w:rsidR="001D63E5" w:rsidRPr="001D63E5">
        <w:t xml:space="preserve"> contamination.  Without this baseline information, you will not be able to </w:t>
      </w:r>
      <w:r w:rsidR="000B5657">
        <w:t>know if you’re making progress toward achieving your contamination reduction goals</w:t>
      </w:r>
      <w:r w:rsidR="001D63E5" w:rsidRPr="001D63E5">
        <w:t>.</w:t>
      </w:r>
      <w:r w:rsidR="00F8583F" w:rsidRPr="00F8583F">
        <w:t xml:space="preserve"> </w:t>
      </w:r>
      <w:r w:rsidR="00F8583F">
        <w:t xml:space="preserve">Strategies in this section </w:t>
      </w:r>
      <w:r w:rsidR="000B5657">
        <w:t>cover the</w:t>
      </w:r>
      <w:r w:rsidR="00F8583F">
        <w:t xml:space="preserve"> c</w:t>
      </w:r>
      <w:r w:rsidR="00F8583F" w:rsidRPr="00F8583F">
        <w:t>ollect</w:t>
      </w:r>
      <w:r w:rsidR="00F8583F">
        <w:t>ing and sharing</w:t>
      </w:r>
      <w:r w:rsidR="00F8583F" w:rsidRPr="00F8583F">
        <w:t xml:space="preserve"> data on the levels, types, and sources of contamination.</w:t>
      </w:r>
      <w:r w:rsidR="00C005F5">
        <w:br/>
      </w:r>
    </w:p>
    <w:p w14:paraId="7F95CFD5" w14:textId="29261215" w:rsidR="001F15AB" w:rsidRDefault="001F15AB" w:rsidP="002C1ACA">
      <w:pPr>
        <w:pStyle w:val="Heading4"/>
      </w:pPr>
      <w:r w:rsidRPr="00A30AD8">
        <w:t>Key strate</w:t>
      </w:r>
      <w:r w:rsidR="002C1ACA">
        <w:t>gies for all recycling programs</w:t>
      </w:r>
    </w:p>
    <w:p w14:paraId="69357D9D" w14:textId="5E4B21A0" w:rsidR="00061183" w:rsidRDefault="00F8583F" w:rsidP="00061183">
      <w:r w:rsidRPr="00180C98">
        <w:t xml:space="preserve">The backbone </w:t>
      </w:r>
      <w:r w:rsidR="000B5657">
        <w:t>of</w:t>
      </w:r>
      <w:r w:rsidRPr="00180C98">
        <w:t xml:space="preserve"> your data collection program are assessments.  </w:t>
      </w:r>
      <w:r w:rsidR="00061183" w:rsidRPr="00061183">
        <w:t>Conduct</w:t>
      </w:r>
      <w:r w:rsidR="00061183">
        <w:t>ing</w:t>
      </w:r>
      <w:r w:rsidR="00061183" w:rsidRPr="00061183">
        <w:t xml:space="preserve"> assessments </w:t>
      </w:r>
      <w:r w:rsidR="00C62A90">
        <w:t xml:space="preserve">will provide you with your baseline levels and types of contamination in your recycling stream so you can measure the </w:t>
      </w:r>
      <w:r w:rsidR="00061183" w:rsidRPr="00061183">
        <w:t xml:space="preserve">effectiveness of your contamination reduction strategies.  </w:t>
      </w:r>
    </w:p>
    <w:p w14:paraId="7CF666AB" w14:textId="5AD2B538" w:rsidR="00F8583F" w:rsidRPr="003C2BDF" w:rsidRDefault="007B0D3C" w:rsidP="003C2BDF">
      <w:pPr>
        <w:rPr>
          <w:b/>
        </w:rPr>
      </w:pPr>
      <w:r w:rsidRPr="003C2BDF">
        <w:rPr>
          <w:b/>
          <w:color w:val="0070C0"/>
        </w:rPr>
        <w:t>Assessments to Consider</w:t>
      </w:r>
      <w:r w:rsidR="00F8583F" w:rsidRPr="003C2BDF">
        <w:rPr>
          <w:b/>
          <w:color w:val="0070C0"/>
        </w:rPr>
        <w:t>:</w:t>
      </w:r>
    </w:p>
    <w:p w14:paraId="13CDA6FC" w14:textId="7922ED71" w:rsidR="00F8583F" w:rsidRPr="00061183" w:rsidRDefault="00F8583F" w:rsidP="00CF3270">
      <w:pPr>
        <w:numPr>
          <w:ilvl w:val="0"/>
          <w:numId w:val="34"/>
        </w:numPr>
      </w:pPr>
      <w:r w:rsidRPr="00061183">
        <w:t>Waste Characterization Studies</w:t>
      </w:r>
      <w:r w:rsidR="00E53F69">
        <w:t>: These describe h</w:t>
      </w:r>
      <w:r w:rsidRPr="00061183">
        <w:t>ow much and what kinds of materials are in your waste stream</w:t>
      </w:r>
    </w:p>
    <w:p w14:paraId="538BC492" w14:textId="0DCB606D" w:rsidR="00F8583F" w:rsidRPr="00061183" w:rsidRDefault="00F8583F" w:rsidP="00CF3270">
      <w:pPr>
        <w:numPr>
          <w:ilvl w:val="0"/>
          <w:numId w:val="34"/>
        </w:numPr>
      </w:pPr>
      <w:r w:rsidRPr="00061183">
        <w:t xml:space="preserve">Visual </w:t>
      </w:r>
      <w:r w:rsidR="00E53F69">
        <w:t>A</w:t>
      </w:r>
      <w:r w:rsidRPr="00061183">
        <w:t>ssessments</w:t>
      </w:r>
      <w:r w:rsidR="00E53F69">
        <w:t xml:space="preserve"> and Lid-Lift Audits: Easy way for staff to see w</w:t>
      </w:r>
      <w:r w:rsidRPr="00061183">
        <w:t xml:space="preserve">hat material </w:t>
      </w:r>
      <w:r w:rsidR="00E53F69">
        <w:t>is in</w:t>
      </w:r>
      <w:r w:rsidRPr="00061183">
        <w:t xml:space="preserve"> </w:t>
      </w:r>
      <w:r w:rsidR="00E53F69">
        <w:t xml:space="preserve">recycling containers and hauled loads. </w:t>
      </w:r>
    </w:p>
    <w:p w14:paraId="35999CF9" w14:textId="18F7F9F9" w:rsidR="00E53F69" w:rsidRPr="00E53F69" w:rsidRDefault="00F8583F" w:rsidP="00CF3270">
      <w:pPr>
        <w:numPr>
          <w:ilvl w:val="0"/>
          <w:numId w:val="34"/>
        </w:numPr>
      </w:pPr>
      <w:r w:rsidRPr="00061183">
        <w:t>Technology</w:t>
      </w:r>
      <w:r w:rsidR="00E53F69">
        <w:t xml:space="preserve">: Truck cameras, </w:t>
      </w:r>
      <w:r w:rsidRPr="00061183">
        <w:t>in-container cameras,</w:t>
      </w:r>
      <w:r w:rsidR="00E53F69">
        <w:t xml:space="preserve"> and routing software allow for easy reporting of contaminated loads and identifying specific customers or routes for education or possible corrective action.</w:t>
      </w:r>
    </w:p>
    <w:p w14:paraId="26DB313E" w14:textId="7BBE5D87" w:rsidR="00F8583F" w:rsidRPr="00061183" w:rsidRDefault="00DE6AF1" w:rsidP="00CF3270">
      <w:pPr>
        <w:numPr>
          <w:ilvl w:val="0"/>
          <w:numId w:val="34"/>
        </w:numPr>
      </w:pPr>
      <w:r>
        <w:t>Surveys:</w:t>
      </w:r>
      <w:r w:rsidR="00F8583F" w:rsidRPr="00061183">
        <w:t xml:space="preserve"> </w:t>
      </w:r>
      <w:r w:rsidRPr="00DE6AF1">
        <w:t xml:space="preserve">Conduct surveys with the public, staff, your hauler, and the MRF that </w:t>
      </w:r>
      <w:r w:rsidR="00A546C2">
        <w:t>processes your material</w:t>
      </w:r>
      <w:r w:rsidRPr="00DE6AF1">
        <w:t xml:space="preserve">. </w:t>
      </w:r>
    </w:p>
    <w:p w14:paraId="41FCE380" w14:textId="70D117E7" w:rsidR="00F8583F" w:rsidRPr="00061183" w:rsidRDefault="007E0FFE" w:rsidP="00CF3270">
      <w:pPr>
        <w:numPr>
          <w:ilvl w:val="0"/>
          <w:numId w:val="34"/>
        </w:numPr>
      </w:pPr>
      <w:r w:rsidRPr="0051554A">
        <w:rPr>
          <w:noProof/>
        </w:rPr>
        <mc:AlternateContent>
          <mc:Choice Requires="wps">
            <w:drawing>
              <wp:anchor distT="0" distB="0" distL="457200" distR="114300" simplePos="0" relativeHeight="251658306" behindDoc="0" locked="0" layoutInCell="0" allowOverlap="1" wp14:anchorId="59F87FA3" wp14:editId="049DD1A1">
                <wp:simplePos x="0" y="0"/>
                <wp:positionH relativeFrom="page">
                  <wp:posOffset>4945380</wp:posOffset>
                </wp:positionH>
                <wp:positionV relativeFrom="margin">
                  <wp:posOffset>6172200</wp:posOffset>
                </wp:positionV>
                <wp:extent cx="1913890" cy="1630680"/>
                <wp:effectExtent l="0" t="0" r="0" b="7620"/>
                <wp:wrapSquare wrapText="bothSides"/>
                <wp:docPr id="26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3890" cy="1630680"/>
                        </a:xfrm>
                        <a:prstGeom prst="rect">
                          <a:avLst/>
                        </a:prstGeom>
                        <a:solidFill>
                          <a:srgbClr val="1F497D">
                            <a:lumMod val="20000"/>
                            <a:lumOff val="80000"/>
                            <a:alpha val="34902"/>
                          </a:srgbClr>
                        </a:solidFill>
                        <a:extLst/>
                      </wps:spPr>
                      <wps:txbx>
                        <w:txbxContent>
                          <w:p w14:paraId="12A7D7D0" w14:textId="6F1B757D" w:rsidR="002C0F9F" w:rsidRPr="002C1ACA" w:rsidRDefault="002C0F9F" w:rsidP="008F5E10">
                            <w:pPr>
                              <w:rPr>
                                <w:i/>
                                <w:sz w:val="20"/>
                              </w:rPr>
                            </w:pPr>
                            <w:r w:rsidRPr="002C1ACA">
                              <w:rPr>
                                <w:i/>
                                <w:sz w:val="20"/>
                              </w:rPr>
                              <w:t xml:space="preserve">The Recycling Partnership’s </w:t>
                            </w:r>
                            <w:hyperlink r:id="rId206" w:history="1">
                              <w:r w:rsidRPr="002C1ACA">
                                <w:rPr>
                                  <w:rStyle w:val="Hyperlink"/>
                                  <w:i/>
                                  <w:sz w:val="20"/>
                                </w:rPr>
                                <w:t>Municipal Measurement Program</w:t>
                              </w:r>
                            </w:hyperlink>
                            <w:r w:rsidRPr="002C1ACA">
                              <w:rPr>
                                <w:i/>
                                <w:sz w:val="20"/>
                              </w:rPr>
                              <w:t xml:space="preserve"> offers free software to government </w:t>
                            </w:r>
                            <w:r w:rsidRPr="002C1ACA">
                              <w:rPr>
                                <w:bCs/>
                                <w:i/>
                                <w:sz w:val="20"/>
                              </w:rPr>
                              <w:t>agencies they can use to create a database to track key recycling program metrics.</w:t>
                            </w:r>
                          </w:p>
                          <w:p w14:paraId="1B5C0538" w14:textId="77777777" w:rsidR="002C0F9F" w:rsidRPr="002C1ACA" w:rsidRDefault="002C0F9F" w:rsidP="008F5E10">
                            <w:pPr>
                              <w:rPr>
                                <w:rStyle w:val="PlaceholderText"/>
                                <w: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9F87FA3" id="_x0000_s1067" style="position:absolute;left:0;text-align:left;margin-left:389.4pt;margin-top:486pt;width:150.7pt;height:128.4pt;z-index:251658306;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" o:allowincell="f" fillcolor="#c6d9f1" stroked="f">
                <v:fill opacity="22873f"/>
                <v:textbox inset="14.4pt,14.4pt,14.4pt,14.4pt">
                  <w:txbxContent>
                    <w:p w14:paraId="12A7D7D0" w14:textId="6F1B757D" w:rsidR="002C0F9F" w:rsidRPr="002C1ACA" w:rsidRDefault="002C0F9F" w:rsidP="008F5E10">
                      <w:pPr>
                        <w:rPr>
                          <w:i/>
                          <w:sz w:val="20"/>
                        </w:rPr>
                      </w:pPr>
                      <w:r w:rsidRPr="002C1ACA">
                        <w:rPr>
                          <w:i/>
                          <w:sz w:val="20"/>
                        </w:rPr>
                        <w:t xml:space="preserve">The Recycling Partnership’s </w:t>
                      </w:r>
                      <w:hyperlink r:id="rId207" w:history="1">
                        <w:r w:rsidRPr="002C1ACA">
                          <w:rPr>
                            <w:rStyle w:val="Hyperlink"/>
                            <w:i/>
                            <w:sz w:val="20"/>
                          </w:rPr>
                          <w:t>Municipal Measurement Program</w:t>
                        </w:r>
                      </w:hyperlink>
                      <w:r w:rsidRPr="002C1ACA">
                        <w:rPr>
                          <w:i/>
                          <w:sz w:val="20"/>
                        </w:rPr>
                        <w:t xml:space="preserve"> offers free software to government </w:t>
                      </w:r>
                      <w:r w:rsidRPr="002C1ACA">
                        <w:rPr>
                          <w:bCs/>
                          <w:i/>
                          <w:sz w:val="20"/>
                        </w:rPr>
                        <w:t>agencies they can use to create a database to track key recycling program metrics.</w:t>
                      </w:r>
                    </w:p>
                    <w:p w14:paraId="1B5C0538" w14:textId="77777777" w:rsidR="002C0F9F" w:rsidRPr="002C1ACA" w:rsidRDefault="002C0F9F" w:rsidP="008F5E10">
                      <w:pPr>
                        <w:rPr>
                          <w:rStyle w:val="PlaceholderText"/>
                          <w:i/>
                          <w:color w:val="17365D" w:themeColor="text2" w:themeShade="BF"/>
                          <w:sz w:val="20"/>
                        </w:rPr>
                      </w:pPr>
                    </w:p>
                  </w:txbxContent>
                </v:textbox>
                <w10:wrap type="square" anchorx="page" anchory="margin"/>
              </v:rect>
            </w:pict>
          </mc:Fallback>
        </mc:AlternateContent>
      </w:r>
      <w:r w:rsidR="00DE6AF1">
        <w:t>Truck and Trunk A</w:t>
      </w:r>
      <w:r w:rsidR="00F8583F" w:rsidRPr="00061183">
        <w:t>udits</w:t>
      </w:r>
      <w:r w:rsidR="00DE6AF1">
        <w:t>:</w:t>
      </w:r>
      <w:r w:rsidR="00F8583F" w:rsidRPr="00061183">
        <w:t xml:space="preserve"> Survey vehicles before they drop off their recyclables.</w:t>
      </w:r>
      <w:r w:rsidR="004E00C6">
        <w:br/>
      </w:r>
    </w:p>
    <w:p w14:paraId="26836905" w14:textId="2C2E3CCD" w:rsidR="007B0D3C" w:rsidRPr="003C2BDF" w:rsidRDefault="000B5657" w:rsidP="003C2BDF">
      <w:pPr>
        <w:rPr>
          <w:b/>
          <w:color w:val="0070C0"/>
        </w:rPr>
      </w:pPr>
      <w:r w:rsidRPr="003C2BDF">
        <w:rPr>
          <w:b/>
          <w:color w:val="0070C0"/>
        </w:rPr>
        <w:t>Know Your Weight</w:t>
      </w:r>
    </w:p>
    <w:p w14:paraId="218D70EE" w14:textId="6F8954E4" w:rsidR="00F8583F" w:rsidRDefault="000B5657" w:rsidP="00A546C2">
      <w:r>
        <w:t xml:space="preserve">Talk with your hauler(s) and MRF(s) </w:t>
      </w:r>
      <w:r w:rsidR="00A546C2">
        <w:t>about</w:t>
      </w:r>
      <w:r w:rsidR="00A546C2" w:rsidRPr="00A546C2">
        <w:t xml:space="preserve"> how </w:t>
      </w:r>
      <w:r w:rsidR="003C2BDF">
        <w:t>and when they weigh your materials</w:t>
      </w:r>
      <w:r w:rsidR="00A546C2">
        <w:t xml:space="preserve">. Do they weigh your </w:t>
      </w:r>
      <w:r w:rsidR="00A546C2" w:rsidRPr="00A546C2">
        <w:t>bins as they come in</w:t>
      </w:r>
      <w:r w:rsidR="00A546C2">
        <w:t>? Do they sort the</w:t>
      </w:r>
      <w:r w:rsidR="00A546C2" w:rsidRPr="00A546C2">
        <w:t xml:space="preserve"> material </w:t>
      </w:r>
      <w:r w:rsidR="00A546C2">
        <w:t>and then weigh</w:t>
      </w:r>
      <w:r w:rsidR="00A546C2" w:rsidRPr="00A546C2">
        <w:t xml:space="preserve">?  The answers to these questions </w:t>
      </w:r>
      <w:r>
        <w:t>will help you design a better data collection system to establish both your baseline level of contamination and the impact of your anti-contamination reduction efforts on reducing those levels</w:t>
      </w:r>
      <w:r w:rsidR="00A546C2" w:rsidRPr="00A546C2">
        <w:t>.</w:t>
      </w:r>
      <w:r w:rsidR="004E00C6">
        <w:br/>
      </w:r>
    </w:p>
    <w:p w14:paraId="41FCB946" w14:textId="25737FC2" w:rsidR="007B0D3C" w:rsidRPr="003C2BDF" w:rsidRDefault="007B0D3C" w:rsidP="003C2BDF">
      <w:pPr>
        <w:rPr>
          <w:b/>
          <w:color w:val="0070C0"/>
        </w:rPr>
      </w:pPr>
      <w:r w:rsidRPr="003C2BDF">
        <w:rPr>
          <w:b/>
          <w:color w:val="0070C0"/>
        </w:rPr>
        <w:lastRenderedPageBreak/>
        <w:t>Accepted Materials in Your MRF-Shed</w:t>
      </w:r>
    </w:p>
    <w:p w14:paraId="5F564860" w14:textId="7076FD00" w:rsidR="003C2BDF" w:rsidRDefault="003C2BDF" w:rsidP="003C2BDF">
      <w:r w:rsidRPr="00180C98">
        <w:t>Assessm</w:t>
      </w:r>
      <w:r>
        <w:t>ents go hand-in-hand with your accepted r</w:t>
      </w:r>
      <w:r w:rsidRPr="00180C98">
        <w:t xml:space="preserve">ecyclables list. Contamination </w:t>
      </w:r>
      <w:r>
        <w:t>partly comes from</w:t>
      </w:r>
      <w:r w:rsidRPr="00180C98">
        <w:t xml:space="preserve"> public confusion regarding what is actually </w:t>
      </w:r>
      <w:r>
        <w:t>accepted for recycling.</w:t>
      </w:r>
      <w:r w:rsidRPr="00180C98">
        <w:t xml:space="preserve"> </w:t>
      </w:r>
      <w:r>
        <w:t>It also comes from a</w:t>
      </w:r>
      <w:r w:rsidRPr="00180C98">
        <w:t xml:space="preserve"> lack of consistency between what</w:t>
      </w:r>
      <w:r>
        <w:t xml:space="preserve"> people think can be </w:t>
      </w:r>
      <w:r w:rsidRPr="00180C98">
        <w:t xml:space="preserve">recycled </w:t>
      </w:r>
      <w:r>
        <w:t xml:space="preserve">and what they want to recycle, </w:t>
      </w:r>
      <w:r w:rsidRPr="00180C98">
        <w:t xml:space="preserve">and what is actually recyclable </w:t>
      </w:r>
      <w:r>
        <w:t>based on</w:t>
      </w:r>
      <w:r w:rsidRPr="00180C98">
        <w:t xml:space="preserve"> their region’s hauling infrastructure, MRF technology and infrastructure, and market availability. </w:t>
      </w:r>
    </w:p>
    <w:p w14:paraId="4C104A32" w14:textId="6837ED7D" w:rsidR="00DE6AF1" w:rsidRDefault="00B55986" w:rsidP="00CF3270">
      <w:pPr>
        <w:numPr>
          <w:ilvl w:val="0"/>
          <w:numId w:val="34"/>
        </w:numPr>
      </w:pPr>
      <w:r w:rsidRPr="00B55986">
        <w:t xml:space="preserve">Confirm that the materials on your accepted recycling materials list </w:t>
      </w:r>
      <w:r w:rsidR="00930FDF">
        <w:t>are actually being recycled by your MRF</w:t>
      </w:r>
      <w:r w:rsidRPr="00B55986">
        <w:t xml:space="preserve">. </w:t>
      </w:r>
      <w:r w:rsidR="00930FDF">
        <w:t xml:space="preserve">Learn more about the end markets for your materials through </w:t>
      </w:r>
      <w:r w:rsidRPr="00B55986">
        <w:t xml:space="preserve">conversations with your hauler, MRF, and Ecology representative. </w:t>
      </w:r>
    </w:p>
    <w:p w14:paraId="05ED715A" w14:textId="247E4DAA" w:rsidR="00B55986" w:rsidRDefault="00B55986" w:rsidP="00CF3270">
      <w:pPr>
        <w:numPr>
          <w:ilvl w:val="0"/>
          <w:numId w:val="34"/>
        </w:numPr>
      </w:pPr>
      <w:r w:rsidRPr="00B55986">
        <w:t xml:space="preserve">If you plan to collect materials beyond the </w:t>
      </w:r>
      <w:r w:rsidR="00920A0F">
        <w:t xml:space="preserve">priority items </w:t>
      </w:r>
      <w:r w:rsidR="00612724">
        <w:t xml:space="preserve">discussed in the </w:t>
      </w:r>
      <w:hyperlink w:anchor="_Singing_From_the" w:history="1">
        <w:r w:rsidR="009D277D">
          <w:rPr>
            <w:rStyle w:val="Hyperlink"/>
          </w:rPr>
          <w:t>The</w:t>
        </w:r>
        <w:r w:rsidR="00612724">
          <w:rPr>
            <w:rStyle w:val="Hyperlink"/>
          </w:rPr>
          <w:t xml:space="preserve"> Harmonization </w:t>
        </w:r>
        <w:r w:rsidR="009D277D">
          <w:rPr>
            <w:rStyle w:val="Hyperlink"/>
          </w:rPr>
          <w:t>Choir</w:t>
        </w:r>
        <w:r w:rsidR="00612724">
          <w:rPr>
            <w:rStyle w:val="Hyperlink"/>
          </w:rPr>
          <w:t xml:space="preserve"> section</w:t>
        </w:r>
      </w:hyperlink>
      <w:r w:rsidR="00612724">
        <w:t>, consult Ecology’s</w:t>
      </w:r>
      <w:r w:rsidR="00612724" w:rsidRPr="00612724">
        <w:t xml:space="preserve"> </w:t>
      </w:r>
      <w:hyperlink r:id="rId208" w:history="1">
        <w:r w:rsidR="00612724" w:rsidRPr="00612724">
          <w:rPr>
            <w:rStyle w:val="Hyperlink"/>
          </w:rPr>
          <w:t>Best Management Practices Guide</w:t>
        </w:r>
      </w:hyperlink>
      <w:r w:rsidR="00612724" w:rsidRPr="00612724">
        <w:t xml:space="preserve"> </w:t>
      </w:r>
      <w:r w:rsidR="00612724">
        <w:t xml:space="preserve">and the </w:t>
      </w:r>
      <w:hyperlink r:id="rId209" w:history="1">
        <w:r w:rsidR="00612724" w:rsidRPr="00612724">
          <w:rPr>
            <w:rStyle w:val="Hyperlink"/>
          </w:rPr>
          <w:t>Resource Library</w:t>
        </w:r>
      </w:hyperlink>
      <w:r w:rsidR="00612724">
        <w:t>.</w:t>
      </w:r>
    </w:p>
    <w:p w14:paraId="4D575151" w14:textId="77777777" w:rsidR="003C2BDF" w:rsidRDefault="003C2BDF" w:rsidP="003C2BDF">
      <w:pPr>
        <w:rPr>
          <w:rStyle w:val="Heading5Char"/>
        </w:rPr>
      </w:pPr>
    </w:p>
    <w:p w14:paraId="7219AC83" w14:textId="66906A9F" w:rsidR="002C1ACA" w:rsidRPr="003C2BDF" w:rsidRDefault="00930FDF" w:rsidP="003C2BDF">
      <w:pPr>
        <w:rPr>
          <w:b/>
        </w:rPr>
      </w:pPr>
      <w:r w:rsidRPr="003C2BDF">
        <w:rPr>
          <w:b/>
          <w:noProof/>
          <w:color w:val="0070C0"/>
        </w:rPr>
        <mc:AlternateContent>
          <mc:Choice Requires="wps">
            <w:drawing>
              <wp:anchor distT="0" distB="0" distL="457200" distR="114300" simplePos="0" relativeHeight="251658264" behindDoc="0" locked="0" layoutInCell="0" allowOverlap="1" wp14:anchorId="4AA9E4FF" wp14:editId="1DA7FF9C">
                <wp:simplePos x="0" y="0"/>
                <wp:positionH relativeFrom="page">
                  <wp:posOffset>4648200</wp:posOffset>
                </wp:positionH>
                <wp:positionV relativeFrom="margin">
                  <wp:posOffset>289560</wp:posOffset>
                </wp:positionV>
                <wp:extent cx="1913890" cy="1226820"/>
                <wp:effectExtent l="0" t="0" r="0" b="0"/>
                <wp:wrapSquare wrapText="bothSides"/>
                <wp:docPr id="201"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3890" cy="1226820"/>
                        </a:xfrm>
                        <a:prstGeom prst="rect">
                          <a:avLst/>
                        </a:prstGeom>
                        <a:solidFill>
                          <a:srgbClr val="1F497D">
                            <a:lumMod val="20000"/>
                            <a:lumOff val="80000"/>
                            <a:alpha val="34902"/>
                          </a:srgbClr>
                        </a:solidFill>
                        <a:extLst/>
                      </wps:spPr>
                      <wps:txbx>
                        <w:txbxContent>
                          <w:p w14:paraId="10D59F82" w14:textId="24B2922A" w:rsidR="002C0F9F" w:rsidRPr="001E4963" w:rsidRDefault="002C0F9F" w:rsidP="007B0D3C">
                            <w:pPr>
                              <w:rPr>
                                <w:rStyle w:val="PlaceholderText"/>
                                <w:i/>
                                <w:color w:val="17365D" w:themeColor="text2" w:themeShade="BF"/>
                                <w:sz w:val="22"/>
                                <w:szCs w:val="22"/>
                              </w:rPr>
                            </w:pPr>
                            <w:r w:rsidRPr="002E5E88">
                              <w:rPr>
                                <w:i/>
                                <w:color w:val="17365D" w:themeColor="text2" w:themeShade="BF"/>
                                <w:sz w:val="22"/>
                                <w:szCs w:val="22"/>
                              </w:rPr>
                              <w:t xml:space="preserve">The </w:t>
                            </w:r>
                            <w:hyperlink r:id="rId210" w:tooltip="Link to The Recycling Partnership website" w:history="1">
                              <w:r w:rsidRPr="002E5E88">
                                <w:rPr>
                                  <w:rStyle w:val="Hyperlink"/>
                                  <w:i/>
                                  <w:sz w:val="22"/>
                                  <w:szCs w:val="22"/>
                                </w:rPr>
                                <w:t>Recycling Partnership</w:t>
                              </w:r>
                            </w:hyperlink>
                            <w:r w:rsidRPr="002E5E88">
                              <w:rPr>
                                <w:i/>
                                <w:color w:val="17365D" w:themeColor="text2" w:themeShade="BF"/>
                                <w:sz w:val="22"/>
                                <w:szCs w:val="22"/>
                              </w:rPr>
                              <w:t xml:space="preserve"> has a </w:t>
                            </w:r>
                            <w:hyperlink r:id="rId211" w:tooltip="Link to MRF Survey PDF" w:history="1">
                              <w:r w:rsidRPr="002E5E88">
                                <w:rPr>
                                  <w:rStyle w:val="Hyperlink"/>
                                  <w:i/>
                                  <w:sz w:val="22"/>
                                  <w:szCs w:val="22"/>
                                </w:rPr>
                                <w:t>MRF Survey</w:t>
                              </w:r>
                            </w:hyperlink>
                            <w:r w:rsidRPr="002E5E88">
                              <w:rPr>
                                <w:i/>
                                <w:color w:val="17365D" w:themeColor="text2" w:themeShade="BF"/>
                                <w:sz w:val="22"/>
                                <w:szCs w:val="22"/>
                              </w:rPr>
                              <w:t xml:space="preserve"> </w:t>
                            </w:r>
                            <w:r>
                              <w:rPr>
                                <w:i/>
                                <w:color w:val="17365D" w:themeColor="text2" w:themeShade="BF"/>
                                <w:sz w:val="22"/>
                                <w:szCs w:val="22"/>
                              </w:rPr>
                              <w:t xml:space="preserve">to </w:t>
                            </w:r>
                            <w:r w:rsidRPr="002E5E88">
                              <w:rPr>
                                <w:i/>
                                <w:color w:val="17365D" w:themeColor="text2" w:themeShade="BF"/>
                                <w:sz w:val="22"/>
                                <w:szCs w:val="22"/>
                              </w:rPr>
                              <w:t>help you ask</w:t>
                            </w:r>
                            <w:r>
                              <w:rPr>
                                <w:i/>
                                <w:color w:val="17365D" w:themeColor="text2" w:themeShade="BF"/>
                                <w:sz w:val="22"/>
                                <w:szCs w:val="22"/>
                              </w:rPr>
                              <w:t xml:space="preserve"> </w:t>
                            </w:r>
                            <w:r w:rsidRPr="002E5E88">
                              <w:rPr>
                                <w:i/>
                                <w:color w:val="17365D" w:themeColor="text2" w:themeShade="BF"/>
                                <w:sz w:val="22"/>
                                <w:szCs w:val="22"/>
                              </w:rPr>
                              <w:t>the right questions</w:t>
                            </w:r>
                            <w:r>
                              <w:rPr>
                                <w:i/>
                                <w:color w:val="17365D" w:themeColor="text2" w:themeShade="BF"/>
                                <w:sz w:val="22"/>
                                <w:szCs w:val="22"/>
                              </w:rPr>
                              <w:t xml:space="preserve"> when talking to your MRF</w:t>
                            </w:r>
                            <w:r w:rsidRPr="002E5E88">
                              <w:rPr>
                                <w:i/>
                                <w:color w:val="17365D" w:themeColor="text2" w:themeShade="BF"/>
                                <w:sz w:val="22"/>
                                <w:szCs w:val="22"/>
                              </w:rPr>
                              <w:t>.</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4AA9E4FF" id="_x0000_s1068" style="position:absolute;margin-left:366pt;margin-top:22.8pt;width:150.7pt;height:96.6pt;z-index:251658264;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" o:allowincell="f" fillcolor="#c6d9f1" stroked="f">
                <v:fill opacity="22873f"/>
                <v:textbox inset="14.4pt,14.4pt,14.4pt,14.4pt">
                  <w:txbxContent>
                    <w:p w14:paraId="10D59F82" w14:textId="24B2922A" w:rsidR="002C0F9F" w:rsidRPr="001E4963" w:rsidRDefault="002C0F9F" w:rsidP="007B0D3C">
                      <w:pPr>
                        <w:rPr>
                          <w:rStyle w:val="PlaceholderText"/>
                          <w:i/>
                          <w:color w:val="17365D" w:themeColor="text2" w:themeShade="BF"/>
                          <w:sz w:val="22"/>
                          <w:szCs w:val="22"/>
                        </w:rPr>
                      </w:pPr>
                      <w:r w:rsidRPr="002E5E88">
                        <w:rPr>
                          <w:i/>
                          <w:color w:val="17365D" w:themeColor="text2" w:themeShade="BF"/>
                          <w:sz w:val="22"/>
                          <w:szCs w:val="22"/>
                        </w:rPr>
                        <w:t xml:space="preserve">The </w:t>
                      </w:r>
                      <w:hyperlink r:id="rId212" w:tooltip="Link to The Recycling Partnership website" w:history="1">
                        <w:r w:rsidRPr="002E5E88">
                          <w:rPr>
                            <w:rStyle w:val="Hyperlink"/>
                            <w:i/>
                            <w:sz w:val="22"/>
                            <w:szCs w:val="22"/>
                          </w:rPr>
                          <w:t>Recycling Partnership</w:t>
                        </w:r>
                      </w:hyperlink>
                      <w:r w:rsidRPr="002E5E88">
                        <w:rPr>
                          <w:i/>
                          <w:color w:val="17365D" w:themeColor="text2" w:themeShade="BF"/>
                          <w:sz w:val="22"/>
                          <w:szCs w:val="22"/>
                        </w:rPr>
                        <w:t xml:space="preserve"> has a </w:t>
                      </w:r>
                      <w:hyperlink r:id="rId213" w:tooltip="Link to MRF Survey PDF" w:history="1">
                        <w:r w:rsidRPr="002E5E88">
                          <w:rPr>
                            <w:rStyle w:val="Hyperlink"/>
                            <w:i/>
                            <w:sz w:val="22"/>
                            <w:szCs w:val="22"/>
                          </w:rPr>
                          <w:t>MRF Survey</w:t>
                        </w:r>
                      </w:hyperlink>
                      <w:r w:rsidRPr="002E5E88">
                        <w:rPr>
                          <w:i/>
                          <w:color w:val="17365D" w:themeColor="text2" w:themeShade="BF"/>
                          <w:sz w:val="22"/>
                          <w:szCs w:val="22"/>
                        </w:rPr>
                        <w:t xml:space="preserve"> </w:t>
                      </w:r>
                      <w:r>
                        <w:rPr>
                          <w:i/>
                          <w:color w:val="17365D" w:themeColor="text2" w:themeShade="BF"/>
                          <w:sz w:val="22"/>
                          <w:szCs w:val="22"/>
                        </w:rPr>
                        <w:t xml:space="preserve">to </w:t>
                      </w:r>
                      <w:r w:rsidRPr="002E5E88">
                        <w:rPr>
                          <w:i/>
                          <w:color w:val="17365D" w:themeColor="text2" w:themeShade="BF"/>
                          <w:sz w:val="22"/>
                          <w:szCs w:val="22"/>
                        </w:rPr>
                        <w:t>help you ask</w:t>
                      </w:r>
                      <w:r>
                        <w:rPr>
                          <w:i/>
                          <w:color w:val="17365D" w:themeColor="text2" w:themeShade="BF"/>
                          <w:sz w:val="22"/>
                          <w:szCs w:val="22"/>
                        </w:rPr>
                        <w:t xml:space="preserve"> </w:t>
                      </w:r>
                      <w:r w:rsidRPr="002E5E88">
                        <w:rPr>
                          <w:i/>
                          <w:color w:val="17365D" w:themeColor="text2" w:themeShade="BF"/>
                          <w:sz w:val="22"/>
                          <w:szCs w:val="22"/>
                        </w:rPr>
                        <w:t>the right questions</w:t>
                      </w:r>
                      <w:r>
                        <w:rPr>
                          <w:i/>
                          <w:color w:val="17365D" w:themeColor="text2" w:themeShade="BF"/>
                          <w:sz w:val="22"/>
                          <w:szCs w:val="22"/>
                        </w:rPr>
                        <w:t xml:space="preserve"> when talking to your MRF</w:t>
                      </w:r>
                      <w:r w:rsidRPr="002E5E88">
                        <w:rPr>
                          <w:i/>
                          <w:color w:val="17365D" w:themeColor="text2" w:themeShade="BF"/>
                          <w:sz w:val="22"/>
                          <w:szCs w:val="22"/>
                        </w:rPr>
                        <w:t>.</w:t>
                      </w:r>
                    </w:p>
                  </w:txbxContent>
                </v:textbox>
                <w10:wrap type="square" anchorx="page" anchory="margin"/>
              </v:rect>
            </w:pict>
          </mc:Fallback>
        </mc:AlternateContent>
      </w:r>
      <w:r w:rsidR="007B0D3C" w:rsidRPr="003C2BDF">
        <w:rPr>
          <w:b/>
          <w:color w:val="0070C0"/>
        </w:rPr>
        <w:t>Understand Your Markets</w:t>
      </w:r>
    </w:p>
    <w:p w14:paraId="0AB6FE25" w14:textId="49707348" w:rsidR="00C005F5" w:rsidRDefault="00A546C2" w:rsidP="00A546C2">
      <w:r>
        <w:t xml:space="preserve">Developing a relationship with your hauler and MRF allows you to find out what markets are available in your area and in your region. </w:t>
      </w:r>
    </w:p>
    <w:p w14:paraId="29825E5B" w14:textId="0A663C18" w:rsidR="002231CA" w:rsidRPr="002231CA" w:rsidRDefault="00A546C2" w:rsidP="00CF3270">
      <w:pPr>
        <w:numPr>
          <w:ilvl w:val="0"/>
          <w:numId w:val="34"/>
        </w:numPr>
      </w:pPr>
      <w:r w:rsidRPr="002231CA">
        <w:t xml:space="preserve">Contact the MRF that your material goes to and ask questions about what is acceptable, not acceptable, etc.  </w:t>
      </w:r>
    </w:p>
    <w:p w14:paraId="4DC1027B" w14:textId="24ABA8C8" w:rsidR="002231CA" w:rsidRPr="002231CA" w:rsidRDefault="00A546C2" w:rsidP="00CF3270">
      <w:pPr>
        <w:numPr>
          <w:ilvl w:val="0"/>
          <w:numId w:val="34"/>
        </w:numPr>
      </w:pPr>
      <w:r w:rsidRPr="002231CA">
        <w:t xml:space="preserve">For material that your MRF </w:t>
      </w:r>
      <w:r w:rsidR="002E5E88" w:rsidRPr="002231CA">
        <w:t>does not</w:t>
      </w:r>
      <w:r w:rsidRPr="002231CA">
        <w:t xml:space="preserve"> accept, ask if they know of any other MRFs in the region that do accept those materials. This will help you de</w:t>
      </w:r>
      <w:r w:rsidR="00C005F5" w:rsidRPr="002231CA">
        <w:t>velop your overall market</w:t>
      </w:r>
      <w:r w:rsidR="00930FDF">
        <w:t>ing strategy</w:t>
      </w:r>
      <w:r w:rsidR="00C005F5" w:rsidRPr="002231CA">
        <w:t>.</w:t>
      </w:r>
      <w:r w:rsidR="00930FDF">
        <w:t xml:space="preserve"> Contact information for the primary MRFs in the state </w:t>
      </w:r>
      <w:r w:rsidR="000413E7">
        <w:t>are</w:t>
      </w:r>
      <w:r w:rsidR="00930FDF">
        <w:t xml:space="preserve"> in the </w:t>
      </w:r>
      <w:hyperlink r:id="rId214" w:history="1">
        <w:r w:rsidR="00930FDF" w:rsidRPr="005E752B">
          <w:rPr>
            <w:rStyle w:val="Hyperlink"/>
          </w:rPr>
          <w:t>MRF-shed sortable spreadsheet</w:t>
        </w:r>
      </w:hyperlink>
      <w:r w:rsidR="00930FDF">
        <w:t>.</w:t>
      </w:r>
    </w:p>
    <w:p w14:paraId="4A85E73D" w14:textId="4D5FABD1" w:rsidR="002231CA" w:rsidRDefault="00A546C2" w:rsidP="00CF3270">
      <w:pPr>
        <w:numPr>
          <w:ilvl w:val="0"/>
          <w:numId w:val="34"/>
        </w:numPr>
      </w:pPr>
      <w:r w:rsidRPr="002231CA">
        <w:t xml:space="preserve">Don’t forget about the small recycling operations in your area, such as the scrap metal </w:t>
      </w:r>
      <w:r w:rsidR="007B0D3C" w:rsidRPr="002231CA">
        <w:t>haulers, paper collectors, etc. T</w:t>
      </w:r>
      <w:r w:rsidRPr="002231CA">
        <w:t>hey also have information on what markets are available in your region.</w:t>
      </w:r>
    </w:p>
    <w:p w14:paraId="4FF2FC02" w14:textId="134F4B7A" w:rsidR="00A546C2" w:rsidRDefault="00A546C2" w:rsidP="00A546C2"/>
    <w:p w14:paraId="37789533" w14:textId="23EEF601" w:rsidR="00B23990" w:rsidRPr="002C1ACA" w:rsidRDefault="00052706" w:rsidP="002C1ACA">
      <w:pPr>
        <w:pStyle w:val="Heading5"/>
      </w:pPr>
      <w:r w:rsidRPr="002C1ACA">
        <w:t>Single-</w:t>
      </w:r>
      <w:r w:rsidR="00230E7E" w:rsidRPr="002C1ACA">
        <w:t>Family Residential Recycling</w:t>
      </w:r>
      <w:r w:rsidR="00E766D0" w:rsidRPr="002C1ACA">
        <w:br/>
      </w:r>
      <w:r w:rsidR="00230E7E" w:rsidRPr="002C1ACA">
        <w:t>Multi-Family Residential Recycling</w:t>
      </w:r>
      <w:r w:rsidR="00B23990" w:rsidRPr="002C1ACA">
        <w:br/>
        <w:t>Dropbox Recycling</w:t>
      </w:r>
    </w:p>
    <w:p w14:paraId="28008990" w14:textId="77777777" w:rsidR="00B23990" w:rsidRPr="00997EA4" w:rsidRDefault="00B23990" w:rsidP="00CF3270">
      <w:pPr>
        <w:pStyle w:val="ParagraphHeader"/>
        <w:numPr>
          <w:ilvl w:val="0"/>
          <w:numId w:val="51"/>
        </w:numPr>
        <w:rPr>
          <w:rFonts w:ascii="Times New Roman" w:hAnsi="Times New Roman" w:cs="Times New Roman"/>
          <w:b w:val="0"/>
          <w:color w:val="auto"/>
          <w:sz w:val="24"/>
          <w:szCs w:val="24"/>
        </w:rPr>
      </w:pPr>
      <w:r w:rsidRPr="00997EA4">
        <w:rPr>
          <w:rFonts w:ascii="Times New Roman" w:hAnsi="Times New Roman" w:cs="Times New Roman"/>
          <w:b w:val="0"/>
          <w:color w:val="auto"/>
          <w:sz w:val="24"/>
          <w:szCs w:val="24"/>
        </w:rPr>
        <w:t>Ecology is identifying addition</w:t>
      </w:r>
      <w:r>
        <w:rPr>
          <w:rFonts w:ascii="Times New Roman" w:hAnsi="Times New Roman" w:cs="Times New Roman"/>
          <w:b w:val="0"/>
          <w:color w:val="auto"/>
          <w:sz w:val="24"/>
          <w:szCs w:val="24"/>
        </w:rPr>
        <w:t>al strategies to include in these</w:t>
      </w:r>
      <w:r w:rsidRPr="00997EA4">
        <w:rPr>
          <w:rFonts w:ascii="Times New Roman" w:hAnsi="Times New Roman" w:cs="Times New Roman"/>
          <w:b w:val="0"/>
          <w:color w:val="auto"/>
          <w:sz w:val="24"/>
          <w:szCs w:val="24"/>
        </w:rPr>
        <w:t xml:space="preserve"> section</w:t>
      </w:r>
      <w:r>
        <w:rPr>
          <w:rFonts w:ascii="Times New Roman" w:hAnsi="Times New Roman" w:cs="Times New Roman"/>
          <w:b w:val="0"/>
          <w:color w:val="auto"/>
          <w:sz w:val="24"/>
          <w:szCs w:val="24"/>
        </w:rPr>
        <w:t>s</w:t>
      </w:r>
      <w:r w:rsidRPr="00997EA4">
        <w:rPr>
          <w:rFonts w:ascii="Times New Roman" w:hAnsi="Times New Roman" w:cs="Times New Roman"/>
          <w:b w:val="0"/>
          <w:color w:val="auto"/>
          <w:sz w:val="24"/>
          <w:szCs w:val="24"/>
        </w:rPr>
        <w:t xml:space="preserve">. Please share your ideas and resources.  </w:t>
      </w:r>
    </w:p>
    <w:p w14:paraId="7299FA64" w14:textId="77777777" w:rsidR="00010B9A" w:rsidRDefault="00010B9A" w:rsidP="00B23990">
      <w:pPr>
        <w:spacing w:after="0"/>
        <w:ind w:left="360" w:hanging="360"/>
        <w:textAlignment w:val="baseline"/>
      </w:pPr>
    </w:p>
    <w:p w14:paraId="7B145CD4" w14:textId="2FAF9E7A" w:rsidR="001668B9" w:rsidRPr="00230E7E" w:rsidRDefault="001668B9" w:rsidP="001668B9">
      <w:pPr>
        <w:pStyle w:val="Heading5"/>
      </w:pPr>
      <w:r>
        <w:t>Commercial</w:t>
      </w:r>
      <w:r w:rsidRPr="00230E7E">
        <w:t xml:space="preserve"> Recycling</w:t>
      </w:r>
    </w:p>
    <w:p w14:paraId="28440127" w14:textId="1D622AAA" w:rsidR="005344A3" w:rsidRDefault="005344A3" w:rsidP="00CF3270">
      <w:pPr>
        <w:pStyle w:val="ListParagraph"/>
        <w:numPr>
          <w:ilvl w:val="0"/>
          <w:numId w:val="79"/>
        </w:numPr>
      </w:pPr>
      <w:r>
        <w:t>For incorporated areas, consider removing commercial recycling from municipal waste hauling contracts.</w:t>
      </w:r>
    </w:p>
    <w:p w14:paraId="3F00CC0E" w14:textId="057984BD" w:rsidR="001668B9" w:rsidRPr="001668B9" w:rsidRDefault="001668B9" w:rsidP="001668B9"/>
    <w:p w14:paraId="27A86DE2" w14:textId="21E5EA8E" w:rsidR="00600C16" w:rsidRDefault="005E752B" w:rsidP="00600C16">
      <w:r>
        <w:rPr>
          <w:noProof/>
        </w:rPr>
        <w:drawing>
          <wp:anchor distT="0" distB="0" distL="114300" distR="114300" simplePos="0" relativeHeight="251658265" behindDoc="0" locked="0" layoutInCell="1" allowOverlap="1" wp14:anchorId="27DCF793" wp14:editId="0977BB3E">
            <wp:simplePos x="0" y="0"/>
            <wp:positionH relativeFrom="column">
              <wp:posOffset>137160</wp:posOffset>
            </wp:positionH>
            <wp:positionV relativeFrom="paragraph">
              <wp:posOffset>43180</wp:posOffset>
            </wp:positionV>
            <wp:extent cx="784860" cy="1444625"/>
            <wp:effectExtent l="0" t="0" r="0" b="3175"/>
            <wp:wrapSquare wrapText="bothSides"/>
            <wp:docPr id="19" name="Picture 19" descr="Created by Smalllike from the Noun Project. Graphic shows a glass bottle with a recycling symbol on it. " title="Glass Collec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lass.png"/>
                    <pic:cNvPicPr/>
                  </pic:nvPicPr>
                  <pic:blipFill rotWithShape="1">
                    <a:blip r:embed="rId215">
                      <a:extLst>
                        <a:ext uri="{28A0092B-C50C-407E-A947-70E740481C1C}">
                          <a14:useLocalDpi xmlns:a14="http://schemas.microsoft.com/office/drawing/2010/main" val="0"/>
                        </a:ext>
                      </a:extLst>
                    </a:blip>
                    <a:srcRect l="27536" r="26667" b="15652"/>
                    <a:stretch/>
                  </pic:blipFill>
                  <pic:spPr bwMode="auto">
                    <a:xfrm>
                      <a:off x="0" y="0"/>
                      <a:ext cx="784860" cy="1444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524477" w14:textId="52BF0408" w:rsidR="00600C16" w:rsidRDefault="00600C16" w:rsidP="00600C16">
      <w:pPr>
        <w:pStyle w:val="Heading3"/>
      </w:pPr>
      <w:bookmarkStart w:id="133" w:name="_Toc47622237"/>
      <w:bookmarkStart w:id="134" w:name="_Toc47709624"/>
      <w:r>
        <w:t>Glass Collection</w:t>
      </w:r>
      <w:bookmarkEnd w:id="133"/>
      <w:bookmarkEnd w:id="134"/>
    </w:p>
    <w:p w14:paraId="5B185C15" w14:textId="5DCE1227" w:rsidR="00660548" w:rsidRPr="00660548" w:rsidRDefault="00660548" w:rsidP="00660548">
      <w:r w:rsidRPr="00660548">
        <w:t>This section includes high-level</w:t>
      </w:r>
      <w:r w:rsidRPr="00660548">
        <w:rPr>
          <w:b/>
          <w:bCs/>
          <w:u w:val="single"/>
        </w:rPr>
        <w:t xml:space="preserve"> </w:t>
      </w:r>
      <w:r w:rsidRPr="00660548">
        <w:t>recom</w:t>
      </w:r>
      <w:r>
        <w:t>mendations for glass collection. This includes</w:t>
      </w:r>
      <w:r w:rsidRPr="00660548">
        <w:t xml:space="preserve"> </w:t>
      </w:r>
      <w:r>
        <w:t xml:space="preserve">the </w:t>
      </w:r>
      <w:r w:rsidRPr="00660548">
        <w:t xml:space="preserve">type of data to gather when considering </w:t>
      </w:r>
      <w:r>
        <w:t>glass collection,</w:t>
      </w:r>
      <w:r w:rsidRPr="00660548">
        <w:t xml:space="preserve"> and</w:t>
      </w:r>
      <w:r>
        <w:t xml:space="preserve"> criteria </w:t>
      </w:r>
      <w:r w:rsidRPr="00660548">
        <w:t>to help decide if and how to include glass in your recycling programs.</w:t>
      </w:r>
    </w:p>
    <w:p w14:paraId="50917C2D" w14:textId="77777777" w:rsidR="00660548" w:rsidRPr="00660548" w:rsidRDefault="00660548" w:rsidP="00660548"/>
    <w:p w14:paraId="7855AF6C" w14:textId="4BC3B190" w:rsidR="00660548" w:rsidRPr="00660548" w:rsidRDefault="00660548" w:rsidP="00660548">
      <w:r w:rsidRPr="00660548">
        <w:t xml:space="preserve">Before collecting glass, </w:t>
      </w:r>
      <w:r>
        <w:t>it’</w:t>
      </w:r>
      <w:r w:rsidRPr="00660548">
        <w:t xml:space="preserve">s important to weigh the economic and </w:t>
      </w:r>
      <w:r w:rsidR="005E752B">
        <w:t>environmental</w:t>
      </w:r>
      <w:r w:rsidRPr="00660548">
        <w:t xml:space="preserve"> benefits and impacts </w:t>
      </w:r>
      <w:r w:rsidR="005E752B">
        <w:t>against the costs.</w:t>
      </w:r>
      <w:r w:rsidRPr="00660548">
        <w:t xml:space="preserve"> Have discussions with your hauler, MRF, and end markets to decide if glass is a viable option for your community.  </w:t>
      </w:r>
      <w:r w:rsidR="009E6D5D">
        <w:br/>
      </w:r>
    </w:p>
    <w:p w14:paraId="0A37C3B7" w14:textId="06E7D031" w:rsidR="00660548" w:rsidRPr="007E0FFE" w:rsidRDefault="00E766D0" w:rsidP="009E6D5D">
      <w:pPr>
        <w:rPr>
          <w:b/>
          <w:color w:val="0070C0"/>
        </w:rPr>
      </w:pPr>
      <w:r w:rsidRPr="007E0FFE">
        <w:rPr>
          <w:b/>
          <w:color w:val="0070C0"/>
        </w:rPr>
        <w:t>Use t</w:t>
      </w:r>
      <w:r w:rsidR="00660548" w:rsidRPr="007E0FFE">
        <w:rPr>
          <w:b/>
          <w:color w:val="0070C0"/>
        </w:rPr>
        <w:t xml:space="preserve">he following questions </w:t>
      </w:r>
      <w:r w:rsidRPr="007E0FFE">
        <w:rPr>
          <w:b/>
          <w:color w:val="0070C0"/>
        </w:rPr>
        <w:t>to</w:t>
      </w:r>
      <w:r w:rsidR="00660548" w:rsidRPr="007E0FFE">
        <w:rPr>
          <w:b/>
          <w:color w:val="0070C0"/>
        </w:rPr>
        <w:t xml:space="preserve"> guide decision-making: </w:t>
      </w:r>
    </w:p>
    <w:p w14:paraId="185BF22A" w14:textId="0D673830" w:rsidR="00660548" w:rsidRPr="00660548" w:rsidRDefault="00660548" w:rsidP="00CF3270">
      <w:pPr>
        <w:numPr>
          <w:ilvl w:val="0"/>
          <w:numId w:val="44"/>
        </w:numPr>
      </w:pPr>
      <w:r w:rsidRPr="00660548">
        <w:t>Is there a viable end market for this material? </w:t>
      </w:r>
    </w:p>
    <w:p w14:paraId="1A65EEF5" w14:textId="5913CD37" w:rsidR="00660548" w:rsidRPr="00660548" w:rsidRDefault="005E752B" w:rsidP="00CF3270">
      <w:pPr>
        <w:numPr>
          <w:ilvl w:val="1"/>
          <w:numId w:val="44"/>
        </w:numPr>
      </w:pPr>
      <w:r w:rsidRPr="00660548">
        <w:rPr>
          <w:noProof/>
        </w:rPr>
        <w:drawing>
          <wp:anchor distT="0" distB="0" distL="114300" distR="114300" simplePos="0" relativeHeight="251658310" behindDoc="0" locked="0" layoutInCell="1" allowOverlap="1" wp14:anchorId="541086EB" wp14:editId="2435681A">
            <wp:simplePos x="0" y="0"/>
            <wp:positionH relativeFrom="column">
              <wp:posOffset>2941320</wp:posOffset>
            </wp:positionH>
            <wp:positionV relativeFrom="paragraph">
              <wp:posOffset>408940</wp:posOffset>
            </wp:positionV>
            <wp:extent cx="2987040" cy="2372995"/>
            <wp:effectExtent l="0" t="0" r="3810" b="8255"/>
            <wp:wrapThrough wrapText="bothSides">
              <wp:wrapPolygon edited="0">
                <wp:start x="0" y="0"/>
                <wp:lineTo x="0" y="21502"/>
                <wp:lineTo x="21490" y="21502"/>
                <wp:lineTo x="21490" y="0"/>
                <wp:lineTo x="0" y="0"/>
              </wp:wrapPolygon>
            </wp:wrapThrough>
            <wp:docPr id="270" name="Picture 270" descr="This photo shows small pieces of glass of every color found in a paper bale and rejected in the pulping process at NORPAC in Longview, WA. " title="Glass Conta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2987040" cy="2372995"/>
                    </a:xfrm>
                    <a:prstGeom prst="rect">
                      <a:avLst/>
                    </a:prstGeom>
                  </pic:spPr>
                </pic:pic>
              </a:graphicData>
            </a:graphic>
            <wp14:sizeRelH relativeFrom="page">
              <wp14:pctWidth>0</wp14:pctWidth>
            </wp14:sizeRelH>
            <wp14:sizeRelV relativeFrom="page">
              <wp14:pctHeight>0</wp14:pctHeight>
            </wp14:sizeRelV>
          </wp:anchor>
        </w:drawing>
      </w:r>
      <w:r w:rsidR="00660548" w:rsidRPr="00660548">
        <w:t xml:space="preserve">Do end markets have the capacity to accept the amount of material generated by your community? </w:t>
      </w:r>
    </w:p>
    <w:p w14:paraId="538CDB3C" w14:textId="79DDAA38" w:rsidR="00660548" w:rsidRPr="00660548" w:rsidRDefault="00660548" w:rsidP="00CF3270">
      <w:pPr>
        <w:numPr>
          <w:ilvl w:val="1"/>
          <w:numId w:val="44"/>
        </w:numPr>
      </w:pPr>
      <w:r w:rsidRPr="00660548">
        <w:t>What are the restrictions and specifications for glass (e.g. must be source separated)?</w:t>
      </w:r>
    </w:p>
    <w:p w14:paraId="5DC36968" w14:textId="1C2D67F8" w:rsidR="00660548" w:rsidRPr="00660548" w:rsidRDefault="005E752B" w:rsidP="00CF3270">
      <w:pPr>
        <w:numPr>
          <w:ilvl w:val="1"/>
          <w:numId w:val="44"/>
        </w:numPr>
      </w:pPr>
      <w:r>
        <w:rPr>
          <w:noProof/>
        </w:rPr>
        <mc:AlternateContent>
          <mc:Choice Requires="wps">
            <w:drawing>
              <wp:anchor distT="0" distB="0" distL="114300" distR="114300" simplePos="0" relativeHeight="251658311" behindDoc="0" locked="0" layoutInCell="1" allowOverlap="1" wp14:anchorId="0DBAFF2B" wp14:editId="46C25FB8">
                <wp:simplePos x="0" y="0"/>
                <wp:positionH relativeFrom="column">
                  <wp:posOffset>2941320</wp:posOffset>
                </wp:positionH>
                <wp:positionV relativeFrom="paragraph">
                  <wp:posOffset>1649095</wp:posOffset>
                </wp:positionV>
                <wp:extent cx="2987040" cy="972820"/>
                <wp:effectExtent l="0" t="0" r="3810" b="0"/>
                <wp:wrapThrough wrapText="bothSides">
                  <wp:wrapPolygon edited="0">
                    <wp:start x="0" y="0"/>
                    <wp:lineTo x="0" y="21149"/>
                    <wp:lineTo x="21490" y="21149"/>
                    <wp:lineTo x="21490" y="0"/>
                    <wp:lineTo x="0" y="0"/>
                  </wp:wrapPolygon>
                </wp:wrapThrough>
                <wp:docPr id="272" name="Text Box 272"/>
                <wp:cNvGraphicFramePr/>
                <a:graphic xmlns:a="http://schemas.openxmlformats.org/drawingml/2006/main">
                  <a:graphicData uri="http://schemas.microsoft.com/office/word/2010/wordprocessingShape">
                    <wps:wsp>
                      <wps:cNvSpPr txBox="1"/>
                      <wps:spPr>
                        <a:xfrm>
                          <a:off x="0" y="0"/>
                          <a:ext cx="2987040" cy="972820"/>
                        </a:xfrm>
                        <a:prstGeom prst="rect">
                          <a:avLst/>
                        </a:prstGeom>
                        <a:solidFill>
                          <a:prstClr val="white"/>
                        </a:solidFill>
                        <a:ln>
                          <a:noFill/>
                        </a:ln>
                      </wps:spPr>
                      <wps:txbx>
                        <w:txbxContent>
                          <w:p w14:paraId="22C4A511" w14:textId="1334F2E8" w:rsidR="002C0F9F" w:rsidRPr="00660548" w:rsidRDefault="002C0F9F" w:rsidP="00660548">
                            <w:pPr>
                              <w:pStyle w:val="Caption"/>
                            </w:pPr>
                            <w:bookmarkStart w:id="135" w:name="_Toc47709531"/>
                            <w:r>
                              <w:t xml:space="preserve">Figure </w:t>
                            </w:r>
                            <w:r w:rsidR="00A25DDB">
                              <w:fldChar w:fldCharType="begin"/>
                            </w:r>
                            <w:r w:rsidR="00A25DDB">
                              <w:instrText xml:space="preserve"> SEQ Figure \* ARABIC </w:instrText>
                            </w:r>
                            <w:r w:rsidR="00A25DDB">
                              <w:fldChar w:fldCharType="separate"/>
                            </w:r>
                            <w:r>
                              <w:rPr>
                                <w:noProof/>
                              </w:rPr>
                              <w:t>24</w:t>
                            </w:r>
                            <w:r w:rsidR="00A25DDB">
                              <w:rPr>
                                <w:noProof/>
                              </w:rPr>
                              <w:fldChar w:fldCharType="end"/>
                            </w:r>
                            <w:r>
                              <w:t>:</w:t>
                            </w:r>
                            <w:r w:rsidRPr="00660548">
                              <w:t xml:space="preserve"> Glass collected in commingled recycling programs can end up at paper mills and seriously damage paper-making equipment. This 2009 photo shows glass that was in a paper bale and rejected in the pulping process at NORPAC.</w:t>
                            </w:r>
                            <w:bookmarkEnd w:id="135"/>
                          </w:p>
                          <w:p w14:paraId="13A09E3C" w14:textId="79A59F2F" w:rsidR="002C0F9F" w:rsidRPr="00A4123C" w:rsidRDefault="002C0F9F" w:rsidP="00660548">
                            <w:pPr>
                              <w:pStyle w:val="Caption"/>
                              <w:rPr>
                                <w:rFonts w:ascii="Times New Roman" w:hAnsi="Times New Roman"/>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BAFF2B" id="Text Box 272" o:spid="_x0000_s1069" type="#_x0000_t202" style="position:absolute;left:0;text-align:left;margin-left:231.6pt;margin-top:129.85pt;width:235.2pt;height:76.6pt;z-index:2516583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" stroked="f">
                <v:textbox inset="0,0,0,0">
                  <w:txbxContent>
                    <w:p w14:paraId="22C4A511" w14:textId="1334F2E8" w:rsidR="002C0F9F" w:rsidRPr="00660548" w:rsidRDefault="002C0F9F" w:rsidP="00660548">
                      <w:pPr>
                        <w:pStyle w:val="Caption"/>
                      </w:pPr>
                      <w:bookmarkStart w:id="136" w:name="_Toc47709531"/>
                      <w:r>
                        <w:t xml:space="preserve">Figure </w:t>
                      </w:r>
                      <w:r w:rsidR="00A25DDB">
                        <w:fldChar w:fldCharType="begin"/>
                      </w:r>
                      <w:r w:rsidR="00A25DDB">
                        <w:instrText xml:space="preserve"> SEQ Figure \* ARABIC </w:instrText>
                      </w:r>
                      <w:r w:rsidR="00A25DDB">
                        <w:fldChar w:fldCharType="separate"/>
                      </w:r>
                      <w:r>
                        <w:rPr>
                          <w:noProof/>
                        </w:rPr>
                        <w:t>24</w:t>
                      </w:r>
                      <w:r w:rsidR="00A25DDB">
                        <w:rPr>
                          <w:noProof/>
                        </w:rPr>
                        <w:fldChar w:fldCharType="end"/>
                      </w:r>
                      <w:r>
                        <w:t>:</w:t>
                      </w:r>
                      <w:r w:rsidRPr="00660548">
                        <w:t xml:space="preserve"> Glass collected in commingled recycling programs can end up at paper mills and seriously damage paper-making equipment. This 2009 photo shows glass that was in a paper bale and rejected in the pulping process at NORPAC.</w:t>
                      </w:r>
                      <w:bookmarkEnd w:id="136"/>
                    </w:p>
                    <w:p w14:paraId="13A09E3C" w14:textId="79A59F2F" w:rsidR="002C0F9F" w:rsidRPr="00A4123C" w:rsidRDefault="002C0F9F" w:rsidP="00660548">
                      <w:pPr>
                        <w:pStyle w:val="Caption"/>
                        <w:rPr>
                          <w:rFonts w:ascii="Times New Roman" w:hAnsi="Times New Roman"/>
                          <w:sz w:val="24"/>
                          <w:szCs w:val="20"/>
                        </w:rPr>
                      </w:pPr>
                    </w:p>
                  </w:txbxContent>
                </v:textbox>
                <w10:wrap type="through"/>
              </v:shape>
            </w:pict>
          </mc:Fallback>
        </mc:AlternateContent>
      </w:r>
      <w:r w:rsidR="00660548" w:rsidRPr="00660548">
        <w:t xml:space="preserve">Is this end market using the material to transform and/or remanufacture it into usable or marketable </w:t>
      </w:r>
      <w:r w:rsidR="002C1ACA">
        <w:t>materials rather than disposal?</w:t>
      </w:r>
      <w:r>
        <w:t xml:space="preserve"> Keep in mind, that Ecology does not define the use of glass alternative daily cover as recycling.</w:t>
      </w:r>
    </w:p>
    <w:p w14:paraId="761B6A2B" w14:textId="77777777" w:rsidR="009D277D" w:rsidRDefault="009D277D" w:rsidP="009D277D">
      <w:pPr>
        <w:ind w:left="720"/>
      </w:pPr>
    </w:p>
    <w:p w14:paraId="2CAFA81A" w14:textId="3DA1753D" w:rsidR="00660548" w:rsidRPr="00660548" w:rsidRDefault="00660548" w:rsidP="00CF3270">
      <w:pPr>
        <w:numPr>
          <w:ilvl w:val="0"/>
          <w:numId w:val="45"/>
        </w:numPr>
      </w:pPr>
      <w:r w:rsidRPr="00660548">
        <w:lastRenderedPageBreak/>
        <w:t xml:space="preserve">Does the total cost of collection, processing, transportation to the end market, and end market acceptance allow for a net profit?  If there is a cost, is </w:t>
      </w:r>
      <w:r w:rsidR="005E752B">
        <w:t>it less than disposing of glass?</w:t>
      </w:r>
    </w:p>
    <w:p w14:paraId="69D0C7CE" w14:textId="58DF89CE" w:rsidR="00660548" w:rsidRPr="00660548" w:rsidRDefault="00660548" w:rsidP="00CF3270">
      <w:pPr>
        <w:numPr>
          <w:ilvl w:val="0"/>
          <w:numId w:val="45"/>
        </w:numPr>
      </w:pPr>
      <w:r w:rsidRPr="00660548">
        <w:t xml:space="preserve">Is proper infrastructure in place to collect the glass in a way that aligns with the end market’s specifications? What will it cost to install this infrastructure and to promote the program? </w:t>
      </w:r>
    </w:p>
    <w:p w14:paraId="2E45CF6D" w14:textId="7D458EBF" w:rsidR="00660548" w:rsidRPr="00660548" w:rsidRDefault="00660548" w:rsidP="0005499E">
      <w:pPr>
        <w:numPr>
          <w:ilvl w:val="0"/>
          <w:numId w:val="45"/>
        </w:numPr>
      </w:pPr>
      <w:r w:rsidRPr="00660548">
        <w:t>What are your biggest barriers to glass recycling?</w:t>
      </w:r>
      <w:r w:rsidR="005E752B">
        <w:t xml:space="preserve"> These may include:</w:t>
      </w:r>
      <w:r w:rsidR="0005499E">
        <w:t xml:space="preserve"> </w:t>
      </w:r>
      <w:r w:rsidR="005E752B">
        <w:t>m</w:t>
      </w:r>
      <w:r w:rsidRPr="00660548">
        <w:t>arket conditions, haulers not accepting glass, tipping fee and transport to glass processor is greater than landfill tipping fee</w:t>
      </w:r>
      <w:r w:rsidR="005E752B">
        <w:t>s</w:t>
      </w:r>
      <w:r w:rsidRPr="00660548">
        <w:t>, contamination, MRF not equipped to clean glass,</w:t>
      </w:r>
      <w:r w:rsidR="005E752B">
        <w:t xml:space="preserve"> etc.</w:t>
      </w:r>
    </w:p>
    <w:p w14:paraId="53561CA3" w14:textId="6480C52B" w:rsidR="005E752B" w:rsidRDefault="009621F5" w:rsidP="00660548">
      <w:r w:rsidRPr="00660548">
        <w:rPr>
          <w:noProof/>
        </w:rPr>
        <w:drawing>
          <wp:anchor distT="0" distB="0" distL="114300" distR="114300" simplePos="0" relativeHeight="251658309" behindDoc="0" locked="0" layoutInCell="1" allowOverlap="1" wp14:anchorId="13D7F57C" wp14:editId="5FCBC5D4">
            <wp:simplePos x="0" y="0"/>
            <wp:positionH relativeFrom="column">
              <wp:posOffset>2646680</wp:posOffset>
            </wp:positionH>
            <wp:positionV relativeFrom="paragraph">
              <wp:posOffset>0</wp:posOffset>
            </wp:positionV>
            <wp:extent cx="3190240" cy="2392680"/>
            <wp:effectExtent l="0" t="0" r="0" b="7620"/>
            <wp:wrapSquare wrapText="bothSides"/>
            <wp:docPr id="196" name="Picture 196" descr="This large, blue dropbox from the City of Olympia is marked &quot;Glass Only.&quot; It has small round holes to encourage collection of the correct material type. " title="City of Olympia Glass Collection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G_2443.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190240" cy="2392680"/>
                    </a:xfrm>
                    <a:prstGeom prst="rect">
                      <a:avLst/>
                    </a:prstGeom>
                  </pic:spPr>
                </pic:pic>
              </a:graphicData>
            </a:graphic>
            <wp14:sizeRelH relativeFrom="margin">
              <wp14:pctWidth>0</wp14:pctWidth>
            </wp14:sizeRelH>
            <wp14:sizeRelV relativeFrom="margin">
              <wp14:pctHeight>0</wp14:pctHeight>
            </wp14:sizeRelV>
          </wp:anchor>
        </w:drawing>
      </w:r>
      <w:r w:rsidR="00660548" w:rsidRPr="00660548">
        <w:t xml:space="preserve">If the answers to these questions demonstrate that there is a viable end market to recycle glass at a net profit, or at a cost you’ve decided is reasonable compared to other glass management options, then your community should continue to explore the feasibility of collecting glass for recycling. </w:t>
      </w:r>
    </w:p>
    <w:p w14:paraId="17FB43E2" w14:textId="1CB98B40" w:rsidR="00660548" w:rsidRDefault="005E752B" w:rsidP="00660548">
      <w:r>
        <w:rPr>
          <w:noProof/>
        </w:rPr>
        <mc:AlternateContent>
          <mc:Choice Requires="wps">
            <w:drawing>
              <wp:anchor distT="0" distB="0" distL="114300" distR="114300" simplePos="0" relativeHeight="251658312" behindDoc="0" locked="0" layoutInCell="1" allowOverlap="1" wp14:anchorId="5F929B0B" wp14:editId="4D1754B8">
                <wp:simplePos x="0" y="0"/>
                <wp:positionH relativeFrom="column">
                  <wp:posOffset>2644140</wp:posOffset>
                </wp:positionH>
                <wp:positionV relativeFrom="paragraph">
                  <wp:posOffset>650875</wp:posOffset>
                </wp:positionV>
                <wp:extent cx="3190240" cy="906780"/>
                <wp:effectExtent l="0" t="0" r="0" b="7620"/>
                <wp:wrapSquare wrapText="bothSides"/>
                <wp:docPr id="273" name="Text Box 273"/>
                <wp:cNvGraphicFramePr/>
                <a:graphic xmlns:a="http://schemas.openxmlformats.org/drawingml/2006/main">
                  <a:graphicData uri="http://schemas.microsoft.com/office/word/2010/wordprocessingShape">
                    <wps:wsp>
                      <wps:cNvSpPr txBox="1"/>
                      <wps:spPr>
                        <a:xfrm>
                          <a:off x="0" y="0"/>
                          <a:ext cx="3190240" cy="906780"/>
                        </a:xfrm>
                        <a:prstGeom prst="rect">
                          <a:avLst/>
                        </a:prstGeom>
                        <a:solidFill>
                          <a:prstClr val="white"/>
                        </a:solidFill>
                        <a:ln>
                          <a:noFill/>
                        </a:ln>
                      </wps:spPr>
                      <wps:txbx>
                        <w:txbxContent>
                          <w:p w14:paraId="19A8FB0E" w14:textId="28E86EC0" w:rsidR="002C0F9F" w:rsidRPr="00881316" w:rsidRDefault="002C0F9F" w:rsidP="00660548">
                            <w:pPr>
                              <w:pStyle w:val="Caption"/>
                              <w:rPr>
                                <w:rFonts w:ascii="Times New Roman" w:hAnsi="Times New Roman"/>
                                <w:sz w:val="24"/>
                                <w:szCs w:val="20"/>
                              </w:rPr>
                            </w:pPr>
                            <w:bookmarkStart w:id="137" w:name="_Toc47709532"/>
                            <w:r>
                              <w:t xml:space="preserve">Figure </w:t>
                            </w:r>
                            <w:r w:rsidR="00A25DDB">
                              <w:fldChar w:fldCharType="begin"/>
                            </w:r>
                            <w:r w:rsidR="00A25DDB">
                              <w:instrText xml:space="preserve"> SEQ Figure \* ARABIC </w:instrText>
                            </w:r>
                            <w:r w:rsidR="00A25DDB">
                              <w:fldChar w:fldCharType="separate"/>
                            </w:r>
                            <w:r>
                              <w:rPr>
                                <w:noProof/>
                              </w:rPr>
                              <w:t>25</w:t>
                            </w:r>
                            <w:r w:rsidR="00A25DDB">
                              <w:rPr>
                                <w:noProof/>
                              </w:rPr>
                              <w:fldChar w:fldCharType="end"/>
                            </w:r>
                            <w:r>
                              <w:t>:</w:t>
                            </w:r>
                            <w:r w:rsidRPr="00660548">
                              <w:rPr>
                                <w:rFonts w:ascii="Times New Roman" w:hAnsi="Times New Roman"/>
                                <w:bCs w:val="0"/>
                                <w:sz w:val="24"/>
                                <w:szCs w:val="20"/>
                              </w:rPr>
                              <w:t xml:space="preserve"> </w:t>
                            </w:r>
                            <w:r w:rsidRPr="00660548">
                              <w:t xml:space="preserve">City of Olympia removed glass from their commingled residential recycling program in 2020 to reduce cross-contamination of the </w:t>
                            </w:r>
                            <w:r>
                              <w:t xml:space="preserve">others materials they collect. </w:t>
                            </w:r>
                            <w:r w:rsidRPr="00660548">
                              <w:t>They now provide glass recycling at drop off sites around the city</w:t>
                            </w:r>
                            <w:r>
                              <w:t>.</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29B0B" id="Text Box 273" o:spid="_x0000_s1070" type="#_x0000_t202" style="position:absolute;margin-left:208.2pt;margin-top:51.25pt;width:251.2pt;height:71.4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" stroked="f">
                <v:textbox inset="0,0,0,0">
                  <w:txbxContent>
                    <w:p w14:paraId="19A8FB0E" w14:textId="28E86EC0" w:rsidR="002C0F9F" w:rsidRPr="00881316" w:rsidRDefault="002C0F9F" w:rsidP="00660548">
                      <w:pPr>
                        <w:pStyle w:val="Caption"/>
                        <w:rPr>
                          <w:rFonts w:ascii="Times New Roman" w:hAnsi="Times New Roman"/>
                          <w:sz w:val="24"/>
                          <w:szCs w:val="20"/>
                        </w:rPr>
                      </w:pPr>
                      <w:bookmarkStart w:id="138" w:name="_Toc47709532"/>
                      <w:r>
                        <w:t xml:space="preserve">Figure </w:t>
                      </w:r>
                      <w:r w:rsidR="00A25DDB">
                        <w:fldChar w:fldCharType="begin"/>
                      </w:r>
                      <w:r w:rsidR="00A25DDB">
                        <w:instrText xml:space="preserve"> SEQ Figure \* ARABIC </w:instrText>
                      </w:r>
                      <w:r w:rsidR="00A25DDB">
                        <w:fldChar w:fldCharType="separate"/>
                      </w:r>
                      <w:r>
                        <w:rPr>
                          <w:noProof/>
                        </w:rPr>
                        <w:t>25</w:t>
                      </w:r>
                      <w:r w:rsidR="00A25DDB">
                        <w:rPr>
                          <w:noProof/>
                        </w:rPr>
                        <w:fldChar w:fldCharType="end"/>
                      </w:r>
                      <w:r>
                        <w:t>:</w:t>
                      </w:r>
                      <w:r w:rsidRPr="00660548">
                        <w:rPr>
                          <w:rFonts w:ascii="Times New Roman" w:hAnsi="Times New Roman"/>
                          <w:bCs w:val="0"/>
                          <w:sz w:val="24"/>
                          <w:szCs w:val="20"/>
                        </w:rPr>
                        <w:t xml:space="preserve"> </w:t>
                      </w:r>
                      <w:r w:rsidRPr="00660548">
                        <w:t xml:space="preserve">City of Olympia removed glass from their commingled residential recycling program in 2020 to reduce cross-contamination of the </w:t>
                      </w:r>
                      <w:r>
                        <w:t xml:space="preserve">others materials they collect. </w:t>
                      </w:r>
                      <w:r w:rsidRPr="00660548">
                        <w:t>They now provide glass recycling at drop off sites around the city</w:t>
                      </w:r>
                      <w:r>
                        <w:t>.</w:t>
                      </w:r>
                      <w:bookmarkEnd w:id="138"/>
                    </w:p>
                  </w:txbxContent>
                </v:textbox>
                <w10:wrap type="square"/>
              </v:shape>
            </w:pict>
          </mc:Fallback>
        </mc:AlternateContent>
      </w:r>
      <w:r w:rsidR="00660548" w:rsidRPr="00660548">
        <w:t xml:space="preserve">If the answers to these questions demonstrate there are not viable markets and/or the cost is </w:t>
      </w:r>
      <w:r>
        <w:t>too high to collect glass for recycling</w:t>
      </w:r>
      <w:r w:rsidR="00660548" w:rsidRPr="00660548">
        <w:t>, consult NERC’s</w:t>
      </w:r>
      <w:hyperlink r:id="rId218" w:history="1">
        <w:r w:rsidR="00660548" w:rsidRPr="00660548">
          <w:rPr>
            <w:rStyle w:val="Hyperlink"/>
          </w:rPr>
          <w:t xml:space="preserve"> Glass Recovery Hierarchy</w:t>
        </w:r>
      </w:hyperlink>
      <w:r w:rsidR="00660548" w:rsidRPr="00660548">
        <w:t xml:space="preserve"> </w:t>
      </w:r>
      <w:r>
        <w:t>for options other than disposal</w:t>
      </w:r>
      <w:r w:rsidR="002C1ACA">
        <w:t xml:space="preserve">. </w:t>
      </w:r>
    </w:p>
    <w:p w14:paraId="151FCE86" w14:textId="77777777" w:rsidR="005E752B" w:rsidRPr="00660548" w:rsidRDefault="005E752B" w:rsidP="00660548"/>
    <w:p w14:paraId="1D67E3EF" w14:textId="77777777" w:rsidR="00660548" w:rsidRPr="007E0FFE" w:rsidRDefault="00660548" w:rsidP="005E752B">
      <w:pPr>
        <w:rPr>
          <w:b/>
          <w:color w:val="0070C0"/>
        </w:rPr>
      </w:pPr>
      <w:r w:rsidRPr="007E0FFE">
        <w:rPr>
          <w:b/>
          <w:color w:val="0070C0"/>
        </w:rPr>
        <w:t>Additionally, consider the following questions:</w:t>
      </w:r>
    </w:p>
    <w:p w14:paraId="35A00F75" w14:textId="052D6A56" w:rsidR="00660548" w:rsidRPr="00660548" w:rsidRDefault="00660548" w:rsidP="00CF3270">
      <w:pPr>
        <w:numPr>
          <w:ilvl w:val="0"/>
          <w:numId w:val="44"/>
        </w:numPr>
      </w:pPr>
      <w:r w:rsidRPr="00660548">
        <w:t>Could resources spent on glass</w:t>
      </w:r>
      <w:r w:rsidR="009E6D5D">
        <w:t xml:space="preserve"> collection be better </w:t>
      </w:r>
      <w:r w:rsidRPr="00660548">
        <w:t xml:space="preserve">used </w:t>
      </w:r>
      <w:r w:rsidR="009E6D5D">
        <w:t>to recycle</w:t>
      </w:r>
      <w:r w:rsidRPr="00660548">
        <w:t xml:space="preserve"> easier and more valuable material</w:t>
      </w:r>
      <w:r w:rsidR="009E6D5D">
        <w:t>s like</w:t>
      </w:r>
      <w:r w:rsidRPr="00660548">
        <w:t xml:space="preserve"> cardboard? </w:t>
      </w:r>
    </w:p>
    <w:p w14:paraId="25FA99EB" w14:textId="2B569098" w:rsidR="00E766D0" w:rsidRDefault="00660548" w:rsidP="00CF3270">
      <w:pPr>
        <w:numPr>
          <w:ilvl w:val="0"/>
          <w:numId w:val="44"/>
        </w:numPr>
      </w:pPr>
      <w:r w:rsidRPr="00660548">
        <w:t>What alternatives to traditional glass recycling are available? (e.g. glass manufacturer, fiberglass plant, roadbed aggregate, ADC, crushed landscaping substrate, sandblast medium)</w:t>
      </w:r>
      <w:r w:rsidR="002C1ACA">
        <w:t>.</w:t>
      </w:r>
    </w:p>
    <w:p w14:paraId="6C68F9EB" w14:textId="171544BC" w:rsidR="00660548" w:rsidRPr="00660548" w:rsidRDefault="00660548" w:rsidP="00CF3270">
      <w:pPr>
        <w:numPr>
          <w:ilvl w:val="0"/>
          <w:numId w:val="44"/>
        </w:numPr>
      </w:pPr>
      <w:r w:rsidRPr="00660548">
        <w:t>Have you explored opportunities for regional engagement (coordination, partnerships, hub &amp; spoke model) to improve glass recycling?</w:t>
      </w:r>
    </w:p>
    <w:p w14:paraId="386E126B" w14:textId="77777777" w:rsidR="009D277D" w:rsidRDefault="009D277D" w:rsidP="009E6D5D">
      <w:pPr>
        <w:rPr>
          <w:b/>
          <w:color w:val="0070C0"/>
        </w:rPr>
      </w:pPr>
    </w:p>
    <w:p w14:paraId="052EC1E6" w14:textId="69493473" w:rsidR="00660548" w:rsidRPr="009E6D5D" w:rsidRDefault="009E6D5D" w:rsidP="009E6D5D">
      <w:pPr>
        <w:rPr>
          <w:b/>
          <w:color w:val="0070C0"/>
        </w:rPr>
      </w:pPr>
      <w:r>
        <w:rPr>
          <w:b/>
          <w:color w:val="0070C0"/>
        </w:rPr>
        <w:lastRenderedPageBreak/>
        <w:br/>
      </w:r>
      <w:r w:rsidR="00660548" w:rsidRPr="007E0FFE">
        <w:rPr>
          <w:b/>
          <w:color w:val="0070C0"/>
        </w:rPr>
        <w:t>Possible reasons to keep glass in recycling programs:</w:t>
      </w:r>
    </w:p>
    <w:p w14:paraId="6DD154FE" w14:textId="77777777" w:rsidR="00660548" w:rsidRPr="00660548" w:rsidRDefault="00660548" w:rsidP="007E0FFE">
      <w:pPr>
        <w:pStyle w:val="BulletedList"/>
        <w:ind w:left="720"/>
      </w:pPr>
      <w:r w:rsidRPr="00660548">
        <w:t>Resident satisfaction</w:t>
      </w:r>
    </w:p>
    <w:p w14:paraId="12B67635" w14:textId="77777777" w:rsidR="00660548" w:rsidRPr="00660548" w:rsidRDefault="00660548" w:rsidP="007E0FFE">
      <w:pPr>
        <w:pStyle w:val="BulletedList"/>
        <w:ind w:left="720"/>
      </w:pPr>
      <w:r w:rsidRPr="00660548">
        <w:t>Divert tonnage from landfill</w:t>
      </w:r>
    </w:p>
    <w:p w14:paraId="7CE19250" w14:textId="77777777" w:rsidR="00660548" w:rsidRPr="00660548" w:rsidRDefault="00660548" w:rsidP="007E0FFE">
      <w:pPr>
        <w:pStyle w:val="BulletedList"/>
        <w:ind w:left="720"/>
      </w:pPr>
      <w:r w:rsidRPr="00660548">
        <w:t>Environmental/sustainability goals</w:t>
      </w:r>
    </w:p>
    <w:p w14:paraId="74B6F6B4" w14:textId="77777777" w:rsidR="00660548" w:rsidRPr="00660548" w:rsidRDefault="00660548" w:rsidP="007E0FFE">
      <w:pPr>
        <w:pStyle w:val="BulletedList"/>
        <w:ind w:left="720"/>
      </w:pPr>
      <w:r w:rsidRPr="00660548">
        <w:t>Prevention of illegal dumping</w:t>
      </w:r>
    </w:p>
    <w:p w14:paraId="26DECB3F" w14:textId="462B8825" w:rsidR="00660548" w:rsidRPr="009E6D5D" w:rsidRDefault="009E6D5D" w:rsidP="009E6D5D">
      <w:pPr>
        <w:pStyle w:val="Paragraph"/>
        <w:rPr>
          <w:b/>
          <w:color w:val="0070C0"/>
        </w:rPr>
      </w:pPr>
      <w:r>
        <w:rPr>
          <w:b/>
          <w:color w:val="0070C0"/>
        </w:rPr>
        <w:br/>
      </w:r>
      <w:r w:rsidR="00660548" w:rsidRPr="007E0FFE">
        <w:rPr>
          <w:b/>
          <w:color w:val="0070C0"/>
        </w:rPr>
        <w:t>Questions to ask your MRF:</w:t>
      </w:r>
    </w:p>
    <w:p w14:paraId="4C27F6C5" w14:textId="77777777" w:rsidR="00660548" w:rsidRPr="00660548" w:rsidRDefault="00660548" w:rsidP="00CF3270">
      <w:pPr>
        <w:numPr>
          <w:ilvl w:val="0"/>
          <w:numId w:val="44"/>
        </w:numPr>
      </w:pPr>
      <w:r w:rsidRPr="00660548">
        <w:t>What type of processing system do you operate for glass? (Single-stream, color-separated, dual stream, etc.)</w:t>
      </w:r>
    </w:p>
    <w:p w14:paraId="3432B6F6" w14:textId="77777777" w:rsidR="00660548" w:rsidRPr="00660548" w:rsidRDefault="00660548" w:rsidP="00CF3270">
      <w:pPr>
        <w:numPr>
          <w:ilvl w:val="0"/>
          <w:numId w:val="44"/>
        </w:numPr>
      </w:pPr>
      <w:r w:rsidRPr="00660548">
        <w:t>What is the final destination of your collected glass?</w:t>
      </w:r>
    </w:p>
    <w:p w14:paraId="18A1DB94" w14:textId="77777777" w:rsidR="00660548" w:rsidRPr="00660548" w:rsidRDefault="00660548" w:rsidP="00CF3270">
      <w:pPr>
        <w:numPr>
          <w:ilvl w:val="0"/>
          <w:numId w:val="44"/>
        </w:numPr>
      </w:pPr>
      <w:r w:rsidRPr="00660548">
        <w:t>Has there been a constant outlet for glass products to alternative processors and end-users?</w:t>
      </w:r>
    </w:p>
    <w:p w14:paraId="147178F0" w14:textId="77777777" w:rsidR="00660548" w:rsidRPr="00660548" w:rsidRDefault="00660548" w:rsidP="00CF3270">
      <w:pPr>
        <w:numPr>
          <w:ilvl w:val="0"/>
          <w:numId w:val="47"/>
        </w:numPr>
      </w:pPr>
      <w:r w:rsidRPr="00660548">
        <w:t>What determines where you sell glass? </w:t>
      </w:r>
    </w:p>
    <w:p w14:paraId="738CF023" w14:textId="77777777" w:rsidR="001E24F4" w:rsidRDefault="00660548" w:rsidP="00CF3270">
      <w:pPr>
        <w:numPr>
          <w:ilvl w:val="0"/>
          <w:numId w:val="47"/>
        </w:numPr>
      </w:pPr>
      <w:r w:rsidRPr="00660548">
        <w:t>Does your system have glass-cleaning equipment?</w:t>
      </w:r>
    </w:p>
    <w:p w14:paraId="60393D31" w14:textId="76E0A889" w:rsidR="00660548" w:rsidRPr="00660548" w:rsidRDefault="00660548" w:rsidP="001E24F4"/>
    <w:p w14:paraId="45C33455" w14:textId="598D8FAB" w:rsidR="00660548" w:rsidRPr="00E766D0" w:rsidRDefault="00660548" w:rsidP="003F29F9">
      <w:pPr>
        <w:pStyle w:val="Heading4"/>
      </w:pPr>
      <w:r w:rsidRPr="00E766D0">
        <w:t>Glass Recycling and Reuse Resources</w:t>
      </w:r>
    </w:p>
    <w:p w14:paraId="3B8F8A97" w14:textId="002DFD65" w:rsidR="003C2BDF" w:rsidRPr="003C2BDF" w:rsidRDefault="007E0FFE" w:rsidP="003C2BDF">
      <w:pPr>
        <w:rPr>
          <w:rFonts w:asciiTheme="minorHAnsi" w:hAnsiTheme="minorHAnsi" w:cstheme="minorHAnsi"/>
        </w:rPr>
      </w:pPr>
      <w:r w:rsidRPr="007E0FFE">
        <w:rPr>
          <w:rFonts w:cs="Calibri"/>
          <w:noProof/>
        </w:rPr>
        <w:drawing>
          <wp:anchor distT="0" distB="0" distL="114300" distR="114300" simplePos="0" relativeHeight="251658322" behindDoc="0" locked="0" layoutInCell="1" allowOverlap="1" wp14:anchorId="2CA1AD6F" wp14:editId="666D9805">
            <wp:simplePos x="0" y="0"/>
            <wp:positionH relativeFrom="column">
              <wp:posOffset>3460115</wp:posOffset>
            </wp:positionH>
            <wp:positionV relativeFrom="paragraph">
              <wp:posOffset>15240</wp:posOffset>
            </wp:positionV>
            <wp:extent cx="2506980" cy="2364740"/>
            <wp:effectExtent l="0" t="0" r="7620" b="0"/>
            <wp:wrapThrough wrapText="bothSides">
              <wp:wrapPolygon edited="0">
                <wp:start x="0" y="0"/>
                <wp:lineTo x="0" y="21403"/>
                <wp:lineTo x="21502" y="21403"/>
                <wp:lineTo x="21502" y="0"/>
                <wp:lineTo x="0" y="0"/>
              </wp:wrapPolygon>
            </wp:wrapThrough>
            <wp:docPr id="236" name="Picture 236" descr="This picture shows unique glassware created from wine bottles of all colors made by Refresh Glass. . " title="Refresh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506980" cy="2364740"/>
                    </a:xfrm>
                    <a:prstGeom prst="rect">
                      <a:avLst/>
                    </a:prstGeom>
                  </pic:spPr>
                </pic:pic>
              </a:graphicData>
            </a:graphic>
            <wp14:sizeRelH relativeFrom="page">
              <wp14:pctWidth>0</wp14:pctWidth>
            </wp14:sizeRelH>
            <wp14:sizeRelV relativeFrom="page">
              <wp14:pctHeight>0</wp14:pctHeight>
            </wp14:sizeRelV>
          </wp:anchor>
        </w:drawing>
      </w:r>
      <w:r w:rsidR="003C2BDF" w:rsidRPr="003C2BDF">
        <w:rPr>
          <w:rFonts w:asciiTheme="minorHAnsi" w:hAnsiTheme="minorHAnsi" w:cstheme="minorHAnsi"/>
        </w:rPr>
        <w:t xml:space="preserve">The </w:t>
      </w:r>
      <w:hyperlink r:id="rId220" w:history="1">
        <w:r w:rsidR="003C2BDF" w:rsidRPr="003C2BDF">
          <w:rPr>
            <w:rFonts w:asciiTheme="minorHAnsi" w:hAnsiTheme="minorHAnsi" w:cstheme="minorHAnsi"/>
            <w:color w:val="0000FF"/>
            <w:u w:val="single"/>
          </w:rPr>
          <w:t>Northeast Recycling Council</w:t>
        </w:r>
      </w:hyperlink>
      <w:r w:rsidR="003C2BDF" w:rsidRPr="003C2BDF">
        <w:rPr>
          <w:rFonts w:asciiTheme="minorHAnsi" w:hAnsiTheme="minorHAnsi" w:cstheme="minorHAnsi"/>
        </w:rPr>
        <w:t xml:space="preserve"> has compiled a robust set</w:t>
      </w:r>
      <w:r w:rsidR="000413E7">
        <w:rPr>
          <w:rFonts w:asciiTheme="minorHAnsi" w:hAnsiTheme="minorHAnsi" w:cstheme="minorHAnsi"/>
        </w:rPr>
        <w:t xml:space="preserve"> of</w:t>
      </w:r>
      <w:r w:rsidR="003C2BDF" w:rsidRPr="003C2BDF">
        <w:rPr>
          <w:rFonts w:asciiTheme="minorHAnsi" w:hAnsiTheme="minorHAnsi" w:cstheme="minorHAnsi"/>
        </w:rPr>
        <w:t xml:space="preserve"> resources on glass recycling.  Go their </w:t>
      </w:r>
      <w:hyperlink r:id="rId221" w:history="1">
        <w:r w:rsidR="003C2BDF" w:rsidRPr="003C2BDF">
          <w:rPr>
            <w:rFonts w:asciiTheme="minorHAnsi" w:hAnsiTheme="minorHAnsi" w:cstheme="minorHAnsi"/>
            <w:color w:val="0000FF"/>
            <w:u w:val="single"/>
          </w:rPr>
          <w:t>resource page</w:t>
        </w:r>
      </w:hyperlink>
      <w:r w:rsidR="003C2BDF" w:rsidRPr="003C2BDF">
        <w:rPr>
          <w:rFonts w:asciiTheme="minorHAnsi" w:hAnsiTheme="minorHAnsi" w:cstheme="minorHAnsi"/>
        </w:rPr>
        <w:t xml:space="preserve"> and search for glass.</w:t>
      </w:r>
    </w:p>
    <w:p w14:paraId="6CBB7A1E" w14:textId="0594FB51" w:rsidR="00660548" w:rsidRDefault="007E0FFE" w:rsidP="00660548">
      <w:r w:rsidRPr="007E0FFE">
        <w:rPr>
          <w:rFonts w:cs="Calibri"/>
          <w:noProof/>
        </w:rPr>
        <mc:AlternateContent>
          <mc:Choice Requires="wps">
            <w:drawing>
              <wp:anchor distT="0" distB="0" distL="114300" distR="114300" simplePos="0" relativeHeight="251658323" behindDoc="0" locked="0" layoutInCell="1" allowOverlap="1" wp14:anchorId="4BFE2A6B" wp14:editId="671399EB">
                <wp:simplePos x="0" y="0"/>
                <wp:positionH relativeFrom="column">
                  <wp:posOffset>3459480</wp:posOffset>
                </wp:positionH>
                <wp:positionV relativeFrom="paragraph">
                  <wp:posOffset>1767840</wp:posOffset>
                </wp:positionV>
                <wp:extent cx="3048000" cy="1104900"/>
                <wp:effectExtent l="0" t="0" r="0" b="0"/>
                <wp:wrapThrough wrapText="bothSides">
                  <wp:wrapPolygon edited="0">
                    <wp:start x="0" y="0"/>
                    <wp:lineTo x="0" y="21228"/>
                    <wp:lineTo x="21465" y="21228"/>
                    <wp:lineTo x="21465" y="0"/>
                    <wp:lineTo x="0" y="0"/>
                  </wp:wrapPolygon>
                </wp:wrapThrough>
                <wp:docPr id="243" name="Text Box 243"/>
                <wp:cNvGraphicFramePr/>
                <a:graphic xmlns:a="http://schemas.openxmlformats.org/drawingml/2006/main">
                  <a:graphicData uri="http://schemas.microsoft.com/office/word/2010/wordprocessingShape">
                    <wps:wsp>
                      <wps:cNvSpPr txBox="1"/>
                      <wps:spPr>
                        <a:xfrm>
                          <a:off x="0" y="0"/>
                          <a:ext cx="3048000" cy="1104900"/>
                        </a:xfrm>
                        <a:prstGeom prst="rect">
                          <a:avLst/>
                        </a:prstGeom>
                        <a:solidFill>
                          <a:prstClr val="white"/>
                        </a:solidFill>
                        <a:ln>
                          <a:noFill/>
                        </a:ln>
                      </wps:spPr>
                      <wps:txbx>
                        <w:txbxContent>
                          <w:p w14:paraId="16FEC74D" w14:textId="77777777" w:rsidR="002C0F9F" w:rsidRPr="007E0FFE" w:rsidRDefault="002C0F9F" w:rsidP="007E0FFE">
                            <w:pPr>
                              <w:pStyle w:val="TOC1"/>
                            </w:pPr>
                            <w:bookmarkStart w:id="139" w:name="_Toc47709533"/>
                            <w:r w:rsidRPr="007E0FFE">
                              <w:t xml:space="preserve">Figure </w:t>
                            </w:r>
                            <w:r w:rsidR="00A25DDB">
                              <w:fldChar w:fldCharType="begin"/>
                            </w:r>
                            <w:r w:rsidR="00A25DDB">
                              <w:instrText xml:space="preserve"> SEQ Figure \* ARABIC </w:instrText>
                            </w:r>
                            <w:r w:rsidR="00A25DDB">
                              <w:fldChar w:fldCharType="separate"/>
                            </w:r>
                            <w:r w:rsidRPr="007E0FFE">
                              <w:rPr>
                                <w:noProof/>
                              </w:rPr>
                              <w:t>26</w:t>
                            </w:r>
                            <w:r w:rsidR="00A25DDB">
                              <w:rPr>
                                <w:noProof/>
                              </w:rPr>
                              <w:fldChar w:fldCharType="end"/>
                            </w:r>
                            <w:r w:rsidRPr="007E0FFE">
                              <w:t>: Refresh Glass is on a mission to rescue 10 million bottles from disposal by transforming wine bottles into exquisite glassware. As of August 6, 2020, they’ve rescued 1,613,747 bottles and counting.</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E2A6B" id="Text Box 243" o:spid="_x0000_s1071" type="#_x0000_t202" style="position:absolute;margin-left:272.4pt;margin-top:139.2pt;width:240pt;height:87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" stroked="f">
                <v:textbox inset="0,0,0,0">
                  <w:txbxContent>
                    <w:p w14:paraId="16FEC74D" w14:textId="77777777" w:rsidR="002C0F9F" w:rsidRPr="007E0FFE" w:rsidRDefault="002C0F9F" w:rsidP="007E0FFE">
                      <w:pPr>
                        <w:pStyle w:val="TOC1"/>
                      </w:pPr>
                      <w:bookmarkStart w:id="140" w:name="_Toc47709533"/>
                      <w:r w:rsidRPr="007E0FFE">
                        <w:t xml:space="preserve">Figure </w:t>
                      </w:r>
                      <w:r w:rsidR="00A25DDB">
                        <w:fldChar w:fldCharType="begin"/>
                      </w:r>
                      <w:r w:rsidR="00A25DDB">
                        <w:instrText xml:space="preserve"> SEQ Figure \* ARABIC </w:instrText>
                      </w:r>
                      <w:r w:rsidR="00A25DDB">
                        <w:fldChar w:fldCharType="separate"/>
                      </w:r>
                      <w:r w:rsidRPr="007E0FFE">
                        <w:rPr>
                          <w:noProof/>
                        </w:rPr>
                        <w:t>26</w:t>
                      </w:r>
                      <w:r w:rsidR="00A25DDB">
                        <w:rPr>
                          <w:noProof/>
                        </w:rPr>
                        <w:fldChar w:fldCharType="end"/>
                      </w:r>
                      <w:r w:rsidRPr="007E0FFE">
                        <w:t>: Refresh Glass is on a mission to rescue 10 million bottles from disposal by transforming wine bottles into exquisite glassware. As of August 6, 2020, they’ve rescued 1,613,747 bottles and counting.</w:t>
                      </w:r>
                      <w:bookmarkEnd w:id="140"/>
                    </w:p>
                  </w:txbxContent>
                </v:textbox>
                <w10:wrap type="through"/>
              </v:shape>
            </w:pict>
          </mc:Fallback>
        </mc:AlternateContent>
      </w:r>
      <w:hyperlink r:id="rId222" w:history="1">
        <w:r w:rsidR="00660548" w:rsidRPr="00660548">
          <w:rPr>
            <w:rStyle w:val="Hyperlink"/>
          </w:rPr>
          <w:t>The Glass Recycling Institute</w:t>
        </w:r>
      </w:hyperlink>
      <w:r w:rsidR="00660548" w:rsidRPr="00660548">
        <w:t xml:space="preserve"> offers resources and technical assistance to communities interested in recycling more glass. In </w:t>
      </w:r>
      <w:hyperlink r:id="rId223" w:history="1">
        <w:r w:rsidR="00660548" w:rsidRPr="00660548">
          <w:rPr>
            <w:rStyle w:val="Hyperlink"/>
          </w:rPr>
          <w:t>this presentation</w:t>
        </w:r>
      </w:hyperlink>
      <w:r w:rsidR="00660548" w:rsidRPr="00660548">
        <w:t>, Scott Defife, the president of the Glass Packaging Institute, provides an overview of the glas</w:t>
      </w:r>
      <w:r w:rsidR="00E766D0">
        <w:t>s recycling industry in the U.S. He also provides a</w:t>
      </w:r>
      <w:r w:rsidR="00660548" w:rsidRPr="00660548">
        <w:t xml:space="preserve"> comprehensive list of reasons why drop off programs</w:t>
      </w:r>
      <w:r w:rsidR="009E6D5D">
        <w:t xml:space="preserve"> in communities where</w:t>
      </w:r>
      <w:r w:rsidR="00660548" w:rsidRPr="00660548">
        <w:t xml:space="preserve"> MRFs don’t or won’t accept glass. </w:t>
      </w:r>
    </w:p>
    <w:p w14:paraId="53B6705E" w14:textId="0B749EE6" w:rsidR="00660548" w:rsidRPr="00660548" w:rsidRDefault="00A25DDB" w:rsidP="00660548">
      <w:hyperlink r:id="rId224" w:history="1">
        <w:r w:rsidR="00660548" w:rsidRPr="00660548">
          <w:rPr>
            <w:rStyle w:val="Hyperlink"/>
          </w:rPr>
          <w:t>Strategic Materials</w:t>
        </w:r>
      </w:hyperlink>
      <w:r w:rsidR="00660548" w:rsidRPr="00660548">
        <w:t xml:space="preserve"> is the largest recycler of glass in the U.S. and operate</w:t>
      </w:r>
      <w:r w:rsidR="00E766D0">
        <w:t>s</w:t>
      </w:r>
      <w:r w:rsidR="00660548" w:rsidRPr="00660548">
        <w:t xml:space="preserve"> a large facility in Seattle. In </w:t>
      </w:r>
      <w:hyperlink r:id="rId225" w:history="1">
        <w:r w:rsidR="00660548" w:rsidRPr="00660548">
          <w:rPr>
            <w:rStyle w:val="Hyperlink"/>
          </w:rPr>
          <w:t>this presentation</w:t>
        </w:r>
      </w:hyperlink>
      <w:r w:rsidR="00660548" w:rsidRPr="00660548">
        <w:t>, Laura Hennemann, the VP for Marketing and Communications</w:t>
      </w:r>
      <w:r w:rsidR="00E766D0">
        <w:t xml:space="preserve"> </w:t>
      </w:r>
      <w:r w:rsidR="00660548" w:rsidRPr="00660548">
        <w:t xml:space="preserve">for Strategic Materials, provides an overview of their operations </w:t>
      </w:r>
      <w:r w:rsidR="00660548" w:rsidRPr="00660548">
        <w:lastRenderedPageBreak/>
        <w:t>across the country</w:t>
      </w:r>
      <w:r w:rsidR="00E766D0">
        <w:t>. She</w:t>
      </w:r>
      <w:r w:rsidR="00660548" w:rsidRPr="00660548">
        <w:t xml:space="preserve"> lists what </w:t>
      </w:r>
      <w:r w:rsidR="009621F5">
        <w:t xml:space="preserve">she </w:t>
      </w:r>
      <w:r w:rsidR="00660548" w:rsidRPr="00660548">
        <w:t>says are the myths about glass</w:t>
      </w:r>
      <w:r w:rsidR="009621F5">
        <w:t xml:space="preserve">, </w:t>
      </w:r>
      <w:r w:rsidR="00660548" w:rsidRPr="00660548">
        <w:t xml:space="preserve">including that broken or mixed colored glass can’t be recycled and that glass contaminates other recyclables.  According to her, “Single-stream contaminates every material in the bin. Proper layout, sequence and processing at the MRF maximizes value for all streams.” </w:t>
      </w:r>
    </w:p>
    <w:p w14:paraId="43933C95" w14:textId="168E732E" w:rsidR="005072E0" w:rsidRDefault="00A25DDB" w:rsidP="00804D18">
      <w:hyperlink r:id="rId226" w:history="1">
        <w:r w:rsidR="00660548" w:rsidRPr="00660548">
          <w:rPr>
            <w:rStyle w:val="Hyperlink"/>
          </w:rPr>
          <w:t>Refresh Glass</w:t>
        </w:r>
      </w:hyperlink>
      <w:r w:rsidR="00660548" w:rsidRPr="00660548">
        <w:t xml:space="preserve"> – Refresh Glass upcycles wine bottles into beautiful glassware and other products used in restaurants around the world.  In </w:t>
      </w:r>
      <w:hyperlink r:id="rId227" w:history="1">
        <w:r w:rsidR="00660548" w:rsidRPr="00660548">
          <w:rPr>
            <w:rStyle w:val="Hyperlink"/>
          </w:rPr>
          <w:t>this presentation</w:t>
        </w:r>
      </w:hyperlink>
      <w:r w:rsidR="00660548" w:rsidRPr="00660548">
        <w:t xml:space="preserve">, Ray DelMuro, the founder of Refresh Glass profiles his company, the new products he’s launching soon.  </w:t>
      </w:r>
      <w:bookmarkStart w:id="141" w:name="_Toc166732572"/>
      <w:r w:rsidR="005072E0">
        <w:br w:type="page"/>
      </w:r>
    </w:p>
    <w:p w14:paraId="544FD23F" w14:textId="77777777" w:rsidR="00C12F2D" w:rsidRPr="00347DB8" w:rsidRDefault="00C12F2D" w:rsidP="00C12F2D">
      <w:pPr>
        <w:pStyle w:val="Heading2"/>
        <w:spacing w:before="0" w:after="60"/>
      </w:pPr>
      <w:bookmarkStart w:id="142" w:name="_Toc403805213"/>
      <w:bookmarkStart w:id="143" w:name="_Toc403805473"/>
      <w:bookmarkStart w:id="144" w:name="_Toc408374349"/>
      <w:bookmarkStart w:id="145" w:name="_Toc408374426"/>
      <w:bookmarkStart w:id="146" w:name="_Toc47622238"/>
      <w:bookmarkStart w:id="147" w:name="_Toc47709625"/>
      <w:bookmarkStart w:id="148" w:name="_Toc166732573"/>
      <w:bookmarkEnd w:id="141"/>
      <w:r w:rsidRPr="00347DB8">
        <w:lastRenderedPageBreak/>
        <w:t>List of Figures</w:t>
      </w:r>
      <w:bookmarkEnd w:id="142"/>
      <w:bookmarkEnd w:id="143"/>
      <w:bookmarkEnd w:id="144"/>
      <w:bookmarkEnd w:id="145"/>
      <w:bookmarkEnd w:id="146"/>
      <w:bookmarkEnd w:id="147"/>
    </w:p>
    <w:p w14:paraId="1541A5BD" w14:textId="77777777" w:rsidR="00C12F2D" w:rsidRPr="00CE6268" w:rsidRDefault="00C12F2D" w:rsidP="00C12F2D">
      <w:pPr>
        <w:ind w:left="7200"/>
        <w:jc w:val="center"/>
      </w:pPr>
      <w:r w:rsidRPr="00CE6268">
        <w:t>Page</w:t>
      </w:r>
    </w:p>
    <w:p w14:paraId="14225157" w14:textId="5AC6602A" w:rsidR="005A4282" w:rsidRDefault="00C12F2D">
      <w:pPr>
        <w:pStyle w:val="TableofFigures"/>
        <w:rPr>
          <w:rFonts w:asciiTheme="minorHAnsi" w:eastAsiaTheme="minorEastAsia" w:hAnsiTheme="minorHAnsi" w:cstheme="minorBidi"/>
          <w:noProof/>
          <w:sz w:val="22"/>
          <w:szCs w:val="22"/>
        </w:rPr>
      </w:pPr>
      <w:r w:rsidRPr="00EF607C">
        <w:rPr>
          <w:rFonts w:ascii="Times New Roman" w:hAnsi="Times New Roman"/>
          <w:color w:val="800000"/>
        </w:rPr>
        <w:fldChar w:fldCharType="begin"/>
      </w:r>
      <w:r w:rsidRPr="00EF607C">
        <w:rPr>
          <w:color w:val="800000"/>
        </w:rPr>
        <w:instrText xml:space="preserve"> TOC \h \z \c "Figure" </w:instrText>
      </w:r>
      <w:r w:rsidRPr="00EF607C">
        <w:rPr>
          <w:rFonts w:ascii="Times New Roman" w:hAnsi="Times New Roman"/>
          <w:color w:val="800000"/>
        </w:rPr>
        <w:fldChar w:fldCharType="separate"/>
      </w:r>
      <w:hyperlink r:id="rId228" w:anchor="_Toc47709509" w:history="1">
        <w:r w:rsidR="005A4282" w:rsidRPr="00314562">
          <w:rPr>
            <w:rStyle w:val="Hyperlink"/>
            <w:noProof/>
          </w:rPr>
          <w:t>Figure 1: The State CROP focuses on reducing inbound</w:t>
        </w:r>
        <w:r w:rsidR="005A4282" w:rsidRPr="00314562">
          <w:rPr>
            <w:rStyle w:val="Hyperlink"/>
            <w:i/>
            <w:noProof/>
          </w:rPr>
          <w:t xml:space="preserve"> </w:t>
        </w:r>
        <w:r w:rsidR="005A4282" w:rsidRPr="00314562">
          <w:rPr>
            <w:rStyle w:val="Hyperlink"/>
            <w:noProof/>
          </w:rPr>
          <w:t xml:space="preserve">contamination. Graphic from the </w:t>
        </w:r>
        <w:r w:rsidR="005A4282" w:rsidRPr="00314562">
          <w:rPr>
            <w:rStyle w:val="Hyperlink"/>
            <w:i/>
            <w:noProof/>
          </w:rPr>
          <w:t>TRP 2020 State of Curbside Report.</w:t>
        </w:r>
        <w:r w:rsidR="005A4282">
          <w:rPr>
            <w:noProof/>
            <w:webHidden/>
          </w:rPr>
          <w:tab/>
        </w:r>
        <w:r w:rsidR="005A4282">
          <w:rPr>
            <w:noProof/>
            <w:webHidden/>
          </w:rPr>
          <w:fldChar w:fldCharType="begin"/>
        </w:r>
        <w:r w:rsidR="005A4282">
          <w:rPr>
            <w:noProof/>
            <w:webHidden/>
          </w:rPr>
          <w:instrText xml:space="preserve"> PAGEREF _Toc47709509 \h </w:instrText>
        </w:r>
        <w:r w:rsidR="005A4282">
          <w:rPr>
            <w:noProof/>
            <w:webHidden/>
          </w:rPr>
        </w:r>
        <w:r w:rsidR="005A4282">
          <w:rPr>
            <w:noProof/>
            <w:webHidden/>
          </w:rPr>
          <w:fldChar w:fldCharType="separate"/>
        </w:r>
        <w:r w:rsidR="005A4282">
          <w:rPr>
            <w:noProof/>
            <w:webHidden/>
          </w:rPr>
          <w:t>3</w:t>
        </w:r>
        <w:r w:rsidR="005A4282">
          <w:rPr>
            <w:noProof/>
            <w:webHidden/>
          </w:rPr>
          <w:fldChar w:fldCharType="end"/>
        </w:r>
      </w:hyperlink>
    </w:p>
    <w:p w14:paraId="03972E82" w14:textId="5076ED0E" w:rsidR="005A4282" w:rsidRDefault="00A25DDB">
      <w:pPr>
        <w:pStyle w:val="TableofFigures"/>
        <w:rPr>
          <w:rFonts w:asciiTheme="minorHAnsi" w:eastAsiaTheme="minorEastAsia" w:hAnsiTheme="minorHAnsi" w:cstheme="minorBidi"/>
          <w:noProof/>
          <w:sz w:val="22"/>
          <w:szCs w:val="22"/>
        </w:rPr>
      </w:pPr>
      <w:hyperlink r:id="rId229" w:anchor="_Toc47709510" w:history="1">
        <w:r w:rsidR="005A4282" w:rsidRPr="00314562">
          <w:rPr>
            <w:rStyle w:val="Hyperlink"/>
            <w:noProof/>
          </w:rPr>
          <w:t>Figure 2: A truly circular economy designs waste and recycling contamination out of the system. Ellen MacArthur Foundation – The Circular Economy in Detail.</w:t>
        </w:r>
        <w:r w:rsidR="005A4282">
          <w:rPr>
            <w:noProof/>
            <w:webHidden/>
          </w:rPr>
          <w:tab/>
        </w:r>
        <w:r w:rsidR="005A4282">
          <w:rPr>
            <w:noProof/>
            <w:webHidden/>
          </w:rPr>
          <w:fldChar w:fldCharType="begin"/>
        </w:r>
        <w:r w:rsidR="005A4282">
          <w:rPr>
            <w:noProof/>
            <w:webHidden/>
          </w:rPr>
          <w:instrText xml:space="preserve"> PAGEREF _Toc47709510 \h </w:instrText>
        </w:r>
        <w:r w:rsidR="005A4282">
          <w:rPr>
            <w:noProof/>
            <w:webHidden/>
          </w:rPr>
        </w:r>
        <w:r w:rsidR="005A4282">
          <w:rPr>
            <w:noProof/>
            <w:webHidden/>
          </w:rPr>
          <w:fldChar w:fldCharType="separate"/>
        </w:r>
        <w:r w:rsidR="005A4282">
          <w:rPr>
            <w:noProof/>
            <w:webHidden/>
          </w:rPr>
          <w:t>9</w:t>
        </w:r>
        <w:r w:rsidR="005A4282">
          <w:rPr>
            <w:noProof/>
            <w:webHidden/>
          </w:rPr>
          <w:fldChar w:fldCharType="end"/>
        </w:r>
      </w:hyperlink>
    </w:p>
    <w:p w14:paraId="59DFD1AB" w14:textId="1A156F62" w:rsidR="005A4282" w:rsidRDefault="00A25DDB">
      <w:pPr>
        <w:pStyle w:val="TableofFigures"/>
        <w:rPr>
          <w:rFonts w:asciiTheme="minorHAnsi" w:eastAsiaTheme="minorEastAsia" w:hAnsiTheme="minorHAnsi" w:cstheme="minorBidi"/>
          <w:noProof/>
          <w:sz w:val="22"/>
          <w:szCs w:val="22"/>
        </w:rPr>
      </w:pPr>
      <w:hyperlink r:id="rId230" w:anchor="_Toc47709511" w:history="1">
        <w:r w:rsidR="005A4282" w:rsidRPr="00314562">
          <w:rPr>
            <w:rStyle w:val="Hyperlink"/>
            <w:noProof/>
          </w:rPr>
          <w:t>Figure 3: Mobro's journey is a fascinating tale. Listen to Planet Money's two-part podcast called A Mob Boss, A Garage Boat, and Why We Recycle. It's also profiled in a PBS Frontline Retro Report called The Garbage Barge That Fueled a Movement.</w:t>
        </w:r>
        <w:r w:rsidR="005A4282">
          <w:rPr>
            <w:noProof/>
            <w:webHidden/>
          </w:rPr>
          <w:tab/>
        </w:r>
        <w:r w:rsidR="005A4282">
          <w:rPr>
            <w:noProof/>
            <w:webHidden/>
          </w:rPr>
          <w:fldChar w:fldCharType="begin"/>
        </w:r>
        <w:r w:rsidR="005A4282">
          <w:rPr>
            <w:noProof/>
            <w:webHidden/>
          </w:rPr>
          <w:instrText xml:space="preserve"> PAGEREF _Toc47709511 \h </w:instrText>
        </w:r>
        <w:r w:rsidR="005A4282">
          <w:rPr>
            <w:noProof/>
            <w:webHidden/>
          </w:rPr>
        </w:r>
        <w:r w:rsidR="005A4282">
          <w:rPr>
            <w:noProof/>
            <w:webHidden/>
          </w:rPr>
          <w:fldChar w:fldCharType="separate"/>
        </w:r>
        <w:r w:rsidR="005A4282">
          <w:rPr>
            <w:noProof/>
            <w:webHidden/>
          </w:rPr>
          <w:t>9</w:t>
        </w:r>
        <w:r w:rsidR="005A4282">
          <w:rPr>
            <w:noProof/>
            <w:webHidden/>
          </w:rPr>
          <w:fldChar w:fldCharType="end"/>
        </w:r>
      </w:hyperlink>
    </w:p>
    <w:p w14:paraId="7A7B7FE8" w14:textId="29362726" w:rsidR="005A4282" w:rsidRDefault="00A25DDB">
      <w:pPr>
        <w:pStyle w:val="TableofFigures"/>
        <w:rPr>
          <w:rFonts w:asciiTheme="minorHAnsi" w:eastAsiaTheme="minorEastAsia" w:hAnsiTheme="minorHAnsi" w:cstheme="minorBidi"/>
          <w:noProof/>
          <w:sz w:val="22"/>
          <w:szCs w:val="22"/>
        </w:rPr>
      </w:pPr>
      <w:hyperlink r:id="rId231" w:anchor="_Toc47709512" w:history="1">
        <w:r w:rsidR="005A4282" w:rsidRPr="00314562">
          <w:rPr>
            <w:rStyle w:val="Hyperlink"/>
            <w:noProof/>
          </w:rPr>
          <w:t>Figure 4: The number of recycling programs and the amount of material collected for recycling skyrocketed after the Mobro hit the high seas.</w:t>
        </w:r>
        <w:r w:rsidR="005A4282">
          <w:rPr>
            <w:noProof/>
            <w:webHidden/>
          </w:rPr>
          <w:tab/>
        </w:r>
        <w:r w:rsidR="005A4282">
          <w:rPr>
            <w:noProof/>
            <w:webHidden/>
          </w:rPr>
          <w:fldChar w:fldCharType="begin"/>
        </w:r>
        <w:r w:rsidR="005A4282">
          <w:rPr>
            <w:noProof/>
            <w:webHidden/>
          </w:rPr>
          <w:instrText xml:space="preserve"> PAGEREF _Toc47709512 \h </w:instrText>
        </w:r>
        <w:r w:rsidR="005A4282">
          <w:rPr>
            <w:noProof/>
            <w:webHidden/>
          </w:rPr>
        </w:r>
        <w:r w:rsidR="005A4282">
          <w:rPr>
            <w:noProof/>
            <w:webHidden/>
          </w:rPr>
          <w:fldChar w:fldCharType="separate"/>
        </w:r>
        <w:r w:rsidR="005A4282">
          <w:rPr>
            <w:noProof/>
            <w:webHidden/>
          </w:rPr>
          <w:t>10</w:t>
        </w:r>
        <w:r w:rsidR="005A4282">
          <w:rPr>
            <w:noProof/>
            <w:webHidden/>
          </w:rPr>
          <w:fldChar w:fldCharType="end"/>
        </w:r>
      </w:hyperlink>
    </w:p>
    <w:p w14:paraId="6EE6F1F9" w14:textId="1D5568C8" w:rsidR="005A4282" w:rsidRDefault="00A25DDB">
      <w:pPr>
        <w:pStyle w:val="TableofFigures"/>
        <w:rPr>
          <w:rFonts w:asciiTheme="minorHAnsi" w:eastAsiaTheme="minorEastAsia" w:hAnsiTheme="minorHAnsi" w:cstheme="minorBidi"/>
          <w:noProof/>
          <w:sz w:val="22"/>
          <w:szCs w:val="22"/>
        </w:rPr>
      </w:pPr>
      <w:hyperlink r:id="rId232" w:anchor="_Toc47709513" w:history="1">
        <w:r w:rsidR="005A4282" w:rsidRPr="00314562">
          <w:rPr>
            <w:rStyle w:val="Hyperlink"/>
            <w:noProof/>
          </w:rPr>
          <w:t>Figure 5: China’s export ban shifted the costs of handling low-value and contaminated material onto local communities and MRFs, and caused a dramatic decline in market value. TRP’s 2020 State of the Curbside Report.</w:t>
        </w:r>
        <w:r w:rsidR="005A4282">
          <w:rPr>
            <w:noProof/>
            <w:webHidden/>
          </w:rPr>
          <w:tab/>
        </w:r>
        <w:r w:rsidR="005A4282">
          <w:rPr>
            <w:noProof/>
            <w:webHidden/>
          </w:rPr>
          <w:fldChar w:fldCharType="begin"/>
        </w:r>
        <w:r w:rsidR="005A4282">
          <w:rPr>
            <w:noProof/>
            <w:webHidden/>
          </w:rPr>
          <w:instrText xml:space="preserve"> PAGEREF _Toc47709513 \h </w:instrText>
        </w:r>
        <w:r w:rsidR="005A4282">
          <w:rPr>
            <w:noProof/>
            <w:webHidden/>
          </w:rPr>
        </w:r>
        <w:r w:rsidR="005A4282">
          <w:rPr>
            <w:noProof/>
            <w:webHidden/>
          </w:rPr>
          <w:fldChar w:fldCharType="separate"/>
        </w:r>
        <w:r w:rsidR="005A4282">
          <w:rPr>
            <w:noProof/>
            <w:webHidden/>
          </w:rPr>
          <w:t>11</w:t>
        </w:r>
        <w:r w:rsidR="005A4282">
          <w:rPr>
            <w:noProof/>
            <w:webHidden/>
          </w:rPr>
          <w:fldChar w:fldCharType="end"/>
        </w:r>
      </w:hyperlink>
    </w:p>
    <w:p w14:paraId="2CDDBFB1" w14:textId="7EF1DE1F" w:rsidR="005A4282" w:rsidRDefault="00A25DDB">
      <w:pPr>
        <w:pStyle w:val="TableofFigures"/>
        <w:rPr>
          <w:rFonts w:asciiTheme="minorHAnsi" w:eastAsiaTheme="minorEastAsia" w:hAnsiTheme="minorHAnsi" w:cstheme="minorBidi"/>
          <w:noProof/>
          <w:sz w:val="22"/>
          <w:szCs w:val="22"/>
        </w:rPr>
      </w:pPr>
      <w:hyperlink r:id="rId233" w:anchor="_Toc47709514" w:history="1">
        <w:r w:rsidR="005A4282" w:rsidRPr="00314562">
          <w:rPr>
            <w:rStyle w:val="Hyperlink"/>
            <w:noProof/>
          </w:rPr>
          <w:t>Figure 6: TRP’s 2019 survey of 196 MRFs across the country found an average contamination rate of 16.9%.  It also revealed that what they call Bin/Bag programs or dual- or multi-stream programs had a contamination rate about 5% lower than for single-stream cart programs.</w:t>
        </w:r>
        <w:r w:rsidR="005A4282">
          <w:rPr>
            <w:noProof/>
            <w:webHidden/>
          </w:rPr>
          <w:tab/>
        </w:r>
        <w:r w:rsidR="005A4282">
          <w:rPr>
            <w:noProof/>
            <w:webHidden/>
          </w:rPr>
          <w:fldChar w:fldCharType="begin"/>
        </w:r>
        <w:r w:rsidR="005A4282">
          <w:rPr>
            <w:noProof/>
            <w:webHidden/>
          </w:rPr>
          <w:instrText xml:space="preserve"> PAGEREF _Toc47709514 \h </w:instrText>
        </w:r>
        <w:r w:rsidR="005A4282">
          <w:rPr>
            <w:noProof/>
            <w:webHidden/>
          </w:rPr>
        </w:r>
        <w:r w:rsidR="005A4282">
          <w:rPr>
            <w:noProof/>
            <w:webHidden/>
          </w:rPr>
          <w:fldChar w:fldCharType="separate"/>
        </w:r>
        <w:r w:rsidR="005A4282">
          <w:rPr>
            <w:noProof/>
            <w:webHidden/>
          </w:rPr>
          <w:t>12</w:t>
        </w:r>
        <w:r w:rsidR="005A4282">
          <w:rPr>
            <w:noProof/>
            <w:webHidden/>
          </w:rPr>
          <w:fldChar w:fldCharType="end"/>
        </w:r>
      </w:hyperlink>
    </w:p>
    <w:p w14:paraId="520FA1DF" w14:textId="6B9FDACE" w:rsidR="005A4282" w:rsidRDefault="00A25DDB">
      <w:pPr>
        <w:pStyle w:val="TableofFigures"/>
        <w:rPr>
          <w:rFonts w:asciiTheme="minorHAnsi" w:eastAsiaTheme="minorEastAsia" w:hAnsiTheme="minorHAnsi" w:cstheme="minorBidi"/>
          <w:noProof/>
          <w:sz w:val="22"/>
          <w:szCs w:val="22"/>
        </w:rPr>
      </w:pPr>
      <w:hyperlink r:id="rId234" w:anchor="_Toc47709515" w:history="1">
        <w:r w:rsidR="005A4282" w:rsidRPr="00314562">
          <w:rPr>
            <w:rStyle w:val="Hyperlink"/>
            <w:noProof/>
          </w:rPr>
          <w:t>Figure 7: 65% of communities surveyed in The Recycling Partnership’s 2019 State of Curbside Survey did not know their inbound contamination rates.</w:t>
        </w:r>
        <w:r w:rsidR="005A4282">
          <w:rPr>
            <w:noProof/>
            <w:webHidden/>
          </w:rPr>
          <w:tab/>
        </w:r>
        <w:r w:rsidR="005A4282">
          <w:rPr>
            <w:noProof/>
            <w:webHidden/>
          </w:rPr>
          <w:fldChar w:fldCharType="begin"/>
        </w:r>
        <w:r w:rsidR="005A4282">
          <w:rPr>
            <w:noProof/>
            <w:webHidden/>
          </w:rPr>
          <w:instrText xml:space="preserve"> PAGEREF _Toc47709515 \h </w:instrText>
        </w:r>
        <w:r w:rsidR="005A4282">
          <w:rPr>
            <w:noProof/>
            <w:webHidden/>
          </w:rPr>
        </w:r>
        <w:r w:rsidR="005A4282">
          <w:rPr>
            <w:noProof/>
            <w:webHidden/>
          </w:rPr>
          <w:fldChar w:fldCharType="separate"/>
        </w:r>
        <w:r w:rsidR="005A4282">
          <w:rPr>
            <w:noProof/>
            <w:webHidden/>
          </w:rPr>
          <w:t>12</w:t>
        </w:r>
        <w:r w:rsidR="005A4282">
          <w:rPr>
            <w:noProof/>
            <w:webHidden/>
          </w:rPr>
          <w:fldChar w:fldCharType="end"/>
        </w:r>
      </w:hyperlink>
    </w:p>
    <w:p w14:paraId="3CC1C72C" w14:textId="4C435CEA" w:rsidR="005A4282" w:rsidRDefault="00A25DDB">
      <w:pPr>
        <w:pStyle w:val="TableofFigures"/>
        <w:rPr>
          <w:rFonts w:asciiTheme="minorHAnsi" w:eastAsiaTheme="minorEastAsia" w:hAnsiTheme="minorHAnsi" w:cstheme="minorBidi"/>
          <w:noProof/>
          <w:sz w:val="22"/>
          <w:szCs w:val="22"/>
        </w:rPr>
      </w:pPr>
      <w:hyperlink r:id="rId235" w:anchor="_Toc47709516" w:history="1">
        <w:r w:rsidR="005A4282" w:rsidRPr="00314562">
          <w:rPr>
            <w:rStyle w:val="Hyperlink"/>
            <w:noProof/>
          </w:rPr>
          <w:t xml:space="preserve">Figure 8: The shift to commingled collection dramatically increased the amount of inbound contamination received at MRFs causing pulper rejects at mills like NORPAC in Longview, WA. </w:t>
        </w:r>
        <w:r w:rsidR="005A4282" w:rsidRPr="00314562">
          <w:rPr>
            <w:rStyle w:val="Hyperlink"/>
            <w:i/>
            <w:noProof/>
          </w:rPr>
          <w:t>From David Allaway’s Rethinking Recycling presentation</w:t>
        </w:r>
        <w:r w:rsidR="005A4282" w:rsidRPr="00314562">
          <w:rPr>
            <w:rStyle w:val="Hyperlink"/>
            <w:noProof/>
          </w:rPr>
          <w:t>.</w:t>
        </w:r>
        <w:r w:rsidR="005A4282">
          <w:rPr>
            <w:noProof/>
            <w:webHidden/>
          </w:rPr>
          <w:tab/>
        </w:r>
        <w:r w:rsidR="005A4282">
          <w:rPr>
            <w:noProof/>
            <w:webHidden/>
          </w:rPr>
          <w:fldChar w:fldCharType="begin"/>
        </w:r>
        <w:r w:rsidR="005A4282">
          <w:rPr>
            <w:noProof/>
            <w:webHidden/>
          </w:rPr>
          <w:instrText xml:space="preserve"> PAGEREF _Toc47709516 \h </w:instrText>
        </w:r>
        <w:r w:rsidR="005A4282">
          <w:rPr>
            <w:noProof/>
            <w:webHidden/>
          </w:rPr>
        </w:r>
        <w:r w:rsidR="005A4282">
          <w:rPr>
            <w:noProof/>
            <w:webHidden/>
          </w:rPr>
          <w:fldChar w:fldCharType="separate"/>
        </w:r>
        <w:r w:rsidR="005A4282">
          <w:rPr>
            <w:noProof/>
            <w:webHidden/>
          </w:rPr>
          <w:t>14</w:t>
        </w:r>
        <w:r w:rsidR="005A4282">
          <w:rPr>
            <w:noProof/>
            <w:webHidden/>
          </w:rPr>
          <w:fldChar w:fldCharType="end"/>
        </w:r>
      </w:hyperlink>
    </w:p>
    <w:p w14:paraId="7102B0AF" w14:textId="60715D4A" w:rsidR="005A4282" w:rsidRDefault="00A25DDB">
      <w:pPr>
        <w:pStyle w:val="TableofFigures"/>
        <w:rPr>
          <w:rFonts w:asciiTheme="minorHAnsi" w:eastAsiaTheme="minorEastAsia" w:hAnsiTheme="minorHAnsi" w:cstheme="minorBidi"/>
          <w:noProof/>
          <w:sz w:val="22"/>
          <w:szCs w:val="22"/>
        </w:rPr>
      </w:pPr>
      <w:hyperlink r:id="rId236" w:anchor="_Toc47709517" w:history="1">
        <w:r w:rsidR="005A4282" w:rsidRPr="00314562">
          <w:rPr>
            <w:rStyle w:val="Hyperlink"/>
            <w:noProof/>
          </w:rPr>
          <w:t>Figure 9: Figure 10: TRP’s 2019 national survey found high levels of confusion about recyclable in their communities.</w:t>
        </w:r>
        <w:r w:rsidR="005A4282">
          <w:rPr>
            <w:noProof/>
            <w:webHidden/>
          </w:rPr>
          <w:tab/>
        </w:r>
        <w:r w:rsidR="005A4282">
          <w:rPr>
            <w:noProof/>
            <w:webHidden/>
          </w:rPr>
          <w:fldChar w:fldCharType="begin"/>
        </w:r>
        <w:r w:rsidR="005A4282">
          <w:rPr>
            <w:noProof/>
            <w:webHidden/>
          </w:rPr>
          <w:instrText xml:space="preserve"> PAGEREF _Toc47709517 \h </w:instrText>
        </w:r>
        <w:r w:rsidR="005A4282">
          <w:rPr>
            <w:noProof/>
            <w:webHidden/>
          </w:rPr>
        </w:r>
        <w:r w:rsidR="005A4282">
          <w:rPr>
            <w:noProof/>
            <w:webHidden/>
          </w:rPr>
          <w:fldChar w:fldCharType="separate"/>
        </w:r>
        <w:r w:rsidR="005A4282">
          <w:rPr>
            <w:noProof/>
            <w:webHidden/>
          </w:rPr>
          <w:t>14</w:t>
        </w:r>
        <w:r w:rsidR="005A4282">
          <w:rPr>
            <w:noProof/>
            <w:webHidden/>
          </w:rPr>
          <w:fldChar w:fldCharType="end"/>
        </w:r>
      </w:hyperlink>
    </w:p>
    <w:p w14:paraId="0F411147" w14:textId="71E255B5" w:rsidR="005A4282" w:rsidRDefault="00A25DDB">
      <w:pPr>
        <w:pStyle w:val="TableofFigures"/>
        <w:rPr>
          <w:rFonts w:asciiTheme="minorHAnsi" w:eastAsiaTheme="minorEastAsia" w:hAnsiTheme="minorHAnsi" w:cstheme="minorBidi"/>
          <w:noProof/>
          <w:sz w:val="22"/>
          <w:szCs w:val="22"/>
        </w:rPr>
      </w:pPr>
      <w:hyperlink r:id="rId237" w:anchor="_Toc47709518" w:history="1">
        <w:r w:rsidR="005A4282" w:rsidRPr="00314562">
          <w:rPr>
            <w:rStyle w:val="Hyperlink"/>
            <w:noProof/>
          </w:rPr>
          <w:t xml:space="preserve">Figure 11: TRP found there is still strong support for recycling and that people are willing to pay more to make recycling work better – </w:t>
        </w:r>
        <w:r w:rsidR="005A4282" w:rsidRPr="00314562">
          <w:rPr>
            <w:rStyle w:val="Hyperlink"/>
            <w:i/>
            <w:noProof/>
          </w:rPr>
          <w:t>2020 State of Curbside report</w:t>
        </w:r>
        <w:r w:rsidR="005A4282">
          <w:rPr>
            <w:noProof/>
            <w:webHidden/>
          </w:rPr>
          <w:tab/>
        </w:r>
        <w:r w:rsidR="005A4282">
          <w:rPr>
            <w:noProof/>
            <w:webHidden/>
          </w:rPr>
          <w:fldChar w:fldCharType="begin"/>
        </w:r>
        <w:r w:rsidR="005A4282">
          <w:rPr>
            <w:noProof/>
            <w:webHidden/>
          </w:rPr>
          <w:instrText xml:space="preserve"> PAGEREF _Toc47709518 \h </w:instrText>
        </w:r>
        <w:r w:rsidR="005A4282">
          <w:rPr>
            <w:noProof/>
            <w:webHidden/>
          </w:rPr>
        </w:r>
        <w:r w:rsidR="005A4282">
          <w:rPr>
            <w:noProof/>
            <w:webHidden/>
          </w:rPr>
          <w:fldChar w:fldCharType="separate"/>
        </w:r>
        <w:r w:rsidR="005A4282">
          <w:rPr>
            <w:noProof/>
            <w:webHidden/>
          </w:rPr>
          <w:t>15</w:t>
        </w:r>
        <w:r w:rsidR="005A4282">
          <w:rPr>
            <w:noProof/>
            <w:webHidden/>
          </w:rPr>
          <w:fldChar w:fldCharType="end"/>
        </w:r>
      </w:hyperlink>
    </w:p>
    <w:p w14:paraId="4E409341" w14:textId="7938944A" w:rsidR="005A4282" w:rsidRDefault="00A25DDB">
      <w:pPr>
        <w:pStyle w:val="TableofFigures"/>
        <w:rPr>
          <w:rFonts w:asciiTheme="minorHAnsi" w:eastAsiaTheme="minorEastAsia" w:hAnsiTheme="minorHAnsi" w:cstheme="minorBidi"/>
          <w:noProof/>
          <w:sz w:val="22"/>
          <w:szCs w:val="22"/>
        </w:rPr>
      </w:pPr>
      <w:hyperlink r:id="rId238" w:anchor="_Toc47709519" w:history="1">
        <w:r w:rsidR="005A4282" w:rsidRPr="00314562">
          <w:rPr>
            <w:rStyle w:val="Hyperlink"/>
            <w:noProof/>
          </w:rPr>
          <w:t>Figure 12: TRP’s 2019 national survey found high levels of confusion about recycling in their communities.</w:t>
        </w:r>
        <w:r w:rsidR="005A4282">
          <w:rPr>
            <w:noProof/>
            <w:webHidden/>
          </w:rPr>
          <w:tab/>
        </w:r>
        <w:r w:rsidR="005A4282">
          <w:rPr>
            <w:noProof/>
            <w:webHidden/>
          </w:rPr>
          <w:fldChar w:fldCharType="begin"/>
        </w:r>
        <w:r w:rsidR="005A4282">
          <w:rPr>
            <w:noProof/>
            <w:webHidden/>
          </w:rPr>
          <w:instrText xml:space="preserve"> PAGEREF _Toc47709519 \h </w:instrText>
        </w:r>
        <w:r w:rsidR="005A4282">
          <w:rPr>
            <w:noProof/>
            <w:webHidden/>
          </w:rPr>
        </w:r>
        <w:r w:rsidR="005A4282">
          <w:rPr>
            <w:noProof/>
            <w:webHidden/>
          </w:rPr>
          <w:fldChar w:fldCharType="separate"/>
        </w:r>
        <w:r w:rsidR="005A4282">
          <w:rPr>
            <w:noProof/>
            <w:webHidden/>
          </w:rPr>
          <w:t>15</w:t>
        </w:r>
        <w:r w:rsidR="005A4282">
          <w:rPr>
            <w:noProof/>
            <w:webHidden/>
          </w:rPr>
          <w:fldChar w:fldCharType="end"/>
        </w:r>
      </w:hyperlink>
    </w:p>
    <w:p w14:paraId="1E5E02E0" w14:textId="0BCB89F8" w:rsidR="005A4282" w:rsidRDefault="00A25DDB">
      <w:pPr>
        <w:pStyle w:val="TableofFigures"/>
        <w:rPr>
          <w:rFonts w:asciiTheme="minorHAnsi" w:eastAsiaTheme="minorEastAsia" w:hAnsiTheme="minorHAnsi" w:cstheme="minorBidi"/>
          <w:noProof/>
          <w:sz w:val="22"/>
          <w:szCs w:val="22"/>
        </w:rPr>
      </w:pPr>
      <w:hyperlink r:id="rId239" w:anchor="_Toc47709520" w:history="1">
        <w:r w:rsidR="005A4282" w:rsidRPr="00314562">
          <w:rPr>
            <w:rStyle w:val="Hyperlink"/>
            <w:noProof/>
          </w:rPr>
          <w:t>Figure 13: Well-crafted contracts that reward communities for cleaner materials can pay large dividends. The data above comes from TRP’s How to Build a Better MRF Contract presentation. Their MRF contracting BMP guide provides more detail.  The King County Responsible Recycling Task Force also prepared an excellent guide on Using Contract Language to Improve Recycling.</w:t>
        </w:r>
        <w:r w:rsidR="005A4282">
          <w:rPr>
            <w:noProof/>
            <w:webHidden/>
          </w:rPr>
          <w:tab/>
        </w:r>
        <w:r w:rsidR="005A4282">
          <w:rPr>
            <w:noProof/>
            <w:webHidden/>
          </w:rPr>
          <w:fldChar w:fldCharType="begin"/>
        </w:r>
        <w:r w:rsidR="005A4282">
          <w:rPr>
            <w:noProof/>
            <w:webHidden/>
          </w:rPr>
          <w:instrText xml:space="preserve"> PAGEREF _Toc47709520 \h </w:instrText>
        </w:r>
        <w:r w:rsidR="005A4282">
          <w:rPr>
            <w:noProof/>
            <w:webHidden/>
          </w:rPr>
        </w:r>
        <w:r w:rsidR="005A4282">
          <w:rPr>
            <w:noProof/>
            <w:webHidden/>
          </w:rPr>
          <w:fldChar w:fldCharType="separate"/>
        </w:r>
        <w:r w:rsidR="005A4282">
          <w:rPr>
            <w:noProof/>
            <w:webHidden/>
          </w:rPr>
          <w:t>16</w:t>
        </w:r>
        <w:r w:rsidR="005A4282">
          <w:rPr>
            <w:noProof/>
            <w:webHidden/>
          </w:rPr>
          <w:fldChar w:fldCharType="end"/>
        </w:r>
      </w:hyperlink>
    </w:p>
    <w:p w14:paraId="17A1122F" w14:textId="0A1B4CBE" w:rsidR="005A4282" w:rsidRDefault="00A25DDB">
      <w:pPr>
        <w:pStyle w:val="TableofFigures"/>
        <w:rPr>
          <w:rFonts w:asciiTheme="minorHAnsi" w:eastAsiaTheme="minorEastAsia" w:hAnsiTheme="minorHAnsi" w:cstheme="minorBidi"/>
          <w:noProof/>
          <w:sz w:val="22"/>
          <w:szCs w:val="22"/>
        </w:rPr>
      </w:pPr>
      <w:hyperlink r:id="rId240" w:anchor="_Toc47709521" w:history="1">
        <w:r w:rsidR="005A4282" w:rsidRPr="00314562">
          <w:rPr>
            <w:rStyle w:val="Hyperlink"/>
            <w:noProof/>
          </w:rPr>
          <w:t>Figure 14: Approximately 186 residential curbside collection programs in Washington funnel to 34 curbside collection service providers and 8 MRFs. Beyond the curb, the recycling system is already managed at a regional level.</w:t>
        </w:r>
        <w:r w:rsidR="005A4282" w:rsidRPr="00314562">
          <w:rPr>
            <w:rStyle w:val="Hyperlink"/>
            <w:rFonts w:ascii="Times New Roman" w:hAnsi="Times New Roman"/>
            <w:i/>
            <w:noProof/>
          </w:rPr>
          <w:t xml:space="preserve"> </w:t>
        </w:r>
        <w:r w:rsidR="005A4282" w:rsidRPr="00314562">
          <w:rPr>
            <w:rStyle w:val="Hyperlink"/>
            <w:noProof/>
          </w:rPr>
          <w:t>Data from Zero Waste WA - The State of Residential and Organics Collection Washington State.</w:t>
        </w:r>
        <w:r w:rsidR="005A4282">
          <w:rPr>
            <w:noProof/>
            <w:webHidden/>
          </w:rPr>
          <w:tab/>
        </w:r>
        <w:r w:rsidR="005A4282">
          <w:rPr>
            <w:noProof/>
            <w:webHidden/>
          </w:rPr>
          <w:fldChar w:fldCharType="begin"/>
        </w:r>
        <w:r w:rsidR="005A4282">
          <w:rPr>
            <w:noProof/>
            <w:webHidden/>
          </w:rPr>
          <w:instrText xml:space="preserve"> PAGEREF _Toc47709521 \h </w:instrText>
        </w:r>
        <w:r w:rsidR="005A4282">
          <w:rPr>
            <w:noProof/>
            <w:webHidden/>
          </w:rPr>
        </w:r>
        <w:r w:rsidR="005A4282">
          <w:rPr>
            <w:noProof/>
            <w:webHidden/>
          </w:rPr>
          <w:fldChar w:fldCharType="separate"/>
        </w:r>
        <w:r w:rsidR="005A4282">
          <w:rPr>
            <w:noProof/>
            <w:webHidden/>
          </w:rPr>
          <w:t>17</w:t>
        </w:r>
        <w:r w:rsidR="005A4282">
          <w:rPr>
            <w:noProof/>
            <w:webHidden/>
          </w:rPr>
          <w:fldChar w:fldCharType="end"/>
        </w:r>
      </w:hyperlink>
    </w:p>
    <w:p w14:paraId="19436181" w14:textId="0C2BC13F" w:rsidR="005A4282" w:rsidRDefault="00A25DDB">
      <w:pPr>
        <w:pStyle w:val="TableofFigures"/>
        <w:rPr>
          <w:rFonts w:asciiTheme="minorHAnsi" w:eastAsiaTheme="minorEastAsia" w:hAnsiTheme="minorHAnsi" w:cstheme="minorBidi"/>
          <w:noProof/>
          <w:sz w:val="22"/>
          <w:szCs w:val="22"/>
        </w:rPr>
      </w:pPr>
      <w:hyperlink r:id="rId241" w:anchor="_Toc47709522" w:history="1">
        <w:r w:rsidR="005A4282" w:rsidRPr="00314562">
          <w:rPr>
            <w:rStyle w:val="Hyperlink"/>
            <w:noProof/>
          </w:rPr>
          <w:t xml:space="preserve">Figure 15: Most materials from smaller counties are processed at the same MRFs as the largest counties. This underscores how important it is for all communities across the state to work together to reduce contamination. </w:t>
        </w:r>
        <w:r w:rsidR="005A4282" w:rsidRPr="00314562">
          <w:rPr>
            <w:rStyle w:val="Hyperlink"/>
            <w:i/>
            <w:noProof/>
          </w:rPr>
          <w:t>Data from Ecology’s 2019 solid waste facility database.</w:t>
        </w:r>
        <w:r w:rsidR="005A4282">
          <w:rPr>
            <w:noProof/>
            <w:webHidden/>
          </w:rPr>
          <w:tab/>
        </w:r>
        <w:r w:rsidR="005A4282">
          <w:rPr>
            <w:noProof/>
            <w:webHidden/>
          </w:rPr>
          <w:fldChar w:fldCharType="begin"/>
        </w:r>
        <w:r w:rsidR="005A4282">
          <w:rPr>
            <w:noProof/>
            <w:webHidden/>
          </w:rPr>
          <w:instrText xml:space="preserve"> PAGEREF _Toc47709522 \h </w:instrText>
        </w:r>
        <w:r w:rsidR="005A4282">
          <w:rPr>
            <w:noProof/>
            <w:webHidden/>
          </w:rPr>
        </w:r>
        <w:r w:rsidR="005A4282">
          <w:rPr>
            <w:noProof/>
            <w:webHidden/>
          </w:rPr>
          <w:fldChar w:fldCharType="separate"/>
        </w:r>
        <w:r w:rsidR="005A4282">
          <w:rPr>
            <w:noProof/>
            <w:webHidden/>
          </w:rPr>
          <w:t>18</w:t>
        </w:r>
        <w:r w:rsidR="005A4282">
          <w:rPr>
            <w:noProof/>
            <w:webHidden/>
          </w:rPr>
          <w:fldChar w:fldCharType="end"/>
        </w:r>
      </w:hyperlink>
    </w:p>
    <w:p w14:paraId="49004FD4" w14:textId="324A4C5C" w:rsidR="005A4282" w:rsidRDefault="00A25DDB">
      <w:pPr>
        <w:pStyle w:val="TableofFigures"/>
        <w:rPr>
          <w:rFonts w:asciiTheme="minorHAnsi" w:eastAsiaTheme="minorEastAsia" w:hAnsiTheme="minorHAnsi" w:cstheme="minorBidi"/>
          <w:noProof/>
          <w:sz w:val="22"/>
          <w:szCs w:val="22"/>
        </w:rPr>
      </w:pPr>
      <w:hyperlink r:id="rId242" w:anchor="_Toc47709523" w:history="1">
        <w:r w:rsidR="005A4282" w:rsidRPr="00314562">
          <w:rPr>
            <w:rStyle w:val="Hyperlink"/>
            <w:noProof/>
          </w:rPr>
          <w:t xml:space="preserve">Figure 16: Three of the 8 MRFs in the state are owned and operated by Waste Management and handle 45% of all the commingled residential material collected for recycling statewide. </w:t>
        </w:r>
        <w:r w:rsidR="005A4282" w:rsidRPr="00314562">
          <w:rPr>
            <w:rStyle w:val="Hyperlink"/>
            <w:i/>
            <w:noProof/>
          </w:rPr>
          <w:t>Data from Ecology’s 2019 solid waste facility database.</w:t>
        </w:r>
        <w:r w:rsidR="005A4282">
          <w:rPr>
            <w:noProof/>
            <w:webHidden/>
          </w:rPr>
          <w:tab/>
        </w:r>
        <w:r w:rsidR="005A4282">
          <w:rPr>
            <w:noProof/>
            <w:webHidden/>
          </w:rPr>
          <w:fldChar w:fldCharType="begin"/>
        </w:r>
        <w:r w:rsidR="005A4282">
          <w:rPr>
            <w:noProof/>
            <w:webHidden/>
          </w:rPr>
          <w:instrText xml:space="preserve"> PAGEREF _Toc47709523 \h </w:instrText>
        </w:r>
        <w:r w:rsidR="005A4282">
          <w:rPr>
            <w:noProof/>
            <w:webHidden/>
          </w:rPr>
        </w:r>
        <w:r w:rsidR="005A4282">
          <w:rPr>
            <w:noProof/>
            <w:webHidden/>
          </w:rPr>
          <w:fldChar w:fldCharType="separate"/>
        </w:r>
        <w:r w:rsidR="005A4282">
          <w:rPr>
            <w:noProof/>
            <w:webHidden/>
          </w:rPr>
          <w:t>19</w:t>
        </w:r>
        <w:r w:rsidR="005A4282">
          <w:rPr>
            <w:noProof/>
            <w:webHidden/>
          </w:rPr>
          <w:fldChar w:fldCharType="end"/>
        </w:r>
      </w:hyperlink>
    </w:p>
    <w:p w14:paraId="2C035A2C" w14:textId="73C6F120" w:rsidR="005A4282" w:rsidRDefault="00A25DDB">
      <w:pPr>
        <w:pStyle w:val="TableofFigures"/>
        <w:rPr>
          <w:rFonts w:asciiTheme="minorHAnsi" w:eastAsiaTheme="minorEastAsia" w:hAnsiTheme="minorHAnsi" w:cstheme="minorBidi"/>
          <w:noProof/>
          <w:sz w:val="22"/>
          <w:szCs w:val="22"/>
        </w:rPr>
      </w:pPr>
      <w:hyperlink r:id="rId243" w:anchor="_Toc47709524" w:history="1">
        <w:r w:rsidR="005A4282" w:rsidRPr="00314562">
          <w:rPr>
            <w:rStyle w:val="Hyperlink"/>
            <w:noProof/>
          </w:rPr>
          <w:t>Figure 17: Lincoln County’s drop box recycling program only collects the priority materials on Ecology’s, WACSWM’s, and WRRA’s suggested acceptable material lists.</w:t>
        </w:r>
        <w:r w:rsidR="005A4282">
          <w:rPr>
            <w:noProof/>
            <w:webHidden/>
          </w:rPr>
          <w:tab/>
        </w:r>
        <w:r w:rsidR="005A4282">
          <w:rPr>
            <w:noProof/>
            <w:webHidden/>
          </w:rPr>
          <w:fldChar w:fldCharType="begin"/>
        </w:r>
        <w:r w:rsidR="005A4282">
          <w:rPr>
            <w:noProof/>
            <w:webHidden/>
          </w:rPr>
          <w:instrText xml:space="preserve"> PAGEREF _Toc47709524 \h </w:instrText>
        </w:r>
        <w:r w:rsidR="005A4282">
          <w:rPr>
            <w:noProof/>
            <w:webHidden/>
          </w:rPr>
        </w:r>
        <w:r w:rsidR="005A4282">
          <w:rPr>
            <w:noProof/>
            <w:webHidden/>
          </w:rPr>
          <w:fldChar w:fldCharType="separate"/>
        </w:r>
        <w:r w:rsidR="005A4282">
          <w:rPr>
            <w:noProof/>
            <w:webHidden/>
          </w:rPr>
          <w:t>20</w:t>
        </w:r>
        <w:r w:rsidR="005A4282">
          <w:rPr>
            <w:noProof/>
            <w:webHidden/>
          </w:rPr>
          <w:fldChar w:fldCharType="end"/>
        </w:r>
      </w:hyperlink>
    </w:p>
    <w:p w14:paraId="17A721E1" w14:textId="4062A494" w:rsidR="005A4282" w:rsidRDefault="00A25DDB">
      <w:pPr>
        <w:pStyle w:val="TableofFigures"/>
        <w:rPr>
          <w:rFonts w:asciiTheme="minorHAnsi" w:eastAsiaTheme="minorEastAsia" w:hAnsiTheme="minorHAnsi" w:cstheme="minorBidi"/>
          <w:noProof/>
          <w:sz w:val="22"/>
          <w:szCs w:val="22"/>
        </w:rPr>
      </w:pPr>
      <w:hyperlink r:id="rId244" w:anchor="_Toc47709525" w:history="1">
        <w:r w:rsidR="005A4282" w:rsidRPr="00314562">
          <w:rPr>
            <w:rStyle w:val="Hyperlink"/>
            <w:noProof/>
          </w:rPr>
          <w:t xml:space="preserve">Figure 18: MRF-shed maps can help identify opportunities for regional partnerships to lower costs, reduce contamination, and reduce recycling program costs. </w:t>
        </w:r>
        <w:r w:rsidR="005A4282" w:rsidRPr="00314562">
          <w:rPr>
            <w:rStyle w:val="Hyperlink"/>
            <w:i/>
            <w:noProof/>
          </w:rPr>
          <w:t>Data from Ecology’s 2019 solid waste facility database.</w:t>
        </w:r>
        <w:r w:rsidR="005A4282">
          <w:rPr>
            <w:noProof/>
            <w:webHidden/>
          </w:rPr>
          <w:tab/>
        </w:r>
        <w:r w:rsidR="005A4282">
          <w:rPr>
            <w:noProof/>
            <w:webHidden/>
          </w:rPr>
          <w:fldChar w:fldCharType="begin"/>
        </w:r>
        <w:r w:rsidR="005A4282">
          <w:rPr>
            <w:noProof/>
            <w:webHidden/>
          </w:rPr>
          <w:instrText xml:space="preserve"> PAGEREF _Toc47709525 \h </w:instrText>
        </w:r>
        <w:r w:rsidR="005A4282">
          <w:rPr>
            <w:noProof/>
            <w:webHidden/>
          </w:rPr>
        </w:r>
        <w:r w:rsidR="005A4282">
          <w:rPr>
            <w:noProof/>
            <w:webHidden/>
          </w:rPr>
          <w:fldChar w:fldCharType="separate"/>
        </w:r>
        <w:r w:rsidR="005A4282">
          <w:rPr>
            <w:noProof/>
            <w:webHidden/>
          </w:rPr>
          <w:t>23</w:t>
        </w:r>
        <w:r w:rsidR="005A4282">
          <w:rPr>
            <w:noProof/>
            <w:webHidden/>
          </w:rPr>
          <w:fldChar w:fldCharType="end"/>
        </w:r>
      </w:hyperlink>
    </w:p>
    <w:p w14:paraId="01CB6AB1" w14:textId="2FDD266B" w:rsidR="005A4282" w:rsidRDefault="00A25DDB">
      <w:pPr>
        <w:pStyle w:val="TableofFigures"/>
        <w:rPr>
          <w:rFonts w:asciiTheme="minorHAnsi" w:eastAsiaTheme="minorEastAsia" w:hAnsiTheme="minorHAnsi" w:cstheme="minorBidi"/>
          <w:noProof/>
          <w:sz w:val="22"/>
          <w:szCs w:val="22"/>
        </w:rPr>
      </w:pPr>
      <w:hyperlink r:id="rId245" w:anchor="_Toc47709526" w:history="1">
        <w:r w:rsidR="005A4282" w:rsidRPr="00314562">
          <w:rPr>
            <w:rStyle w:val="Hyperlink"/>
            <w:noProof/>
          </w:rPr>
          <w:t>Figure 19: Samples of Spokane's contamination reduction campaign, including postcards, FAQs, and more are in the local programs section of the Resource Library.</w:t>
        </w:r>
        <w:r w:rsidR="005A4282">
          <w:rPr>
            <w:noProof/>
            <w:webHidden/>
          </w:rPr>
          <w:tab/>
        </w:r>
        <w:r w:rsidR="005A4282">
          <w:rPr>
            <w:noProof/>
            <w:webHidden/>
          </w:rPr>
          <w:fldChar w:fldCharType="begin"/>
        </w:r>
        <w:r w:rsidR="005A4282">
          <w:rPr>
            <w:noProof/>
            <w:webHidden/>
          </w:rPr>
          <w:instrText xml:space="preserve"> PAGEREF _Toc47709526 \h </w:instrText>
        </w:r>
        <w:r w:rsidR="005A4282">
          <w:rPr>
            <w:noProof/>
            <w:webHidden/>
          </w:rPr>
        </w:r>
        <w:r w:rsidR="005A4282">
          <w:rPr>
            <w:noProof/>
            <w:webHidden/>
          </w:rPr>
          <w:fldChar w:fldCharType="separate"/>
        </w:r>
        <w:r w:rsidR="005A4282">
          <w:rPr>
            <w:noProof/>
            <w:webHidden/>
          </w:rPr>
          <w:t>41</w:t>
        </w:r>
        <w:r w:rsidR="005A4282">
          <w:rPr>
            <w:noProof/>
            <w:webHidden/>
          </w:rPr>
          <w:fldChar w:fldCharType="end"/>
        </w:r>
      </w:hyperlink>
    </w:p>
    <w:p w14:paraId="73C8B362" w14:textId="1D9415E4" w:rsidR="005A4282" w:rsidRDefault="00A25DDB">
      <w:pPr>
        <w:pStyle w:val="TableofFigures"/>
        <w:rPr>
          <w:rFonts w:asciiTheme="minorHAnsi" w:eastAsiaTheme="minorEastAsia" w:hAnsiTheme="minorHAnsi" w:cstheme="minorBidi"/>
          <w:noProof/>
          <w:sz w:val="22"/>
          <w:szCs w:val="22"/>
        </w:rPr>
      </w:pPr>
      <w:hyperlink r:id="rId246" w:anchor="_Toc47709527" w:history="1">
        <w:r w:rsidR="005A4282" w:rsidRPr="00314562">
          <w:rPr>
            <w:rStyle w:val="Hyperlink"/>
            <w:noProof/>
          </w:rPr>
          <w:t>Figure 20: Lopez Solid Waste District uses actual recyclables to create 3D signage at their dropbox locations.</w:t>
        </w:r>
        <w:r w:rsidR="005A4282">
          <w:rPr>
            <w:noProof/>
            <w:webHidden/>
          </w:rPr>
          <w:tab/>
        </w:r>
        <w:r w:rsidR="005A4282">
          <w:rPr>
            <w:noProof/>
            <w:webHidden/>
          </w:rPr>
          <w:fldChar w:fldCharType="begin"/>
        </w:r>
        <w:r w:rsidR="005A4282">
          <w:rPr>
            <w:noProof/>
            <w:webHidden/>
          </w:rPr>
          <w:instrText xml:space="preserve"> PAGEREF _Toc47709527 \h </w:instrText>
        </w:r>
        <w:r w:rsidR="005A4282">
          <w:rPr>
            <w:noProof/>
            <w:webHidden/>
          </w:rPr>
        </w:r>
        <w:r w:rsidR="005A4282">
          <w:rPr>
            <w:noProof/>
            <w:webHidden/>
          </w:rPr>
          <w:fldChar w:fldCharType="separate"/>
        </w:r>
        <w:r w:rsidR="005A4282">
          <w:rPr>
            <w:noProof/>
            <w:webHidden/>
          </w:rPr>
          <w:t>45</w:t>
        </w:r>
        <w:r w:rsidR="005A4282">
          <w:rPr>
            <w:noProof/>
            <w:webHidden/>
          </w:rPr>
          <w:fldChar w:fldCharType="end"/>
        </w:r>
      </w:hyperlink>
    </w:p>
    <w:p w14:paraId="7596A173" w14:textId="13E5CC7E" w:rsidR="005A4282" w:rsidRDefault="00A25DDB">
      <w:pPr>
        <w:pStyle w:val="TableofFigures"/>
        <w:rPr>
          <w:rFonts w:asciiTheme="minorHAnsi" w:eastAsiaTheme="minorEastAsia" w:hAnsiTheme="minorHAnsi" w:cstheme="minorBidi"/>
          <w:noProof/>
          <w:sz w:val="22"/>
          <w:szCs w:val="22"/>
        </w:rPr>
      </w:pPr>
      <w:hyperlink r:id="rId247" w:anchor="_Toc47709528" w:history="1">
        <w:r w:rsidR="005A4282" w:rsidRPr="00314562">
          <w:rPr>
            <w:rStyle w:val="Hyperlink"/>
            <w:noProof/>
          </w:rPr>
          <w:t xml:space="preserve">Figure 21: : Dropbox, commercial, and multi-family collection programs should consider the 4 C’s (Capacity, Convenience, Color, and Clarity). </w:t>
        </w:r>
        <w:r w:rsidR="005A4282" w:rsidRPr="00314562">
          <w:rPr>
            <w:rStyle w:val="Hyperlink"/>
            <w:i/>
            <w:noProof/>
          </w:rPr>
          <w:t>from Cascadia Consulting – 2019 Role of Recycling Policy and Code presentation</w:t>
        </w:r>
        <w:r w:rsidR="005A4282">
          <w:rPr>
            <w:noProof/>
            <w:webHidden/>
          </w:rPr>
          <w:tab/>
        </w:r>
        <w:r w:rsidR="005A4282">
          <w:rPr>
            <w:noProof/>
            <w:webHidden/>
          </w:rPr>
          <w:fldChar w:fldCharType="begin"/>
        </w:r>
        <w:r w:rsidR="005A4282">
          <w:rPr>
            <w:noProof/>
            <w:webHidden/>
          </w:rPr>
          <w:instrText xml:space="preserve"> PAGEREF _Toc47709528 \h </w:instrText>
        </w:r>
        <w:r w:rsidR="005A4282">
          <w:rPr>
            <w:noProof/>
            <w:webHidden/>
          </w:rPr>
        </w:r>
        <w:r w:rsidR="005A4282">
          <w:rPr>
            <w:noProof/>
            <w:webHidden/>
          </w:rPr>
          <w:fldChar w:fldCharType="separate"/>
        </w:r>
        <w:r w:rsidR="005A4282">
          <w:rPr>
            <w:noProof/>
            <w:webHidden/>
          </w:rPr>
          <w:t>46</w:t>
        </w:r>
        <w:r w:rsidR="005A4282">
          <w:rPr>
            <w:noProof/>
            <w:webHidden/>
          </w:rPr>
          <w:fldChar w:fldCharType="end"/>
        </w:r>
      </w:hyperlink>
    </w:p>
    <w:p w14:paraId="2EBCAA72" w14:textId="5ECDE20B" w:rsidR="005A4282" w:rsidRDefault="00A25DDB">
      <w:pPr>
        <w:pStyle w:val="TableofFigures"/>
        <w:rPr>
          <w:rFonts w:asciiTheme="minorHAnsi" w:eastAsiaTheme="minorEastAsia" w:hAnsiTheme="minorHAnsi" w:cstheme="minorBidi"/>
          <w:noProof/>
          <w:sz w:val="22"/>
          <w:szCs w:val="22"/>
        </w:rPr>
      </w:pPr>
      <w:hyperlink r:id="rId248" w:anchor="_Toc47709529" w:history="1">
        <w:r w:rsidR="005A4282" w:rsidRPr="00314562">
          <w:rPr>
            <w:rStyle w:val="Hyperlink"/>
            <w:noProof/>
          </w:rPr>
          <w:t>Figure 22: ZeroWaste Washington survey of residential recycling collection programs by waste composition area or WGA. See glossary for a definition of a WGA.</w:t>
        </w:r>
        <w:r w:rsidR="005A4282">
          <w:rPr>
            <w:noProof/>
            <w:webHidden/>
          </w:rPr>
          <w:tab/>
        </w:r>
        <w:r w:rsidR="005A4282">
          <w:rPr>
            <w:noProof/>
            <w:webHidden/>
          </w:rPr>
          <w:fldChar w:fldCharType="begin"/>
        </w:r>
        <w:r w:rsidR="005A4282">
          <w:rPr>
            <w:noProof/>
            <w:webHidden/>
          </w:rPr>
          <w:instrText xml:space="preserve"> PAGEREF _Toc47709529 \h </w:instrText>
        </w:r>
        <w:r w:rsidR="005A4282">
          <w:rPr>
            <w:noProof/>
            <w:webHidden/>
          </w:rPr>
        </w:r>
        <w:r w:rsidR="005A4282">
          <w:rPr>
            <w:noProof/>
            <w:webHidden/>
          </w:rPr>
          <w:fldChar w:fldCharType="separate"/>
        </w:r>
        <w:r w:rsidR="005A4282">
          <w:rPr>
            <w:noProof/>
            <w:webHidden/>
          </w:rPr>
          <w:t>47</w:t>
        </w:r>
        <w:r w:rsidR="005A4282">
          <w:rPr>
            <w:noProof/>
            <w:webHidden/>
          </w:rPr>
          <w:fldChar w:fldCharType="end"/>
        </w:r>
      </w:hyperlink>
    </w:p>
    <w:p w14:paraId="16E3A006" w14:textId="0CCFE57A" w:rsidR="005A4282" w:rsidRDefault="00A25DDB">
      <w:pPr>
        <w:pStyle w:val="TableofFigures"/>
        <w:rPr>
          <w:rFonts w:asciiTheme="minorHAnsi" w:eastAsiaTheme="minorEastAsia" w:hAnsiTheme="minorHAnsi" w:cstheme="minorBidi"/>
          <w:noProof/>
          <w:sz w:val="22"/>
          <w:szCs w:val="22"/>
        </w:rPr>
      </w:pPr>
      <w:hyperlink r:id="rId249" w:anchor="_Toc47709530" w:history="1">
        <w:r w:rsidR="005A4282" w:rsidRPr="00314562">
          <w:rPr>
            <w:rStyle w:val="Hyperlink"/>
            <w:noProof/>
          </w:rPr>
          <w:t>Figure 23: Jefferson County dropbox signage includes actual examples of acceptable and unacceptable materials. Find more information in the local programs section of the Resource Library.</w:t>
        </w:r>
        <w:r w:rsidR="005A4282">
          <w:rPr>
            <w:noProof/>
            <w:webHidden/>
          </w:rPr>
          <w:tab/>
        </w:r>
        <w:r w:rsidR="005A4282">
          <w:rPr>
            <w:noProof/>
            <w:webHidden/>
          </w:rPr>
          <w:fldChar w:fldCharType="begin"/>
        </w:r>
        <w:r w:rsidR="005A4282">
          <w:rPr>
            <w:noProof/>
            <w:webHidden/>
          </w:rPr>
          <w:instrText xml:space="preserve"> PAGEREF _Toc47709530 \h </w:instrText>
        </w:r>
        <w:r w:rsidR="005A4282">
          <w:rPr>
            <w:noProof/>
            <w:webHidden/>
          </w:rPr>
        </w:r>
        <w:r w:rsidR="005A4282">
          <w:rPr>
            <w:noProof/>
            <w:webHidden/>
          </w:rPr>
          <w:fldChar w:fldCharType="separate"/>
        </w:r>
        <w:r w:rsidR="005A4282">
          <w:rPr>
            <w:noProof/>
            <w:webHidden/>
          </w:rPr>
          <w:t>52</w:t>
        </w:r>
        <w:r w:rsidR="005A4282">
          <w:rPr>
            <w:noProof/>
            <w:webHidden/>
          </w:rPr>
          <w:fldChar w:fldCharType="end"/>
        </w:r>
      </w:hyperlink>
    </w:p>
    <w:p w14:paraId="357EBA08" w14:textId="7254E512" w:rsidR="005A4282" w:rsidRDefault="00A25DDB">
      <w:pPr>
        <w:pStyle w:val="TableofFigures"/>
        <w:rPr>
          <w:rFonts w:asciiTheme="minorHAnsi" w:eastAsiaTheme="minorEastAsia" w:hAnsiTheme="minorHAnsi" w:cstheme="minorBidi"/>
          <w:noProof/>
          <w:sz w:val="22"/>
          <w:szCs w:val="22"/>
        </w:rPr>
      </w:pPr>
      <w:hyperlink r:id="rId250" w:anchor="_Toc47709531" w:history="1">
        <w:r w:rsidR="005A4282" w:rsidRPr="00314562">
          <w:rPr>
            <w:rStyle w:val="Hyperlink"/>
            <w:noProof/>
          </w:rPr>
          <w:t>Figure 24: Glass collected in commingled recycling programs can end up at paper mills and seriously damage paper-making equipment. This 2009 photo shows glass that was in a paper bale and rejected in the pulping process at NORPAC.</w:t>
        </w:r>
        <w:r w:rsidR="005A4282">
          <w:rPr>
            <w:noProof/>
            <w:webHidden/>
          </w:rPr>
          <w:tab/>
        </w:r>
        <w:r w:rsidR="005A4282">
          <w:rPr>
            <w:noProof/>
            <w:webHidden/>
          </w:rPr>
          <w:fldChar w:fldCharType="begin"/>
        </w:r>
        <w:r w:rsidR="005A4282">
          <w:rPr>
            <w:noProof/>
            <w:webHidden/>
          </w:rPr>
          <w:instrText xml:space="preserve"> PAGEREF _Toc47709531 \h </w:instrText>
        </w:r>
        <w:r w:rsidR="005A4282">
          <w:rPr>
            <w:noProof/>
            <w:webHidden/>
          </w:rPr>
        </w:r>
        <w:r w:rsidR="005A4282">
          <w:rPr>
            <w:noProof/>
            <w:webHidden/>
          </w:rPr>
          <w:fldChar w:fldCharType="separate"/>
        </w:r>
        <w:r w:rsidR="005A4282">
          <w:rPr>
            <w:noProof/>
            <w:webHidden/>
          </w:rPr>
          <w:t>57</w:t>
        </w:r>
        <w:r w:rsidR="005A4282">
          <w:rPr>
            <w:noProof/>
            <w:webHidden/>
          </w:rPr>
          <w:fldChar w:fldCharType="end"/>
        </w:r>
      </w:hyperlink>
    </w:p>
    <w:p w14:paraId="59B3930E" w14:textId="5148B083" w:rsidR="005A4282" w:rsidRDefault="00A25DDB">
      <w:pPr>
        <w:pStyle w:val="TableofFigures"/>
        <w:rPr>
          <w:rFonts w:asciiTheme="minorHAnsi" w:eastAsiaTheme="minorEastAsia" w:hAnsiTheme="minorHAnsi" w:cstheme="minorBidi"/>
          <w:noProof/>
          <w:sz w:val="22"/>
          <w:szCs w:val="22"/>
        </w:rPr>
      </w:pPr>
      <w:hyperlink r:id="rId251" w:anchor="_Toc47709532" w:history="1">
        <w:r w:rsidR="005A4282" w:rsidRPr="00314562">
          <w:rPr>
            <w:rStyle w:val="Hyperlink"/>
            <w:noProof/>
          </w:rPr>
          <w:t>Figure 25:</w:t>
        </w:r>
        <w:r w:rsidR="005A4282" w:rsidRPr="00314562">
          <w:rPr>
            <w:rStyle w:val="Hyperlink"/>
            <w:rFonts w:ascii="Times New Roman" w:hAnsi="Times New Roman"/>
            <w:noProof/>
          </w:rPr>
          <w:t xml:space="preserve"> </w:t>
        </w:r>
        <w:r w:rsidR="005A4282" w:rsidRPr="00314562">
          <w:rPr>
            <w:rStyle w:val="Hyperlink"/>
            <w:noProof/>
          </w:rPr>
          <w:t>City of Olympia removed glass from their commingled residential recycling program in 2020 to reduce cross-contamination of the others materials they collect. They now provide glass recycling at drop off sites around the city.</w:t>
        </w:r>
        <w:r w:rsidR="005A4282">
          <w:rPr>
            <w:noProof/>
            <w:webHidden/>
          </w:rPr>
          <w:tab/>
        </w:r>
        <w:r w:rsidR="005A4282">
          <w:rPr>
            <w:noProof/>
            <w:webHidden/>
          </w:rPr>
          <w:fldChar w:fldCharType="begin"/>
        </w:r>
        <w:r w:rsidR="005A4282">
          <w:rPr>
            <w:noProof/>
            <w:webHidden/>
          </w:rPr>
          <w:instrText xml:space="preserve"> PAGEREF _Toc47709532 \h </w:instrText>
        </w:r>
        <w:r w:rsidR="005A4282">
          <w:rPr>
            <w:noProof/>
            <w:webHidden/>
          </w:rPr>
        </w:r>
        <w:r w:rsidR="005A4282">
          <w:rPr>
            <w:noProof/>
            <w:webHidden/>
          </w:rPr>
          <w:fldChar w:fldCharType="separate"/>
        </w:r>
        <w:r w:rsidR="005A4282">
          <w:rPr>
            <w:noProof/>
            <w:webHidden/>
          </w:rPr>
          <w:t>58</w:t>
        </w:r>
        <w:r w:rsidR="005A4282">
          <w:rPr>
            <w:noProof/>
            <w:webHidden/>
          </w:rPr>
          <w:fldChar w:fldCharType="end"/>
        </w:r>
      </w:hyperlink>
    </w:p>
    <w:p w14:paraId="591D6B3B" w14:textId="27A0E458" w:rsidR="005A4282" w:rsidRDefault="00A25DDB">
      <w:pPr>
        <w:pStyle w:val="TableofFigures"/>
        <w:rPr>
          <w:rFonts w:asciiTheme="minorHAnsi" w:eastAsiaTheme="minorEastAsia" w:hAnsiTheme="minorHAnsi" w:cstheme="minorBidi"/>
          <w:noProof/>
          <w:sz w:val="22"/>
          <w:szCs w:val="22"/>
        </w:rPr>
      </w:pPr>
      <w:hyperlink r:id="rId252" w:anchor="_Toc47709533" w:history="1">
        <w:r w:rsidR="005A4282" w:rsidRPr="00314562">
          <w:rPr>
            <w:rStyle w:val="Hyperlink"/>
            <w:noProof/>
          </w:rPr>
          <w:t>Figure 26: Refresh Glass is on a mission to rescue 10 million bottles from disposal by transforming wine bottles into exquisite glassware. As of August 6, 2020, they’ve rescued 1,613,747 bottles and counting.</w:t>
        </w:r>
        <w:r w:rsidR="005A4282">
          <w:rPr>
            <w:noProof/>
            <w:webHidden/>
          </w:rPr>
          <w:tab/>
        </w:r>
        <w:r w:rsidR="005A4282">
          <w:rPr>
            <w:noProof/>
            <w:webHidden/>
          </w:rPr>
          <w:fldChar w:fldCharType="begin"/>
        </w:r>
        <w:r w:rsidR="005A4282">
          <w:rPr>
            <w:noProof/>
            <w:webHidden/>
          </w:rPr>
          <w:instrText xml:space="preserve"> PAGEREF _Toc47709533 \h </w:instrText>
        </w:r>
        <w:r w:rsidR="005A4282">
          <w:rPr>
            <w:noProof/>
            <w:webHidden/>
          </w:rPr>
        </w:r>
        <w:r w:rsidR="005A4282">
          <w:rPr>
            <w:noProof/>
            <w:webHidden/>
          </w:rPr>
          <w:fldChar w:fldCharType="separate"/>
        </w:r>
        <w:r w:rsidR="005A4282">
          <w:rPr>
            <w:noProof/>
            <w:webHidden/>
          </w:rPr>
          <w:t>59</w:t>
        </w:r>
        <w:r w:rsidR="005A4282">
          <w:rPr>
            <w:noProof/>
            <w:webHidden/>
          </w:rPr>
          <w:fldChar w:fldCharType="end"/>
        </w:r>
      </w:hyperlink>
    </w:p>
    <w:p w14:paraId="259C6295" w14:textId="30D91C60" w:rsidR="00513F6D" w:rsidRPr="00513F6D" w:rsidRDefault="00C12F2D" w:rsidP="00513F6D">
      <w:pPr>
        <w:pStyle w:val="Heading2"/>
      </w:pPr>
      <w:r w:rsidRPr="00EF607C">
        <w:lastRenderedPageBreak/>
        <w:fldChar w:fldCharType="end"/>
      </w:r>
      <w:bookmarkEnd w:id="148"/>
      <w:r w:rsidR="00513F6D" w:rsidRPr="00513F6D">
        <w:t xml:space="preserve"> </w:t>
      </w:r>
      <w:bookmarkStart w:id="149" w:name="_Toc47709626"/>
      <w:r w:rsidR="00513F6D" w:rsidRPr="00513F6D">
        <w:t>Resources</w:t>
      </w:r>
      <w:bookmarkEnd w:id="149"/>
    </w:p>
    <w:p w14:paraId="7B7EBDC6" w14:textId="77777777" w:rsidR="00513F6D" w:rsidRPr="00513F6D" w:rsidRDefault="00513F6D" w:rsidP="00B162FA">
      <w:pPr>
        <w:pStyle w:val="Heading3"/>
        <w:rPr>
          <w:rFonts w:eastAsia="Calibri"/>
        </w:rPr>
      </w:pPr>
      <w:bookmarkStart w:id="150" w:name="_Toc47709627"/>
      <w:r w:rsidRPr="00513F6D">
        <w:rPr>
          <w:rFonts w:eastAsia="Calibri"/>
        </w:rPr>
        <w:t>Ecology Resources</w:t>
      </w:r>
      <w:bookmarkEnd w:id="150"/>
    </w:p>
    <w:p w14:paraId="4843585B" w14:textId="77777777" w:rsidR="00513F6D" w:rsidRPr="00513F6D" w:rsidRDefault="00513F6D" w:rsidP="00513F6D">
      <w:pPr>
        <w:spacing w:after="0" w:line="259" w:lineRule="auto"/>
        <w:rPr>
          <w:rFonts w:asciiTheme="minorHAnsi" w:eastAsia="Calibri" w:hAnsiTheme="minorHAnsi" w:cstheme="minorHAnsi"/>
          <w:szCs w:val="24"/>
        </w:rPr>
      </w:pPr>
      <w:r w:rsidRPr="00513F6D">
        <w:rPr>
          <w:rFonts w:asciiTheme="minorHAnsi" w:eastAsia="Calibri" w:hAnsiTheme="minorHAnsi" w:cstheme="minorHAnsi"/>
          <w:b/>
          <w:szCs w:val="24"/>
        </w:rPr>
        <w:t xml:space="preserve">Ecology’s Recycle Right campaign and Toolkit </w:t>
      </w:r>
      <w:r w:rsidRPr="00513F6D">
        <w:rPr>
          <w:rFonts w:asciiTheme="minorHAnsi" w:eastAsia="Calibri" w:hAnsiTheme="minorHAnsi" w:cstheme="minorHAnsi"/>
          <w:szCs w:val="24"/>
        </w:rPr>
        <w:t>– a statewide campaign to reduce contamination and increase the value of the material collected for recycling in Washington State.</w:t>
      </w:r>
    </w:p>
    <w:p w14:paraId="5AA1659C" w14:textId="77777777" w:rsidR="00513F6D" w:rsidRPr="00513F6D" w:rsidRDefault="00A25DDB" w:rsidP="00513F6D">
      <w:pPr>
        <w:spacing w:after="0" w:line="259" w:lineRule="auto"/>
        <w:rPr>
          <w:rFonts w:asciiTheme="minorHAnsi" w:eastAsia="Calibri" w:hAnsiTheme="minorHAnsi" w:cstheme="minorHAnsi"/>
          <w:color w:val="0000FF"/>
          <w:szCs w:val="24"/>
          <w:u w:val="single"/>
        </w:rPr>
      </w:pPr>
      <w:hyperlink r:id="rId253" w:anchor=":~:text=Recycling%20Right%20Matters,recyclables%20in%20the%20recycling%20bin.&amp;text=They%20can%20also%20contaminate%20other,support%20local%20jobs%20and%20businesses." w:history="1">
        <w:r w:rsidR="00513F6D" w:rsidRPr="00513F6D">
          <w:rPr>
            <w:rFonts w:asciiTheme="minorHAnsi" w:eastAsia="Calibri" w:hAnsiTheme="minorHAnsi" w:cstheme="minorHAnsi"/>
            <w:color w:val="0000FF"/>
            <w:szCs w:val="24"/>
            <w:u w:val="single"/>
          </w:rPr>
          <w:t>https://ecology.wa.gov/recycleright#:~:text=Recycling%20Right%20Matters,recyclables%20in%20the%20recycling%20bin.&amp;text=They%20can%20also%20contaminate%20other,support%20local%20jobs%20and%20businesses.</w:t>
        </w:r>
      </w:hyperlink>
    </w:p>
    <w:p w14:paraId="7CC4079B" w14:textId="77777777" w:rsidR="00513F6D" w:rsidRPr="00513F6D" w:rsidRDefault="00513F6D" w:rsidP="00513F6D">
      <w:pPr>
        <w:spacing w:after="0" w:line="259" w:lineRule="auto"/>
        <w:rPr>
          <w:rFonts w:asciiTheme="minorHAnsi" w:eastAsia="Calibri" w:hAnsiTheme="minorHAnsi" w:cstheme="minorHAnsi"/>
          <w:b/>
          <w:szCs w:val="24"/>
        </w:rPr>
      </w:pPr>
    </w:p>
    <w:p w14:paraId="0764C1C5" w14:textId="77777777" w:rsidR="00513F6D" w:rsidRPr="00513F6D" w:rsidRDefault="00513F6D" w:rsidP="00513F6D">
      <w:pPr>
        <w:spacing w:after="0" w:line="259" w:lineRule="auto"/>
        <w:rPr>
          <w:rFonts w:asciiTheme="minorHAnsi" w:eastAsia="Calibri" w:hAnsiTheme="minorHAnsi" w:cstheme="minorHAnsi"/>
          <w:b/>
          <w:szCs w:val="24"/>
        </w:rPr>
      </w:pPr>
      <w:r w:rsidRPr="00513F6D">
        <w:rPr>
          <w:rFonts w:asciiTheme="minorHAnsi" w:eastAsia="Calibri" w:hAnsiTheme="minorHAnsi" w:cstheme="minorHAnsi"/>
          <w:szCs w:val="24"/>
        </w:rPr>
        <w:t xml:space="preserve">The Recycle Right toolkit includes free customizable outreach materials for local governments and community partners in both English and Spanish - </w:t>
      </w:r>
      <w:hyperlink r:id="rId254" w:history="1">
        <w:r w:rsidRPr="00513F6D">
          <w:rPr>
            <w:rFonts w:asciiTheme="minorHAnsi" w:eastAsia="Calibri" w:hAnsiTheme="minorHAnsi" w:cstheme="minorHAnsi"/>
            <w:color w:val="0000FF"/>
            <w:szCs w:val="24"/>
            <w:u w:val="single"/>
          </w:rPr>
          <w:t>https://ecology.wa.gov/Waste-Toxics/Reducing-recycling-waste/Recycle-Right/Toolkit-request-form</w:t>
        </w:r>
      </w:hyperlink>
    </w:p>
    <w:p w14:paraId="3F6A4ACE" w14:textId="77777777" w:rsidR="00513F6D" w:rsidRPr="00513F6D" w:rsidRDefault="00513F6D" w:rsidP="00513F6D">
      <w:pPr>
        <w:spacing w:after="0" w:line="259" w:lineRule="auto"/>
        <w:rPr>
          <w:rFonts w:asciiTheme="minorHAnsi" w:eastAsia="Calibri" w:hAnsiTheme="minorHAnsi" w:cstheme="minorHAnsi"/>
          <w:b/>
          <w:szCs w:val="24"/>
        </w:rPr>
      </w:pPr>
    </w:p>
    <w:p w14:paraId="6BC48911" w14:textId="77777777" w:rsidR="00513F6D" w:rsidRPr="00513F6D" w:rsidRDefault="00513F6D" w:rsidP="00513F6D">
      <w:pPr>
        <w:numPr>
          <w:ilvl w:val="0"/>
          <w:numId w:val="55"/>
        </w:numPr>
        <w:spacing w:after="0" w:line="259" w:lineRule="auto"/>
        <w:contextualSpacing/>
        <w:rPr>
          <w:rFonts w:asciiTheme="minorHAnsi" w:eastAsia="Calibri" w:hAnsiTheme="minorHAnsi" w:cstheme="minorHAnsi"/>
          <w:i/>
          <w:szCs w:val="24"/>
        </w:rPr>
      </w:pPr>
      <w:r w:rsidRPr="00513F6D">
        <w:rPr>
          <w:rFonts w:asciiTheme="minorHAnsi" w:eastAsia="Calibri" w:hAnsiTheme="minorHAnsi" w:cstheme="minorHAnsi"/>
          <w:b/>
          <w:szCs w:val="24"/>
        </w:rPr>
        <w:t xml:space="preserve">2018 – Best Management Practices: Commingled Residential Recycling </w:t>
      </w:r>
      <w:r w:rsidRPr="00513F6D">
        <w:rPr>
          <w:rFonts w:asciiTheme="minorHAnsi" w:eastAsia="Calibri" w:hAnsiTheme="minorHAnsi" w:cstheme="minorHAnsi"/>
          <w:szCs w:val="24"/>
        </w:rPr>
        <w:t xml:space="preserve">– </w:t>
      </w:r>
      <w:r w:rsidRPr="00513F6D">
        <w:rPr>
          <w:rFonts w:asciiTheme="minorHAnsi" w:eastAsia="Calibri" w:hAnsiTheme="minorHAnsi" w:cstheme="minorHAnsi"/>
          <w:i/>
          <w:szCs w:val="24"/>
        </w:rPr>
        <w:t>updated BMPs to address the impacts of export bans and the high levels of recycling contamination</w:t>
      </w:r>
    </w:p>
    <w:p w14:paraId="6DCB2EE9" w14:textId="77777777" w:rsidR="00513F6D" w:rsidRPr="00513F6D" w:rsidRDefault="00A25DDB" w:rsidP="00513F6D">
      <w:pPr>
        <w:spacing w:after="0" w:line="259" w:lineRule="auto"/>
        <w:ind w:left="720"/>
        <w:contextualSpacing/>
        <w:rPr>
          <w:rFonts w:asciiTheme="minorHAnsi" w:eastAsia="Calibri" w:hAnsiTheme="minorHAnsi" w:cstheme="minorHAnsi"/>
          <w:color w:val="0000FF"/>
          <w:szCs w:val="24"/>
          <w:u w:val="single"/>
        </w:rPr>
      </w:pPr>
      <w:hyperlink r:id="rId255" w:history="1">
        <w:r w:rsidR="00513F6D" w:rsidRPr="00513F6D">
          <w:rPr>
            <w:rFonts w:asciiTheme="minorHAnsi" w:eastAsia="Calibri" w:hAnsiTheme="minorHAnsi" w:cstheme="minorHAnsi"/>
            <w:color w:val="0000FF"/>
            <w:szCs w:val="24"/>
            <w:u w:val="single"/>
          </w:rPr>
          <w:t>https://ecology.wa.gov/DOE/files/ed/ed59ba23-7f4c-4053-a47b-5abb644ad228.pdf</w:t>
        </w:r>
      </w:hyperlink>
    </w:p>
    <w:p w14:paraId="26D3837A" w14:textId="77777777" w:rsidR="00513F6D" w:rsidRPr="00513F6D" w:rsidRDefault="00513F6D" w:rsidP="00513F6D">
      <w:pPr>
        <w:spacing w:after="0" w:line="259" w:lineRule="auto"/>
        <w:rPr>
          <w:rFonts w:asciiTheme="minorHAnsi" w:eastAsia="Calibri" w:hAnsiTheme="minorHAnsi" w:cstheme="minorHAnsi"/>
          <w:b/>
          <w:szCs w:val="24"/>
        </w:rPr>
      </w:pPr>
    </w:p>
    <w:p w14:paraId="1B67A947" w14:textId="77777777" w:rsidR="00513F6D" w:rsidRPr="00513F6D" w:rsidRDefault="00513F6D" w:rsidP="00513F6D">
      <w:pPr>
        <w:numPr>
          <w:ilvl w:val="0"/>
          <w:numId w:val="55"/>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2016 - Northwest Region Report</w:t>
      </w:r>
      <w:r w:rsidRPr="00513F6D">
        <w:rPr>
          <w:rFonts w:asciiTheme="minorHAnsi" w:eastAsia="Calibri" w:hAnsiTheme="minorHAnsi" w:cstheme="minorHAnsi"/>
          <w:szCs w:val="24"/>
        </w:rPr>
        <w:t xml:space="preserve"> – </w:t>
      </w:r>
      <w:r w:rsidRPr="00513F6D">
        <w:rPr>
          <w:rFonts w:asciiTheme="minorHAnsi" w:eastAsia="Calibri" w:hAnsiTheme="minorHAnsi" w:cstheme="minorHAnsi"/>
          <w:i/>
          <w:szCs w:val="24"/>
        </w:rPr>
        <w:t>Optimizing the Commingled Residential Curbside Recycling Systems in Northwest Washington</w:t>
      </w:r>
    </w:p>
    <w:p w14:paraId="72D5C6FB" w14:textId="77777777" w:rsidR="00513F6D" w:rsidRPr="00513F6D" w:rsidRDefault="00A25DDB" w:rsidP="00513F6D">
      <w:pPr>
        <w:spacing w:after="0" w:line="259" w:lineRule="auto"/>
        <w:ind w:left="720"/>
        <w:contextualSpacing/>
        <w:rPr>
          <w:rFonts w:asciiTheme="minorHAnsi" w:eastAsia="Calibri" w:hAnsiTheme="minorHAnsi" w:cstheme="minorHAnsi"/>
          <w:szCs w:val="24"/>
        </w:rPr>
      </w:pPr>
      <w:hyperlink r:id="rId256" w:history="1">
        <w:r w:rsidR="00513F6D" w:rsidRPr="00513F6D">
          <w:rPr>
            <w:rFonts w:asciiTheme="minorHAnsi" w:eastAsia="Calibri" w:hAnsiTheme="minorHAnsi" w:cstheme="minorHAnsi"/>
            <w:color w:val="0000FF"/>
            <w:szCs w:val="24"/>
            <w:u w:val="single"/>
          </w:rPr>
          <w:t>https://fortress.wa.gov/ecy/publications/documents/1607028.pdf</w:t>
        </w:r>
      </w:hyperlink>
    </w:p>
    <w:p w14:paraId="0E3F823F" w14:textId="77777777" w:rsidR="00513F6D" w:rsidRPr="00513F6D" w:rsidRDefault="00513F6D" w:rsidP="00513F6D">
      <w:pPr>
        <w:spacing w:after="0" w:line="259" w:lineRule="auto"/>
        <w:contextualSpacing/>
        <w:rPr>
          <w:rFonts w:asciiTheme="minorHAnsi" w:eastAsia="Calibri" w:hAnsiTheme="minorHAnsi" w:cstheme="minorHAnsi"/>
          <w:szCs w:val="24"/>
        </w:rPr>
      </w:pPr>
    </w:p>
    <w:p w14:paraId="3574767E" w14:textId="77777777" w:rsidR="00513F6D" w:rsidRPr="00513F6D" w:rsidRDefault="00513F6D" w:rsidP="00513F6D">
      <w:pPr>
        <w:numPr>
          <w:ilvl w:val="0"/>
          <w:numId w:val="55"/>
        </w:numPr>
        <w:spacing w:after="0" w:line="259" w:lineRule="auto"/>
        <w:contextualSpacing/>
        <w:rPr>
          <w:rFonts w:asciiTheme="minorHAnsi" w:eastAsia="Calibri" w:hAnsiTheme="minorHAnsi" w:cstheme="minorHAnsi"/>
          <w:b/>
          <w:szCs w:val="24"/>
        </w:rPr>
      </w:pPr>
      <w:r w:rsidRPr="00513F6D">
        <w:rPr>
          <w:rFonts w:asciiTheme="minorHAnsi" w:eastAsia="Calibri" w:hAnsiTheme="minorHAnsi" w:cstheme="minorHAnsi"/>
          <w:b/>
          <w:szCs w:val="24"/>
        </w:rPr>
        <w:t>2011 – Best Management Practices Guides for Local Governments</w:t>
      </w:r>
    </w:p>
    <w:p w14:paraId="4FF27DD0" w14:textId="77777777" w:rsidR="00513F6D" w:rsidRPr="00513F6D" w:rsidRDefault="00513F6D" w:rsidP="00513F6D">
      <w:pPr>
        <w:spacing w:after="0" w:line="259" w:lineRule="auto"/>
        <w:ind w:left="720"/>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What to include in Your Residential Commingled Recycling Collection Program </w:t>
      </w:r>
    </w:p>
    <w:p w14:paraId="24D17DB0" w14:textId="77777777" w:rsidR="00513F6D" w:rsidRPr="00513F6D" w:rsidRDefault="00A25DDB" w:rsidP="00513F6D">
      <w:pPr>
        <w:spacing w:after="0" w:line="259" w:lineRule="auto"/>
        <w:ind w:firstLine="720"/>
        <w:rPr>
          <w:rFonts w:asciiTheme="minorHAnsi" w:eastAsia="Calibri" w:hAnsiTheme="minorHAnsi" w:cstheme="minorHAnsi"/>
          <w:color w:val="0000FF"/>
          <w:szCs w:val="24"/>
          <w:u w:val="single"/>
        </w:rPr>
      </w:pPr>
      <w:hyperlink r:id="rId257" w:history="1">
        <w:r w:rsidR="00513F6D" w:rsidRPr="00513F6D">
          <w:rPr>
            <w:rFonts w:asciiTheme="minorHAnsi" w:eastAsia="Calibri" w:hAnsiTheme="minorHAnsi" w:cstheme="minorHAnsi"/>
            <w:color w:val="0000FF"/>
            <w:szCs w:val="24"/>
            <w:u w:val="single"/>
          </w:rPr>
          <w:t>https://fortress.wa.gov/ecy/publications/documents/1107026.pdf</w:t>
        </w:r>
      </w:hyperlink>
    </w:p>
    <w:p w14:paraId="13CF9CB6" w14:textId="77777777" w:rsidR="00513F6D" w:rsidRPr="00513F6D" w:rsidRDefault="00513F6D" w:rsidP="00513F6D">
      <w:pPr>
        <w:spacing w:after="0" w:line="259" w:lineRule="auto"/>
        <w:contextualSpacing/>
        <w:rPr>
          <w:rFonts w:asciiTheme="minorHAnsi" w:eastAsia="Calibri" w:hAnsiTheme="minorHAnsi" w:cstheme="minorHAnsi"/>
          <w:szCs w:val="24"/>
        </w:rPr>
      </w:pPr>
    </w:p>
    <w:p w14:paraId="1EBBA871" w14:textId="77777777" w:rsidR="00513F6D" w:rsidRPr="00513F6D" w:rsidRDefault="00513F6D" w:rsidP="00513F6D">
      <w:pPr>
        <w:numPr>
          <w:ilvl w:val="0"/>
          <w:numId w:val="55"/>
        </w:numPr>
        <w:spacing w:after="0" w:line="259" w:lineRule="auto"/>
        <w:contextualSpacing/>
        <w:rPr>
          <w:rFonts w:asciiTheme="minorHAnsi" w:eastAsia="Calibri" w:hAnsiTheme="minorHAnsi" w:cstheme="minorHAnsi"/>
          <w:b/>
          <w:szCs w:val="24"/>
        </w:rPr>
      </w:pPr>
      <w:r w:rsidRPr="00513F6D">
        <w:rPr>
          <w:rFonts w:asciiTheme="minorHAnsi" w:eastAsia="Calibri" w:hAnsiTheme="minorHAnsi" w:cstheme="minorHAnsi"/>
          <w:b/>
          <w:szCs w:val="24"/>
        </w:rPr>
        <w:t>2012 – Public Outreach for Your Residential Commingled Recycling Collection Program</w:t>
      </w:r>
    </w:p>
    <w:p w14:paraId="2039C4FA" w14:textId="77777777" w:rsidR="00513F6D" w:rsidRPr="00513F6D" w:rsidRDefault="00A25DDB" w:rsidP="00513F6D">
      <w:pPr>
        <w:spacing w:after="0" w:line="259" w:lineRule="auto"/>
        <w:ind w:firstLine="720"/>
        <w:rPr>
          <w:rFonts w:asciiTheme="minorHAnsi" w:eastAsia="Calibri" w:hAnsiTheme="minorHAnsi" w:cstheme="minorHAnsi"/>
          <w:color w:val="0000FF"/>
          <w:szCs w:val="24"/>
          <w:u w:val="single"/>
        </w:rPr>
      </w:pPr>
      <w:hyperlink r:id="rId258" w:history="1">
        <w:r w:rsidR="00513F6D" w:rsidRPr="00513F6D">
          <w:rPr>
            <w:rFonts w:asciiTheme="minorHAnsi" w:eastAsia="Calibri" w:hAnsiTheme="minorHAnsi" w:cstheme="minorHAnsi"/>
            <w:color w:val="0000FF"/>
            <w:szCs w:val="24"/>
            <w:u w:val="single"/>
          </w:rPr>
          <w:t>https://fortress.wa.gov/ecy/publications/summarypages/1207061.html</w:t>
        </w:r>
      </w:hyperlink>
    </w:p>
    <w:p w14:paraId="63468110" w14:textId="77777777" w:rsidR="00513F6D" w:rsidRPr="00513F6D" w:rsidRDefault="00513F6D" w:rsidP="00513F6D">
      <w:pPr>
        <w:tabs>
          <w:tab w:val="left" w:pos="1044"/>
        </w:tabs>
        <w:spacing w:after="0" w:line="259" w:lineRule="auto"/>
        <w:rPr>
          <w:rFonts w:asciiTheme="minorHAnsi" w:eastAsia="Calibri" w:hAnsiTheme="minorHAnsi" w:cstheme="minorHAnsi"/>
          <w:b/>
          <w:szCs w:val="24"/>
        </w:rPr>
      </w:pPr>
    </w:p>
    <w:p w14:paraId="22D21F47" w14:textId="77777777" w:rsidR="00513F6D" w:rsidRPr="00513F6D" w:rsidRDefault="00513F6D" w:rsidP="00513F6D">
      <w:pPr>
        <w:numPr>
          <w:ilvl w:val="0"/>
          <w:numId w:val="55"/>
        </w:numPr>
        <w:spacing w:after="0" w:line="259" w:lineRule="auto"/>
        <w:contextualSpacing/>
        <w:rPr>
          <w:rFonts w:asciiTheme="minorHAnsi" w:eastAsia="Calibri" w:hAnsiTheme="minorHAnsi" w:cstheme="minorHAnsi"/>
          <w:b/>
          <w:szCs w:val="24"/>
        </w:rPr>
      </w:pPr>
      <w:r w:rsidRPr="00513F6D">
        <w:rPr>
          <w:rFonts w:asciiTheme="minorHAnsi" w:eastAsia="Calibri" w:hAnsiTheme="minorHAnsi" w:cstheme="minorHAnsi"/>
          <w:b/>
          <w:szCs w:val="24"/>
        </w:rPr>
        <w:t xml:space="preserve">2010 - Beyond the Curb – </w:t>
      </w:r>
      <w:r w:rsidRPr="00513F6D">
        <w:rPr>
          <w:rFonts w:asciiTheme="minorHAnsi" w:eastAsia="Calibri" w:hAnsiTheme="minorHAnsi" w:cstheme="minorHAnsi"/>
          <w:i/>
          <w:szCs w:val="24"/>
        </w:rPr>
        <w:t>Tracking the Commingled Residential Recyclables from Southwest WA</w:t>
      </w:r>
    </w:p>
    <w:p w14:paraId="72069FD0" w14:textId="77777777" w:rsidR="00513F6D" w:rsidRPr="00513F6D" w:rsidRDefault="00A25DDB" w:rsidP="00513F6D">
      <w:pPr>
        <w:spacing w:after="0" w:line="259" w:lineRule="auto"/>
        <w:ind w:left="720"/>
        <w:contextualSpacing/>
        <w:rPr>
          <w:rFonts w:asciiTheme="minorHAnsi" w:eastAsia="Calibri" w:hAnsiTheme="minorHAnsi" w:cstheme="minorHAnsi"/>
          <w:color w:val="0000FF"/>
          <w:szCs w:val="24"/>
          <w:u w:val="single"/>
        </w:rPr>
      </w:pPr>
      <w:hyperlink r:id="rId259" w:history="1">
        <w:r w:rsidR="00513F6D" w:rsidRPr="00513F6D">
          <w:rPr>
            <w:rFonts w:asciiTheme="minorHAnsi" w:eastAsia="Calibri" w:hAnsiTheme="minorHAnsi" w:cstheme="minorHAnsi"/>
            <w:color w:val="0000FF"/>
            <w:szCs w:val="24"/>
            <w:u w:val="single"/>
          </w:rPr>
          <w:t>https://fortress.wa.gov/ecy/publications/summarypages/1007009.html</w:t>
        </w:r>
      </w:hyperlink>
    </w:p>
    <w:p w14:paraId="032DD12C" w14:textId="77777777" w:rsidR="00513F6D" w:rsidRPr="00513F6D" w:rsidRDefault="00513F6D" w:rsidP="00513F6D">
      <w:pPr>
        <w:spacing w:after="0" w:line="259" w:lineRule="auto"/>
        <w:ind w:left="720"/>
        <w:contextualSpacing/>
        <w:rPr>
          <w:rFonts w:asciiTheme="minorHAnsi" w:eastAsia="Calibri" w:hAnsiTheme="minorHAnsi" w:cstheme="minorHAnsi"/>
          <w:color w:val="0000FF"/>
          <w:szCs w:val="24"/>
          <w:u w:val="single"/>
        </w:rPr>
      </w:pPr>
    </w:p>
    <w:p w14:paraId="0FC255F5" w14:textId="77777777" w:rsidR="00513F6D" w:rsidRPr="00B162FA" w:rsidRDefault="00513F6D" w:rsidP="00B162FA">
      <w:pPr>
        <w:pStyle w:val="Heading3"/>
        <w:rPr>
          <w:rFonts w:eastAsia="Calibri"/>
        </w:rPr>
      </w:pPr>
      <w:bookmarkStart w:id="151" w:name="_Toc47709628"/>
      <w:r w:rsidRPr="00B162FA">
        <w:rPr>
          <w:rFonts w:eastAsia="Calibri"/>
        </w:rPr>
        <w:t>The Recycling Partnership Resources</w:t>
      </w:r>
      <w:bookmarkEnd w:id="151"/>
    </w:p>
    <w:p w14:paraId="2D685C57" w14:textId="77777777" w:rsidR="00513F6D" w:rsidRPr="00513F6D" w:rsidRDefault="00513F6D" w:rsidP="00513F6D">
      <w:pPr>
        <w:numPr>
          <w:ilvl w:val="1"/>
          <w:numId w:val="54"/>
        </w:numPr>
        <w:spacing w:after="0" w:line="259" w:lineRule="auto"/>
        <w:ind w:left="720"/>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Anti-Contamination Toolkit</w:t>
      </w:r>
      <w:r w:rsidRPr="00513F6D">
        <w:rPr>
          <w:rFonts w:asciiTheme="minorHAnsi" w:eastAsia="Calibri" w:hAnsiTheme="minorHAnsi" w:cstheme="minorHAnsi"/>
          <w:szCs w:val="24"/>
        </w:rPr>
        <w:t xml:space="preserve"> </w:t>
      </w:r>
      <w:r w:rsidRPr="00513F6D">
        <w:rPr>
          <w:rFonts w:asciiTheme="minorHAnsi" w:eastAsia="Calibri" w:hAnsiTheme="minorHAnsi" w:cstheme="minorHAnsi"/>
          <w:b/>
          <w:szCs w:val="24"/>
        </w:rPr>
        <w:t xml:space="preserve">&amp; Campaign Builder </w:t>
      </w:r>
    </w:p>
    <w:p w14:paraId="17AB4243" w14:textId="77777777" w:rsidR="00513F6D" w:rsidRPr="00513F6D" w:rsidRDefault="00513F6D" w:rsidP="00513F6D">
      <w:pPr>
        <w:spacing w:after="0" w:line="259" w:lineRule="auto"/>
        <w:ind w:left="720"/>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szCs w:val="24"/>
        </w:rPr>
        <w:t xml:space="preserve">Free, step-by-step planning guide with lots of links to other resources - </w:t>
      </w:r>
      <w:hyperlink r:id="rId260" w:history="1">
        <w:r w:rsidRPr="00513F6D">
          <w:rPr>
            <w:rFonts w:asciiTheme="minorHAnsi" w:eastAsia="Calibri" w:hAnsiTheme="minorHAnsi" w:cstheme="minorHAnsi"/>
            <w:color w:val="0000FF"/>
            <w:szCs w:val="24"/>
            <w:u w:val="single"/>
          </w:rPr>
          <w:t>https://recyclingpartnership.org/contamination-kit/</w:t>
        </w:r>
      </w:hyperlink>
    </w:p>
    <w:p w14:paraId="2019B0D9" w14:textId="77777777" w:rsidR="00513F6D" w:rsidRPr="00513F6D" w:rsidRDefault="00513F6D" w:rsidP="00513F6D">
      <w:pPr>
        <w:spacing w:after="0" w:line="259" w:lineRule="auto"/>
        <w:contextualSpacing/>
        <w:rPr>
          <w:rFonts w:asciiTheme="minorHAnsi" w:eastAsia="Calibri" w:hAnsiTheme="minorHAnsi" w:cstheme="minorHAnsi"/>
          <w:color w:val="0000FF"/>
          <w:szCs w:val="24"/>
          <w:u w:val="single"/>
        </w:rPr>
      </w:pPr>
    </w:p>
    <w:p w14:paraId="14A24AA1" w14:textId="77777777" w:rsidR="00513F6D" w:rsidRPr="00513F6D" w:rsidRDefault="00513F6D" w:rsidP="00513F6D">
      <w:pPr>
        <w:spacing w:after="0" w:line="259" w:lineRule="auto"/>
        <w:ind w:left="720"/>
        <w:contextualSpacing/>
        <w:rPr>
          <w:rFonts w:asciiTheme="minorHAnsi" w:eastAsia="Calibri" w:hAnsiTheme="minorHAnsi" w:cstheme="minorHAnsi"/>
          <w:i/>
          <w:szCs w:val="24"/>
        </w:rPr>
      </w:pPr>
      <w:r w:rsidRPr="00513F6D">
        <w:rPr>
          <w:rFonts w:asciiTheme="minorHAnsi" w:eastAsia="Calibri" w:hAnsiTheme="minorHAnsi" w:cstheme="minorHAnsi"/>
          <w:i/>
          <w:szCs w:val="24"/>
        </w:rPr>
        <w:t xml:space="preserve">The toolkit includes: </w:t>
      </w:r>
    </w:p>
    <w:p w14:paraId="3115B524" w14:textId="77777777" w:rsidR="00513F6D" w:rsidRPr="00513F6D" w:rsidRDefault="00513F6D" w:rsidP="00513F6D">
      <w:pPr>
        <w:numPr>
          <w:ilvl w:val="2"/>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szCs w:val="24"/>
        </w:rPr>
        <w:t>Contamination fighting readiness assessment tool</w:t>
      </w:r>
    </w:p>
    <w:p w14:paraId="28D2F7D4" w14:textId="77777777" w:rsidR="00513F6D" w:rsidRPr="00513F6D" w:rsidRDefault="00513F6D" w:rsidP="00513F6D">
      <w:pPr>
        <w:numPr>
          <w:ilvl w:val="2"/>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Artwork – </w:t>
      </w:r>
      <w:r w:rsidRPr="00513F6D">
        <w:rPr>
          <w:rFonts w:asciiTheme="minorHAnsi" w:eastAsia="Calibri" w:hAnsiTheme="minorHAnsi" w:cstheme="minorHAnsi"/>
          <w:i/>
          <w:szCs w:val="24"/>
        </w:rPr>
        <w:t>downloadable design files for anti-contamination tools</w:t>
      </w:r>
    </w:p>
    <w:p w14:paraId="407A3A03" w14:textId="77777777" w:rsidR="00513F6D" w:rsidRPr="00513F6D" w:rsidRDefault="00513F6D" w:rsidP="00513F6D">
      <w:pPr>
        <w:numPr>
          <w:ilvl w:val="2"/>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MRF &amp; Hauler contract considerations focused on contamination </w:t>
      </w:r>
    </w:p>
    <w:p w14:paraId="2C104F32" w14:textId="77777777" w:rsidR="00513F6D" w:rsidRPr="00513F6D" w:rsidRDefault="00513F6D" w:rsidP="00513F6D">
      <w:pPr>
        <w:numPr>
          <w:ilvl w:val="0"/>
          <w:numId w:val="54"/>
        </w:numPr>
        <w:spacing w:after="0" w:line="259" w:lineRule="auto"/>
        <w:ind w:left="1800"/>
        <w:contextualSpacing/>
        <w:rPr>
          <w:rFonts w:asciiTheme="minorHAnsi" w:eastAsia="Calibri" w:hAnsiTheme="minorHAnsi" w:cstheme="minorHAnsi"/>
          <w:szCs w:val="24"/>
        </w:rPr>
      </w:pPr>
      <w:r w:rsidRPr="00513F6D">
        <w:rPr>
          <w:rFonts w:asciiTheme="minorHAnsi" w:eastAsia="Calibri" w:hAnsiTheme="minorHAnsi" w:cstheme="minorHAnsi"/>
          <w:szCs w:val="24"/>
        </w:rPr>
        <w:t>Worksheets to work with your MRF, haulers and other stakeholders to develop a contamination reduction plan</w:t>
      </w:r>
    </w:p>
    <w:p w14:paraId="08BAFD4B" w14:textId="77777777" w:rsidR="00513F6D" w:rsidRPr="00513F6D" w:rsidRDefault="00513F6D" w:rsidP="00513F6D">
      <w:pPr>
        <w:numPr>
          <w:ilvl w:val="2"/>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Pro Tips – </w:t>
      </w:r>
      <w:r w:rsidRPr="00513F6D">
        <w:rPr>
          <w:rFonts w:asciiTheme="minorHAnsi" w:eastAsia="Calibri" w:hAnsiTheme="minorHAnsi" w:cstheme="minorHAnsi"/>
          <w:i/>
          <w:szCs w:val="24"/>
        </w:rPr>
        <w:t>advice form communities that have used the toolkit</w:t>
      </w:r>
    </w:p>
    <w:p w14:paraId="0893EEB5" w14:textId="77777777" w:rsidR="00513F6D" w:rsidRPr="00513F6D" w:rsidRDefault="00513F6D" w:rsidP="00513F6D">
      <w:pPr>
        <w:numPr>
          <w:ilvl w:val="0"/>
          <w:numId w:val="54"/>
        </w:numPr>
        <w:spacing w:after="0" w:line="259" w:lineRule="auto"/>
        <w:ind w:left="1800"/>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MRF survey tool – </w:t>
      </w:r>
      <w:r w:rsidRPr="00513F6D">
        <w:rPr>
          <w:rFonts w:asciiTheme="minorHAnsi" w:eastAsia="Calibri" w:hAnsiTheme="minorHAnsi" w:cstheme="minorHAnsi"/>
          <w:i/>
          <w:szCs w:val="24"/>
        </w:rPr>
        <w:t>to identify issues and goal</w:t>
      </w:r>
    </w:p>
    <w:p w14:paraId="2E393BAB" w14:textId="77777777" w:rsidR="00513F6D" w:rsidRPr="00513F6D" w:rsidRDefault="00513F6D" w:rsidP="00513F6D">
      <w:pPr>
        <w:numPr>
          <w:ilvl w:val="0"/>
          <w:numId w:val="54"/>
        </w:numPr>
        <w:spacing w:after="0" w:line="259" w:lineRule="auto"/>
        <w:ind w:left="1800"/>
        <w:contextualSpacing/>
        <w:rPr>
          <w:rFonts w:asciiTheme="minorHAnsi" w:eastAsia="Calibri" w:hAnsiTheme="minorHAnsi" w:cstheme="minorHAnsi"/>
          <w:szCs w:val="24"/>
        </w:rPr>
      </w:pPr>
      <w:r w:rsidRPr="00513F6D">
        <w:rPr>
          <w:rFonts w:asciiTheme="minorHAnsi" w:eastAsia="Calibri" w:hAnsiTheme="minorHAnsi" w:cstheme="minorHAnsi"/>
          <w:szCs w:val="24"/>
        </w:rPr>
        <w:t>MRF tracking form to track contamination metrics</w:t>
      </w:r>
    </w:p>
    <w:p w14:paraId="64B2E583" w14:textId="77777777" w:rsidR="00513F6D" w:rsidRPr="00513F6D" w:rsidRDefault="00513F6D" w:rsidP="00513F6D">
      <w:pPr>
        <w:numPr>
          <w:ilvl w:val="0"/>
          <w:numId w:val="54"/>
        </w:numPr>
        <w:spacing w:after="0" w:line="259" w:lineRule="auto"/>
        <w:ind w:left="1800"/>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Standard Operation Procedures – </w:t>
      </w:r>
      <w:r w:rsidRPr="00513F6D">
        <w:rPr>
          <w:rFonts w:asciiTheme="minorHAnsi" w:eastAsia="Calibri" w:hAnsiTheme="minorHAnsi" w:cstheme="minorHAnsi"/>
          <w:i/>
          <w:szCs w:val="24"/>
        </w:rPr>
        <w:t>lays out the roles, responsibilities, timeline and tracking for your anti-contamination plan</w:t>
      </w:r>
    </w:p>
    <w:p w14:paraId="3E1BBCFD" w14:textId="77777777" w:rsidR="00513F6D" w:rsidRPr="00513F6D" w:rsidRDefault="00513F6D" w:rsidP="00513F6D">
      <w:pPr>
        <w:numPr>
          <w:ilvl w:val="0"/>
          <w:numId w:val="54"/>
        </w:numPr>
        <w:spacing w:after="0" w:line="259" w:lineRule="auto"/>
        <w:ind w:left="1800"/>
        <w:contextualSpacing/>
        <w:rPr>
          <w:rFonts w:asciiTheme="minorHAnsi" w:eastAsia="Calibri" w:hAnsiTheme="minorHAnsi" w:cstheme="minorHAnsi"/>
          <w:szCs w:val="24"/>
        </w:rPr>
      </w:pPr>
      <w:r w:rsidRPr="00513F6D">
        <w:rPr>
          <w:rFonts w:asciiTheme="minorHAnsi" w:eastAsia="Calibri" w:hAnsiTheme="minorHAnsi" w:cstheme="minorHAnsi"/>
          <w:szCs w:val="24"/>
        </w:rPr>
        <w:t>Training video for drivers and enforcement staff to provide curbside feedback</w:t>
      </w:r>
    </w:p>
    <w:p w14:paraId="492E0D0D" w14:textId="77777777" w:rsidR="00513F6D" w:rsidRPr="00513F6D" w:rsidRDefault="00513F6D" w:rsidP="00513F6D">
      <w:pPr>
        <w:numPr>
          <w:ilvl w:val="0"/>
          <w:numId w:val="54"/>
        </w:numPr>
        <w:spacing w:after="0" w:line="259" w:lineRule="auto"/>
        <w:ind w:left="1800"/>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Set out video – </w:t>
      </w:r>
      <w:r w:rsidRPr="00513F6D">
        <w:rPr>
          <w:rFonts w:asciiTheme="minorHAnsi" w:eastAsia="Calibri" w:hAnsiTheme="minorHAnsi" w:cstheme="minorHAnsi"/>
          <w:i/>
          <w:szCs w:val="24"/>
        </w:rPr>
        <w:t>overview of the difference between set-out rate and participation rate and how to calculate</w:t>
      </w:r>
    </w:p>
    <w:p w14:paraId="06B78F15" w14:textId="77777777" w:rsidR="00513F6D" w:rsidRPr="00513F6D" w:rsidRDefault="00513F6D" w:rsidP="00513F6D">
      <w:pPr>
        <w:numPr>
          <w:ilvl w:val="0"/>
          <w:numId w:val="54"/>
        </w:numPr>
        <w:spacing w:after="0" w:line="259" w:lineRule="auto"/>
        <w:ind w:left="1800"/>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Tally sheet to track tagging progress </w:t>
      </w:r>
    </w:p>
    <w:p w14:paraId="4AF8C68F" w14:textId="77777777" w:rsidR="00513F6D" w:rsidRPr="00513F6D" w:rsidRDefault="00513F6D" w:rsidP="00513F6D">
      <w:pPr>
        <w:spacing w:after="0" w:line="259" w:lineRule="auto"/>
        <w:ind w:left="720"/>
        <w:rPr>
          <w:rFonts w:asciiTheme="minorHAnsi" w:eastAsia="Calibri" w:hAnsiTheme="minorHAnsi" w:cstheme="minorHAnsi"/>
          <w:szCs w:val="24"/>
        </w:rPr>
      </w:pPr>
    </w:p>
    <w:p w14:paraId="44E6430D"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Campaign Builder -</w:t>
      </w:r>
      <w:r w:rsidRPr="00513F6D">
        <w:rPr>
          <w:rFonts w:asciiTheme="minorHAnsi" w:eastAsia="Calibri" w:hAnsiTheme="minorHAnsi" w:cstheme="minorHAnsi"/>
          <w:szCs w:val="24"/>
        </w:rPr>
        <w:t xml:space="preserve"> </w:t>
      </w:r>
      <w:r w:rsidRPr="00513F6D">
        <w:rPr>
          <w:rFonts w:asciiTheme="minorHAnsi" w:eastAsia="Calibri" w:hAnsiTheme="minorHAnsi" w:cstheme="minorHAnsi"/>
          <w:i/>
          <w:szCs w:val="24"/>
        </w:rPr>
        <w:t>free, easy-to-customize anti-contamination materials including OOPs tags, top-issue mailers, and annual recycling program info cards</w:t>
      </w:r>
      <w:r w:rsidRPr="00513F6D">
        <w:rPr>
          <w:rFonts w:asciiTheme="minorHAnsi" w:eastAsia="Calibri" w:hAnsiTheme="minorHAnsi" w:cstheme="minorHAnsi"/>
          <w:szCs w:val="24"/>
        </w:rPr>
        <w:t xml:space="preserve"> </w:t>
      </w:r>
      <w:hyperlink r:id="rId261" w:history="1">
        <w:r w:rsidRPr="00513F6D">
          <w:rPr>
            <w:rFonts w:asciiTheme="minorHAnsi" w:eastAsia="Calibri" w:hAnsiTheme="minorHAnsi" w:cstheme="minorHAnsi"/>
            <w:color w:val="0000FF"/>
            <w:szCs w:val="24"/>
            <w:u w:val="single"/>
          </w:rPr>
          <w:t>https://recyclingpartnership.org/pdf-builder-login/</w:t>
        </w:r>
      </w:hyperlink>
    </w:p>
    <w:p w14:paraId="50A7212A" w14:textId="77777777" w:rsidR="00513F6D" w:rsidRPr="00513F6D" w:rsidRDefault="00513F6D" w:rsidP="00513F6D">
      <w:pPr>
        <w:spacing w:after="0" w:line="259" w:lineRule="auto"/>
        <w:rPr>
          <w:rFonts w:asciiTheme="minorHAnsi" w:eastAsia="Calibri" w:hAnsiTheme="minorHAnsi" w:cstheme="minorHAnsi"/>
          <w:b/>
          <w:szCs w:val="24"/>
        </w:rPr>
      </w:pPr>
    </w:p>
    <w:p w14:paraId="36B02120"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Webinar on how to use the toolkit</w:t>
      </w:r>
      <w:r w:rsidRPr="00513F6D">
        <w:rPr>
          <w:rFonts w:asciiTheme="minorHAnsi" w:eastAsia="Calibri" w:hAnsiTheme="minorHAnsi" w:cstheme="minorHAnsi"/>
          <w:szCs w:val="24"/>
        </w:rPr>
        <w:t xml:space="preserve"> – NERC – TRP -Massachusetts DEP – April, 2018</w:t>
      </w:r>
    </w:p>
    <w:p w14:paraId="1DF38C70" w14:textId="77777777" w:rsidR="00513F6D" w:rsidRPr="00513F6D" w:rsidRDefault="00A25DDB" w:rsidP="00513F6D">
      <w:pPr>
        <w:spacing w:after="0" w:line="259" w:lineRule="auto"/>
        <w:ind w:left="1080"/>
        <w:rPr>
          <w:rFonts w:asciiTheme="minorHAnsi" w:eastAsia="Calibri" w:hAnsiTheme="minorHAnsi" w:cstheme="minorHAnsi"/>
          <w:color w:val="0000FF"/>
          <w:szCs w:val="24"/>
          <w:u w:val="single"/>
        </w:rPr>
      </w:pPr>
      <w:hyperlink r:id="rId262" w:history="1">
        <w:r w:rsidR="00513F6D" w:rsidRPr="00513F6D">
          <w:rPr>
            <w:rFonts w:asciiTheme="minorHAnsi" w:eastAsia="Calibri" w:hAnsiTheme="minorHAnsi" w:cstheme="minorHAnsi"/>
            <w:color w:val="0000FF"/>
            <w:szCs w:val="24"/>
            <w:u w:val="single"/>
          </w:rPr>
          <w:t>https://nerc.org/documents/Implementing%20the%20Recycling%20IQ%20Toolkit%20to%20Reduce%20Contamination%20of%20Residential%20Recycling_%20Lessons%20Learned%20.mp4</w:t>
        </w:r>
      </w:hyperlink>
    </w:p>
    <w:p w14:paraId="235F66ED" w14:textId="77777777" w:rsidR="00513F6D" w:rsidRPr="00513F6D" w:rsidRDefault="00513F6D" w:rsidP="00513F6D">
      <w:pPr>
        <w:spacing w:after="0" w:line="259" w:lineRule="auto"/>
        <w:rPr>
          <w:rFonts w:asciiTheme="minorHAnsi" w:eastAsia="Calibri" w:hAnsiTheme="minorHAnsi" w:cstheme="minorHAnsi"/>
          <w:b/>
          <w:szCs w:val="24"/>
        </w:rPr>
      </w:pPr>
    </w:p>
    <w:p w14:paraId="1DFC5B74" w14:textId="77777777" w:rsidR="00513F6D" w:rsidRPr="00513F6D" w:rsidRDefault="00513F6D" w:rsidP="00513F6D">
      <w:pPr>
        <w:numPr>
          <w:ilvl w:val="0"/>
          <w:numId w:val="54"/>
        </w:numPr>
        <w:spacing w:after="0" w:line="259" w:lineRule="auto"/>
        <w:ind w:left="1080"/>
        <w:contextualSpacing/>
        <w:rPr>
          <w:rFonts w:asciiTheme="minorHAnsi" w:eastAsia="Calibri" w:hAnsiTheme="minorHAnsi" w:cstheme="minorHAnsi"/>
          <w:b/>
          <w:szCs w:val="24"/>
        </w:rPr>
      </w:pPr>
      <w:r w:rsidRPr="00513F6D">
        <w:rPr>
          <w:rFonts w:asciiTheme="minorHAnsi" w:eastAsia="Calibri" w:hAnsiTheme="minorHAnsi" w:cstheme="minorHAnsi"/>
          <w:b/>
          <w:szCs w:val="24"/>
        </w:rPr>
        <w:t>Municipal Measurement Program (MMP)</w:t>
      </w:r>
      <w:r w:rsidRPr="00513F6D">
        <w:rPr>
          <w:rFonts w:asciiTheme="minorHAnsi" w:eastAsia="Calibri" w:hAnsiTheme="minorHAnsi" w:cstheme="minorHAnsi"/>
          <w:szCs w:val="24"/>
        </w:rPr>
        <w:t xml:space="preserve"> -</w:t>
      </w:r>
      <w:r w:rsidRPr="00513F6D">
        <w:rPr>
          <w:rFonts w:asciiTheme="minorHAnsi" w:eastAsia="Calibri" w:hAnsiTheme="minorHAnsi" w:cstheme="minorHAnsi"/>
          <w:b/>
          <w:szCs w:val="24"/>
        </w:rPr>
        <w:t xml:space="preserve"> </w:t>
      </w:r>
      <w:hyperlink r:id="rId263" w:history="1">
        <w:r w:rsidRPr="00513F6D">
          <w:rPr>
            <w:rFonts w:asciiTheme="minorHAnsi" w:eastAsia="Calibri" w:hAnsiTheme="minorHAnsi" w:cstheme="minorHAnsi"/>
            <w:color w:val="0000FF"/>
            <w:szCs w:val="24"/>
            <w:u w:val="single"/>
          </w:rPr>
          <w:t>https://www.municipalmeasurement.com/</w:t>
        </w:r>
      </w:hyperlink>
    </w:p>
    <w:p w14:paraId="754D444F" w14:textId="77777777" w:rsidR="00513F6D" w:rsidRPr="00513F6D" w:rsidRDefault="00513F6D" w:rsidP="00513F6D">
      <w:pPr>
        <w:spacing w:after="0" w:line="259" w:lineRule="auto"/>
        <w:ind w:left="1080"/>
        <w:rPr>
          <w:rFonts w:asciiTheme="minorHAnsi" w:eastAsia="Calibri" w:hAnsiTheme="minorHAnsi" w:cstheme="minorHAnsi"/>
          <w:szCs w:val="24"/>
          <w:shd w:val="clear" w:color="auto" w:fill="FFFFFF"/>
        </w:rPr>
      </w:pPr>
      <w:r w:rsidRPr="00513F6D">
        <w:rPr>
          <w:rFonts w:asciiTheme="minorHAnsi" w:eastAsia="Calibri" w:hAnsiTheme="minorHAnsi" w:cstheme="minorHAnsi"/>
          <w:szCs w:val="24"/>
        </w:rPr>
        <w:t xml:space="preserve">The MMP provides municipalities with free access to a centralized database to </w:t>
      </w:r>
      <w:r w:rsidRPr="00513F6D">
        <w:rPr>
          <w:rFonts w:asciiTheme="minorHAnsi" w:eastAsia="Calibri" w:hAnsiTheme="minorHAnsi" w:cstheme="minorHAnsi"/>
          <w:szCs w:val="24"/>
          <w:shd w:val="clear" w:color="auto" w:fill="FFFFFF"/>
        </w:rPr>
        <w:t>measure program performance, benchmark results, and access tools and resources to improve curbside recycling programs.</w:t>
      </w:r>
    </w:p>
    <w:p w14:paraId="30427C5E" w14:textId="77777777" w:rsidR="00513F6D" w:rsidRPr="00513F6D" w:rsidRDefault="00513F6D" w:rsidP="00513F6D">
      <w:pPr>
        <w:spacing w:after="0" w:line="259" w:lineRule="auto"/>
        <w:ind w:left="720"/>
        <w:rPr>
          <w:rFonts w:asciiTheme="minorHAnsi" w:eastAsia="Calibri" w:hAnsiTheme="minorHAnsi" w:cstheme="minorHAnsi"/>
          <w:szCs w:val="24"/>
          <w:shd w:val="clear" w:color="auto" w:fill="FFFFFF"/>
        </w:rPr>
      </w:pPr>
    </w:p>
    <w:p w14:paraId="01A9EAC2" w14:textId="77777777" w:rsidR="00513F6D" w:rsidRPr="00513F6D" w:rsidRDefault="00513F6D" w:rsidP="00513F6D">
      <w:pPr>
        <w:numPr>
          <w:ilvl w:val="0"/>
          <w:numId w:val="54"/>
        </w:numPr>
        <w:spacing w:after="0" w:line="259" w:lineRule="auto"/>
        <w:ind w:left="1080"/>
        <w:contextualSpacing/>
        <w:rPr>
          <w:rFonts w:asciiTheme="minorHAnsi" w:eastAsia="Calibri" w:hAnsiTheme="minorHAnsi" w:cstheme="minorHAnsi"/>
          <w:b/>
          <w:szCs w:val="24"/>
        </w:rPr>
      </w:pPr>
      <w:r w:rsidRPr="00513F6D">
        <w:rPr>
          <w:rFonts w:asciiTheme="minorHAnsi" w:eastAsia="Calibri" w:hAnsiTheme="minorHAnsi" w:cstheme="minorHAnsi"/>
          <w:b/>
          <w:szCs w:val="24"/>
        </w:rPr>
        <w:t>Best Management Practices for MRF contracting</w:t>
      </w:r>
    </w:p>
    <w:p w14:paraId="6E9FC853" w14:textId="77777777" w:rsidR="00513F6D" w:rsidRPr="00513F6D" w:rsidRDefault="00A25DDB" w:rsidP="00513F6D">
      <w:pPr>
        <w:spacing w:after="0" w:line="259" w:lineRule="auto"/>
        <w:ind w:left="1080"/>
        <w:rPr>
          <w:rFonts w:asciiTheme="minorHAnsi" w:eastAsia="Calibri" w:hAnsiTheme="minorHAnsi" w:cstheme="minorHAnsi"/>
          <w:color w:val="0000FF"/>
          <w:szCs w:val="24"/>
          <w:u w:val="single"/>
        </w:rPr>
      </w:pPr>
      <w:hyperlink r:id="rId264" w:history="1">
        <w:r w:rsidR="00513F6D" w:rsidRPr="00513F6D">
          <w:rPr>
            <w:rFonts w:asciiTheme="minorHAnsi" w:eastAsia="Calibri" w:hAnsiTheme="minorHAnsi" w:cstheme="minorHAnsi"/>
            <w:color w:val="0000FF"/>
            <w:szCs w:val="24"/>
            <w:u w:val="single"/>
          </w:rPr>
          <w:t>file:///C:/Users/pgut461/Downloads/RecyclingPartnership-Community-MRF-Contracts-6.24.20%20(1).pdf</w:t>
        </w:r>
      </w:hyperlink>
    </w:p>
    <w:p w14:paraId="02D50CAC" w14:textId="77777777" w:rsidR="00513F6D" w:rsidRPr="00513F6D" w:rsidRDefault="00513F6D" w:rsidP="00513F6D">
      <w:pPr>
        <w:spacing w:after="0" w:line="259" w:lineRule="auto"/>
        <w:rPr>
          <w:rFonts w:asciiTheme="minorHAnsi" w:eastAsia="Calibri" w:hAnsiTheme="minorHAnsi" w:cstheme="minorHAnsi"/>
          <w:szCs w:val="24"/>
          <w:shd w:val="clear" w:color="auto" w:fill="FFFFFF"/>
        </w:rPr>
      </w:pPr>
    </w:p>
    <w:p w14:paraId="4253CC85" w14:textId="38DFCCE5" w:rsidR="00513F6D" w:rsidRDefault="00513F6D" w:rsidP="00513F6D">
      <w:pPr>
        <w:spacing w:after="0" w:line="259" w:lineRule="auto"/>
        <w:rPr>
          <w:rFonts w:asciiTheme="minorHAnsi" w:eastAsia="Calibri" w:hAnsiTheme="minorHAnsi" w:cstheme="minorHAnsi"/>
          <w:szCs w:val="24"/>
          <w:shd w:val="clear" w:color="auto" w:fill="FFFFFF"/>
        </w:rPr>
      </w:pPr>
    </w:p>
    <w:p w14:paraId="7CC44501" w14:textId="290A5965" w:rsidR="00B162FA" w:rsidRDefault="00B162FA" w:rsidP="00513F6D">
      <w:pPr>
        <w:spacing w:after="0" w:line="259" w:lineRule="auto"/>
        <w:rPr>
          <w:rFonts w:asciiTheme="minorHAnsi" w:eastAsia="Calibri" w:hAnsiTheme="minorHAnsi" w:cstheme="minorHAnsi"/>
          <w:szCs w:val="24"/>
          <w:shd w:val="clear" w:color="auto" w:fill="FFFFFF"/>
        </w:rPr>
      </w:pPr>
    </w:p>
    <w:p w14:paraId="23D9E057" w14:textId="77777777" w:rsidR="00513F6D" w:rsidRPr="00B162FA" w:rsidRDefault="00513F6D" w:rsidP="00B162FA">
      <w:pPr>
        <w:pStyle w:val="Heading3"/>
        <w:rPr>
          <w:rFonts w:eastAsia="Calibri"/>
        </w:rPr>
      </w:pPr>
      <w:bookmarkStart w:id="152" w:name="_Toc47709629"/>
      <w:r w:rsidRPr="00B162FA">
        <w:rPr>
          <w:rFonts w:eastAsia="Calibri"/>
        </w:rPr>
        <w:lastRenderedPageBreak/>
        <w:t>The Context for Contamination</w:t>
      </w:r>
      <w:bookmarkEnd w:id="152"/>
    </w:p>
    <w:p w14:paraId="788021CC"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From Green Fence to Red Alert</w:t>
      </w:r>
      <w:r w:rsidRPr="00513F6D">
        <w:rPr>
          <w:rFonts w:asciiTheme="minorHAnsi" w:eastAsia="Calibri" w:hAnsiTheme="minorHAnsi" w:cstheme="minorHAnsi"/>
          <w:szCs w:val="24"/>
        </w:rPr>
        <w:t xml:space="preserve"> – A China Timeline – Resource Recycling - regularly updated </w:t>
      </w:r>
    </w:p>
    <w:p w14:paraId="669D9827" w14:textId="77777777" w:rsidR="00513F6D" w:rsidRPr="00513F6D" w:rsidRDefault="00A25DDB" w:rsidP="00513F6D">
      <w:pPr>
        <w:spacing w:after="0" w:line="259" w:lineRule="auto"/>
        <w:ind w:left="1080"/>
        <w:rPr>
          <w:rFonts w:asciiTheme="minorHAnsi" w:eastAsia="Calibri" w:hAnsiTheme="minorHAnsi" w:cstheme="minorHAnsi"/>
          <w:szCs w:val="24"/>
        </w:rPr>
      </w:pPr>
      <w:hyperlink r:id="rId265" w:history="1">
        <w:r w:rsidR="00513F6D" w:rsidRPr="00513F6D">
          <w:rPr>
            <w:rFonts w:asciiTheme="minorHAnsi" w:eastAsia="Calibri" w:hAnsiTheme="minorHAnsi" w:cstheme="minorHAnsi"/>
            <w:color w:val="0000FF"/>
            <w:szCs w:val="24"/>
            <w:u w:val="single"/>
          </w:rPr>
          <w:t>https://resource-recycling.com/recycling/2018/02/13/green-fence-red-alert-china-timeline/</w:t>
        </w:r>
      </w:hyperlink>
    </w:p>
    <w:p w14:paraId="46E2F28C" w14:textId="77777777" w:rsidR="00513F6D" w:rsidRPr="00513F6D" w:rsidRDefault="00513F6D" w:rsidP="00513F6D">
      <w:pPr>
        <w:spacing w:after="0" w:line="259" w:lineRule="auto"/>
        <w:ind w:left="720"/>
        <w:rPr>
          <w:rFonts w:asciiTheme="minorHAnsi" w:eastAsia="Calibri" w:hAnsiTheme="minorHAnsi" w:cstheme="minorHAnsi"/>
          <w:color w:val="0000FF"/>
          <w:szCs w:val="24"/>
          <w:u w:val="single"/>
        </w:rPr>
      </w:pPr>
    </w:p>
    <w:p w14:paraId="0B7FD1A9"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Why China Stopped Buying U.S. Recycling</w:t>
      </w:r>
      <w:r w:rsidRPr="00513F6D">
        <w:rPr>
          <w:rFonts w:asciiTheme="minorHAnsi" w:eastAsia="Calibri" w:hAnsiTheme="minorHAnsi" w:cstheme="minorHAnsi"/>
          <w:szCs w:val="24"/>
        </w:rPr>
        <w:t xml:space="preserve"> – CNBC – March 1, 2020 </w:t>
      </w:r>
    </w:p>
    <w:p w14:paraId="419AE9FB" w14:textId="77777777" w:rsidR="00513F6D" w:rsidRPr="00513F6D" w:rsidRDefault="00A25DDB" w:rsidP="00513F6D">
      <w:pPr>
        <w:spacing w:after="0" w:line="259" w:lineRule="auto"/>
        <w:ind w:left="720" w:firstLine="360"/>
        <w:rPr>
          <w:rFonts w:asciiTheme="minorHAnsi" w:eastAsia="Calibri" w:hAnsiTheme="minorHAnsi" w:cstheme="minorHAnsi"/>
          <w:szCs w:val="24"/>
        </w:rPr>
      </w:pPr>
      <w:hyperlink r:id="rId266" w:history="1">
        <w:r w:rsidR="00513F6D" w:rsidRPr="00513F6D">
          <w:rPr>
            <w:rFonts w:asciiTheme="minorHAnsi" w:eastAsia="Calibri" w:hAnsiTheme="minorHAnsi" w:cstheme="minorHAnsi"/>
            <w:color w:val="0000FF"/>
            <w:szCs w:val="24"/>
            <w:u w:val="single"/>
          </w:rPr>
          <w:t>https://www.youtube.com/watch?v=YYjkdYAUa0c&amp;feature=youtu.be</w:t>
        </w:r>
      </w:hyperlink>
    </w:p>
    <w:p w14:paraId="6F0F14C1" w14:textId="77777777" w:rsidR="00513F6D" w:rsidRPr="00513F6D" w:rsidRDefault="00513F6D" w:rsidP="00513F6D">
      <w:pPr>
        <w:spacing w:after="0" w:line="259" w:lineRule="auto"/>
        <w:ind w:left="720"/>
        <w:rPr>
          <w:rFonts w:asciiTheme="minorHAnsi" w:eastAsia="Calibri" w:hAnsiTheme="minorHAnsi" w:cstheme="minorHAnsi"/>
          <w:szCs w:val="24"/>
        </w:rPr>
      </w:pPr>
    </w:p>
    <w:p w14:paraId="309C1066" w14:textId="77777777" w:rsidR="00513F6D" w:rsidRPr="00513F6D" w:rsidRDefault="00513F6D" w:rsidP="00513F6D">
      <w:pPr>
        <w:numPr>
          <w:ilvl w:val="1"/>
          <w:numId w:val="54"/>
        </w:numPr>
        <w:spacing w:after="16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Recycling’s dirty truths exposed</w:t>
      </w:r>
      <w:r w:rsidRPr="00513F6D">
        <w:rPr>
          <w:rFonts w:asciiTheme="minorHAnsi" w:eastAsia="Calibri" w:hAnsiTheme="minorHAnsi" w:cstheme="minorHAnsi"/>
          <w:szCs w:val="24"/>
        </w:rPr>
        <w:t xml:space="preserve"> - Seattle Times - April, 26, 2020 </w:t>
      </w:r>
      <w:hyperlink r:id="rId267" w:anchor=":~:text=Local%20News-,With%20recycling's%20dirty%20truths%20exposed%2C%20Washington%20works,a%20cleaner%2C%20more%20sustainable%20system&amp;text=IN%202017%2C%20ABOUT%20three%2Dquarters,tubs%20%E2%80%94%20was%20shipped%20to%20China." w:history="1">
        <w:r w:rsidRPr="00513F6D">
          <w:rPr>
            <w:rFonts w:asciiTheme="minorHAnsi" w:eastAsia="Calibri" w:hAnsiTheme="minorHAnsi" w:cstheme="minorHAnsi"/>
            <w:color w:val="0000FF"/>
            <w:szCs w:val="24"/>
            <w:u w:val="single"/>
          </w:rPr>
          <w:t>https://www.seattletimes.com/pacific-nw-magazine/with-recyclings-dirty-truths-exposed-washington-works-toward-a-cleaner-more-sustainable-system/#:~:text=Local%20News-,With%20recycling's%20dirty%20truths%20exposed%2C%20Washington%20works,a%20cleaner%2C%20more%20sustainable%20system&amp;text=IN%202017%2C%20ABOUT%20three%2Dquarters,tubs%20%E2%80%94%20was%20shipped%20to%20China.</w:t>
        </w:r>
      </w:hyperlink>
    </w:p>
    <w:p w14:paraId="6E2DDC43" w14:textId="77777777" w:rsidR="00513F6D" w:rsidRPr="00513F6D" w:rsidRDefault="00513F6D" w:rsidP="00513F6D">
      <w:pPr>
        <w:spacing w:after="160" w:line="259" w:lineRule="auto"/>
        <w:ind w:left="1080"/>
        <w:contextualSpacing/>
        <w:rPr>
          <w:rFonts w:asciiTheme="minorHAnsi" w:eastAsia="Calibri" w:hAnsiTheme="minorHAnsi" w:cstheme="minorHAnsi"/>
          <w:szCs w:val="24"/>
        </w:rPr>
      </w:pPr>
    </w:p>
    <w:p w14:paraId="7067F3EB" w14:textId="77777777" w:rsidR="00513F6D" w:rsidRPr="00513F6D" w:rsidRDefault="00513F6D" w:rsidP="00513F6D">
      <w:pPr>
        <w:numPr>
          <w:ilvl w:val="0"/>
          <w:numId w:val="63"/>
        </w:numPr>
        <w:spacing w:after="16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Backstory for Times article</w:t>
      </w:r>
      <w:r w:rsidRPr="00513F6D">
        <w:rPr>
          <w:rFonts w:asciiTheme="minorHAnsi" w:eastAsia="Calibri" w:hAnsiTheme="minorHAnsi" w:cstheme="minorHAnsi"/>
          <w:szCs w:val="24"/>
        </w:rPr>
        <w:t xml:space="preserve"> – I’ve cleaned up my act, but the system needs to be cleaned up too -  </w:t>
      </w:r>
      <w:hyperlink r:id="rId268" w:history="1">
        <w:r w:rsidRPr="00513F6D">
          <w:rPr>
            <w:rFonts w:asciiTheme="minorHAnsi" w:eastAsia="Calibri" w:hAnsiTheme="minorHAnsi" w:cstheme="minorHAnsi"/>
            <w:color w:val="0000FF"/>
            <w:szCs w:val="24"/>
            <w:u w:val="single"/>
          </w:rPr>
          <w:t>https://www.seattletimes.com/pacific-nw-magazine/the-backstory-ive-cleaned-up-my-act-but-the-system-needs-to-be-cleaned-up-too/</w:t>
        </w:r>
      </w:hyperlink>
    </w:p>
    <w:p w14:paraId="5F0568B1" w14:textId="77777777" w:rsidR="00513F6D" w:rsidRPr="00513F6D" w:rsidRDefault="00513F6D" w:rsidP="00513F6D">
      <w:pPr>
        <w:spacing w:after="0" w:line="259" w:lineRule="auto"/>
        <w:rPr>
          <w:rFonts w:asciiTheme="minorHAnsi" w:eastAsia="Calibri" w:hAnsiTheme="minorHAnsi" w:cstheme="minorHAnsi"/>
          <w:szCs w:val="24"/>
        </w:rPr>
      </w:pPr>
    </w:p>
    <w:p w14:paraId="6D8E44E9"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In My Opinion – Fix the Broken System</w:t>
      </w:r>
      <w:r w:rsidRPr="00513F6D">
        <w:rPr>
          <w:rFonts w:asciiTheme="minorHAnsi" w:eastAsia="Calibri" w:hAnsiTheme="minorHAnsi" w:cstheme="minorHAnsi"/>
          <w:szCs w:val="24"/>
        </w:rPr>
        <w:t xml:space="preserve"> – Plastics Recycling News – Feb. 2, 2017 </w:t>
      </w:r>
      <w:hyperlink r:id="rId269" w:history="1">
        <w:r w:rsidRPr="00513F6D">
          <w:rPr>
            <w:rFonts w:asciiTheme="minorHAnsi" w:eastAsia="Calibri" w:hAnsiTheme="minorHAnsi" w:cstheme="minorHAnsi"/>
            <w:color w:val="0000FF"/>
            <w:szCs w:val="24"/>
            <w:u w:val="single"/>
          </w:rPr>
          <w:t>https://resource-recycling.com/plastics/2018/02/20/opinion-fix-broken-system/</w:t>
        </w:r>
      </w:hyperlink>
    </w:p>
    <w:p w14:paraId="05F68D18" w14:textId="77777777" w:rsidR="00513F6D" w:rsidRPr="00513F6D" w:rsidRDefault="00513F6D" w:rsidP="00513F6D">
      <w:pPr>
        <w:spacing w:after="0" w:line="259" w:lineRule="auto"/>
        <w:ind w:left="720"/>
        <w:rPr>
          <w:rFonts w:asciiTheme="minorHAnsi" w:eastAsia="Calibri" w:hAnsiTheme="minorHAnsi" w:cstheme="minorHAnsi"/>
          <w:szCs w:val="24"/>
        </w:rPr>
      </w:pPr>
    </w:p>
    <w:p w14:paraId="5E8F7B4D"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NWRA – issue brief on China Sword</w:t>
      </w:r>
      <w:r w:rsidRPr="00513F6D">
        <w:rPr>
          <w:rFonts w:asciiTheme="minorHAnsi" w:eastAsia="Calibri" w:hAnsiTheme="minorHAnsi" w:cstheme="minorHAnsi"/>
          <w:szCs w:val="24"/>
        </w:rPr>
        <w:t xml:space="preserve"> - </w:t>
      </w:r>
      <w:hyperlink r:id="rId270" w:history="1">
        <w:r w:rsidRPr="00513F6D">
          <w:rPr>
            <w:rFonts w:asciiTheme="minorHAnsi" w:eastAsia="Calibri" w:hAnsiTheme="minorHAnsi" w:cstheme="minorHAnsi"/>
            <w:color w:val="0000FF"/>
            <w:szCs w:val="24"/>
            <w:u w:val="single"/>
          </w:rPr>
          <w:t>https://cdn.ymaws.com/sites/wasterecycling.site-ym.com/resource/resmgr/files/issue_brief/China's_Changing_Policies_on.pdf</w:t>
        </w:r>
      </w:hyperlink>
    </w:p>
    <w:p w14:paraId="417A31E8" w14:textId="77777777" w:rsidR="00513F6D" w:rsidRPr="00513F6D" w:rsidRDefault="00513F6D" w:rsidP="00513F6D">
      <w:pPr>
        <w:spacing w:after="0" w:line="259" w:lineRule="auto"/>
        <w:rPr>
          <w:rFonts w:asciiTheme="minorHAnsi" w:eastAsia="Calibri" w:hAnsiTheme="minorHAnsi" w:cstheme="minorHAnsi"/>
          <w:color w:val="0000FF"/>
          <w:szCs w:val="24"/>
          <w:u w:val="single"/>
        </w:rPr>
      </w:pPr>
    </w:p>
    <w:p w14:paraId="07D97191"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MRSC – Recycling in Crisis – WA’s response</w:t>
      </w:r>
      <w:r w:rsidRPr="00513F6D">
        <w:rPr>
          <w:rFonts w:asciiTheme="minorHAnsi" w:eastAsia="Calibri" w:hAnsiTheme="minorHAnsi" w:cstheme="minorHAnsi"/>
          <w:szCs w:val="24"/>
        </w:rPr>
        <w:t xml:space="preserve"> - </w:t>
      </w:r>
      <w:hyperlink r:id="rId271" w:history="1">
        <w:r w:rsidRPr="00513F6D">
          <w:rPr>
            <w:rFonts w:asciiTheme="minorHAnsi" w:eastAsia="Calibri" w:hAnsiTheme="minorHAnsi" w:cstheme="minorHAnsi"/>
            <w:color w:val="0000FF"/>
            <w:szCs w:val="24"/>
            <w:u w:val="single"/>
          </w:rPr>
          <w:t>http://mrsc.org/Home/Stay-Informed/MRSC-Insight/November-2018/A-Recycling-Crisis-in-Washington.aspx</w:t>
        </w:r>
      </w:hyperlink>
    </w:p>
    <w:p w14:paraId="3BE68AD0" w14:textId="77777777" w:rsidR="00513F6D" w:rsidRPr="00513F6D" w:rsidRDefault="00513F6D" w:rsidP="00513F6D">
      <w:pPr>
        <w:spacing w:after="0" w:line="259" w:lineRule="auto"/>
        <w:ind w:left="720"/>
        <w:rPr>
          <w:rFonts w:asciiTheme="minorHAnsi" w:eastAsia="Calibri" w:hAnsiTheme="minorHAnsi" w:cstheme="minorHAnsi"/>
          <w:color w:val="0000FF"/>
          <w:szCs w:val="24"/>
          <w:u w:val="single"/>
        </w:rPr>
      </w:pPr>
    </w:p>
    <w:p w14:paraId="16681DD0"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 xml:space="preserve">Is this the End of Recycling? </w:t>
      </w:r>
      <w:r w:rsidRPr="00513F6D">
        <w:rPr>
          <w:rFonts w:asciiTheme="minorHAnsi" w:eastAsia="Calibri" w:hAnsiTheme="minorHAnsi" w:cstheme="minorHAnsi"/>
          <w:szCs w:val="24"/>
        </w:rPr>
        <w:t>– The Atlantic- March 6, 2019</w:t>
      </w:r>
    </w:p>
    <w:p w14:paraId="334C7CA5" w14:textId="77777777" w:rsidR="00513F6D" w:rsidRPr="00513F6D" w:rsidRDefault="00A25DDB" w:rsidP="00513F6D">
      <w:pPr>
        <w:spacing w:after="0" w:line="259" w:lineRule="auto"/>
        <w:ind w:left="1080"/>
        <w:rPr>
          <w:rFonts w:asciiTheme="minorHAnsi" w:eastAsia="Calibri" w:hAnsiTheme="minorHAnsi" w:cstheme="minorHAnsi"/>
          <w:szCs w:val="24"/>
        </w:rPr>
      </w:pPr>
      <w:hyperlink r:id="rId272" w:history="1">
        <w:r w:rsidR="00513F6D" w:rsidRPr="00513F6D">
          <w:rPr>
            <w:rFonts w:asciiTheme="minorHAnsi" w:eastAsia="Calibri" w:hAnsiTheme="minorHAnsi" w:cstheme="minorHAnsi"/>
            <w:color w:val="0000FF"/>
            <w:szCs w:val="24"/>
            <w:u w:val="single"/>
          </w:rPr>
          <w:t>https://www.theatlantic.com/technology/archive/2019/03/china-has-stopped-accepting-our-trash/584131/</w:t>
        </w:r>
      </w:hyperlink>
    </w:p>
    <w:p w14:paraId="185695BE" w14:textId="77777777" w:rsidR="00513F6D" w:rsidRPr="00513F6D" w:rsidRDefault="00513F6D" w:rsidP="00513F6D">
      <w:pPr>
        <w:spacing w:after="0" w:line="259" w:lineRule="auto"/>
        <w:ind w:left="720"/>
        <w:rPr>
          <w:rFonts w:asciiTheme="minorHAnsi" w:eastAsia="Calibri" w:hAnsiTheme="minorHAnsi" w:cstheme="minorHAnsi"/>
          <w:szCs w:val="24"/>
        </w:rPr>
      </w:pPr>
    </w:p>
    <w:p w14:paraId="4CBB5EA8"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Recycling in the U.S. is Broken. How do we Fix it?</w:t>
      </w:r>
      <w:r w:rsidRPr="00513F6D">
        <w:rPr>
          <w:rFonts w:asciiTheme="minorHAnsi" w:eastAsia="Calibri" w:hAnsiTheme="minorHAnsi" w:cstheme="minorHAnsi"/>
          <w:szCs w:val="24"/>
        </w:rPr>
        <w:t xml:space="preserve">  - Earth Institute – March 13, 2020</w:t>
      </w:r>
    </w:p>
    <w:p w14:paraId="4B2B3B8E" w14:textId="77777777" w:rsidR="00513F6D" w:rsidRPr="00513F6D" w:rsidRDefault="00A25DDB" w:rsidP="00513F6D">
      <w:pPr>
        <w:spacing w:after="0" w:line="259" w:lineRule="auto"/>
        <w:ind w:left="1080"/>
        <w:rPr>
          <w:rFonts w:asciiTheme="minorHAnsi" w:eastAsia="Calibri" w:hAnsiTheme="minorHAnsi" w:cstheme="minorHAnsi"/>
          <w:szCs w:val="24"/>
        </w:rPr>
      </w:pPr>
      <w:hyperlink r:id="rId273" w:anchor=":~:text=Photo%3A%20USEPA-,Recycling%20in%20the%20U.S.%20is%20broken.,actually%20end%20up%20being%20recycled." w:history="1">
        <w:r w:rsidR="00513F6D" w:rsidRPr="00513F6D">
          <w:rPr>
            <w:rFonts w:asciiTheme="minorHAnsi" w:eastAsia="Calibri" w:hAnsiTheme="minorHAnsi" w:cstheme="minorHAnsi"/>
            <w:color w:val="0000FF"/>
            <w:szCs w:val="24"/>
            <w:u w:val="single"/>
          </w:rPr>
          <w:t>https://blogs.ei.columbia.edu/2020/03/13/fix-recycling-america/#:~:text=Photo%3A%20USEPA-</w:t>
        </w:r>
        <w:r w:rsidR="00513F6D" w:rsidRPr="00513F6D">
          <w:rPr>
            <w:rFonts w:asciiTheme="minorHAnsi" w:eastAsia="Calibri" w:hAnsiTheme="minorHAnsi" w:cstheme="minorHAnsi"/>
            <w:color w:val="0000FF"/>
            <w:szCs w:val="24"/>
            <w:u w:val="single"/>
          </w:rPr>
          <w:lastRenderedPageBreak/>
          <w:t>,Recycling%20in%20the%20U.S.%20is%20broken.,actually%20end%20up%20being%20recycled.</w:t>
        </w:r>
      </w:hyperlink>
    </w:p>
    <w:p w14:paraId="54989F56" w14:textId="77777777" w:rsidR="00513F6D" w:rsidRPr="00513F6D" w:rsidRDefault="00513F6D" w:rsidP="00513F6D">
      <w:pPr>
        <w:spacing w:after="0" w:line="259" w:lineRule="auto"/>
        <w:ind w:left="720"/>
        <w:rPr>
          <w:rFonts w:asciiTheme="minorHAnsi" w:eastAsia="Calibri" w:hAnsiTheme="minorHAnsi" w:cstheme="minorHAnsi"/>
          <w:szCs w:val="24"/>
        </w:rPr>
      </w:pPr>
    </w:p>
    <w:p w14:paraId="7E257D88"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Monopoly and the U.S. Waste Knot</w:t>
      </w:r>
      <w:r w:rsidRPr="00513F6D">
        <w:rPr>
          <w:rFonts w:asciiTheme="minorHAnsi" w:eastAsia="Calibri" w:hAnsiTheme="minorHAnsi" w:cstheme="minorHAnsi"/>
          <w:szCs w:val="24"/>
        </w:rPr>
        <w:t xml:space="preserve"> – ILSR - December 4, 2018 - </w:t>
      </w:r>
      <w:hyperlink r:id="rId274" w:history="1">
        <w:r w:rsidRPr="00513F6D">
          <w:rPr>
            <w:rFonts w:asciiTheme="minorHAnsi" w:eastAsia="Calibri" w:hAnsiTheme="minorHAnsi" w:cstheme="minorHAnsi"/>
            <w:color w:val="0000FF"/>
            <w:szCs w:val="24"/>
            <w:u w:val="single"/>
          </w:rPr>
          <w:t>https://ilsr.org/monopoly-and-the-us-waste-knot/</w:t>
        </w:r>
      </w:hyperlink>
    </w:p>
    <w:p w14:paraId="7F4DBBB2" w14:textId="77777777" w:rsidR="00513F6D" w:rsidRPr="00513F6D" w:rsidRDefault="00513F6D" w:rsidP="00513F6D">
      <w:pPr>
        <w:spacing w:after="0" w:line="259" w:lineRule="auto"/>
        <w:ind w:left="720"/>
        <w:rPr>
          <w:rFonts w:asciiTheme="minorHAnsi" w:eastAsia="Calibri" w:hAnsiTheme="minorHAnsi" w:cstheme="minorHAnsi"/>
          <w:szCs w:val="24"/>
        </w:rPr>
      </w:pPr>
    </w:p>
    <w:p w14:paraId="64268E14"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The era of easy recycling may be coming to an end</w:t>
      </w:r>
      <w:r w:rsidRPr="00513F6D">
        <w:rPr>
          <w:rFonts w:asciiTheme="minorHAnsi" w:eastAsia="Calibri" w:hAnsiTheme="minorHAnsi" w:cstheme="minorHAnsi"/>
          <w:szCs w:val="24"/>
        </w:rPr>
        <w:t xml:space="preserve"> – FiveThirtyEight  - January 10, 2019 </w:t>
      </w:r>
      <w:hyperlink r:id="rId275" w:history="1">
        <w:r w:rsidRPr="00513F6D">
          <w:rPr>
            <w:rFonts w:asciiTheme="minorHAnsi" w:eastAsia="Calibri" w:hAnsiTheme="minorHAnsi" w:cstheme="minorHAnsi"/>
            <w:color w:val="0000FF"/>
            <w:szCs w:val="24"/>
            <w:u w:val="single"/>
          </w:rPr>
          <w:t>https://fivethirtyeight.com/features/the-era-of-easy-recycling-may-be-coming-to-an-end/</w:t>
        </w:r>
      </w:hyperlink>
    </w:p>
    <w:p w14:paraId="36257D31" w14:textId="77777777" w:rsidR="00513F6D" w:rsidRPr="00513F6D" w:rsidRDefault="00513F6D" w:rsidP="00513F6D">
      <w:pPr>
        <w:spacing w:after="0" w:line="259" w:lineRule="auto"/>
        <w:ind w:left="720"/>
        <w:rPr>
          <w:rFonts w:asciiTheme="minorHAnsi" w:eastAsia="Calibri" w:hAnsiTheme="minorHAnsi" w:cstheme="minorHAnsi"/>
          <w:szCs w:val="24"/>
        </w:rPr>
      </w:pPr>
    </w:p>
    <w:p w14:paraId="5740982B"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The Conflict of Interest that is Killing Recycling</w:t>
      </w:r>
      <w:r w:rsidRPr="00513F6D">
        <w:rPr>
          <w:rFonts w:asciiTheme="minorHAnsi" w:eastAsia="Calibri" w:hAnsiTheme="minorHAnsi" w:cstheme="minorHAnsi"/>
          <w:szCs w:val="24"/>
        </w:rPr>
        <w:t xml:space="preserve"> – NY Times – August 15, 2018 - </w:t>
      </w:r>
      <w:hyperlink r:id="rId276" w:history="1">
        <w:r w:rsidRPr="00513F6D">
          <w:rPr>
            <w:rFonts w:asciiTheme="minorHAnsi" w:eastAsia="Calibri" w:hAnsiTheme="minorHAnsi" w:cstheme="minorHAnsi"/>
            <w:color w:val="0000FF"/>
            <w:szCs w:val="24"/>
            <w:u w:val="single"/>
          </w:rPr>
          <w:t>https://www.nytimes.com/2018/08/15/opinion/fixes-recycling-labeling-landfills.html</w:t>
        </w:r>
      </w:hyperlink>
    </w:p>
    <w:p w14:paraId="641A7B84" w14:textId="77777777" w:rsidR="00513F6D" w:rsidRPr="00513F6D" w:rsidRDefault="00513F6D" w:rsidP="00513F6D">
      <w:pPr>
        <w:spacing w:after="0" w:line="259" w:lineRule="auto"/>
        <w:ind w:left="720"/>
        <w:rPr>
          <w:rFonts w:asciiTheme="minorHAnsi" w:eastAsia="Calibri" w:hAnsiTheme="minorHAnsi" w:cstheme="minorHAnsi"/>
          <w:szCs w:val="24"/>
        </w:rPr>
      </w:pPr>
    </w:p>
    <w:p w14:paraId="6701653F"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All the ways recycling is broken</w:t>
      </w:r>
      <w:r w:rsidRPr="00513F6D">
        <w:rPr>
          <w:rFonts w:asciiTheme="minorHAnsi" w:eastAsia="Calibri" w:hAnsiTheme="minorHAnsi" w:cstheme="minorHAnsi"/>
          <w:szCs w:val="24"/>
        </w:rPr>
        <w:t xml:space="preserve"> – and how to fix them – Fast Company – April 4, 2019 - </w:t>
      </w:r>
      <w:hyperlink r:id="rId277" w:history="1">
        <w:r w:rsidRPr="00513F6D">
          <w:rPr>
            <w:rFonts w:asciiTheme="minorHAnsi" w:eastAsia="Calibri" w:hAnsiTheme="minorHAnsi" w:cstheme="minorHAnsi"/>
            <w:color w:val="0000FF"/>
            <w:szCs w:val="24"/>
            <w:u w:val="single"/>
          </w:rPr>
          <w:t>https://www.fastcompany.com/90321566/all-the-ways-recycling-is-broken-and-how-to-fix-them</w:t>
        </w:r>
      </w:hyperlink>
    </w:p>
    <w:p w14:paraId="3B960A1D" w14:textId="77777777" w:rsidR="00513F6D" w:rsidRPr="00513F6D" w:rsidRDefault="00513F6D" w:rsidP="00513F6D">
      <w:pPr>
        <w:spacing w:after="0" w:line="259" w:lineRule="auto"/>
        <w:ind w:left="720"/>
        <w:rPr>
          <w:rFonts w:asciiTheme="minorHAnsi" w:eastAsia="Calibri" w:hAnsiTheme="minorHAnsi" w:cstheme="minorHAnsi"/>
          <w:szCs w:val="24"/>
        </w:rPr>
      </w:pPr>
    </w:p>
    <w:p w14:paraId="060EC76A"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Single Stream Recycling: Explaining the Waste Knot</w:t>
      </w:r>
      <w:r w:rsidRPr="00513F6D">
        <w:rPr>
          <w:rFonts w:asciiTheme="minorHAnsi" w:eastAsia="Calibri" w:hAnsiTheme="minorHAnsi" w:cstheme="minorHAnsi"/>
          <w:szCs w:val="24"/>
        </w:rPr>
        <w:t xml:space="preserve">– ILSR – August 29, 2018 </w:t>
      </w:r>
      <w:hyperlink r:id="rId278" w:history="1">
        <w:r w:rsidRPr="00513F6D">
          <w:rPr>
            <w:rFonts w:asciiTheme="minorHAnsi" w:eastAsia="Calibri" w:hAnsiTheme="minorHAnsi" w:cstheme="minorHAnsi"/>
            <w:color w:val="0000FF"/>
            <w:szCs w:val="24"/>
            <w:u w:val="single"/>
          </w:rPr>
          <w:t>https://medium.com/@ILSR/single-stream-recycling-explaining-the-waste-knot-16bdf8c47e22</w:t>
        </w:r>
      </w:hyperlink>
    </w:p>
    <w:p w14:paraId="0004EEED" w14:textId="77777777" w:rsidR="00513F6D" w:rsidRPr="00513F6D" w:rsidRDefault="00513F6D" w:rsidP="00513F6D">
      <w:pPr>
        <w:spacing w:after="0" w:line="259" w:lineRule="auto"/>
        <w:rPr>
          <w:rFonts w:asciiTheme="minorHAnsi" w:eastAsia="Calibri" w:hAnsiTheme="minorHAnsi" w:cstheme="minorHAnsi"/>
          <w:color w:val="0000FF"/>
          <w:szCs w:val="24"/>
          <w:u w:val="single"/>
        </w:rPr>
      </w:pPr>
    </w:p>
    <w:p w14:paraId="584E9D2A"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Single-Use Plastics – A roadmap for Sustainability</w:t>
      </w:r>
      <w:r w:rsidRPr="00513F6D">
        <w:rPr>
          <w:rFonts w:asciiTheme="minorHAnsi" w:eastAsia="Calibri" w:hAnsiTheme="minorHAnsi" w:cstheme="minorHAnsi"/>
          <w:szCs w:val="24"/>
        </w:rPr>
        <w:t xml:space="preserve"> – UNEP- June, 5, 2018</w:t>
      </w:r>
    </w:p>
    <w:p w14:paraId="5AF02E66" w14:textId="77777777" w:rsidR="00513F6D" w:rsidRPr="00513F6D" w:rsidRDefault="00A25DDB" w:rsidP="00513F6D">
      <w:pPr>
        <w:spacing w:after="0" w:line="259" w:lineRule="auto"/>
        <w:ind w:left="1080"/>
        <w:rPr>
          <w:rFonts w:asciiTheme="minorHAnsi" w:eastAsia="Calibri" w:hAnsiTheme="minorHAnsi" w:cstheme="minorHAnsi"/>
          <w:szCs w:val="24"/>
        </w:rPr>
      </w:pPr>
      <w:hyperlink r:id="rId279" w:history="1">
        <w:r w:rsidR="00513F6D" w:rsidRPr="00513F6D">
          <w:rPr>
            <w:rFonts w:asciiTheme="minorHAnsi" w:eastAsia="Calibri" w:hAnsiTheme="minorHAnsi" w:cstheme="minorHAnsi"/>
            <w:color w:val="0000FF"/>
            <w:szCs w:val="24"/>
            <w:u w:val="single"/>
          </w:rPr>
          <w:t>https://www.unenvironment.org/resources/report/single-use-plastics-roadmap-sustainability</w:t>
        </w:r>
      </w:hyperlink>
    </w:p>
    <w:p w14:paraId="4B30D419" w14:textId="77777777" w:rsidR="00513F6D" w:rsidRPr="00513F6D" w:rsidRDefault="00513F6D" w:rsidP="00513F6D">
      <w:pPr>
        <w:spacing w:after="0" w:line="259" w:lineRule="auto"/>
        <w:ind w:left="720"/>
        <w:rPr>
          <w:rFonts w:asciiTheme="minorHAnsi" w:eastAsia="Calibri" w:hAnsiTheme="minorHAnsi" w:cstheme="minorHAnsi"/>
          <w:szCs w:val="24"/>
        </w:rPr>
      </w:pPr>
    </w:p>
    <w:p w14:paraId="2B45A324"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Americans believe strongly in recycling</w:t>
      </w:r>
      <w:r w:rsidRPr="00513F6D">
        <w:rPr>
          <w:rFonts w:asciiTheme="minorHAnsi" w:eastAsia="Calibri" w:hAnsiTheme="minorHAnsi" w:cstheme="minorHAnsi"/>
          <w:szCs w:val="24"/>
        </w:rPr>
        <w:t xml:space="preserve"> – TRP – June 17, 2020</w:t>
      </w:r>
    </w:p>
    <w:p w14:paraId="299070AD" w14:textId="77777777" w:rsidR="00513F6D" w:rsidRPr="00513F6D" w:rsidRDefault="00A25DDB" w:rsidP="00513F6D">
      <w:pPr>
        <w:spacing w:after="0" w:line="259" w:lineRule="auto"/>
        <w:ind w:left="720" w:firstLine="360"/>
        <w:rPr>
          <w:rFonts w:asciiTheme="minorHAnsi" w:eastAsia="Calibri" w:hAnsiTheme="minorHAnsi" w:cstheme="minorHAnsi"/>
          <w:szCs w:val="24"/>
        </w:rPr>
      </w:pPr>
      <w:hyperlink r:id="rId280" w:history="1">
        <w:r w:rsidR="00513F6D" w:rsidRPr="00513F6D">
          <w:rPr>
            <w:rFonts w:asciiTheme="minorHAnsi" w:eastAsia="Calibri" w:hAnsiTheme="minorHAnsi" w:cstheme="minorHAnsi"/>
            <w:color w:val="0000FF"/>
            <w:szCs w:val="24"/>
            <w:u w:val="single"/>
          </w:rPr>
          <w:t>https://recyclingpartnership.org/americans-strongly-believe-in-recycling/</w:t>
        </w:r>
      </w:hyperlink>
    </w:p>
    <w:p w14:paraId="253F5319" w14:textId="77777777" w:rsidR="00513F6D" w:rsidRPr="00513F6D" w:rsidRDefault="00513F6D" w:rsidP="00513F6D">
      <w:pPr>
        <w:spacing w:after="0" w:line="259" w:lineRule="auto"/>
        <w:ind w:left="720"/>
        <w:rPr>
          <w:rFonts w:asciiTheme="minorHAnsi" w:eastAsia="Calibri" w:hAnsiTheme="minorHAnsi" w:cstheme="minorHAnsi"/>
          <w:szCs w:val="24"/>
        </w:rPr>
      </w:pPr>
    </w:p>
    <w:p w14:paraId="0963AD0B" w14:textId="77777777" w:rsidR="00513F6D" w:rsidRPr="00513F6D" w:rsidRDefault="00513F6D" w:rsidP="00513F6D">
      <w:pPr>
        <w:numPr>
          <w:ilvl w:val="1"/>
          <w:numId w:val="54"/>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Derek Ruckman – Presentation on Recology’s Zero Waste Mission</w:t>
      </w:r>
      <w:r w:rsidRPr="00513F6D">
        <w:rPr>
          <w:rFonts w:asciiTheme="minorHAnsi" w:eastAsia="Calibri" w:hAnsiTheme="minorHAnsi" w:cstheme="minorHAnsi"/>
          <w:szCs w:val="24"/>
        </w:rPr>
        <w:t xml:space="preserve"> – April 29, 2020</w:t>
      </w:r>
    </w:p>
    <w:p w14:paraId="4FF232FF" w14:textId="77777777" w:rsidR="00513F6D" w:rsidRPr="00513F6D" w:rsidRDefault="00513F6D" w:rsidP="00513F6D">
      <w:pPr>
        <w:spacing w:after="160" w:line="259" w:lineRule="auto"/>
        <w:rPr>
          <w:rFonts w:asciiTheme="minorHAnsi" w:eastAsia="Calibri" w:hAnsiTheme="minorHAnsi" w:cstheme="minorHAnsi"/>
          <w:szCs w:val="24"/>
        </w:rPr>
      </w:pPr>
      <w:r w:rsidRPr="00513F6D">
        <w:rPr>
          <w:rFonts w:asciiTheme="minorHAnsi" w:eastAsia="Calibri" w:hAnsiTheme="minorHAnsi" w:cstheme="minorHAnsi"/>
          <w:szCs w:val="24"/>
        </w:rPr>
        <w:tab/>
        <w:t xml:space="preserve">      </w:t>
      </w:r>
      <w:hyperlink r:id="rId281" w:history="1">
        <w:r w:rsidRPr="00513F6D">
          <w:rPr>
            <w:rFonts w:asciiTheme="minorHAnsi" w:eastAsia="Calibri" w:hAnsiTheme="minorHAnsi" w:cstheme="minorHAnsi"/>
            <w:color w:val="0000FF"/>
            <w:szCs w:val="24"/>
            <w:u w:val="single"/>
          </w:rPr>
          <w:t>https://1drv.ms/v/s!AuL3p2W6v4a1iIYpjoSuQTEiicpvNA?e=kdFpnX</w:t>
        </w:r>
      </w:hyperlink>
      <w:r w:rsidRPr="00513F6D">
        <w:rPr>
          <w:rFonts w:asciiTheme="minorHAnsi" w:eastAsia="Calibri" w:hAnsiTheme="minorHAnsi" w:cstheme="minorHAnsi"/>
          <w:szCs w:val="24"/>
        </w:rPr>
        <w:t xml:space="preserve"> </w:t>
      </w:r>
    </w:p>
    <w:p w14:paraId="199B3CBA" w14:textId="77777777" w:rsidR="00513F6D" w:rsidRPr="00513F6D" w:rsidRDefault="00513F6D" w:rsidP="00513F6D">
      <w:pPr>
        <w:spacing w:after="0" w:line="259" w:lineRule="auto"/>
        <w:rPr>
          <w:rFonts w:asciiTheme="minorHAnsi" w:eastAsia="Calibri" w:hAnsiTheme="minorHAnsi" w:cstheme="minorHAnsi"/>
          <w:b/>
          <w:szCs w:val="24"/>
        </w:rPr>
      </w:pPr>
    </w:p>
    <w:p w14:paraId="7375681C" w14:textId="77777777" w:rsidR="00513F6D" w:rsidRPr="00513F6D" w:rsidRDefault="00513F6D" w:rsidP="00B162FA">
      <w:pPr>
        <w:pStyle w:val="Heading3"/>
        <w:rPr>
          <w:rFonts w:eastAsia="Calibri"/>
        </w:rPr>
      </w:pPr>
      <w:bookmarkStart w:id="153" w:name="_Toc47709630"/>
      <w:r w:rsidRPr="00513F6D">
        <w:rPr>
          <w:rFonts w:eastAsia="Calibri"/>
        </w:rPr>
        <w:t>Certificated Hauler Service Area Maps</w:t>
      </w:r>
      <w:bookmarkEnd w:id="153"/>
      <w:r w:rsidRPr="00513F6D">
        <w:rPr>
          <w:rFonts w:eastAsia="Calibri"/>
        </w:rPr>
        <w:t xml:space="preserve"> </w:t>
      </w:r>
    </w:p>
    <w:p w14:paraId="7A27F161" w14:textId="77777777" w:rsidR="00513F6D" w:rsidRPr="00513F6D" w:rsidRDefault="00513F6D" w:rsidP="00513F6D">
      <w:pPr>
        <w:spacing w:after="0" w:line="259" w:lineRule="auto"/>
        <w:rPr>
          <w:rFonts w:asciiTheme="minorHAnsi" w:eastAsia="Calibri" w:hAnsiTheme="minorHAnsi" w:cstheme="minorHAnsi"/>
          <w:i/>
          <w:szCs w:val="24"/>
        </w:rPr>
      </w:pPr>
      <w:r w:rsidRPr="00513F6D">
        <w:rPr>
          <w:rFonts w:asciiTheme="minorHAnsi" w:eastAsia="Calibri" w:hAnsiTheme="minorHAnsi" w:cstheme="minorHAnsi"/>
          <w:i/>
          <w:szCs w:val="24"/>
        </w:rPr>
        <w:t>Includes statewide and county maps from the WA Utilities and Transportation Commission</w:t>
      </w:r>
    </w:p>
    <w:p w14:paraId="69641624" w14:textId="77777777" w:rsidR="00513F6D" w:rsidRPr="00513F6D" w:rsidRDefault="00513F6D" w:rsidP="00513F6D">
      <w:pPr>
        <w:numPr>
          <w:ilvl w:val="0"/>
          <w:numId w:val="55"/>
        </w:numPr>
        <w:spacing w:after="0" w:line="259" w:lineRule="auto"/>
        <w:ind w:left="1080"/>
        <w:contextualSpacing/>
        <w:rPr>
          <w:rFonts w:asciiTheme="minorHAnsi" w:eastAsia="Calibri" w:hAnsiTheme="minorHAnsi" w:cstheme="minorHAnsi"/>
          <w:b/>
          <w:szCs w:val="24"/>
        </w:rPr>
      </w:pPr>
      <w:r w:rsidRPr="00513F6D">
        <w:rPr>
          <w:rFonts w:asciiTheme="minorHAnsi" w:eastAsia="Calibri" w:hAnsiTheme="minorHAnsi" w:cstheme="minorHAnsi"/>
          <w:b/>
          <w:szCs w:val="24"/>
        </w:rPr>
        <w:t>PDFS of maps</w:t>
      </w:r>
    </w:p>
    <w:p w14:paraId="3FB23F51" w14:textId="77777777" w:rsidR="00513F6D" w:rsidRPr="00513F6D" w:rsidRDefault="00A25DDB" w:rsidP="00513F6D">
      <w:pPr>
        <w:spacing w:after="0" w:line="259" w:lineRule="auto"/>
        <w:ind w:left="1080"/>
        <w:rPr>
          <w:rFonts w:asciiTheme="minorHAnsi" w:eastAsia="Calibri" w:hAnsiTheme="minorHAnsi" w:cstheme="minorHAnsi"/>
          <w:szCs w:val="24"/>
        </w:rPr>
      </w:pPr>
      <w:hyperlink r:id="rId282" w:history="1">
        <w:r w:rsidR="00513F6D" w:rsidRPr="00513F6D">
          <w:rPr>
            <w:rFonts w:asciiTheme="minorHAnsi" w:eastAsia="Calibri" w:hAnsiTheme="minorHAnsi" w:cstheme="minorHAnsi"/>
            <w:color w:val="0000FF"/>
            <w:szCs w:val="24"/>
            <w:u w:val="single"/>
          </w:rPr>
          <w:t>https://www.utc.wa.gov/regulatedIndustries/transportation/solidWaste/Pages/SWServiceMaps-ByCounty.aspx</w:t>
        </w:r>
      </w:hyperlink>
    </w:p>
    <w:p w14:paraId="3433D0E8" w14:textId="77777777" w:rsidR="00513F6D" w:rsidRPr="00513F6D" w:rsidRDefault="00513F6D" w:rsidP="00513F6D">
      <w:pPr>
        <w:spacing w:after="0" w:line="259" w:lineRule="auto"/>
        <w:ind w:left="1080"/>
        <w:rPr>
          <w:rFonts w:asciiTheme="minorHAnsi" w:eastAsia="Calibri" w:hAnsiTheme="minorHAnsi" w:cstheme="minorHAnsi"/>
          <w:szCs w:val="24"/>
        </w:rPr>
      </w:pPr>
    </w:p>
    <w:p w14:paraId="42E21CE3" w14:textId="77777777" w:rsidR="00513F6D" w:rsidRPr="00513F6D" w:rsidRDefault="00513F6D" w:rsidP="00513F6D">
      <w:pPr>
        <w:numPr>
          <w:ilvl w:val="0"/>
          <w:numId w:val="55"/>
        </w:numPr>
        <w:spacing w:after="0" w:line="259" w:lineRule="auto"/>
        <w:ind w:left="1080"/>
        <w:contextualSpacing/>
        <w:rPr>
          <w:rFonts w:asciiTheme="minorHAnsi" w:eastAsia="Calibri" w:hAnsiTheme="minorHAnsi" w:cstheme="minorHAnsi"/>
          <w:b/>
          <w:szCs w:val="24"/>
        </w:rPr>
      </w:pPr>
      <w:r w:rsidRPr="00513F6D">
        <w:rPr>
          <w:rFonts w:asciiTheme="minorHAnsi" w:eastAsia="Calibri" w:hAnsiTheme="minorHAnsi" w:cstheme="minorHAnsi"/>
          <w:b/>
          <w:szCs w:val="24"/>
        </w:rPr>
        <w:lastRenderedPageBreak/>
        <w:t>Statewide searchable map</w:t>
      </w:r>
    </w:p>
    <w:p w14:paraId="777B0AAD" w14:textId="77777777" w:rsidR="00513F6D" w:rsidRPr="00513F6D" w:rsidRDefault="00A25DDB" w:rsidP="00513F6D">
      <w:pPr>
        <w:spacing w:after="0" w:line="259" w:lineRule="auto"/>
        <w:ind w:left="1080"/>
        <w:rPr>
          <w:rFonts w:asciiTheme="minorHAnsi" w:eastAsia="Calibri" w:hAnsiTheme="minorHAnsi" w:cstheme="minorHAnsi"/>
          <w:b/>
          <w:szCs w:val="24"/>
        </w:rPr>
      </w:pPr>
      <w:hyperlink r:id="rId283" w:history="1">
        <w:r w:rsidR="00513F6D" w:rsidRPr="00513F6D">
          <w:rPr>
            <w:rFonts w:asciiTheme="minorHAnsi" w:eastAsia="Calibri" w:hAnsiTheme="minorHAnsi" w:cstheme="minorHAnsi"/>
            <w:color w:val="0000FF"/>
            <w:szCs w:val="24"/>
            <w:u w:val="single"/>
          </w:rPr>
          <w:t>https://wutc.maps.arcgis.com/home/webmap/viewer.html?webmap=d379029aa77d4f2086c0570706c02efa</w:t>
        </w:r>
      </w:hyperlink>
    </w:p>
    <w:p w14:paraId="599D4BA5" w14:textId="77777777" w:rsidR="00513F6D" w:rsidRPr="00513F6D" w:rsidRDefault="00513F6D" w:rsidP="00513F6D">
      <w:pPr>
        <w:spacing w:after="0" w:line="259" w:lineRule="auto"/>
        <w:rPr>
          <w:rFonts w:asciiTheme="minorHAnsi" w:eastAsia="Calibri" w:hAnsiTheme="minorHAnsi" w:cstheme="minorHAnsi"/>
          <w:b/>
          <w:szCs w:val="24"/>
        </w:rPr>
      </w:pPr>
    </w:p>
    <w:p w14:paraId="026BD003" w14:textId="77777777" w:rsidR="00513F6D" w:rsidRPr="00513F6D" w:rsidRDefault="00513F6D" w:rsidP="00B162FA">
      <w:pPr>
        <w:pStyle w:val="Heading3"/>
        <w:rPr>
          <w:rFonts w:eastAsia="Calibri"/>
        </w:rPr>
      </w:pPr>
      <w:bookmarkStart w:id="154" w:name="_Toc47709631"/>
      <w:r w:rsidRPr="00513F6D">
        <w:rPr>
          <w:rFonts w:eastAsia="Calibri"/>
        </w:rPr>
        <w:t>Gable Top - Aseptic Containers</w:t>
      </w:r>
      <w:bookmarkEnd w:id="154"/>
      <w:r w:rsidRPr="00513F6D">
        <w:rPr>
          <w:rFonts w:eastAsia="Calibri"/>
        </w:rPr>
        <w:t xml:space="preserve"> </w:t>
      </w:r>
    </w:p>
    <w:p w14:paraId="7D17B91C" w14:textId="77777777" w:rsidR="00513F6D" w:rsidRPr="00513F6D" w:rsidRDefault="00513F6D" w:rsidP="00513F6D">
      <w:pPr>
        <w:numPr>
          <w:ilvl w:val="0"/>
          <w:numId w:val="54"/>
        </w:numPr>
        <w:spacing w:after="0" w:line="259" w:lineRule="auto"/>
        <w:ind w:left="1080"/>
        <w:contextualSpacing/>
        <w:rPr>
          <w:rFonts w:asciiTheme="minorHAnsi" w:eastAsia="Calibri" w:hAnsiTheme="minorHAnsi" w:cstheme="minorHAnsi"/>
          <w:b/>
          <w:szCs w:val="24"/>
        </w:rPr>
      </w:pPr>
      <w:r w:rsidRPr="00513F6D">
        <w:rPr>
          <w:rFonts w:asciiTheme="minorHAnsi" w:eastAsia="Calibri" w:hAnsiTheme="minorHAnsi" w:cstheme="minorHAnsi"/>
          <w:b/>
          <w:szCs w:val="24"/>
        </w:rPr>
        <w:t>Expanding Carton Recycling Within Evolving Fiber Markets</w:t>
      </w:r>
      <w:r w:rsidRPr="00513F6D">
        <w:rPr>
          <w:rFonts w:asciiTheme="minorHAnsi" w:eastAsia="Calibri" w:hAnsiTheme="minorHAnsi" w:cstheme="minorHAnsi"/>
          <w:szCs w:val="24"/>
        </w:rPr>
        <w:t xml:space="preserve"> – Upcyclers Network – 07/08/2020</w:t>
      </w:r>
    </w:p>
    <w:p w14:paraId="122565F5" w14:textId="77777777" w:rsidR="00513F6D" w:rsidRPr="00513F6D" w:rsidRDefault="00A25DDB" w:rsidP="00513F6D">
      <w:pPr>
        <w:spacing w:after="0" w:line="259" w:lineRule="auto"/>
        <w:ind w:left="1080"/>
        <w:rPr>
          <w:rFonts w:asciiTheme="minorHAnsi" w:eastAsia="Calibri" w:hAnsiTheme="minorHAnsi" w:cstheme="minorHAnsi"/>
          <w:b/>
          <w:szCs w:val="24"/>
        </w:rPr>
      </w:pPr>
      <w:hyperlink r:id="rId284" w:history="1">
        <w:r w:rsidR="00513F6D" w:rsidRPr="00513F6D">
          <w:rPr>
            <w:rFonts w:asciiTheme="minorHAnsi" w:eastAsia="Calibri" w:hAnsiTheme="minorHAnsi" w:cstheme="minorHAnsi"/>
            <w:color w:val="0000FF"/>
            <w:szCs w:val="24"/>
            <w:u w:val="single"/>
          </w:rPr>
          <w:t>https://www.upcyclersnetwork.org/wp-content/uploads/2020/07/Evolving-Fiber-Markets-and-Expanding-Carton-Recycling-Access-for-Municipalities-1.pdf</w:t>
        </w:r>
      </w:hyperlink>
    </w:p>
    <w:p w14:paraId="3FC51915" w14:textId="77777777" w:rsidR="00513F6D" w:rsidRPr="00513F6D" w:rsidRDefault="00513F6D" w:rsidP="00513F6D">
      <w:pPr>
        <w:spacing w:after="0" w:line="259" w:lineRule="auto"/>
        <w:rPr>
          <w:rFonts w:asciiTheme="minorHAnsi" w:eastAsia="Calibri" w:hAnsiTheme="minorHAnsi" w:cstheme="minorHAnsi"/>
          <w:b/>
          <w:szCs w:val="24"/>
        </w:rPr>
      </w:pPr>
    </w:p>
    <w:p w14:paraId="0760137F" w14:textId="36986151" w:rsidR="00513F6D" w:rsidRPr="00513F6D" w:rsidRDefault="00513F6D" w:rsidP="00B162FA">
      <w:pPr>
        <w:pStyle w:val="Heading3"/>
        <w:rPr>
          <w:rFonts w:eastAsia="Calibri"/>
        </w:rPr>
      </w:pPr>
      <w:bookmarkStart w:id="155" w:name="_Toc47709632"/>
      <w:r w:rsidRPr="00513F6D">
        <w:rPr>
          <w:rFonts w:eastAsia="Calibri"/>
        </w:rPr>
        <w:t>Contracting for Processing of Recyclables</w:t>
      </w:r>
      <w:bookmarkEnd w:id="155"/>
      <w:r w:rsidRPr="00513F6D">
        <w:rPr>
          <w:rFonts w:eastAsia="Calibri"/>
        </w:rPr>
        <w:t xml:space="preserve"> </w:t>
      </w:r>
    </w:p>
    <w:p w14:paraId="0BD8B2F3" w14:textId="77777777" w:rsidR="00513F6D" w:rsidRPr="00513F6D" w:rsidRDefault="00513F6D" w:rsidP="00513F6D">
      <w:pPr>
        <w:numPr>
          <w:ilvl w:val="0"/>
          <w:numId w:val="54"/>
        </w:numPr>
        <w:spacing w:after="0" w:line="259" w:lineRule="auto"/>
        <w:ind w:left="1080"/>
        <w:contextualSpacing/>
        <w:rPr>
          <w:rFonts w:asciiTheme="minorHAnsi" w:eastAsia="Calibri" w:hAnsiTheme="minorHAnsi" w:cstheme="minorHAnsi"/>
          <w:b/>
          <w:szCs w:val="24"/>
        </w:rPr>
      </w:pPr>
      <w:r w:rsidRPr="00513F6D">
        <w:rPr>
          <w:rFonts w:asciiTheme="minorHAnsi" w:eastAsia="Calibri" w:hAnsiTheme="minorHAnsi" w:cstheme="minorHAnsi"/>
          <w:b/>
          <w:szCs w:val="24"/>
        </w:rPr>
        <w:t>The Recycling Partnership BMPs for MRF contracting</w:t>
      </w:r>
    </w:p>
    <w:p w14:paraId="1355D684" w14:textId="77777777" w:rsidR="00513F6D" w:rsidRPr="00513F6D" w:rsidRDefault="00A25DDB" w:rsidP="00513F6D">
      <w:pPr>
        <w:spacing w:after="0" w:line="259" w:lineRule="auto"/>
        <w:ind w:left="1080"/>
        <w:rPr>
          <w:rFonts w:asciiTheme="minorHAnsi" w:eastAsia="Calibri" w:hAnsiTheme="minorHAnsi" w:cstheme="minorHAnsi"/>
          <w:color w:val="0000FF"/>
          <w:szCs w:val="24"/>
          <w:u w:val="single"/>
        </w:rPr>
      </w:pPr>
      <w:hyperlink r:id="rId285" w:history="1">
        <w:r w:rsidR="00513F6D" w:rsidRPr="00513F6D">
          <w:rPr>
            <w:rFonts w:asciiTheme="minorHAnsi" w:eastAsia="Calibri" w:hAnsiTheme="minorHAnsi" w:cstheme="minorHAnsi"/>
            <w:color w:val="0000FF"/>
            <w:szCs w:val="24"/>
            <w:u w:val="single"/>
          </w:rPr>
          <w:t>file:///C:/Users/pgut461/Downloads/RecyclingPartnership-Community-MRF-Contracts-6.24.20%20(1).pdf</w:t>
        </w:r>
      </w:hyperlink>
    </w:p>
    <w:p w14:paraId="5F134F4E" w14:textId="77777777" w:rsidR="00513F6D" w:rsidRPr="00513F6D" w:rsidRDefault="00513F6D" w:rsidP="00513F6D">
      <w:pPr>
        <w:spacing w:after="0" w:line="259" w:lineRule="auto"/>
        <w:ind w:left="1080"/>
        <w:rPr>
          <w:rFonts w:asciiTheme="minorHAnsi" w:eastAsia="Calibri" w:hAnsiTheme="minorHAnsi" w:cstheme="minorHAnsi"/>
          <w:color w:val="0000FF"/>
          <w:szCs w:val="24"/>
          <w:u w:val="single"/>
        </w:rPr>
      </w:pPr>
    </w:p>
    <w:p w14:paraId="02D65CE0" w14:textId="77777777" w:rsidR="00513F6D" w:rsidRPr="00513F6D" w:rsidRDefault="00513F6D" w:rsidP="00513F6D">
      <w:pPr>
        <w:numPr>
          <w:ilvl w:val="0"/>
          <w:numId w:val="54"/>
        </w:numPr>
        <w:spacing w:after="0" w:line="259" w:lineRule="auto"/>
        <w:ind w:left="1080"/>
        <w:contextualSpacing/>
        <w:rPr>
          <w:rFonts w:asciiTheme="minorHAnsi" w:eastAsia="Calibri" w:hAnsiTheme="minorHAnsi" w:cstheme="minorHAnsi"/>
          <w:szCs w:val="24"/>
        </w:rPr>
      </w:pPr>
      <w:r w:rsidRPr="00513F6D">
        <w:rPr>
          <w:rFonts w:asciiTheme="minorHAnsi" w:eastAsia="Calibri" w:hAnsiTheme="minorHAnsi" w:cstheme="minorHAnsi"/>
          <w:b/>
          <w:szCs w:val="24"/>
        </w:rPr>
        <w:t xml:space="preserve">MRF &amp; Hauler contract considerations focused on contamination </w:t>
      </w:r>
      <w:hyperlink r:id="rId286" w:history="1">
        <w:r w:rsidRPr="00513F6D">
          <w:rPr>
            <w:rFonts w:asciiTheme="minorHAnsi" w:eastAsia="Calibri" w:hAnsiTheme="minorHAnsi" w:cstheme="minorHAnsi"/>
            <w:color w:val="0000FF"/>
            <w:szCs w:val="24"/>
            <w:u w:val="single"/>
          </w:rPr>
          <w:t>https://therecyclingpartnership.box.com/s/2cbpcxvgrjkj6tfbhspzjhnb0p3cre49</w:t>
        </w:r>
      </w:hyperlink>
    </w:p>
    <w:p w14:paraId="74B5A250" w14:textId="77777777" w:rsidR="00513F6D" w:rsidRPr="00513F6D" w:rsidRDefault="00513F6D" w:rsidP="00513F6D">
      <w:pPr>
        <w:spacing w:after="0" w:line="259" w:lineRule="auto"/>
        <w:ind w:left="1080"/>
        <w:rPr>
          <w:rFonts w:asciiTheme="minorHAnsi" w:eastAsia="Calibri" w:hAnsiTheme="minorHAnsi" w:cstheme="minorHAnsi"/>
          <w:color w:val="0000FF"/>
          <w:szCs w:val="24"/>
          <w:u w:val="single"/>
        </w:rPr>
      </w:pPr>
    </w:p>
    <w:p w14:paraId="7720C5F5" w14:textId="77777777" w:rsidR="00513F6D" w:rsidRPr="00513F6D" w:rsidRDefault="00513F6D" w:rsidP="00513F6D">
      <w:pPr>
        <w:numPr>
          <w:ilvl w:val="0"/>
          <w:numId w:val="54"/>
        </w:numPr>
        <w:spacing w:after="0" w:line="259" w:lineRule="auto"/>
        <w:ind w:left="1080"/>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 xml:space="preserve">SWANA/NWRA contracting guide </w:t>
      </w:r>
      <w:hyperlink r:id="rId287" w:history="1">
        <w:r w:rsidRPr="00513F6D">
          <w:rPr>
            <w:rFonts w:asciiTheme="minorHAnsi" w:eastAsia="Calibri" w:hAnsiTheme="minorHAnsi" w:cstheme="minorHAnsi"/>
            <w:color w:val="0000FF"/>
            <w:szCs w:val="24"/>
            <w:u w:val="single"/>
          </w:rPr>
          <w:t>https://cdn.ymaws.com/wasterecycling.org/resource/resmgr/docs/resource_library/SWANA-NWRA_Best_Contracting_.pdf</w:t>
        </w:r>
      </w:hyperlink>
    </w:p>
    <w:p w14:paraId="3F573254" w14:textId="77777777" w:rsidR="00513F6D" w:rsidRPr="00513F6D" w:rsidRDefault="00513F6D" w:rsidP="00513F6D">
      <w:pPr>
        <w:spacing w:after="0" w:line="259" w:lineRule="auto"/>
        <w:ind w:left="1080"/>
        <w:rPr>
          <w:rFonts w:asciiTheme="minorHAnsi" w:eastAsia="Calibri" w:hAnsiTheme="minorHAnsi" w:cstheme="minorHAnsi"/>
          <w:szCs w:val="24"/>
        </w:rPr>
      </w:pPr>
    </w:p>
    <w:p w14:paraId="0F3290C4" w14:textId="77777777" w:rsidR="00513F6D" w:rsidRPr="00513F6D" w:rsidRDefault="00513F6D" w:rsidP="00513F6D">
      <w:pPr>
        <w:numPr>
          <w:ilvl w:val="0"/>
          <w:numId w:val="54"/>
        </w:numPr>
        <w:spacing w:after="0" w:line="259" w:lineRule="auto"/>
        <w:ind w:left="1080"/>
        <w:contextualSpacing/>
        <w:rPr>
          <w:rFonts w:asciiTheme="minorHAnsi" w:eastAsia="Calibri" w:hAnsiTheme="minorHAnsi" w:cstheme="minorHAnsi"/>
          <w:szCs w:val="24"/>
        </w:rPr>
      </w:pPr>
      <w:r w:rsidRPr="00513F6D">
        <w:rPr>
          <w:rFonts w:asciiTheme="minorHAnsi" w:eastAsia="Calibri" w:hAnsiTheme="minorHAnsi" w:cstheme="minorHAnsi"/>
          <w:b/>
          <w:szCs w:val="24"/>
        </w:rPr>
        <w:t>Using Contract Language to Improve Recycling</w:t>
      </w:r>
      <w:r w:rsidRPr="00513F6D">
        <w:rPr>
          <w:rFonts w:asciiTheme="minorHAnsi" w:eastAsia="Calibri" w:hAnsiTheme="minorHAnsi" w:cstheme="minorHAnsi"/>
          <w:szCs w:val="24"/>
        </w:rPr>
        <w:t xml:space="preserve"> – King County Responsible Recycling Task Force</w:t>
      </w:r>
    </w:p>
    <w:p w14:paraId="21E87749" w14:textId="77777777" w:rsidR="00513F6D" w:rsidRPr="00513F6D" w:rsidRDefault="00513F6D" w:rsidP="00513F6D">
      <w:pPr>
        <w:spacing w:after="0" w:line="259" w:lineRule="auto"/>
        <w:ind w:left="1080" w:firstLine="360"/>
        <w:rPr>
          <w:rFonts w:asciiTheme="minorHAnsi" w:eastAsia="Calibri" w:hAnsiTheme="minorHAnsi" w:cstheme="minorHAnsi"/>
          <w:i/>
          <w:color w:val="0000FF"/>
          <w:szCs w:val="24"/>
          <w:u w:val="single"/>
        </w:rPr>
      </w:pPr>
      <w:r w:rsidRPr="00513F6D">
        <w:rPr>
          <w:rFonts w:asciiTheme="minorHAnsi" w:eastAsia="Calibri" w:hAnsiTheme="minorHAnsi" w:cstheme="minorHAnsi"/>
          <w:i/>
          <w:szCs w:val="24"/>
        </w:rPr>
        <w:t xml:space="preserve">Includes sample contract language </w:t>
      </w:r>
    </w:p>
    <w:p w14:paraId="6E34FB51" w14:textId="77777777" w:rsidR="00513F6D" w:rsidRPr="00513F6D" w:rsidRDefault="00A25DDB" w:rsidP="00513F6D">
      <w:pPr>
        <w:spacing w:after="0" w:line="259" w:lineRule="auto"/>
        <w:ind w:left="1080"/>
        <w:rPr>
          <w:rFonts w:asciiTheme="minorHAnsi" w:eastAsia="Calibri" w:hAnsiTheme="minorHAnsi" w:cstheme="minorHAnsi"/>
          <w:color w:val="0000FF"/>
          <w:szCs w:val="24"/>
          <w:u w:val="single"/>
        </w:rPr>
      </w:pPr>
      <w:hyperlink r:id="rId288" w:history="1">
        <w:r w:rsidR="00513F6D" w:rsidRPr="00513F6D">
          <w:rPr>
            <w:rFonts w:asciiTheme="minorHAnsi" w:eastAsia="Calibri" w:hAnsiTheme="minorHAnsi" w:cstheme="minorHAnsi"/>
            <w:color w:val="0000FF"/>
            <w:szCs w:val="24"/>
            <w:u w:val="single"/>
          </w:rPr>
          <w:t>https://kingcounty.gov/~/media/depts/dnrp/solid-waste/about/planning/documents/task-force-contract-language.ashx?la=en</w:t>
        </w:r>
      </w:hyperlink>
    </w:p>
    <w:p w14:paraId="019A3D6D" w14:textId="77777777" w:rsidR="00513F6D" w:rsidRPr="00513F6D" w:rsidRDefault="00513F6D" w:rsidP="00513F6D">
      <w:pPr>
        <w:spacing w:after="0" w:line="259" w:lineRule="auto"/>
        <w:ind w:left="1080"/>
        <w:rPr>
          <w:rFonts w:asciiTheme="minorHAnsi" w:eastAsia="Calibri" w:hAnsiTheme="minorHAnsi" w:cstheme="minorHAnsi"/>
          <w:color w:val="0000FF"/>
          <w:szCs w:val="24"/>
          <w:u w:val="single"/>
        </w:rPr>
      </w:pPr>
    </w:p>
    <w:p w14:paraId="153340C3" w14:textId="77777777" w:rsidR="00513F6D" w:rsidRPr="00513F6D" w:rsidRDefault="00513F6D" w:rsidP="00513F6D">
      <w:pPr>
        <w:numPr>
          <w:ilvl w:val="0"/>
          <w:numId w:val="61"/>
        </w:numPr>
        <w:spacing w:after="0" w:line="259" w:lineRule="auto"/>
        <w:ind w:left="1080"/>
        <w:contextualSpacing/>
        <w:rPr>
          <w:rFonts w:asciiTheme="minorHAnsi" w:eastAsia="Calibri" w:hAnsiTheme="minorHAnsi" w:cstheme="minorHAnsi"/>
          <w:i/>
          <w:color w:val="0000FF"/>
          <w:szCs w:val="24"/>
          <w:u w:val="single"/>
        </w:rPr>
      </w:pPr>
      <w:r w:rsidRPr="00513F6D">
        <w:rPr>
          <w:rFonts w:asciiTheme="minorHAnsi" w:eastAsia="Calibri" w:hAnsiTheme="minorHAnsi" w:cstheme="minorHAnsi"/>
          <w:b/>
          <w:szCs w:val="24"/>
        </w:rPr>
        <w:t>City of Palo Alto Contract for Collection &amp; Processing</w:t>
      </w:r>
      <w:r w:rsidRPr="00513F6D">
        <w:rPr>
          <w:rFonts w:asciiTheme="minorHAnsi" w:eastAsia="Calibri" w:hAnsiTheme="minorHAnsi" w:cstheme="minorHAnsi"/>
          <w:szCs w:val="24"/>
        </w:rPr>
        <w:t xml:space="preserve"> – </w:t>
      </w:r>
      <w:r w:rsidRPr="00513F6D">
        <w:rPr>
          <w:rFonts w:asciiTheme="minorHAnsi" w:eastAsia="Calibri" w:hAnsiTheme="minorHAnsi" w:cstheme="minorHAnsi"/>
          <w:i/>
          <w:szCs w:val="24"/>
        </w:rPr>
        <w:t>includes detailed reporting requirements, certificates of end-use, etc.</w:t>
      </w:r>
    </w:p>
    <w:p w14:paraId="6A483B3A" w14:textId="77777777" w:rsidR="00513F6D" w:rsidRPr="00513F6D" w:rsidRDefault="00A25DDB" w:rsidP="00513F6D">
      <w:pPr>
        <w:spacing w:after="0" w:line="259" w:lineRule="auto"/>
        <w:ind w:left="360" w:firstLine="720"/>
        <w:rPr>
          <w:rFonts w:asciiTheme="minorHAnsi" w:eastAsia="Calibri" w:hAnsiTheme="minorHAnsi" w:cstheme="minorHAnsi"/>
          <w:color w:val="0000FF"/>
          <w:szCs w:val="24"/>
          <w:u w:val="single"/>
        </w:rPr>
      </w:pPr>
      <w:hyperlink r:id="rId289" w:history="1">
        <w:r w:rsidR="00513F6D" w:rsidRPr="00513F6D">
          <w:rPr>
            <w:rFonts w:asciiTheme="minorHAnsi" w:eastAsia="Calibri" w:hAnsiTheme="minorHAnsi" w:cstheme="minorHAnsi"/>
            <w:color w:val="0000FF"/>
            <w:szCs w:val="24"/>
            <w:u w:val="single"/>
          </w:rPr>
          <w:t>https://www.cityofpaloalto.org/civicax/filebank/documents/68449</w:t>
        </w:r>
      </w:hyperlink>
    </w:p>
    <w:p w14:paraId="701502DC" w14:textId="682B2E73" w:rsidR="00513F6D" w:rsidRPr="00513F6D" w:rsidRDefault="00513F6D" w:rsidP="00513F6D">
      <w:pPr>
        <w:spacing w:after="0" w:line="259" w:lineRule="auto"/>
        <w:rPr>
          <w:rFonts w:asciiTheme="minorHAnsi" w:eastAsia="Calibri" w:hAnsiTheme="minorHAnsi" w:cstheme="minorHAnsi"/>
          <w:b/>
          <w:szCs w:val="24"/>
        </w:rPr>
      </w:pPr>
    </w:p>
    <w:p w14:paraId="5BA1D475" w14:textId="4B6EA70E" w:rsidR="00704383" w:rsidRDefault="00704383" w:rsidP="00513F6D">
      <w:pPr>
        <w:spacing w:after="0" w:line="259" w:lineRule="auto"/>
        <w:rPr>
          <w:rFonts w:asciiTheme="minorHAnsi" w:eastAsia="Calibri" w:hAnsiTheme="minorHAnsi" w:cstheme="minorHAnsi"/>
          <w:b/>
          <w:szCs w:val="24"/>
        </w:rPr>
      </w:pPr>
    </w:p>
    <w:p w14:paraId="155222AB" w14:textId="0EE059DF" w:rsidR="00704383" w:rsidRPr="00513F6D" w:rsidRDefault="00704383" w:rsidP="00513F6D">
      <w:pPr>
        <w:spacing w:after="0" w:line="259" w:lineRule="auto"/>
        <w:rPr>
          <w:rFonts w:asciiTheme="minorHAnsi" w:eastAsia="Calibri" w:hAnsiTheme="minorHAnsi" w:cstheme="minorHAnsi"/>
          <w:b/>
          <w:szCs w:val="24"/>
        </w:rPr>
      </w:pPr>
    </w:p>
    <w:p w14:paraId="711BB1E6" w14:textId="77777777" w:rsidR="00513F6D" w:rsidRPr="00513F6D" w:rsidRDefault="00513F6D" w:rsidP="00B162FA">
      <w:pPr>
        <w:pStyle w:val="Heading3"/>
        <w:rPr>
          <w:rFonts w:eastAsia="Calibri"/>
        </w:rPr>
      </w:pPr>
      <w:bookmarkStart w:id="156" w:name="_Toc47709633"/>
      <w:r w:rsidRPr="00513F6D">
        <w:rPr>
          <w:rFonts w:eastAsia="Calibri"/>
        </w:rPr>
        <w:lastRenderedPageBreak/>
        <w:t>Multi-Family</w:t>
      </w:r>
      <w:bookmarkEnd w:id="156"/>
    </w:p>
    <w:p w14:paraId="4E84A7AF" w14:textId="77777777" w:rsidR="00513F6D" w:rsidRPr="00513F6D" w:rsidRDefault="00513F6D" w:rsidP="00513F6D">
      <w:pPr>
        <w:numPr>
          <w:ilvl w:val="0"/>
          <w:numId w:val="62"/>
        </w:numPr>
        <w:spacing w:after="0" w:line="259" w:lineRule="auto"/>
        <w:ind w:left="1080"/>
        <w:contextualSpacing/>
        <w:rPr>
          <w:rFonts w:asciiTheme="minorHAnsi" w:eastAsia="Calibri" w:hAnsiTheme="minorHAnsi" w:cstheme="minorHAnsi"/>
          <w:b/>
          <w:szCs w:val="24"/>
        </w:rPr>
      </w:pPr>
      <w:r w:rsidRPr="00513F6D">
        <w:rPr>
          <w:rFonts w:asciiTheme="minorHAnsi" w:eastAsia="Calibri" w:hAnsiTheme="minorHAnsi" w:cstheme="minorHAnsi"/>
          <w:b/>
          <w:szCs w:val="24"/>
        </w:rPr>
        <w:t xml:space="preserve">WSRA – 2019 Annual Conference </w:t>
      </w:r>
    </w:p>
    <w:p w14:paraId="5221CA67" w14:textId="77777777" w:rsidR="00513F6D" w:rsidRPr="00513F6D" w:rsidRDefault="00513F6D" w:rsidP="00513F6D">
      <w:pPr>
        <w:spacing w:after="0" w:line="259" w:lineRule="auto"/>
        <w:ind w:left="1080"/>
        <w:rPr>
          <w:rFonts w:asciiTheme="minorHAnsi" w:eastAsia="Calibri" w:hAnsiTheme="minorHAnsi" w:cstheme="minorHAnsi"/>
          <w:b/>
          <w:i/>
          <w:szCs w:val="24"/>
        </w:rPr>
      </w:pPr>
      <w:r w:rsidRPr="00513F6D">
        <w:rPr>
          <w:rFonts w:asciiTheme="minorHAnsi" w:eastAsia="Calibri" w:hAnsiTheme="minorHAnsi" w:cstheme="minorHAnsi"/>
          <w:bCs/>
          <w:i/>
          <w:szCs w:val="24"/>
          <w:bdr w:val="none" w:sz="0" w:space="0" w:color="auto" w:frame="1"/>
          <w:shd w:val="clear" w:color="auto" w:fill="FFFFFF"/>
        </w:rPr>
        <w:t xml:space="preserve">Building for Success: Using Code to Improve Multifamily Recycling - </w:t>
      </w:r>
      <w:r w:rsidRPr="00513F6D">
        <w:rPr>
          <w:rFonts w:asciiTheme="minorHAnsi" w:eastAsia="Calibri" w:hAnsiTheme="minorHAnsi" w:cstheme="minorHAnsi"/>
          <w:i/>
          <w:szCs w:val="24"/>
          <w:shd w:val="clear" w:color="auto" w:fill="FFFFFF"/>
        </w:rPr>
        <w:t>Speakers: Angela Wallis; Seattle Public Utilities, Sarah Kirby; Metro Oregon, Jenna McInnis; City of Kirkland, Andrea Lei; Cascadia Consulting</w:t>
      </w:r>
      <w:r w:rsidRPr="00513F6D">
        <w:rPr>
          <w:rFonts w:asciiTheme="minorHAnsi" w:eastAsia="Calibri" w:hAnsiTheme="minorHAnsi" w:cstheme="minorHAnsi"/>
          <w:i/>
          <w:szCs w:val="24"/>
          <w:shd w:val="clear" w:color="auto" w:fill="FFFFFF"/>
        </w:rPr>
        <w:br/>
      </w:r>
    </w:p>
    <w:p w14:paraId="755EA57C" w14:textId="77777777" w:rsidR="00513F6D" w:rsidRPr="00513F6D" w:rsidRDefault="00513F6D" w:rsidP="00513F6D">
      <w:pPr>
        <w:numPr>
          <w:ilvl w:val="0"/>
          <w:numId w:val="52"/>
        </w:numPr>
        <w:spacing w:after="0" w:line="259" w:lineRule="auto"/>
        <w:ind w:left="2070"/>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SPU – MF Code to Drive diversion </w:t>
      </w:r>
      <w:hyperlink r:id="rId290" w:history="1">
        <w:r w:rsidRPr="00513F6D">
          <w:rPr>
            <w:rFonts w:asciiTheme="minorHAnsi" w:eastAsia="Calibri" w:hAnsiTheme="minorHAnsi" w:cstheme="minorHAnsi"/>
            <w:color w:val="0000FF"/>
            <w:szCs w:val="24"/>
            <w:u w:val="single"/>
          </w:rPr>
          <w:t>https://wsra.xyz/wp-content/uploads/2019/12/WSRA_AOR-Presentation-2019_MF-Code.pdf</w:t>
        </w:r>
      </w:hyperlink>
      <w:r w:rsidRPr="00513F6D">
        <w:rPr>
          <w:rFonts w:asciiTheme="minorHAnsi" w:eastAsia="Calibri" w:hAnsiTheme="minorHAnsi" w:cstheme="minorHAnsi"/>
          <w:color w:val="0000FF"/>
          <w:szCs w:val="24"/>
          <w:u w:val="single"/>
        </w:rPr>
        <w:br/>
      </w:r>
    </w:p>
    <w:p w14:paraId="4AFF7E9B" w14:textId="77777777" w:rsidR="00513F6D" w:rsidRPr="00513F6D" w:rsidRDefault="00513F6D" w:rsidP="00513F6D">
      <w:pPr>
        <w:numPr>
          <w:ilvl w:val="0"/>
          <w:numId w:val="52"/>
        </w:numPr>
        <w:spacing w:after="0" w:line="259" w:lineRule="auto"/>
        <w:ind w:left="2070"/>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Oregon Metro – MF Community Engagement - </w:t>
      </w:r>
      <w:hyperlink r:id="rId291" w:history="1">
        <w:r w:rsidRPr="00513F6D">
          <w:rPr>
            <w:rFonts w:asciiTheme="minorHAnsi" w:eastAsia="Calibri" w:hAnsiTheme="minorHAnsi" w:cstheme="minorHAnsi"/>
            <w:color w:val="0000FF"/>
            <w:szCs w:val="24"/>
            <w:u w:val="single"/>
          </w:rPr>
          <w:t>https://wsra.xyz/wp-content/uploads/2019/12/WSRA_MF_METRO_final.pdf</w:t>
        </w:r>
      </w:hyperlink>
      <w:r w:rsidRPr="00513F6D">
        <w:rPr>
          <w:rFonts w:asciiTheme="minorHAnsi" w:eastAsia="Calibri" w:hAnsiTheme="minorHAnsi" w:cstheme="minorHAnsi"/>
          <w:color w:val="0000FF"/>
          <w:szCs w:val="24"/>
          <w:u w:val="single"/>
        </w:rPr>
        <w:br/>
      </w:r>
    </w:p>
    <w:p w14:paraId="46A8E430" w14:textId="77777777" w:rsidR="00513F6D" w:rsidRPr="00513F6D" w:rsidRDefault="00513F6D" w:rsidP="00513F6D">
      <w:pPr>
        <w:numPr>
          <w:ilvl w:val="0"/>
          <w:numId w:val="52"/>
        </w:numPr>
        <w:spacing w:after="0" w:line="259" w:lineRule="auto"/>
        <w:ind w:left="2070"/>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City of Kirkland – Using Simple Code to increase recycling - </w:t>
      </w:r>
      <w:hyperlink r:id="rId292" w:history="1">
        <w:r w:rsidRPr="00513F6D">
          <w:rPr>
            <w:rFonts w:asciiTheme="minorHAnsi" w:eastAsia="Calibri" w:hAnsiTheme="minorHAnsi" w:cstheme="minorHAnsi"/>
            <w:color w:val="0000FF"/>
            <w:szCs w:val="24"/>
            <w:u w:val="single"/>
          </w:rPr>
          <w:t>https://wsra.xyz/wp-content/uploads/2019/12/MF-Code-Conference-Presentation.pdf</w:t>
        </w:r>
      </w:hyperlink>
      <w:r w:rsidRPr="00513F6D">
        <w:rPr>
          <w:rFonts w:asciiTheme="minorHAnsi" w:eastAsia="Calibri" w:hAnsiTheme="minorHAnsi" w:cstheme="minorHAnsi"/>
          <w:color w:val="0000FF"/>
          <w:szCs w:val="24"/>
          <w:u w:val="single"/>
        </w:rPr>
        <w:br/>
      </w:r>
    </w:p>
    <w:p w14:paraId="5846E425" w14:textId="77777777" w:rsidR="00513F6D" w:rsidRPr="00513F6D" w:rsidRDefault="00513F6D" w:rsidP="00513F6D">
      <w:pPr>
        <w:numPr>
          <w:ilvl w:val="0"/>
          <w:numId w:val="52"/>
        </w:numPr>
        <w:spacing w:after="0" w:line="259" w:lineRule="auto"/>
        <w:ind w:left="2070"/>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Cascadia – the role of recycling code and policy - </w:t>
      </w:r>
      <w:hyperlink r:id="rId293" w:history="1">
        <w:r w:rsidRPr="00513F6D">
          <w:rPr>
            <w:rFonts w:asciiTheme="minorHAnsi" w:eastAsia="Calibri" w:hAnsiTheme="minorHAnsi" w:cstheme="minorHAnsi"/>
            <w:color w:val="0000FF"/>
            <w:szCs w:val="24"/>
            <w:u w:val="single"/>
          </w:rPr>
          <w:t>https://wsra.xyz/wp-content/uploads/2019/12/Cascadia-WSRA-AOR-2019_MF-Policy-and-Code_DRAFT.pdf</w:t>
        </w:r>
      </w:hyperlink>
    </w:p>
    <w:p w14:paraId="32AB500F" w14:textId="77777777" w:rsidR="00513F6D" w:rsidRPr="00513F6D" w:rsidRDefault="00513F6D" w:rsidP="00513F6D">
      <w:pPr>
        <w:spacing w:after="0" w:line="259" w:lineRule="auto"/>
        <w:ind w:left="720"/>
        <w:rPr>
          <w:rFonts w:asciiTheme="minorHAnsi" w:eastAsia="Calibri" w:hAnsiTheme="minorHAnsi" w:cstheme="minorHAnsi"/>
          <w:szCs w:val="24"/>
        </w:rPr>
      </w:pPr>
    </w:p>
    <w:p w14:paraId="712B2983" w14:textId="77777777" w:rsidR="00513F6D" w:rsidRPr="00513F6D" w:rsidRDefault="00513F6D" w:rsidP="00513F6D">
      <w:pPr>
        <w:numPr>
          <w:ilvl w:val="0"/>
          <w:numId w:val="62"/>
        </w:numPr>
        <w:spacing w:after="0" w:line="259" w:lineRule="auto"/>
        <w:ind w:left="1080"/>
        <w:contextualSpacing/>
        <w:rPr>
          <w:rFonts w:asciiTheme="minorHAnsi" w:eastAsia="Calibri" w:hAnsiTheme="minorHAnsi" w:cstheme="minorHAnsi"/>
          <w:szCs w:val="24"/>
        </w:rPr>
      </w:pPr>
      <w:r w:rsidRPr="00513F6D">
        <w:rPr>
          <w:rFonts w:asciiTheme="minorHAnsi" w:eastAsia="Calibri" w:hAnsiTheme="minorHAnsi" w:cstheme="minorHAnsi"/>
          <w:b/>
          <w:szCs w:val="24"/>
        </w:rPr>
        <w:t>Salt Lake City Business and MF Recycling Ordinance</w:t>
      </w:r>
      <w:r w:rsidRPr="00513F6D">
        <w:rPr>
          <w:rFonts w:asciiTheme="minorHAnsi" w:eastAsia="Calibri" w:hAnsiTheme="minorHAnsi" w:cstheme="minorHAnsi"/>
          <w:szCs w:val="24"/>
        </w:rPr>
        <w:t xml:space="preserve"> – Creating a recycling plan – case studies </w:t>
      </w:r>
    </w:p>
    <w:p w14:paraId="1FE46D2B" w14:textId="77777777" w:rsidR="00513F6D" w:rsidRPr="00513F6D" w:rsidRDefault="00A25DDB" w:rsidP="00513F6D">
      <w:pPr>
        <w:spacing w:after="0" w:line="259" w:lineRule="auto"/>
        <w:ind w:left="1080"/>
        <w:rPr>
          <w:rFonts w:asciiTheme="minorHAnsi" w:eastAsia="Calibri" w:hAnsiTheme="minorHAnsi" w:cstheme="minorHAnsi"/>
          <w:color w:val="0000FF"/>
          <w:szCs w:val="24"/>
          <w:u w:val="single"/>
        </w:rPr>
      </w:pPr>
      <w:hyperlink r:id="rId294" w:history="1">
        <w:r w:rsidR="00513F6D" w:rsidRPr="00513F6D">
          <w:rPr>
            <w:rFonts w:asciiTheme="minorHAnsi" w:eastAsia="Calibri" w:hAnsiTheme="minorHAnsi" w:cstheme="minorHAnsi"/>
            <w:color w:val="0000FF"/>
            <w:szCs w:val="24"/>
            <w:u w:val="single"/>
          </w:rPr>
          <w:t>http://www.slcdocs.com/slcgreen/Waste&amp;Recycling/SLC%20Business%20Recycling%20Toolkit%20FINAL_December%202018_Small.pdf</w:t>
        </w:r>
      </w:hyperlink>
    </w:p>
    <w:p w14:paraId="193CD7BA" w14:textId="77777777" w:rsidR="00513F6D" w:rsidRPr="00513F6D" w:rsidRDefault="00513F6D" w:rsidP="00513F6D">
      <w:pPr>
        <w:spacing w:after="0" w:line="259" w:lineRule="auto"/>
        <w:ind w:left="1080"/>
        <w:rPr>
          <w:rFonts w:asciiTheme="minorHAnsi" w:eastAsia="Calibri" w:hAnsiTheme="minorHAnsi" w:cstheme="minorHAnsi"/>
          <w:szCs w:val="24"/>
        </w:rPr>
      </w:pPr>
    </w:p>
    <w:p w14:paraId="4E2CAA86" w14:textId="77777777" w:rsidR="00513F6D" w:rsidRPr="00513F6D" w:rsidRDefault="00513F6D" w:rsidP="00513F6D">
      <w:pPr>
        <w:numPr>
          <w:ilvl w:val="0"/>
          <w:numId w:val="62"/>
        </w:numPr>
        <w:spacing w:after="0" w:line="259" w:lineRule="auto"/>
        <w:ind w:left="1080"/>
        <w:contextualSpacing/>
        <w:rPr>
          <w:rFonts w:asciiTheme="minorHAnsi" w:eastAsia="Calibri" w:hAnsiTheme="minorHAnsi" w:cstheme="minorHAnsi"/>
          <w:szCs w:val="24"/>
        </w:rPr>
      </w:pPr>
      <w:r w:rsidRPr="00513F6D">
        <w:rPr>
          <w:rFonts w:asciiTheme="minorHAnsi" w:eastAsia="Calibri" w:hAnsiTheme="minorHAnsi" w:cstheme="minorHAnsi"/>
          <w:b/>
          <w:szCs w:val="24"/>
        </w:rPr>
        <w:t>MF Recycling guide</w:t>
      </w:r>
      <w:r w:rsidRPr="00513F6D">
        <w:rPr>
          <w:rFonts w:asciiTheme="minorHAnsi" w:eastAsia="Calibri" w:hAnsiTheme="minorHAnsi" w:cstheme="minorHAnsi"/>
          <w:szCs w:val="24"/>
        </w:rPr>
        <w:t xml:space="preserve"> – from rental association</w:t>
      </w:r>
    </w:p>
    <w:p w14:paraId="2296BA1D" w14:textId="77777777" w:rsidR="00513F6D" w:rsidRPr="00513F6D" w:rsidRDefault="00A25DDB" w:rsidP="00513F6D">
      <w:pPr>
        <w:spacing w:after="0" w:line="259" w:lineRule="auto"/>
        <w:ind w:left="1080"/>
        <w:rPr>
          <w:rFonts w:asciiTheme="minorHAnsi" w:eastAsia="Calibri" w:hAnsiTheme="minorHAnsi" w:cstheme="minorHAnsi"/>
          <w:color w:val="0000FF"/>
          <w:szCs w:val="24"/>
          <w:u w:val="single"/>
        </w:rPr>
      </w:pPr>
      <w:hyperlink r:id="rId295" w:history="1">
        <w:r w:rsidR="00513F6D" w:rsidRPr="00513F6D">
          <w:rPr>
            <w:rFonts w:asciiTheme="minorHAnsi" w:eastAsia="Calibri" w:hAnsiTheme="minorHAnsi" w:cstheme="minorHAnsi"/>
            <w:color w:val="0000FF"/>
            <w:szCs w:val="24"/>
            <w:u w:val="single"/>
          </w:rPr>
          <w:t>https://www.rentecdirect.com/blog/create-recycling-program/</w:t>
        </w:r>
      </w:hyperlink>
    </w:p>
    <w:p w14:paraId="0B6E9F70" w14:textId="77777777" w:rsidR="00513F6D" w:rsidRPr="00513F6D" w:rsidRDefault="00513F6D" w:rsidP="00513F6D">
      <w:pPr>
        <w:spacing w:after="0" w:line="259" w:lineRule="auto"/>
        <w:ind w:left="1080"/>
        <w:rPr>
          <w:rFonts w:asciiTheme="minorHAnsi" w:eastAsia="Calibri" w:hAnsiTheme="minorHAnsi" w:cstheme="minorHAnsi"/>
          <w:color w:val="0000FF"/>
          <w:szCs w:val="24"/>
          <w:u w:val="single"/>
        </w:rPr>
      </w:pPr>
    </w:p>
    <w:p w14:paraId="2DE7484E" w14:textId="77777777" w:rsidR="00513F6D" w:rsidRPr="00513F6D" w:rsidRDefault="00513F6D" w:rsidP="00513F6D">
      <w:pPr>
        <w:numPr>
          <w:ilvl w:val="0"/>
          <w:numId w:val="62"/>
        </w:numPr>
        <w:spacing w:after="0" w:line="259" w:lineRule="auto"/>
        <w:ind w:left="1080"/>
        <w:contextualSpacing/>
        <w:rPr>
          <w:rFonts w:asciiTheme="minorHAnsi" w:eastAsia="Calibri" w:hAnsiTheme="minorHAnsi" w:cstheme="minorHAnsi"/>
          <w:szCs w:val="24"/>
        </w:rPr>
      </w:pPr>
      <w:r w:rsidRPr="00513F6D">
        <w:rPr>
          <w:rFonts w:asciiTheme="minorHAnsi" w:eastAsia="Calibri" w:hAnsiTheme="minorHAnsi" w:cstheme="minorHAnsi"/>
          <w:b/>
          <w:szCs w:val="24"/>
        </w:rPr>
        <w:t>Reducing Contamination at Apartment Complex</w:t>
      </w:r>
      <w:r w:rsidRPr="00513F6D">
        <w:rPr>
          <w:rFonts w:asciiTheme="minorHAnsi" w:eastAsia="Calibri" w:hAnsiTheme="minorHAnsi" w:cstheme="minorHAnsi"/>
          <w:szCs w:val="24"/>
        </w:rPr>
        <w:t xml:space="preserve"> - Michigan</w:t>
      </w:r>
    </w:p>
    <w:p w14:paraId="1CCDB028" w14:textId="77777777" w:rsidR="00513F6D" w:rsidRPr="00513F6D" w:rsidRDefault="00A25DDB" w:rsidP="00513F6D">
      <w:pPr>
        <w:spacing w:after="0" w:line="259" w:lineRule="auto"/>
        <w:ind w:left="1080"/>
        <w:rPr>
          <w:rFonts w:asciiTheme="minorHAnsi" w:eastAsia="Calibri" w:hAnsiTheme="minorHAnsi" w:cstheme="minorHAnsi"/>
          <w:color w:val="0000FF"/>
          <w:szCs w:val="24"/>
          <w:u w:val="single"/>
        </w:rPr>
      </w:pPr>
      <w:hyperlink r:id="rId296" w:history="1">
        <w:r w:rsidR="00513F6D" w:rsidRPr="00513F6D">
          <w:rPr>
            <w:rFonts w:asciiTheme="minorHAnsi" w:eastAsia="Calibri" w:hAnsiTheme="minorHAnsi" w:cstheme="minorHAnsi"/>
            <w:color w:val="0000FF"/>
            <w:szCs w:val="24"/>
            <w:u w:val="single"/>
          </w:rPr>
          <w:t>https://wmich.edu/sites/default/files/attachments/u691/2016/Swanson_1.pdf</w:t>
        </w:r>
      </w:hyperlink>
    </w:p>
    <w:p w14:paraId="19EB9D84" w14:textId="77777777" w:rsidR="00513F6D" w:rsidRPr="00513F6D" w:rsidRDefault="00513F6D" w:rsidP="00513F6D">
      <w:pPr>
        <w:spacing w:after="0" w:line="259" w:lineRule="auto"/>
        <w:ind w:left="720"/>
        <w:rPr>
          <w:rFonts w:asciiTheme="minorHAnsi" w:eastAsia="Calibri" w:hAnsiTheme="minorHAnsi" w:cstheme="minorHAnsi"/>
          <w:szCs w:val="24"/>
        </w:rPr>
      </w:pPr>
    </w:p>
    <w:p w14:paraId="7F068028" w14:textId="77777777" w:rsidR="00513F6D" w:rsidRPr="00513F6D" w:rsidRDefault="00513F6D" w:rsidP="00513F6D">
      <w:pPr>
        <w:numPr>
          <w:ilvl w:val="0"/>
          <w:numId w:val="62"/>
        </w:numPr>
        <w:spacing w:after="0" w:line="259" w:lineRule="auto"/>
        <w:ind w:left="1080"/>
        <w:contextualSpacing/>
        <w:rPr>
          <w:rFonts w:asciiTheme="minorHAnsi" w:eastAsia="Calibri" w:hAnsiTheme="minorHAnsi" w:cstheme="minorHAnsi"/>
          <w:szCs w:val="24"/>
        </w:rPr>
      </w:pPr>
      <w:r w:rsidRPr="00513F6D">
        <w:rPr>
          <w:rFonts w:asciiTheme="minorHAnsi" w:eastAsia="Calibri" w:hAnsiTheme="minorHAnsi" w:cstheme="minorHAnsi"/>
          <w:b/>
          <w:szCs w:val="24"/>
        </w:rPr>
        <w:t>Oregon DEQ MF</w:t>
      </w:r>
      <w:r w:rsidRPr="00513F6D">
        <w:rPr>
          <w:rFonts w:asciiTheme="minorHAnsi" w:eastAsia="Calibri" w:hAnsiTheme="minorHAnsi" w:cstheme="minorHAnsi"/>
          <w:szCs w:val="24"/>
        </w:rPr>
        <w:t xml:space="preserve"> – Improving access to tenants</w:t>
      </w:r>
    </w:p>
    <w:p w14:paraId="376F6901" w14:textId="77777777" w:rsidR="00513F6D" w:rsidRPr="00513F6D" w:rsidRDefault="00A25DDB" w:rsidP="00513F6D">
      <w:pPr>
        <w:spacing w:after="0" w:line="259" w:lineRule="auto"/>
        <w:ind w:left="1080"/>
        <w:rPr>
          <w:rFonts w:asciiTheme="minorHAnsi" w:eastAsia="Calibri" w:hAnsiTheme="minorHAnsi" w:cstheme="minorHAnsi"/>
          <w:szCs w:val="24"/>
        </w:rPr>
      </w:pPr>
      <w:hyperlink r:id="rId297" w:history="1">
        <w:r w:rsidR="00513F6D" w:rsidRPr="00513F6D">
          <w:rPr>
            <w:rFonts w:asciiTheme="minorHAnsi" w:eastAsia="Calibri" w:hAnsiTheme="minorHAnsi" w:cstheme="minorHAnsi"/>
            <w:color w:val="0000FF"/>
            <w:szCs w:val="24"/>
            <w:u w:val="single"/>
          </w:rPr>
          <w:t>https://www.oregon.gov/deq/recycling/Pages/Recycling-for-Tenants.aspx</w:t>
        </w:r>
      </w:hyperlink>
    </w:p>
    <w:p w14:paraId="481C298C" w14:textId="77777777" w:rsidR="00513F6D" w:rsidRPr="00513F6D" w:rsidRDefault="00A25DDB" w:rsidP="00513F6D">
      <w:pPr>
        <w:spacing w:after="0" w:line="259" w:lineRule="auto"/>
        <w:ind w:left="1080"/>
        <w:rPr>
          <w:rFonts w:asciiTheme="minorHAnsi" w:eastAsia="Calibri" w:hAnsiTheme="minorHAnsi" w:cstheme="minorHAnsi"/>
          <w:color w:val="0000FF"/>
          <w:szCs w:val="24"/>
          <w:u w:val="single"/>
        </w:rPr>
      </w:pPr>
      <w:hyperlink r:id="rId298" w:history="1">
        <w:r w:rsidR="00513F6D" w:rsidRPr="00513F6D">
          <w:rPr>
            <w:rFonts w:asciiTheme="minorHAnsi" w:eastAsia="Calibri" w:hAnsiTheme="minorHAnsi" w:cstheme="minorHAnsi"/>
            <w:color w:val="0000FF"/>
            <w:szCs w:val="24"/>
            <w:u w:val="single"/>
          </w:rPr>
          <w:t>https://www.oregon.gov/deq/FilterDocs/recMultiTenOppFS.pdf</w:t>
        </w:r>
      </w:hyperlink>
    </w:p>
    <w:p w14:paraId="7B72C60F" w14:textId="7F29EA27" w:rsidR="00513F6D" w:rsidRPr="00513F6D" w:rsidRDefault="00513F6D" w:rsidP="00513F6D">
      <w:pPr>
        <w:spacing w:after="0" w:line="259" w:lineRule="auto"/>
        <w:rPr>
          <w:rFonts w:asciiTheme="minorHAnsi" w:eastAsia="Calibri" w:hAnsiTheme="minorHAnsi" w:cstheme="minorHAnsi"/>
          <w:b/>
          <w:szCs w:val="24"/>
        </w:rPr>
      </w:pPr>
    </w:p>
    <w:p w14:paraId="0608E743" w14:textId="3AE6BD2C" w:rsidR="00B374F3" w:rsidRDefault="00B374F3" w:rsidP="00513F6D">
      <w:pPr>
        <w:spacing w:after="0" w:line="259" w:lineRule="auto"/>
        <w:rPr>
          <w:rFonts w:asciiTheme="minorHAnsi" w:eastAsia="Calibri" w:hAnsiTheme="minorHAnsi" w:cstheme="minorHAnsi"/>
          <w:b/>
          <w:szCs w:val="24"/>
        </w:rPr>
      </w:pPr>
    </w:p>
    <w:p w14:paraId="40F4053F" w14:textId="77777777" w:rsidR="00B374F3" w:rsidRPr="00513F6D" w:rsidRDefault="00B374F3" w:rsidP="00513F6D">
      <w:pPr>
        <w:spacing w:after="0" w:line="259" w:lineRule="auto"/>
        <w:rPr>
          <w:rFonts w:asciiTheme="minorHAnsi" w:eastAsia="Calibri" w:hAnsiTheme="minorHAnsi" w:cstheme="minorHAnsi"/>
          <w:b/>
          <w:szCs w:val="24"/>
        </w:rPr>
      </w:pPr>
    </w:p>
    <w:p w14:paraId="7D25245B" w14:textId="77777777" w:rsidR="00513F6D" w:rsidRPr="00513F6D" w:rsidRDefault="00513F6D" w:rsidP="00B162FA">
      <w:pPr>
        <w:pStyle w:val="Heading3"/>
        <w:rPr>
          <w:rFonts w:eastAsia="Calibri"/>
        </w:rPr>
      </w:pPr>
      <w:bookmarkStart w:id="157" w:name="_Toc47709634"/>
      <w:r w:rsidRPr="00513F6D">
        <w:rPr>
          <w:rFonts w:eastAsia="Calibri"/>
        </w:rPr>
        <w:lastRenderedPageBreak/>
        <w:t>Cart Tagging</w:t>
      </w:r>
      <w:bookmarkEnd w:id="157"/>
    </w:p>
    <w:p w14:paraId="14F0C174" w14:textId="77777777" w:rsidR="00513F6D" w:rsidRPr="00513F6D" w:rsidRDefault="00513F6D" w:rsidP="00513F6D">
      <w:pPr>
        <w:spacing w:after="0" w:line="259" w:lineRule="auto"/>
        <w:rPr>
          <w:rFonts w:asciiTheme="minorHAnsi" w:eastAsia="Calibri" w:hAnsiTheme="minorHAnsi" w:cstheme="minorHAnsi"/>
          <w:b/>
          <w:szCs w:val="24"/>
        </w:rPr>
      </w:pPr>
      <w:r w:rsidRPr="00513F6D">
        <w:rPr>
          <w:rFonts w:asciiTheme="minorHAnsi" w:eastAsia="Calibri" w:hAnsiTheme="minorHAnsi" w:cstheme="minorHAnsi"/>
          <w:b/>
          <w:szCs w:val="24"/>
        </w:rPr>
        <w:t xml:space="preserve">WSRA – 2019 Annual Conference </w:t>
      </w:r>
    </w:p>
    <w:p w14:paraId="733A457F" w14:textId="77777777" w:rsidR="00513F6D" w:rsidRPr="00513F6D" w:rsidRDefault="00513F6D" w:rsidP="00513F6D">
      <w:pPr>
        <w:spacing w:after="0" w:line="259" w:lineRule="auto"/>
        <w:rPr>
          <w:rFonts w:asciiTheme="minorHAnsi" w:eastAsia="Calibri" w:hAnsiTheme="minorHAnsi" w:cstheme="minorHAnsi"/>
          <w:i/>
          <w:szCs w:val="24"/>
        </w:rPr>
      </w:pPr>
      <w:r w:rsidRPr="00513F6D">
        <w:rPr>
          <w:rFonts w:asciiTheme="minorHAnsi" w:eastAsia="Calibri" w:hAnsiTheme="minorHAnsi" w:cstheme="minorHAnsi"/>
          <w:i/>
          <w:szCs w:val="24"/>
        </w:rPr>
        <w:t>Cart Tags for a Less Contaminated Tomorrow -</w:t>
      </w:r>
      <w:r w:rsidRPr="00513F6D">
        <w:rPr>
          <w:rFonts w:asciiTheme="minorHAnsi" w:eastAsia="Calibri" w:hAnsiTheme="minorHAnsi" w:cstheme="minorHAnsi"/>
          <w:szCs w:val="24"/>
          <w:shd w:val="clear" w:color="auto" w:fill="FFFFFF"/>
        </w:rPr>
        <w:t xml:space="preserve"> </w:t>
      </w:r>
      <w:r w:rsidRPr="00513F6D">
        <w:rPr>
          <w:rFonts w:asciiTheme="minorHAnsi" w:eastAsia="Calibri" w:hAnsiTheme="minorHAnsi" w:cstheme="minorHAnsi"/>
          <w:i/>
          <w:szCs w:val="24"/>
          <w:shd w:val="clear" w:color="auto" w:fill="FFFFFF"/>
        </w:rPr>
        <w:t>Speaker/s: Lindsay Chapman; Spokane County, James Tieken; City of Spokane, Steven Gimpel; Waste Management</w:t>
      </w:r>
      <w:r w:rsidRPr="00513F6D">
        <w:rPr>
          <w:rFonts w:asciiTheme="minorHAnsi" w:eastAsia="Calibri" w:hAnsiTheme="minorHAnsi" w:cstheme="minorHAnsi"/>
          <w:i/>
          <w:szCs w:val="24"/>
        </w:rPr>
        <w:br/>
      </w:r>
      <w:r w:rsidRPr="00513F6D">
        <w:rPr>
          <w:rFonts w:asciiTheme="minorHAnsi" w:eastAsia="Calibri" w:hAnsiTheme="minorHAnsi" w:cstheme="minorHAnsi"/>
          <w:i/>
          <w:szCs w:val="24"/>
          <w:shd w:val="clear" w:color="auto" w:fill="FFFFFF"/>
        </w:rPr>
        <w:t>Speakers:  Joel Kohlstedt; Waste Management, Stacy Ludington; Clackamas County Sustainability and Solid Waste, Cody Marshall, The Recycling Partnership</w:t>
      </w:r>
    </w:p>
    <w:p w14:paraId="1D89087C" w14:textId="77777777" w:rsidR="00513F6D" w:rsidRPr="00513F6D" w:rsidRDefault="00513F6D" w:rsidP="00513F6D">
      <w:pPr>
        <w:numPr>
          <w:ilvl w:val="0"/>
          <w:numId w:val="53"/>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TRP – overview - </w:t>
      </w:r>
      <w:hyperlink r:id="rId299" w:history="1">
        <w:r w:rsidRPr="00513F6D">
          <w:rPr>
            <w:rFonts w:asciiTheme="minorHAnsi" w:eastAsia="Calibri" w:hAnsiTheme="minorHAnsi" w:cstheme="minorHAnsi"/>
            <w:color w:val="0000FF"/>
            <w:szCs w:val="24"/>
            <w:u w:val="single"/>
          </w:rPr>
          <w:t>https://wsra.xyz/wp-content/uploads/2019/12/3b_Partnership-Tagging-Presentation-4.22.19.pdf</w:t>
        </w:r>
      </w:hyperlink>
      <w:r w:rsidRPr="00513F6D">
        <w:rPr>
          <w:rFonts w:asciiTheme="minorHAnsi" w:eastAsia="Calibri" w:hAnsiTheme="minorHAnsi" w:cstheme="minorHAnsi"/>
          <w:color w:val="0000FF"/>
          <w:szCs w:val="24"/>
          <w:u w:val="single"/>
        </w:rPr>
        <w:br/>
      </w:r>
    </w:p>
    <w:p w14:paraId="2D172D87" w14:textId="77777777" w:rsidR="00513F6D" w:rsidRPr="00513F6D" w:rsidRDefault="00513F6D" w:rsidP="00513F6D">
      <w:pPr>
        <w:numPr>
          <w:ilvl w:val="0"/>
          <w:numId w:val="53"/>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szCs w:val="24"/>
        </w:rPr>
        <w:t xml:space="preserve">City of Spokane, Clackamas County, Waste Management -  </w:t>
      </w:r>
      <w:hyperlink r:id="rId300" w:history="1">
        <w:r w:rsidRPr="00513F6D">
          <w:rPr>
            <w:rFonts w:asciiTheme="minorHAnsi" w:eastAsia="Calibri" w:hAnsiTheme="minorHAnsi" w:cstheme="minorHAnsi"/>
            <w:color w:val="0000FF"/>
            <w:szCs w:val="24"/>
            <w:u w:val="single"/>
          </w:rPr>
          <w:t>https://wsra.xyz/wp-content/uploads/2019/12/WSRA_Slides_3b.pdf</w:t>
        </w:r>
      </w:hyperlink>
    </w:p>
    <w:p w14:paraId="6D3A5B86" w14:textId="77777777" w:rsidR="00513F6D" w:rsidRPr="00513F6D" w:rsidRDefault="00513F6D" w:rsidP="00513F6D">
      <w:pPr>
        <w:spacing w:after="0" w:line="259" w:lineRule="auto"/>
        <w:rPr>
          <w:rFonts w:asciiTheme="minorHAnsi" w:eastAsia="Calibri" w:hAnsiTheme="minorHAnsi" w:cstheme="minorHAnsi"/>
          <w:szCs w:val="24"/>
        </w:rPr>
      </w:pPr>
    </w:p>
    <w:p w14:paraId="72D60875" w14:textId="77777777" w:rsidR="00513F6D" w:rsidRPr="00513F6D" w:rsidRDefault="00513F6D" w:rsidP="00B162FA">
      <w:pPr>
        <w:pStyle w:val="Heading3"/>
        <w:rPr>
          <w:rFonts w:eastAsia="Calibri"/>
        </w:rPr>
      </w:pPr>
      <w:bookmarkStart w:id="158" w:name="_Toc47709635"/>
      <w:r w:rsidRPr="00513F6D">
        <w:rPr>
          <w:rFonts w:eastAsia="Calibri"/>
        </w:rPr>
        <w:t>Single &amp; Dual Stream</w:t>
      </w:r>
      <w:bookmarkEnd w:id="158"/>
      <w:r w:rsidRPr="00513F6D">
        <w:rPr>
          <w:rFonts w:eastAsia="Calibri"/>
        </w:rPr>
        <w:t xml:space="preserve"> </w:t>
      </w:r>
    </w:p>
    <w:p w14:paraId="180F562F" w14:textId="77777777" w:rsidR="00513F6D" w:rsidRPr="00513F6D" w:rsidRDefault="00513F6D" w:rsidP="00513F6D">
      <w:pPr>
        <w:numPr>
          <w:ilvl w:val="0"/>
          <w:numId w:val="60"/>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Experts duel over dual-stream’s merits</w:t>
      </w:r>
      <w:r w:rsidRPr="00513F6D">
        <w:rPr>
          <w:rFonts w:asciiTheme="minorHAnsi" w:eastAsia="Calibri" w:hAnsiTheme="minorHAnsi" w:cstheme="minorHAnsi"/>
          <w:szCs w:val="24"/>
        </w:rPr>
        <w:t xml:space="preserve"> – Resource Recycling – 5/14/2019</w:t>
      </w:r>
    </w:p>
    <w:p w14:paraId="3FDAD13F" w14:textId="77777777" w:rsidR="008A49E0" w:rsidRDefault="00A25DDB" w:rsidP="008A49E0">
      <w:pPr>
        <w:spacing w:after="0" w:line="259" w:lineRule="auto"/>
        <w:ind w:left="1080"/>
        <w:rPr>
          <w:rFonts w:asciiTheme="minorHAnsi" w:eastAsia="Calibri" w:hAnsiTheme="minorHAnsi" w:cstheme="minorHAnsi"/>
          <w:szCs w:val="24"/>
        </w:rPr>
      </w:pPr>
      <w:hyperlink r:id="rId301" w:history="1">
        <w:r w:rsidR="00513F6D" w:rsidRPr="00513F6D">
          <w:rPr>
            <w:rFonts w:asciiTheme="minorHAnsi" w:eastAsia="Calibri" w:hAnsiTheme="minorHAnsi" w:cstheme="minorHAnsi"/>
            <w:color w:val="0000FF"/>
            <w:szCs w:val="24"/>
            <w:u w:val="single"/>
          </w:rPr>
          <w:t>https://resource-recycling.com/recycling/2019/05/14/experts-duel-over-dual-streams-merits/</w:t>
        </w:r>
      </w:hyperlink>
    </w:p>
    <w:p w14:paraId="0E6AB68E" w14:textId="77777777" w:rsidR="008A49E0" w:rsidRDefault="008A49E0" w:rsidP="008A49E0">
      <w:pPr>
        <w:spacing w:after="0" w:line="259" w:lineRule="auto"/>
        <w:ind w:left="1080"/>
        <w:rPr>
          <w:rFonts w:asciiTheme="minorHAnsi" w:eastAsia="Calibri" w:hAnsiTheme="minorHAnsi" w:cstheme="minorHAnsi"/>
          <w:szCs w:val="24"/>
        </w:rPr>
      </w:pPr>
    </w:p>
    <w:p w14:paraId="1E765940" w14:textId="7C6D7692" w:rsidR="00513F6D" w:rsidRPr="008A49E0" w:rsidRDefault="00513F6D" w:rsidP="008A49E0">
      <w:pPr>
        <w:pStyle w:val="ListParagraph"/>
        <w:numPr>
          <w:ilvl w:val="0"/>
          <w:numId w:val="60"/>
        </w:numPr>
        <w:spacing w:after="0" w:line="259" w:lineRule="auto"/>
        <w:rPr>
          <w:rFonts w:asciiTheme="minorHAnsi" w:eastAsia="Calibri" w:hAnsiTheme="minorHAnsi" w:cstheme="minorHAnsi"/>
          <w:szCs w:val="24"/>
        </w:rPr>
      </w:pPr>
      <w:r w:rsidRPr="008A49E0">
        <w:rPr>
          <w:rFonts w:asciiTheme="minorHAnsi" w:eastAsia="Calibri" w:hAnsiTheme="minorHAnsi" w:cstheme="minorHAnsi"/>
          <w:b/>
          <w:szCs w:val="24"/>
        </w:rPr>
        <w:t>Dual-stream collection regains appeal in some areas</w:t>
      </w:r>
      <w:r w:rsidRPr="008A49E0">
        <w:rPr>
          <w:rFonts w:asciiTheme="minorHAnsi" w:eastAsia="Calibri" w:hAnsiTheme="minorHAnsi" w:cstheme="minorHAnsi"/>
          <w:szCs w:val="24"/>
        </w:rPr>
        <w:t xml:space="preserve"> - Resource Recycling – 7/17/2018</w:t>
      </w:r>
    </w:p>
    <w:p w14:paraId="3D4AA50C" w14:textId="59766B8F" w:rsidR="00513F6D" w:rsidRPr="00513F6D" w:rsidRDefault="00A25DDB" w:rsidP="008A49E0">
      <w:pPr>
        <w:ind w:left="1080"/>
        <w:rPr>
          <w:b/>
          <w:bCs/>
          <w:color w:val="077F4C"/>
          <w:kern w:val="36"/>
        </w:rPr>
      </w:pPr>
      <w:hyperlink r:id="rId302" w:history="1">
        <w:r w:rsidR="008A49E0" w:rsidRPr="001C57D5">
          <w:rPr>
            <w:rStyle w:val="Hyperlink"/>
            <w:kern w:val="36"/>
          </w:rPr>
          <w:t>https://resource-recycling.com/recycling/2018/07/17/dual-stream-collection-regains-appeal-in-some-areas/</w:t>
        </w:r>
      </w:hyperlink>
      <w:r w:rsidR="00513F6D" w:rsidRPr="00513F6D">
        <w:rPr>
          <w:b/>
          <w:bCs/>
          <w:color w:val="077F4C"/>
          <w:kern w:val="36"/>
        </w:rPr>
        <w:t xml:space="preserve"> </w:t>
      </w:r>
    </w:p>
    <w:p w14:paraId="73AA8B0F" w14:textId="77777777" w:rsidR="00513F6D" w:rsidRPr="00513F6D" w:rsidRDefault="00513F6D" w:rsidP="00513F6D">
      <w:pPr>
        <w:spacing w:after="0" w:line="259" w:lineRule="auto"/>
        <w:rPr>
          <w:rFonts w:asciiTheme="minorHAnsi" w:eastAsia="Calibri" w:hAnsiTheme="minorHAnsi" w:cstheme="minorHAnsi"/>
          <w:b/>
          <w:szCs w:val="24"/>
        </w:rPr>
      </w:pPr>
    </w:p>
    <w:p w14:paraId="70A5A626" w14:textId="77777777" w:rsidR="00513F6D" w:rsidRPr="00513F6D" w:rsidRDefault="00513F6D" w:rsidP="00B162FA">
      <w:pPr>
        <w:pStyle w:val="Heading3"/>
        <w:rPr>
          <w:rFonts w:eastAsia="Calibri"/>
        </w:rPr>
      </w:pPr>
      <w:bookmarkStart w:id="159" w:name="_Toc47709636"/>
      <w:r w:rsidRPr="00513F6D">
        <w:rPr>
          <w:rFonts w:eastAsia="Calibri"/>
        </w:rPr>
        <w:t>General Contamination Reduction</w:t>
      </w:r>
      <w:bookmarkEnd w:id="159"/>
    </w:p>
    <w:p w14:paraId="1DE3E8A2" w14:textId="77777777" w:rsidR="00513F6D" w:rsidRPr="00513F6D" w:rsidRDefault="00513F6D" w:rsidP="00513F6D">
      <w:pPr>
        <w:numPr>
          <w:ilvl w:val="0"/>
          <w:numId w:val="58"/>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WSRA</w:t>
      </w:r>
      <w:r w:rsidRPr="00513F6D">
        <w:rPr>
          <w:rFonts w:asciiTheme="minorHAnsi" w:eastAsia="Calibri" w:hAnsiTheme="minorHAnsi" w:cstheme="minorHAnsi"/>
          <w:szCs w:val="24"/>
        </w:rPr>
        <w:t xml:space="preserve"> - </w:t>
      </w:r>
      <w:hyperlink r:id="rId303" w:history="1">
        <w:r w:rsidRPr="00513F6D">
          <w:rPr>
            <w:rFonts w:asciiTheme="minorHAnsi" w:eastAsia="Calibri" w:hAnsiTheme="minorHAnsi" w:cstheme="minorHAnsi"/>
            <w:color w:val="0000FF"/>
            <w:szCs w:val="24"/>
            <w:u w:val="single"/>
          </w:rPr>
          <w:t>https://wsra.net/events/2018-wred-events/-</w:t>
        </w:r>
      </w:hyperlink>
      <w:r w:rsidRPr="00513F6D">
        <w:rPr>
          <w:rFonts w:asciiTheme="minorHAnsi" w:eastAsia="Calibri" w:hAnsiTheme="minorHAnsi" w:cstheme="minorHAnsi"/>
          <w:szCs w:val="24"/>
        </w:rPr>
        <w:t xml:space="preserve"> Contamination Fest March – many presentations</w:t>
      </w:r>
    </w:p>
    <w:p w14:paraId="4B6046D3" w14:textId="77777777" w:rsidR="00513F6D" w:rsidRPr="00513F6D" w:rsidRDefault="00513F6D" w:rsidP="00513F6D">
      <w:pPr>
        <w:spacing w:after="0" w:line="259" w:lineRule="auto"/>
        <w:rPr>
          <w:rFonts w:asciiTheme="minorHAnsi" w:eastAsia="Calibri" w:hAnsiTheme="minorHAnsi" w:cstheme="minorHAnsi"/>
          <w:szCs w:val="24"/>
        </w:rPr>
      </w:pPr>
    </w:p>
    <w:p w14:paraId="4789DA6E" w14:textId="77777777" w:rsidR="00513F6D" w:rsidRPr="00513F6D" w:rsidRDefault="00513F6D" w:rsidP="00513F6D">
      <w:pPr>
        <w:numPr>
          <w:ilvl w:val="0"/>
          <w:numId w:val="58"/>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SCS Engineers</w:t>
      </w:r>
      <w:r w:rsidRPr="00513F6D">
        <w:rPr>
          <w:rFonts w:asciiTheme="minorHAnsi" w:eastAsia="Calibri" w:hAnsiTheme="minorHAnsi" w:cstheme="minorHAnsi"/>
          <w:szCs w:val="24"/>
        </w:rPr>
        <w:t xml:space="preserve"> – high-level guides for reducing contamination and includes other linked resources</w:t>
      </w:r>
    </w:p>
    <w:p w14:paraId="0E8D7645" w14:textId="77777777" w:rsidR="00513F6D" w:rsidRPr="00513F6D" w:rsidRDefault="00A25DDB" w:rsidP="00513F6D">
      <w:pPr>
        <w:spacing w:after="0" w:line="259" w:lineRule="auto"/>
        <w:ind w:left="720" w:firstLine="360"/>
        <w:rPr>
          <w:rFonts w:asciiTheme="minorHAnsi" w:eastAsia="Calibri" w:hAnsiTheme="minorHAnsi" w:cstheme="minorHAnsi"/>
          <w:szCs w:val="24"/>
        </w:rPr>
      </w:pPr>
      <w:hyperlink r:id="rId304" w:history="1">
        <w:r w:rsidR="00513F6D" w:rsidRPr="00513F6D">
          <w:rPr>
            <w:rFonts w:asciiTheme="minorHAnsi" w:eastAsia="Calibri" w:hAnsiTheme="minorHAnsi" w:cstheme="minorHAnsi"/>
            <w:color w:val="0000FF"/>
            <w:szCs w:val="24"/>
            <w:u w:val="single"/>
          </w:rPr>
          <w:t>https://www.scsengineers.com/minimize-contamination-in-recycling-programs/</w:t>
        </w:r>
      </w:hyperlink>
    </w:p>
    <w:p w14:paraId="63FEF368" w14:textId="77777777" w:rsidR="00513F6D" w:rsidRPr="00513F6D" w:rsidRDefault="00A25DDB" w:rsidP="00513F6D">
      <w:pPr>
        <w:spacing w:after="0" w:line="259" w:lineRule="auto"/>
        <w:ind w:left="720" w:firstLine="360"/>
        <w:rPr>
          <w:rFonts w:asciiTheme="minorHAnsi" w:eastAsia="Calibri" w:hAnsiTheme="minorHAnsi" w:cstheme="minorHAnsi"/>
          <w:color w:val="0000FF"/>
          <w:szCs w:val="24"/>
          <w:u w:val="single"/>
        </w:rPr>
      </w:pPr>
      <w:hyperlink r:id="rId305" w:history="1">
        <w:r w:rsidR="00513F6D" w:rsidRPr="00513F6D">
          <w:rPr>
            <w:rFonts w:asciiTheme="minorHAnsi" w:eastAsia="Calibri" w:hAnsiTheme="minorHAnsi" w:cstheme="minorHAnsi"/>
            <w:color w:val="0000FF"/>
            <w:szCs w:val="24"/>
            <w:u w:val="single"/>
          </w:rPr>
          <w:t>https://www.scsengineers.com/proven-methods-reduce-contamination-recycling/</w:t>
        </w:r>
      </w:hyperlink>
    </w:p>
    <w:p w14:paraId="46CCBB6A" w14:textId="77777777" w:rsidR="00513F6D" w:rsidRPr="00513F6D" w:rsidRDefault="00513F6D" w:rsidP="00513F6D">
      <w:pPr>
        <w:spacing w:after="0" w:line="259" w:lineRule="auto"/>
        <w:rPr>
          <w:rFonts w:asciiTheme="minorHAnsi" w:eastAsia="Calibri" w:hAnsiTheme="minorHAnsi" w:cstheme="minorHAnsi"/>
          <w:szCs w:val="24"/>
        </w:rPr>
      </w:pPr>
    </w:p>
    <w:p w14:paraId="373EBB28" w14:textId="77777777" w:rsidR="00513F6D" w:rsidRPr="00513F6D" w:rsidRDefault="00513F6D" w:rsidP="00513F6D">
      <w:pPr>
        <w:numPr>
          <w:ilvl w:val="0"/>
          <w:numId w:val="59"/>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NWRA</w:t>
      </w:r>
      <w:r w:rsidRPr="00513F6D">
        <w:rPr>
          <w:rFonts w:asciiTheme="minorHAnsi" w:eastAsia="Calibri" w:hAnsiTheme="minorHAnsi" w:cstheme="minorHAnsi"/>
          <w:szCs w:val="24"/>
        </w:rPr>
        <w:t xml:space="preserve"> – Anti-contamination Poster </w:t>
      </w:r>
    </w:p>
    <w:p w14:paraId="7C9ECBB6" w14:textId="77777777" w:rsidR="00513F6D" w:rsidRPr="00513F6D" w:rsidRDefault="00A25DDB" w:rsidP="00513F6D">
      <w:pPr>
        <w:spacing w:after="0" w:line="259" w:lineRule="auto"/>
        <w:ind w:left="1080"/>
        <w:rPr>
          <w:rFonts w:asciiTheme="minorHAnsi" w:eastAsia="Calibri" w:hAnsiTheme="minorHAnsi" w:cstheme="minorHAnsi"/>
          <w:color w:val="0000FF"/>
          <w:szCs w:val="24"/>
          <w:u w:val="single"/>
        </w:rPr>
      </w:pPr>
      <w:hyperlink r:id="rId306" w:history="1">
        <w:r w:rsidR="00513F6D" w:rsidRPr="00513F6D">
          <w:rPr>
            <w:rFonts w:asciiTheme="minorHAnsi" w:eastAsia="Calibri" w:hAnsiTheme="minorHAnsi" w:cstheme="minorHAnsi"/>
            <w:color w:val="0000FF"/>
            <w:szCs w:val="24"/>
            <w:u w:val="single"/>
          </w:rPr>
          <w:t>https://cdn.ymaws.com/wasterecycling.org/resource/resmgr/images/Reduce_Contamination_Infogra.pdf</w:t>
        </w:r>
      </w:hyperlink>
    </w:p>
    <w:p w14:paraId="72FA11AE" w14:textId="77777777" w:rsidR="00513F6D" w:rsidRPr="00513F6D" w:rsidRDefault="00513F6D" w:rsidP="00513F6D">
      <w:pPr>
        <w:spacing w:after="0" w:line="259" w:lineRule="auto"/>
        <w:ind w:left="720"/>
        <w:rPr>
          <w:rFonts w:asciiTheme="minorHAnsi" w:eastAsia="Calibri" w:hAnsiTheme="minorHAnsi" w:cstheme="minorHAnsi"/>
          <w:color w:val="0000FF"/>
          <w:szCs w:val="24"/>
          <w:u w:val="single"/>
        </w:rPr>
      </w:pPr>
    </w:p>
    <w:p w14:paraId="7E85371E" w14:textId="77777777" w:rsidR="00513F6D" w:rsidRPr="00513F6D" w:rsidRDefault="00513F6D" w:rsidP="00513F6D">
      <w:pPr>
        <w:numPr>
          <w:ilvl w:val="0"/>
          <w:numId w:val="59"/>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lastRenderedPageBreak/>
        <w:t>Oregon DEQ</w:t>
      </w:r>
      <w:r w:rsidRPr="00513F6D">
        <w:rPr>
          <w:rFonts w:asciiTheme="minorHAnsi" w:eastAsia="Calibri" w:hAnsiTheme="minorHAnsi" w:cstheme="minorHAnsi"/>
          <w:szCs w:val="24"/>
        </w:rPr>
        <w:t xml:space="preserve"> – Recycle Right campaign </w:t>
      </w:r>
      <w:hyperlink r:id="rId307" w:history="1">
        <w:r w:rsidRPr="00513F6D">
          <w:rPr>
            <w:rFonts w:asciiTheme="minorHAnsi" w:eastAsia="Calibri" w:hAnsiTheme="minorHAnsi" w:cstheme="minorHAnsi"/>
            <w:color w:val="0000FF"/>
            <w:szCs w:val="24"/>
            <w:u w:val="single"/>
          </w:rPr>
          <w:t>https://www.oregon.gov/deq/recycling/Pages/Recycle-Right.a</w:t>
        </w:r>
      </w:hyperlink>
    </w:p>
    <w:p w14:paraId="57A0844A" w14:textId="77777777" w:rsidR="00513F6D" w:rsidRPr="00513F6D" w:rsidRDefault="00513F6D" w:rsidP="00513F6D">
      <w:pPr>
        <w:spacing w:after="0" w:line="259" w:lineRule="auto"/>
        <w:ind w:left="1080"/>
        <w:contextualSpacing/>
        <w:rPr>
          <w:rFonts w:asciiTheme="minorHAnsi" w:eastAsia="Calibri" w:hAnsiTheme="minorHAnsi" w:cstheme="minorHAnsi"/>
          <w:szCs w:val="24"/>
        </w:rPr>
      </w:pPr>
    </w:p>
    <w:p w14:paraId="43FFF79B" w14:textId="77777777" w:rsidR="00513F6D" w:rsidRPr="00513F6D" w:rsidRDefault="00513F6D" w:rsidP="00513F6D">
      <w:pPr>
        <w:numPr>
          <w:ilvl w:val="0"/>
          <w:numId w:val="59"/>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Recycle or Not</w:t>
      </w:r>
      <w:r w:rsidRPr="00513F6D">
        <w:rPr>
          <w:rFonts w:asciiTheme="minorHAnsi" w:eastAsia="Calibri" w:hAnsiTheme="minorHAnsi" w:cstheme="minorHAnsi"/>
          <w:szCs w:val="24"/>
        </w:rPr>
        <w:t xml:space="preserve"> – Oregon Metro </w:t>
      </w:r>
      <w:hyperlink r:id="rId308" w:history="1">
        <w:r w:rsidRPr="00513F6D">
          <w:rPr>
            <w:rFonts w:asciiTheme="minorHAnsi" w:eastAsia="Calibri" w:hAnsiTheme="minorHAnsi" w:cstheme="minorHAnsi"/>
            <w:color w:val="0000FF"/>
            <w:szCs w:val="24"/>
            <w:u w:val="single"/>
          </w:rPr>
          <w:t>https://www.recycleornot.org/</w:t>
        </w:r>
      </w:hyperlink>
    </w:p>
    <w:p w14:paraId="4DCABE4A" w14:textId="77777777" w:rsidR="00513F6D" w:rsidRPr="00513F6D" w:rsidRDefault="00513F6D" w:rsidP="00513F6D">
      <w:pPr>
        <w:spacing w:after="0" w:line="259" w:lineRule="auto"/>
        <w:rPr>
          <w:rFonts w:asciiTheme="minorHAnsi" w:eastAsia="Calibri" w:hAnsiTheme="minorHAnsi" w:cstheme="minorHAnsi"/>
          <w:b/>
          <w:szCs w:val="24"/>
        </w:rPr>
      </w:pPr>
    </w:p>
    <w:p w14:paraId="75F2F392" w14:textId="77777777" w:rsidR="00513F6D" w:rsidRPr="00513F6D" w:rsidRDefault="00513F6D" w:rsidP="00B162FA">
      <w:pPr>
        <w:pStyle w:val="Heading3"/>
        <w:rPr>
          <w:rFonts w:eastAsia="Calibri"/>
        </w:rPr>
      </w:pPr>
      <w:bookmarkStart w:id="160" w:name="_Toc47709637"/>
      <w:r w:rsidRPr="00513F6D">
        <w:rPr>
          <w:rFonts w:eastAsia="Calibri"/>
        </w:rPr>
        <w:t>Hauler Websites</w:t>
      </w:r>
      <w:bookmarkEnd w:id="160"/>
      <w:r w:rsidRPr="00513F6D">
        <w:rPr>
          <w:rFonts w:eastAsia="Calibri"/>
        </w:rPr>
        <w:t xml:space="preserve"> </w:t>
      </w:r>
    </w:p>
    <w:p w14:paraId="04772E51" w14:textId="77777777" w:rsidR="00513F6D" w:rsidRPr="00513F6D" w:rsidRDefault="00513F6D" w:rsidP="00513F6D">
      <w:pPr>
        <w:numPr>
          <w:ilvl w:val="0"/>
          <w:numId w:val="57"/>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Republic Services</w:t>
      </w:r>
      <w:r w:rsidRPr="00513F6D">
        <w:rPr>
          <w:rFonts w:asciiTheme="minorHAnsi" w:eastAsia="Calibri" w:hAnsiTheme="minorHAnsi" w:cstheme="minorHAnsi"/>
          <w:szCs w:val="24"/>
        </w:rPr>
        <w:t xml:space="preserve"> – Recycling Simplified - </w:t>
      </w:r>
      <w:hyperlink r:id="rId309" w:history="1">
        <w:r w:rsidRPr="00513F6D">
          <w:rPr>
            <w:rFonts w:asciiTheme="minorHAnsi" w:eastAsia="Calibri" w:hAnsiTheme="minorHAnsi" w:cstheme="minorHAnsi"/>
            <w:color w:val="0000FF"/>
            <w:szCs w:val="24"/>
            <w:u w:val="single"/>
          </w:rPr>
          <w:t>https://recyclingsimplified.com/</w:t>
        </w:r>
      </w:hyperlink>
      <w:r w:rsidRPr="00513F6D">
        <w:rPr>
          <w:rFonts w:asciiTheme="minorHAnsi" w:eastAsia="Calibri" w:hAnsiTheme="minorHAnsi" w:cstheme="minorHAnsi"/>
          <w:szCs w:val="24"/>
        </w:rPr>
        <w:t xml:space="preserve"> </w:t>
      </w:r>
    </w:p>
    <w:p w14:paraId="6B3879B8" w14:textId="77777777" w:rsidR="00513F6D" w:rsidRPr="00513F6D" w:rsidRDefault="00513F6D" w:rsidP="00513F6D">
      <w:pPr>
        <w:numPr>
          <w:ilvl w:val="0"/>
          <w:numId w:val="57"/>
        </w:numPr>
        <w:spacing w:after="0" w:line="259" w:lineRule="auto"/>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Waste Management</w:t>
      </w:r>
      <w:r w:rsidRPr="00513F6D">
        <w:rPr>
          <w:rFonts w:asciiTheme="minorHAnsi" w:eastAsia="Calibri" w:hAnsiTheme="minorHAnsi" w:cstheme="minorHAnsi"/>
          <w:szCs w:val="24"/>
        </w:rPr>
        <w:t xml:space="preserve"> – Recycle Right - </w:t>
      </w:r>
      <w:hyperlink r:id="rId310" w:history="1">
        <w:r w:rsidRPr="00513F6D">
          <w:rPr>
            <w:rFonts w:asciiTheme="minorHAnsi" w:eastAsia="Calibri" w:hAnsiTheme="minorHAnsi" w:cstheme="minorHAnsi"/>
            <w:color w:val="0000FF"/>
            <w:szCs w:val="24"/>
            <w:u w:val="single"/>
          </w:rPr>
          <w:t>https://www.wm.com/us/en/recycle-right</w:t>
        </w:r>
      </w:hyperlink>
    </w:p>
    <w:p w14:paraId="70A26CB2" w14:textId="77777777" w:rsidR="00513F6D" w:rsidRPr="00513F6D" w:rsidRDefault="00513F6D" w:rsidP="00513F6D">
      <w:pPr>
        <w:numPr>
          <w:ilvl w:val="0"/>
          <w:numId w:val="57"/>
        </w:numPr>
        <w:spacing w:after="0" w:line="259" w:lineRule="auto"/>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Waste Connections</w:t>
      </w:r>
      <w:r w:rsidRPr="00513F6D">
        <w:rPr>
          <w:rFonts w:asciiTheme="minorHAnsi" w:eastAsia="Calibri" w:hAnsiTheme="minorHAnsi" w:cstheme="minorHAnsi"/>
          <w:szCs w:val="24"/>
        </w:rPr>
        <w:t xml:space="preserve"> – Recycle Right – Clark County - </w:t>
      </w:r>
      <w:hyperlink r:id="rId311" w:history="1">
        <w:r w:rsidRPr="00513F6D">
          <w:rPr>
            <w:rFonts w:asciiTheme="minorHAnsi" w:eastAsia="Calibri" w:hAnsiTheme="minorHAnsi" w:cstheme="minorHAnsi"/>
            <w:color w:val="0000FF"/>
            <w:szCs w:val="24"/>
            <w:u w:val="single"/>
          </w:rPr>
          <w:t>https://wcnorthwest.com/recycleright</w:t>
        </w:r>
      </w:hyperlink>
    </w:p>
    <w:p w14:paraId="2230D563" w14:textId="77777777" w:rsidR="00513F6D" w:rsidRPr="00513F6D" w:rsidRDefault="00513F6D" w:rsidP="00513F6D">
      <w:pPr>
        <w:numPr>
          <w:ilvl w:val="0"/>
          <w:numId w:val="57"/>
        </w:numPr>
        <w:spacing w:after="0" w:line="259" w:lineRule="auto"/>
        <w:contextualSpacing/>
        <w:rPr>
          <w:rFonts w:asciiTheme="minorHAnsi" w:eastAsia="Calibri" w:hAnsiTheme="minorHAnsi" w:cstheme="minorHAnsi"/>
          <w:color w:val="0000FF"/>
          <w:szCs w:val="24"/>
          <w:u w:val="single"/>
        </w:rPr>
      </w:pPr>
      <w:r w:rsidRPr="00513F6D">
        <w:rPr>
          <w:rFonts w:asciiTheme="minorHAnsi" w:eastAsia="Calibri" w:hAnsiTheme="minorHAnsi" w:cstheme="minorHAnsi"/>
          <w:b/>
          <w:szCs w:val="24"/>
        </w:rPr>
        <w:t>Recology</w:t>
      </w:r>
      <w:r w:rsidRPr="00513F6D">
        <w:rPr>
          <w:rFonts w:asciiTheme="minorHAnsi" w:eastAsia="Calibri" w:hAnsiTheme="minorHAnsi" w:cstheme="minorHAnsi"/>
          <w:szCs w:val="24"/>
        </w:rPr>
        <w:t xml:space="preserve"> – Better at the Bin - </w:t>
      </w:r>
      <w:hyperlink r:id="rId312" w:history="1">
        <w:r w:rsidRPr="00513F6D">
          <w:rPr>
            <w:rFonts w:asciiTheme="minorHAnsi" w:eastAsia="Calibri" w:hAnsiTheme="minorHAnsi" w:cstheme="minorHAnsi"/>
            <w:color w:val="0000FF"/>
            <w:szCs w:val="24"/>
            <w:u w:val="single"/>
          </w:rPr>
          <w:t>https://www.recology.com/better-at-the-bin/</w:t>
        </w:r>
      </w:hyperlink>
    </w:p>
    <w:p w14:paraId="46770005" w14:textId="77777777" w:rsidR="00513F6D" w:rsidRPr="00513F6D" w:rsidRDefault="00513F6D" w:rsidP="00513F6D">
      <w:pPr>
        <w:spacing w:after="0" w:line="259" w:lineRule="auto"/>
        <w:rPr>
          <w:rFonts w:asciiTheme="minorHAnsi" w:eastAsia="Calibri" w:hAnsiTheme="minorHAnsi" w:cstheme="minorHAnsi"/>
          <w:b/>
          <w:szCs w:val="24"/>
        </w:rPr>
      </w:pPr>
    </w:p>
    <w:p w14:paraId="5E489D7A" w14:textId="77777777" w:rsidR="00513F6D" w:rsidRPr="00513F6D" w:rsidRDefault="00513F6D" w:rsidP="00B162FA">
      <w:pPr>
        <w:pStyle w:val="Heading3"/>
        <w:rPr>
          <w:rFonts w:eastAsia="Calibri"/>
        </w:rPr>
      </w:pPr>
      <w:bookmarkStart w:id="161" w:name="_Toc47709638"/>
      <w:r w:rsidRPr="00513F6D">
        <w:rPr>
          <w:rFonts w:eastAsia="Calibri"/>
        </w:rPr>
        <w:t>Glass</w:t>
      </w:r>
      <w:bookmarkEnd w:id="161"/>
    </w:p>
    <w:p w14:paraId="22CE2D1C"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b/>
          <w:bCs/>
          <w:szCs w:val="24"/>
        </w:rPr>
      </w:pPr>
      <w:r w:rsidRPr="00513F6D">
        <w:rPr>
          <w:rFonts w:asciiTheme="minorHAnsi" w:eastAsia="Calibri" w:hAnsiTheme="minorHAnsi" w:cstheme="minorHAnsi"/>
          <w:b/>
          <w:bCs/>
          <w:szCs w:val="24"/>
        </w:rPr>
        <w:t xml:space="preserve">Recycling glass with alternative collections </w:t>
      </w:r>
      <w:r w:rsidRPr="00513F6D">
        <w:rPr>
          <w:rFonts w:asciiTheme="minorHAnsi" w:eastAsia="Calibri" w:hAnsiTheme="minorHAnsi" w:cstheme="minorHAnsi"/>
          <w:b/>
          <w:bCs/>
          <w:i/>
          <w:szCs w:val="24"/>
        </w:rPr>
        <w:t>–</w:t>
      </w:r>
      <w:r w:rsidRPr="00513F6D">
        <w:rPr>
          <w:rFonts w:asciiTheme="minorHAnsi" w:eastAsia="Calibri" w:hAnsiTheme="minorHAnsi" w:cstheme="minorHAnsi"/>
          <w:bCs/>
          <w:i/>
          <w:szCs w:val="24"/>
        </w:rPr>
        <w:t xml:space="preserve"> Laura Hennemann, Strategic Materials-  07/22/2020</w:t>
      </w:r>
    </w:p>
    <w:p w14:paraId="5AA55234" w14:textId="77777777" w:rsidR="00513F6D" w:rsidRPr="00513F6D" w:rsidRDefault="00A25DDB" w:rsidP="00513F6D">
      <w:pPr>
        <w:spacing w:after="0" w:line="259" w:lineRule="auto"/>
        <w:ind w:left="720"/>
        <w:rPr>
          <w:rFonts w:asciiTheme="minorHAnsi" w:eastAsia="Calibri" w:hAnsiTheme="minorHAnsi" w:cstheme="minorHAnsi"/>
          <w:bCs/>
          <w:szCs w:val="24"/>
        </w:rPr>
      </w:pPr>
      <w:hyperlink r:id="rId313" w:history="1">
        <w:r w:rsidR="00513F6D" w:rsidRPr="00513F6D">
          <w:rPr>
            <w:rFonts w:asciiTheme="minorHAnsi" w:eastAsia="Calibri" w:hAnsiTheme="minorHAnsi" w:cstheme="minorHAnsi"/>
            <w:bCs/>
            <w:color w:val="0000FF"/>
            <w:szCs w:val="24"/>
            <w:u w:val="single"/>
          </w:rPr>
          <w:t>https://www.upcyclersnetwork.org/wp-content/uploads/2020/07/Upcyclers-Strategic-Materials-July-20_Laura.pptx</w:t>
        </w:r>
      </w:hyperlink>
    </w:p>
    <w:p w14:paraId="134F763A" w14:textId="77777777" w:rsidR="00513F6D" w:rsidRPr="00513F6D" w:rsidRDefault="00513F6D" w:rsidP="00513F6D">
      <w:pPr>
        <w:spacing w:after="0" w:line="259" w:lineRule="auto"/>
        <w:rPr>
          <w:rFonts w:asciiTheme="minorHAnsi" w:eastAsia="Calibri" w:hAnsiTheme="minorHAnsi" w:cstheme="minorHAnsi"/>
          <w:szCs w:val="24"/>
        </w:rPr>
      </w:pPr>
    </w:p>
    <w:p w14:paraId="6A7740AC"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bCs/>
          <w:szCs w:val="24"/>
        </w:rPr>
        <w:t xml:space="preserve">Glass Recycling in Today’s Market </w:t>
      </w:r>
      <w:r w:rsidRPr="00513F6D">
        <w:rPr>
          <w:rFonts w:asciiTheme="minorHAnsi" w:eastAsia="Calibri" w:hAnsiTheme="minorHAnsi" w:cstheme="minorHAnsi"/>
          <w:b/>
          <w:bCs/>
          <w:szCs w:val="24"/>
        </w:rPr>
        <w:softHyphen/>
      </w:r>
      <w:r w:rsidRPr="00513F6D">
        <w:rPr>
          <w:rFonts w:asciiTheme="minorHAnsi" w:eastAsia="Calibri" w:hAnsiTheme="minorHAnsi" w:cstheme="minorHAnsi"/>
          <w:b/>
          <w:bCs/>
          <w:i/>
          <w:szCs w:val="24"/>
        </w:rPr>
        <w:t xml:space="preserve">– </w:t>
      </w:r>
      <w:r w:rsidRPr="00513F6D">
        <w:rPr>
          <w:rFonts w:asciiTheme="minorHAnsi" w:eastAsia="Calibri" w:hAnsiTheme="minorHAnsi" w:cstheme="minorHAnsi"/>
          <w:bCs/>
          <w:i/>
          <w:szCs w:val="24"/>
        </w:rPr>
        <w:t>Scott DeFife, Glass Packaging Institute – 07/22/2020</w:t>
      </w:r>
    </w:p>
    <w:p w14:paraId="7BF8E9C3" w14:textId="77777777" w:rsidR="00513F6D" w:rsidRPr="00513F6D" w:rsidRDefault="00A25DDB" w:rsidP="00513F6D">
      <w:pPr>
        <w:spacing w:after="0" w:line="259" w:lineRule="auto"/>
        <w:ind w:left="720"/>
        <w:rPr>
          <w:rFonts w:asciiTheme="minorHAnsi" w:eastAsia="Calibri" w:hAnsiTheme="minorHAnsi" w:cstheme="minorHAnsi"/>
          <w:szCs w:val="24"/>
        </w:rPr>
      </w:pPr>
      <w:hyperlink r:id="rId314" w:history="1">
        <w:r w:rsidR="00513F6D" w:rsidRPr="00513F6D">
          <w:rPr>
            <w:rFonts w:asciiTheme="minorHAnsi" w:eastAsia="Calibri" w:hAnsiTheme="minorHAnsi" w:cstheme="minorHAnsi"/>
            <w:color w:val="0000FF"/>
            <w:szCs w:val="24"/>
            <w:u w:val="single"/>
          </w:rPr>
          <w:t>https://www.upcyclersnetwork.org/wp-content/uploads/2020/07/Upcyclers_Glass-Webinar_Scott.pptx</w:t>
        </w:r>
      </w:hyperlink>
    </w:p>
    <w:p w14:paraId="172CD188" w14:textId="77777777" w:rsidR="00513F6D" w:rsidRPr="00513F6D" w:rsidRDefault="00513F6D" w:rsidP="00513F6D">
      <w:pPr>
        <w:spacing w:after="0" w:line="259" w:lineRule="auto"/>
        <w:rPr>
          <w:rFonts w:asciiTheme="minorHAnsi" w:eastAsia="Calibri" w:hAnsiTheme="minorHAnsi" w:cstheme="minorHAnsi"/>
          <w:szCs w:val="24"/>
        </w:rPr>
      </w:pPr>
    </w:p>
    <w:p w14:paraId="2D6F1344"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b/>
          <w:szCs w:val="24"/>
        </w:rPr>
      </w:pPr>
      <w:r w:rsidRPr="00513F6D">
        <w:rPr>
          <w:rFonts w:asciiTheme="minorHAnsi" w:eastAsia="Calibri" w:hAnsiTheme="minorHAnsi" w:cstheme="minorHAnsi"/>
          <w:b/>
          <w:szCs w:val="24"/>
        </w:rPr>
        <w:t xml:space="preserve">Refresh Glass </w:t>
      </w:r>
      <w:r w:rsidRPr="00513F6D">
        <w:rPr>
          <w:rFonts w:asciiTheme="minorHAnsi" w:eastAsia="Calibri" w:hAnsiTheme="minorHAnsi" w:cstheme="minorHAnsi"/>
          <w:i/>
          <w:szCs w:val="24"/>
        </w:rPr>
        <w:t>– Ray DeMuro, Refresh Glass – wine bottles into glassware – 07/22/2020</w:t>
      </w:r>
    </w:p>
    <w:p w14:paraId="1942EEC6" w14:textId="77777777" w:rsidR="00513F6D" w:rsidRPr="00513F6D" w:rsidRDefault="00A25DDB" w:rsidP="00513F6D">
      <w:pPr>
        <w:spacing w:after="0" w:line="259" w:lineRule="auto"/>
        <w:ind w:left="720"/>
        <w:rPr>
          <w:rFonts w:asciiTheme="minorHAnsi" w:eastAsia="Calibri" w:hAnsiTheme="minorHAnsi" w:cstheme="minorHAnsi"/>
          <w:szCs w:val="24"/>
        </w:rPr>
      </w:pPr>
      <w:hyperlink r:id="rId315" w:history="1">
        <w:r w:rsidR="00513F6D" w:rsidRPr="00513F6D">
          <w:rPr>
            <w:rFonts w:asciiTheme="minorHAnsi" w:eastAsia="Calibri" w:hAnsiTheme="minorHAnsi" w:cstheme="minorHAnsi"/>
            <w:color w:val="0000FF"/>
            <w:szCs w:val="24"/>
            <w:u w:val="single"/>
          </w:rPr>
          <w:t>https://www.upcyclersnetwork.org/wp-content/uploads/2020/07/Ray-DelMuro_Refresh-Glass-short.pptx</w:t>
        </w:r>
      </w:hyperlink>
    </w:p>
    <w:p w14:paraId="37CED7F4" w14:textId="77777777" w:rsidR="00513F6D" w:rsidRPr="00513F6D" w:rsidRDefault="00513F6D" w:rsidP="00513F6D">
      <w:pPr>
        <w:spacing w:after="0" w:line="259" w:lineRule="auto"/>
        <w:ind w:left="360"/>
        <w:rPr>
          <w:rFonts w:asciiTheme="minorHAnsi" w:eastAsia="Calibri" w:hAnsiTheme="minorHAnsi" w:cstheme="minorHAnsi"/>
          <w:szCs w:val="24"/>
        </w:rPr>
      </w:pPr>
    </w:p>
    <w:p w14:paraId="153F840F" w14:textId="77777777" w:rsidR="00513F6D" w:rsidRPr="00513F6D" w:rsidRDefault="00513F6D" w:rsidP="00B162FA">
      <w:pPr>
        <w:pStyle w:val="Heading3"/>
        <w:rPr>
          <w:rFonts w:eastAsia="Calibri"/>
        </w:rPr>
      </w:pPr>
      <w:bookmarkStart w:id="162" w:name="_Toc47709639"/>
      <w:r w:rsidRPr="00513F6D">
        <w:rPr>
          <w:rFonts w:eastAsia="Calibri"/>
        </w:rPr>
        <w:t>Measurement and Cost Analysis</w:t>
      </w:r>
      <w:bookmarkEnd w:id="162"/>
    </w:p>
    <w:p w14:paraId="40B9F3D0"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Measuring Composition and Contamination at the MRF</w:t>
      </w:r>
      <w:r w:rsidRPr="00513F6D">
        <w:rPr>
          <w:rFonts w:asciiTheme="minorHAnsi" w:eastAsia="Calibri" w:hAnsiTheme="minorHAnsi" w:cstheme="minorHAnsi"/>
          <w:szCs w:val="24"/>
        </w:rPr>
        <w:t xml:space="preserve"> – NERC Conference – 10/31/2018</w:t>
      </w:r>
    </w:p>
    <w:p w14:paraId="38CB4D87" w14:textId="77777777" w:rsidR="00513F6D" w:rsidRPr="00513F6D" w:rsidRDefault="00A25DDB" w:rsidP="00513F6D">
      <w:pPr>
        <w:spacing w:after="0" w:line="259" w:lineRule="auto"/>
        <w:ind w:left="720"/>
        <w:rPr>
          <w:rFonts w:asciiTheme="minorHAnsi" w:eastAsia="Calibri" w:hAnsiTheme="minorHAnsi" w:cstheme="minorHAnsi"/>
          <w:color w:val="0000FF"/>
          <w:szCs w:val="24"/>
          <w:u w:val="single"/>
        </w:rPr>
      </w:pPr>
      <w:hyperlink r:id="rId316" w:history="1">
        <w:r w:rsidR="00513F6D" w:rsidRPr="00513F6D">
          <w:rPr>
            <w:rFonts w:asciiTheme="minorHAnsi" w:eastAsia="Calibri" w:hAnsiTheme="minorHAnsi" w:cstheme="minorHAnsi"/>
            <w:color w:val="0000FF"/>
            <w:szCs w:val="24"/>
            <w:u w:val="single"/>
          </w:rPr>
          <w:t>https://nerc.org/documents/conferences/Fall%202018%20Conference/Measuring%20Composition%20and%20Contamination%20at%20the%20MRF_John%20Culbertson.pdf</w:t>
        </w:r>
      </w:hyperlink>
    </w:p>
    <w:p w14:paraId="6A69FB26" w14:textId="77777777" w:rsidR="00513F6D" w:rsidRPr="00513F6D" w:rsidRDefault="00513F6D" w:rsidP="00513F6D">
      <w:pPr>
        <w:spacing w:after="0" w:line="259" w:lineRule="auto"/>
        <w:rPr>
          <w:rFonts w:asciiTheme="minorHAnsi" w:eastAsia="Calibri" w:hAnsiTheme="minorHAnsi" w:cstheme="minorHAnsi"/>
          <w:b/>
          <w:szCs w:val="24"/>
        </w:rPr>
      </w:pPr>
    </w:p>
    <w:p w14:paraId="7ED4C91A" w14:textId="77777777" w:rsidR="00513F6D" w:rsidRPr="00513F6D" w:rsidRDefault="00513F6D" w:rsidP="00513F6D">
      <w:pPr>
        <w:numPr>
          <w:ilvl w:val="1"/>
          <w:numId w:val="54"/>
        </w:numPr>
        <w:spacing w:after="0" w:line="259" w:lineRule="auto"/>
        <w:ind w:left="720"/>
        <w:contextualSpacing/>
        <w:rPr>
          <w:rFonts w:asciiTheme="minorHAnsi" w:eastAsia="Calibri" w:hAnsiTheme="minorHAnsi" w:cstheme="minorHAnsi"/>
          <w:b/>
          <w:szCs w:val="24"/>
        </w:rPr>
      </w:pPr>
      <w:r w:rsidRPr="00513F6D">
        <w:rPr>
          <w:rFonts w:asciiTheme="minorHAnsi" w:eastAsia="Calibri" w:hAnsiTheme="minorHAnsi" w:cstheme="minorHAnsi"/>
          <w:b/>
          <w:szCs w:val="24"/>
        </w:rPr>
        <w:t xml:space="preserve">Municipal Measurement Program (MMP) - </w:t>
      </w:r>
      <w:hyperlink r:id="rId317" w:history="1">
        <w:r w:rsidRPr="00513F6D">
          <w:rPr>
            <w:rFonts w:asciiTheme="minorHAnsi" w:eastAsia="Calibri" w:hAnsiTheme="minorHAnsi" w:cstheme="minorHAnsi"/>
            <w:color w:val="0000FF"/>
            <w:szCs w:val="24"/>
            <w:u w:val="single"/>
          </w:rPr>
          <w:t>https://www.municipalmeasurement.com/</w:t>
        </w:r>
      </w:hyperlink>
    </w:p>
    <w:p w14:paraId="4433E4A7" w14:textId="77777777" w:rsidR="00513F6D" w:rsidRPr="00513F6D" w:rsidRDefault="00513F6D" w:rsidP="00513F6D">
      <w:pPr>
        <w:spacing w:after="0" w:line="259" w:lineRule="auto"/>
        <w:ind w:left="720"/>
        <w:rPr>
          <w:rFonts w:asciiTheme="minorHAnsi" w:eastAsia="Calibri" w:hAnsiTheme="minorHAnsi" w:cstheme="minorHAnsi"/>
          <w:szCs w:val="24"/>
          <w:shd w:val="clear" w:color="auto" w:fill="FFFFFF"/>
        </w:rPr>
      </w:pPr>
      <w:r w:rsidRPr="00513F6D">
        <w:rPr>
          <w:rFonts w:asciiTheme="minorHAnsi" w:eastAsia="Calibri" w:hAnsiTheme="minorHAnsi" w:cstheme="minorHAnsi"/>
          <w:szCs w:val="24"/>
        </w:rPr>
        <w:lastRenderedPageBreak/>
        <w:t xml:space="preserve">The MMP provides municipalities free access to a centralized database to </w:t>
      </w:r>
      <w:r w:rsidRPr="00513F6D">
        <w:rPr>
          <w:rFonts w:asciiTheme="minorHAnsi" w:eastAsia="Calibri" w:hAnsiTheme="minorHAnsi" w:cstheme="minorHAnsi"/>
          <w:szCs w:val="24"/>
          <w:shd w:val="clear" w:color="auto" w:fill="FFFFFF"/>
        </w:rPr>
        <w:t>measure program performance, benchmark results, and access tools and resources to improve curbside recycling programs.</w:t>
      </w:r>
    </w:p>
    <w:p w14:paraId="15D7BE67" w14:textId="77777777" w:rsidR="00513F6D" w:rsidRPr="00513F6D" w:rsidRDefault="00513F6D" w:rsidP="00513F6D">
      <w:pPr>
        <w:spacing w:after="0" w:line="259" w:lineRule="auto"/>
        <w:ind w:left="360"/>
        <w:rPr>
          <w:rFonts w:asciiTheme="minorHAnsi" w:eastAsia="Calibri" w:hAnsiTheme="minorHAnsi" w:cstheme="minorHAnsi"/>
          <w:szCs w:val="24"/>
          <w:shd w:val="clear" w:color="auto" w:fill="FFFFFF"/>
        </w:rPr>
      </w:pPr>
    </w:p>
    <w:p w14:paraId="10B01FD5"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szCs w:val="24"/>
          <w:shd w:val="clear" w:color="auto" w:fill="FFFFFF"/>
        </w:rPr>
      </w:pPr>
      <w:r w:rsidRPr="00513F6D">
        <w:rPr>
          <w:rFonts w:asciiTheme="minorHAnsi" w:eastAsia="Calibri" w:hAnsiTheme="minorHAnsi" w:cstheme="minorHAnsi"/>
          <w:b/>
          <w:szCs w:val="24"/>
          <w:shd w:val="clear" w:color="auto" w:fill="FFFFFF"/>
        </w:rPr>
        <w:t>2013 Material Composition Study</w:t>
      </w:r>
      <w:r w:rsidRPr="00513F6D">
        <w:rPr>
          <w:rFonts w:asciiTheme="minorHAnsi" w:eastAsia="Calibri" w:hAnsiTheme="minorHAnsi" w:cstheme="minorHAnsi"/>
          <w:szCs w:val="24"/>
          <w:shd w:val="clear" w:color="auto" w:fill="FFFFFF"/>
        </w:rPr>
        <w:t xml:space="preserve"> – Ontario Blue Box Program</w:t>
      </w:r>
    </w:p>
    <w:p w14:paraId="4FC1DA83" w14:textId="77777777" w:rsidR="00513F6D" w:rsidRPr="00513F6D" w:rsidRDefault="00A25DDB" w:rsidP="00513F6D">
      <w:pPr>
        <w:spacing w:after="0" w:line="259" w:lineRule="auto"/>
        <w:ind w:left="720"/>
        <w:rPr>
          <w:rFonts w:asciiTheme="minorHAnsi" w:eastAsia="Calibri" w:hAnsiTheme="minorHAnsi" w:cstheme="minorHAnsi"/>
          <w:szCs w:val="24"/>
        </w:rPr>
      </w:pPr>
      <w:hyperlink r:id="rId318" w:history="1">
        <w:r w:rsidR="00513F6D" w:rsidRPr="00513F6D">
          <w:rPr>
            <w:rFonts w:asciiTheme="minorHAnsi" w:eastAsia="Calibri" w:hAnsiTheme="minorHAnsi" w:cstheme="minorHAnsi"/>
            <w:color w:val="0000FF"/>
            <w:szCs w:val="24"/>
            <w:u w:val="single"/>
          </w:rPr>
          <w:t>https://stewardshipontario.ca/wp-content/uploads/2016/03/2013-MRF-Material-Composition-Study-March-22-16-1.pdf</w:t>
        </w:r>
      </w:hyperlink>
    </w:p>
    <w:p w14:paraId="5AE8ACE7" w14:textId="77777777" w:rsidR="00513F6D" w:rsidRPr="00513F6D" w:rsidRDefault="00513F6D" w:rsidP="00513F6D">
      <w:pPr>
        <w:spacing w:after="0" w:line="259" w:lineRule="auto"/>
        <w:ind w:left="360"/>
        <w:rPr>
          <w:rFonts w:asciiTheme="minorHAnsi" w:eastAsia="Calibri" w:hAnsiTheme="minorHAnsi" w:cstheme="minorHAnsi"/>
          <w:szCs w:val="24"/>
        </w:rPr>
      </w:pPr>
    </w:p>
    <w:p w14:paraId="2B3E078A"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b/>
          <w:szCs w:val="24"/>
        </w:rPr>
      </w:pPr>
      <w:r w:rsidRPr="00513F6D">
        <w:rPr>
          <w:rFonts w:asciiTheme="minorHAnsi" w:eastAsia="Calibri" w:hAnsiTheme="minorHAnsi" w:cstheme="minorHAnsi"/>
          <w:b/>
          <w:szCs w:val="24"/>
        </w:rPr>
        <w:t xml:space="preserve">Costs of adding non-core materials to processing costs and recovery rates </w:t>
      </w:r>
    </w:p>
    <w:p w14:paraId="05B40903" w14:textId="77777777" w:rsidR="00513F6D" w:rsidRPr="00513F6D" w:rsidRDefault="00A25DDB" w:rsidP="00513F6D">
      <w:pPr>
        <w:spacing w:after="0" w:line="259" w:lineRule="auto"/>
        <w:ind w:left="720"/>
        <w:rPr>
          <w:rFonts w:asciiTheme="minorHAnsi" w:eastAsia="Calibri" w:hAnsiTheme="minorHAnsi" w:cstheme="minorHAnsi"/>
          <w:szCs w:val="24"/>
        </w:rPr>
      </w:pPr>
      <w:hyperlink r:id="rId319" w:history="1">
        <w:r w:rsidR="00513F6D" w:rsidRPr="00513F6D">
          <w:rPr>
            <w:rFonts w:asciiTheme="minorHAnsi" w:eastAsia="Calibri" w:hAnsiTheme="minorHAnsi" w:cstheme="minorHAnsi"/>
            <w:color w:val="0000FF"/>
            <w:szCs w:val="24"/>
            <w:u w:val="single"/>
          </w:rPr>
          <w:t>https://thecif.ca/understanding-how-program-costs-and-recovery-have-changed-over-time/</w:t>
        </w:r>
      </w:hyperlink>
    </w:p>
    <w:p w14:paraId="66CA5D54" w14:textId="77777777" w:rsidR="00513F6D" w:rsidRPr="00513F6D" w:rsidRDefault="00513F6D" w:rsidP="00513F6D">
      <w:pPr>
        <w:spacing w:after="0" w:line="259" w:lineRule="auto"/>
        <w:ind w:left="360"/>
        <w:rPr>
          <w:rFonts w:asciiTheme="minorHAnsi" w:eastAsia="Calibri" w:hAnsiTheme="minorHAnsi" w:cstheme="minorHAnsi"/>
          <w:szCs w:val="24"/>
        </w:rPr>
      </w:pPr>
    </w:p>
    <w:p w14:paraId="3A19777F" w14:textId="77777777" w:rsidR="00513F6D" w:rsidRPr="00513F6D" w:rsidRDefault="00513F6D" w:rsidP="00B162FA">
      <w:pPr>
        <w:pStyle w:val="Heading3"/>
        <w:rPr>
          <w:rFonts w:eastAsia="Calibri"/>
        </w:rPr>
      </w:pPr>
      <w:bookmarkStart w:id="163" w:name="_Toc47709640"/>
      <w:r w:rsidRPr="00513F6D">
        <w:rPr>
          <w:rFonts w:eastAsia="Calibri"/>
        </w:rPr>
        <w:t>Life Cycle Analysis</w:t>
      </w:r>
      <w:bookmarkEnd w:id="163"/>
    </w:p>
    <w:p w14:paraId="7E0A16FA"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color w:val="212121"/>
          <w:szCs w:val="24"/>
          <w:shd w:val="clear" w:color="auto" w:fill="FFFFFF"/>
        </w:rPr>
      </w:pPr>
      <w:r w:rsidRPr="00513F6D">
        <w:rPr>
          <w:rFonts w:asciiTheme="minorHAnsi" w:eastAsia="Calibri" w:hAnsiTheme="minorHAnsi" w:cstheme="minorHAnsi"/>
          <w:b/>
          <w:szCs w:val="24"/>
        </w:rPr>
        <w:t>EPA Waste Reduction Model (WARM) Calculator</w:t>
      </w:r>
      <w:r w:rsidRPr="00513F6D">
        <w:rPr>
          <w:rFonts w:asciiTheme="minorHAnsi" w:eastAsia="Calibri" w:hAnsiTheme="minorHAnsi" w:cstheme="minorHAnsi"/>
          <w:szCs w:val="24"/>
        </w:rPr>
        <w:t xml:space="preserve"> – estimate GHG emissions </w:t>
      </w:r>
      <w:r w:rsidRPr="00513F6D">
        <w:rPr>
          <w:rFonts w:asciiTheme="minorHAnsi" w:eastAsia="Calibri" w:hAnsiTheme="minorHAnsi" w:cstheme="minorHAnsi"/>
          <w:color w:val="212121"/>
          <w:szCs w:val="24"/>
          <w:shd w:val="clear" w:color="auto" w:fill="FFFFFF"/>
        </w:rPr>
        <w:t>reductions, energy savings, and economic impacts of alternative waste management strategies.</w:t>
      </w:r>
    </w:p>
    <w:p w14:paraId="64207ED6" w14:textId="77777777" w:rsidR="00513F6D" w:rsidRPr="00513F6D" w:rsidRDefault="00513F6D" w:rsidP="00513F6D">
      <w:pPr>
        <w:spacing w:after="0" w:line="259" w:lineRule="auto"/>
        <w:rPr>
          <w:rFonts w:asciiTheme="minorHAnsi" w:eastAsia="Calibri" w:hAnsiTheme="minorHAnsi" w:cstheme="minorHAnsi"/>
          <w:szCs w:val="24"/>
        </w:rPr>
      </w:pPr>
    </w:p>
    <w:p w14:paraId="4DAEC80F"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Oregon Department of DEQ Environmental Footprinting for Packaging</w:t>
      </w:r>
      <w:r w:rsidRPr="00513F6D">
        <w:rPr>
          <w:rFonts w:asciiTheme="minorHAnsi" w:eastAsia="Calibri" w:hAnsiTheme="minorHAnsi" w:cstheme="minorHAnsi"/>
          <w:szCs w:val="24"/>
        </w:rPr>
        <w:t xml:space="preserve"> - </w:t>
      </w:r>
      <w:hyperlink r:id="rId320" w:history="1">
        <w:r w:rsidRPr="00513F6D">
          <w:rPr>
            <w:rFonts w:asciiTheme="minorHAnsi" w:eastAsia="Calibri" w:hAnsiTheme="minorHAnsi" w:cstheme="minorHAnsi"/>
            <w:color w:val="0000FF"/>
            <w:szCs w:val="24"/>
            <w:u w:val="single"/>
          </w:rPr>
          <w:t>https://www.oregon.gov/deq/mm/production/Pages/Packaging.aspx</w:t>
        </w:r>
      </w:hyperlink>
      <w:r w:rsidRPr="00513F6D">
        <w:rPr>
          <w:rFonts w:asciiTheme="minorHAnsi" w:eastAsia="Calibri" w:hAnsiTheme="minorHAnsi" w:cstheme="minorHAnsi"/>
          <w:color w:val="0000FF"/>
          <w:szCs w:val="24"/>
          <w:u w:val="single"/>
        </w:rPr>
        <w:br/>
      </w:r>
    </w:p>
    <w:p w14:paraId="453DCC01"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szCs w:val="24"/>
        </w:rPr>
      </w:pPr>
      <w:r w:rsidRPr="00513F6D">
        <w:rPr>
          <w:rFonts w:asciiTheme="minorHAnsi" w:eastAsia="Calibri" w:hAnsiTheme="minorHAnsi" w:cstheme="minorHAnsi"/>
          <w:b/>
          <w:szCs w:val="24"/>
        </w:rPr>
        <w:t>Waste Management 2018 Sustainability report</w:t>
      </w:r>
      <w:r w:rsidRPr="00513F6D">
        <w:rPr>
          <w:rFonts w:asciiTheme="minorHAnsi" w:eastAsia="Calibri" w:hAnsiTheme="minorHAnsi" w:cstheme="minorHAnsi"/>
          <w:szCs w:val="24"/>
        </w:rPr>
        <w:t xml:space="preserve"> – includes data on impacts of recycling on GHG emission - page</w:t>
      </w:r>
      <w:r w:rsidRPr="00513F6D">
        <w:rPr>
          <w:rFonts w:asciiTheme="minorHAnsi" w:eastAsia="Calibri" w:hAnsiTheme="minorHAnsi" w:cstheme="minorHAnsi"/>
          <w:i/>
          <w:szCs w:val="24"/>
        </w:rPr>
        <w:t xml:space="preserve"> 31</w:t>
      </w:r>
      <w:r w:rsidRPr="00513F6D">
        <w:rPr>
          <w:rFonts w:asciiTheme="minorHAnsi" w:eastAsia="Calibri" w:hAnsiTheme="minorHAnsi" w:cstheme="minorHAnsi"/>
          <w:szCs w:val="24"/>
        </w:rPr>
        <w:t xml:space="preserve"> -</w:t>
      </w:r>
      <w:r w:rsidRPr="00513F6D">
        <w:rPr>
          <w:rFonts w:asciiTheme="minorHAnsi" w:eastAsia="Calibri" w:hAnsiTheme="minorHAnsi" w:cstheme="minorHAnsi"/>
          <w:b/>
          <w:szCs w:val="24"/>
        </w:rPr>
        <w:t xml:space="preserve"> </w:t>
      </w:r>
      <w:hyperlink r:id="rId321" w:history="1">
        <w:r w:rsidRPr="00513F6D">
          <w:rPr>
            <w:rFonts w:asciiTheme="minorHAnsi" w:eastAsia="Calibri" w:hAnsiTheme="minorHAnsi" w:cstheme="minorHAnsi"/>
            <w:color w:val="0000FF"/>
            <w:szCs w:val="24"/>
            <w:u w:val="single"/>
          </w:rPr>
          <w:t>https://sustainability.wm.com/downloads/report.php</w:t>
        </w:r>
      </w:hyperlink>
    </w:p>
    <w:p w14:paraId="6EC8130F" w14:textId="77777777" w:rsidR="00513F6D" w:rsidRPr="00513F6D" w:rsidRDefault="00513F6D" w:rsidP="00513F6D">
      <w:pPr>
        <w:spacing w:after="0" w:line="259" w:lineRule="auto"/>
        <w:rPr>
          <w:rFonts w:asciiTheme="minorHAnsi" w:eastAsia="Calibri" w:hAnsiTheme="minorHAnsi" w:cstheme="minorHAnsi"/>
          <w:b/>
          <w:szCs w:val="24"/>
        </w:rPr>
      </w:pPr>
    </w:p>
    <w:p w14:paraId="0F029F0B" w14:textId="77777777" w:rsidR="00513F6D" w:rsidRPr="00513F6D" w:rsidRDefault="00513F6D" w:rsidP="00B162FA">
      <w:pPr>
        <w:pStyle w:val="Heading3"/>
        <w:rPr>
          <w:rFonts w:eastAsia="Calibri"/>
        </w:rPr>
      </w:pPr>
      <w:bookmarkStart w:id="164" w:name="_Toc47709641"/>
      <w:r w:rsidRPr="00513F6D">
        <w:rPr>
          <w:rFonts w:eastAsia="Calibri"/>
        </w:rPr>
        <w:t>Product Design for Recyclability</w:t>
      </w:r>
      <w:bookmarkEnd w:id="164"/>
    </w:p>
    <w:p w14:paraId="729C2FE0" w14:textId="77777777" w:rsidR="00513F6D" w:rsidRPr="00513F6D" w:rsidRDefault="00513F6D" w:rsidP="00513F6D">
      <w:pPr>
        <w:numPr>
          <w:ilvl w:val="0"/>
          <w:numId w:val="56"/>
        </w:numPr>
        <w:spacing w:after="0" w:line="259" w:lineRule="auto"/>
        <w:contextualSpacing/>
        <w:rPr>
          <w:rFonts w:asciiTheme="minorHAnsi" w:eastAsia="Calibri" w:hAnsiTheme="minorHAnsi" w:cstheme="minorHAnsi"/>
          <w:b/>
          <w:szCs w:val="24"/>
        </w:rPr>
      </w:pPr>
      <w:r w:rsidRPr="00513F6D">
        <w:rPr>
          <w:rFonts w:asciiTheme="minorHAnsi" w:eastAsia="Calibri" w:hAnsiTheme="minorHAnsi" w:cstheme="minorHAnsi"/>
          <w:b/>
          <w:szCs w:val="24"/>
        </w:rPr>
        <w:t>How2Recycle Recyclability Insights Report</w:t>
      </w:r>
    </w:p>
    <w:p w14:paraId="6CFF8AB8" w14:textId="76B186E8" w:rsidR="004C6DAF" w:rsidRPr="004C6DAF" w:rsidRDefault="00A25DDB" w:rsidP="00B162FA">
      <w:pPr>
        <w:spacing w:after="0" w:line="259" w:lineRule="auto"/>
        <w:ind w:left="720"/>
      </w:pPr>
      <w:hyperlink r:id="rId322" w:history="1">
        <w:r w:rsidR="00513F6D" w:rsidRPr="00513F6D">
          <w:rPr>
            <w:rFonts w:asciiTheme="minorHAnsi" w:eastAsia="Calibri" w:hAnsiTheme="minorHAnsi" w:cstheme="minorHAnsi"/>
            <w:color w:val="0000FF"/>
            <w:szCs w:val="24"/>
            <w:u w:val="single"/>
          </w:rPr>
          <w:t>https://how2recycle.info/insights?utm_source=newsletter&amp;utm_medium=email&amp;utm_content=Explore&amp;utm_campaign=H2R%20Guidance%20Doc%207.2017</w:t>
        </w:r>
      </w:hyperlink>
    </w:p>
    <w:p w14:paraId="5D996A9B" w14:textId="0D9C4425" w:rsidR="005C03C5" w:rsidRPr="002C1ACA" w:rsidRDefault="0004503E" w:rsidP="002C1ACA">
      <w:pPr>
        <w:pStyle w:val="Heading2"/>
        <w:rPr>
          <w:szCs w:val="20"/>
        </w:rPr>
      </w:pPr>
      <w:bookmarkStart w:id="165" w:name="_Toc47622240"/>
      <w:bookmarkStart w:id="166" w:name="_Toc47709642"/>
      <w:bookmarkStart w:id="167" w:name="_Toc166732574"/>
      <w:r w:rsidRPr="00176816">
        <w:lastRenderedPageBreak/>
        <w:t>Glossary, Acronyms, and Abbreviations</w:t>
      </w:r>
      <w:bookmarkEnd w:id="165"/>
      <w:bookmarkEnd w:id="166"/>
    </w:p>
    <w:p w14:paraId="364E6584" w14:textId="58CC3ACA" w:rsidR="00F15EFE" w:rsidRPr="00FA6BF2" w:rsidRDefault="00F15EFE" w:rsidP="00B83886">
      <w:pPr>
        <w:pStyle w:val="Heading3"/>
      </w:pPr>
      <w:bookmarkStart w:id="168" w:name="_Toc47709643"/>
      <w:r w:rsidRPr="00FA6BF2">
        <w:t>Acronyms and Abbreviations</w:t>
      </w:r>
      <w:bookmarkEnd w:id="168"/>
    </w:p>
    <w:p w14:paraId="282EFE38" w14:textId="060A5198" w:rsidR="0004503E" w:rsidRPr="00154CDD" w:rsidRDefault="0004503E" w:rsidP="008C1DA3">
      <w:pPr>
        <w:spacing w:before="20" w:after="0" w:line="240" w:lineRule="auto"/>
      </w:pPr>
    </w:p>
    <w:p w14:paraId="7CB277D6" w14:textId="12435E40" w:rsidR="00A82964" w:rsidRPr="00A82964" w:rsidRDefault="00A82964" w:rsidP="00A82964">
      <w:pPr>
        <w:spacing w:after="0" w:line="240" w:lineRule="auto"/>
      </w:pPr>
      <w:bookmarkStart w:id="169" w:name="_Toc224119175"/>
      <w:bookmarkStart w:id="170" w:name="_Toc224119174"/>
      <w:bookmarkEnd w:id="167"/>
      <w:r w:rsidRPr="00A82964">
        <w:t>ADA</w:t>
      </w:r>
      <w:r w:rsidR="00202C23">
        <w:tab/>
      </w:r>
      <w:r w:rsidRPr="00A82964">
        <w:tab/>
        <w:t>Americans with Disabilities Act</w:t>
      </w:r>
    </w:p>
    <w:p w14:paraId="65AC3830" w14:textId="5FF5471E" w:rsidR="00A82964" w:rsidRPr="00A82964" w:rsidRDefault="00A82964" w:rsidP="00A82964">
      <w:pPr>
        <w:spacing w:after="0" w:line="240" w:lineRule="auto"/>
      </w:pPr>
      <w:r w:rsidRPr="00A82964">
        <w:t>BMP</w:t>
      </w:r>
      <w:r w:rsidRPr="00A82964">
        <w:tab/>
      </w:r>
      <w:r w:rsidRPr="00A82964">
        <w:tab/>
        <w:t>Best Management Practice</w:t>
      </w:r>
    </w:p>
    <w:p w14:paraId="5FB64561" w14:textId="2B88E3C8" w:rsidR="00365ED5" w:rsidRDefault="00365ED5" w:rsidP="00A82964">
      <w:pPr>
        <w:spacing w:after="0" w:line="240" w:lineRule="auto"/>
      </w:pPr>
      <w:r>
        <w:t>C&amp;D</w:t>
      </w:r>
      <w:r>
        <w:tab/>
      </w:r>
      <w:r>
        <w:tab/>
        <w:t>Construction and Demolition Debris</w:t>
      </w:r>
    </w:p>
    <w:p w14:paraId="4D6B5974" w14:textId="7FA5369A" w:rsidR="00365ED5" w:rsidRPr="00A82964" w:rsidRDefault="00365ED5" w:rsidP="00A82964">
      <w:pPr>
        <w:spacing w:after="0" w:line="240" w:lineRule="auto"/>
      </w:pPr>
      <w:r>
        <w:t xml:space="preserve">CPG </w:t>
      </w:r>
      <w:r>
        <w:tab/>
      </w:r>
      <w:r>
        <w:tab/>
        <w:t>Consumer Product Goods</w:t>
      </w:r>
    </w:p>
    <w:p w14:paraId="1AF47590" w14:textId="635D8EC8" w:rsidR="00A82964" w:rsidRPr="00A82964" w:rsidRDefault="00A82964" w:rsidP="00A82964">
      <w:pPr>
        <w:spacing w:after="0" w:line="240" w:lineRule="auto"/>
      </w:pPr>
      <w:r w:rsidRPr="00A82964">
        <w:t>CROP</w:t>
      </w:r>
      <w:r w:rsidRPr="00A82964">
        <w:tab/>
      </w:r>
      <w:r w:rsidRPr="00A82964">
        <w:tab/>
        <w:t xml:space="preserve">Contamination Reduction Outreach Plan </w:t>
      </w:r>
    </w:p>
    <w:p w14:paraId="173B7A55" w14:textId="49A21CC7" w:rsidR="00A82964" w:rsidRPr="00A82964" w:rsidRDefault="00A82964" w:rsidP="00A82964">
      <w:pPr>
        <w:spacing w:after="0" w:line="240" w:lineRule="auto"/>
      </w:pPr>
      <w:r w:rsidRPr="00A82964">
        <w:t>Ecology</w:t>
      </w:r>
      <w:r w:rsidRPr="00A82964">
        <w:tab/>
        <w:t>Washington State Department of Ecology</w:t>
      </w:r>
    </w:p>
    <w:p w14:paraId="2F4ECCE9" w14:textId="6084A983" w:rsidR="00A82964" w:rsidRPr="00A82964" w:rsidRDefault="00A82964" w:rsidP="00A82964">
      <w:pPr>
        <w:spacing w:after="0" w:line="240" w:lineRule="auto"/>
      </w:pPr>
      <w:r w:rsidRPr="00A82964">
        <w:t>EPR</w:t>
      </w:r>
      <w:r w:rsidRPr="00A82964">
        <w:tab/>
      </w:r>
      <w:r w:rsidRPr="00A82964">
        <w:tab/>
        <w:t>Extend Product Responsibility</w:t>
      </w:r>
    </w:p>
    <w:p w14:paraId="7D17D7F0" w14:textId="2EB0D277" w:rsidR="00A82964" w:rsidRPr="00A82964" w:rsidRDefault="00A82964" w:rsidP="00A82964">
      <w:pPr>
        <w:spacing w:after="0" w:line="240" w:lineRule="auto"/>
      </w:pPr>
      <w:r w:rsidRPr="00A82964">
        <w:t>LCA</w:t>
      </w:r>
      <w:r w:rsidRPr="00A82964">
        <w:tab/>
      </w:r>
      <w:r w:rsidRPr="00A82964">
        <w:tab/>
        <w:t>Life Cycle Analysis</w:t>
      </w:r>
    </w:p>
    <w:p w14:paraId="16C41577" w14:textId="0815F419" w:rsidR="00A82964" w:rsidRPr="00A82964" w:rsidRDefault="00A25DDB" w:rsidP="00A82964">
      <w:pPr>
        <w:spacing w:after="0" w:line="240" w:lineRule="auto"/>
      </w:pPr>
      <w:hyperlink r:id="rId323" w:anchor=":~:text=The%20Local%20Solid%20Waste%20Financial,solid%20waste%20rules%20and%20regulations." w:history="1">
        <w:r w:rsidR="00A82964" w:rsidRPr="00A82964">
          <w:rPr>
            <w:rStyle w:val="Hyperlink"/>
          </w:rPr>
          <w:t>LSWFA</w:t>
        </w:r>
      </w:hyperlink>
      <w:r w:rsidR="00A82964" w:rsidRPr="00A82964">
        <w:tab/>
      </w:r>
      <w:r w:rsidR="00B162FA">
        <w:tab/>
      </w:r>
      <w:r w:rsidR="00A82964" w:rsidRPr="00A82964">
        <w:t>Ecology’s Local Solid Waste Financial Assistance program</w:t>
      </w:r>
    </w:p>
    <w:p w14:paraId="2A657BDD" w14:textId="77777777" w:rsidR="00A82964" w:rsidRPr="00A82964" w:rsidRDefault="00A82964" w:rsidP="00A82964">
      <w:pPr>
        <w:spacing w:after="0" w:line="240" w:lineRule="auto"/>
      </w:pPr>
      <w:r w:rsidRPr="00A82964">
        <w:t>RCW</w:t>
      </w:r>
      <w:r w:rsidRPr="00A82964">
        <w:tab/>
      </w:r>
      <w:r w:rsidRPr="00A82964">
        <w:tab/>
        <w:t>Revised Code of Washington</w:t>
      </w:r>
    </w:p>
    <w:p w14:paraId="7B7832B2" w14:textId="0817B003" w:rsidR="00A82964" w:rsidRPr="00A82964" w:rsidRDefault="00A82964" w:rsidP="00A82964">
      <w:pPr>
        <w:spacing w:after="0" w:line="240" w:lineRule="auto"/>
      </w:pPr>
      <w:r w:rsidRPr="00A82964">
        <w:t>RDC</w:t>
      </w:r>
      <w:r w:rsidRPr="00A82964">
        <w:tab/>
      </w:r>
      <w:r w:rsidRPr="00A82964">
        <w:tab/>
        <w:t>Recycling Development Center</w:t>
      </w:r>
    </w:p>
    <w:p w14:paraId="4D3DC6E8" w14:textId="6C6F5DA2" w:rsidR="00A82964" w:rsidRPr="00A82964" w:rsidRDefault="00A82964" w:rsidP="00A82964">
      <w:pPr>
        <w:spacing w:after="0" w:line="240" w:lineRule="auto"/>
        <w:ind w:left="1440" w:hanging="1440"/>
      </w:pPr>
      <w:r w:rsidRPr="00A82964">
        <w:t>SWMP</w:t>
      </w:r>
      <w:r w:rsidRPr="00A82964">
        <w:tab/>
        <w:t xml:space="preserve">Solid Waste Management Plan.  Counties and municipalities must participate per </w:t>
      </w:r>
      <w:hyperlink r:id="rId324" w:history="1">
        <w:r w:rsidRPr="00A82964">
          <w:rPr>
            <w:rStyle w:val="Hyperlink"/>
          </w:rPr>
          <w:t>RCW 70.95.080</w:t>
        </w:r>
      </w:hyperlink>
      <w:r w:rsidRPr="00A82964">
        <w:t>.</w:t>
      </w:r>
    </w:p>
    <w:p w14:paraId="56049004" w14:textId="7029D1BA" w:rsidR="00A82964" w:rsidRPr="00A82964" w:rsidRDefault="00A25DDB" w:rsidP="00A82964">
      <w:pPr>
        <w:spacing w:after="0" w:line="240" w:lineRule="auto"/>
      </w:pPr>
      <w:hyperlink r:id="rId325" w:history="1">
        <w:r w:rsidR="00A82964" w:rsidRPr="00A82964">
          <w:rPr>
            <w:rStyle w:val="Hyperlink"/>
          </w:rPr>
          <w:t>TRP</w:t>
        </w:r>
      </w:hyperlink>
      <w:r w:rsidR="00A82964" w:rsidRPr="00A82964">
        <w:tab/>
      </w:r>
      <w:r w:rsidR="00A82964" w:rsidRPr="00A82964">
        <w:tab/>
        <w:t>The Recycling Partnership</w:t>
      </w:r>
    </w:p>
    <w:p w14:paraId="00AB7B36" w14:textId="77777777" w:rsidR="00A82964" w:rsidRPr="00A82964" w:rsidRDefault="00A82964" w:rsidP="00A82964">
      <w:pPr>
        <w:spacing w:after="0" w:line="240" w:lineRule="auto"/>
      </w:pPr>
      <w:r w:rsidRPr="00A82964">
        <w:t>WAC</w:t>
      </w:r>
      <w:r w:rsidRPr="00A82964">
        <w:tab/>
      </w:r>
      <w:r w:rsidRPr="00A82964">
        <w:tab/>
        <w:t>Washington Administrative Code</w:t>
      </w:r>
    </w:p>
    <w:p w14:paraId="0815CC36" w14:textId="5B32EA5F" w:rsidR="00A82964" w:rsidRDefault="00A25DDB" w:rsidP="00262BC5">
      <w:pPr>
        <w:tabs>
          <w:tab w:val="left" w:pos="1440"/>
        </w:tabs>
        <w:spacing w:after="0" w:line="240" w:lineRule="auto"/>
      </w:pPr>
      <w:hyperlink r:id="rId326" w:history="1">
        <w:r w:rsidR="00A82964" w:rsidRPr="00A82964">
          <w:rPr>
            <w:rStyle w:val="Hyperlink"/>
          </w:rPr>
          <w:t>WACSWM</w:t>
        </w:r>
      </w:hyperlink>
      <w:r w:rsidR="00262BC5">
        <w:tab/>
      </w:r>
      <w:r w:rsidR="00A82964" w:rsidRPr="00A82964">
        <w:t>Washington Association of Counties Solid Waste Managers affiliate</w:t>
      </w:r>
    </w:p>
    <w:p w14:paraId="462C31C4" w14:textId="53083CE4" w:rsidR="00262BC5" w:rsidRPr="00A82964" w:rsidRDefault="00262BC5" w:rsidP="00A82964">
      <w:pPr>
        <w:spacing w:after="0" w:line="240" w:lineRule="auto"/>
      </w:pPr>
      <w:r>
        <w:t>WGA</w:t>
      </w:r>
      <w:r>
        <w:tab/>
      </w:r>
      <w:r>
        <w:tab/>
        <w:t>Waste Generation Area</w:t>
      </w:r>
    </w:p>
    <w:p w14:paraId="66489844" w14:textId="6A817FA2" w:rsidR="00B83886" w:rsidRDefault="00A25DDB" w:rsidP="00B83886">
      <w:pPr>
        <w:spacing w:after="0" w:line="240" w:lineRule="auto"/>
      </w:pPr>
      <w:hyperlink r:id="rId327" w:history="1">
        <w:r w:rsidR="00A82964" w:rsidRPr="00A82964">
          <w:rPr>
            <w:rStyle w:val="Hyperlink"/>
          </w:rPr>
          <w:t>WRRA</w:t>
        </w:r>
      </w:hyperlink>
      <w:r w:rsidR="00262BC5">
        <w:tab/>
      </w:r>
      <w:r w:rsidR="00B162FA">
        <w:tab/>
      </w:r>
      <w:r w:rsidR="00A82964" w:rsidRPr="00A82964">
        <w:t>Washington Refuse and Recycling Association</w:t>
      </w:r>
    </w:p>
    <w:p w14:paraId="050A4FC2" w14:textId="77777777" w:rsidR="00B162FA" w:rsidRDefault="00B162FA" w:rsidP="00B83886">
      <w:pPr>
        <w:spacing w:after="0" w:line="240" w:lineRule="auto"/>
      </w:pPr>
    </w:p>
    <w:p w14:paraId="6919946C" w14:textId="2B9DF83A" w:rsidR="00A82964" w:rsidRPr="00FA6BF2" w:rsidRDefault="00A82964" w:rsidP="00B83886">
      <w:pPr>
        <w:pStyle w:val="Heading3"/>
      </w:pPr>
      <w:bookmarkStart w:id="171" w:name="_Toc47709644"/>
      <w:r w:rsidRPr="00FA6BF2">
        <w:t>Glossary</w:t>
      </w:r>
      <w:bookmarkEnd w:id="171"/>
    </w:p>
    <w:p w14:paraId="1637924D" w14:textId="77777777" w:rsidR="00A82964" w:rsidRPr="00A82964" w:rsidRDefault="00A82964" w:rsidP="00A82964">
      <w:r w:rsidRPr="00A82964">
        <w:rPr>
          <w:b/>
        </w:rPr>
        <w:t>Accepted Materials List  (AKA Acceptance list):</w:t>
      </w:r>
      <w:r w:rsidRPr="00A82964">
        <w:t xml:space="preserve">  The most recent list published/promoted by a jurisdiction and/or its hauler for residential recycling services that is meant to guide residents on what materials they can put in their recycling containers.  Because commercial recycling is an open market, lists may vary by hauler within a jurisdiction. The acceptance list should mirror closely the designated recyclables list found in the Solid Waste Management Plan that the jurisdiction participates in. </w:t>
      </w:r>
    </w:p>
    <w:p w14:paraId="6CF45D2D" w14:textId="4240E2BE" w:rsidR="00A82964" w:rsidRPr="00A82964" w:rsidRDefault="00A82964" w:rsidP="00A82964">
      <w:r w:rsidRPr="00A82964">
        <w:rPr>
          <w:b/>
        </w:rPr>
        <w:t>Adopt:</w:t>
      </w:r>
      <w:r>
        <w:t xml:space="preserve"> </w:t>
      </w:r>
      <w:r w:rsidRPr="00A82964">
        <w:t xml:space="preserve">To adopt a CROP, a local government must formally add its CROP to its SWMP by way of either the locally-defined or Ecology-approved amendment process, or via a revision and the standard local resolutions of adoption by all SWMP signatories as done in the regular SWMP revision process.  In either case, Ecology’s subsequent approval of the adopted document is the final step of the process. </w:t>
      </w:r>
    </w:p>
    <w:p w14:paraId="75A772F1" w14:textId="77777777" w:rsidR="00A82964" w:rsidRPr="00A82964" w:rsidRDefault="00A82964" w:rsidP="00A82964">
      <w:r w:rsidRPr="00A82964">
        <w:rPr>
          <w:b/>
        </w:rPr>
        <w:t>Amendment:</w:t>
      </w:r>
      <w:r w:rsidRPr="00A82964">
        <w:t xml:space="preserve">  A minor alteration (update) of an existing Solid Waste Management Plan following the process described in the Plan itself, or a process agreed upon with Ecology.</w:t>
      </w:r>
    </w:p>
    <w:p w14:paraId="33F18176" w14:textId="77777777" w:rsidR="00A82964" w:rsidRPr="00A82964" w:rsidRDefault="00A82964" w:rsidP="00A82964">
      <w:r w:rsidRPr="00A82964">
        <w:rPr>
          <w:b/>
        </w:rPr>
        <w:lastRenderedPageBreak/>
        <w:t>Aseptic containers:</w:t>
      </w:r>
      <w:r w:rsidRPr="00A82964">
        <w:t xml:space="preserve">  Boxes made from paper layered with polyethylene and aluminum that contain shelf-stable consumables such as milk, soup, and tomatoes.  </w:t>
      </w:r>
    </w:p>
    <w:p w14:paraId="4E98C177" w14:textId="226A2E3C" w:rsidR="00A82964" w:rsidRPr="00A82964" w:rsidRDefault="00A82964" w:rsidP="00A82964">
      <w:pPr>
        <w:rPr>
          <w:bCs/>
        </w:rPr>
      </w:pPr>
      <w:r>
        <w:rPr>
          <w:b/>
          <w:bCs/>
        </w:rPr>
        <w:t>Cardboard:</w:t>
      </w:r>
      <w:r w:rsidRPr="00A82964">
        <w:rPr>
          <w:b/>
          <w:bCs/>
        </w:rPr>
        <w:t xml:space="preserve"> </w:t>
      </w:r>
      <w:r w:rsidRPr="00A82964">
        <w:t xml:space="preserve">Contains a wavy middle layer. Mills use old corrugated containers to make new recycled-content shipping boxes and more. AKA - </w:t>
      </w:r>
      <w:r w:rsidRPr="00A82964">
        <w:rPr>
          <w:bCs/>
        </w:rPr>
        <w:t>Old Corrugated Containers (OCC).</w:t>
      </w:r>
    </w:p>
    <w:p w14:paraId="5542C33A" w14:textId="2AFE0FF1" w:rsidR="00A82964" w:rsidRPr="00A82964" w:rsidRDefault="00A82964" w:rsidP="00A82964">
      <w:r w:rsidRPr="00A82964">
        <w:rPr>
          <w:b/>
        </w:rPr>
        <w:t>Cartons:</w:t>
      </w:r>
      <w:r>
        <w:t xml:space="preserve">  P</w:t>
      </w:r>
      <w:r w:rsidRPr="00A82964">
        <w:t>ackaging for food and beverage products, both shelf-stable and refrigerated. Aseptic cartons (defined above) are often used for shelf-stable applications. Gable-top cartons are commonly used in refrigerated applications, such as milk and juice.</w:t>
      </w:r>
    </w:p>
    <w:p w14:paraId="7D486F78" w14:textId="77777777" w:rsidR="00A82964" w:rsidRPr="00A82964" w:rsidRDefault="00A82964" w:rsidP="00A82964">
      <w:r w:rsidRPr="00A82964">
        <w:rPr>
          <w:b/>
        </w:rPr>
        <w:t>China’s export ban:</w:t>
      </w:r>
      <w:r w:rsidRPr="00A82964">
        <w:t xml:space="preserve">  Enacted in March 2018 after being announced the previous year during the National Sword customs contamination enforcement action (which the ban is sometimes erroneously referred to). Both the ban and National Sword are often used as placeholder terms to describe the outsized economic impact of this large export market disruption (estimated at a fifth of all commodities markets).</w:t>
      </w:r>
    </w:p>
    <w:p w14:paraId="5EE941E8" w14:textId="13BF0EED" w:rsidR="00A82964" w:rsidRPr="00A82964" w:rsidRDefault="00A82964" w:rsidP="00A82964">
      <w:r w:rsidRPr="00A82964">
        <w:rPr>
          <w:b/>
        </w:rPr>
        <w:t xml:space="preserve">Commercial recycling:  </w:t>
      </w:r>
      <w:r>
        <w:t>R</w:t>
      </w:r>
      <w:r w:rsidRPr="00A82964">
        <w:t xml:space="preserve">ecycling collected from commercial (business), institutional or industrial sources.  (Multi-family is considered as residential recycling, not commercial.) </w:t>
      </w:r>
    </w:p>
    <w:p w14:paraId="4917C1B9" w14:textId="1CED1B9B" w:rsidR="00A82964" w:rsidRPr="00A82964" w:rsidRDefault="00A82964" w:rsidP="00A82964">
      <w:r>
        <w:rPr>
          <w:b/>
          <w:bCs/>
        </w:rPr>
        <w:t>Commingled Recycling:</w:t>
      </w:r>
      <w:r w:rsidRPr="00A82964">
        <w:rPr>
          <w:b/>
          <w:bCs/>
        </w:rPr>
        <w:t xml:space="preserve"> </w:t>
      </w:r>
      <w:r w:rsidRPr="00A82964">
        <w:t>Mixing recyclable materials for the purposes of efficient collection.  This term is almost always used synonymously with single-stream recycling, in which the aggregated recyclables are in a single container such as a wheeled cart with a lid that ranges from 32-90 gallons in capacity, or a multi-yard dumpster, or a drop box.  However, it is also technically possible for commingled recycling to be a part of a dual-stream or multi-stream system.  An example is a system where commingled recyclables without glass are collected in a cart, and glass is collected in a separate bin placed next to the cart.</w:t>
      </w:r>
    </w:p>
    <w:p w14:paraId="2F6FAC9A" w14:textId="77777777" w:rsidR="00A82964" w:rsidRPr="00A82964" w:rsidRDefault="00A82964" w:rsidP="00A82964">
      <w:r w:rsidRPr="00A82964">
        <w:rPr>
          <w:b/>
        </w:rPr>
        <w:t>Contamination:</w:t>
      </w:r>
      <w:r w:rsidRPr="00A82964">
        <w:t xml:space="preserve">  Per </w:t>
      </w:r>
      <w:hyperlink r:id="rId328" w:history="1">
        <w:r w:rsidRPr="00A82964">
          <w:rPr>
            <w:rStyle w:val="Hyperlink"/>
          </w:rPr>
          <w:t>RCW 70.95.100(4)(b),</w:t>
        </w:r>
      </w:hyperlink>
      <w:r w:rsidRPr="00A82964">
        <w:t xml:space="preserve"> “Contamination means any material not included on the local jurisdiction’s acceptance list.”  More broadly, this is any item collected with materials meant for recycling that could create significant negative environmental, financial, or health or safety impact anywhere in the recycling system from collection through remanufacture or disposal. </w:t>
      </w:r>
    </w:p>
    <w:p w14:paraId="6A3D53FA" w14:textId="67F195A1" w:rsidR="00A82964" w:rsidRPr="00A82964" w:rsidRDefault="00A82964" w:rsidP="00A82964">
      <w:r w:rsidRPr="00A82964">
        <w:rPr>
          <w:b/>
        </w:rPr>
        <w:t>Contamination Reduction Outreach Plan (CROP):</w:t>
      </w:r>
      <w:r w:rsidRPr="00A82964">
        <w:t xml:space="preserve">  The element that must be included by July 1, 2021 in local solid waste management plans per </w:t>
      </w:r>
      <w:hyperlink r:id="rId329" w:history="1">
        <w:r w:rsidRPr="00A82964">
          <w:rPr>
            <w:rStyle w:val="Hyperlink"/>
          </w:rPr>
          <w:t>RCW 70.95.090(10)</w:t>
        </w:r>
      </w:hyperlink>
      <w:r w:rsidRPr="00A82964">
        <w:t xml:space="preserve">.  This local CROP is intended to improve the uniformity, marketability, and environmental benefits of recyclable material streams.  </w:t>
      </w:r>
      <w:hyperlink w:anchor="_The_Local_CROP" w:history="1">
        <w:r w:rsidRPr="00262BC5">
          <w:rPr>
            <w:rStyle w:val="Hyperlink"/>
          </w:rPr>
          <w:t xml:space="preserve">The </w:t>
        </w:r>
        <w:r w:rsidR="00262BC5" w:rsidRPr="00262BC5">
          <w:rPr>
            <w:rStyle w:val="Hyperlink"/>
          </w:rPr>
          <w:t>Local</w:t>
        </w:r>
        <w:r w:rsidRPr="00262BC5">
          <w:rPr>
            <w:rStyle w:val="Hyperlink"/>
          </w:rPr>
          <w:t xml:space="preserve"> CROP </w:t>
        </w:r>
        <w:r w:rsidR="00262BC5" w:rsidRPr="00262BC5">
          <w:rPr>
            <w:rStyle w:val="Hyperlink"/>
          </w:rPr>
          <w:t>Template</w:t>
        </w:r>
      </w:hyperlink>
      <w:r w:rsidR="00262BC5">
        <w:t xml:space="preserve"> </w:t>
      </w:r>
      <w:r w:rsidRPr="00A82964">
        <w:t>is included in the State CROP.</w:t>
      </w:r>
      <w:r w:rsidR="00262BC5">
        <w:t xml:space="preserve"> Ecology prepared a</w:t>
      </w:r>
      <w:r w:rsidRPr="00A82964">
        <w:t xml:space="preserve"> State CROP to assist local governments in preparing and implementing their local CROPs. </w:t>
      </w:r>
    </w:p>
    <w:p w14:paraId="1712A283" w14:textId="6682C401" w:rsidR="00A82964" w:rsidRPr="00A82964" w:rsidRDefault="00A82964" w:rsidP="00A82964">
      <w:r w:rsidRPr="00A82964">
        <w:rPr>
          <w:b/>
        </w:rPr>
        <w:t>Drop</w:t>
      </w:r>
      <w:r w:rsidR="001E0CE7">
        <w:rPr>
          <w:b/>
        </w:rPr>
        <w:t xml:space="preserve"> </w:t>
      </w:r>
      <w:r w:rsidRPr="00A82964">
        <w:rPr>
          <w:b/>
        </w:rPr>
        <w:t>box (or drop off) recycling:</w:t>
      </w:r>
      <w:r w:rsidRPr="00A82964">
        <w:t xml:space="preserve">  Recycling collection sites for residential and sometimes commercial recyclables where residents </w:t>
      </w:r>
      <w:r w:rsidR="006E29FE">
        <w:t xml:space="preserve">can </w:t>
      </w:r>
      <w:r w:rsidRPr="00A82964">
        <w:t xml:space="preserve">drop off materials to be recycled. May be used as an alternative for a community that does not offer curbside collection of recyclables.  </w:t>
      </w:r>
    </w:p>
    <w:p w14:paraId="7ED2BA6A" w14:textId="0B8C3CD4" w:rsidR="00A82964" w:rsidRPr="00A82964" w:rsidRDefault="00A82964" w:rsidP="00A82964">
      <w:r w:rsidRPr="00A82964">
        <w:rPr>
          <w:b/>
          <w:bCs/>
        </w:rPr>
        <w:lastRenderedPageBreak/>
        <w:t>Dual-stream</w:t>
      </w:r>
      <w:r w:rsidRPr="00A82964">
        <w:rPr>
          <w:b/>
        </w:rPr>
        <w:t>:</w:t>
      </w:r>
      <w:r w:rsidRPr="00A82964">
        <w:t xml:space="preserve">  One type of a commingled collection system in which some recyclable materials are placed in a cart or bin at the curb, and one or more different materials are placed in another cart or bin (or, less frequently, in different sides of a divided cart).  Examples – all materials except glass in one cart, and glass in a bin next to the cart; all fibers in one cart and all containers in another cart.</w:t>
      </w:r>
    </w:p>
    <w:p w14:paraId="6A7CF66D" w14:textId="29EEBA97" w:rsidR="00A82964" w:rsidRPr="00A82964" w:rsidRDefault="00A82964" w:rsidP="00A82964">
      <w:pPr>
        <w:rPr>
          <w:b/>
        </w:rPr>
      </w:pPr>
      <w:r w:rsidRPr="00A82964">
        <w:rPr>
          <w:b/>
          <w:bCs/>
        </w:rPr>
        <w:t xml:space="preserve">End User or mill: </w:t>
      </w:r>
      <w:r w:rsidRPr="00A82964">
        <w:t>The facility that first uses recycled material to manufacture a new product. The product of an end-user or mill may be further converted into other value-added products, such as a sheet of boxboard from a paper mill being converted into a box.</w:t>
      </w:r>
    </w:p>
    <w:p w14:paraId="34247410" w14:textId="323DB3CB" w:rsidR="00A82964" w:rsidRPr="00A82964" w:rsidRDefault="00A82964" w:rsidP="00A82964">
      <w:pPr>
        <w:rPr>
          <w:b/>
        </w:rPr>
      </w:pPr>
      <w:r w:rsidRPr="00A82964">
        <w:rPr>
          <w:b/>
        </w:rPr>
        <w:t xml:space="preserve">Extended Product Responsibility (EPR):  </w:t>
      </w:r>
      <w:r w:rsidRPr="00A82964">
        <w:t xml:space="preserve">EPR is a mandated policy that shifts the responsibility for end-of-life management of products and packaging upstream to producers – rather than the public sector – and creates incentives for producers to incorporate environmental considerations into the design of their products and packaging. </w:t>
      </w:r>
      <w:r w:rsidRPr="00A82964">
        <w:softHyphen/>
      </w:r>
      <w:r w:rsidRPr="00A82964">
        <w:rPr>
          <w:i/>
        </w:rPr>
        <w:t xml:space="preserve">Definition from the King County Responsible Recycling Task Force report -  </w:t>
      </w:r>
      <w:hyperlink r:id="rId330" w:history="1">
        <w:r w:rsidRPr="00A82964">
          <w:rPr>
            <w:rStyle w:val="Hyperlink"/>
            <w:i/>
          </w:rPr>
          <w:t>EPR Policy Framework and Implementation Model</w:t>
        </w:r>
      </w:hyperlink>
    </w:p>
    <w:p w14:paraId="19414FDC" w14:textId="0B354EDD" w:rsidR="00A82964" w:rsidRPr="00A82964" w:rsidRDefault="00A82964" w:rsidP="00A82964">
      <w:pPr>
        <w:rPr>
          <w:b/>
          <w:bCs/>
        </w:rPr>
      </w:pPr>
      <w:r w:rsidRPr="00A82964">
        <w:rPr>
          <w:b/>
        </w:rPr>
        <w:t>Life Cycle Analysis</w:t>
      </w:r>
      <w:r w:rsidRPr="00A82964">
        <w:t xml:space="preserve"> </w:t>
      </w:r>
      <w:r w:rsidRPr="00A82964">
        <w:rPr>
          <w:b/>
        </w:rPr>
        <w:t>(LCA):</w:t>
      </w:r>
      <w:r w:rsidRPr="00A82964">
        <w:t xml:space="preserve">  LCA is a method used to evaluate the environmental impact of a product through its </w:t>
      </w:r>
      <w:r w:rsidRPr="00A82964">
        <w:rPr>
          <w:bCs/>
        </w:rPr>
        <w:t>life cycle</w:t>
      </w:r>
      <w:r w:rsidRPr="00A82964">
        <w:t> encompassing extraction and processing of the raw materials, manufacturing, distribution, use, recycling, and final disposal.</w:t>
      </w:r>
    </w:p>
    <w:p w14:paraId="411C24CB" w14:textId="463FC984" w:rsidR="00A82964" w:rsidRPr="00A82964" w:rsidRDefault="00A82964" w:rsidP="00A82964">
      <w:r>
        <w:rPr>
          <w:b/>
          <w:bCs/>
        </w:rPr>
        <w:t xml:space="preserve">Materials Management: </w:t>
      </w:r>
      <w:r w:rsidRPr="00A82964">
        <w:t>A systemic approach to using and reusing materials more productively over their entire lifecycle. Materials management is focused on knowing and reducing the lifecycle impacts across the supply chain; using less material inputs (reduce, reuse, recycle); and using less toxic and more renewable materials.</w:t>
      </w:r>
    </w:p>
    <w:p w14:paraId="268F2F22" w14:textId="0FE9A2C5" w:rsidR="00A82964" w:rsidRPr="00A82964" w:rsidRDefault="00A82964" w:rsidP="00A82964">
      <w:pPr>
        <w:rPr>
          <w:b/>
          <w:bCs/>
        </w:rPr>
      </w:pPr>
      <w:r>
        <w:rPr>
          <w:b/>
          <w:bCs/>
        </w:rPr>
        <w:t xml:space="preserve">Mixed Waste Paper (MWP): </w:t>
      </w:r>
      <w:r w:rsidRPr="00A82964">
        <w:t>Mixed paperboard, magazines, and catalogs. Mills use mixed paper to produce paperboard and tissue, as a secondary fiber in the production of new paper, or as a raw material in a non-paper product such as gypsum wallboard, chipboard, roofing felt, cellulose insulation, and molded pulp products such as egg cartons. Typically not used for molded pulp products due to the contamination level and risk of damage to food. Also used for production of medium used in corrugated containers.</w:t>
      </w:r>
    </w:p>
    <w:p w14:paraId="254E1560" w14:textId="4D5B1E56" w:rsidR="00A82964" w:rsidRPr="00A82964" w:rsidRDefault="00A82964" w:rsidP="00A82964">
      <w:r w:rsidRPr="00A82964">
        <w:rPr>
          <w:b/>
          <w:bCs/>
        </w:rPr>
        <w:t>Ma</w:t>
      </w:r>
      <w:r w:rsidR="00A958C7">
        <w:rPr>
          <w:b/>
          <w:bCs/>
        </w:rPr>
        <w:t>terials Recovery Facility (MRF):</w:t>
      </w:r>
      <w:r w:rsidRPr="00A82964">
        <w:t xml:space="preserve"> Pronounced "merf," is a facility that accepts, sorts, processes, and   bales different types of recyclables for sale to an end-user. </w:t>
      </w:r>
    </w:p>
    <w:p w14:paraId="15ED7362" w14:textId="4D9A84E7" w:rsidR="00A82964" w:rsidRPr="00A82964" w:rsidRDefault="00A82964" w:rsidP="00A82964">
      <w:r w:rsidRPr="00A82964">
        <w:rPr>
          <w:b/>
        </w:rPr>
        <w:t>MRF-shed:</w:t>
      </w:r>
      <w:r w:rsidRPr="00A82964">
        <w:t xml:space="preserve">  The geographic area that includes the communities that send the material they collect for recycling to same MRF for processing. </w:t>
      </w:r>
    </w:p>
    <w:p w14:paraId="5B3862D4" w14:textId="367C06D5" w:rsidR="00A82964" w:rsidRPr="00A82964" w:rsidRDefault="00A82964" w:rsidP="00A82964">
      <w:pPr>
        <w:rPr>
          <w:b/>
        </w:rPr>
      </w:pPr>
      <w:r w:rsidRPr="00A82964">
        <w:rPr>
          <w:b/>
        </w:rPr>
        <w:t xml:space="preserve">Multiple- or multi-family recycling:  </w:t>
      </w:r>
      <w:r w:rsidRPr="00A82964">
        <w:rPr>
          <w:bCs/>
        </w:rPr>
        <w:t>recycling collection from multiple-family residences such as apartments or generally any buildings containing four or more habitable units.</w:t>
      </w:r>
    </w:p>
    <w:p w14:paraId="779E396B" w14:textId="12D48C3B" w:rsidR="00A82964" w:rsidRPr="00A82964" w:rsidRDefault="00A82964" w:rsidP="00A82964">
      <w:pPr>
        <w:rPr>
          <w:bCs/>
        </w:rPr>
      </w:pPr>
      <w:r w:rsidRPr="00A82964">
        <w:rPr>
          <w:b/>
        </w:rPr>
        <w:t xml:space="preserve">Plastic bottles and jugs:  </w:t>
      </w:r>
      <w:r w:rsidRPr="00A82964">
        <w:t>Plastic containers of any resin type that have a narrower opening than its body (i.e. a “neck”).</w:t>
      </w:r>
    </w:p>
    <w:p w14:paraId="034AD2CC" w14:textId="095382FF" w:rsidR="00A82964" w:rsidRPr="00A82964" w:rsidRDefault="00A82964" w:rsidP="00A82964">
      <w:pPr>
        <w:rPr>
          <w:b/>
          <w:bCs/>
        </w:rPr>
      </w:pPr>
      <w:r w:rsidRPr="00A82964">
        <w:rPr>
          <w:b/>
          <w:bCs/>
        </w:rPr>
        <w:lastRenderedPageBreak/>
        <w:t xml:space="preserve">Plastic film: </w:t>
      </w:r>
      <w:r w:rsidRPr="00A82964">
        <w:t>A thin flexible sheet of plastic which does not hold a particular shape when unsupported.</w:t>
      </w:r>
    </w:p>
    <w:p w14:paraId="642D7E55" w14:textId="174B4D60" w:rsidR="00A82964" w:rsidRPr="00A82964" w:rsidRDefault="00A82964" w:rsidP="00A82964">
      <w:r w:rsidRPr="00A82964">
        <w:rPr>
          <w:b/>
          <w:bCs/>
        </w:rPr>
        <w:t xml:space="preserve">Polycoat: </w:t>
      </w:r>
      <w:r w:rsidRPr="00A82964">
        <w:t xml:space="preserve">A type of fiber packaging that contains an outer layer of plastic coating to protect the fiber from breaking down in wet and freezing conditions.  </w:t>
      </w:r>
    </w:p>
    <w:p w14:paraId="40546F00" w14:textId="08C022D0" w:rsidR="00A82964" w:rsidRPr="00A82964" w:rsidRDefault="00A82964" w:rsidP="00A82964">
      <w:r w:rsidRPr="00A82964">
        <w:rPr>
          <w:b/>
          <w:bCs/>
        </w:rPr>
        <w:t>Recyclable materials:</w:t>
      </w:r>
      <w:r w:rsidRPr="00A82964">
        <w:t xml:space="preserve"> </w:t>
      </w:r>
      <w:r w:rsidR="00A958C7">
        <w:t>T</w:t>
      </w:r>
      <w:r w:rsidRPr="00A82964">
        <w:t>hose solid wastes that are separated for recycling or reuse, including, but not limited to, papers, metals, and glass that are identified as recyclable material pursuant to a local comprehensive solid waste plan.  For the purposes of a local CROP, these materials do not need to include organics or construction and demolition waste.</w:t>
      </w:r>
    </w:p>
    <w:p w14:paraId="00EA1EAB" w14:textId="77777777" w:rsidR="00A82964" w:rsidRPr="00A82964" w:rsidRDefault="00A82964" w:rsidP="00A82964">
      <w:r w:rsidRPr="00A82964">
        <w:rPr>
          <w:b/>
          <w:bCs/>
        </w:rPr>
        <w:t>Recycling:</w:t>
      </w:r>
      <w:r w:rsidRPr="00A82964">
        <w:t xml:space="preserve"> means transforming or remanufacturing waste materials into usable or marketable materials for use other than landfill disposal or incineration. </w:t>
      </w:r>
    </w:p>
    <w:p w14:paraId="1ACF65F4" w14:textId="77777777" w:rsidR="00A82964" w:rsidRPr="00A82964" w:rsidRDefault="00A82964" w:rsidP="00A82964">
      <w:r w:rsidRPr="00A82964">
        <w:rPr>
          <w:b/>
        </w:rPr>
        <w:t>Revision:</w:t>
      </w:r>
      <w:r w:rsidRPr="00A82964">
        <w:t xml:space="preserve">  An alteration (update) of an existing Solid Waste Management Plan (or Combined Solid and Hazardous Waste Management Plan) by way of reviewing and adjusting as necessary every element of the Plan, cover to cover.  A revision goes through the full review and adoption process, and restarts the 5-year “review and revise as necessary” timeline in </w:t>
      </w:r>
      <w:hyperlink r:id="rId331" w:history="1">
        <w:r w:rsidRPr="00A82964">
          <w:rPr>
            <w:rStyle w:val="Hyperlink"/>
          </w:rPr>
          <w:t>RCW 70.95.110</w:t>
        </w:r>
      </w:hyperlink>
      <w:r w:rsidRPr="00A82964">
        <w:t>.</w:t>
      </w:r>
    </w:p>
    <w:p w14:paraId="2186EF50" w14:textId="77777777" w:rsidR="00A82964" w:rsidRPr="00A82964" w:rsidRDefault="00A82964" w:rsidP="00A82964">
      <w:pPr>
        <w:rPr>
          <w:bCs/>
        </w:rPr>
      </w:pPr>
      <w:r w:rsidRPr="00A82964">
        <w:rPr>
          <w:b/>
          <w:bCs/>
        </w:rPr>
        <w:t xml:space="preserve">Right to Repair:  </w:t>
      </w:r>
      <w:r w:rsidRPr="00A82964">
        <w:rPr>
          <w:lang w:val="en"/>
        </w:rPr>
        <w:t>"</w:t>
      </w:r>
      <w:r w:rsidRPr="00A82964">
        <w:rPr>
          <w:bCs/>
          <w:lang w:val="en"/>
        </w:rPr>
        <w:t>Right to repair</w:t>
      </w:r>
      <w:r w:rsidRPr="00A82964">
        <w:rPr>
          <w:lang w:val="en"/>
        </w:rPr>
        <w:t xml:space="preserve">" laws refer to legislation that requires manufactures to give owners or independent </w:t>
      </w:r>
      <w:r w:rsidRPr="00A82964">
        <w:rPr>
          <w:bCs/>
          <w:lang w:val="en"/>
        </w:rPr>
        <w:t>repair</w:t>
      </w:r>
      <w:r w:rsidRPr="00A82964">
        <w:rPr>
          <w:lang w:val="en"/>
        </w:rPr>
        <w:t xml:space="preserve"> shops access to data needed to </w:t>
      </w:r>
      <w:r w:rsidRPr="00A82964">
        <w:rPr>
          <w:bCs/>
          <w:lang w:val="en"/>
        </w:rPr>
        <w:t>repair their products.</w:t>
      </w:r>
    </w:p>
    <w:p w14:paraId="1D6F2D70" w14:textId="7AF83C49" w:rsidR="00A82964" w:rsidRPr="00A82964" w:rsidRDefault="00A82964" w:rsidP="00A82964">
      <w:pPr>
        <w:rPr>
          <w:b/>
          <w:bCs/>
        </w:rPr>
      </w:pPr>
      <w:r w:rsidRPr="00A82964">
        <w:rPr>
          <w:b/>
          <w:bCs/>
        </w:rPr>
        <w:t xml:space="preserve">Single-family recycling:  </w:t>
      </w:r>
      <w:r w:rsidRPr="00A82964">
        <w:rPr>
          <w:bCs/>
        </w:rPr>
        <w:t>recycling collection from single-family homes or generally from buildings up to four habitable units.</w:t>
      </w:r>
    </w:p>
    <w:p w14:paraId="199A7396" w14:textId="5A6A68A8" w:rsidR="00A82964" w:rsidRPr="00A82964" w:rsidRDefault="00A82964" w:rsidP="00A82964">
      <w:r w:rsidRPr="00A82964">
        <w:rPr>
          <w:b/>
          <w:bCs/>
        </w:rPr>
        <w:t xml:space="preserve">Single-stream: </w:t>
      </w:r>
      <w:r w:rsidRPr="00A82964">
        <w:t>One type of a commingled collection system in which all recyclable materials are placed in one container at the curb.</w:t>
      </w:r>
    </w:p>
    <w:p w14:paraId="201745A5" w14:textId="4B74FF15" w:rsidR="00A82964" w:rsidRPr="00A82964" w:rsidRDefault="00A82964" w:rsidP="00A82964">
      <w:r w:rsidRPr="00A82964">
        <w:rPr>
          <w:b/>
          <w:bCs/>
        </w:rPr>
        <w:t xml:space="preserve">Sustainability: </w:t>
      </w:r>
      <w:r w:rsidRPr="00A82964">
        <w:rPr>
          <w:bCs/>
        </w:rPr>
        <w:t>Sustainability</w:t>
      </w:r>
      <w:r w:rsidRPr="00A82964">
        <w:t> focuses on meeting the needs of the present without compromising the ability of future generations to meet their needs. The concept of </w:t>
      </w:r>
      <w:r w:rsidRPr="00A82964">
        <w:rPr>
          <w:bCs/>
        </w:rPr>
        <w:t>sustainability</w:t>
      </w:r>
      <w:r w:rsidRPr="00A82964">
        <w:t> is sometimes described as being composed of three pillars: economic, environmental, and social—also known informally as profits, planet, and people.</w:t>
      </w:r>
    </w:p>
    <w:p w14:paraId="62C30D67" w14:textId="25DF4752" w:rsidR="00A82964" w:rsidRPr="00A82964" w:rsidRDefault="00A82964" w:rsidP="00A82964">
      <w:r w:rsidRPr="00A82964">
        <w:rPr>
          <w:b/>
        </w:rPr>
        <w:t xml:space="preserve">Transcreation: </w:t>
      </w:r>
      <w:r w:rsidR="00A958C7">
        <w:t xml:space="preserve"> T</w:t>
      </w:r>
      <w:r w:rsidRPr="00A82964">
        <w:t>he merger of two words: translation and creation. It’s an intricate form of translating a message from one language to another, while maintaining its intent, style, tone, and context. A successfully transcreated message evokes the same emotions and carries the same implications in the target language as it does in the source language.  </w:t>
      </w:r>
    </w:p>
    <w:p w14:paraId="6FE605B3" w14:textId="3F48419F" w:rsidR="00A82964" w:rsidRDefault="00A82964" w:rsidP="00A82964">
      <w:r w:rsidRPr="00A82964">
        <w:rPr>
          <w:b/>
        </w:rPr>
        <w:t>Update:</w:t>
      </w:r>
      <w:r w:rsidRPr="00A82964">
        <w:t xml:space="preserve"> An alteration of an existing Solid Waste Management Plan by way of either an amendment or a revision with the intent of bringing the Plan into compliance or to reflect a change in current conditions.</w:t>
      </w:r>
    </w:p>
    <w:p w14:paraId="520A3E63" w14:textId="5686FD9A" w:rsidR="006E29FE" w:rsidRPr="00A82964" w:rsidRDefault="006E29FE" w:rsidP="00A82964">
      <w:r w:rsidRPr="006E29FE">
        <w:rPr>
          <w:b/>
        </w:rPr>
        <w:t xml:space="preserve">Waste generation areas (WGA): </w:t>
      </w:r>
      <w:r w:rsidRPr="006E29FE">
        <w:t xml:space="preserve"> Geographic areas within the state that have similar economic, environmental, and social characteristics and are dependent upon similar material transport networks. Other variables, such as waste composition, methods of waste collection and disposal, and the availability of recycling and commodity markets, are also considered in the </w:t>
      </w:r>
      <w:r w:rsidRPr="006E29FE">
        <w:lastRenderedPageBreak/>
        <w:t xml:space="preserve">determination of WGAs. </w:t>
      </w:r>
      <w:r w:rsidRPr="006E29FE">
        <w:softHyphen/>
        <w:t xml:space="preserve"> </w:t>
      </w:r>
      <w:r w:rsidRPr="006E29FE">
        <w:rPr>
          <w:i/>
        </w:rPr>
        <w:t>from Ecology’s 1988 Best Management Practices for Solid Waste – Volume 1, page 1.</w:t>
      </w:r>
    </w:p>
    <w:p w14:paraId="6675A9B3" w14:textId="44FA0D15" w:rsidR="00A82964" w:rsidRPr="00A82964" w:rsidRDefault="00A82964" w:rsidP="00A82964">
      <w:pPr>
        <w:rPr>
          <w:b/>
        </w:rPr>
      </w:pPr>
      <w:r w:rsidRPr="00A82964">
        <w:rPr>
          <w:b/>
        </w:rPr>
        <w:t xml:space="preserve">Wishful recycling: </w:t>
      </w:r>
      <w:r w:rsidR="00A958C7" w:rsidRPr="00A958C7">
        <w:t>T</w:t>
      </w:r>
      <w:r w:rsidRPr="00A82964">
        <w:t xml:space="preserve">he act of tossing items in a recycling bin believing they should be recyclable and with the hope that they will be recycled. </w:t>
      </w:r>
    </w:p>
    <w:p w14:paraId="7A9506C8" w14:textId="569C8463" w:rsidR="00BC1466" w:rsidRPr="002F53D2" w:rsidRDefault="00BC1466" w:rsidP="002F53D2">
      <w:pPr>
        <w:rPr>
          <w:rFonts w:ascii="Arial" w:hAnsi="Arial" w:cs="Arial"/>
          <w:b/>
          <w:sz w:val="32"/>
        </w:rPr>
      </w:pPr>
      <w:bookmarkStart w:id="172" w:name="_Appendix_A._Who"/>
      <w:bookmarkStart w:id="173" w:name="_Appendix_A._Washington"/>
      <w:bookmarkEnd w:id="169"/>
      <w:bookmarkEnd w:id="170"/>
      <w:bookmarkEnd w:id="172"/>
      <w:bookmarkEnd w:id="173"/>
    </w:p>
    <w:sectPr w:rsidR="00BC1466" w:rsidRPr="002F53D2" w:rsidSect="00A23BD5">
      <w:type w:val="continuous"/>
      <w:pgSz w:w="12240" w:h="15840" w:code="1"/>
      <w:pgMar w:top="1440" w:right="1440" w:bottom="1152" w:left="1440" w:header="720" w:footer="864" w:gutter="0"/>
      <w:pgNumType w:start="38"/>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F29250" w14:textId="77777777" w:rsidR="002C0F9F" w:rsidRDefault="002C0F9F">
      <w:r>
        <w:separator/>
      </w:r>
    </w:p>
    <w:p w14:paraId="13E3BE83" w14:textId="77777777" w:rsidR="002C0F9F" w:rsidRDefault="002C0F9F"/>
    <w:p w14:paraId="23106AF4" w14:textId="77777777" w:rsidR="002C0F9F" w:rsidRDefault="002C0F9F"/>
  </w:endnote>
  <w:endnote w:type="continuationSeparator" w:id="0">
    <w:p w14:paraId="09E64B0C" w14:textId="77777777" w:rsidR="002C0F9F" w:rsidRDefault="002C0F9F">
      <w:r>
        <w:continuationSeparator/>
      </w:r>
    </w:p>
    <w:p w14:paraId="62D9B5EB" w14:textId="77777777" w:rsidR="002C0F9F" w:rsidRDefault="002C0F9F"/>
    <w:p w14:paraId="5524D8CE" w14:textId="77777777" w:rsidR="002C0F9F" w:rsidRDefault="002C0F9F"/>
  </w:endnote>
  <w:endnote w:type="continuationNotice" w:id="1">
    <w:p w14:paraId="2B6DDDA7" w14:textId="77777777" w:rsidR="002C0F9F" w:rsidRDefault="002C0F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BFFB0B" w14:textId="291D0F77" w:rsidR="002C0F9F" w:rsidRDefault="002C0F9F">
    <w:pPr>
      <w:pStyle w:val="Footer"/>
    </w:pPr>
    <w:r w:rsidRPr="00FE4B4F">
      <w:rPr>
        <w:rFonts w:ascii="Arial" w:hAnsi="Arial" w:cs="Arial"/>
        <w:i/>
        <w:sz w:val="20"/>
      </w:rPr>
      <w:t>Washington State CROP</w:t>
    </w:r>
    <w:r w:rsidRPr="00FE4B4F">
      <w:rPr>
        <w:rFonts w:ascii="Arial" w:hAnsi="Arial" w:cs="Arial"/>
        <w:i/>
        <w:sz w:val="20"/>
      </w:rPr>
      <w:tab/>
    </w:r>
    <w:r>
      <w:rPr>
        <w:rFonts w:ascii="Arial" w:hAnsi="Arial" w:cs="Arial"/>
        <w:i/>
        <w:sz w:val="20"/>
      </w:rPr>
      <w:tab/>
    </w:r>
    <w:r w:rsidRPr="00FE4B4F">
      <w:rPr>
        <w:rFonts w:ascii="Arial" w:hAnsi="Arial" w:cs="Arial"/>
        <w:i/>
        <w:sz w:val="20"/>
      </w:rPr>
      <w:t>Publication xx-03-xxx</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05D9ED" w14:textId="77777777" w:rsidR="002C0F9F" w:rsidRPr="00CC5ED3" w:rsidRDefault="002C0F9F" w:rsidP="00335720">
    <w:pPr>
      <w:pStyle w:val="Footer"/>
      <w:pBdr>
        <w:top w:val="single" w:sz="48" w:space="0" w:color="4F81BD"/>
      </w:pBdr>
      <w:tabs>
        <w:tab w:val="right" w:pos="9450"/>
      </w:tabs>
      <w:rPr>
        <w:i/>
      </w:rPr>
    </w:pPr>
    <w:r>
      <w:rPr>
        <w:i/>
      </w:rPr>
      <w:fldChar w:fldCharType="begin"/>
    </w:r>
    <w:r>
      <w:rPr>
        <w:i/>
      </w:rPr>
      <w:instrText xml:space="preserve"> PAGE  \* Arabic  \* MERGEFORMAT </w:instrText>
    </w:r>
    <w:r>
      <w:rPr>
        <w:i/>
      </w:rPr>
      <w:fldChar w:fldCharType="separate"/>
    </w:r>
    <w:r>
      <w:rPr>
        <w:i/>
        <w:noProof/>
      </w:rPr>
      <w:t>12</w:t>
    </w:r>
    <w:r>
      <w:rPr>
        <w:i/>
      </w:rPr>
      <w:fldChar w:fldCharType="end"/>
    </w:r>
    <w:r w:rsidRPr="00EF72AC">
      <w:rPr>
        <w:i/>
        <w:noProof/>
      </w:rPr>
      <w:tab/>
    </w:r>
    <w:r w:rsidRPr="00EF72AC">
      <w:rPr>
        <w:i/>
        <w:highlight w:val="yellow"/>
      </w:rPr>
      <w:t>Month Year</w:t>
    </w:r>
    <w:r>
      <w:rPr>
        <w:i/>
      </w:rPr>
      <w:tab/>
    </w:r>
  </w:p>
  <w:p w14:paraId="47861BDC" w14:textId="77777777" w:rsidR="002C0F9F" w:rsidRDefault="002C0F9F"/>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2869534"/>
      <w:docPartObj>
        <w:docPartGallery w:val="Page Numbers (Bottom of Page)"/>
        <w:docPartUnique/>
      </w:docPartObj>
    </w:sdtPr>
    <w:sdtEndPr>
      <w:rPr>
        <w:noProof/>
      </w:rPr>
    </w:sdtEndPr>
    <w:sdtContent>
      <w:p w14:paraId="57973BE9" w14:textId="7E466734" w:rsidR="002C0F9F" w:rsidRPr="008C3AAB" w:rsidRDefault="002C0F9F" w:rsidP="00DB4866">
        <w:pPr>
          <w:pStyle w:val="Footer"/>
          <w:jc w:val="center"/>
        </w:pPr>
        <w:r>
          <w:fldChar w:fldCharType="begin"/>
        </w:r>
        <w:r>
          <w:instrText xml:space="preserve"> PAGE   \* MERGEFORMAT </w:instrText>
        </w:r>
        <w:r>
          <w:fldChar w:fldCharType="separate"/>
        </w:r>
        <w:r w:rsidR="00A25DDB">
          <w:rPr>
            <w:noProof/>
          </w:rPr>
          <w:t>13</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77DF25" w14:textId="40F6542F" w:rsidR="002C0F9F" w:rsidRDefault="002C0F9F">
    <w:pPr>
      <w:pStyle w:val="Footer"/>
    </w:pPr>
    <w:r w:rsidRPr="00FE4B4F">
      <w:rPr>
        <w:rFonts w:ascii="Arial" w:hAnsi="Arial" w:cs="Arial"/>
        <w:i/>
        <w:sz w:val="20"/>
      </w:rPr>
      <w:tab/>
    </w:r>
    <w:r>
      <w:rPr>
        <w:rFonts w:ascii="Arial" w:hAnsi="Arial" w:cs="Arial"/>
        <w:i/>
        <w:sz w:val="20"/>
      </w:rPr>
      <w:t>1</w:t>
    </w:r>
    <w:r>
      <w:rPr>
        <w:rFonts w:ascii="Arial" w:hAnsi="Arial" w:cs="Arial"/>
        <w:i/>
        <w:sz w:val="20"/>
      </w:rPr>
      <w:tab/>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06930" w14:textId="656DA68F" w:rsidR="002C0F9F" w:rsidRPr="00CC5ED3" w:rsidRDefault="002C0F9F" w:rsidP="00D10C78">
    <w:pPr>
      <w:pStyle w:val="Footer"/>
      <w:pBdr>
        <w:top w:val="single" w:sz="48" w:space="0" w:color="5B9BD5"/>
      </w:pBdr>
      <w:tabs>
        <w:tab w:val="clear" w:pos="4320"/>
        <w:tab w:val="clear" w:pos="8640"/>
        <w:tab w:val="center" w:pos="4680"/>
        <w:tab w:val="right" w:pos="9450"/>
      </w:tabs>
      <w:rPr>
        <w:i/>
        <w:sz w:val="22"/>
      </w:rPr>
    </w:pPr>
    <w:r>
      <w:rPr>
        <w:i/>
        <w:sz w:val="22"/>
      </w:rPr>
      <w:fldChar w:fldCharType="begin"/>
    </w:r>
    <w:r>
      <w:rPr>
        <w:i/>
        <w:sz w:val="22"/>
      </w:rPr>
      <w:instrText xml:space="preserve"> PAGE  \* Arabic  \* MERGEFORMAT </w:instrText>
    </w:r>
    <w:r>
      <w:rPr>
        <w:i/>
        <w:sz w:val="22"/>
      </w:rPr>
      <w:fldChar w:fldCharType="separate"/>
    </w:r>
    <w:r>
      <w:rPr>
        <w:i/>
        <w:noProof/>
        <w:sz w:val="22"/>
      </w:rPr>
      <w:t>12</w:t>
    </w:r>
    <w:r>
      <w:rPr>
        <w:i/>
        <w:sz w:val="22"/>
      </w:rPr>
      <w:fldChar w:fldCharType="end"/>
    </w:r>
    <w:r w:rsidRPr="00EF72AC">
      <w:rPr>
        <w:i/>
        <w:noProof/>
        <w:sz w:val="22"/>
      </w:rPr>
      <w:tab/>
    </w:r>
    <w:r w:rsidRPr="00EF72AC">
      <w:rPr>
        <w:i/>
        <w:sz w:val="22"/>
        <w:highlight w:val="yellow"/>
      </w:rPr>
      <w:t>Month Year</w:t>
    </w:r>
    <w:r>
      <w:rPr>
        <w:i/>
        <w:sz w:val="22"/>
      </w:rPr>
      <w:tab/>
    </w:r>
  </w:p>
  <w:p w14:paraId="2D9527C5" w14:textId="77777777" w:rsidR="002C0F9F" w:rsidRDefault="002C0F9F"/>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08BC09" w14:textId="69CB1F4C" w:rsidR="002C0F9F" w:rsidRPr="00FE4B4F" w:rsidRDefault="002C0F9F" w:rsidP="00E505EF">
    <w:pPr>
      <w:pStyle w:val="Footer"/>
      <w:pBdr>
        <w:top w:val="single" w:sz="4" w:space="1" w:color="auto"/>
      </w:pBdr>
      <w:spacing w:after="0"/>
      <w:jc w:val="center"/>
      <w:rPr>
        <w:rFonts w:ascii="Arial" w:hAnsi="Arial" w:cs="Arial"/>
        <w:i/>
        <w:sz w:val="20"/>
      </w:rPr>
    </w:pPr>
    <w:r w:rsidRPr="00FE4B4F">
      <w:rPr>
        <w:rFonts w:ascii="Arial" w:hAnsi="Arial" w:cs="Arial"/>
        <w:i/>
        <w:sz w:val="20"/>
      </w:rPr>
      <w:t>Washington State CROP</w:t>
    </w:r>
    <w:r w:rsidRPr="00FE4B4F">
      <w:rPr>
        <w:rFonts w:ascii="Arial" w:hAnsi="Arial" w:cs="Arial"/>
        <w:i/>
        <w:sz w:val="20"/>
      </w:rPr>
      <w:tab/>
      <w:t>Publication xx-03-xxx</w:t>
    </w:r>
  </w:p>
  <w:p w14:paraId="2AFDA89D" w14:textId="3F3D110F" w:rsidR="002C0F9F" w:rsidRPr="00843AEC" w:rsidRDefault="002C0F9F" w:rsidP="007326FB">
    <w:pPr>
      <w:pStyle w:val="Footer"/>
      <w:spacing w:after="0"/>
      <w:jc w:val="center"/>
      <w:rPr>
        <w:rFonts w:ascii="Arial" w:hAnsi="Arial" w:cs="Arial"/>
        <w:i/>
        <w:sz w:val="20"/>
      </w:rPr>
    </w:pPr>
    <w:r w:rsidRPr="007343A9">
      <w:rPr>
        <w:rFonts w:ascii="Arial" w:hAnsi="Arial" w:cs="Arial"/>
        <w:i/>
        <w:sz w:val="20"/>
      </w:rPr>
      <w:t xml:space="preserve">Page </w:t>
    </w:r>
    <w:sdt>
      <w:sdtPr>
        <w:rPr>
          <w:rFonts w:ascii="Arial" w:hAnsi="Arial" w:cs="Arial"/>
          <w:i/>
          <w:sz w:val="20"/>
        </w:rPr>
        <w:id w:val="2071231417"/>
        <w:docPartObj>
          <w:docPartGallery w:val="Page Numbers (Bottom of Page)"/>
          <w:docPartUnique/>
        </w:docPartObj>
      </w:sdtPr>
      <w:sdtEndPr>
        <w:rPr>
          <w:noProof/>
        </w:rPr>
      </w:sdtEndPr>
      <w:sdtContent>
        <w:r w:rsidRPr="007343A9">
          <w:rPr>
            <w:rFonts w:ascii="Arial" w:hAnsi="Arial" w:cs="Arial"/>
            <w:i/>
            <w:sz w:val="20"/>
          </w:rPr>
          <w:fldChar w:fldCharType="begin"/>
        </w:r>
        <w:r w:rsidRPr="007343A9">
          <w:rPr>
            <w:rFonts w:ascii="Arial" w:hAnsi="Arial" w:cs="Arial"/>
            <w:i/>
            <w:sz w:val="20"/>
          </w:rPr>
          <w:instrText xml:space="preserve"> PAGE   \* MERGEFORMAT </w:instrText>
        </w:r>
        <w:r w:rsidRPr="007343A9">
          <w:rPr>
            <w:rFonts w:ascii="Arial" w:hAnsi="Arial" w:cs="Arial"/>
            <w:i/>
            <w:sz w:val="20"/>
          </w:rPr>
          <w:fldChar w:fldCharType="separate"/>
        </w:r>
        <w:r>
          <w:rPr>
            <w:rFonts w:ascii="Arial" w:hAnsi="Arial" w:cs="Arial"/>
            <w:i/>
            <w:noProof/>
            <w:sz w:val="20"/>
          </w:rPr>
          <w:t>1</w:t>
        </w:r>
        <w:r w:rsidRPr="007343A9">
          <w:rPr>
            <w:rFonts w:ascii="Arial" w:hAnsi="Arial" w:cs="Arial"/>
            <w:i/>
            <w:noProof/>
            <w:sz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840184" w14:textId="77777777" w:rsidR="002C0F9F" w:rsidRDefault="002C0F9F">
      <w:r>
        <w:separator/>
      </w:r>
    </w:p>
    <w:p w14:paraId="2F3AF008" w14:textId="77777777" w:rsidR="002C0F9F" w:rsidRDefault="002C0F9F"/>
    <w:p w14:paraId="03173CE6" w14:textId="77777777" w:rsidR="002C0F9F" w:rsidRDefault="002C0F9F"/>
  </w:footnote>
  <w:footnote w:type="continuationSeparator" w:id="0">
    <w:p w14:paraId="54FA159F" w14:textId="77777777" w:rsidR="002C0F9F" w:rsidRDefault="002C0F9F">
      <w:r>
        <w:continuationSeparator/>
      </w:r>
    </w:p>
    <w:p w14:paraId="191C5ABE" w14:textId="77777777" w:rsidR="002C0F9F" w:rsidRDefault="002C0F9F"/>
    <w:p w14:paraId="6FD1E6AA" w14:textId="77777777" w:rsidR="002C0F9F" w:rsidRDefault="002C0F9F"/>
  </w:footnote>
  <w:footnote w:type="continuationNotice" w:id="1">
    <w:p w14:paraId="085BD589" w14:textId="77777777" w:rsidR="002C0F9F" w:rsidRDefault="002C0F9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A5929"/>
    <w:multiLevelType w:val="hybridMultilevel"/>
    <w:tmpl w:val="7E5867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38401B4"/>
    <w:multiLevelType w:val="multilevel"/>
    <w:tmpl w:val="1730FC06"/>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06051CDA"/>
    <w:multiLevelType w:val="multilevel"/>
    <w:tmpl w:val="209C758E"/>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08037FCC"/>
    <w:multiLevelType w:val="hybridMultilevel"/>
    <w:tmpl w:val="1520E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C61310"/>
    <w:multiLevelType w:val="hybridMultilevel"/>
    <w:tmpl w:val="E0FEFC48"/>
    <w:lvl w:ilvl="0" w:tplc="91C8285E">
      <w:start w:val="1"/>
      <w:numFmt w:val="decimal"/>
      <w:lvlText w:val="%1."/>
      <w:lvlJc w:val="left"/>
      <w:pPr>
        <w:ind w:left="10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BA907DD"/>
    <w:multiLevelType w:val="multilevel"/>
    <w:tmpl w:val="BF6C39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15:restartNumberingAfterBreak="0">
    <w:nsid w:val="10635790"/>
    <w:multiLevelType w:val="hybridMultilevel"/>
    <w:tmpl w:val="803AD668"/>
    <w:lvl w:ilvl="0" w:tplc="0409000F">
      <w:start w:val="1"/>
      <w:numFmt w:val="decimal"/>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3255A9"/>
    <w:multiLevelType w:val="hybridMultilevel"/>
    <w:tmpl w:val="B1F245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D00656"/>
    <w:multiLevelType w:val="multilevel"/>
    <w:tmpl w:val="07A0DB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E3F213C"/>
    <w:multiLevelType w:val="hybridMultilevel"/>
    <w:tmpl w:val="A976A85C"/>
    <w:lvl w:ilvl="0" w:tplc="78CA3D70">
      <w:start w:val="1"/>
      <w:numFmt w:val="decimal"/>
      <w:lvlText w:val="%1."/>
      <w:lvlJc w:val="left"/>
      <w:pPr>
        <w:ind w:left="720" w:hanging="360"/>
      </w:pPr>
      <w:rPr>
        <w:rFonts w:asciiTheme="minorHAnsi" w:hAnsiTheme="minorHAnsi" w:cstheme="minorHAnsi" w:hint="default"/>
        <w:b/>
        <w:i w:val="0"/>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BA6F4E"/>
    <w:multiLevelType w:val="hybridMultilevel"/>
    <w:tmpl w:val="1090A6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A22FD3"/>
    <w:multiLevelType w:val="hybridMultilevel"/>
    <w:tmpl w:val="0EB0D002"/>
    <w:lvl w:ilvl="0" w:tplc="AF782EE2">
      <w:start w:val="1"/>
      <w:numFmt w:val="bullet"/>
      <w:lvlText w:val=""/>
      <w:lvlJc w:val="left"/>
      <w:pPr>
        <w:ind w:left="720" w:hanging="360"/>
      </w:pPr>
      <w:rPr>
        <w:rFonts w:ascii="Symbol" w:hAnsi="Symbol" w:hint="default"/>
        <w:b/>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72259B"/>
    <w:multiLevelType w:val="hybridMultilevel"/>
    <w:tmpl w:val="AA6219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F25469"/>
    <w:multiLevelType w:val="hybridMultilevel"/>
    <w:tmpl w:val="2488C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F06E55"/>
    <w:multiLevelType w:val="hybridMultilevel"/>
    <w:tmpl w:val="858A94BA"/>
    <w:lvl w:ilvl="0" w:tplc="3E1C159A">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EE6596"/>
    <w:multiLevelType w:val="hybridMultilevel"/>
    <w:tmpl w:val="F47037D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6930F6"/>
    <w:multiLevelType w:val="hybridMultilevel"/>
    <w:tmpl w:val="95BE3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9F418E"/>
    <w:multiLevelType w:val="hybridMultilevel"/>
    <w:tmpl w:val="6CE88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A344BB"/>
    <w:multiLevelType w:val="multilevel"/>
    <w:tmpl w:val="1AFECB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0B4422"/>
    <w:multiLevelType w:val="hybridMultilevel"/>
    <w:tmpl w:val="18B64E36"/>
    <w:lvl w:ilvl="0" w:tplc="FA5A0294">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A127A0"/>
    <w:multiLevelType w:val="hybridMultilevel"/>
    <w:tmpl w:val="CE8A1AC2"/>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324247A4"/>
    <w:multiLevelType w:val="hybridMultilevel"/>
    <w:tmpl w:val="C23C1A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27731E6"/>
    <w:multiLevelType w:val="multilevel"/>
    <w:tmpl w:val="0FA6A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15:restartNumberingAfterBreak="0">
    <w:nsid w:val="33726324"/>
    <w:multiLevelType w:val="hybridMultilevel"/>
    <w:tmpl w:val="746498EC"/>
    <w:lvl w:ilvl="0" w:tplc="04090001">
      <w:start w:val="1"/>
      <w:numFmt w:val="bullet"/>
      <w:lvlText w:val=""/>
      <w:lvlJc w:val="left"/>
      <w:pPr>
        <w:ind w:left="1128" w:hanging="360"/>
      </w:pPr>
      <w:rPr>
        <w:rFonts w:ascii="Symbol" w:hAnsi="Symbol"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24" w15:restartNumberingAfterBreak="0">
    <w:nsid w:val="33976A3B"/>
    <w:multiLevelType w:val="multilevel"/>
    <w:tmpl w:val="42A2B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4247763"/>
    <w:multiLevelType w:val="hybridMultilevel"/>
    <w:tmpl w:val="C64E45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4530123"/>
    <w:multiLevelType w:val="hybridMultilevel"/>
    <w:tmpl w:val="963AAA6E"/>
    <w:lvl w:ilvl="0" w:tplc="0E58B328">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4BC5471"/>
    <w:multiLevelType w:val="hybridMultilevel"/>
    <w:tmpl w:val="5AA61B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4E27029"/>
    <w:multiLevelType w:val="hybridMultilevel"/>
    <w:tmpl w:val="31D667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4E57517"/>
    <w:multiLevelType w:val="hybridMultilevel"/>
    <w:tmpl w:val="9EF221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3532103B"/>
    <w:multiLevelType w:val="hybridMultilevel"/>
    <w:tmpl w:val="922AF5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6226363"/>
    <w:multiLevelType w:val="hybridMultilevel"/>
    <w:tmpl w:val="3FE0E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6563AF4"/>
    <w:multiLevelType w:val="hybridMultilevel"/>
    <w:tmpl w:val="DE483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8B12A84"/>
    <w:multiLevelType w:val="hybridMultilevel"/>
    <w:tmpl w:val="A8F0A6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8B65830"/>
    <w:multiLevelType w:val="hybridMultilevel"/>
    <w:tmpl w:val="802A62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38BB1AE1"/>
    <w:multiLevelType w:val="hybridMultilevel"/>
    <w:tmpl w:val="42C4D47E"/>
    <w:lvl w:ilvl="0" w:tplc="79042C5A">
      <w:start w:val="1"/>
      <w:numFmt w:val="bullet"/>
      <w:pStyle w:val="BulletedLis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394F57B1"/>
    <w:multiLevelType w:val="hybridMultilevel"/>
    <w:tmpl w:val="A300E8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B5D2DDC"/>
    <w:multiLevelType w:val="multilevel"/>
    <w:tmpl w:val="FAA2D7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BAD0D79"/>
    <w:multiLevelType w:val="hybridMultilevel"/>
    <w:tmpl w:val="05C6ED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C0C574B"/>
    <w:multiLevelType w:val="hybridMultilevel"/>
    <w:tmpl w:val="590C9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D1808D6"/>
    <w:multiLevelType w:val="hybridMultilevel"/>
    <w:tmpl w:val="3B06C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39973F7"/>
    <w:multiLevelType w:val="hybridMultilevel"/>
    <w:tmpl w:val="DCECF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70D1355"/>
    <w:multiLevelType w:val="hybridMultilevel"/>
    <w:tmpl w:val="C35AE2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4BD5762F"/>
    <w:multiLevelType w:val="multilevel"/>
    <w:tmpl w:val="6A6C0E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4" w15:restartNumberingAfterBreak="0">
    <w:nsid w:val="4D573CD3"/>
    <w:multiLevelType w:val="hybridMultilevel"/>
    <w:tmpl w:val="641E3A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DF32CB2"/>
    <w:multiLevelType w:val="multilevel"/>
    <w:tmpl w:val="C4848C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6" w15:restartNumberingAfterBreak="0">
    <w:nsid w:val="4E05657A"/>
    <w:multiLevelType w:val="hybridMultilevel"/>
    <w:tmpl w:val="31CE1EBA"/>
    <w:lvl w:ilvl="0" w:tplc="FA5A0294">
      <w:start w:val="1"/>
      <w:numFmt w:val="bullet"/>
      <w:lvlText w:val=""/>
      <w:lvlJc w:val="left"/>
      <w:pPr>
        <w:ind w:left="360" w:hanging="360"/>
      </w:pPr>
      <w:rPr>
        <w:rFonts w:ascii="Symbol" w:hAnsi="Symbol" w:hint="default"/>
        <w:color w:val="auto"/>
      </w:rPr>
    </w:lvl>
    <w:lvl w:ilvl="1" w:tplc="5C246754">
      <w:start w:val="1"/>
      <w:numFmt w:val="bullet"/>
      <w:lvlText w:val=""/>
      <w:lvlJc w:val="left"/>
      <w:pPr>
        <w:ind w:left="1080" w:hanging="360"/>
      </w:pPr>
      <w:rPr>
        <w:rFonts w:ascii="Symbol" w:hAnsi="Symbol" w:hint="default"/>
        <w:color w:val="auto"/>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4E2C2620"/>
    <w:multiLevelType w:val="hybridMultilevel"/>
    <w:tmpl w:val="32647F9C"/>
    <w:lvl w:ilvl="0" w:tplc="F19439CA">
      <w:start w:val="1"/>
      <w:numFmt w:val="decimal"/>
      <w:lvlText w:val="%1."/>
      <w:lvlJc w:val="left"/>
      <w:pPr>
        <w:ind w:left="1440" w:hanging="360"/>
      </w:pPr>
      <w:rPr>
        <w:rFonts w:asciiTheme="minorHAnsi" w:hAnsiTheme="minorHAnsi" w:cstheme="minorHAnsi" w:hint="default"/>
        <w:b w:val="0"/>
        <w:i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4E4D2B94"/>
    <w:multiLevelType w:val="hybridMultilevel"/>
    <w:tmpl w:val="25662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F1F2F32"/>
    <w:multiLevelType w:val="hybridMultilevel"/>
    <w:tmpl w:val="2A207E60"/>
    <w:lvl w:ilvl="0" w:tplc="78CA3D70">
      <w:start w:val="1"/>
      <w:numFmt w:val="decimal"/>
      <w:lvlText w:val="%1."/>
      <w:lvlJc w:val="left"/>
      <w:pPr>
        <w:ind w:left="720" w:hanging="360"/>
      </w:pPr>
      <w:rPr>
        <w:rFonts w:asciiTheme="minorHAnsi" w:hAnsiTheme="minorHAnsi" w:cstheme="minorHAnsi" w:hint="default"/>
        <w:b/>
        <w:i w:val="0"/>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13A6E4F"/>
    <w:multiLevelType w:val="hybridMultilevel"/>
    <w:tmpl w:val="77DA77F8"/>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1" w15:restartNumberingAfterBreak="0">
    <w:nsid w:val="51921DF7"/>
    <w:multiLevelType w:val="hybridMultilevel"/>
    <w:tmpl w:val="343E7F14"/>
    <w:lvl w:ilvl="0" w:tplc="04090001">
      <w:start w:val="1"/>
      <w:numFmt w:val="bullet"/>
      <w:lvlText w:val=""/>
      <w:lvlJc w:val="left"/>
      <w:pPr>
        <w:ind w:left="360" w:hanging="360"/>
      </w:pPr>
      <w:rPr>
        <w:rFonts w:ascii="Symbol" w:hAnsi="Symbol" w:hint="default"/>
      </w:rPr>
    </w:lvl>
    <w:lvl w:ilvl="1" w:tplc="2A44F41A">
      <w:start w:val="1"/>
      <w:numFmt w:val="decimal"/>
      <w:lvlText w:val="%2."/>
      <w:lvlJc w:val="left"/>
      <w:pPr>
        <w:ind w:left="1080" w:hanging="360"/>
      </w:pPr>
      <w:rPr>
        <w:rFonts w:hint="default"/>
        <w:b w:val="0"/>
        <w:i w:val="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5196266C"/>
    <w:multiLevelType w:val="hybridMultilevel"/>
    <w:tmpl w:val="5DB6981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51A4463C"/>
    <w:multiLevelType w:val="hybridMultilevel"/>
    <w:tmpl w:val="5A8E526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37C1656"/>
    <w:multiLevelType w:val="hybridMultilevel"/>
    <w:tmpl w:val="2496102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546D21B3"/>
    <w:multiLevelType w:val="multilevel"/>
    <w:tmpl w:val="07A0DB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47E3D34"/>
    <w:multiLevelType w:val="hybridMultilevel"/>
    <w:tmpl w:val="680296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58C425B2"/>
    <w:multiLevelType w:val="multilevel"/>
    <w:tmpl w:val="D29C274E"/>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8" w15:restartNumberingAfterBreak="0">
    <w:nsid w:val="5AE370D4"/>
    <w:multiLevelType w:val="hybridMultilevel"/>
    <w:tmpl w:val="A71EC9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CF30D90"/>
    <w:multiLevelType w:val="hybridMultilevel"/>
    <w:tmpl w:val="17E61D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5D820EB7"/>
    <w:multiLevelType w:val="hybridMultilevel"/>
    <w:tmpl w:val="6450B3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E4D70DC"/>
    <w:multiLevelType w:val="hybridMultilevel"/>
    <w:tmpl w:val="A00EB854"/>
    <w:lvl w:ilvl="0" w:tplc="62C24A02">
      <w:start w:val="1"/>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5F9E7FA4"/>
    <w:multiLevelType w:val="hybridMultilevel"/>
    <w:tmpl w:val="F8BAA3F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FBB5FB9"/>
    <w:multiLevelType w:val="hybridMultilevel"/>
    <w:tmpl w:val="7304D4F2"/>
    <w:lvl w:ilvl="0" w:tplc="C2AE0E7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64" w15:restartNumberingAfterBreak="0">
    <w:nsid w:val="604D359F"/>
    <w:multiLevelType w:val="hybridMultilevel"/>
    <w:tmpl w:val="B0461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0B706C0"/>
    <w:multiLevelType w:val="hybridMultilevel"/>
    <w:tmpl w:val="1EC2544E"/>
    <w:lvl w:ilvl="0" w:tplc="C468439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1012DC7"/>
    <w:multiLevelType w:val="hybridMultilevel"/>
    <w:tmpl w:val="F4CCD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10F40DF"/>
    <w:multiLevelType w:val="hybridMultilevel"/>
    <w:tmpl w:val="CF4A0336"/>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8" w15:restartNumberingAfterBreak="0">
    <w:nsid w:val="62035A68"/>
    <w:multiLevelType w:val="hybridMultilevel"/>
    <w:tmpl w:val="41909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45F6E64"/>
    <w:multiLevelType w:val="hybridMultilevel"/>
    <w:tmpl w:val="43D0E2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65FD649B"/>
    <w:multiLevelType w:val="hybridMultilevel"/>
    <w:tmpl w:val="99E687D0"/>
    <w:lvl w:ilvl="0" w:tplc="0409000F">
      <w:start w:val="1"/>
      <w:numFmt w:val="decimal"/>
      <w:lvlText w:val="%1."/>
      <w:lvlJc w:val="left"/>
      <w:pPr>
        <w:ind w:left="360" w:hanging="360"/>
      </w:pPr>
      <w:rPr>
        <w:rFont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668D0499"/>
    <w:multiLevelType w:val="hybridMultilevel"/>
    <w:tmpl w:val="45E8229A"/>
    <w:lvl w:ilvl="0" w:tplc="04090003">
      <w:start w:val="1"/>
      <w:numFmt w:val="bullet"/>
      <w:lvlText w:val="o"/>
      <w:lvlJc w:val="left"/>
      <w:pPr>
        <w:ind w:left="360" w:hanging="360"/>
      </w:pPr>
      <w:rPr>
        <w:rFonts w:ascii="Courier New" w:hAnsi="Courier New" w:cs="Courier New"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6AA6208A"/>
    <w:multiLevelType w:val="hybridMultilevel"/>
    <w:tmpl w:val="F5D81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D411AA5"/>
    <w:multiLevelType w:val="multilevel"/>
    <w:tmpl w:val="0FA6A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4" w15:restartNumberingAfterBreak="0">
    <w:nsid w:val="6DBA5ABB"/>
    <w:multiLevelType w:val="hybridMultilevel"/>
    <w:tmpl w:val="998E7034"/>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5" w15:restartNumberingAfterBreak="0">
    <w:nsid w:val="6FAA0F7F"/>
    <w:multiLevelType w:val="hybridMultilevel"/>
    <w:tmpl w:val="6C3801C0"/>
    <w:lvl w:ilvl="0" w:tplc="04090001">
      <w:start w:val="1"/>
      <w:numFmt w:val="bullet"/>
      <w:lvlText w:val=""/>
      <w:lvlJc w:val="left"/>
      <w:pPr>
        <w:ind w:left="360" w:hanging="360"/>
      </w:pPr>
      <w:rPr>
        <w:rFonts w:ascii="Symbol" w:hAnsi="Symbol" w:hint="default"/>
        <w:b w:val="0"/>
        <w:i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6FFA1B51"/>
    <w:multiLevelType w:val="hybridMultilevel"/>
    <w:tmpl w:val="550C0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2476112"/>
    <w:multiLevelType w:val="multilevel"/>
    <w:tmpl w:val="62D03F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8" w15:restartNumberingAfterBreak="0">
    <w:nsid w:val="725C7161"/>
    <w:multiLevelType w:val="hybridMultilevel"/>
    <w:tmpl w:val="B32A08BA"/>
    <w:lvl w:ilvl="0" w:tplc="3B6E5AF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68115AB"/>
    <w:multiLevelType w:val="hybridMultilevel"/>
    <w:tmpl w:val="086C5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7490ED7"/>
    <w:multiLevelType w:val="hybridMultilevel"/>
    <w:tmpl w:val="07D03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AF4420C"/>
    <w:multiLevelType w:val="multilevel"/>
    <w:tmpl w:val="FF0034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2" w15:restartNumberingAfterBreak="0">
    <w:nsid w:val="7BE4311B"/>
    <w:multiLevelType w:val="hybridMultilevel"/>
    <w:tmpl w:val="2C726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BFC42F3"/>
    <w:multiLevelType w:val="hybridMultilevel"/>
    <w:tmpl w:val="30769F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7C966D32"/>
    <w:multiLevelType w:val="hybridMultilevel"/>
    <w:tmpl w:val="88AE1874"/>
    <w:lvl w:ilvl="0" w:tplc="5608F2A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7E636B7D"/>
    <w:multiLevelType w:val="hybridMultilevel"/>
    <w:tmpl w:val="CB062B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E670AA8"/>
    <w:multiLevelType w:val="hybridMultilevel"/>
    <w:tmpl w:val="082AB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86"/>
  </w:num>
  <w:num w:numId="3">
    <w:abstractNumId w:val="68"/>
  </w:num>
  <w:num w:numId="4">
    <w:abstractNumId w:val="3"/>
  </w:num>
  <w:num w:numId="5">
    <w:abstractNumId w:val="59"/>
  </w:num>
  <w:num w:numId="6">
    <w:abstractNumId w:val="13"/>
  </w:num>
  <w:num w:numId="7">
    <w:abstractNumId w:val="79"/>
  </w:num>
  <w:num w:numId="8">
    <w:abstractNumId w:val="65"/>
  </w:num>
  <w:num w:numId="9">
    <w:abstractNumId w:val="85"/>
  </w:num>
  <w:num w:numId="10">
    <w:abstractNumId w:val="55"/>
  </w:num>
  <w:num w:numId="11">
    <w:abstractNumId w:val="8"/>
  </w:num>
  <w:num w:numId="12">
    <w:abstractNumId w:val="27"/>
  </w:num>
  <w:num w:numId="13">
    <w:abstractNumId w:val="41"/>
  </w:num>
  <w:num w:numId="14">
    <w:abstractNumId w:val="44"/>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2"/>
  </w:num>
  <w:num w:numId="17">
    <w:abstractNumId w:val="51"/>
  </w:num>
  <w:num w:numId="18">
    <w:abstractNumId w:val="28"/>
  </w:num>
  <w:num w:numId="19">
    <w:abstractNumId w:val="6"/>
  </w:num>
  <w:num w:numId="20">
    <w:abstractNumId w:val="9"/>
  </w:num>
  <w:num w:numId="21">
    <w:abstractNumId w:val="56"/>
  </w:num>
  <w:num w:numId="22">
    <w:abstractNumId w:val="34"/>
  </w:num>
  <w:num w:numId="23">
    <w:abstractNumId w:val="25"/>
  </w:num>
  <w:num w:numId="24">
    <w:abstractNumId w:val="62"/>
  </w:num>
  <w:num w:numId="25">
    <w:abstractNumId w:val="47"/>
  </w:num>
  <w:num w:numId="26">
    <w:abstractNumId w:val="0"/>
  </w:num>
  <w:num w:numId="27">
    <w:abstractNumId w:val="54"/>
  </w:num>
  <w:num w:numId="28">
    <w:abstractNumId w:val="23"/>
  </w:num>
  <w:num w:numId="29">
    <w:abstractNumId w:val="49"/>
  </w:num>
  <w:num w:numId="30">
    <w:abstractNumId w:val="24"/>
  </w:num>
  <w:num w:numId="31">
    <w:abstractNumId w:val="60"/>
  </w:num>
  <w:num w:numId="32">
    <w:abstractNumId w:val="22"/>
  </w:num>
  <w:num w:numId="33">
    <w:abstractNumId w:val="73"/>
  </w:num>
  <w:num w:numId="34">
    <w:abstractNumId w:val="38"/>
  </w:num>
  <w:num w:numId="35">
    <w:abstractNumId w:val="1"/>
  </w:num>
  <w:num w:numId="36">
    <w:abstractNumId w:val="2"/>
  </w:num>
  <w:num w:numId="37">
    <w:abstractNumId w:val="53"/>
  </w:num>
  <w:num w:numId="38">
    <w:abstractNumId w:val="81"/>
  </w:num>
  <w:num w:numId="39">
    <w:abstractNumId w:val="77"/>
  </w:num>
  <w:num w:numId="40">
    <w:abstractNumId w:val="5"/>
  </w:num>
  <w:num w:numId="41">
    <w:abstractNumId w:val="30"/>
  </w:num>
  <w:num w:numId="42">
    <w:abstractNumId w:val="67"/>
  </w:num>
  <w:num w:numId="43">
    <w:abstractNumId w:val="40"/>
  </w:num>
  <w:num w:numId="44">
    <w:abstractNumId w:val="10"/>
  </w:num>
  <w:num w:numId="45">
    <w:abstractNumId w:val="18"/>
  </w:num>
  <w:num w:numId="46">
    <w:abstractNumId w:val="82"/>
  </w:num>
  <w:num w:numId="47">
    <w:abstractNumId w:val="39"/>
  </w:num>
  <w:num w:numId="48">
    <w:abstractNumId w:val="64"/>
  </w:num>
  <w:num w:numId="49">
    <w:abstractNumId w:val="48"/>
  </w:num>
  <w:num w:numId="50">
    <w:abstractNumId w:val="37"/>
  </w:num>
  <w:num w:numId="51">
    <w:abstractNumId w:val="32"/>
  </w:num>
  <w:num w:numId="52">
    <w:abstractNumId w:val="12"/>
  </w:num>
  <w:num w:numId="53">
    <w:abstractNumId w:val="42"/>
  </w:num>
  <w:num w:numId="54">
    <w:abstractNumId w:val="46"/>
  </w:num>
  <w:num w:numId="55">
    <w:abstractNumId w:val="36"/>
  </w:num>
  <w:num w:numId="56">
    <w:abstractNumId w:val="16"/>
  </w:num>
  <w:num w:numId="57">
    <w:abstractNumId w:val="11"/>
  </w:num>
  <w:num w:numId="58">
    <w:abstractNumId w:val="69"/>
  </w:num>
  <w:num w:numId="59">
    <w:abstractNumId w:val="29"/>
  </w:num>
  <w:num w:numId="60">
    <w:abstractNumId w:val="21"/>
  </w:num>
  <w:num w:numId="61">
    <w:abstractNumId w:val="84"/>
  </w:num>
  <w:num w:numId="62">
    <w:abstractNumId w:val="19"/>
  </w:num>
  <w:num w:numId="63">
    <w:abstractNumId w:val="74"/>
  </w:num>
  <w:num w:numId="64">
    <w:abstractNumId w:val="26"/>
  </w:num>
  <w:num w:numId="65">
    <w:abstractNumId w:val="15"/>
  </w:num>
  <w:num w:numId="66">
    <w:abstractNumId w:val="31"/>
  </w:num>
  <w:num w:numId="67">
    <w:abstractNumId w:val="80"/>
  </w:num>
  <w:num w:numId="68">
    <w:abstractNumId w:val="14"/>
  </w:num>
  <w:num w:numId="69">
    <w:abstractNumId w:val="75"/>
  </w:num>
  <w:num w:numId="70">
    <w:abstractNumId w:val="61"/>
  </w:num>
  <w:num w:numId="71">
    <w:abstractNumId w:val="17"/>
  </w:num>
  <w:num w:numId="72">
    <w:abstractNumId w:val="83"/>
  </w:num>
  <w:num w:numId="73">
    <w:abstractNumId w:val="72"/>
  </w:num>
  <w:num w:numId="74">
    <w:abstractNumId w:val="58"/>
  </w:num>
  <w:num w:numId="75">
    <w:abstractNumId w:val="78"/>
  </w:num>
  <w:num w:numId="76">
    <w:abstractNumId w:val="50"/>
  </w:num>
  <w:num w:numId="77">
    <w:abstractNumId w:val="76"/>
  </w:num>
  <w:num w:numId="78">
    <w:abstractNumId w:val="20"/>
  </w:num>
  <w:num w:numId="79">
    <w:abstractNumId w:val="7"/>
  </w:num>
  <w:num w:numId="80">
    <w:abstractNumId w:val="63"/>
  </w:num>
  <w:num w:numId="81">
    <w:abstractNumId w:val="4"/>
  </w:num>
  <w:num w:numId="82">
    <w:abstractNumId w:val="66"/>
  </w:num>
  <w:num w:numId="83">
    <w:abstractNumId w:val="43"/>
  </w:num>
  <w:num w:numId="84">
    <w:abstractNumId w:val="57"/>
  </w:num>
  <w:num w:numId="85">
    <w:abstractNumId w:val="45"/>
  </w:num>
  <w:num w:numId="86">
    <w:abstractNumId w:val="33"/>
  </w:num>
  <w:num w:numId="87">
    <w:abstractNumId w:val="70"/>
  </w:num>
  <w:num w:numId="88">
    <w:abstractNumId w:val="71"/>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ocumentProtection w:formatting="1" w:enforcement="0"/>
  <w:defaultTabStop w:val="720"/>
  <w:drawingGridHorizontalSpacing w:val="120"/>
  <w:displayHorizontalDrawingGridEvery w:val="0"/>
  <w:displayVerticalDrawingGridEvery w:val="0"/>
  <w:noPunctuationKerning/>
  <w:characterSpacingControl w:val="doNotCompress"/>
  <w:hdrShapeDefaults>
    <o:shapedefaults v:ext="edit" spidmax="8193">
      <o:colormru v:ext="edit" colors="#ccdff2,#ceecbc,#fedd9a,#cc169a"/>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2490"/>
    <w:rsid w:val="00001032"/>
    <w:rsid w:val="00001483"/>
    <w:rsid w:val="000056EF"/>
    <w:rsid w:val="000076A6"/>
    <w:rsid w:val="00010B9A"/>
    <w:rsid w:val="000119B4"/>
    <w:rsid w:val="0001526D"/>
    <w:rsid w:val="00015CD2"/>
    <w:rsid w:val="00021D2F"/>
    <w:rsid w:val="00022199"/>
    <w:rsid w:val="00022CF9"/>
    <w:rsid w:val="00024F66"/>
    <w:rsid w:val="00025972"/>
    <w:rsid w:val="00027833"/>
    <w:rsid w:val="0003147B"/>
    <w:rsid w:val="00032E18"/>
    <w:rsid w:val="00035C47"/>
    <w:rsid w:val="00037A39"/>
    <w:rsid w:val="00037D7D"/>
    <w:rsid w:val="000405E5"/>
    <w:rsid w:val="000413E7"/>
    <w:rsid w:val="00041C8B"/>
    <w:rsid w:val="00042BFF"/>
    <w:rsid w:val="0004503E"/>
    <w:rsid w:val="00045EA3"/>
    <w:rsid w:val="00046430"/>
    <w:rsid w:val="0004739E"/>
    <w:rsid w:val="00047588"/>
    <w:rsid w:val="00051A5C"/>
    <w:rsid w:val="00052706"/>
    <w:rsid w:val="000540D1"/>
    <w:rsid w:val="00054145"/>
    <w:rsid w:val="0005499E"/>
    <w:rsid w:val="000563AC"/>
    <w:rsid w:val="000576E8"/>
    <w:rsid w:val="00057D6E"/>
    <w:rsid w:val="00061183"/>
    <w:rsid w:val="00063846"/>
    <w:rsid w:val="00065D56"/>
    <w:rsid w:val="0006647B"/>
    <w:rsid w:val="00070F12"/>
    <w:rsid w:val="00070F59"/>
    <w:rsid w:val="00072266"/>
    <w:rsid w:val="000750B9"/>
    <w:rsid w:val="00076184"/>
    <w:rsid w:val="0007761C"/>
    <w:rsid w:val="000815C9"/>
    <w:rsid w:val="00082B7D"/>
    <w:rsid w:val="0008712C"/>
    <w:rsid w:val="00087710"/>
    <w:rsid w:val="00091B4A"/>
    <w:rsid w:val="00092409"/>
    <w:rsid w:val="00092C25"/>
    <w:rsid w:val="0009478D"/>
    <w:rsid w:val="00095EDD"/>
    <w:rsid w:val="000961E5"/>
    <w:rsid w:val="00096C91"/>
    <w:rsid w:val="000A12E7"/>
    <w:rsid w:val="000A135B"/>
    <w:rsid w:val="000A1DDF"/>
    <w:rsid w:val="000A3ACD"/>
    <w:rsid w:val="000A4BD4"/>
    <w:rsid w:val="000A5EFB"/>
    <w:rsid w:val="000A7059"/>
    <w:rsid w:val="000B1B59"/>
    <w:rsid w:val="000B5657"/>
    <w:rsid w:val="000B59EA"/>
    <w:rsid w:val="000C0B99"/>
    <w:rsid w:val="000C4A82"/>
    <w:rsid w:val="000C50C8"/>
    <w:rsid w:val="000C6051"/>
    <w:rsid w:val="000C7121"/>
    <w:rsid w:val="000C7381"/>
    <w:rsid w:val="000C758B"/>
    <w:rsid w:val="000D0073"/>
    <w:rsid w:val="000D11A1"/>
    <w:rsid w:val="000D3383"/>
    <w:rsid w:val="000D33FF"/>
    <w:rsid w:val="000D3BEF"/>
    <w:rsid w:val="000D6584"/>
    <w:rsid w:val="000D78BD"/>
    <w:rsid w:val="000E2DFC"/>
    <w:rsid w:val="000E5392"/>
    <w:rsid w:val="000E56E1"/>
    <w:rsid w:val="000E79D0"/>
    <w:rsid w:val="000F08F0"/>
    <w:rsid w:val="000F2C55"/>
    <w:rsid w:val="000F2CDC"/>
    <w:rsid w:val="000F3034"/>
    <w:rsid w:val="000F339A"/>
    <w:rsid w:val="000F3899"/>
    <w:rsid w:val="000F3B22"/>
    <w:rsid w:val="000F3ED8"/>
    <w:rsid w:val="000F43D0"/>
    <w:rsid w:val="000F448C"/>
    <w:rsid w:val="000F47BA"/>
    <w:rsid w:val="000F4E6D"/>
    <w:rsid w:val="000F6FAC"/>
    <w:rsid w:val="000F7974"/>
    <w:rsid w:val="000F7DBD"/>
    <w:rsid w:val="001004EE"/>
    <w:rsid w:val="001024F3"/>
    <w:rsid w:val="00104CBF"/>
    <w:rsid w:val="00112916"/>
    <w:rsid w:val="00112B96"/>
    <w:rsid w:val="00112F13"/>
    <w:rsid w:val="0011391B"/>
    <w:rsid w:val="00115876"/>
    <w:rsid w:val="00116EBE"/>
    <w:rsid w:val="00120F8B"/>
    <w:rsid w:val="00121430"/>
    <w:rsid w:val="001226F6"/>
    <w:rsid w:val="00122967"/>
    <w:rsid w:val="00122BB8"/>
    <w:rsid w:val="001238D3"/>
    <w:rsid w:val="00123C42"/>
    <w:rsid w:val="001276C8"/>
    <w:rsid w:val="00130187"/>
    <w:rsid w:val="0013125A"/>
    <w:rsid w:val="00133E30"/>
    <w:rsid w:val="00134C75"/>
    <w:rsid w:val="0013576B"/>
    <w:rsid w:val="00143F27"/>
    <w:rsid w:val="001448F8"/>
    <w:rsid w:val="0014517A"/>
    <w:rsid w:val="00147132"/>
    <w:rsid w:val="001474A6"/>
    <w:rsid w:val="001504A8"/>
    <w:rsid w:val="00151C50"/>
    <w:rsid w:val="001525F4"/>
    <w:rsid w:val="00156C10"/>
    <w:rsid w:val="00156DF0"/>
    <w:rsid w:val="001600DF"/>
    <w:rsid w:val="00160755"/>
    <w:rsid w:val="00161824"/>
    <w:rsid w:val="00161A51"/>
    <w:rsid w:val="00161D4B"/>
    <w:rsid w:val="00163EA8"/>
    <w:rsid w:val="001668B9"/>
    <w:rsid w:val="00170D79"/>
    <w:rsid w:val="0017107A"/>
    <w:rsid w:val="00173E21"/>
    <w:rsid w:val="00176F23"/>
    <w:rsid w:val="00180BFD"/>
    <w:rsid w:val="00180C98"/>
    <w:rsid w:val="00185F31"/>
    <w:rsid w:val="0018658E"/>
    <w:rsid w:val="00186890"/>
    <w:rsid w:val="001869C8"/>
    <w:rsid w:val="001878BD"/>
    <w:rsid w:val="00190D7F"/>
    <w:rsid w:val="001921E2"/>
    <w:rsid w:val="00194989"/>
    <w:rsid w:val="0019535C"/>
    <w:rsid w:val="00197181"/>
    <w:rsid w:val="001A0E3F"/>
    <w:rsid w:val="001A1DDB"/>
    <w:rsid w:val="001B250C"/>
    <w:rsid w:val="001B4322"/>
    <w:rsid w:val="001B59C6"/>
    <w:rsid w:val="001C2146"/>
    <w:rsid w:val="001C241F"/>
    <w:rsid w:val="001C664F"/>
    <w:rsid w:val="001C7153"/>
    <w:rsid w:val="001C74D0"/>
    <w:rsid w:val="001C778A"/>
    <w:rsid w:val="001D15AE"/>
    <w:rsid w:val="001D197A"/>
    <w:rsid w:val="001D199C"/>
    <w:rsid w:val="001D1B8B"/>
    <w:rsid w:val="001D1F34"/>
    <w:rsid w:val="001D2F22"/>
    <w:rsid w:val="001D39F3"/>
    <w:rsid w:val="001D3A63"/>
    <w:rsid w:val="001D42E2"/>
    <w:rsid w:val="001D4DCE"/>
    <w:rsid w:val="001D58CF"/>
    <w:rsid w:val="001D5EBD"/>
    <w:rsid w:val="001D63E5"/>
    <w:rsid w:val="001E0CE7"/>
    <w:rsid w:val="001E0F19"/>
    <w:rsid w:val="001E1C4D"/>
    <w:rsid w:val="001E24F4"/>
    <w:rsid w:val="001E4963"/>
    <w:rsid w:val="001E510F"/>
    <w:rsid w:val="001E5707"/>
    <w:rsid w:val="001E6B30"/>
    <w:rsid w:val="001F08D8"/>
    <w:rsid w:val="001F1474"/>
    <w:rsid w:val="001F15AB"/>
    <w:rsid w:val="001F2A1A"/>
    <w:rsid w:val="001F40F5"/>
    <w:rsid w:val="001F4E21"/>
    <w:rsid w:val="001F7DD2"/>
    <w:rsid w:val="0020049C"/>
    <w:rsid w:val="00200709"/>
    <w:rsid w:val="002010E5"/>
    <w:rsid w:val="00202C23"/>
    <w:rsid w:val="00206A91"/>
    <w:rsid w:val="002105FB"/>
    <w:rsid w:val="002108CF"/>
    <w:rsid w:val="00210AA5"/>
    <w:rsid w:val="00211225"/>
    <w:rsid w:val="002133BC"/>
    <w:rsid w:val="002231CA"/>
    <w:rsid w:val="002232F7"/>
    <w:rsid w:val="00225D11"/>
    <w:rsid w:val="00230E7E"/>
    <w:rsid w:val="00231D73"/>
    <w:rsid w:val="00232672"/>
    <w:rsid w:val="00233CBF"/>
    <w:rsid w:val="00234C3F"/>
    <w:rsid w:val="00236D5E"/>
    <w:rsid w:val="00237324"/>
    <w:rsid w:val="002406CE"/>
    <w:rsid w:val="00244ABB"/>
    <w:rsid w:val="00244CA2"/>
    <w:rsid w:val="0024556B"/>
    <w:rsid w:val="00245B3C"/>
    <w:rsid w:val="0024667B"/>
    <w:rsid w:val="002469A4"/>
    <w:rsid w:val="00246B0A"/>
    <w:rsid w:val="00246F3E"/>
    <w:rsid w:val="00250B07"/>
    <w:rsid w:val="00250DAB"/>
    <w:rsid w:val="00255C87"/>
    <w:rsid w:val="00255D29"/>
    <w:rsid w:val="00260F50"/>
    <w:rsid w:val="00261FA0"/>
    <w:rsid w:val="00262BC5"/>
    <w:rsid w:val="00266BBE"/>
    <w:rsid w:val="00267199"/>
    <w:rsid w:val="00271CE6"/>
    <w:rsid w:val="00272A72"/>
    <w:rsid w:val="00273A34"/>
    <w:rsid w:val="00273B8E"/>
    <w:rsid w:val="00273FCC"/>
    <w:rsid w:val="00274098"/>
    <w:rsid w:val="00275485"/>
    <w:rsid w:val="002754BA"/>
    <w:rsid w:val="00276C9D"/>
    <w:rsid w:val="002803AA"/>
    <w:rsid w:val="00281084"/>
    <w:rsid w:val="00285515"/>
    <w:rsid w:val="00285B8F"/>
    <w:rsid w:val="002865C7"/>
    <w:rsid w:val="0029095B"/>
    <w:rsid w:val="0029108E"/>
    <w:rsid w:val="00292112"/>
    <w:rsid w:val="00292EF7"/>
    <w:rsid w:val="002951F1"/>
    <w:rsid w:val="002958AE"/>
    <w:rsid w:val="00295B6F"/>
    <w:rsid w:val="002A24EB"/>
    <w:rsid w:val="002A3956"/>
    <w:rsid w:val="002A6E78"/>
    <w:rsid w:val="002A74E3"/>
    <w:rsid w:val="002A7C40"/>
    <w:rsid w:val="002B0FE7"/>
    <w:rsid w:val="002B2790"/>
    <w:rsid w:val="002B285D"/>
    <w:rsid w:val="002B4DD4"/>
    <w:rsid w:val="002B6576"/>
    <w:rsid w:val="002B71E2"/>
    <w:rsid w:val="002C0F9F"/>
    <w:rsid w:val="002C1A12"/>
    <w:rsid w:val="002C1ACA"/>
    <w:rsid w:val="002C6594"/>
    <w:rsid w:val="002C6870"/>
    <w:rsid w:val="002C7EF8"/>
    <w:rsid w:val="002D790B"/>
    <w:rsid w:val="002E0470"/>
    <w:rsid w:val="002E451D"/>
    <w:rsid w:val="002E5E88"/>
    <w:rsid w:val="002F0785"/>
    <w:rsid w:val="002F30B9"/>
    <w:rsid w:val="002F3398"/>
    <w:rsid w:val="002F40AD"/>
    <w:rsid w:val="002F53D2"/>
    <w:rsid w:val="002F6714"/>
    <w:rsid w:val="002F6876"/>
    <w:rsid w:val="002F6F72"/>
    <w:rsid w:val="002F70DB"/>
    <w:rsid w:val="002F7BC6"/>
    <w:rsid w:val="00300C0C"/>
    <w:rsid w:val="00300E6A"/>
    <w:rsid w:val="00311283"/>
    <w:rsid w:val="00311D1A"/>
    <w:rsid w:val="0031546B"/>
    <w:rsid w:val="00317593"/>
    <w:rsid w:val="00324D0E"/>
    <w:rsid w:val="0032774C"/>
    <w:rsid w:val="003312CF"/>
    <w:rsid w:val="00331C05"/>
    <w:rsid w:val="00335720"/>
    <w:rsid w:val="00335836"/>
    <w:rsid w:val="00337B88"/>
    <w:rsid w:val="00341875"/>
    <w:rsid w:val="00342B17"/>
    <w:rsid w:val="00342C2E"/>
    <w:rsid w:val="00343EE9"/>
    <w:rsid w:val="0034454F"/>
    <w:rsid w:val="0034467E"/>
    <w:rsid w:val="00346657"/>
    <w:rsid w:val="00347ABD"/>
    <w:rsid w:val="00347DB8"/>
    <w:rsid w:val="00351049"/>
    <w:rsid w:val="00352CED"/>
    <w:rsid w:val="003540C2"/>
    <w:rsid w:val="00356DD2"/>
    <w:rsid w:val="00361F76"/>
    <w:rsid w:val="00364AAC"/>
    <w:rsid w:val="00364D79"/>
    <w:rsid w:val="003655BD"/>
    <w:rsid w:val="00365735"/>
    <w:rsid w:val="00365ED5"/>
    <w:rsid w:val="00366F2F"/>
    <w:rsid w:val="00367827"/>
    <w:rsid w:val="00367D74"/>
    <w:rsid w:val="00372A7D"/>
    <w:rsid w:val="003754A7"/>
    <w:rsid w:val="00380504"/>
    <w:rsid w:val="003814BE"/>
    <w:rsid w:val="00381ADD"/>
    <w:rsid w:val="003873EC"/>
    <w:rsid w:val="00387489"/>
    <w:rsid w:val="00387548"/>
    <w:rsid w:val="00390A53"/>
    <w:rsid w:val="00390CAC"/>
    <w:rsid w:val="00390E53"/>
    <w:rsid w:val="003919CF"/>
    <w:rsid w:val="003A6739"/>
    <w:rsid w:val="003A69FB"/>
    <w:rsid w:val="003A6ABB"/>
    <w:rsid w:val="003A70AF"/>
    <w:rsid w:val="003A76D2"/>
    <w:rsid w:val="003B133E"/>
    <w:rsid w:val="003B3C0D"/>
    <w:rsid w:val="003B6F81"/>
    <w:rsid w:val="003C0B48"/>
    <w:rsid w:val="003C1309"/>
    <w:rsid w:val="003C1EBB"/>
    <w:rsid w:val="003C2BDF"/>
    <w:rsid w:val="003C4368"/>
    <w:rsid w:val="003C653E"/>
    <w:rsid w:val="003C6612"/>
    <w:rsid w:val="003C71D8"/>
    <w:rsid w:val="003D064A"/>
    <w:rsid w:val="003D3186"/>
    <w:rsid w:val="003D39A9"/>
    <w:rsid w:val="003D5926"/>
    <w:rsid w:val="003D595C"/>
    <w:rsid w:val="003D6C4B"/>
    <w:rsid w:val="003E0054"/>
    <w:rsid w:val="003E2234"/>
    <w:rsid w:val="003F20CA"/>
    <w:rsid w:val="003F29F9"/>
    <w:rsid w:val="003F2CAA"/>
    <w:rsid w:val="003F3973"/>
    <w:rsid w:val="003F3FC5"/>
    <w:rsid w:val="003F526A"/>
    <w:rsid w:val="003F7690"/>
    <w:rsid w:val="004013C9"/>
    <w:rsid w:val="00403BDA"/>
    <w:rsid w:val="00405955"/>
    <w:rsid w:val="004061C5"/>
    <w:rsid w:val="00407B9F"/>
    <w:rsid w:val="00411082"/>
    <w:rsid w:val="004117EA"/>
    <w:rsid w:val="00412461"/>
    <w:rsid w:val="004134E3"/>
    <w:rsid w:val="00416410"/>
    <w:rsid w:val="0041704B"/>
    <w:rsid w:val="0041725E"/>
    <w:rsid w:val="0041767C"/>
    <w:rsid w:val="00421C04"/>
    <w:rsid w:val="00423F97"/>
    <w:rsid w:val="00425133"/>
    <w:rsid w:val="00426F70"/>
    <w:rsid w:val="00430759"/>
    <w:rsid w:val="00432ACB"/>
    <w:rsid w:val="004335B0"/>
    <w:rsid w:val="00433624"/>
    <w:rsid w:val="00434085"/>
    <w:rsid w:val="00435B35"/>
    <w:rsid w:val="00436EFA"/>
    <w:rsid w:val="00437879"/>
    <w:rsid w:val="00442309"/>
    <w:rsid w:val="0044419A"/>
    <w:rsid w:val="0045082C"/>
    <w:rsid w:val="00450961"/>
    <w:rsid w:val="00452AB5"/>
    <w:rsid w:val="00453908"/>
    <w:rsid w:val="004546EC"/>
    <w:rsid w:val="00454B62"/>
    <w:rsid w:val="00454C8A"/>
    <w:rsid w:val="00454D8A"/>
    <w:rsid w:val="00457AD5"/>
    <w:rsid w:val="00461B39"/>
    <w:rsid w:val="00463925"/>
    <w:rsid w:val="004646C7"/>
    <w:rsid w:val="0046521A"/>
    <w:rsid w:val="00466A17"/>
    <w:rsid w:val="004672DB"/>
    <w:rsid w:val="00467BC1"/>
    <w:rsid w:val="004703AD"/>
    <w:rsid w:val="00474BC1"/>
    <w:rsid w:val="00477877"/>
    <w:rsid w:val="00477BAC"/>
    <w:rsid w:val="0048191C"/>
    <w:rsid w:val="004822CA"/>
    <w:rsid w:val="0048234A"/>
    <w:rsid w:val="00485E3D"/>
    <w:rsid w:val="004906D6"/>
    <w:rsid w:val="00491166"/>
    <w:rsid w:val="00492E27"/>
    <w:rsid w:val="0049312C"/>
    <w:rsid w:val="00494EF7"/>
    <w:rsid w:val="00497FE5"/>
    <w:rsid w:val="004A0EC7"/>
    <w:rsid w:val="004A1AFA"/>
    <w:rsid w:val="004A1E3F"/>
    <w:rsid w:val="004A298A"/>
    <w:rsid w:val="004A32BF"/>
    <w:rsid w:val="004A4193"/>
    <w:rsid w:val="004A449F"/>
    <w:rsid w:val="004A7149"/>
    <w:rsid w:val="004B1C88"/>
    <w:rsid w:val="004B4378"/>
    <w:rsid w:val="004B4E2C"/>
    <w:rsid w:val="004B4FDB"/>
    <w:rsid w:val="004B6033"/>
    <w:rsid w:val="004C2D64"/>
    <w:rsid w:val="004C6013"/>
    <w:rsid w:val="004C6DAF"/>
    <w:rsid w:val="004C7851"/>
    <w:rsid w:val="004D0B2C"/>
    <w:rsid w:val="004D0D65"/>
    <w:rsid w:val="004D108C"/>
    <w:rsid w:val="004D3E07"/>
    <w:rsid w:val="004D71FF"/>
    <w:rsid w:val="004E00C6"/>
    <w:rsid w:val="004E0BE6"/>
    <w:rsid w:val="004E410B"/>
    <w:rsid w:val="004F1E4D"/>
    <w:rsid w:val="004F1E9E"/>
    <w:rsid w:val="004F4C04"/>
    <w:rsid w:val="004F61D2"/>
    <w:rsid w:val="005000AC"/>
    <w:rsid w:val="00501ABD"/>
    <w:rsid w:val="0050261B"/>
    <w:rsid w:val="005040B5"/>
    <w:rsid w:val="005072E0"/>
    <w:rsid w:val="005117DE"/>
    <w:rsid w:val="00511892"/>
    <w:rsid w:val="00513F6D"/>
    <w:rsid w:val="00514A9C"/>
    <w:rsid w:val="00520787"/>
    <w:rsid w:val="00520C4C"/>
    <w:rsid w:val="00522F76"/>
    <w:rsid w:val="00523AEC"/>
    <w:rsid w:val="00524143"/>
    <w:rsid w:val="00524243"/>
    <w:rsid w:val="005243DB"/>
    <w:rsid w:val="00525719"/>
    <w:rsid w:val="0052769F"/>
    <w:rsid w:val="0053009A"/>
    <w:rsid w:val="005310EE"/>
    <w:rsid w:val="005329E4"/>
    <w:rsid w:val="00532BBD"/>
    <w:rsid w:val="00533D7B"/>
    <w:rsid w:val="005344A3"/>
    <w:rsid w:val="0053570E"/>
    <w:rsid w:val="00535E36"/>
    <w:rsid w:val="00536FE6"/>
    <w:rsid w:val="0054021D"/>
    <w:rsid w:val="00540912"/>
    <w:rsid w:val="00543C96"/>
    <w:rsid w:val="005460A1"/>
    <w:rsid w:val="005475DD"/>
    <w:rsid w:val="005478D6"/>
    <w:rsid w:val="00551ED8"/>
    <w:rsid w:val="0055385F"/>
    <w:rsid w:val="005578A6"/>
    <w:rsid w:val="005609C8"/>
    <w:rsid w:val="00561DA8"/>
    <w:rsid w:val="005625D8"/>
    <w:rsid w:val="00575116"/>
    <w:rsid w:val="005754F0"/>
    <w:rsid w:val="00577F7A"/>
    <w:rsid w:val="00580AD9"/>
    <w:rsid w:val="005819B4"/>
    <w:rsid w:val="005821AD"/>
    <w:rsid w:val="00586D0B"/>
    <w:rsid w:val="005877C4"/>
    <w:rsid w:val="0059159F"/>
    <w:rsid w:val="005946FD"/>
    <w:rsid w:val="005A16D6"/>
    <w:rsid w:val="005A2AFB"/>
    <w:rsid w:val="005A4282"/>
    <w:rsid w:val="005B3510"/>
    <w:rsid w:val="005B3855"/>
    <w:rsid w:val="005B3E26"/>
    <w:rsid w:val="005B3E70"/>
    <w:rsid w:val="005B3EC4"/>
    <w:rsid w:val="005C03C5"/>
    <w:rsid w:val="005C10C6"/>
    <w:rsid w:val="005C1CB7"/>
    <w:rsid w:val="005C5F3A"/>
    <w:rsid w:val="005C62DA"/>
    <w:rsid w:val="005C6DD0"/>
    <w:rsid w:val="005D2571"/>
    <w:rsid w:val="005D2B26"/>
    <w:rsid w:val="005D3B68"/>
    <w:rsid w:val="005D5C38"/>
    <w:rsid w:val="005D64FD"/>
    <w:rsid w:val="005D6716"/>
    <w:rsid w:val="005E2CC1"/>
    <w:rsid w:val="005E3880"/>
    <w:rsid w:val="005E752B"/>
    <w:rsid w:val="005F04DB"/>
    <w:rsid w:val="005F098E"/>
    <w:rsid w:val="005F1E63"/>
    <w:rsid w:val="00600C16"/>
    <w:rsid w:val="00601346"/>
    <w:rsid w:val="00604A4B"/>
    <w:rsid w:val="00607670"/>
    <w:rsid w:val="006102EF"/>
    <w:rsid w:val="0061208D"/>
    <w:rsid w:val="00612724"/>
    <w:rsid w:val="00612774"/>
    <w:rsid w:val="00615664"/>
    <w:rsid w:val="00616A92"/>
    <w:rsid w:val="00621231"/>
    <w:rsid w:val="00621799"/>
    <w:rsid w:val="00621CDB"/>
    <w:rsid w:val="00622613"/>
    <w:rsid w:val="0062408A"/>
    <w:rsid w:val="00624A44"/>
    <w:rsid w:val="00625088"/>
    <w:rsid w:val="00625FAF"/>
    <w:rsid w:val="00632311"/>
    <w:rsid w:val="006333C2"/>
    <w:rsid w:val="00634D18"/>
    <w:rsid w:val="00637E62"/>
    <w:rsid w:val="00637F16"/>
    <w:rsid w:val="00640347"/>
    <w:rsid w:val="00642182"/>
    <w:rsid w:val="0064379F"/>
    <w:rsid w:val="00643F11"/>
    <w:rsid w:val="00644C98"/>
    <w:rsid w:val="00652445"/>
    <w:rsid w:val="00660548"/>
    <w:rsid w:val="00662FD8"/>
    <w:rsid w:val="00663885"/>
    <w:rsid w:val="00673847"/>
    <w:rsid w:val="00680B8F"/>
    <w:rsid w:val="00680EB8"/>
    <w:rsid w:val="00682142"/>
    <w:rsid w:val="00686100"/>
    <w:rsid w:val="00690BAF"/>
    <w:rsid w:val="00692528"/>
    <w:rsid w:val="00693FC7"/>
    <w:rsid w:val="00694D99"/>
    <w:rsid w:val="00697327"/>
    <w:rsid w:val="006A0306"/>
    <w:rsid w:val="006A0581"/>
    <w:rsid w:val="006A1085"/>
    <w:rsid w:val="006A114E"/>
    <w:rsid w:val="006A11C0"/>
    <w:rsid w:val="006A202A"/>
    <w:rsid w:val="006A2A21"/>
    <w:rsid w:val="006A3188"/>
    <w:rsid w:val="006A359C"/>
    <w:rsid w:val="006A4672"/>
    <w:rsid w:val="006A5328"/>
    <w:rsid w:val="006A57FC"/>
    <w:rsid w:val="006A5D18"/>
    <w:rsid w:val="006A6456"/>
    <w:rsid w:val="006B1B55"/>
    <w:rsid w:val="006B2588"/>
    <w:rsid w:val="006B2EEE"/>
    <w:rsid w:val="006B75A6"/>
    <w:rsid w:val="006C00CB"/>
    <w:rsid w:val="006C036A"/>
    <w:rsid w:val="006C070A"/>
    <w:rsid w:val="006C0FBE"/>
    <w:rsid w:val="006C1C78"/>
    <w:rsid w:val="006C2156"/>
    <w:rsid w:val="006C63A7"/>
    <w:rsid w:val="006C6794"/>
    <w:rsid w:val="006C6B2E"/>
    <w:rsid w:val="006C7E3E"/>
    <w:rsid w:val="006D2573"/>
    <w:rsid w:val="006D2E84"/>
    <w:rsid w:val="006E29FE"/>
    <w:rsid w:val="006F1ECB"/>
    <w:rsid w:val="006F2C19"/>
    <w:rsid w:val="006F59EE"/>
    <w:rsid w:val="006F5DBC"/>
    <w:rsid w:val="006F769B"/>
    <w:rsid w:val="006F7CD4"/>
    <w:rsid w:val="00701F25"/>
    <w:rsid w:val="00702A74"/>
    <w:rsid w:val="00703D4A"/>
    <w:rsid w:val="00704383"/>
    <w:rsid w:val="00704853"/>
    <w:rsid w:val="00705B51"/>
    <w:rsid w:val="007115BD"/>
    <w:rsid w:val="00712A49"/>
    <w:rsid w:val="00713785"/>
    <w:rsid w:val="007138FE"/>
    <w:rsid w:val="007169D1"/>
    <w:rsid w:val="00717FFB"/>
    <w:rsid w:val="00720CF1"/>
    <w:rsid w:val="00721A43"/>
    <w:rsid w:val="00722858"/>
    <w:rsid w:val="0072343A"/>
    <w:rsid w:val="00724429"/>
    <w:rsid w:val="00725182"/>
    <w:rsid w:val="007305CE"/>
    <w:rsid w:val="0073221D"/>
    <w:rsid w:val="007326FB"/>
    <w:rsid w:val="00732A12"/>
    <w:rsid w:val="00733E8D"/>
    <w:rsid w:val="007343A9"/>
    <w:rsid w:val="00735616"/>
    <w:rsid w:val="00741D12"/>
    <w:rsid w:val="00742E98"/>
    <w:rsid w:val="00743B7B"/>
    <w:rsid w:val="00745CAF"/>
    <w:rsid w:val="00750910"/>
    <w:rsid w:val="007510E6"/>
    <w:rsid w:val="00751CEB"/>
    <w:rsid w:val="00751D4B"/>
    <w:rsid w:val="007566C2"/>
    <w:rsid w:val="00756F25"/>
    <w:rsid w:val="007572A4"/>
    <w:rsid w:val="007615CB"/>
    <w:rsid w:val="007636F0"/>
    <w:rsid w:val="00765E0E"/>
    <w:rsid w:val="00770ABF"/>
    <w:rsid w:val="00771E37"/>
    <w:rsid w:val="00772716"/>
    <w:rsid w:val="00774476"/>
    <w:rsid w:val="00775C4F"/>
    <w:rsid w:val="0077646D"/>
    <w:rsid w:val="00776B07"/>
    <w:rsid w:val="007773C5"/>
    <w:rsid w:val="0078087A"/>
    <w:rsid w:val="00782441"/>
    <w:rsid w:val="00782A3E"/>
    <w:rsid w:val="00784090"/>
    <w:rsid w:val="00785DF3"/>
    <w:rsid w:val="00787508"/>
    <w:rsid w:val="00787D1E"/>
    <w:rsid w:val="00787E3B"/>
    <w:rsid w:val="0079045F"/>
    <w:rsid w:val="00790E24"/>
    <w:rsid w:val="00792308"/>
    <w:rsid w:val="00793832"/>
    <w:rsid w:val="007957A8"/>
    <w:rsid w:val="00796BBD"/>
    <w:rsid w:val="007B0D3C"/>
    <w:rsid w:val="007B142A"/>
    <w:rsid w:val="007B25F5"/>
    <w:rsid w:val="007B3605"/>
    <w:rsid w:val="007B7772"/>
    <w:rsid w:val="007B7F1B"/>
    <w:rsid w:val="007C0179"/>
    <w:rsid w:val="007C182A"/>
    <w:rsid w:val="007C271A"/>
    <w:rsid w:val="007C33E0"/>
    <w:rsid w:val="007C47F6"/>
    <w:rsid w:val="007C7448"/>
    <w:rsid w:val="007D10A0"/>
    <w:rsid w:val="007D3122"/>
    <w:rsid w:val="007E0FFE"/>
    <w:rsid w:val="007E146D"/>
    <w:rsid w:val="007E32B4"/>
    <w:rsid w:val="007E34BB"/>
    <w:rsid w:val="007E43C9"/>
    <w:rsid w:val="007E4BF3"/>
    <w:rsid w:val="007E724E"/>
    <w:rsid w:val="007E762C"/>
    <w:rsid w:val="007F1E28"/>
    <w:rsid w:val="007F2A47"/>
    <w:rsid w:val="007F3922"/>
    <w:rsid w:val="007F5437"/>
    <w:rsid w:val="007F6FE4"/>
    <w:rsid w:val="00801BE2"/>
    <w:rsid w:val="00804D18"/>
    <w:rsid w:val="00810108"/>
    <w:rsid w:val="00812493"/>
    <w:rsid w:val="00813251"/>
    <w:rsid w:val="008142F4"/>
    <w:rsid w:val="00823A64"/>
    <w:rsid w:val="00823DF9"/>
    <w:rsid w:val="0082406C"/>
    <w:rsid w:val="00824461"/>
    <w:rsid w:val="00825927"/>
    <w:rsid w:val="00835F00"/>
    <w:rsid w:val="008373FE"/>
    <w:rsid w:val="00840685"/>
    <w:rsid w:val="00840D4A"/>
    <w:rsid w:val="008410E8"/>
    <w:rsid w:val="00841E10"/>
    <w:rsid w:val="00842894"/>
    <w:rsid w:val="00842BC4"/>
    <w:rsid w:val="00843AEC"/>
    <w:rsid w:val="00843B81"/>
    <w:rsid w:val="0084407B"/>
    <w:rsid w:val="00850B29"/>
    <w:rsid w:val="008524ED"/>
    <w:rsid w:val="008527DE"/>
    <w:rsid w:val="00861059"/>
    <w:rsid w:val="00861258"/>
    <w:rsid w:val="008663E6"/>
    <w:rsid w:val="00871716"/>
    <w:rsid w:val="00871B04"/>
    <w:rsid w:val="00871DFF"/>
    <w:rsid w:val="0087224C"/>
    <w:rsid w:val="0087250F"/>
    <w:rsid w:val="00873DF3"/>
    <w:rsid w:val="00873E85"/>
    <w:rsid w:val="008749E5"/>
    <w:rsid w:val="00874FD9"/>
    <w:rsid w:val="00875FF2"/>
    <w:rsid w:val="00876ACD"/>
    <w:rsid w:val="00876B6E"/>
    <w:rsid w:val="00883CF3"/>
    <w:rsid w:val="008866D9"/>
    <w:rsid w:val="00890908"/>
    <w:rsid w:val="00891F17"/>
    <w:rsid w:val="008930E5"/>
    <w:rsid w:val="00897F0A"/>
    <w:rsid w:val="008A00C5"/>
    <w:rsid w:val="008A2652"/>
    <w:rsid w:val="008A49E0"/>
    <w:rsid w:val="008A57C1"/>
    <w:rsid w:val="008A6B83"/>
    <w:rsid w:val="008B2570"/>
    <w:rsid w:val="008B48DA"/>
    <w:rsid w:val="008B4911"/>
    <w:rsid w:val="008B4CE3"/>
    <w:rsid w:val="008B5641"/>
    <w:rsid w:val="008B5E20"/>
    <w:rsid w:val="008B6205"/>
    <w:rsid w:val="008B7B75"/>
    <w:rsid w:val="008B7D68"/>
    <w:rsid w:val="008C0629"/>
    <w:rsid w:val="008C1DA3"/>
    <w:rsid w:val="008C330F"/>
    <w:rsid w:val="008C3AAB"/>
    <w:rsid w:val="008C4BB5"/>
    <w:rsid w:val="008C63F4"/>
    <w:rsid w:val="008C6CEA"/>
    <w:rsid w:val="008C7216"/>
    <w:rsid w:val="008D1FE1"/>
    <w:rsid w:val="008D2E8C"/>
    <w:rsid w:val="008D5C12"/>
    <w:rsid w:val="008E01C6"/>
    <w:rsid w:val="008E01C8"/>
    <w:rsid w:val="008E169A"/>
    <w:rsid w:val="008E2D79"/>
    <w:rsid w:val="008E374F"/>
    <w:rsid w:val="008E4CBF"/>
    <w:rsid w:val="008E4E5D"/>
    <w:rsid w:val="008E4ED1"/>
    <w:rsid w:val="008E56A7"/>
    <w:rsid w:val="008E621B"/>
    <w:rsid w:val="008E6F65"/>
    <w:rsid w:val="008E7609"/>
    <w:rsid w:val="008F0D05"/>
    <w:rsid w:val="008F3581"/>
    <w:rsid w:val="008F44DD"/>
    <w:rsid w:val="008F5E10"/>
    <w:rsid w:val="008F71E9"/>
    <w:rsid w:val="00901990"/>
    <w:rsid w:val="009026BD"/>
    <w:rsid w:val="00904ADE"/>
    <w:rsid w:val="00905705"/>
    <w:rsid w:val="009059AA"/>
    <w:rsid w:val="0091199E"/>
    <w:rsid w:val="0091366E"/>
    <w:rsid w:val="00914E65"/>
    <w:rsid w:val="0091656E"/>
    <w:rsid w:val="009166CF"/>
    <w:rsid w:val="00916C0A"/>
    <w:rsid w:val="00917A3A"/>
    <w:rsid w:val="00920A0F"/>
    <w:rsid w:val="00920F1C"/>
    <w:rsid w:val="00921A86"/>
    <w:rsid w:val="009234F5"/>
    <w:rsid w:val="00930FDF"/>
    <w:rsid w:val="00932988"/>
    <w:rsid w:val="00935C8D"/>
    <w:rsid w:val="00936045"/>
    <w:rsid w:val="0093628F"/>
    <w:rsid w:val="00941CB5"/>
    <w:rsid w:val="00943332"/>
    <w:rsid w:val="009445D0"/>
    <w:rsid w:val="00944C3A"/>
    <w:rsid w:val="009454D2"/>
    <w:rsid w:val="00945747"/>
    <w:rsid w:val="00945D86"/>
    <w:rsid w:val="00947AAB"/>
    <w:rsid w:val="00950196"/>
    <w:rsid w:val="00950547"/>
    <w:rsid w:val="009519D9"/>
    <w:rsid w:val="00953716"/>
    <w:rsid w:val="0095584A"/>
    <w:rsid w:val="00955DC9"/>
    <w:rsid w:val="0095618C"/>
    <w:rsid w:val="00961577"/>
    <w:rsid w:val="009621F5"/>
    <w:rsid w:val="00963F86"/>
    <w:rsid w:val="009648C5"/>
    <w:rsid w:val="0096769C"/>
    <w:rsid w:val="00967937"/>
    <w:rsid w:val="0097024C"/>
    <w:rsid w:val="00971940"/>
    <w:rsid w:val="009724DE"/>
    <w:rsid w:val="00972815"/>
    <w:rsid w:val="00973790"/>
    <w:rsid w:val="009774C2"/>
    <w:rsid w:val="00980CE0"/>
    <w:rsid w:val="00982859"/>
    <w:rsid w:val="00982DBA"/>
    <w:rsid w:val="00982F60"/>
    <w:rsid w:val="00983F6E"/>
    <w:rsid w:val="00987002"/>
    <w:rsid w:val="0098700A"/>
    <w:rsid w:val="0099345D"/>
    <w:rsid w:val="00994324"/>
    <w:rsid w:val="00995FD1"/>
    <w:rsid w:val="00997981"/>
    <w:rsid w:val="00997EA4"/>
    <w:rsid w:val="009A0A20"/>
    <w:rsid w:val="009A1BA5"/>
    <w:rsid w:val="009A3CC4"/>
    <w:rsid w:val="009A5F34"/>
    <w:rsid w:val="009A7A29"/>
    <w:rsid w:val="009B3A55"/>
    <w:rsid w:val="009C2898"/>
    <w:rsid w:val="009C30FE"/>
    <w:rsid w:val="009C35CD"/>
    <w:rsid w:val="009C46C3"/>
    <w:rsid w:val="009C4CAF"/>
    <w:rsid w:val="009C65A4"/>
    <w:rsid w:val="009C6699"/>
    <w:rsid w:val="009C74A5"/>
    <w:rsid w:val="009C795C"/>
    <w:rsid w:val="009C7CF4"/>
    <w:rsid w:val="009D07F6"/>
    <w:rsid w:val="009D190A"/>
    <w:rsid w:val="009D277D"/>
    <w:rsid w:val="009D2E1F"/>
    <w:rsid w:val="009D3BBF"/>
    <w:rsid w:val="009D43EA"/>
    <w:rsid w:val="009D471F"/>
    <w:rsid w:val="009D5687"/>
    <w:rsid w:val="009D6107"/>
    <w:rsid w:val="009D6117"/>
    <w:rsid w:val="009D6504"/>
    <w:rsid w:val="009D6B67"/>
    <w:rsid w:val="009E0B0E"/>
    <w:rsid w:val="009E2533"/>
    <w:rsid w:val="009E2CF7"/>
    <w:rsid w:val="009E5373"/>
    <w:rsid w:val="009E6D5D"/>
    <w:rsid w:val="009E7EF9"/>
    <w:rsid w:val="009F020A"/>
    <w:rsid w:val="009F19B4"/>
    <w:rsid w:val="009F241F"/>
    <w:rsid w:val="009F3343"/>
    <w:rsid w:val="009F3848"/>
    <w:rsid w:val="009F4609"/>
    <w:rsid w:val="009F46DC"/>
    <w:rsid w:val="009F49FF"/>
    <w:rsid w:val="009F5A66"/>
    <w:rsid w:val="009F6636"/>
    <w:rsid w:val="009F74DC"/>
    <w:rsid w:val="00A0075F"/>
    <w:rsid w:val="00A00796"/>
    <w:rsid w:val="00A022BF"/>
    <w:rsid w:val="00A02FAB"/>
    <w:rsid w:val="00A03F05"/>
    <w:rsid w:val="00A04645"/>
    <w:rsid w:val="00A067A3"/>
    <w:rsid w:val="00A067BF"/>
    <w:rsid w:val="00A06FD0"/>
    <w:rsid w:val="00A07D36"/>
    <w:rsid w:val="00A10C0D"/>
    <w:rsid w:val="00A10C11"/>
    <w:rsid w:val="00A11BCB"/>
    <w:rsid w:val="00A153BC"/>
    <w:rsid w:val="00A16216"/>
    <w:rsid w:val="00A20FD2"/>
    <w:rsid w:val="00A2161F"/>
    <w:rsid w:val="00A22B88"/>
    <w:rsid w:val="00A2302F"/>
    <w:rsid w:val="00A23BD5"/>
    <w:rsid w:val="00A25DDB"/>
    <w:rsid w:val="00A271ED"/>
    <w:rsid w:val="00A30487"/>
    <w:rsid w:val="00A30AD8"/>
    <w:rsid w:val="00A316B7"/>
    <w:rsid w:val="00A32CB9"/>
    <w:rsid w:val="00A33CFC"/>
    <w:rsid w:val="00A35A14"/>
    <w:rsid w:val="00A36894"/>
    <w:rsid w:val="00A37267"/>
    <w:rsid w:val="00A41778"/>
    <w:rsid w:val="00A41B37"/>
    <w:rsid w:val="00A425F3"/>
    <w:rsid w:val="00A43549"/>
    <w:rsid w:val="00A44305"/>
    <w:rsid w:val="00A46526"/>
    <w:rsid w:val="00A46803"/>
    <w:rsid w:val="00A46813"/>
    <w:rsid w:val="00A46B5B"/>
    <w:rsid w:val="00A546C2"/>
    <w:rsid w:val="00A56744"/>
    <w:rsid w:val="00A62462"/>
    <w:rsid w:val="00A62C50"/>
    <w:rsid w:val="00A62C6E"/>
    <w:rsid w:val="00A63827"/>
    <w:rsid w:val="00A63DB5"/>
    <w:rsid w:val="00A64FA1"/>
    <w:rsid w:val="00A66F53"/>
    <w:rsid w:val="00A67066"/>
    <w:rsid w:val="00A67D32"/>
    <w:rsid w:val="00A70701"/>
    <w:rsid w:val="00A71051"/>
    <w:rsid w:val="00A73E84"/>
    <w:rsid w:val="00A744F0"/>
    <w:rsid w:val="00A745E2"/>
    <w:rsid w:val="00A74BC6"/>
    <w:rsid w:val="00A765A4"/>
    <w:rsid w:val="00A77C17"/>
    <w:rsid w:val="00A80F1F"/>
    <w:rsid w:val="00A82964"/>
    <w:rsid w:val="00A83F6F"/>
    <w:rsid w:val="00A8784F"/>
    <w:rsid w:val="00A87E7B"/>
    <w:rsid w:val="00A907A7"/>
    <w:rsid w:val="00A93537"/>
    <w:rsid w:val="00A958C7"/>
    <w:rsid w:val="00A97FDD"/>
    <w:rsid w:val="00AA0388"/>
    <w:rsid w:val="00AA1238"/>
    <w:rsid w:val="00AA4BCF"/>
    <w:rsid w:val="00AA6C8E"/>
    <w:rsid w:val="00AB1B80"/>
    <w:rsid w:val="00AB41B8"/>
    <w:rsid w:val="00AB4426"/>
    <w:rsid w:val="00AB4E42"/>
    <w:rsid w:val="00AB51B4"/>
    <w:rsid w:val="00AC06BB"/>
    <w:rsid w:val="00AC1F75"/>
    <w:rsid w:val="00AC21A4"/>
    <w:rsid w:val="00AC38BB"/>
    <w:rsid w:val="00AC4E5A"/>
    <w:rsid w:val="00AC6459"/>
    <w:rsid w:val="00AD0EF5"/>
    <w:rsid w:val="00AD108F"/>
    <w:rsid w:val="00AD4C3D"/>
    <w:rsid w:val="00AD4FDB"/>
    <w:rsid w:val="00AE1FAD"/>
    <w:rsid w:val="00AE49C8"/>
    <w:rsid w:val="00AE5CED"/>
    <w:rsid w:val="00AF2135"/>
    <w:rsid w:val="00AF3487"/>
    <w:rsid w:val="00AF6917"/>
    <w:rsid w:val="00B011C9"/>
    <w:rsid w:val="00B02106"/>
    <w:rsid w:val="00B023EA"/>
    <w:rsid w:val="00B04F11"/>
    <w:rsid w:val="00B07321"/>
    <w:rsid w:val="00B07589"/>
    <w:rsid w:val="00B118D8"/>
    <w:rsid w:val="00B14262"/>
    <w:rsid w:val="00B162FA"/>
    <w:rsid w:val="00B20579"/>
    <w:rsid w:val="00B20FE1"/>
    <w:rsid w:val="00B21F04"/>
    <w:rsid w:val="00B23606"/>
    <w:rsid w:val="00B23990"/>
    <w:rsid w:val="00B24514"/>
    <w:rsid w:val="00B24B32"/>
    <w:rsid w:val="00B25667"/>
    <w:rsid w:val="00B256D9"/>
    <w:rsid w:val="00B32872"/>
    <w:rsid w:val="00B35462"/>
    <w:rsid w:val="00B36245"/>
    <w:rsid w:val="00B36BBC"/>
    <w:rsid w:val="00B37424"/>
    <w:rsid w:val="00B374F3"/>
    <w:rsid w:val="00B37AD2"/>
    <w:rsid w:val="00B41534"/>
    <w:rsid w:val="00B41775"/>
    <w:rsid w:val="00B41BC7"/>
    <w:rsid w:val="00B43012"/>
    <w:rsid w:val="00B44864"/>
    <w:rsid w:val="00B449A0"/>
    <w:rsid w:val="00B46B5A"/>
    <w:rsid w:val="00B51EB8"/>
    <w:rsid w:val="00B5470B"/>
    <w:rsid w:val="00B5538E"/>
    <w:rsid w:val="00B55986"/>
    <w:rsid w:val="00B56193"/>
    <w:rsid w:val="00B5719E"/>
    <w:rsid w:val="00B5772C"/>
    <w:rsid w:val="00B57D32"/>
    <w:rsid w:val="00B6149F"/>
    <w:rsid w:val="00B64941"/>
    <w:rsid w:val="00B64C7C"/>
    <w:rsid w:val="00B66A85"/>
    <w:rsid w:val="00B66A89"/>
    <w:rsid w:val="00B70D91"/>
    <w:rsid w:val="00B72C27"/>
    <w:rsid w:val="00B74430"/>
    <w:rsid w:val="00B74B91"/>
    <w:rsid w:val="00B74F5F"/>
    <w:rsid w:val="00B75330"/>
    <w:rsid w:val="00B7541B"/>
    <w:rsid w:val="00B75922"/>
    <w:rsid w:val="00B75A2D"/>
    <w:rsid w:val="00B80AB2"/>
    <w:rsid w:val="00B81E96"/>
    <w:rsid w:val="00B83886"/>
    <w:rsid w:val="00B85571"/>
    <w:rsid w:val="00B90642"/>
    <w:rsid w:val="00B93F03"/>
    <w:rsid w:val="00BA1445"/>
    <w:rsid w:val="00BA1E0A"/>
    <w:rsid w:val="00BA4057"/>
    <w:rsid w:val="00BA65D1"/>
    <w:rsid w:val="00BA6BED"/>
    <w:rsid w:val="00BB22F6"/>
    <w:rsid w:val="00BB52DB"/>
    <w:rsid w:val="00BC007D"/>
    <w:rsid w:val="00BC1466"/>
    <w:rsid w:val="00BC632A"/>
    <w:rsid w:val="00BD13DA"/>
    <w:rsid w:val="00BD24FB"/>
    <w:rsid w:val="00BD4E2C"/>
    <w:rsid w:val="00BD7B10"/>
    <w:rsid w:val="00BE1848"/>
    <w:rsid w:val="00BE1ACA"/>
    <w:rsid w:val="00BE1EF3"/>
    <w:rsid w:val="00BE31B8"/>
    <w:rsid w:val="00BE4D1E"/>
    <w:rsid w:val="00BE5F22"/>
    <w:rsid w:val="00BE5F23"/>
    <w:rsid w:val="00BE6156"/>
    <w:rsid w:val="00BF0536"/>
    <w:rsid w:val="00BF16BA"/>
    <w:rsid w:val="00BF1A42"/>
    <w:rsid w:val="00BF23DF"/>
    <w:rsid w:val="00C005F5"/>
    <w:rsid w:val="00C01824"/>
    <w:rsid w:val="00C0208F"/>
    <w:rsid w:val="00C053EF"/>
    <w:rsid w:val="00C05D98"/>
    <w:rsid w:val="00C05FC4"/>
    <w:rsid w:val="00C069E8"/>
    <w:rsid w:val="00C077E4"/>
    <w:rsid w:val="00C12F2D"/>
    <w:rsid w:val="00C14378"/>
    <w:rsid w:val="00C14DF6"/>
    <w:rsid w:val="00C162E6"/>
    <w:rsid w:val="00C177F7"/>
    <w:rsid w:val="00C23334"/>
    <w:rsid w:val="00C2369C"/>
    <w:rsid w:val="00C245E9"/>
    <w:rsid w:val="00C250F4"/>
    <w:rsid w:val="00C2594D"/>
    <w:rsid w:val="00C30875"/>
    <w:rsid w:val="00C30938"/>
    <w:rsid w:val="00C3395B"/>
    <w:rsid w:val="00C33D37"/>
    <w:rsid w:val="00C4004C"/>
    <w:rsid w:val="00C42B87"/>
    <w:rsid w:val="00C43D80"/>
    <w:rsid w:val="00C44C0A"/>
    <w:rsid w:val="00C47759"/>
    <w:rsid w:val="00C53E36"/>
    <w:rsid w:val="00C548A1"/>
    <w:rsid w:val="00C54F23"/>
    <w:rsid w:val="00C57BE9"/>
    <w:rsid w:val="00C57D36"/>
    <w:rsid w:val="00C61EC7"/>
    <w:rsid w:val="00C62A90"/>
    <w:rsid w:val="00C716BD"/>
    <w:rsid w:val="00C73077"/>
    <w:rsid w:val="00C75E43"/>
    <w:rsid w:val="00C76FC9"/>
    <w:rsid w:val="00C82476"/>
    <w:rsid w:val="00C837EF"/>
    <w:rsid w:val="00C84870"/>
    <w:rsid w:val="00C84F2C"/>
    <w:rsid w:val="00C856CA"/>
    <w:rsid w:val="00C857F6"/>
    <w:rsid w:val="00C90AB9"/>
    <w:rsid w:val="00C90F5C"/>
    <w:rsid w:val="00C92997"/>
    <w:rsid w:val="00C95057"/>
    <w:rsid w:val="00C950CB"/>
    <w:rsid w:val="00C953EE"/>
    <w:rsid w:val="00C97E6B"/>
    <w:rsid w:val="00CA2429"/>
    <w:rsid w:val="00CA5FD0"/>
    <w:rsid w:val="00CA72B6"/>
    <w:rsid w:val="00CA7B3B"/>
    <w:rsid w:val="00CA7FE3"/>
    <w:rsid w:val="00CB15F1"/>
    <w:rsid w:val="00CB4527"/>
    <w:rsid w:val="00CB4C39"/>
    <w:rsid w:val="00CB5F28"/>
    <w:rsid w:val="00CB6919"/>
    <w:rsid w:val="00CB7EF9"/>
    <w:rsid w:val="00CC038C"/>
    <w:rsid w:val="00CC0D8B"/>
    <w:rsid w:val="00CC27D6"/>
    <w:rsid w:val="00CC35F0"/>
    <w:rsid w:val="00CC40F5"/>
    <w:rsid w:val="00CC5ED3"/>
    <w:rsid w:val="00CC6441"/>
    <w:rsid w:val="00CC683F"/>
    <w:rsid w:val="00CC6FFF"/>
    <w:rsid w:val="00CD01F0"/>
    <w:rsid w:val="00CD1AD0"/>
    <w:rsid w:val="00CD3ABB"/>
    <w:rsid w:val="00CD4164"/>
    <w:rsid w:val="00CD5B32"/>
    <w:rsid w:val="00CD5F0E"/>
    <w:rsid w:val="00CE1E3A"/>
    <w:rsid w:val="00CE1EAD"/>
    <w:rsid w:val="00CE2B3E"/>
    <w:rsid w:val="00CE2B6C"/>
    <w:rsid w:val="00CE34DC"/>
    <w:rsid w:val="00CE6268"/>
    <w:rsid w:val="00CE7402"/>
    <w:rsid w:val="00CE796E"/>
    <w:rsid w:val="00CF3270"/>
    <w:rsid w:val="00CF34AC"/>
    <w:rsid w:val="00CF52C2"/>
    <w:rsid w:val="00CF6DD9"/>
    <w:rsid w:val="00CF7675"/>
    <w:rsid w:val="00D00345"/>
    <w:rsid w:val="00D01DF5"/>
    <w:rsid w:val="00D035EE"/>
    <w:rsid w:val="00D03E8B"/>
    <w:rsid w:val="00D03F52"/>
    <w:rsid w:val="00D06005"/>
    <w:rsid w:val="00D10C78"/>
    <w:rsid w:val="00D11433"/>
    <w:rsid w:val="00D116EF"/>
    <w:rsid w:val="00D11B05"/>
    <w:rsid w:val="00D120CE"/>
    <w:rsid w:val="00D1322E"/>
    <w:rsid w:val="00D14541"/>
    <w:rsid w:val="00D15D37"/>
    <w:rsid w:val="00D16DEB"/>
    <w:rsid w:val="00D1754D"/>
    <w:rsid w:val="00D20D0D"/>
    <w:rsid w:val="00D21131"/>
    <w:rsid w:val="00D211F7"/>
    <w:rsid w:val="00D22B0B"/>
    <w:rsid w:val="00D2333C"/>
    <w:rsid w:val="00D24614"/>
    <w:rsid w:val="00D258CE"/>
    <w:rsid w:val="00D26E42"/>
    <w:rsid w:val="00D275F2"/>
    <w:rsid w:val="00D3489F"/>
    <w:rsid w:val="00D35407"/>
    <w:rsid w:val="00D35621"/>
    <w:rsid w:val="00D35F39"/>
    <w:rsid w:val="00D374D1"/>
    <w:rsid w:val="00D42E7E"/>
    <w:rsid w:val="00D43C54"/>
    <w:rsid w:val="00D4763F"/>
    <w:rsid w:val="00D5280D"/>
    <w:rsid w:val="00D54C64"/>
    <w:rsid w:val="00D54E5D"/>
    <w:rsid w:val="00D564CC"/>
    <w:rsid w:val="00D6101B"/>
    <w:rsid w:val="00D611A3"/>
    <w:rsid w:val="00D62941"/>
    <w:rsid w:val="00D62C11"/>
    <w:rsid w:val="00D64319"/>
    <w:rsid w:val="00D654D9"/>
    <w:rsid w:val="00D6638B"/>
    <w:rsid w:val="00D66474"/>
    <w:rsid w:val="00D7100A"/>
    <w:rsid w:val="00D71697"/>
    <w:rsid w:val="00D72488"/>
    <w:rsid w:val="00D73044"/>
    <w:rsid w:val="00D737EF"/>
    <w:rsid w:val="00D73A17"/>
    <w:rsid w:val="00D741CF"/>
    <w:rsid w:val="00D74F85"/>
    <w:rsid w:val="00D75356"/>
    <w:rsid w:val="00D75376"/>
    <w:rsid w:val="00D7694D"/>
    <w:rsid w:val="00D8146C"/>
    <w:rsid w:val="00D81BEE"/>
    <w:rsid w:val="00D81C58"/>
    <w:rsid w:val="00D81F46"/>
    <w:rsid w:val="00D82490"/>
    <w:rsid w:val="00D828B5"/>
    <w:rsid w:val="00D83BFC"/>
    <w:rsid w:val="00D84783"/>
    <w:rsid w:val="00D9091E"/>
    <w:rsid w:val="00D92787"/>
    <w:rsid w:val="00D92CE2"/>
    <w:rsid w:val="00D9666B"/>
    <w:rsid w:val="00D97715"/>
    <w:rsid w:val="00DA31E8"/>
    <w:rsid w:val="00DA3D75"/>
    <w:rsid w:val="00DA4B4E"/>
    <w:rsid w:val="00DA719D"/>
    <w:rsid w:val="00DA77CF"/>
    <w:rsid w:val="00DB0A6E"/>
    <w:rsid w:val="00DB2151"/>
    <w:rsid w:val="00DB2DEE"/>
    <w:rsid w:val="00DB330C"/>
    <w:rsid w:val="00DB480D"/>
    <w:rsid w:val="00DB4866"/>
    <w:rsid w:val="00DB4E6C"/>
    <w:rsid w:val="00DB6D65"/>
    <w:rsid w:val="00DB7722"/>
    <w:rsid w:val="00DC02D9"/>
    <w:rsid w:val="00DC02F2"/>
    <w:rsid w:val="00DC1FAD"/>
    <w:rsid w:val="00DC483A"/>
    <w:rsid w:val="00DC4F97"/>
    <w:rsid w:val="00DC5055"/>
    <w:rsid w:val="00DC72B1"/>
    <w:rsid w:val="00DC7429"/>
    <w:rsid w:val="00DC7F64"/>
    <w:rsid w:val="00DD2080"/>
    <w:rsid w:val="00DD7F8F"/>
    <w:rsid w:val="00DE1A20"/>
    <w:rsid w:val="00DE23C8"/>
    <w:rsid w:val="00DE3833"/>
    <w:rsid w:val="00DE3BFB"/>
    <w:rsid w:val="00DE6269"/>
    <w:rsid w:val="00DE6742"/>
    <w:rsid w:val="00DE6AF1"/>
    <w:rsid w:val="00DE7BB7"/>
    <w:rsid w:val="00DF0586"/>
    <w:rsid w:val="00DF3077"/>
    <w:rsid w:val="00DF56F6"/>
    <w:rsid w:val="00DF694C"/>
    <w:rsid w:val="00DF6F9D"/>
    <w:rsid w:val="00DF785E"/>
    <w:rsid w:val="00E007F0"/>
    <w:rsid w:val="00E071AD"/>
    <w:rsid w:val="00E1237C"/>
    <w:rsid w:val="00E14E0A"/>
    <w:rsid w:val="00E166DC"/>
    <w:rsid w:val="00E17363"/>
    <w:rsid w:val="00E176CC"/>
    <w:rsid w:val="00E20366"/>
    <w:rsid w:val="00E208C6"/>
    <w:rsid w:val="00E21501"/>
    <w:rsid w:val="00E21592"/>
    <w:rsid w:val="00E21604"/>
    <w:rsid w:val="00E21800"/>
    <w:rsid w:val="00E22F3B"/>
    <w:rsid w:val="00E24255"/>
    <w:rsid w:val="00E24DE9"/>
    <w:rsid w:val="00E25027"/>
    <w:rsid w:val="00E254ED"/>
    <w:rsid w:val="00E25849"/>
    <w:rsid w:val="00E278FB"/>
    <w:rsid w:val="00E40319"/>
    <w:rsid w:val="00E44768"/>
    <w:rsid w:val="00E4558D"/>
    <w:rsid w:val="00E455A9"/>
    <w:rsid w:val="00E45DC2"/>
    <w:rsid w:val="00E47CCD"/>
    <w:rsid w:val="00E505EF"/>
    <w:rsid w:val="00E507D7"/>
    <w:rsid w:val="00E52BB5"/>
    <w:rsid w:val="00E53F69"/>
    <w:rsid w:val="00E55C9A"/>
    <w:rsid w:val="00E57CF8"/>
    <w:rsid w:val="00E60A18"/>
    <w:rsid w:val="00E615D0"/>
    <w:rsid w:val="00E6200D"/>
    <w:rsid w:val="00E65F06"/>
    <w:rsid w:val="00E675E1"/>
    <w:rsid w:val="00E70C83"/>
    <w:rsid w:val="00E7332A"/>
    <w:rsid w:val="00E735B8"/>
    <w:rsid w:val="00E756FB"/>
    <w:rsid w:val="00E766D0"/>
    <w:rsid w:val="00E77B78"/>
    <w:rsid w:val="00E804A6"/>
    <w:rsid w:val="00E81392"/>
    <w:rsid w:val="00E834CC"/>
    <w:rsid w:val="00E849E6"/>
    <w:rsid w:val="00E928A5"/>
    <w:rsid w:val="00E94F55"/>
    <w:rsid w:val="00E97112"/>
    <w:rsid w:val="00EA250E"/>
    <w:rsid w:val="00EA48FE"/>
    <w:rsid w:val="00EA5714"/>
    <w:rsid w:val="00EB08D7"/>
    <w:rsid w:val="00EB3261"/>
    <w:rsid w:val="00EB3B5F"/>
    <w:rsid w:val="00EB4286"/>
    <w:rsid w:val="00EB6A11"/>
    <w:rsid w:val="00EC1B34"/>
    <w:rsid w:val="00EC1E00"/>
    <w:rsid w:val="00EC22AA"/>
    <w:rsid w:val="00EC3C08"/>
    <w:rsid w:val="00EC4431"/>
    <w:rsid w:val="00EC4B98"/>
    <w:rsid w:val="00EC5472"/>
    <w:rsid w:val="00EC712B"/>
    <w:rsid w:val="00ED16EC"/>
    <w:rsid w:val="00ED66BF"/>
    <w:rsid w:val="00ED70D1"/>
    <w:rsid w:val="00ED775E"/>
    <w:rsid w:val="00EE0A7D"/>
    <w:rsid w:val="00EE286D"/>
    <w:rsid w:val="00EE6738"/>
    <w:rsid w:val="00EE7617"/>
    <w:rsid w:val="00EF05C8"/>
    <w:rsid w:val="00EF266E"/>
    <w:rsid w:val="00EF4708"/>
    <w:rsid w:val="00EF5191"/>
    <w:rsid w:val="00EF607C"/>
    <w:rsid w:val="00EF72AC"/>
    <w:rsid w:val="00F00AAA"/>
    <w:rsid w:val="00F01AEF"/>
    <w:rsid w:val="00F03831"/>
    <w:rsid w:val="00F04C71"/>
    <w:rsid w:val="00F062F2"/>
    <w:rsid w:val="00F07B16"/>
    <w:rsid w:val="00F12005"/>
    <w:rsid w:val="00F13BDA"/>
    <w:rsid w:val="00F1446F"/>
    <w:rsid w:val="00F15EFE"/>
    <w:rsid w:val="00F16C21"/>
    <w:rsid w:val="00F22EB6"/>
    <w:rsid w:val="00F2449E"/>
    <w:rsid w:val="00F304F9"/>
    <w:rsid w:val="00F3241C"/>
    <w:rsid w:val="00F32690"/>
    <w:rsid w:val="00F3276C"/>
    <w:rsid w:val="00F32A90"/>
    <w:rsid w:val="00F4205B"/>
    <w:rsid w:val="00F446BD"/>
    <w:rsid w:val="00F449E0"/>
    <w:rsid w:val="00F451D7"/>
    <w:rsid w:val="00F455D2"/>
    <w:rsid w:val="00F466EA"/>
    <w:rsid w:val="00F52419"/>
    <w:rsid w:val="00F541B2"/>
    <w:rsid w:val="00F5603F"/>
    <w:rsid w:val="00F62353"/>
    <w:rsid w:val="00F62E37"/>
    <w:rsid w:val="00F62EB5"/>
    <w:rsid w:val="00F64B97"/>
    <w:rsid w:val="00F64C12"/>
    <w:rsid w:val="00F67E74"/>
    <w:rsid w:val="00F67F00"/>
    <w:rsid w:val="00F716B7"/>
    <w:rsid w:val="00F728A2"/>
    <w:rsid w:val="00F73199"/>
    <w:rsid w:val="00F75C28"/>
    <w:rsid w:val="00F81713"/>
    <w:rsid w:val="00F83074"/>
    <w:rsid w:val="00F83564"/>
    <w:rsid w:val="00F83855"/>
    <w:rsid w:val="00F84F7E"/>
    <w:rsid w:val="00F8583F"/>
    <w:rsid w:val="00F85BE3"/>
    <w:rsid w:val="00F907DB"/>
    <w:rsid w:val="00F9266B"/>
    <w:rsid w:val="00F92692"/>
    <w:rsid w:val="00F9275F"/>
    <w:rsid w:val="00F95E2F"/>
    <w:rsid w:val="00F975E9"/>
    <w:rsid w:val="00FA172A"/>
    <w:rsid w:val="00FA6BF2"/>
    <w:rsid w:val="00FB01FB"/>
    <w:rsid w:val="00FB0283"/>
    <w:rsid w:val="00FB2EFD"/>
    <w:rsid w:val="00FB3032"/>
    <w:rsid w:val="00FB4475"/>
    <w:rsid w:val="00FB544B"/>
    <w:rsid w:val="00FB5564"/>
    <w:rsid w:val="00FB5977"/>
    <w:rsid w:val="00FB5D9F"/>
    <w:rsid w:val="00FB6C1F"/>
    <w:rsid w:val="00FC019B"/>
    <w:rsid w:val="00FC14C1"/>
    <w:rsid w:val="00FC37B3"/>
    <w:rsid w:val="00FC49EE"/>
    <w:rsid w:val="00FC598C"/>
    <w:rsid w:val="00FC6A60"/>
    <w:rsid w:val="00FD356F"/>
    <w:rsid w:val="00FD5826"/>
    <w:rsid w:val="00FD60D8"/>
    <w:rsid w:val="00FD60E3"/>
    <w:rsid w:val="00FE1C63"/>
    <w:rsid w:val="00FE1EC9"/>
    <w:rsid w:val="00FE2442"/>
    <w:rsid w:val="00FE2DAD"/>
    <w:rsid w:val="00FE2DEC"/>
    <w:rsid w:val="00FE32D5"/>
    <w:rsid w:val="00FE3C13"/>
    <w:rsid w:val="00FE418A"/>
    <w:rsid w:val="00FE4B4F"/>
    <w:rsid w:val="00FE4C13"/>
    <w:rsid w:val="00FE50B8"/>
    <w:rsid w:val="00FE53C7"/>
    <w:rsid w:val="00FE6B4B"/>
    <w:rsid w:val="00FE7EB4"/>
    <w:rsid w:val="00FF1D8C"/>
    <w:rsid w:val="00FF2282"/>
    <w:rsid w:val="00FF30A8"/>
    <w:rsid w:val="00FF3518"/>
    <w:rsid w:val="00FF41A4"/>
    <w:rsid w:val="00FF5F8C"/>
    <w:rsid w:val="00FF75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colormru v:ext="edit" colors="#ccdff2,#ceecbc,#fedd9a,#cc169a"/>
    </o:shapedefaults>
    <o:shapelayout v:ext="edit">
      <o:idmap v:ext="edit" data="1"/>
    </o:shapelayout>
  </w:shapeDefaults>
  <w:decimalSymbol w:val="."/>
  <w:listSeparator w:val=","/>
  <w14:docId w14:val="139F3396"/>
  <w15:docId w15:val="{321D1577-5C15-4270-B7C0-8FED880FA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pPr>
        <w:spacing w:after="120" w:line="276" w:lineRule="auto"/>
      </w:pPr>
    </w:pPrDefault>
  </w:docDefaults>
  <w:latentStyles w:defLockedState="0" w:defUIPriority="0" w:defSemiHidden="0" w:defUnhideWhenUsed="0" w:defQFormat="0" w:count="371">
    <w:lsdException w:name="Normal" w:qFormat="1"/>
    <w:lsdException w:name="heading 2" w:qFormat="1"/>
    <w:lsdException w:name="heading 3" w:qFormat="1"/>
    <w:lsdException w:name="heading 4" w:qFormat="1"/>
    <w:lsdException w:name="heading 5" w:qFormat="1"/>
    <w:lsdException w:name="heading 6" w:qFormat="1"/>
    <w:lsdException w:name="heading 7" w:locked="1" w:semiHidden="1" w:unhideWhenUsed="1"/>
    <w:lsdException w:name="heading 8" w:locked="1" w:semiHidden="1" w:unhideWhenUsed="1"/>
    <w:lsdException w:name="heading 9" w:locked="1" w:semiHidden="1"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locked="1" w:semiHidden="1" w:uiPriority="99" w:unhideWhenUsed="1"/>
    <w:lsdException w:name="header" w:locked="1" w:semiHidden="1" w:uiPriority="99" w:unhideWhenUsed="1"/>
    <w:lsdException w:name="footer" w:semiHidden="1" w:uiPriority="99" w:unhideWhenUsed="1"/>
    <w:lsdException w:name="index heading" w:locked="1" w:semiHidden="1" w:unhideWhenUsed="1"/>
    <w:lsdException w:name="caption" w:locked="1" w:semiHidden="1" w:unhideWhenUsed="1" w:qFormat="1"/>
    <w:lsdException w:name="table of figures" w:locked="1" w:semiHidden="1" w:uiPriority="99"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iPriority="99"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iPriority="99" w:unhideWhenUsed="1" w:qFormat="1"/>
    <w:lsdException w:name="FollowedHyperlink" w:locked="1" w:semiHidden="1" w:unhideWhenUsed="1"/>
    <w:lsdException w:name="Strong" w:locked="1" w:qFormat="1"/>
    <w:lsdException w:name="Emphasis" w:locked="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07F6"/>
    <w:rPr>
      <w:rFonts w:ascii="Calibri" w:hAnsi="Calibri"/>
      <w:sz w:val="24"/>
    </w:rPr>
  </w:style>
  <w:style w:type="paragraph" w:styleId="Heading1">
    <w:name w:val="heading 1"/>
    <w:aliases w:val="Heading 1 Char"/>
    <w:basedOn w:val="Normal"/>
    <w:next w:val="Normal"/>
    <w:link w:val="Heading1Char1"/>
    <w:rsid w:val="00356DD2"/>
    <w:pPr>
      <w:spacing w:before="1440"/>
      <w:ind w:left="1440" w:firstLine="720"/>
      <w:outlineLvl w:val="0"/>
    </w:pPr>
    <w:rPr>
      <w:rFonts w:ascii="Franklin Gothic Medium" w:hAnsi="Franklin Gothic Medium" w:cs="Arial"/>
      <w:b/>
      <w:sz w:val="44"/>
    </w:rPr>
  </w:style>
  <w:style w:type="paragraph" w:styleId="Heading2">
    <w:name w:val="heading 2"/>
    <w:basedOn w:val="Normal"/>
    <w:next w:val="Normal"/>
    <w:link w:val="Heading2Char"/>
    <w:qFormat/>
    <w:rsid w:val="00E007F0"/>
    <w:pPr>
      <w:keepNext/>
      <w:pageBreakBefore/>
      <w:spacing w:before="120" w:after="240"/>
      <w:jc w:val="center"/>
      <w:outlineLvl w:val="1"/>
    </w:pPr>
    <w:rPr>
      <w:rFonts w:ascii="Franklin Gothic Medium" w:hAnsi="Franklin Gothic Medium"/>
      <w:b/>
      <w:color w:val="0070C0"/>
      <w:sz w:val="52"/>
      <w:szCs w:val="40"/>
    </w:rPr>
  </w:style>
  <w:style w:type="paragraph" w:styleId="Heading3">
    <w:name w:val="heading 3"/>
    <w:aliases w:val="Heading 3 Char"/>
    <w:basedOn w:val="Normal"/>
    <w:next w:val="Normal"/>
    <w:link w:val="Heading3Char1"/>
    <w:qFormat/>
    <w:rsid w:val="009D6B67"/>
    <w:pPr>
      <w:keepNext/>
      <w:spacing w:before="240" w:after="160"/>
      <w:outlineLvl w:val="2"/>
    </w:pPr>
    <w:rPr>
      <w:rFonts w:ascii="Arial" w:hAnsi="Arial" w:cs="Arial"/>
      <w:b/>
      <w:color w:val="0070C0"/>
      <w:sz w:val="36"/>
      <w:szCs w:val="36"/>
    </w:rPr>
  </w:style>
  <w:style w:type="paragraph" w:styleId="Heading4">
    <w:name w:val="heading 4"/>
    <w:basedOn w:val="Normal"/>
    <w:next w:val="Normal"/>
    <w:link w:val="Heading4Char"/>
    <w:qFormat/>
    <w:rsid w:val="009D07F6"/>
    <w:pPr>
      <w:keepNext/>
      <w:outlineLvl w:val="3"/>
    </w:pPr>
    <w:rPr>
      <w:rFonts w:ascii="Arial" w:hAnsi="Arial" w:cs="Arial"/>
      <w:color w:val="0070C0"/>
      <w:sz w:val="32"/>
      <w:szCs w:val="32"/>
    </w:rPr>
  </w:style>
  <w:style w:type="paragraph" w:styleId="Heading5">
    <w:name w:val="heading 5"/>
    <w:basedOn w:val="Normal"/>
    <w:next w:val="Normal"/>
    <w:link w:val="Heading5Char"/>
    <w:qFormat/>
    <w:rsid w:val="009D07F6"/>
    <w:pPr>
      <w:keepNext/>
      <w:outlineLvl w:val="4"/>
    </w:pPr>
    <w:rPr>
      <w:rFonts w:ascii="Arial" w:hAnsi="Arial" w:cs="Arial"/>
      <w:b/>
      <w:color w:val="0070C0"/>
      <w:sz w:val="28"/>
      <w:szCs w:val="28"/>
    </w:rPr>
  </w:style>
  <w:style w:type="paragraph" w:styleId="Heading6">
    <w:name w:val="heading 6"/>
    <w:basedOn w:val="Normal"/>
    <w:next w:val="Normal"/>
    <w:qFormat/>
    <w:rsid w:val="00335836"/>
    <w:pPr>
      <w:keepNext/>
      <w:outlineLvl w:val="5"/>
    </w:pPr>
    <w:rPr>
      <w:rFonts w:ascii="Arial" w:hAnsi="Arial" w:cs="Arial"/>
      <w:b/>
      <w:szCs w:val="24"/>
      <w:u w:val="single"/>
    </w:rPr>
  </w:style>
  <w:style w:type="paragraph" w:styleId="Heading7">
    <w:name w:val="heading 7"/>
    <w:basedOn w:val="Normal"/>
    <w:next w:val="Normal"/>
    <w:locked/>
    <w:rsid w:val="00FD356F"/>
    <w:pPr>
      <w:keepNext/>
      <w:spacing w:before="360"/>
      <w:jc w:val="center"/>
      <w:outlineLvl w:val="6"/>
    </w:pPr>
    <w:rPr>
      <w:rFonts w:ascii="Univers" w:hAnsi="Univers"/>
      <w:b/>
      <w:sz w:val="48"/>
    </w:rPr>
  </w:style>
  <w:style w:type="paragraph" w:styleId="Heading8">
    <w:name w:val="heading 8"/>
    <w:basedOn w:val="Normal"/>
    <w:next w:val="Normal"/>
    <w:locked/>
    <w:rsid w:val="00FD356F"/>
    <w:pPr>
      <w:keepNext/>
      <w:ind w:left="720" w:right="720"/>
      <w:jc w:val="center"/>
      <w:outlineLvl w:val="7"/>
    </w:pPr>
    <w:rPr>
      <w:i/>
    </w:rPr>
  </w:style>
  <w:style w:type="paragraph" w:styleId="Heading9">
    <w:name w:val="heading 9"/>
    <w:basedOn w:val="Normal"/>
    <w:next w:val="Normal"/>
    <w:locked/>
    <w:rsid w:val="00FD356F"/>
    <w:pPr>
      <w:keepNext/>
      <w:tabs>
        <w:tab w:val="left" w:pos="-1440"/>
        <w:tab w:val="left" w:pos="-720"/>
        <w:tab w:val="left" w:pos="0"/>
        <w:tab w:val="left" w:pos="360"/>
        <w:tab w:val="left" w:pos="1440"/>
      </w:tabs>
      <w:suppressAutoHyphens/>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locked/>
    <w:rsid w:val="007E0FFE"/>
    <w:pPr>
      <w:tabs>
        <w:tab w:val="right" w:leader="dot" w:pos="8640"/>
      </w:tabs>
      <w:spacing w:before="120"/>
      <w:ind w:right="1008"/>
    </w:pPr>
    <w:rPr>
      <w:rFonts w:ascii="Arial" w:hAnsi="Arial" w:cs="Arial"/>
      <w:sz w:val="20"/>
    </w:rPr>
  </w:style>
  <w:style w:type="paragraph" w:styleId="TOC2">
    <w:name w:val="toc 2"/>
    <w:basedOn w:val="Normal"/>
    <w:next w:val="Normal"/>
    <w:uiPriority w:val="39"/>
    <w:locked/>
    <w:rsid w:val="00485E3D"/>
    <w:pPr>
      <w:tabs>
        <w:tab w:val="right" w:leader="dot" w:pos="8640"/>
      </w:tabs>
      <w:ind w:left="360" w:right="1008"/>
    </w:pPr>
  </w:style>
  <w:style w:type="paragraph" w:styleId="Header">
    <w:name w:val="header"/>
    <w:basedOn w:val="Normal"/>
    <w:link w:val="HeaderChar"/>
    <w:uiPriority w:val="99"/>
    <w:locked/>
    <w:rsid w:val="00FD356F"/>
    <w:pPr>
      <w:tabs>
        <w:tab w:val="center" w:pos="4320"/>
        <w:tab w:val="right" w:pos="8640"/>
      </w:tabs>
    </w:pPr>
  </w:style>
  <w:style w:type="paragraph" w:styleId="Footer">
    <w:name w:val="footer"/>
    <w:basedOn w:val="Normal"/>
    <w:link w:val="FooterChar"/>
    <w:uiPriority w:val="99"/>
    <w:rsid w:val="00FD356F"/>
    <w:pPr>
      <w:tabs>
        <w:tab w:val="center" w:pos="4320"/>
        <w:tab w:val="right" w:pos="8640"/>
      </w:tabs>
    </w:pPr>
  </w:style>
  <w:style w:type="character" w:styleId="PageNumber">
    <w:name w:val="page number"/>
    <w:basedOn w:val="DefaultParagraphFont"/>
    <w:rsid w:val="00FD356F"/>
  </w:style>
  <w:style w:type="paragraph" w:styleId="Subtitle">
    <w:name w:val="Subtitle"/>
    <w:basedOn w:val="Normal"/>
    <w:qFormat/>
    <w:locked/>
    <w:rsid w:val="00FD356F"/>
    <w:pPr>
      <w:jc w:val="right"/>
    </w:pPr>
    <w:rPr>
      <w:u w:val="single"/>
    </w:rPr>
  </w:style>
  <w:style w:type="character" w:customStyle="1" w:styleId="a">
    <w:name w:val="_"/>
    <w:basedOn w:val="DefaultParagraphFont"/>
    <w:locked/>
    <w:rsid w:val="00FD356F"/>
  </w:style>
  <w:style w:type="paragraph" w:styleId="TOC3">
    <w:name w:val="toc 3"/>
    <w:basedOn w:val="Normal"/>
    <w:next w:val="Normal"/>
    <w:uiPriority w:val="39"/>
    <w:locked/>
    <w:rsid w:val="00E57CF8"/>
    <w:pPr>
      <w:tabs>
        <w:tab w:val="right" w:leader="dot" w:pos="8640"/>
      </w:tabs>
      <w:ind w:left="720"/>
    </w:pPr>
  </w:style>
  <w:style w:type="paragraph" w:styleId="TOC4">
    <w:name w:val="toc 4"/>
    <w:basedOn w:val="Normal"/>
    <w:next w:val="Normal"/>
    <w:autoRedefine/>
    <w:locked/>
    <w:rsid w:val="00FD356F"/>
    <w:pPr>
      <w:ind w:left="720"/>
    </w:pPr>
  </w:style>
  <w:style w:type="paragraph" w:styleId="TOC5">
    <w:name w:val="toc 5"/>
    <w:basedOn w:val="Normal"/>
    <w:next w:val="Normal"/>
    <w:autoRedefine/>
    <w:locked/>
    <w:rsid w:val="00A8784F"/>
    <w:pPr>
      <w:tabs>
        <w:tab w:val="right" w:leader="dot" w:pos="8640"/>
      </w:tabs>
      <w:spacing w:before="240"/>
    </w:pPr>
    <w:rPr>
      <w:b/>
      <w:sz w:val="28"/>
    </w:rPr>
  </w:style>
  <w:style w:type="paragraph" w:styleId="TOC6">
    <w:name w:val="toc 6"/>
    <w:basedOn w:val="Normal"/>
    <w:next w:val="Normal"/>
    <w:autoRedefine/>
    <w:locked/>
    <w:rsid w:val="00FD356F"/>
    <w:pPr>
      <w:ind w:left="1200"/>
    </w:pPr>
  </w:style>
  <w:style w:type="paragraph" w:styleId="TOC7">
    <w:name w:val="toc 7"/>
    <w:basedOn w:val="Normal"/>
    <w:next w:val="Normal"/>
    <w:autoRedefine/>
    <w:locked/>
    <w:rsid w:val="00FD356F"/>
    <w:pPr>
      <w:ind w:left="1440"/>
    </w:pPr>
  </w:style>
  <w:style w:type="paragraph" w:styleId="TOC8">
    <w:name w:val="toc 8"/>
    <w:basedOn w:val="Normal"/>
    <w:next w:val="Normal"/>
    <w:autoRedefine/>
    <w:locked/>
    <w:rsid w:val="00FD356F"/>
    <w:pPr>
      <w:ind w:left="1680"/>
    </w:pPr>
  </w:style>
  <w:style w:type="paragraph" w:styleId="TOC9">
    <w:name w:val="toc 9"/>
    <w:basedOn w:val="Normal"/>
    <w:next w:val="Normal"/>
    <w:autoRedefine/>
    <w:locked/>
    <w:rsid w:val="00FD356F"/>
    <w:pPr>
      <w:ind w:left="1920"/>
    </w:pPr>
  </w:style>
  <w:style w:type="paragraph" w:styleId="BodyText">
    <w:name w:val="Body Text"/>
    <w:basedOn w:val="Normal"/>
    <w:link w:val="BodyTextChar"/>
    <w:locked/>
    <w:rsid w:val="00FD356F"/>
    <w:pPr>
      <w:tabs>
        <w:tab w:val="left" w:pos="-1440"/>
        <w:tab w:val="left" w:pos="-720"/>
        <w:tab w:val="left" w:pos="-360"/>
        <w:tab w:val="left" w:pos="360"/>
        <w:tab w:val="left" w:pos="1440"/>
      </w:tabs>
      <w:suppressAutoHyphens/>
      <w:ind w:right="-180"/>
    </w:pPr>
  </w:style>
  <w:style w:type="paragraph" w:styleId="EndnoteText">
    <w:name w:val="endnote text"/>
    <w:basedOn w:val="Normal"/>
    <w:locked/>
    <w:rsid w:val="00FD356F"/>
  </w:style>
  <w:style w:type="paragraph" w:styleId="BodyTextIndent">
    <w:name w:val="Body Text Indent"/>
    <w:basedOn w:val="Normal"/>
    <w:link w:val="BodyTextIndentChar"/>
    <w:locked/>
    <w:rsid w:val="00FD356F"/>
    <w:pPr>
      <w:tabs>
        <w:tab w:val="center" w:pos="4860"/>
      </w:tabs>
      <w:suppressAutoHyphens/>
      <w:ind w:left="360" w:hanging="360"/>
    </w:pPr>
  </w:style>
  <w:style w:type="character" w:styleId="Hyperlink">
    <w:name w:val="Hyperlink"/>
    <w:basedOn w:val="DefaultParagraphFont"/>
    <w:uiPriority w:val="99"/>
    <w:qFormat/>
    <w:rsid w:val="00FD356F"/>
    <w:rPr>
      <w:color w:val="0000FF"/>
      <w:u w:val="single"/>
    </w:rPr>
  </w:style>
  <w:style w:type="paragraph" w:styleId="BlockText">
    <w:name w:val="Block Text"/>
    <w:basedOn w:val="Normal"/>
    <w:locked/>
    <w:rsid w:val="00FD356F"/>
    <w:pPr>
      <w:widowControl w:val="0"/>
      <w:ind w:left="720" w:right="720"/>
      <w:jc w:val="center"/>
    </w:pPr>
    <w:rPr>
      <w:i/>
      <w:snapToGrid w:val="0"/>
    </w:rPr>
  </w:style>
  <w:style w:type="character" w:styleId="FollowedHyperlink">
    <w:name w:val="FollowedHyperlink"/>
    <w:basedOn w:val="DefaultParagraphFont"/>
    <w:locked/>
    <w:rsid w:val="00FD356F"/>
    <w:rPr>
      <w:color w:val="800080"/>
      <w:u w:val="single"/>
    </w:rPr>
  </w:style>
  <w:style w:type="paragraph" w:styleId="Title">
    <w:name w:val="Title"/>
    <w:basedOn w:val="Normal"/>
    <w:qFormat/>
    <w:rsid w:val="00FD356F"/>
    <w:pPr>
      <w:widowControl w:val="0"/>
      <w:jc w:val="center"/>
    </w:pPr>
    <w:rPr>
      <w:i/>
      <w:snapToGrid w:val="0"/>
      <w:color w:val="000000"/>
    </w:rPr>
  </w:style>
  <w:style w:type="paragraph" w:customStyle="1" w:styleId="Style1">
    <w:name w:val="Style1"/>
    <w:basedOn w:val="Heading1"/>
    <w:locked/>
    <w:rsid w:val="00D82490"/>
    <w:rPr>
      <w:color w:val="0000FF"/>
    </w:rPr>
  </w:style>
  <w:style w:type="paragraph" w:customStyle="1" w:styleId="Style2">
    <w:name w:val="Style2"/>
    <w:basedOn w:val="Heading2"/>
    <w:locked/>
    <w:rsid w:val="00D82490"/>
    <w:rPr>
      <w:color w:val="800080"/>
    </w:rPr>
  </w:style>
  <w:style w:type="paragraph" w:customStyle="1" w:styleId="Style3">
    <w:name w:val="Style3"/>
    <w:basedOn w:val="Heading3"/>
    <w:locked/>
    <w:rsid w:val="00D82490"/>
    <w:rPr>
      <w:color w:val="0000FF"/>
    </w:rPr>
  </w:style>
  <w:style w:type="paragraph" w:customStyle="1" w:styleId="Style4">
    <w:name w:val="Style4"/>
    <w:basedOn w:val="Heading1"/>
    <w:locked/>
    <w:rsid w:val="007E34BB"/>
  </w:style>
  <w:style w:type="character" w:customStyle="1" w:styleId="Heading1Char1">
    <w:name w:val="Heading 1 Char1"/>
    <w:aliases w:val="Heading 1 Char Char"/>
    <w:basedOn w:val="DefaultParagraphFont"/>
    <w:link w:val="Heading1"/>
    <w:rsid w:val="00356DD2"/>
    <w:rPr>
      <w:rFonts w:ascii="Franklin Gothic Medium" w:hAnsi="Franklin Gothic Medium" w:cs="Arial"/>
      <w:b/>
      <w:sz w:val="44"/>
    </w:rPr>
  </w:style>
  <w:style w:type="character" w:customStyle="1" w:styleId="Heading2Char">
    <w:name w:val="Heading 2 Char"/>
    <w:basedOn w:val="DefaultParagraphFont"/>
    <w:link w:val="Heading2"/>
    <w:rsid w:val="00E007F0"/>
    <w:rPr>
      <w:rFonts w:ascii="Franklin Gothic Medium" w:hAnsi="Franklin Gothic Medium"/>
      <w:b/>
      <w:color w:val="0070C0"/>
      <w:sz w:val="52"/>
      <w:szCs w:val="40"/>
    </w:rPr>
  </w:style>
  <w:style w:type="character" w:customStyle="1" w:styleId="Heading3Char1">
    <w:name w:val="Heading 3 Char1"/>
    <w:aliases w:val="Heading 3 Char Char"/>
    <w:basedOn w:val="DefaultParagraphFont"/>
    <w:link w:val="Heading3"/>
    <w:rsid w:val="009D6B67"/>
    <w:rPr>
      <w:rFonts w:ascii="Arial" w:hAnsi="Arial" w:cs="Arial"/>
      <w:b/>
      <w:color w:val="0070C0"/>
      <w:sz w:val="36"/>
      <w:szCs w:val="36"/>
    </w:rPr>
  </w:style>
  <w:style w:type="paragraph" w:styleId="BodyText2">
    <w:name w:val="Body Text 2"/>
    <w:basedOn w:val="Normal"/>
    <w:locked/>
    <w:rsid w:val="00437879"/>
    <w:pPr>
      <w:spacing w:line="480" w:lineRule="auto"/>
    </w:pPr>
  </w:style>
  <w:style w:type="paragraph" w:styleId="PlainText">
    <w:name w:val="Plain Text"/>
    <w:basedOn w:val="Normal"/>
    <w:locked/>
    <w:rsid w:val="001504A8"/>
    <w:rPr>
      <w:color w:val="0000FF"/>
      <w:szCs w:val="24"/>
    </w:rPr>
  </w:style>
  <w:style w:type="paragraph" w:styleId="BodyTextIndent3">
    <w:name w:val="Body Text Indent 3"/>
    <w:basedOn w:val="Normal"/>
    <w:locked/>
    <w:rsid w:val="00535E36"/>
    <w:pPr>
      <w:ind w:left="360"/>
    </w:pPr>
    <w:rPr>
      <w:sz w:val="16"/>
      <w:szCs w:val="16"/>
    </w:rPr>
  </w:style>
  <w:style w:type="character" w:styleId="CommentReference">
    <w:name w:val="annotation reference"/>
    <w:basedOn w:val="DefaultParagraphFont"/>
    <w:uiPriority w:val="99"/>
    <w:locked/>
    <w:rsid w:val="008E01C6"/>
    <w:rPr>
      <w:sz w:val="16"/>
      <w:szCs w:val="16"/>
    </w:rPr>
  </w:style>
  <w:style w:type="paragraph" w:styleId="CommentText">
    <w:name w:val="annotation text"/>
    <w:basedOn w:val="Normal"/>
    <w:link w:val="CommentTextChar"/>
    <w:uiPriority w:val="99"/>
    <w:locked/>
    <w:rsid w:val="008E01C6"/>
    <w:rPr>
      <w:sz w:val="20"/>
    </w:rPr>
  </w:style>
  <w:style w:type="paragraph" w:styleId="CommentSubject">
    <w:name w:val="annotation subject"/>
    <w:basedOn w:val="CommentText"/>
    <w:next w:val="CommentText"/>
    <w:locked/>
    <w:rsid w:val="008E01C6"/>
    <w:rPr>
      <w:b/>
      <w:bCs/>
    </w:rPr>
  </w:style>
  <w:style w:type="paragraph" w:styleId="BalloonText">
    <w:name w:val="Balloon Text"/>
    <w:basedOn w:val="Normal"/>
    <w:locked/>
    <w:rsid w:val="008E01C6"/>
    <w:rPr>
      <w:rFonts w:ascii="Tahoma" w:hAnsi="Tahoma" w:cs="Tahoma"/>
      <w:sz w:val="16"/>
      <w:szCs w:val="16"/>
    </w:rPr>
  </w:style>
  <w:style w:type="paragraph" w:customStyle="1" w:styleId="Title1">
    <w:name w:val="Title 1"/>
    <w:basedOn w:val="Normal"/>
    <w:link w:val="Title1Char"/>
    <w:qFormat/>
    <w:rsid w:val="0050261B"/>
    <w:pPr>
      <w:spacing w:after="360"/>
      <w:ind w:left="1440" w:firstLine="2160"/>
    </w:pPr>
    <w:rPr>
      <w:rFonts w:ascii="Arial" w:hAnsi="Arial" w:cs="Arial"/>
      <w:b/>
      <w:sz w:val="44"/>
      <w:szCs w:val="44"/>
    </w:rPr>
  </w:style>
  <w:style w:type="character" w:customStyle="1" w:styleId="BodyTextChar">
    <w:name w:val="Body Text Char"/>
    <w:basedOn w:val="DefaultParagraphFont"/>
    <w:link w:val="BodyText"/>
    <w:rsid w:val="007B142A"/>
    <w:rPr>
      <w:sz w:val="24"/>
    </w:rPr>
  </w:style>
  <w:style w:type="character" w:customStyle="1" w:styleId="BodyTextIndentChar">
    <w:name w:val="Body Text Indent Char"/>
    <w:basedOn w:val="DefaultParagraphFont"/>
    <w:link w:val="BodyTextIndent"/>
    <w:rsid w:val="007B142A"/>
    <w:rPr>
      <w:sz w:val="24"/>
    </w:rPr>
  </w:style>
  <w:style w:type="paragraph" w:customStyle="1" w:styleId="Title2">
    <w:name w:val="Title 2"/>
    <w:basedOn w:val="Normal"/>
    <w:link w:val="Title2Char"/>
    <w:rsid w:val="00D5280D"/>
    <w:pPr>
      <w:spacing w:after="240"/>
      <w:ind w:left="1440" w:firstLine="2160"/>
    </w:pPr>
    <w:rPr>
      <w:rFonts w:ascii="Franklin Gothic Demi" w:hAnsi="Franklin Gothic Demi"/>
      <w:sz w:val="40"/>
      <w:szCs w:val="40"/>
    </w:rPr>
  </w:style>
  <w:style w:type="character" w:customStyle="1" w:styleId="Title1Char">
    <w:name w:val="Title 1 Char"/>
    <w:basedOn w:val="DefaultParagraphFont"/>
    <w:link w:val="Title1"/>
    <w:rsid w:val="0050261B"/>
    <w:rPr>
      <w:rFonts w:ascii="Arial" w:hAnsi="Arial" w:cs="Arial"/>
      <w:b/>
      <w:sz w:val="44"/>
      <w:szCs w:val="44"/>
    </w:rPr>
  </w:style>
  <w:style w:type="paragraph" w:customStyle="1" w:styleId="Title3">
    <w:name w:val="Title 3"/>
    <w:basedOn w:val="Normal"/>
    <w:link w:val="Title3Char"/>
    <w:autoRedefine/>
    <w:rsid w:val="00D5280D"/>
    <w:pPr>
      <w:spacing w:before="240"/>
      <w:ind w:left="3600"/>
    </w:pPr>
    <w:rPr>
      <w:rFonts w:ascii="Book Antiqua" w:hAnsi="Book Antiqua"/>
      <w:noProof/>
      <w:sz w:val="36"/>
      <w:szCs w:val="40"/>
    </w:rPr>
  </w:style>
  <w:style w:type="character" w:customStyle="1" w:styleId="Title2Char">
    <w:name w:val="Title 2 Char"/>
    <w:basedOn w:val="DefaultParagraphFont"/>
    <w:link w:val="Title2"/>
    <w:rsid w:val="007B142A"/>
    <w:rPr>
      <w:rFonts w:ascii="Franklin Gothic Demi" w:hAnsi="Franklin Gothic Demi"/>
      <w:sz w:val="40"/>
      <w:szCs w:val="40"/>
    </w:rPr>
  </w:style>
  <w:style w:type="paragraph" w:customStyle="1" w:styleId="MonthYear">
    <w:name w:val="Month/Year"/>
    <w:basedOn w:val="Normal"/>
    <w:link w:val="MonthYearChar"/>
    <w:rsid w:val="00D5280D"/>
    <w:pPr>
      <w:ind w:left="1440" w:firstLine="720"/>
    </w:pPr>
    <w:rPr>
      <w:rFonts w:ascii="Book Antiqua" w:hAnsi="Book Antiqua"/>
      <w:sz w:val="28"/>
      <w:szCs w:val="28"/>
    </w:rPr>
  </w:style>
  <w:style w:type="character" w:customStyle="1" w:styleId="Title3Char">
    <w:name w:val="Title 3 Char"/>
    <w:basedOn w:val="DefaultParagraphFont"/>
    <w:link w:val="Title3"/>
    <w:rsid w:val="007B142A"/>
    <w:rPr>
      <w:rFonts w:ascii="Book Antiqua" w:hAnsi="Book Antiqua"/>
      <w:noProof/>
      <w:sz w:val="36"/>
      <w:szCs w:val="40"/>
    </w:rPr>
  </w:style>
  <w:style w:type="paragraph" w:customStyle="1" w:styleId="PublicationNumber">
    <w:name w:val="Publication Number"/>
    <w:basedOn w:val="Normal"/>
    <w:link w:val="PublicationNumberChar"/>
    <w:rsid w:val="00D5280D"/>
    <w:pPr>
      <w:ind w:firstLine="720"/>
    </w:pPr>
    <w:rPr>
      <w:rFonts w:ascii="Book Antiqua" w:hAnsi="Book Antiqua"/>
      <w:sz w:val="28"/>
      <w:szCs w:val="28"/>
    </w:rPr>
  </w:style>
  <w:style w:type="character" w:customStyle="1" w:styleId="MonthYearChar">
    <w:name w:val="Month/Year Char"/>
    <w:basedOn w:val="DefaultParagraphFont"/>
    <w:link w:val="MonthYear"/>
    <w:rsid w:val="007B142A"/>
    <w:rPr>
      <w:rFonts w:ascii="Book Antiqua" w:hAnsi="Book Antiqua"/>
      <w:sz w:val="28"/>
      <w:szCs w:val="28"/>
    </w:rPr>
  </w:style>
  <w:style w:type="paragraph" w:styleId="Index1">
    <w:name w:val="index 1"/>
    <w:basedOn w:val="Normal"/>
    <w:next w:val="Normal"/>
    <w:autoRedefine/>
    <w:locked/>
    <w:rsid w:val="00255C87"/>
    <w:pPr>
      <w:ind w:left="240" w:hanging="240"/>
    </w:pPr>
  </w:style>
  <w:style w:type="character" w:customStyle="1" w:styleId="PublicationNumberChar">
    <w:name w:val="Publication Number Char"/>
    <w:basedOn w:val="DefaultParagraphFont"/>
    <w:link w:val="PublicationNumber"/>
    <w:rsid w:val="007B142A"/>
    <w:rPr>
      <w:rFonts w:ascii="Book Antiqua" w:hAnsi="Book Antiqua"/>
      <w:sz w:val="28"/>
      <w:szCs w:val="28"/>
    </w:rPr>
  </w:style>
  <w:style w:type="character" w:customStyle="1" w:styleId="FooterChar">
    <w:name w:val="Footer Char"/>
    <w:basedOn w:val="DefaultParagraphFont"/>
    <w:link w:val="Footer"/>
    <w:uiPriority w:val="99"/>
    <w:rsid w:val="00FE1C63"/>
    <w:rPr>
      <w:sz w:val="24"/>
    </w:rPr>
  </w:style>
  <w:style w:type="paragraph" w:styleId="Caption">
    <w:name w:val="caption"/>
    <w:aliases w:val="Cap Figure"/>
    <w:basedOn w:val="Normal"/>
    <w:next w:val="Normal"/>
    <w:link w:val="CaptionChar"/>
    <w:unhideWhenUsed/>
    <w:qFormat/>
    <w:locked/>
    <w:rsid w:val="0008712C"/>
    <w:pPr>
      <w:keepNext/>
      <w:spacing w:before="60" w:after="240"/>
    </w:pPr>
    <w:rPr>
      <w:rFonts w:ascii="Arial" w:hAnsi="Arial"/>
      <w:bCs/>
      <w:sz w:val="20"/>
      <w:szCs w:val="24"/>
    </w:rPr>
  </w:style>
  <w:style w:type="paragraph" w:styleId="TableofFigures">
    <w:name w:val="table of figures"/>
    <w:basedOn w:val="Normal"/>
    <w:next w:val="Normal"/>
    <w:uiPriority w:val="99"/>
    <w:locked/>
    <w:rsid w:val="00485E3D"/>
    <w:pPr>
      <w:tabs>
        <w:tab w:val="right" w:leader="dot" w:pos="8640"/>
      </w:tabs>
      <w:spacing w:before="60"/>
      <w:ind w:left="907" w:right="1008" w:hanging="907"/>
    </w:pPr>
  </w:style>
  <w:style w:type="paragraph" w:styleId="ListParagraph">
    <w:name w:val="List Paragraph"/>
    <w:basedOn w:val="Normal"/>
    <w:link w:val="ListParagraphChar"/>
    <w:uiPriority w:val="34"/>
    <w:qFormat/>
    <w:rsid w:val="009D07F6"/>
    <w:pPr>
      <w:numPr>
        <w:numId w:val="8"/>
      </w:numPr>
      <w:contextualSpacing/>
    </w:pPr>
  </w:style>
  <w:style w:type="character" w:customStyle="1" w:styleId="ListParagraphChar">
    <w:name w:val="List Paragraph Char"/>
    <w:basedOn w:val="DefaultParagraphFont"/>
    <w:link w:val="ListParagraph"/>
    <w:uiPriority w:val="34"/>
    <w:rsid w:val="009D07F6"/>
    <w:rPr>
      <w:rFonts w:ascii="Calibri" w:hAnsi="Calibri"/>
      <w:sz w:val="24"/>
    </w:rPr>
  </w:style>
  <w:style w:type="table" w:styleId="TableGrid">
    <w:name w:val="Table Grid"/>
    <w:basedOn w:val="TableNormal"/>
    <w:uiPriority w:val="39"/>
    <w:locked/>
    <w:rsid w:val="00577F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ontMatterHeading">
    <w:name w:val="Front Matter Heading"/>
    <w:basedOn w:val="Heading2"/>
    <w:qFormat/>
    <w:rsid w:val="00F07B16"/>
    <w:pPr>
      <w:spacing w:before="0" w:after="0"/>
      <w:jc w:val="left"/>
    </w:pPr>
    <w:rPr>
      <w:sz w:val="36"/>
    </w:rPr>
  </w:style>
  <w:style w:type="paragraph" w:customStyle="1" w:styleId="Paragraph">
    <w:name w:val="Paragraph"/>
    <w:basedOn w:val="Normal"/>
    <w:link w:val="ParagraphChar"/>
    <w:qFormat/>
    <w:rsid w:val="009D07F6"/>
    <w:pPr>
      <w:spacing w:before="120" w:after="180"/>
    </w:pPr>
    <w:rPr>
      <w:shd w:val="clear" w:color="auto" w:fill="FFFFFF"/>
    </w:rPr>
  </w:style>
  <w:style w:type="character" w:customStyle="1" w:styleId="ParagraphChar">
    <w:name w:val="Paragraph Char"/>
    <w:basedOn w:val="DefaultParagraphFont"/>
    <w:link w:val="Paragraph"/>
    <w:rsid w:val="009D07F6"/>
    <w:rPr>
      <w:rFonts w:ascii="Calibri" w:hAnsi="Calibri"/>
      <w:sz w:val="24"/>
    </w:rPr>
  </w:style>
  <w:style w:type="character" w:customStyle="1" w:styleId="HeaderChar">
    <w:name w:val="Header Char"/>
    <w:basedOn w:val="DefaultParagraphFont"/>
    <w:link w:val="Header"/>
    <w:uiPriority w:val="99"/>
    <w:rsid w:val="00122967"/>
    <w:rPr>
      <w:sz w:val="24"/>
    </w:rPr>
  </w:style>
  <w:style w:type="paragraph" w:styleId="BodyText3">
    <w:name w:val="Body Text 3"/>
    <w:basedOn w:val="Normal"/>
    <w:link w:val="BodyText3Char"/>
    <w:unhideWhenUsed/>
    <w:locked/>
    <w:rsid w:val="001C2146"/>
    <w:pPr>
      <w:jc w:val="center"/>
    </w:pPr>
    <w:rPr>
      <w:i/>
      <w:sz w:val="20"/>
    </w:rPr>
  </w:style>
  <w:style w:type="character" w:customStyle="1" w:styleId="BodyText3Char">
    <w:name w:val="Body Text 3 Char"/>
    <w:basedOn w:val="DefaultParagraphFont"/>
    <w:link w:val="BodyText3"/>
    <w:rsid w:val="001C2146"/>
    <w:rPr>
      <w:i/>
    </w:rPr>
  </w:style>
  <w:style w:type="character" w:styleId="Emphasis">
    <w:name w:val="Emphasis"/>
    <w:basedOn w:val="DefaultParagraphFont"/>
    <w:locked/>
    <w:rsid w:val="00F07B16"/>
    <w:rPr>
      <w:i/>
      <w:iCs/>
    </w:rPr>
  </w:style>
  <w:style w:type="paragraph" w:customStyle="1" w:styleId="BulletedList">
    <w:name w:val="Bulleted List"/>
    <w:basedOn w:val="ListParagraph"/>
    <w:link w:val="BulletedListChar"/>
    <w:qFormat/>
    <w:rsid w:val="00342B17"/>
    <w:pPr>
      <w:numPr>
        <w:numId w:val="1"/>
      </w:numPr>
      <w:spacing w:before="120" w:line="259" w:lineRule="auto"/>
      <w:contextualSpacing w:val="0"/>
    </w:pPr>
  </w:style>
  <w:style w:type="character" w:customStyle="1" w:styleId="BulletedListChar">
    <w:name w:val="Bulleted List Char"/>
    <w:basedOn w:val="ListParagraphChar"/>
    <w:link w:val="BulletedList"/>
    <w:rsid w:val="00342B17"/>
    <w:rPr>
      <w:rFonts w:ascii="Calibri" w:hAnsi="Calibri"/>
      <w:sz w:val="24"/>
    </w:rPr>
  </w:style>
  <w:style w:type="paragraph" w:customStyle="1" w:styleId="ReferenceStyle">
    <w:name w:val="Reference Style"/>
    <w:basedOn w:val="Normal"/>
    <w:link w:val="ReferenceStyleChar"/>
    <w:qFormat/>
    <w:rsid w:val="008E7609"/>
    <w:pPr>
      <w:spacing w:after="160" w:line="240" w:lineRule="auto"/>
      <w:ind w:left="360" w:hanging="360"/>
    </w:pPr>
    <w:rPr>
      <w:szCs w:val="24"/>
    </w:rPr>
  </w:style>
  <w:style w:type="character" w:customStyle="1" w:styleId="ReferenceStyleChar">
    <w:name w:val="Reference Style Char"/>
    <w:basedOn w:val="DefaultParagraphFont"/>
    <w:link w:val="ReferenceStyle"/>
    <w:rsid w:val="008E7609"/>
    <w:rPr>
      <w:sz w:val="24"/>
      <w:szCs w:val="24"/>
    </w:rPr>
  </w:style>
  <w:style w:type="table" w:styleId="ListTable7Colorful-Accent5">
    <w:name w:val="List Table 7 Colorful Accent 5"/>
    <w:basedOn w:val="TableNormal"/>
    <w:uiPriority w:val="52"/>
    <w:rsid w:val="00787D1E"/>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787D1E"/>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1">
    <w:name w:val="List Table 4 Accent 1"/>
    <w:basedOn w:val="TableNormal"/>
    <w:uiPriority w:val="49"/>
    <w:rsid w:val="00787D1E"/>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6Colorful-Accent5">
    <w:name w:val="List Table 6 Colorful Accent 5"/>
    <w:basedOn w:val="TableNormal"/>
    <w:uiPriority w:val="51"/>
    <w:rsid w:val="0053009A"/>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6Colorful-Accent1">
    <w:name w:val="List Table 6 Colorful Accent 1"/>
    <w:basedOn w:val="TableNormal"/>
    <w:uiPriority w:val="51"/>
    <w:rsid w:val="0053009A"/>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oSpacing">
    <w:name w:val="No Spacing"/>
    <w:link w:val="NoSpacingChar"/>
    <w:uiPriority w:val="1"/>
    <w:qFormat/>
    <w:rsid w:val="001C241F"/>
    <w:pPr>
      <w:spacing w:after="0" w:line="240" w:lineRule="auto"/>
    </w:pPr>
    <w:rPr>
      <w:sz w:val="24"/>
    </w:rPr>
  </w:style>
  <w:style w:type="character" w:styleId="Strong">
    <w:name w:val="Strong"/>
    <w:qFormat/>
    <w:locked/>
    <w:rsid w:val="009D07F6"/>
    <w:rPr>
      <w:rFonts w:asciiTheme="minorHAnsi" w:hAnsiTheme="minorHAnsi"/>
      <w:b/>
      <w:bCs/>
    </w:rPr>
  </w:style>
  <w:style w:type="paragraph" w:customStyle="1" w:styleId="TableText">
    <w:name w:val="Table Text"/>
    <w:basedOn w:val="Normal"/>
    <w:link w:val="TableTextChar"/>
    <w:rsid w:val="00E25027"/>
    <w:pPr>
      <w:spacing w:after="0" w:line="240" w:lineRule="auto"/>
      <w:jc w:val="center"/>
    </w:pPr>
    <w:rPr>
      <w:rFonts w:asciiTheme="minorHAnsi" w:hAnsiTheme="minorHAnsi" w:cstheme="minorHAnsi"/>
      <w:bCs/>
      <w:sz w:val="20"/>
    </w:rPr>
  </w:style>
  <w:style w:type="character" w:customStyle="1" w:styleId="TableTextChar">
    <w:name w:val="Table Text Char"/>
    <w:basedOn w:val="DefaultParagraphFont"/>
    <w:link w:val="TableText"/>
    <w:rsid w:val="00E25027"/>
    <w:rPr>
      <w:rFonts w:asciiTheme="minorHAnsi" w:hAnsiTheme="minorHAnsi" w:cstheme="minorHAnsi"/>
      <w:bCs/>
    </w:rPr>
  </w:style>
  <w:style w:type="paragraph" w:customStyle="1" w:styleId="TitlePgTitle">
    <w:name w:val="Title Pg Title"/>
    <w:basedOn w:val="Heading1"/>
    <w:link w:val="TitlePgTitleChar"/>
    <w:qFormat/>
    <w:rsid w:val="00D83BFC"/>
    <w:pPr>
      <w:spacing w:after="60"/>
      <w:ind w:left="0" w:firstLine="0"/>
      <w:jc w:val="center"/>
      <w:outlineLvl w:val="9"/>
    </w:pPr>
  </w:style>
  <w:style w:type="paragraph" w:customStyle="1" w:styleId="SubtitleCoverPg">
    <w:name w:val="SubtitleCoverPg"/>
    <w:basedOn w:val="Normal"/>
    <w:link w:val="SubtitleCoverPgChar"/>
    <w:qFormat/>
    <w:rsid w:val="00FE32D5"/>
    <w:pPr>
      <w:spacing w:before="480" w:after="6720"/>
      <w:ind w:left="2160"/>
    </w:pPr>
    <w:rPr>
      <w:b/>
      <w:i/>
      <w:sz w:val="36"/>
      <w:szCs w:val="40"/>
    </w:rPr>
  </w:style>
  <w:style w:type="character" w:customStyle="1" w:styleId="TitlePgTitleChar">
    <w:name w:val="Title Pg Title Char"/>
    <w:basedOn w:val="Heading1Char1"/>
    <w:link w:val="TitlePgTitle"/>
    <w:rsid w:val="00D83BFC"/>
    <w:rPr>
      <w:rFonts w:ascii="Franklin Gothic Medium" w:hAnsi="Franklin Gothic Medium" w:cs="Arial"/>
      <w:b/>
      <w:sz w:val="44"/>
    </w:rPr>
  </w:style>
  <w:style w:type="paragraph" w:customStyle="1" w:styleId="TitlePgSubtitle">
    <w:name w:val="Title Pg Subtitle"/>
    <w:basedOn w:val="Title1"/>
    <w:link w:val="TitlePgSubtitleChar"/>
    <w:qFormat/>
    <w:rsid w:val="00FE32D5"/>
    <w:pPr>
      <w:spacing w:before="720" w:after="960"/>
      <w:ind w:left="0" w:firstLine="0"/>
      <w:jc w:val="center"/>
    </w:pPr>
    <w:rPr>
      <w:rFonts w:ascii="Times New Roman" w:hAnsi="Times New Roman" w:cs="Times New Roman"/>
      <w:i/>
      <w:sz w:val="40"/>
      <w:szCs w:val="40"/>
    </w:rPr>
  </w:style>
  <w:style w:type="character" w:customStyle="1" w:styleId="SubtitleCoverPgChar">
    <w:name w:val="SubtitleCoverPg Char"/>
    <w:basedOn w:val="DefaultParagraphFont"/>
    <w:link w:val="SubtitleCoverPg"/>
    <w:rsid w:val="00FE32D5"/>
    <w:rPr>
      <w:b/>
      <w:i/>
      <w:sz w:val="36"/>
      <w:szCs w:val="40"/>
    </w:rPr>
  </w:style>
  <w:style w:type="character" w:customStyle="1" w:styleId="TitlePgSubtitleChar">
    <w:name w:val="Title Pg Subtitle Char"/>
    <w:basedOn w:val="Title1Char"/>
    <w:link w:val="TitlePgSubtitle"/>
    <w:rsid w:val="00FE32D5"/>
    <w:rPr>
      <w:rFonts w:ascii="Arial" w:hAnsi="Arial" w:cs="Arial"/>
      <w:b/>
      <w:i/>
      <w:sz w:val="40"/>
      <w:szCs w:val="40"/>
    </w:rPr>
  </w:style>
  <w:style w:type="paragraph" w:customStyle="1" w:styleId="CapTable">
    <w:name w:val="Cap Table"/>
    <w:basedOn w:val="Caption"/>
    <w:link w:val="CapTableChar"/>
    <w:qFormat/>
    <w:rsid w:val="00B20579"/>
    <w:pPr>
      <w:spacing w:before="240" w:after="60"/>
    </w:pPr>
  </w:style>
  <w:style w:type="character" w:customStyle="1" w:styleId="CaptionChar">
    <w:name w:val="Caption Char"/>
    <w:aliases w:val="Cap Figure Char"/>
    <w:basedOn w:val="DefaultParagraphFont"/>
    <w:link w:val="Caption"/>
    <w:rsid w:val="00B20579"/>
    <w:rPr>
      <w:rFonts w:ascii="Arial" w:hAnsi="Arial"/>
      <w:bCs/>
      <w:szCs w:val="24"/>
    </w:rPr>
  </w:style>
  <w:style w:type="character" w:customStyle="1" w:styleId="CapTableChar">
    <w:name w:val="Cap Table Char"/>
    <w:basedOn w:val="CaptionChar"/>
    <w:link w:val="CapTable"/>
    <w:rsid w:val="00B20579"/>
    <w:rPr>
      <w:rFonts w:ascii="Arial" w:hAnsi="Arial"/>
      <w:bCs/>
      <w:szCs w:val="24"/>
    </w:rPr>
  </w:style>
  <w:style w:type="paragraph" w:customStyle="1" w:styleId="TableCells">
    <w:name w:val="Table Cells"/>
    <w:basedOn w:val="TableText"/>
    <w:link w:val="TableCellsChar"/>
    <w:qFormat/>
    <w:rsid w:val="00231D73"/>
    <w:rPr>
      <w:rFonts w:ascii="Arial" w:hAnsi="Arial" w:cs="Arial"/>
      <w:bCs w:val="0"/>
    </w:rPr>
  </w:style>
  <w:style w:type="paragraph" w:customStyle="1" w:styleId="TableHeader">
    <w:name w:val="Table Header"/>
    <w:basedOn w:val="Normal"/>
    <w:link w:val="TableHeaderChar"/>
    <w:qFormat/>
    <w:rsid w:val="00972815"/>
    <w:rPr>
      <w:rFonts w:ascii="Arial" w:hAnsi="Arial" w:cs="Arial"/>
      <w:b/>
      <w:sz w:val="20"/>
    </w:rPr>
  </w:style>
  <w:style w:type="character" w:customStyle="1" w:styleId="TableCellsChar">
    <w:name w:val="Table Cells Char"/>
    <w:basedOn w:val="TableTextChar"/>
    <w:link w:val="TableCells"/>
    <w:rsid w:val="00231D73"/>
    <w:rPr>
      <w:rFonts w:ascii="Arial" w:hAnsi="Arial" w:cs="Arial"/>
      <w:bCs w:val="0"/>
    </w:rPr>
  </w:style>
  <w:style w:type="character" w:customStyle="1" w:styleId="TableHeaderChar">
    <w:name w:val="Table Header Char"/>
    <w:basedOn w:val="DefaultParagraphFont"/>
    <w:link w:val="TableHeader"/>
    <w:rsid w:val="00972815"/>
    <w:rPr>
      <w:rFonts w:ascii="Arial" w:hAnsi="Arial" w:cs="Arial"/>
      <w:b/>
    </w:rPr>
  </w:style>
  <w:style w:type="character" w:customStyle="1" w:styleId="NoSpacingChar">
    <w:name w:val="No Spacing Char"/>
    <w:basedOn w:val="DefaultParagraphFont"/>
    <w:link w:val="NoSpacing"/>
    <w:uiPriority w:val="1"/>
    <w:rsid w:val="00873E85"/>
    <w:rPr>
      <w:sz w:val="24"/>
    </w:rPr>
  </w:style>
  <w:style w:type="character" w:styleId="PlaceholderText">
    <w:name w:val="Placeholder Text"/>
    <w:basedOn w:val="DefaultParagraphFont"/>
    <w:uiPriority w:val="99"/>
    <w:semiHidden/>
    <w:rsid w:val="00973790"/>
    <w:rPr>
      <w:color w:val="808080"/>
    </w:rPr>
  </w:style>
  <w:style w:type="paragraph" w:customStyle="1" w:styleId="ParagraphHeader">
    <w:name w:val="Paragraph Header"/>
    <w:basedOn w:val="Normal"/>
    <w:link w:val="ParagraphHeaderChar"/>
    <w:qFormat/>
    <w:rsid w:val="00A43549"/>
    <w:rPr>
      <w:rFonts w:ascii="Arial" w:hAnsi="Arial" w:cs="Arial"/>
      <w:b/>
      <w:color w:val="0070C0"/>
      <w:sz w:val="28"/>
      <w:szCs w:val="28"/>
    </w:rPr>
  </w:style>
  <w:style w:type="character" w:customStyle="1" w:styleId="ParagraphHeaderChar">
    <w:name w:val="Paragraph Header Char"/>
    <w:basedOn w:val="DefaultParagraphFont"/>
    <w:link w:val="ParagraphHeader"/>
    <w:rsid w:val="00A43549"/>
    <w:rPr>
      <w:rFonts w:ascii="Arial" w:hAnsi="Arial" w:cs="Arial"/>
      <w:b/>
      <w:color w:val="0070C0"/>
      <w:sz w:val="28"/>
      <w:szCs w:val="28"/>
    </w:rPr>
  </w:style>
  <w:style w:type="character" w:customStyle="1" w:styleId="Heading5Char">
    <w:name w:val="Heading 5 Char"/>
    <w:basedOn w:val="DefaultParagraphFont"/>
    <w:link w:val="Heading5"/>
    <w:rsid w:val="009D07F6"/>
    <w:rPr>
      <w:rFonts w:ascii="Arial" w:hAnsi="Arial" w:cs="Arial"/>
      <w:b/>
      <w:color w:val="0070C0"/>
      <w:sz w:val="28"/>
      <w:szCs w:val="28"/>
    </w:rPr>
  </w:style>
  <w:style w:type="character" w:customStyle="1" w:styleId="CommentTextChar">
    <w:name w:val="Comment Text Char"/>
    <w:basedOn w:val="DefaultParagraphFont"/>
    <w:link w:val="CommentText"/>
    <w:uiPriority w:val="99"/>
    <w:rsid w:val="006102EF"/>
  </w:style>
  <w:style w:type="paragraph" w:styleId="NormalWeb">
    <w:name w:val="Normal (Web)"/>
    <w:basedOn w:val="Normal"/>
    <w:uiPriority w:val="99"/>
    <w:unhideWhenUsed/>
    <w:locked/>
    <w:rsid w:val="00732A12"/>
    <w:pPr>
      <w:spacing w:before="100" w:beforeAutospacing="1" w:after="100" w:afterAutospacing="1" w:line="240" w:lineRule="auto"/>
    </w:pPr>
    <w:rPr>
      <w:szCs w:val="24"/>
    </w:rPr>
  </w:style>
  <w:style w:type="character" w:customStyle="1" w:styleId="Heading4Char">
    <w:name w:val="Heading 4 Char"/>
    <w:basedOn w:val="DefaultParagraphFont"/>
    <w:link w:val="Heading4"/>
    <w:rsid w:val="009D07F6"/>
    <w:rPr>
      <w:rFonts w:ascii="Arial" w:hAnsi="Arial" w:cs="Arial"/>
      <w:color w:val="0070C0"/>
      <w:sz w:val="32"/>
      <w:szCs w:val="32"/>
    </w:rPr>
  </w:style>
  <w:style w:type="paragraph" w:styleId="TOCHeading">
    <w:name w:val="TOC Heading"/>
    <w:basedOn w:val="Heading1"/>
    <w:next w:val="Normal"/>
    <w:uiPriority w:val="39"/>
    <w:unhideWhenUsed/>
    <w:qFormat/>
    <w:rsid w:val="00725182"/>
    <w:pPr>
      <w:keepNext/>
      <w:keepLines/>
      <w:spacing w:before="240" w:after="0" w:line="259" w:lineRule="auto"/>
      <w:ind w:left="0" w:firstLine="0"/>
      <w:outlineLvl w:val="9"/>
    </w:pPr>
    <w:rPr>
      <w:rFonts w:asciiTheme="majorHAnsi" w:eastAsiaTheme="majorEastAsia" w:hAnsiTheme="majorHAnsi" w:cstheme="majorBidi"/>
      <w:b w:val="0"/>
      <w:color w:val="365F91" w:themeColor="accent1" w:themeShade="BF"/>
      <w:sz w:val="32"/>
      <w:szCs w:val="32"/>
    </w:rPr>
  </w:style>
  <w:style w:type="character" w:customStyle="1" w:styleId="Heading2Char1">
    <w:name w:val="Heading 2 Char1"/>
    <w:aliases w:val="Heading 2 Char Char"/>
    <w:basedOn w:val="DefaultParagraphFont"/>
    <w:rsid w:val="00513F6D"/>
    <w:rPr>
      <w:rFonts w:ascii="Franklin Gothic Medium" w:hAnsi="Franklin Gothic Medium"/>
      <w:b/>
      <w:color w:val="0070C0"/>
      <w:sz w:val="52"/>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032842">
      <w:bodyDiv w:val="1"/>
      <w:marLeft w:val="0"/>
      <w:marRight w:val="0"/>
      <w:marTop w:val="0"/>
      <w:marBottom w:val="0"/>
      <w:divBdr>
        <w:top w:val="none" w:sz="0" w:space="0" w:color="auto"/>
        <w:left w:val="none" w:sz="0" w:space="0" w:color="auto"/>
        <w:bottom w:val="none" w:sz="0" w:space="0" w:color="auto"/>
        <w:right w:val="none" w:sz="0" w:space="0" w:color="auto"/>
      </w:divBdr>
    </w:div>
    <w:div w:id="175733457">
      <w:bodyDiv w:val="1"/>
      <w:marLeft w:val="0"/>
      <w:marRight w:val="0"/>
      <w:marTop w:val="0"/>
      <w:marBottom w:val="0"/>
      <w:divBdr>
        <w:top w:val="none" w:sz="0" w:space="0" w:color="auto"/>
        <w:left w:val="none" w:sz="0" w:space="0" w:color="auto"/>
        <w:bottom w:val="none" w:sz="0" w:space="0" w:color="auto"/>
        <w:right w:val="none" w:sz="0" w:space="0" w:color="auto"/>
      </w:divBdr>
    </w:div>
    <w:div w:id="727923218">
      <w:bodyDiv w:val="1"/>
      <w:marLeft w:val="0"/>
      <w:marRight w:val="0"/>
      <w:marTop w:val="0"/>
      <w:marBottom w:val="0"/>
      <w:divBdr>
        <w:top w:val="none" w:sz="0" w:space="0" w:color="auto"/>
        <w:left w:val="none" w:sz="0" w:space="0" w:color="auto"/>
        <w:bottom w:val="none" w:sz="0" w:space="0" w:color="auto"/>
        <w:right w:val="none" w:sz="0" w:space="0" w:color="auto"/>
      </w:divBdr>
    </w:div>
    <w:div w:id="812673812">
      <w:bodyDiv w:val="1"/>
      <w:marLeft w:val="0"/>
      <w:marRight w:val="0"/>
      <w:marTop w:val="0"/>
      <w:marBottom w:val="0"/>
      <w:divBdr>
        <w:top w:val="none" w:sz="0" w:space="0" w:color="auto"/>
        <w:left w:val="none" w:sz="0" w:space="0" w:color="auto"/>
        <w:bottom w:val="none" w:sz="0" w:space="0" w:color="auto"/>
        <w:right w:val="none" w:sz="0" w:space="0" w:color="auto"/>
      </w:divBdr>
    </w:div>
    <w:div w:id="1401438918">
      <w:bodyDiv w:val="1"/>
      <w:marLeft w:val="0"/>
      <w:marRight w:val="0"/>
      <w:marTop w:val="0"/>
      <w:marBottom w:val="0"/>
      <w:divBdr>
        <w:top w:val="none" w:sz="0" w:space="0" w:color="auto"/>
        <w:left w:val="none" w:sz="0" w:space="0" w:color="auto"/>
        <w:bottom w:val="none" w:sz="0" w:space="0" w:color="auto"/>
        <w:right w:val="none" w:sz="0" w:space="0" w:color="auto"/>
      </w:divBdr>
    </w:div>
    <w:div w:id="2114939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ezview.wa.gov/Portals/_1962/Documents/rcrr/County%20MRF%20Sheds%20%26%20Contact%20Info%20-%202019.xlsx" TargetMode="External"/><Relationship Id="rId299" Type="http://schemas.openxmlformats.org/officeDocument/2006/relationships/hyperlink" Target="https://wsra.xyz/wp-content/uploads/2019/12/3b_Partnership-Tagging-Presentation-4.22.19.pdf" TargetMode="External"/><Relationship Id="rId303" Type="http://schemas.openxmlformats.org/officeDocument/2006/relationships/hyperlink" Target="https://wsra.net/events/2018-wred-events/-" TargetMode="External"/><Relationship Id="rId21" Type="http://schemas.openxmlformats.org/officeDocument/2006/relationships/hyperlink" Target="https://ecology.wa.gov/Waste-Toxics/Reducing-recycling-waste/Recycling-Development-Center" TargetMode="External"/><Relationship Id="rId42" Type="http://schemas.openxmlformats.org/officeDocument/2006/relationships/hyperlink" Target="https://wsra.xyz/wp-content/uploads/2019/12/Castellanos-Candy_WA-Recycling-at-the-Curb-A-Brief-History_Radiant-3.2018.pdf" TargetMode="External"/><Relationship Id="rId63" Type="http://schemas.openxmlformats.org/officeDocument/2006/relationships/hyperlink" Target="https://recyclingpartnership.org/stateofcurbside/" TargetMode="External"/><Relationship Id="rId84" Type="http://schemas.openxmlformats.org/officeDocument/2006/relationships/image" Target="media/image12.png"/><Relationship Id="rId138" Type="http://schemas.openxmlformats.org/officeDocument/2006/relationships/hyperlink" Target="https://www.ezview.wa.gov/site/alias__1962/37664/recycling_contamination_reduction_resources.aspx" TargetMode="External"/><Relationship Id="rId159" Type="http://schemas.openxmlformats.org/officeDocument/2006/relationships/hyperlink" Target="https://toolsofchange.com/en/home/" TargetMode="External"/><Relationship Id="rId324" Type="http://schemas.openxmlformats.org/officeDocument/2006/relationships/hyperlink" Target="https://app.leg.wa.gov/RCW/default.aspx?cite=70.95.080" TargetMode="External"/><Relationship Id="rId170" Type="http://schemas.openxmlformats.org/officeDocument/2006/relationships/hyperlink" Target="https://recyclingpartnership.org/" TargetMode="External"/><Relationship Id="rId191" Type="http://schemas.openxmlformats.org/officeDocument/2006/relationships/hyperlink" Target="https://recyclingpartnership.org/drop-off-anti-contamination-kit/" TargetMode="External"/><Relationship Id="rId205" Type="http://schemas.openxmlformats.org/officeDocument/2006/relationships/hyperlink" Target="https://www.co.thurston.wa.us/solidwaste/regulations/docs/TC-Ordinance-2006.pdf" TargetMode="External"/><Relationship Id="rId226" Type="http://schemas.openxmlformats.org/officeDocument/2006/relationships/hyperlink" Target="file:///C:/Users/hraw461/AppData/Local/Microsoft/Windows/INetCache/Content.Outlook/4HTPRC64/refreshglass.com" TargetMode="External"/><Relationship Id="rId247" Type="http://schemas.openxmlformats.org/officeDocument/2006/relationships/hyperlink" Target="file:///C:/Users/asmi461/Desktop/CROP%20Report%208-7%20Newest.docx" TargetMode="External"/><Relationship Id="rId107" Type="http://schemas.openxmlformats.org/officeDocument/2006/relationships/hyperlink" Target="https://wsac.org/wp-content/uploads/2019/07/WACSWM_Recycling_Guidance_Document_02-ver2.pdf" TargetMode="External"/><Relationship Id="rId268" Type="http://schemas.openxmlformats.org/officeDocument/2006/relationships/hyperlink" Target="https://www.seattletimes.com/pacific-nw-magazine/the-backstory-ive-cleaned-up-my-act-but-the-system-needs-to-be-cleaned-up-too/" TargetMode="External"/><Relationship Id="rId289" Type="http://schemas.openxmlformats.org/officeDocument/2006/relationships/hyperlink" Target="https://www.cityofpaloalto.org/civicax/filebank/documents/68449" TargetMode="External"/><Relationship Id="rId11" Type="http://schemas.openxmlformats.org/officeDocument/2006/relationships/image" Target="media/image1.png"/><Relationship Id="rId32" Type="http://schemas.openxmlformats.org/officeDocument/2006/relationships/hyperlink" Target="http://app.leg.wa.gov/RCW/default.aspx?cite=70.95.100" TargetMode="External"/><Relationship Id="rId53" Type="http://schemas.openxmlformats.org/officeDocument/2006/relationships/hyperlink" Target="https://www.retroreport.org/video/voyage-of-the-mobro-4000/" TargetMode="External"/><Relationship Id="rId74" Type="http://schemas.openxmlformats.org/officeDocument/2006/relationships/hyperlink" Target="https://www.ezview.wa.gov/Portals/_1962/Documents/rcrr/Rethinking%20Recycling%20Presentation_David%20Allaway_OR%20DEQ.pdf" TargetMode="External"/><Relationship Id="rId128" Type="http://schemas.openxmlformats.org/officeDocument/2006/relationships/hyperlink" Target="https://ecology.wa.gov/About-us/How-we-operate/Grants-loans/Find-a-grant-or-loan/Coordinated-prevention-grants" TargetMode="External"/><Relationship Id="rId149" Type="http://schemas.openxmlformats.org/officeDocument/2006/relationships/image" Target="media/image20.png"/><Relationship Id="rId314" Type="http://schemas.openxmlformats.org/officeDocument/2006/relationships/hyperlink" Target="https://www.upcyclersnetwork.org/wp-content/uploads/2020/07/Upcyclers_Glass-Webinar_Scott.pptx" TargetMode="External"/><Relationship Id="rId5" Type="http://schemas.openxmlformats.org/officeDocument/2006/relationships/numbering" Target="numbering.xml"/><Relationship Id="rId95" Type="http://schemas.openxmlformats.org/officeDocument/2006/relationships/image" Target="media/image14.png"/><Relationship Id="rId160" Type="http://schemas.openxmlformats.org/officeDocument/2006/relationships/hyperlink" Target="https://www.pnsma.org/" TargetMode="External"/><Relationship Id="rId181" Type="http://schemas.openxmlformats.org/officeDocument/2006/relationships/hyperlink" Target="https://resource-recycling.com/recycling/2016/02/14/the-path-toward-progress/" TargetMode="External"/><Relationship Id="rId216" Type="http://schemas.openxmlformats.org/officeDocument/2006/relationships/image" Target="media/image32.png"/><Relationship Id="rId237" Type="http://schemas.openxmlformats.org/officeDocument/2006/relationships/hyperlink" Target="file:///C:/Users/asmi461/Desktop/CROP%20Report%208-7%20Newest.docx" TargetMode="External"/><Relationship Id="rId258" Type="http://schemas.openxmlformats.org/officeDocument/2006/relationships/hyperlink" Target="https://fortress.wa.gov/ecy/publications/summarypages/1207061.html" TargetMode="External"/><Relationship Id="rId279" Type="http://schemas.openxmlformats.org/officeDocument/2006/relationships/hyperlink" Target="https://www.unenvironment.org/resources/report/single-use-plastics-roadmap-sustainability" TargetMode="External"/><Relationship Id="rId22" Type="http://schemas.openxmlformats.org/officeDocument/2006/relationships/hyperlink" Target="https://www.ezview.wa.gov/site/alias__1962/37664/recycling_contamination_reduction_resources.aspx" TargetMode="External"/><Relationship Id="rId43" Type="http://schemas.openxmlformats.org/officeDocument/2006/relationships/hyperlink" Target="https://wsra.xyz/events/2018-wred-events/" TargetMode="External"/><Relationship Id="rId64" Type="http://schemas.openxmlformats.org/officeDocument/2006/relationships/image" Target="media/image7.png"/><Relationship Id="rId118" Type="http://schemas.openxmlformats.org/officeDocument/2006/relationships/hyperlink" Target="https://www.ezview.wa.gov/Portals/_1962/Documents/rcrr/WA_State_MRFshedmaps.pdf" TargetMode="External"/><Relationship Id="rId139" Type="http://schemas.openxmlformats.org/officeDocument/2006/relationships/hyperlink" Target="https://ecology.wa.gov/recycleright" TargetMode="External"/><Relationship Id="rId290" Type="http://schemas.openxmlformats.org/officeDocument/2006/relationships/hyperlink" Target="https://wsra.xyz/wp-content/uploads/2019/12/WSRA_AOR-Presentation-2019_MF-Code.pdf" TargetMode="External"/><Relationship Id="rId304" Type="http://schemas.openxmlformats.org/officeDocument/2006/relationships/hyperlink" Target="https://www.scsengineers.com/minimize-contamination-in-recycling-programs/" TargetMode="External"/><Relationship Id="rId325" Type="http://schemas.openxmlformats.org/officeDocument/2006/relationships/hyperlink" Target="https://recyclingpartnership.org/" TargetMode="External"/><Relationship Id="rId85" Type="http://schemas.openxmlformats.org/officeDocument/2006/relationships/hyperlink" Target="https://recyclingpartnership.org/download/30257/" TargetMode="External"/><Relationship Id="rId150" Type="http://schemas.openxmlformats.org/officeDocument/2006/relationships/image" Target="media/image21.png"/><Relationship Id="rId171" Type="http://schemas.openxmlformats.org/officeDocument/2006/relationships/hyperlink" Target="https://recyclingpartnership.org/contamination-kit/" TargetMode="External"/><Relationship Id="rId192" Type="http://schemas.openxmlformats.org/officeDocument/2006/relationships/image" Target="media/image27.JPG"/><Relationship Id="rId206" Type="http://schemas.openxmlformats.org/officeDocument/2006/relationships/hyperlink" Target="https://www.municipalmeasurement.com/" TargetMode="External"/><Relationship Id="rId227" Type="http://schemas.openxmlformats.org/officeDocument/2006/relationships/hyperlink" Target="https://www.upcyclersnetwork.org/wp-content/uploads/2020/07/Ray-DelMuro_Refresh-Glass-short.pptx" TargetMode="External"/><Relationship Id="rId248" Type="http://schemas.openxmlformats.org/officeDocument/2006/relationships/hyperlink" Target="file:///C:/Users/asmi461/Desktop/CROP%20Report%208-7%20Newest.docx" TargetMode="External"/><Relationship Id="rId269" Type="http://schemas.openxmlformats.org/officeDocument/2006/relationships/hyperlink" Target="https://resource-recycling.com/plastics/2018/02/20/opinion-fix-broken-system/" TargetMode="External"/><Relationship Id="rId12" Type="http://schemas.openxmlformats.org/officeDocument/2006/relationships/image" Target="media/image2.jpg"/><Relationship Id="rId33" Type="http://schemas.openxmlformats.org/officeDocument/2006/relationships/image" Target="media/image3.jpg"/><Relationship Id="rId108" Type="http://schemas.openxmlformats.org/officeDocument/2006/relationships/hyperlink" Target="https://www.dnb.com/business-directory/company-profiles.washington_refuse__recycling_association.2b2beaba4f2fb514790e516e8eed538a.html" TargetMode="External"/><Relationship Id="rId129" Type="http://schemas.openxmlformats.org/officeDocument/2006/relationships/hyperlink" Target="https://app.leg.wa.gov/RCW/default.aspx?cite=70.95.090" TargetMode="External"/><Relationship Id="rId280" Type="http://schemas.openxmlformats.org/officeDocument/2006/relationships/hyperlink" Target="https://recyclingpartnership.org/americans-strongly-believe-in-recycling/" TargetMode="External"/><Relationship Id="rId315" Type="http://schemas.openxmlformats.org/officeDocument/2006/relationships/hyperlink" Target="https://www.upcyclersnetwork.org/wp-content/uploads/2020/07/Ray-DelMuro_Refresh-Glass-short.pptx" TargetMode="External"/><Relationship Id="rId54" Type="http://schemas.openxmlformats.org/officeDocument/2006/relationships/hyperlink" Target="https://www.npr.org/2019/07/09/739893511/episode-925-a-mob-boss-a-garbage-boat-and-why-we-recycle" TargetMode="External"/><Relationship Id="rId75" Type="http://schemas.openxmlformats.org/officeDocument/2006/relationships/hyperlink" Target="https://www.ezview.wa.gov/Portals/_1962/Documents/rcrr/Rethinking%20Recycling%20Presentation_David%20Allaway_OR%20DEQ.pdf" TargetMode="External"/><Relationship Id="rId96" Type="http://schemas.openxmlformats.org/officeDocument/2006/relationships/image" Target="media/image15.png"/><Relationship Id="rId140" Type="http://schemas.openxmlformats.org/officeDocument/2006/relationships/hyperlink" Target="https://recyclingpartnership.org/contamination-kit/" TargetMode="External"/><Relationship Id="rId161" Type="http://schemas.openxmlformats.org/officeDocument/2006/relationships/hyperlink" Target="https://www.sustainability.upenn.edu/sites/default/files/Guide%20to%20Community-Based%20Social%20Marketing.pdf" TargetMode="External"/><Relationship Id="rId182" Type="http://schemas.openxmlformats.org/officeDocument/2006/relationships/hyperlink" Target="http://wmnorthwest.com/2012summary/pdf/multifamilyinternational.pdf" TargetMode="External"/><Relationship Id="rId217" Type="http://schemas.openxmlformats.org/officeDocument/2006/relationships/image" Target="media/image33.jpeg"/><Relationship Id="rId6" Type="http://schemas.openxmlformats.org/officeDocument/2006/relationships/styles" Target="styles.xml"/><Relationship Id="rId238" Type="http://schemas.openxmlformats.org/officeDocument/2006/relationships/hyperlink" Target="file:///C:/Users/asmi461/Desktop/CROP%20Report%208-7%20Newest.docx" TargetMode="External"/><Relationship Id="rId259" Type="http://schemas.openxmlformats.org/officeDocument/2006/relationships/hyperlink" Target="https://fortress.wa.gov/ecy/publications/summarypages/1007009.html" TargetMode="External"/><Relationship Id="rId23" Type="http://schemas.openxmlformats.org/officeDocument/2006/relationships/hyperlink" Target="https://resource-recycling.com/recycling/2018/02/13/green-fence-red-alert-china-timeline" TargetMode="External"/><Relationship Id="rId119" Type="http://schemas.openxmlformats.org/officeDocument/2006/relationships/hyperlink" Target="https://public.tableau.com/profile/ryan.summerlin8655" TargetMode="External"/><Relationship Id="rId270" Type="http://schemas.openxmlformats.org/officeDocument/2006/relationships/hyperlink" Target="https://cdn.ymaws.com/sites/wasterecycling.site-ym.com/resource/resmgr/files/issue_brief/China's_Changing_Policies_on.pdf" TargetMode="External"/><Relationship Id="rId291" Type="http://schemas.openxmlformats.org/officeDocument/2006/relationships/hyperlink" Target="https://wsra.xyz/wp-content/uploads/2019/12/WSRA_MF_METRO_final.pdf" TargetMode="External"/><Relationship Id="rId305" Type="http://schemas.openxmlformats.org/officeDocument/2006/relationships/hyperlink" Target="https://www.scsengineers.com/proven-methods-reduce-contamination-recycling/" TargetMode="External"/><Relationship Id="rId326" Type="http://schemas.openxmlformats.org/officeDocument/2006/relationships/hyperlink" Target="https://www.wsac.org/wacswm/" TargetMode="External"/><Relationship Id="rId44" Type="http://schemas.openxmlformats.org/officeDocument/2006/relationships/hyperlink" Target="https://ncrarecycles.org/" TargetMode="External"/><Relationship Id="rId65" Type="http://schemas.openxmlformats.org/officeDocument/2006/relationships/image" Target="media/image8.png"/><Relationship Id="rId86" Type="http://schemas.openxmlformats.org/officeDocument/2006/relationships/hyperlink" Target="https://www.youtube.com/watch?v=CiZTu7vJ1us" TargetMode="External"/><Relationship Id="rId130" Type="http://schemas.openxmlformats.org/officeDocument/2006/relationships/hyperlink" Target="http://app.leg.wa.gov/RCW/default.aspx?cite=70.95.100" TargetMode="External"/><Relationship Id="rId151" Type="http://schemas.openxmlformats.org/officeDocument/2006/relationships/image" Target="media/image22.png"/><Relationship Id="rId172" Type="http://schemas.openxmlformats.org/officeDocument/2006/relationships/hyperlink" Target="https://recyclingpartnership.org/start-at-the-cart-2/" TargetMode="External"/><Relationship Id="rId193" Type="http://schemas.openxmlformats.org/officeDocument/2006/relationships/image" Target="media/image28.JPG"/><Relationship Id="rId207" Type="http://schemas.openxmlformats.org/officeDocument/2006/relationships/hyperlink" Target="https://www.municipalmeasurement.com/" TargetMode="External"/><Relationship Id="rId228" Type="http://schemas.openxmlformats.org/officeDocument/2006/relationships/hyperlink" Target="file:///C:/Users/asmi461/Desktop/CROP%20Report%208-7%20Newest.docx" TargetMode="External"/><Relationship Id="rId249" Type="http://schemas.openxmlformats.org/officeDocument/2006/relationships/hyperlink" Target="file:///C:/Users/asmi461/Desktop/CROP%20Report%208-7%20Newest.docx" TargetMode="External"/><Relationship Id="rId13" Type="http://schemas.openxmlformats.org/officeDocument/2006/relationships/hyperlink" Target="https://fortress.wa.gov/ecy/publications/SummaryPages/2007021.html" TargetMode="External"/><Relationship Id="rId109" Type="http://schemas.openxmlformats.org/officeDocument/2006/relationships/hyperlink" Target="https://www.wrra.org/uploads/1/3/0/7/130710546/wrra_mrf_list_of_preferred_materials_in_commingled_recycling_programs_2_12_2018.pdf" TargetMode="External"/><Relationship Id="rId260" Type="http://schemas.openxmlformats.org/officeDocument/2006/relationships/hyperlink" Target="https://recyclingpartnership.org/contamination-kit/" TargetMode="External"/><Relationship Id="rId281" Type="http://schemas.openxmlformats.org/officeDocument/2006/relationships/hyperlink" Target="https://1drv.ms/v/s!AuL3p2W6v4a1iIYpjoSuQTEiicpvNA?e=kdFpnX" TargetMode="External"/><Relationship Id="rId316" Type="http://schemas.openxmlformats.org/officeDocument/2006/relationships/hyperlink" Target="https://nerc.org/documents/conferences/Fall%202018%20Conference/Measuring%20Composition%20and%20Contamination%20at%20the%20MRF_John%20Culbertson.pdf" TargetMode="External"/><Relationship Id="rId34" Type="http://schemas.openxmlformats.org/officeDocument/2006/relationships/hyperlink" Target="https://recyclingpartnership.org/wp-content/uploads/dlm_uploads/2020/02/2020-State-of-Curbside-Recycling.pdf" TargetMode="External"/><Relationship Id="rId55" Type="http://schemas.openxmlformats.org/officeDocument/2006/relationships/hyperlink" Target="https://www.retroreport.org/video/voyage-of-the-mobro-4000/" TargetMode="External"/><Relationship Id="rId76" Type="http://schemas.openxmlformats.org/officeDocument/2006/relationships/image" Target="media/image10.png"/><Relationship Id="rId97" Type="http://schemas.openxmlformats.org/officeDocument/2006/relationships/hyperlink" Target="https://www.ezview.wa.gov/Portals/_1962/Documents/rcrr/State-of-Residential-Recycling-and-Organics-Collection-in-WA-Nov-27-2019.pdf" TargetMode="External"/><Relationship Id="rId120" Type="http://schemas.openxmlformats.org/officeDocument/2006/relationships/image" Target="media/image18.png"/><Relationship Id="rId141" Type="http://schemas.openxmlformats.org/officeDocument/2006/relationships/hyperlink" Target="https://www.ezview.wa.gov/site/alias__1962/37664/recycling_contamination_reduction_resources.aspx" TargetMode="External"/><Relationship Id="rId7" Type="http://schemas.openxmlformats.org/officeDocument/2006/relationships/settings" Target="settings.xml"/><Relationship Id="rId162" Type="http://schemas.openxmlformats.org/officeDocument/2006/relationships/hyperlink" Target="http://wmnorthwest.com/20XXsummary/multicultural.htm" TargetMode="External"/><Relationship Id="rId183" Type="http://schemas.openxmlformats.org/officeDocument/2006/relationships/hyperlink" Target="http://wmnorthwest.com/2012summary/pdf/multifamilyinternational.pdf" TargetMode="External"/><Relationship Id="rId218" Type="http://schemas.openxmlformats.org/officeDocument/2006/relationships/hyperlink" Target="https://nerc.org/documents/Glass/glass_hierarchy_oct_15_2019.pdf" TargetMode="External"/><Relationship Id="rId239" Type="http://schemas.openxmlformats.org/officeDocument/2006/relationships/hyperlink" Target="file:///C:/Users/asmi461/Desktop/CROP%20Report%208-7%20Newest.docx" TargetMode="External"/><Relationship Id="rId250" Type="http://schemas.openxmlformats.org/officeDocument/2006/relationships/hyperlink" Target="file:///C:/Users/asmi461/Desktop/CROP%20Report%208-7%20Newest.docx" TargetMode="External"/><Relationship Id="rId271" Type="http://schemas.openxmlformats.org/officeDocument/2006/relationships/hyperlink" Target="http://mrsc.org/Home/Stay-Informed/MRSC-Insight/November-2018/A-Recycling-Crisis-in-Washington.aspx" TargetMode="External"/><Relationship Id="rId292" Type="http://schemas.openxmlformats.org/officeDocument/2006/relationships/hyperlink" Target="https://wsra.xyz/wp-content/uploads/2019/12/MF-Code-Conference-Presentation.pdf" TargetMode="External"/><Relationship Id="rId306" Type="http://schemas.openxmlformats.org/officeDocument/2006/relationships/hyperlink" Target="https://cdn.ymaws.com/wasterecycling.org/resource/resmgr/images/Reduce_Contamination_Infogra.pdf" TargetMode="External"/><Relationship Id="rId24" Type="http://schemas.openxmlformats.org/officeDocument/2006/relationships/hyperlink" Target="https://www.youtube.com/watch?v=YYjkdYAUa0c&amp;feature=youtu.be" TargetMode="External"/><Relationship Id="rId45" Type="http://schemas.openxmlformats.org/officeDocument/2006/relationships/hyperlink" Target="https://ncrarecycles.org/communications/videos/" TargetMode="External"/><Relationship Id="rId66" Type="http://schemas.openxmlformats.org/officeDocument/2006/relationships/hyperlink" Target="https://www.municipalmeasurement.com/" TargetMode="External"/><Relationship Id="rId87" Type="http://schemas.openxmlformats.org/officeDocument/2006/relationships/hyperlink" Target="https://recyclingpartnership.org/mrf-contracts/" TargetMode="External"/><Relationship Id="rId110" Type="http://schemas.openxmlformats.org/officeDocument/2006/relationships/hyperlink" Target="https://kingcounty.gov/depts/dnrp/solid-waste/about/advisory-committees/recycling-task-force.aspx" TargetMode="External"/><Relationship Id="rId131" Type="http://schemas.openxmlformats.org/officeDocument/2006/relationships/hyperlink" Target="https://www.ezview.wa.gov/Portals/_1962/Documents/rcrr/Local%20CROP%20Template.docx" TargetMode="External"/><Relationship Id="rId327" Type="http://schemas.openxmlformats.org/officeDocument/2006/relationships/hyperlink" Target="https://www.dnb.com/business-directory/company-profiles.washington_refuse__recycling_association.2b2beaba4f2fb514790e516e8eed538a.html" TargetMode="External"/><Relationship Id="rId152" Type="http://schemas.openxmlformats.org/officeDocument/2006/relationships/image" Target="media/image23.png"/><Relationship Id="rId173" Type="http://schemas.openxmlformats.org/officeDocument/2006/relationships/hyperlink" Target="https://recyclingpartnership.org/" TargetMode="External"/><Relationship Id="rId194" Type="http://schemas.openxmlformats.org/officeDocument/2006/relationships/hyperlink" Target="https://wsra.xyz/wp-content/uploads/2019/12/Cascadia-WSRA-AOR-2019_MF-Policy-and-Code_DRAFT.pdf" TargetMode="External"/><Relationship Id="rId208" Type="http://schemas.openxmlformats.org/officeDocument/2006/relationships/hyperlink" Target="https://ecology.wa.gov/DOE/files/ed/ed59ba23-7f4c-4053-a47b-5abb644ad228.pdf" TargetMode="External"/><Relationship Id="rId229" Type="http://schemas.openxmlformats.org/officeDocument/2006/relationships/hyperlink" Target="file:///C:/Users/asmi461/Desktop/CROP%20Report%208-7%20Newest.docx" TargetMode="External"/><Relationship Id="rId240" Type="http://schemas.openxmlformats.org/officeDocument/2006/relationships/hyperlink" Target="file:///C:/Users/asmi461/Desktop/CROP%20Report%208-7%20Newest.docx" TargetMode="External"/><Relationship Id="rId261" Type="http://schemas.openxmlformats.org/officeDocument/2006/relationships/hyperlink" Target="https://recyclingpartnership.org/pdf-builder-login/" TargetMode="External"/><Relationship Id="rId14" Type="http://schemas.openxmlformats.org/officeDocument/2006/relationships/hyperlink" Target="https://ecology.wa.gov" TargetMode="External"/><Relationship Id="rId35" Type="http://schemas.openxmlformats.org/officeDocument/2006/relationships/hyperlink" Target="https://recyclingpartnership.org/wp-content/uploads/dlm_uploads/2020/02/2020-State-of-Curbside-Recycling.pdf" TargetMode="External"/><Relationship Id="rId56" Type="http://schemas.openxmlformats.org/officeDocument/2006/relationships/image" Target="media/image5.png"/><Relationship Id="rId77" Type="http://schemas.openxmlformats.org/officeDocument/2006/relationships/hyperlink" Target="https://recyclingpartnership.org/download/30257/" TargetMode="External"/><Relationship Id="rId100" Type="http://schemas.openxmlformats.org/officeDocument/2006/relationships/hyperlink" Target="https://www.ezview.wa.gov/Portals/_1962/Documents/rcrr/StateofResidRecycling_ZeroWasteWorkbook_November_2019.xlsx" TargetMode="External"/><Relationship Id="rId282" Type="http://schemas.openxmlformats.org/officeDocument/2006/relationships/hyperlink" Target="https://www.utc.wa.gov/regulatedIndustries/transportation/solidWaste/Pages/SWServiceMaps-ByCounty.aspx" TargetMode="External"/><Relationship Id="rId317" Type="http://schemas.openxmlformats.org/officeDocument/2006/relationships/hyperlink" Target="https://www.municipalmeasurement.com/" TargetMode="External"/><Relationship Id="rId8" Type="http://schemas.openxmlformats.org/officeDocument/2006/relationships/webSettings" Target="webSettings.xml"/><Relationship Id="rId51" Type="http://schemas.openxmlformats.org/officeDocument/2006/relationships/image" Target="media/image4.png"/><Relationship Id="rId72" Type="http://schemas.openxmlformats.org/officeDocument/2006/relationships/hyperlink" Target="https://www.ezview.wa.gov/site/alias__1962/37664/recycling_contamination_reduction_resources.aspx" TargetMode="External"/><Relationship Id="rId93" Type="http://schemas.openxmlformats.org/officeDocument/2006/relationships/hyperlink" Target="https://www.ezview.wa.gov/Portals/_1962/Documents/rcrr/State-of-Residential-Recycling-and-Organics-Collection-in-WA-Nov-27-2019.pdf" TargetMode="External"/><Relationship Id="rId98" Type="http://schemas.openxmlformats.org/officeDocument/2006/relationships/hyperlink" Target="https://www.ezview.wa.gov/Portals/_1962/Documents/rcrr/StateofResidRecycling_ZeroWasteWorkbook_November_2019.xlsx" TargetMode="External"/><Relationship Id="rId121" Type="http://schemas.openxmlformats.org/officeDocument/2006/relationships/image" Target="media/image19.png"/><Relationship Id="rId142" Type="http://schemas.openxmlformats.org/officeDocument/2006/relationships/hyperlink" Target="https://recyclingpartnership.org/mrf-contracts/" TargetMode="External"/><Relationship Id="rId163" Type="http://schemas.openxmlformats.org/officeDocument/2006/relationships/hyperlink" Target="http://wmnorthwest.com/20XXsummary/materials.htm" TargetMode="External"/><Relationship Id="rId184" Type="http://schemas.openxmlformats.org/officeDocument/2006/relationships/hyperlink" Target="https://www.ezview.wa.gov/site/alias__1962/37664/recycling_contamination_reduction_resources.aspx" TargetMode="External"/><Relationship Id="rId189" Type="http://schemas.openxmlformats.org/officeDocument/2006/relationships/hyperlink" Target="https://www.issaquahwa.gov/363/Commercial-Garbage-Recycling-Composting" TargetMode="External"/><Relationship Id="rId219" Type="http://schemas.openxmlformats.org/officeDocument/2006/relationships/image" Target="media/image34.png"/><Relationship Id="rId3" Type="http://schemas.openxmlformats.org/officeDocument/2006/relationships/customXml" Target="../customXml/item3.xml"/><Relationship Id="rId214" Type="http://schemas.openxmlformats.org/officeDocument/2006/relationships/hyperlink" Target="https://www.ezview.wa.gov/Portals/_1962/Documents/rcrr/County%20MRF%20Sheds%20%26%20Contact%20Info%20-%202019.xlsx" TargetMode="External"/><Relationship Id="rId230" Type="http://schemas.openxmlformats.org/officeDocument/2006/relationships/hyperlink" Target="file:///C:/Users/asmi461/Desktop/CROP%20Report%208-7%20Newest.docx" TargetMode="External"/><Relationship Id="rId235" Type="http://schemas.openxmlformats.org/officeDocument/2006/relationships/hyperlink" Target="file:///C:/Users/asmi461/Desktop/CROP%20Report%208-7%20Newest.docx" TargetMode="External"/><Relationship Id="rId251" Type="http://schemas.openxmlformats.org/officeDocument/2006/relationships/hyperlink" Target="file:///C:/Users/asmi461/Desktop/CROP%20Report%208-7%20Newest.docx" TargetMode="External"/><Relationship Id="rId256" Type="http://schemas.openxmlformats.org/officeDocument/2006/relationships/hyperlink" Target="https://fortress.wa.gov/ecy/publications/documents/1607028.pdf" TargetMode="External"/><Relationship Id="rId277" Type="http://schemas.openxmlformats.org/officeDocument/2006/relationships/hyperlink" Target="https://www.fastcompany.com/90321566/all-the-ways-recycling-is-broken-and-how-to-fix-them" TargetMode="External"/><Relationship Id="rId298" Type="http://schemas.openxmlformats.org/officeDocument/2006/relationships/hyperlink" Target="https://www.oregon.gov/deq/FilterDocs/recMultiTenOppFS.pdf" TargetMode="External"/><Relationship Id="rId25" Type="http://schemas.openxmlformats.org/officeDocument/2006/relationships/hyperlink" Target="https://www.ezview.wa.gov/Portals/_1962/Documents/rcrr/Recycling'sDirtyTruthsExposed-SeattleTimes-4-26-2020.pdf" TargetMode="External"/><Relationship Id="rId46" Type="http://schemas.openxmlformats.org/officeDocument/2006/relationships/hyperlink" Target="https://www.morerecycling.com/" TargetMode="External"/><Relationship Id="rId67" Type="http://schemas.openxmlformats.org/officeDocument/2006/relationships/image" Target="media/image9.png"/><Relationship Id="rId116" Type="http://schemas.openxmlformats.org/officeDocument/2006/relationships/hyperlink" Target="https://waecy.maps.arcgis.com/apps/presentation/index.html?webmap=6f05bbbaf2274a218de03fab9e299e73" TargetMode="External"/><Relationship Id="rId137" Type="http://schemas.openxmlformats.org/officeDocument/2006/relationships/hyperlink" Target="https://www.ezview.wa.gov/site/alias__1962/37664/recycling_contamination_reduction_resources.aspx" TargetMode="External"/><Relationship Id="rId158" Type="http://schemas.openxmlformats.org/officeDocument/2006/relationships/hyperlink" Target="https://www.cbsm.com/" TargetMode="External"/><Relationship Id="rId272" Type="http://schemas.openxmlformats.org/officeDocument/2006/relationships/hyperlink" Target="https://www.theatlantic.com/technology/archive/2019/03/china-has-stopped-accepting-our-trash/584131/" TargetMode="External"/><Relationship Id="rId293" Type="http://schemas.openxmlformats.org/officeDocument/2006/relationships/hyperlink" Target="https://wsra.xyz/wp-content/uploads/2019/12/Cascadia-WSRA-AOR-2019_MF-Policy-and-Code_DRAFT.pdf" TargetMode="External"/><Relationship Id="rId302" Type="http://schemas.openxmlformats.org/officeDocument/2006/relationships/hyperlink" Target="https://resource-recycling.com/recycling/2018/07/17/dual-stream-collection-regains-appeal-in-some-areas/" TargetMode="External"/><Relationship Id="rId307" Type="http://schemas.openxmlformats.org/officeDocument/2006/relationships/hyperlink" Target="https://www.oregon.gov/deq/recycling/Pages/Recycle-Right.a" TargetMode="External"/><Relationship Id="rId323" Type="http://schemas.openxmlformats.org/officeDocument/2006/relationships/hyperlink" Target="https://ecology.wa.gov/About-us/How-we-operate/Grants-loans/Find-a-grant-or-loan/Coordinated-prevention-grants" TargetMode="External"/><Relationship Id="rId328" Type="http://schemas.openxmlformats.org/officeDocument/2006/relationships/hyperlink" Target="https://app.leg.wa.gov/RCW/default.aspx?cite=70.95.100" TargetMode="External"/><Relationship Id="rId20" Type="http://schemas.openxmlformats.org/officeDocument/2006/relationships/hyperlink" Target="https://app.leg.wa.gov/billsummary?BillNumber=1543&amp;Year=2019&amp;Initiative=false" TargetMode="External"/><Relationship Id="rId41" Type="http://schemas.openxmlformats.org/officeDocument/2006/relationships/hyperlink" Target="https://wsra.xyz/events/2018-wred-events/" TargetMode="External"/><Relationship Id="rId62" Type="http://schemas.openxmlformats.org/officeDocument/2006/relationships/hyperlink" Target="https://recyclingpartnership.org/stateofcurbside/" TargetMode="External"/><Relationship Id="rId83" Type="http://schemas.openxmlformats.org/officeDocument/2006/relationships/hyperlink" Target="https://recyclingpartnership.org/download/30257/" TargetMode="External"/><Relationship Id="rId88" Type="http://schemas.openxmlformats.org/officeDocument/2006/relationships/hyperlink" Target="https://www.ezview.wa.gov/Portals/_1962/Documents/rcrr/KC%20task-force-contract-language.pdf" TargetMode="External"/><Relationship Id="rId111" Type="http://schemas.openxmlformats.org/officeDocument/2006/relationships/hyperlink" Target="https://kingcounty.gov/~/media/depts/dnrp/solid-waste/about/planning/documents/task-force-final-recommendations.ashx?la=en" TargetMode="External"/><Relationship Id="rId132" Type="http://schemas.openxmlformats.org/officeDocument/2006/relationships/hyperlink" Target="https://www.ezview.wa.gov/Portals/_1962/Documents/rcrr/Local%20CROP%20Template.docx" TargetMode="External"/><Relationship Id="rId153" Type="http://schemas.openxmlformats.org/officeDocument/2006/relationships/image" Target="media/image24.png"/><Relationship Id="rId174" Type="http://schemas.openxmlformats.org/officeDocument/2006/relationships/hyperlink" Target="https://recyclingpartnership.org/contamination-kit/" TargetMode="External"/><Relationship Id="rId179" Type="http://schemas.openxmlformats.org/officeDocument/2006/relationships/hyperlink" Target="https://resource-recycling.com/recycling/2016/02/14/the-path-toward-progress/" TargetMode="External"/><Relationship Id="rId195" Type="http://schemas.openxmlformats.org/officeDocument/2006/relationships/hyperlink" Target="https://wsra.xyz/wp-content/uploads/2019/12/Cascadia-WSRA-AOR-2019_MF-Policy-and-Code_DRAFT.pdf" TargetMode="External"/><Relationship Id="rId209" Type="http://schemas.openxmlformats.org/officeDocument/2006/relationships/hyperlink" Target="https://www.ezview.wa.gov/site/alias__1962/37664/recycling_contamination_reduction_resources.aspx" TargetMode="External"/><Relationship Id="rId190" Type="http://schemas.openxmlformats.org/officeDocument/2006/relationships/hyperlink" Target="https://recyclingpartnership.org/drop-off-anti-contamination-kit/" TargetMode="External"/><Relationship Id="rId204" Type="http://schemas.openxmlformats.org/officeDocument/2006/relationships/hyperlink" Target="https://www.co.thurston.wa.us/solidwaste/regulations/docs/TC-Ordinance-2006.pdf" TargetMode="External"/><Relationship Id="rId220" Type="http://schemas.openxmlformats.org/officeDocument/2006/relationships/hyperlink" Target="https://nerc.org/nerc-resources/search-for-resources/" TargetMode="External"/><Relationship Id="rId225" Type="http://schemas.openxmlformats.org/officeDocument/2006/relationships/hyperlink" Target="https://www.upcyclersnetwork.org/wp-content/uploads/2020/07/Upcyclers-Strategic-Materials-July-20_Laura.pptx" TargetMode="External"/><Relationship Id="rId241" Type="http://schemas.openxmlformats.org/officeDocument/2006/relationships/hyperlink" Target="file:///C:/Users/asmi461/Desktop/CROP%20Report%208-7%20Newest.docx" TargetMode="External"/><Relationship Id="rId246" Type="http://schemas.openxmlformats.org/officeDocument/2006/relationships/hyperlink" Target="file:///C:/Users/asmi461/Desktop/CROP%20Report%208-7%20Newest.docx" TargetMode="External"/><Relationship Id="rId267" Type="http://schemas.openxmlformats.org/officeDocument/2006/relationships/hyperlink" Target="https://www.seattletimes.com/pacific-nw-magazine/with-recyclings-dirty-truths-exposed-washington-works-toward-a-cleaner-more-sustainable-system/" TargetMode="External"/><Relationship Id="rId288" Type="http://schemas.openxmlformats.org/officeDocument/2006/relationships/hyperlink" Target="https://kingcounty.gov/~/media/depts/dnrp/solid-waste/about/planning/documents/task-force-contract-language.ashx?la=en" TargetMode="External"/><Relationship Id="rId15" Type="http://schemas.openxmlformats.org/officeDocument/2006/relationships/footer" Target="footer1.xml"/><Relationship Id="rId36" Type="http://schemas.openxmlformats.org/officeDocument/2006/relationships/hyperlink" Target="https://ecology.wa.gov/Waste-Toxics/Reducing-recycling-waste/Recycling-Development-Center" TargetMode="External"/><Relationship Id="rId57" Type="http://schemas.openxmlformats.org/officeDocument/2006/relationships/image" Target="media/image6.png"/><Relationship Id="rId106" Type="http://schemas.openxmlformats.org/officeDocument/2006/relationships/hyperlink" Target="https://www.wsac.org/wacswm/" TargetMode="External"/><Relationship Id="rId127" Type="http://schemas.openxmlformats.org/officeDocument/2006/relationships/hyperlink" Target="https://ecology.wa.gov/recycleright" TargetMode="External"/><Relationship Id="rId262" Type="http://schemas.openxmlformats.org/officeDocument/2006/relationships/hyperlink" Target="https://nerc.org/documents/Implementing%20the%20Recycling%20IQ%20Toolkit%20to%20Reduce%20Contamination%20of%20Residential%20Recycling_%20Lessons%20Learned%20.mp4" TargetMode="External"/><Relationship Id="rId283" Type="http://schemas.openxmlformats.org/officeDocument/2006/relationships/hyperlink" Target="https://wutc.maps.arcgis.com/home/webmap/viewer.html?webmap=d379029aa77d4f2086c0570706c02efa" TargetMode="External"/><Relationship Id="rId313" Type="http://schemas.openxmlformats.org/officeDocument/2006/relationships/hyperlink" Target="https://www.upcyclersnetwork.org/wp-content/uploads/2020/07/Upcyclers-Strategic-Materials-July-20_Laura.pptx" TargetMode="External"/><Relationship Id="rId318" Type="http://schemas.openxmlformats.org/officeDocument/2006/relationships/hyperlink" Target="https://stewardshipontario.ca/wp-content/uploads/2016/03/2013-MRF-Material-Composition-Study-March-22-16-1.pdf" TargetMode="External"/><Relationship Id="rId10" Type="http://schemas.openxmlformats.org/officeDocument/2006/relationships/endnotes" Target="endnotes.xml"/><Relationship Id="rId31" Type="http://schemas.openxmlformats.org/officeDocument/2006/relationships/hyperlink" Target="https://app.leg.wa.gov/RCW/default.aspx?cite=70.95.090" TargetMode="External"/><Relationship Id="rId52" Type="http://schemas.openxmlformats.org/officeDocument/2006/relationships/hyperlink" Target="https://www.npr.org/2019/07/09/739893511/episode-925-a-mob-boss-a-garbage-boat-and-why-we-recycle" TargetMode="External"/><Relationship Id="rId73" Type="http://schemas.openxmlformats.org/officeDocument/2006/relationships/hyperlink" Target="https://www.bellinghamherald.com/latest-news/article213193459.html" TargetMode="External"/><Relationship Id="rId78" Type="http://schemas.openxmlformats.org/officeDocument/2006/relationships/hyperlink" Target="https://recyclingpartnership.org/download/30257/" TargetMode="External"/><Relationship Id="rId94" Type="http://schemas.openxmlformats.org/officeDocument/2006/relationships/hyperlink" Target="https://www.ezview.wa.gov/Portals/_1962/Documents/rcrr/State-of-Residential-Recycling-and-Organics-Collection-in-WA-Nov-27-2019.pdf" TargetMode="External"/><Relationship Id="rId99" Type="http://schemas.openxmlformats.org/officeDocument/2006/relationships/hyperlink" Target="https://www.ezview.wa.gov/Portals/_1962/Documents/rcrr/State-of-Residential-Recycling-and-Organics-Collection-in-WA-Nov-27-2019.pdf" TargetMode="External"/><Relationship Id="rId101" Type="http://schemas.openxmlformats.org/officeDocument/2006/relationships/image" Target="media/image16.png"/><Relationship Id="rId122" Type="http://schemas.openxmlformats.org/officeDocument/2006/relationships/hyperlink" Target="https://www.ezview.wa.gov/site/alias__1962/37664/recycling_contamination_reduction_resources.aspx" TargetMode="External"/><Relationship Id="rId143" Type="http://schemas.openxmlformats.org/officeDocument/2006/relationships/hyperlink" Target="https://www.youtube.com/watch?v=CiZTu7vJ1us" TargetMode="External"/><Relationship Id="rId148" Type="http://schemas.openxmlformats.org/officeDocument/2006/relationships/footer" Target="footer6.xml"/><Relationship Id="rId164" Type="http://schemas.openxmlformats.org/officeDocument/2006/relationships/hyperlink" Target="http://wmnorthwest.com/20XXsummary/multicultural.htm" TargetMode="External"/><Relationship Id="rId169" Type="http://schemas.openxmlformats.org/officeDocument/2006/relationships/hyperlink" Target="https://ecology.wa.gov/recycleright" TargetMode="External"/><Relationship Id="rId185" Type="http://schemas.openxmlformats.org/officeDocument/2006/relationships/hyperlink" Target="https://www.ezview.wa.gov/site/alias__1962/37664/recycling_contamination_reduction_resources.aspx"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resource-recycling.com/recycling/2016/01/14/multi-family-mythbusting/" TargetMode="External"/><Relationship Id="rId210" Type="http://schemas.openxmlformats.org/officeDocument/2006/relationships/hyperlink" Target="https://recyclingpartnership.org" TargetMode="External"/><Relationship Id="rId215" Type="http://schemas.openxmlformats.org/officeDocument/2006/relationships/image" Target="media/image31.png"/><Relationship Id="rId236" Type="http://schemas.openxmlformats.org/officeDocument/2006/relationships/hyperlink" Target="file:///C:/Users/asmi461/Desktop/CROP%20Report%208-7%20Newest.docx" TargetMode="External"/><Relationship Id="rId257" Type="http://schemas.openxmlformats.org/officeDocument/2006/relationships/hyperlink" Target="https://fortress.wa.gov/ecy/publications/documents/1107026.pdf" TargetMode="External"/><Relationship Id="rId278" Type="http://schemas.openxmlformats.org/officeDocument/2006/relationships/hyperlink" Target="https://medium.com/@ILSR/single-stream-recycling-explaining-the-waste-knot-16bdf8c47e22" TargetMode="External"/><Relationship Id="rId26" Type="http://schemas.openxmlformats.org/officeDocument/2006/relationships/hyperlink" Target="https://resource-recycling.com/recycling/2018/02/13/green-fence-red-alert-china-timeline" TargetMode="External"/><Relationship Id="rId231" Type="http://schemas.openxmlformats.org/officeDocument/2006/relationships/hyperlink" Target="file:///C:/Users/asmi461/Desktop/CROP%20Report%208-7%20Newest.docx" TargetMode="External"/><Relationship Id="rId252" Type="http://schemas.openxmlformats.org/officeDocument/2006/relationships/hyperlink" Target="file:///C:/Users/asmi461/Desktop/CROP%20Report%208-7%20Newest.docx" TargetMode="External"/><Relationship Id="rId273" Type="http://schemas.openxmlformats.org/officeDocument/2006/relationships/hyperlink" Target="https://blogs.ei.columbia.edu/2020/03/13/fix-recycling-america/" TargetMode="External"/><Relationship Id="rId294" Type="http://schemas.openxmlformats.org/officeDocument/2006/relationships/hyperlink" Target="http://www.slcdocs.com/slcgreen/Waste&amp;Recycling/SLC%20Business%20Recycling%20Toolkit%20FINAL_December%202018_Small.pdf" TargetMode="External"/><Relationship Id="rId308" Type="http://schemas.openxmlformats.org/officeDocument/2006/relationships/hyperlink" Target="https://www.recycleornot.org/" TargetMode="External"/><Relationship Id="rId329" Type="http://schemas.openxmlformats.org/officeDocument/2006/relationships/hyperlink" Target="https://app.leg.wa.gov/RCW/default.aspx?cite=70.95.090" TargetMode="External"/><Relationship Id="rId47" Type="http://schemas.openxmlformats.org/officeDocument/2006/relationships/hyperlink" Target="https://how2recycle.info/" TargetMode="External"/><Relationship Id="rId68" Type="http://schemas.openxmlformats.org/officeDocument/2006/relationships/hyperlink" Target="https://recyclingpartnership.org/blog-the-west-coast-contamination-initiative-results-from-california-oregon-and-washington/" TargetMode="External"/><Relationship Id="rId89" Type="http://schemas.openxmlformats.org/officeDocument/2006/relationships/hyperlink" Target="https://www.youtube.com/watch?v=CiZTu7vJ1us" TargetMode="External"/><Relationship Id="rId112" Type="http://schemas.openxmlformats.org/officeDocument/2006/relationships/hyperlink" Target="https://www.ezview.wa.gov/site/alias__1962/37664/recycling_contamination_reduction_resources.aspx" TargetMode="External"/><Relationship Id="rId133" Type="http://schemas.openxmlformats.org/officeDocument/2006/relationships/hyperlink" Target="https://www.ezview.wa.gov/site/alias__1962/37664/recycling_contamination_reduction_resources.aspx" TargetMode="External"/><Relationship Id="rId154" Type="http://schemas.openxmlformats.org/officeDocument/2006/relationships/image" Target="media/image25.png"/><Relationship Id="rId175" Type="http://schemas.openxmlformats.org/officeDocument/2006/relationships/hyperlink" Target="https://recyclingpartnership.org/start-at-the-cart-2/" TargetMode="External"/><Relationship Id="rId196" Type="http://schemas.openxmlformats.org/officeDocument/2006/relationships/hyperlink" Target="https://impactinnovates.com/dumpster-lids/recycling-lids/" TargetMode="External"/><Relationship Id="rId200" Type="http://schemas.openxmlformats.org/officeDocument/2006/relationships/hyperlink" Target="https://www.bellinghamherald.com/latest-news/article213193459.html" TargetMode="External"/><Relationship Id="rId16" Type="http://schemas.openxmlformats.org/officeDocument/2006/relationships/hyperlink" Target="https://ecology.wa.gov/accessibility" TargetMode="External"/><Relationship Id="rId221" Type="http://schemas.openxmlformats.org/officeDocument/2006/relationships/hyperlink" Target="https://nerc.org/nerc-resources/search-for-resources/" TargetMode="External"/><Relationship Id="rId242" Type="http://schemas.openxmlformats.org/officeDocument/2006/relationships/hyperlink" Target="file:///C:/Users/asmi461/Desktop/CROP%20Report%208-7%20Newest.docx" TargetMode="External"/><Relationship Id="rId263" Type="http://schemas.openxmlformats.org/officeDocument/2006/relationships/hyperlink" Target="https://www.municipalmeasurement.com/" TargetMode="External"/><Relationship Id="rId284" Type="http://schemas.openxmlformats.org/officeDocument/2006/relationships/hyperlink" Target="https://www.upcyclersnetwork.org/wp-content/uploads/2020/07/Evolving-Fiber-Markets-and-Expanding-Carton-Recycling-Access-for-Municipalities-1.pdf" TargetMode="External"/><Relationship Id="rId319" Type="http://schemas.openxmlformats.org/officeDocument/2006/relationships/hyperlink" Target="https://thecif.ca/understanding-how-program-costs-and-recovery-have-changed-over-time/" TargetMode="External"/><Relationship Id="rId37" Type="http://schemas.openxmlformats.org/officeDocument/2006/relationships/hyperlink" Target="https://fortress.wa.gov/ecy/publications/documents/1907028.pdf" TargetMode="External"/><Relationship Id="rId58" Type="http://schemas.openxmlformats.org/officeDocument/2006/relationships/hyperlink" Target="https://www.ezview.wa.gov/Portals/_1962/Documents/rcrr/State-of-Residential-Recycling-and-Organics-Collection-in-WA-Nov-27-2019.pdf" TargetMode="External"/><Relationship Id="rId79" Type="http://schemas.openxmlformats.org/officeDocument/2006/relationships/hyperlink" Target="https://recyclingpartnership.org/stateofcurbside/" TargetMode="External"/><Relationship Id="rId102" Type="http://schemas.openxmlformats.org/officeDocument/2006/relationships/image" Target="media/image17.png"/><Relationship Id="rId123" Type="http://schemas.openxmlformats.org/officeDocument/2006/relationships/hyperlink" Target="https://www.ezview.wa.gov/site/alias__1962/37664/recycling_contamination_reduction_resources.aspx" TargetMode="External"/><Relationship Id="rId144" Type="http://schemas.openxmlformats.org/officeDocument/2006/relationships/hyperlink" Target="https://ecology.wa.gov/Regulations-Permits/Plans-policies/Washington-state-waste-plan/Local-waste-planning" TargetMode="External"/><Relationship Id="rId330" Type="http://schemas.openxmlformats.org/officeDocument/2006/relationships/hyperlink" Target="https://kingcounty.gov/~/media/depts/dnrp/solid-waste/about/planning/documents/task-force-EPR-policy-framework.ashx?la=en" TargetMode="External"/><Relationship Id="rId90" Type="http://schemas.openxmlformats.org/officeDocument/2006/relationships/hyperlink" Target="https://recyclingpartnership.org/mrf-contracts/" TargetMode="External"/><Relationship Id="rId165" Type="http://schemas.openxmlformats.org/officeDocument/2006/relationships/hyperlink" Target="http://wmnorthwest.com/20XXsummary/materials.htm" TargetMode="External"/><Relationship Id="rId186" Type="http://schemas.openxmlformats.org/officeDocument/2006/relationships/hyperlink" Target="https://www.toronto.ca/services-payments/recycling-organics-garbage/apartments-condos-co-ops/3rs-ambassador-program/" TargetMode="External"/><Relationship Id="rId211" Type="http://schemas.openxmlformats.org/officeDocument/2006/relationships/hyperlink" Target="https://recyclingpartnership.org/mrf-survey/" TargetMode="External"/><Relationship Id="rId232" Type="http://schemas.openxmlformats.org/officeDocument/2006/relationships/hyperlink" Target="file:///C:/Users/asmi461/Desktop/CROP%20Report%208-7%20Newest.docx" TargetMode="External"/><Relationship Id="rId253" Type="http://schemas.openxmlformats.org/officeDocument/2006/relationships/hyperlink" Target="https://ecology.wa.gov/recycleright" TargetMode="External"/><Relationship Id="rId274" Type="http://schemas.openxmlformats.org/officeDocument/2006/relationships/hyperlink" Target="https://ilsr.org/monopoly-and-the-us-waste-knot/" TargetMode="External"/><Relationship Id="rId295" Type="http://schemas.openxmlformats.org/officeDocument/2006/relationships/hyperlink" Target="https://www.rentecdirect.com/blog/create-recycling-program/" TargetMode="External"/><Relationship Id="rId309" Type="http://schemas.openxmlformats.org/officeDocument/2006/relationships/hyperlink" Target="https://recyclingsimplified.com/" TargetMode="External"/><Relationship Id="rId27" Type="http://schemas.openxmlformats.org/officeDocument/2006/relationships/hyperlink" Target="https://www.youtube.com/watch?v=YYjkdYAUa0c&amp;feature=youtu.be" TargetMode="External"/><Relationship Id="rId48" Type="http://schemas.openxmlformats.org/officeDocument/2006/relationships/hyperlink" Target="https://how2recycle.info/insights" TargetMode="External"/><Relationship Id="rId69" Type="http://schemas.openxmlformats.org/officeDocument/2006/relationships/hyperlink" Target="https://www.ezview.wa.gov/Portals/_1962/Documents/rcrr/2015_CityofSeattle_ResidentialRecyclingStreamCompositionStudy.pdf" TargetMode="External"/><Relationship Id="rId113" Type="http://schemas.openxmlformats.org/officeDocument/2006/relationships/hyperlink" Target="https://www.recyclecartons.com/" TargetMode="External"/><Relationship Id="rId134" Type="http://schemas.openxmlformats.org/officeDocument/2006/relationships/hyperlink" Target="https://app.leg.wa.gov/RCW/default.aspx?cite=70.95.090" TargetMode="External"/><Relationship Id="rId320" Type="http://schemas.openxmlformats.org/officeDocument/2006/relationships/hyperlink" Target="https://www.oregon.gov/deq/mm/production/Pages/Packaging.aspx" TargetMode="External"/><Relationship Id="rId80" Type="http://schemas.openxmlformats.org/officeDocument/2006/relationships/hyperlink" Target="https://recyclingpartnership.org/stateofcurbside/" TargetMode="External"/><Relationship Id="rId155" Type="http://schemas.openxmlformats.org/officeDocument/2006/relationships/hyperlink" Target="https://www.cbsm.com/" TargetMode="External"/><Relationship Id="rId176" Type="http://schemas.openxmlformats.org/officeDocument/2006/relationships/hyperlink" Target="https://static.spokanecity.org/documents/solidwaste/recycling/cart-tagging-faqs.pdf" TargetMode="External"/><Relationship Id="rId197" Type="http://schemas.openxmlformats.org/officeDocument/2006/relationships/image" Target="media/image29.png"/><Relationship Id="rId201" Type="http://schemas.openxmlformats.org/officeDocument/2006/relationships/hyperlink" Target="http://wmnorthwest.com/20XXsummary/mf/materials/WM%20Multifamily%20Outreach%20Report%20-%20King%20County.pdf" TargetMode="External"/><Relationship Id="rId222" Type="http://schemas.openxmlformats.org/officeDocument/2006/relationships/hyperlink" Target="https://www.gpi.org/" TargetMode="External"/><Relationship Id="rId243" Type="http://schemas.openxmlformats.org/officeDocument/2006/relationships/hyperlink" Target="file:///C:/Users/asmi461/Desktop/CROP%20Report%208-7%20Newest.docx" TargetMode="External"/><Relationship Id="rId264" Type="http://schemas.openxmlformats.org/officeDocument/2006/relationships/hyperlink" Target="file:///C:/Users/pgut461/Downloads/RecyclingPartnership-Community-MRF-Contracts-6.24.20%20(1).pdf" TargetMode="External"/><Relationship Id="rId285" Type="http://schemas.openxmlformats.org/officeDocument/2006/relationships/hyperlink" Target="file:///C:/Users/pgut461/Downloads/RecyclingPartnership-Community-MRF-Contracts-6.24.20%20(1).pdf" TargetMode="External"/><Relationship Id="rId17" Type="http://schemas.openxmlformats.org/officeDocument/2006/relationships/footer" Target="footer2.xml"/><Relationship Id="rId38" Type="http://schemas.openxmlformats.org/officeDocument/2006/relationships/hyperlink" Target="https://recyclingpartnership.org/wp-content/uploads/dlm_uploads/2020/02/2020-State-of-Curbside-Recycling.pdf" TargetMode="External"/><Relationship Id="rId59" Type="http://schemas.openxmlformats.org/officeDocument/2006/relationships/hyperlink" Target="https://recyclingpartnership.org/stateofcurbside/" TargetMode="External"/><Relationship Id="rId103" Type="http://schemas.openxmlformats.org/officeDocument/2006/relationships/hyperlink" Target="https://ecology.wa.gov/Waste-Toxics/Reducing-recycling-waste/Residential-recycling-services" TargetMode="External"/><Relationship Id="rId124" Type="http://schemas.openxmlformats.org/officeDocument/2006/relationships/hyperlink" Target="https://waecy.maps.arcgis.com/apps/presentation/index.html?webmap=6f05bbbaf2274a218de03fab9e299e73" TargetMode="External"/><Relationship Id="rId310" Type="http://schemas.openxmlformats.org/officeDocument/2006/relationships/hyperlink" Target="https://www.wm.com/us/en/recycle-right" TargetMode="External"/><Relationship Id="rId70" Type="http://schemas.openxmlformats.org/officeDocument/2006/relationships/hyperlink" Target="https://www.ezview.wa.gov/Portals/_1962/Documents/rcrr/200001ResidentialRecyclingCompositionStudy.pdf" TargetMode="External"/><Relationship Id="rId91" Type="http://schemas.openxmlformats.org/officeDocument/2006/relationships/hyperlink" Target="https://www.ezview.wa.gov/Portals/_1962/Documents/rcrr/KC%20task-force-contract-language.pdf" TargetMode="External"/><Relationship Id="rId145" Type="http://schemas.openxmlformats.org/officeDocument/2006/relationships/hyperlink" Target="https://ecology.wa.gov/Regulations-Permits/Plans-policies/Washington-state-waste-plan/Local-waste-planning" TargetMode="External"/><Relationship Id="rId166" Type="http://schemas.openxmlformats.org/officeDocument/2006/relationships/image" Target="media/image26.png"/><Relationship Id="rId187" Type="http://schemas.openxmlformats.org/officeDocument/2006/relationships/hyperlink" Target="https://www.toronto.ca/services-payments/recycling-organics-garbage/apartments-condos-co-ops/3rs-ambassador-program/" TargetMode="External"/><Relationship Id="rId331" Type="http://schemas.openxmlformats.org/officeDocument/2006/relationships/hyperlink" Target="https://app.leg.wa.gov/RCW/default.aspx?cite=70.95.110" TargetMode="External"/><Relationship Id="rId1" Type="http://schemas.openxmlformats.org/officeDocument/2006/relationships/customXml" Target="../customXml/item1.xml"/><Relationship Id="rId212" Type="http://schemas.openxmlformats.org/officeDocument/2006/relationships/hyperlink" Target="https://recyclingpartnership.org" TargetMode="External"/><Relationship Id="rId233" Type="http://schemas.openxmlformats.org/officeDocument/2006/relationships/hyperlink" Target="file:///C:/Users/asmi461/Desktop/CROP%20Report%208-7%20Newest.docx" TargetMode="External"/><Relationship Id="rId254" Type="http://schemas.openxmlformats.org/officeDocument/2006/relationships/hyperlink" Target="https://ecology.wa.gov/Waste-Toxics/Reducing-recycling-waste/Recycle-Right/Toolkit-request-form" TargetMode="External"/><Relationship Id="rId28" Type="http://schemas.openxmlformats.org/officeDocument/2006/relationships/hyperlink" Target="https://www.ezview.wa.gov/Portals/_1962/Documents/rcrr/Recycling'sDirtyTruthsExposed-SeattleTimes-4-26-2020.pdf" TargetMode="External"/><Relationship Id="rId49" Type="http://schemas.openxmlformats.org/officeDocument/2006/relationships/hyperlink" Target="https://www.ellenmacarthurfoundation.org/explore/the-circular-economy-in-detail" TargetMode="External"/><Relationship Id="rId114" Type="http://schemas.openxmlformats.org/officeDocument/2006/relationships/hyperlink" Target="https://www.gpi.org/" TargetMode="External"/><Relationship Id="rId275" Type="http://schemas.openxmlformats.org/officeDocument/2006/relationships/hyperlink" Target="https://fivethirtyeight.com/features/the-era-of-easy-recycling-may-be-coming-to-an-end/" TargetMode="External"/><Relationship Id="rId296" Type="http://schemas.openxmlformats.org/officeDocument/2006/relationships/hyperlink" Target="https://wmich.edu/sites/default/files/attachments/u691/2016/Swanson_1.pdf" TargetMode="External"/><Relationship Id="rId300" Type="http://schemas.openxmlformats.org/officeDocument/2006/relationships/hyperlink" Target="https://wsra.xyz/wp-content/uploads/2019/12/WSRA_Slides_3b.pdf" TargetMode="External"/><Relationship Id="rId60" Type="http://schemas.openxmlformats.org/officeDocument/2006/relationships/hyperlink" Target="https://www.ezview.wa.gov/Portals/_1962/Documents/rcrr/Rethinking%20Recycling%20Presentation_David%20Allaway_OR%20DEQ.pdf" TargetMode="External"/><Relationship Id="rId81" Type="http://schemas.openxmlformats.org/officeDocument/2006/relationships/image" Target="media/image11.png"/><Relationship Id="rId135" Type="http://schemas.openxmlformats.org/officeDocument/2006/relationships/hyperlink" Target="https://app.leg.wa.gov/RCW/default.aspx?cite=70.95.090" TargetMode="External"/><Relationship Id="rId156" Type="http://schemas.openxmlformats.org/officeDocument/2006/relationships/hyperlink" Target="https://toolsofchange.com/en/home/" TargetMode="External"/><Relationship Id="rId177" Type="http://schemas.openxmlformats.org/officeDocument/2006/relationships/hyperlink" Target="http://wmnorthwest.com/nkingcounty/recycling.html" TargetMode="External"/><Relationship Id="rId198" Type="http://schemas.openxmlformats.org/officeDocument/2006/relationships/hyperlink" Target="https://ecology.wa.gov/Waste-Toxics/Reducing-recycling-waste/Residential-recycling-services" TargetMode="External"/><Relationship Id="rId321" Type="http://schemas.openxmlformats.org/officeDocument/2006/relationships/hyperlink" Target="https://sustainability.wm.com/downloads/report.php" TargetMode="External"/><Relationship Id="rId202" Type="http://schemas.openxmlformats.org/officeDocument/2006/relationships/hyperlink" Target="http://wmnorthwest.com/20XXsummary/mf/materials/WM%20Multifamily%20Outreach%20Report%20-%20King%20County.pdf" TargetMode="External"/><Relationship Id="rId223" Type="http://schemas.openxmlformats.org/officeDocument/2006/relationships/hyperlink" Target="https://www.upcyclersnetwork.org/wp-content/uploads/2020/07/Upcyclers_Glass-Webinar_Scott.pptx" TargetMode="External"/><Relationship Id="rId244" Type="http://schemas.openxmlformats.org/officeDocument/2006/relationships/hyperlink" Target="file:///C:/Users/asmi461/Desktop/CROP%20Report%208-7%20Newest.docx" TargetMode="External"/><Relationship Id="rId18" Type="http://schemas.openxmlformats.org/officeDocument/2006/relationships/footer" Target="footer3.xml"/><Relationship Id="rId39" Type="http://schemas.openxmlformats.org/officeDocument/2006/relationships/hyperlink" Target="https://recyclingpartnership.org/wp-content/uploads/dlm_uploads/2020/02/2020-State-of-Curbside-Recycling.pdf" TargetMode="External"/><Relationship Id="rId265" Type="http://schemas.openxmlformats.org/officeDocument/2006/relationships/hyperlink" Target="https://resource-recycling.com/recycling/2018/02/13/green-fence-red-alert-china-timeline/" TargetMode="External"/><Relationship Id="rId286" Type="http://schemas.openxmlformats.org/officeDocument/2006/relationships/hyperlink" Target="https://therecyclingpartnership.box.com/s/2cbpcxvgrjkj6tfbhspzjhnb0p3cre49" TargetMode="External"/><Relationship Id="rId50" Type="http://schemas.openxmlformats.org/officeDocument/2006/relationships/hyperlink" Target="https://www.ellenmacarthurfoundation.org/explore/the-circular-economy-in-detail" TargetMode="External"/><Relationship Id="rId104" Type="http://schemas.openxmlformats.org/officeDocument/2006/relationships/hyperlink" Target="https://ecology.wa.gov/recycleright" TargetMode="External"/><Relationship Id="rId125" Type="http://schemas.openxmlformats.org/officeDocument/2006/relationships/hyperlink" Target="https://www.ezview.wa.gov/site/alias__1962/view_our_committees_washington_state_recycling_steering_committee/37309/washington_state_recycling_steering_committee.aspx" TargetMode="External"/><Relationship Id="rId146" Type="http://schemas.openxmlformats.org/officeDocument/2006/relationships/hyperlink" Target="https://www.ezview.wa.gov/site/alias__1962/37664/recycling_contamination_reduction_resources.aspx" TargetMode="External"/><Relationship Id="rId167" Type="http://schemas.openxmlformats.org/officeDocument/2006/relationships/hyperlink" Target="https://www.ezview.wa.gov/site/alias__1962/37664/recycling_contamination_reduction_resources.aspx" TargetMode="External"/><Relationship Id="rId188" Type="http://schemas.openxmlformats.org/officeDocument/2006/relationships/hyperlink" Target="https://www.utc.wa.gov/consumers/garbage/Pages/default.aspx" TargetMode="External"/><Relationship Id="rId311" Type="http://schemas.openxmlformats.org/officeDocument/2006/relationships/hyperlink" Target="https://wcnorthwest.com/recycleright" TargetMode="External"/><Relationship Id="rId332" Type="http://schemas.openxmlformats.org/officeDocument/2006/relationships/fontTable" Target="fontTable.xml"/><Relationship Id="rId71" Type="http://schemas.openxmlformats.org/officeDocument/2006/relationships/hyperlink" Target="https://www.ezview.wa.gov/site/alias__1962/37664/recycling_contamination_reduction_resources.aspx" TargetMode="External"/><Relationship Id="rId92" Type="http://schemas.openxmlformats.org/officeDocument/2006/relationships/image" Target="media/image13.png"/><Relationship Id="rId213" Type="http://schemas.openxmlformats.org/officeDocument/2006/relationships/hyperlink" Target="https://recyclingpartnership.org/mrf-survey/" TargetMode="External"/><Relationship Id="rId234" Type="http://schemas.openxmlformats.org/officeDocument/2006/relationships/hyperlink" Target="file:///C:/Users/asmi461/Desktop/CROP%20Report%208-7%20Newest.docx" TargetMode="External"/><Relationship Id="rId2" Type="http://schemas.openxmlformats.org/officeDocument/2006/relationships/customXml" Target="../customXml/item2.xml"/><Relationship Id="rId29" Type="http://schemas.openxmlformats.org/officeDocument/2006/relationships/hyperlink" Target="https://app.leg.wa.gov/billsummary?BillNumber=1543&amp;Year=2019&amp;Initiative=false" TargetMode="External"/><Relationship Id="rId255" Type="http://schemas.openxmlformats.org/officeDocument/2006/relationships/hyperlink" Target="https://ecology.wa.gov/DOE/files/ed/ed59ba23-7f4c-4053-a47b-5abb644ad228.pdf" TargetMode="External"/><Relationship Id="rId276" Type="http://schemas.openxmlformats.org/officeDocument/2006/relationships/hyperlink" Target="https://www.nytimes.com/2018/08/15/opinion/fixes-recycling-labeling-landfills.html" TargetMode="External"/><Relationship Id="rId297" Type="http://schemas.openxmlformats.org/officeDocument/2006/relationships/hyperlink" Target="https://www.oregon.gov/deq/recycling/Pages/Recycling-for-Tenants.aspx" TargetMode="External"/><Relationship Id="rId40" Type="http://schemas.openxmlformats.org/officeDocument/2006/relationships/hyperlink" Target="https://wsra.xyz/wp-content/uploads/2019/12/Castellanos-Candy_WA-Recycling-at-the-Curb-A-Brief-History_Radiant-3.2018.pdf" TargetMode="External"/><Relationship Id="rId115" Type="http://schemas.openxmlformats.org/officeDocument/2006/relationships/hyperlink" Target="https://www.ezview.wa.gov/Portals/_1962/Documents/rcrr/State-of-Residential-Recycling-and-Organics-Collection-in-WA-Nov-27-2019.pdf" TargetMode="External"/><Relationship Id="rId136" Type="http://schemas.openxmlformats.org/officeDocument/2006/relationships/hyperlink" Target="https://www.ezview.wa.gov/site/alias__1962/37664/recycling_contamination_reduction_resources.aspx" TargetMode="External"/><Relationship Id="rId157" Type="http://schemas.openxmlformats.org/officeDocument/2006/relationships/hyperlink" Target="https://www.pnsma.org/" TargetMode="External"/><Relationship Id="rId178" Type="http://schemas.openxmlformats.org/officeDocument/2006/relationships/hyperlink" Target="https://resource-recycling.com/recycling/2016/01/14/multi-family-mythbusting/" TargetMode="External"/><Relationship Id="rId301" Type="http://schemas.openxmlformats.org/officeDocument/2006/relationships/hyperlink" Target="https://resource-recycling.com/recycling/2019/05/14/experts-duel-over-dual-streams-merits/" TargetMode="External"/><Relationship Id="rId322" Type="http://schemas.openxmlformats.org/officeDocument/2006/relationships/hyperlink" Target="https://how2recycle.info/insights?utm_source=newsletter&amp;utm_medium=email&amp;utm_content=Explore&amp;utm_campaign=H2R%20Guidance%20Doc%207.2017" TargetMode="External"/><Relationship Id="rId61" Type="http://schemas.openxmlformats.org/officeDocument/2006/relationships/hyperlink" Target="https://www.ezview.wa.gov/Portals/_1962/Documents/rcrr/Rethinking%20Recycling%20Presentation_David%20Allaway_OR%20DEQ.pdf" TargetMode="External"/><Relationship Id="rId82" Type="http://schemas.openxmlformats.org/officeDocument/2006/relationships/hyperlink" Target="https://recyclingpartnership.org/download/30257/" TargetMode="External"/><Relationship Id="rId199" Type="http://schemas.openxmlformats.org/officeDocument/2006/relationships/hyperlink" Target="https://www.bellinghamherald.com/latest-news/article213193459.html" TargetMode="External"/><Relationship Id="rId203" Type="http://schemas.openxmlformats.org/officeDocument/2006/relationships/image" Target="media/image30.jpg"/><Relationship Id="rId19" Type="http://schemas.openxmlformats.org/officeDocument/2006/relationships/footer" Target="footer4.xml"/><Relationship Id="rId224" Type="http://schemas.openxmlformats.org/officeDocument/2006/relationships/hyperlink" Target="https://www.strategicmaterials.com/" TargetMode="External"/><Relationship Id="rId245" Type="http://schemas.openxmlformats.org/officeDocument/2006/relationships/hyperlink" Target="file:///C:/Users/asmi461/Desktop/CROP%20Report%208-7%20Newest.docx" TargetMode="External"/><Relationship Id="rId266" Type="http://schemas.openxmlformats.org/officeDocument/2006/relationships/hyperlink" Target="https://www.youtube.com/watch?v=YYjkdYAUa0c&amp;feature=youtu.be" TargetMode="External"/><Relationship Id="rId287" Type="http://schemas.openxmlformats.org/officeDocument/2006/relationships/hyperlink" Target="https://cdn.ymaws.com/wasterecycling.org/resource/resmgr/docs/resource_library/SWANA-NWRA_Best_Contracting_.pdf" TargetMode="External"/><Relationship Id="rId30" Type="http://schemas.openxmlformats.org/officeDocument/2006/relationships/hyperlink" Target="https://ecology.wa.gov/Waste-Toxics/Reducing-recycling-waste/Recycling-Development-Center" TargetMode="External"/><Relationship Id="rId105" Type="http://schemas.openxmlformats.org/officeDocument/2006/relationships/hyperlink" Target="https://ecology.wa.gov/DOE/files/ed/ed59ba23-7f4c-4053-a47b-5abb644ad228.pdf" TargetMode="External"/><Relationship Id="rId126" Type="http://schemas.openxmlformats.org/officeDocument/2006/relationships/hyperlink" Target="https://ecology.wa.gov/Waste-Toxics/Reducing-recycling-waste/Recycling-Development-Center" TargetMode="External"/><Relationship Id="rId147" Type="http://schemas.openxmlformats.org/officeDocument/2006/relationships/footer" Target="footer5.xml"/><Relationship Id="rId168" Type="http://schemas.openxmlformats.org/officeDocument/2006/relationships/hyperlink" Target="https://www.ezview.wa.gov/site/alias__1962/37664/recycling_contamination_reduction_resources.aspx" TargetMode="External"/><Relationship Id="rId312" Type="http://schemas.openxmlformats.org/officeDocument/2006/relationships/hyperlink" Target="https://www.recology.com/better-at-the-bin/" TargetMode="External"/><Relationship Id="rId3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32C7BF220F49F489AB39F636610262E" ma:contentTypeVersion="2" ma:contentTypeDescription="Create a new document." ma:contentTypeScope="" ma:versionID="319c3676f647cb26681700782832f3d2">
  <xsd:schema xmlns:xsd="http://www.w3.org/2001/XMLSchema" xmlns:xs="http://www.w3.org/2001/XMLSchema" xmlns:p="http://schemas.microsoft.com/office/2006/metadata/properties" xmlns:ns2="5ccb9ee1-11a4-4a73-a75e-7a2e1d455059" xmlns:ns3="ef66c0c8-142b-4c59-93f2-831009d530b4" targetNamespace="http://schemas.microsoft.com/office/2006/metadata/properties" ma:root="true" ma:fieldsID="6f3965ebbef10f27f63ffd9fdbb71e73" ns2:_="" ns3:_="">
    <xsd:import namespace="5ccb9ee1-11a4-4a73-a75e-7a2e1d455059"/>
    <xsd:import namespace="ef66c0c8-142b-4c59-93f2-831009d530b4"/>
    <xsd:element name="properties">
      <xsd:complexType>
        <xsd:sequence>
          <xsd:element name="documentManagement">
            <xsd:complexType>
              <xsd:all>
                <xsd:element ref="ns2:Category"/>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cb9ee1-11a4-4a73-a75e-7a2e1d455059" elementFormDefault="qualified">
    <xsd:import namespace="http://schemas.microsoft.com/office/2006/documentManagement/types"/>
    <xsd:import namespace="http://schemas.microsoft.com/office/infopath/2007/PartnerControls"/>
    <xsd:element name="Category" ma:index="8" ma:displayName="Category" ma:default="Reference Documents" ma:format="Dropdown" ma:internalName="Category">
      <xsd:simpleType>
        <xsd:restriction base="dms:Choice">
          <xsd:enumeration value="Reference Documents"/>
          <xsd:enumeration value="CROP Draft"/>
          <xsd:enumeration value="CROP Tools"/>
          <xsd:enumeration value="CROP Recording"/>
        </xsd:restriction>
      </xsd:simpleType>
    </xsd:element>
  </xsd:schema>
  <xsd:schema xmlns:xsd="http://www.w3.org/2001/XMLSchema" xmlns:xs="http://www.w3.org/2001/XMLSchema" xmlns:dms="http://schemas.microsoft.com/office/2006/documentManagement/types" xmlns:pc="http://schemas.microsoft.com/office/infopath/2007/PartnerControls" targetNamespace="ef66c0c8-142b-4c59-93f2-831009d530b4" elementFormDefault="qualified">
    <xsd:import namespace="http://schemas.microsoft.com/office/2006/documentManagement/types"/>
    <xsd:import namespace="http://schemas.microsoft.com/office/infopath/2007/PartnerControls"/>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Category xmlns="5ccb9ee1-11a4-4a73-a75e-7a2e1d455059">CROP Draft</Category>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D76B17-C70A-4D23-9352-5EA3C9545F79}">
  <ds:schemaRefs>
    <ds:schemaRef ds:uri="http://schemas.microsoft.com/sharepoint/v3/contenttype/forms"/>
  </ds:schemaRefs>
</ds:datastoreItem>
</file>

<file path=customXml/itemProps2.xml><?xml version="1.0" encoding="utf-8"?>
<ds:datastoreItem xmlns:ds="http://schemas.openxmlformats.org/officeDocument/2006/customXml" ds:itemID="{36B2DC2D-D51D-42AF-82BC-475EEF20BF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cb9ee1-11a4-4a73-a75e-7a2e1d455059"/>
    <ds:schemaRef ds:uri="ef66c0c8-142b-4c59-93f2-831009d530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0D0C155-B5BB-4513-B30E-31EABAA7227C}">
  <ds:schemaRefs>
    <ds:schemaRef ds:uri="http://purl.org/dc/terms/"/>
    <ds:schemaRef ds:uri="http://schemas.microsoft.com/office/2006/documentManagement/types"/>
    <ds:schemaRef ds:uri="http://purl.org/dc/dcmitype/"/>
    <ds:schemaRef ds:uri="http://schemas.openxmlformats.org/package/2006/metadata/core-properties"/>
    <ds:schemaRef ds:uri="http://purl.org/dc/elements/1.1/"/>
    <ds:schemaRef ds:uri="http://schemas.microsoft.com/office/2006/metadata/properties"/>
    <ds:schemaRef ds:uri="5ccb9ee1-11a4-4a73-a75e-7a2e1d455059"/>
    <ds:schemaRef ds:uri="http://schemas.microsoft.com/office/infopath/2007/PartnerControls"/>
    <ds:schemaRef ds:uri="ef66c0c8-142b-4c59-93f2-831009d530b4"/>
    <ds:schemaRef ds:uri="http://www.w3.org/XML/1998/namespace"/>
  </ds:schemaRefs>
</ds:datastoreItem>
</file>

<file path=customXml/itemProps4.xml><?xml version="1.0" encoding="utf-8"?>
<ds:datastoreItem xmlns:ds="http://schemas.openxmlformats.org/officeDocument/2006/customXml" ds:itemID="{411C8CFD-4881-4A0F-9426-C9A8C95380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85</Pages>
  <Words>24381</Words>
  <Characters>138975</Characters>
  <Application>Microsoft Office Word</Application>
  <DocSecurity>0</DocSecurity>
  <Lines>1158</Lines>
  <Paragraphs>326</Paragraphs>
  <ScaleCrop>false</ScaleCrop>
  <HeadingPairs>
    <vt:vector size="2" baseType="variant">
      <vt:variant>
        <vt:lpstr>Title</vt:lpstr>
      </vt:variant>
      <vt:variant>
        <vt:i4>1</vt:i4>
      </vt:variant>
    </vt:vector>
  </HeadingPairs>
  <TitlesOfParts>
    <vt:vector size="1" baseType="lpstr">
      <vt:lpstr>Updated Final CROP Report 8-10</vt:lpstr>
    </vt:vector>
  </TitlesOfParts>
  <Company>Washington State Dept of Ecology</Company>
  <LinksUpToDate>false</LinksUpToDate>
  <CharactersWithSpaces>163030</CharactersWithSpaces>
  <SharedDoc>false</SharedDoc>
  <HLinks>
    <vt:vector size="138" baseType="variant">
      <vt:variant>
        <vt:i4>3080312</vt:i4>
      </vt:variant>
      <vt:variant>
        <vt:i4>120</vt:i4>
      </vt:variant>
      <vt:variant>
        <vt:i4>0</vt:i4>
      </vt:variant>
      <vt:variant>
        <vt:i4>5</vt:i4>
      </vt:variant>
      <vt:variant>
        <vt:lpwstr>http://www.fws.gov/le/ImpExp/FactSheetSalmonids.htm</vt:lpwstr>
      </vt:variant>
      <vt:variant>
        <vt:lpwstr/>
      </vt:variant>
      <vt:variant>
        <vt:i4>3735611</vt:i4>
      </vt:variant>
      <vt:variant>
        <vt:i4>117</vt:i4>
      </vt:variant>
      <vt:variant>
        <vt:i4>0</vt:i4>
      </vt:variant>
      <vt:variant>
        <vt:i4>5</vt:i4>
      </vt:variant>
      <vt:variant>
        <vt:lpwstr>http://www.ecy.wa.gov/programs/eap/quality.html</vt:lpwstr>
      </vt:variant>
      <vt:variant>
        <vt:lpwstr/>
      </vt:variant>
      <vt:variant>
        <vt:i4>2228346</vt:i4>
      </vt:variant>
      <vt:variant>
        <vt:i4>114</vt:i4>
      </vt:variant>
      <vt:variant>
        <vt:i4>0</vt:i4>
      </vt:variant>
      <vt:variant>
        <vt:i4>5</vt:i4>
      </vt:variant>
      <vt:variant>
        <vt:lpwstr>http://www.standardmethods.org/</vt:lpwstr>
      </vt:variant>
      <vt:variant>
        <vt:lpwstr/>
      </vt:variant>
      <vt:variant>
        <vt:i4>1900604</vt:i4>
      </vt:variant>
      <vt:variant>
        <vt:i4>107</vt:i4>
      </vt:variant>
      <vt:variant>
        <vt:i4>0</vt:i4>
      </vt:variant>
      <vt:variant>
        <vt:i4>5</vt:i4>
      </vt:variant>
      <vt:variant>
        <vt:lpwstr/>
      </vt:variant>
      <vt:variant>
        <vt:lpwstr>_Toc224120895</vt:lpwstr>
      </vt:variant>
      <vt:variant>
        <vt:i4>1900604</vt:i4>
      </vt:variant>
      <vt:variant>
        <vt:i4>101</vt:i4>
      </vt:variant>
      <vt:variant>
        <vt:i4>0</vt:i4>
      </vt:variant>
      <vt:variant>
        <vt:i4>5</vt:i4>
      </vt:variant>
      <vt:variant>
        <vt:lpwstr/>
      </vt:variant>
      <vt:variant>
        <vt:lpwstr>_Toc224120894</vt:lpwstr>
      </vt:variant>
      <vt:variant>
        <vt:i4>1900604</vt:i4>
      </vt:variant>
      <vt:variant>
        <vt:i4>95</vt:i4>
      </vt:variant>
      <vt:variant>
        <vt:i4>0</vt:i4>
      </vt:variant>
      <vt:variant>
        <vt:i4>5</vt:i4>
      </vt:variant>
      <vt:variant>
        <vt:lpwstr/>
      </vt:variant>
      <vt:variant>
        <vt:lpwstr>_Toc224120893</vt:lpwstr>
      </vt:variant>
      <vt:variant>
        <vt:i4>1900604</vt:i4>
      </vt:variant>
      <vt:variant>
        <vt:i4>89</vt:i4>
      </vt:variant>
      <vt:variant>
        <vt:i4>0</vt:i4>
      </vt:variant>
      <vt:variant>
        <vt:i4>5</vt:i4>
      </vt:variant>
      <vt:variant>
        <vt:lpwstr/>
      </vt:variant>
      <vt:variant>
        <vt:lpwstr>_Toc224120892</vt:lpwstr>
      </vt:variant>
      <vt:variant>
        <vt:i4>1900604</vt:i4>
      </vt:variant>
      <vt:variant>
        <vt:i4>83</vt:i4>
      </vt:variant>
      <vt:variant>
        <vt:i4>0</vt:i4>
      </vt:variant>
      <vt:variant>
        <vt:i4>5</vt:i4>
      </vt:variant>
      <vt:variant>
        <vt:lpwstr/>
      </vt:variant>
      <vt:variant>
        <vt:lpwstr>_Toc224120891</vt:lpwstr>
      </vt:variant>
      <vt:variant>
        <vt:i4>1900604</vt:i4>
      </vt:variant>
      <vt:variant>
        <vt:i4>77</vt:i4>
      </vt:variant>
      <vt:variant>
        <vt:i4>0</vt:i4>
      </vt:variant>
      <vt:variant>
        <vt:i4>5</vt:i4>
      </vt:variant>
      <vt:variant>
        <vt:lpwstr/>
      </vt:variant>
      <vt:variant>
        <vt:lpwstr>_Toc224120890</vt:lpwstr>
      </vt:variant>
      <vt:variant>
        <vt:i4>1835068</vt:i4>
      </vt:variant>
      <vt:variant>
        <vt:i4>71</vt:i4>
      </vt:variant>
      <vt:variant>
        <vt:i4>0</vt:i4>
      </vt:variant>
      <vt:variant>
        <vt:i4>5</vt:i4>
      </vt:variant>
      <vt:variant>
        <vt:lpwstr/>
      </vt:variant>
      <vt:variant>
        <vt:lpwstr>_Toc224120889</vt:lpwstr>
      </vt:variant>
      <vt:variant>
        <vt:i4>1835068</vt:i4>
      </vt:variant>
      <vt:variant>
        <vt:i4>65</vt:i4>
      </vt:variant>
      <vt:variant>
        <vt:i4>0</vt:i4>
      </vt:variant>
      <vt:variant>
        <vt:i4>5</vt:i4>
      </vt:variant>
      <vt:variant>
        <vt:lpwstr/>
      </vt:variant>
      <vt:variant>
        <vt:lpwstr>_Toc224120888</vt:lpwstr>
      </vt:variant>
      <vt:variant>
        <vt:i4>1835068</vt:i4>
      </vt:variant>
      <vt:variant>
        <vt:i4>59</vt:i4>
      </vt:variant>
      <vt:variant>
        <vt:i4>0</vt:i4>
      </vt:variant>
      <vt:variant>
        <vt:i4>5</vt:i4>
      </vt:variant>
      <vt:variant>
        <vt:lpwstr/>
      </vt:variant>
      <vt:variant>
        <vt:lpwstr>_Toc224120887</vt:lpwstr>
      </vt:variant>
      <vt:variant>
        <vt:i4>1835068</vt:i4>
      </vt:variant>
      <vt:variant>
        <vt:i4>53</vt:i4>
      </vt:variant>
      <vt:variant>
        <vt:i4>0</vt:i4>
      </vt:variant>
      <vt:variant>
        <vt:i4>5</vt:i4>
      </vt:variant>
      <vt:variant>
        <vt:lpwstr/>
      </vt:variant>
      <vt:variant>
        <vt:lpwstr>_Toc224120886</vt:lpwstr>
      </vt:variant>
      <vt:variant>
        <vt:i4>1835068</vt:i4>
      </vt:variant>
      <vt:variant>
        <vt:i4>47</vt:i4>
      </vt:variant>
      <vt:variant>
        <vt:i4>0</vt:i4>
      </vt:variant>
      <vt:variant>
        <vt:i4>5</vt:i4>
      </vt:variant>
      <vt:variant>
        <vt:lpwstr/>
      </vt:variant>
      <vt:variant>
        <vt:lpwstr>_Toc224120885</vt:lpwstr>
      </vt:variant>
      <vt:variant>
        <vt:i4>1835068</vt:i4>
      </vt:variant>
      <vt:variant>
        <vt:i4>41</vt:i4>
      </vt:variant>
      <vt:variant>
        <vt:i4>0</vt:i4>
      </vt:variant>
      <vt:variant>
        <vt:i4>5</vt:i4>
      </vt:variant>
      <vt:variant>
        <vt:lpwstr/>
      </vt:variant>
      <vt:variant>
        <vt:lpwstr>_Toc224120884</vt:lpwstr>
      </vt:variant>
      <vt:variant>
        <vt:i4>1835068</vt:i4>
      </vt:variant>
      <vt:variant>
        <vt:i4>35</vt:i4>
      </vt:variant>
      <vt:variant>
        <vt:i4>0</vt:i4>
      </vt:variant>
      <vt:variant>
        <vt:i4>5</vt:i4>
      </vt:variant>
      <vt:variant>
        <vt:lpwstr/>
      </vt:variant>
      <vt:variant>
        <vt:lpwstr>_Toc224120883</vt:lpwstr>
      </vt:variant>
      <vt:variant>
        <vt:i4>1835068</vt:i4>
      </vt:variant>
      <vt:variant>
        <vt:i4>29</vt:i4>
      </vt:variant>
      <vt:variant>
        <vt:i4>0</vt:i4>
      </vt:variant>
      <vt:variant>
        <vt:i4>5</vt:i4>
      </vt:variant>
      <vt:variant>
        <vt:lpwstr/>
      </vt:variant>
      <vt:variant>
        <vt:lpwstr>_Toc224120882</vt:lpwstr>
      </vt:variant>
      <vt:variant>
        <vt:i4>1835068</vt:i4>
      </vt:variant>
      <vt:variant>
        <vt:i4>23</vt:i4>
      </vt:variant>
      <vt:variant>
        <vt:i4>0</vt:i4>
      </vt:variant>
      <vt:variant>
        <vt:i4>5</vt:i4>
      </vt:variant>
      <vt:variant>
        <vt:lpwstr/>
      </vt:variant>
      <vt:variant>
        <vt:lpwstr>_Toc224120881</vt:lpwstr>
      </vt:variant>
      <vt:variant>
        <vt:i4>1835068</vt:i4>
      </vt:variant>
      <vt:variant>
        <vt:i4>17</vt:i4>
      </vt:variant>
      <vt:variant>
        <vt:i4>0</vt:i4>
      </vt:variant>
      <vt:variant>
        <vt:i4>5</vt:i4>
      </vt:variant>
      <vt:variant>
        <vt:lpwstr/>
      </vt:variant>
      <vt:variant>
        <vt:lpwstr>_Toc224120880</vt:lpwstr>
      </vt:variant>
      <vt:variant>
        <vt:i4>1245244</vt:i4>
      </vt:variant>
      <vt:variant>
        <vt:i4>11</vt:i4>
      </vt:variant>
      <vt:variant>
        <vt:i4>0</vt:i4>
      </vt:variant>
      <vt:variant>
        <vt:i4>5</vt:i4>
      </vt:variant>
      <vt:variant>
        <vt:lpwstr/>
      </vt:variant>
      <vt:variant>
        <vt:lpwstr>_Toc224120879</vt:lpwstr>
      </vt:variant>
      <vt:variant>
        <vt:i4>3014765</vt:i4>
      </vt:variant>
      <vt:variant>
        <vt:i4>6</vt:i4>
      </vt:variant>
      <vt:variant>
        <vt:i4>0</vt:i4>
      </vt:variant>
      <vt:variant>
        <vt:i4>5</vt:i4>
      </vt:variant>
      <vt:variant>
        <vt:lpwstr>http://www.ecy.wa.gov/</vt:lpwstr>
      </vt:variant>
      <vt:variant>
        <vt:lpwstr/>
      </vt:variant>
      <vt:variant>
        <vt:i4>3735672</vt:i4>
      </vt:variant>
      <vt:variant>
        <vt:i4>3</vt:i4>
      </vt:variant>
      <vt:variant>
        <vt:i4>0</vt:i4>
      </vt:variant>
      <vt:variant>
        <vt:i4>5</vt:i4>
      </vt:variant>
      <vt:variant>
        <vt:lpwstr>http://www.ecy.wa.gov/eim/index.htm</vt:lpwstr>
      </vt:variant>
      <vt:variant>
        <vt:lpwstr/>
      </vt:variant>
      <vt:variant>
        <vt:i4>4194314</vt:i4>
      </vt:variant>
      <vt:variant>
        <vt:i4>0</vt:i4>
      </vt:variant>
      <vt:variant>
        <vt:i4>0</vt:i4>
      </vt:variant>
      <vt:variant>
        <vt:i4>5</vt:i4>
      </vt:variant>
      <vt:variant>
        <vt:lpwstr>http://www.ecy.wa.gov/biblio/1003xxx.html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Updated Final CROP Report 8-10</dc:title>
  <dc:subject>Publication 20-07-021 Washington State Recycling Contamination Reduction Outreach Plan.</dc:subject>
  <dc:creator>Department of Ecology</dc:creator>
  <cp:keywords>Recycling, Contamination, Washington State, CROP</cp:keywords>
  <dc:description/>
  <cp:lastModifiedBy>Guttchen, Peter (ECY)</cp:lastModifiedBy>
  <cp:revision>2</cp:revision>
  <cp:lastPrinted>2012-08-24T20:36:00Z</cp:lastPrinted>
  <dcterms:created xsi:type="dcterms:W3CDTF">2020-08-26T18:21:00Z</dcterms:created>
  <dcterms:modified xsi:type="dcterms:W3CDTF">2020-08-26T18:21:00Z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0x010100532C7BF220F49F489AB39F636610262E</vt:lpwstr>
  </property>
  <property fmtid="{D5CDD505-2E9C-101B-9397-08002B2CF9AE}" pid="3" name="Publication Type">
    <vt:lpwstr>Report—Non-TMDL</vt:lpwstr>
  </property>
  <property fmtid="{D5CDD505-2E9C-101B-9397-08002B2CF9AE}" pid="4" name="Last Update">
    <vt:filetime>2015-12-08T08:00:00Z</vt:filetime>
  </property>
</Properties>
</file>