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79F02C2" w14:textId="44879990" w:rsidR="00DC4C87" w:rsidRDefault="00DC4C87" w:rsidP="00243822">
      <w:pPr>
        <w:spacing w:after="0" w:line="240" w:lineRule="auto"/>
        <w:rPr>
          <w:color w:val="auto"/>
          <w:sz w:val="40"/>
          <w:szCs w:val="40"/>
        </w:rPr>
      </w:pPr>
      <w:r w:rsidRPr="000857EC">
        <w:rPr>
          <w:noProof/>
          <w:color w:val="auto"/>
          <w:sz w:val="40"/>
          <w:szCs w:val="40"/>
        </w:rPr>
        <mc:AlternateContent>
          <mc:Choice Requires="wps">
            <w:drawing>
              <wp:anchor distT="0" distB="0" distL="114300" distR="114300" simplePos="0" relativeHeight="251667456" behindDoc="0" locked="0" layoutInCell="1" allowOverlap="1" wp14:anchorId="0D5CC557" wp14:editId="3B0B5161">
                <wp:simplePos x="0" y="0"/>
                <wp:positionH relativeFrom="margin">
                  <wp:align>center</wp:align>
                </wp:positionH>
                <wp:positionV relativeFrom="margin">
                  <wp:align>center</wp:align>
                </wp:positionV>
                <wp:extent cx="6728460" cy="9144000"/>
                <wp:effectExtent l="19050" t="19050" r="1524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91440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7B4868" id="Rectangle 7" o:spid="_x0000_s1026" style="position:absolute;margin-left:0;margin-top:0;width:529.8pt;height:10in;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CRlQIAADQFAAAOAAAAZHJzL2Uyb0RvYy54bWysVNuO0zAQfUfiHyy/t0lKeos2Xa2aFiEt&#10;sGLhA9zEaSx8w3abFsS/M7bbbgsvCNGH1Jfx8TkzZ3x3fxAc7amxTMkSZ8MUIypr1TC5LfGXz+vB&#10;DCPriGwIV5KW+Egtvl+8fnXX64KOVKd4Qw0CEGmLXpe4c04XSWLrjgpih0pTCZutMoI4mJpt0hjS&#10;A7rgyShNJ0mvTKONqqm1sFrFTbwI+G1La/exbS11iJcYuLnwNeG78d9kcUeKrSG6Y/WJBvkHFoIw&#10;CZdeoCriCNoZ9geUYLVRVrVuWCuRqLZlNQ0aQE2W/qbmuSOaBi2QHKsvabL/D7b+sH8yiDUlnmIk&#10;iYASfYKkEbnlFE19enptC4h61k/GC7T6UdVfLZJq2UEUfTBG9R0lDZDKfHxyc8BPLBxFm/69agCd&#10;7JwKmTq0RnhAyAE6hIIcLwWhB4dqWJxMR7N8AnWrYW+e5XmahpIlpDgf18a6t1QJ5AclNkA+wJP9&#10;o3WeDinOIf42qdaM81B1LlFf4tFsPB2HE1Zx1vjdINMbkC65QXsC1nGHLMTwnQAZcS0DMpEOKWAd&#10;fBbXzwyDhz1EIHGDLpgD13MmSjy7QvFpXMkmsHOE8TgGBVx6TpAV0HQaRXf9mKfz1Ww1ywf5aLIa&#10;5GlVDR7Wy3wwWWfTcfWmWi6r7KennuVFx5qGSq/w7PQs/zsnnXouevTi9RtJ1mw3l3Stwy+4ARzz&#10;ktfklkZIDKg6/wd1wT/eMtF6G9UcwT5GxdaFpwYGnTLfMeqhbUtsv+2IoRjxdxIsGEwCfR4m+Xg6&#10;AvOY653N9Q6RNUBBeTGKw6WLb8NOG7bt4KZYdqkewLYtC4bylo6sgLefQGsGBadnxPf+9TxEvTx2&#10;i18AAAD//wMAUEsDBBQABgAIAAAAIQDHZlK/3wAAAAcBAAAPAAAAZHJzL2Rvd25yZXYueG1sTI9B&#10;T8MwDIXvSPyHyEhcEHM6lWl0TacNhBCHSTA4bLesMW1Z41RNtpV/T8YFLtaznvXe53w+2FYcqfeN&#10;YwXJSIIgLp1puFLw8f50OwXhg2ajW8ek4Js8zIvLi1xnxp34jY7rUIkYwj7TCuoQugzRlzVZ7Ueu&#10;I47ep+utDnHtKzS9PsVw2+JYygla3XBsqHVHDzWV+/XBKtgnY79J7fLreXqD+JhsXnD1ulXq+mpY&#10;zEAEGsLfMZzxIzoUkWnnDmy8aBXER8LvPHvy7n4CYhdVmkoJWOT4n7/4AQAA//8DAFBLAQItABQA&#10;BgAIAAAAIQC2gziS/gAAAOEBAAATAAAAAAAAAAAAAAAAAAAAAABbQ29udGVudF9UeXBlc10ueG1s&#10;UEsBAi0AFAAGAAgAAAAhADj9If/WAAAAlAEAAAsAAAAAAAAAAAAAAAAALwEAAF9yZWxzLy5yZWxz&#10;UEsBAi0AFAAGAAgAAAAhAGOeEJGVAgAANAUAAA4AAAAAAAAAAAAAAAAALgIAAGRycy9lMm9Eb2Mu&#10;eG1sUEsBAi0AFAAGAAgAAAAhAMdmUr/fAAAABwEAAA8AAAAAAAAAAAAAAAAA7wQAAGRycy9kb3du&#10;cmV2LnhtbFBLBQYAAAAABAAEAPMAAAD7BQAAAAA=&#10;" filled="f" strokecolor="black [3213]" strokeweight="2.25pt">
                <w10:wrap anchorx="margin" anchory="margin"/>
              </v:rect>
            </w:pict>
          </mc:Fallback>
        </mc:AlternateContent>
      </w:r>
      <w:r w:rsidR="00171D4E">
        <w:rPr>
          <w:noProof/>
          <w:color w:val="auto"/>
          <w:sz w:val="40"/>
          <w:szCs w:val="40"/>
        </w:rPr>
        <w:t>City of</w:t>
      </w:r>
      <w:r>
        <w:rPr>
          <w:noProof/>
          <w:color w:val="auto"/>
          <w:sz w:val="40"/>
          <w:szCs w:val="40"/>
        </w:rPr>
        <w:t xml:space="preserve"> Cosmopolis</w:t>
      </w:r>
    </w:p>
    <w:p w14:paraId="2A39C2A4" w14:textId="77777777" w:rsidR="0054696B" w:rsidRPr="00396949" w:rsidRDefault="0054696B" w:rsidP="003B1234">
      <w:pPr>
        <w:spacing w:after="0" w:line="240" w:lineRule="auto"/>
        <w:rPr>
          <w:color w:val="auto"/>
          <w:sz w:val="40"/>
          <w:szCs w:val="40"/>
        </w:rPr>
      </w:pPr>
      <w:r w:rsidRPr="00396949">
        <w:rPr>
          <w:color w:val="auto"/>
          <w:sz w:val="40"/>
          <w:szCs w:val="40"/>
        </w:rPr>
        <w:t>Shoreline Master Program Update</w:t>
      </w:r>
    </w:p>
    <w:p w14:paraId="04ECD24B" w14:textId="77777777" w:rsidR="00794E1B" w:rsidRPr="00396949" w:rsidRDefault="00794E1B" w:rsidP="00E029C3">
      <w:pPr>
        <w:rPr>
          <w:color w:val="auto"/>
        </w:rPr>
      </w:pPr>
    </w:p>
    <w:p w14:paraId="0C4C2A04" w14:textId="77777777" w:rsidR="00856C09" w:rsidRDefault="00856C09" w:rsidP="00E029C3">
      <w:pPr>
        <w:rPr>
          <w:color w:val="auto"/>
        </w:rPr>
      </w:pPr>
    </w:p>
    <w:p w14:paraId="60F499B8" w14:textId="77777777" w:rsidR="0063765C" w:rsidRPr="00396949" w:rsidRDefault="0063765C" w:rsidP="00E029C3">
      <w:pPr>
        <w:rPr>
          <w:color w:val="auto"/>
        </w:rPr>
      </w:pPr>
    </w:p>
    <w:p w14:paraId="22B9FF83" w14:textId="77777777" w:rsidR="00226096" w:rsidRPr="00396949" w:rsidRDefault="00C66B0D" w:rsidP="00243822">
      <w:pPr>
        <w:jc w:val="center"/>
        <w:rPr>
          <w:color w:val="auto"/>
          <w:sz w:val="72"/>
          <w:szCs w:val="72"/>
        </w:rPr>
      </w:pPr>
      <w:r w:rsidRPr="00396949">
        <w:rPr>
          <w:color w:val="auto"/>
          <w:sz w:val="72"/>
          <w:szCs w:val="72"/>
        </w:rPr>
        <w:t>Shoreline Master Program</w:t>
      </w:r>
    </w:p>
    <w:p w14:paraId="548C0BFF" w14:textId="77777777" w:rsidR="00C66B0D" w:rsidRPr="00396949" w:rsidRDefault="00C66B0D" w:rsidP="00243822">
      <w:pPr>
        <w:jc w:val="center"/>
        <w:rPr>
          <w:color w:val="auto"/>
          <w:sz w:val="40"/>
          <w:szCs w:val="40"/>
        </w:rPr>
      </w:pPr>
      <w:r w:rsidRPr="00396949">
        <w:rPr>
          <w:color w:val="auto"/>
          <w:sz w:val="40"/>
          <w:szCs w:val="40"/>
        </w:rPr>
        <w:t>Environment Designations, Policies</w:t>
      </w:r>
      <w:r w:rsidR="003C5495" w:rsidRPr="00396949">
        <w:rPr>
          <w:color w:val="auto"/>
          <w:sz w:val="40"/>
          <w:szCs w:val="40"/>
        </w:rPr>
        <w:t>,</w:t>
      </w:r>
      <w:r w:rsidRPr="00396949">
        <w:rPr>
          <w:color w:val="auto"/>
          <w:sz w:val="40"/>
          <w:szCs w:val="40"/>
        </w:rPr>
        <w:t xml:space="preserve"> &amp; Regulations</w:t>
      </w:r>
    </w:p>
    <w:p w14:paraId="1BB51373" w14:textId="77777777" w:rsidR="00214893" w:rsidRPr="00396949" w:rsidRDefault="000B09CE" w:rsidP="00E029C3">
      <w:pPr>
        <w:rPr>
          <w:color w:val="auto"/>
        </w:rPr>
      </w:pPr>
      <w:r w:rsidRPr="00396949">
        <w:rPr>
          <w:noProof/>
          <w:color w:val="auto"/>
        </w:rPr>
        <mc:AlternateContent>
          <mc:Choice Requires="wps">
            <w:drawing>
              <wp:anchor distT="0" distB="0" distL="114300" distR="114300" simplePos="0" relativeHeight="251656192" behindDoc="0" locked="0" layoutInCell="1" allowOverlap="1" wp14:anchorId="3C3DC79C" wp14:editId="291F8F8E">
                <wp:simplePos x="0" y="0"/>
                <wp:positionH relativeFrom="column">
                  <wp:posOffset>0</wp:posOffset>
                </wp:positionH>
                <wp:positionV relativeFrom="paragraph">
                  <wp:posOffset>16510</wp:posOffset>
                </wp:positionV>
                <wp:extent cx="6096000" cy="0"/>
                <wp:effectExtent l="19050" t="19050" r="1905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B681BE" id="_x0000_t32" coordsize="21600,21600" o:spt="32" o:oned="t" path="m,l21600,21600e" filled="f">
                <v:path arrowok="t" fillok="f" o:connecttype="none"/>
                <o:lock v:ext="edit" shapetype="t"/>
              </v:shapetype>
              <v:shape id="AutoShape 4" o:spid="_x0000_s1026" type="#_x0000_t32" style="position:absolute;margin-left:0;margin-top:1.3pt;width:480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VFwQIAAM0FAAAOAAAAZHJzL2Uyb0RvYy54bWysVMGOmzAQvVfqP1jcWSAhhKBNVllCetm2&#10;kXarnh1sglVjI9sJiar+e8cmsM32UlV7seyx582bmee5fzg3HJ2o0kyKpRfdhR6iopSEicPS+/ay&#10;9VMPaYMFwVwKuvQuVHsPq48f7rs2oxNZS06oQgAidNa1S682ps2CQJc1bbC+ky0VcFlJ1WADR3UI&#10;iMIdoDc8mIRhEnRSkVbJkmoN1k1/6a0cflXR0nytKk0N4ksPuBm3Krfu7Rqs7nF2ULitWXmlgf+D&#10;RYOZgKAj1AYbjI6K/QXVsFJJLStzV8omkFXFSupygGyi8E02zzVuqcsFiqPbsUz6/WDLL6edQoxA&#10;7zwkcAMtWh+NdJFRbMvTtTqDV7nYKZtgeRbP7ZMsf2gkZF5jcaDu8culBd/IegQ3LvagWwiy7z5L&#10;Am8w4LtanSvVWEioAjq7llzGltCzQSUYk3CRhCF0rhzuApwNjq3S5hOVDbKbpaeNwuxQm1wKAY2X&#10;KnJh8OlJG0sLZ4ODjSrklnHu+s8F6pbeJJ3NZ85DS86IvbXvnBRpzhU6YRCROfeo/NhAOr0tAobA&#10;scc6NqC43u5MEHaEcCRu0JU8CuIca4pJcd0bzHi/B28uLA3qxNxnAqezga2zQ6Gc0H4uwkWRFmns&#10;x5Ok8ONws/HX2zz2k200n22mmzzfRL9sflGc1YwQKmyKg+ij+N9Edf1+vVxH2Y/FDG7RXcJA9pbp&#10;ejsL5/E09efz2dSPp0XoP6bb3F/nUZLMi8f8sXjDtHDZ6/chO5bSspJHQ9VzTTpEmBXRJJ0uYGYR&#10;BkNimoagv7mHMD/AdCuN8pCS5jsztdO8VavF0OqwHwUyiafbpLdj3ta4l8JsUIiVQ//c1WYM31dq&#10;aLI9jW26Jv9aS8AYBOD+mv1e/UfdS3LZKSt2++1gZjin63yzQ+nPs3v1OoVXvwEAAP//AwBQSwME&#10;FAAGAAgAAAAhADNkllDZAAAABAEAAA8AAABkcnMvZG93bnJldi54bWxMj0FLw0AQhe+C/2EZwUux&#10;m/YQbMymlEIpXhSjULxNs2MSmp0N2U2b/ntHL3r8eMN73+TryXXqTENoPRtYzBNQxJW3LdcGPt53&#10;D4+gQkS22HkmA1cKsC5ub3LMrL/wG53LWCsp4ZChgSbGPtM6VA05DHPfE0v25QeHUXCotR3wIuWu&#10;08skSbXDlmWhwZ62DVWncnQGNi/l6Tq+znBX1s/7gw/bGX+2xtzfTZsnUJGm+HcMP/qiDoU4Hf3I&#10;NqjOgDwSDSxTUBKu0kT4+Mu6yPV/+eIbAAD//wMAUEsBAi0AFAAGAAgAAAAhALaDOJL+AAAA4QEA&#10;ABMAAAAAAAAAAAAAAAAAAAAAAFtDb250ZW50X1R5cGVzXS54bWxQSwECLQAUAAYACAAAACEAOP0h&#10;/9YAAACUAQAACwAAAAAAAAAAAAAAAAAvAQAAX3JlbHMvLnJlbHNQSwECLQAUAAYACAAAACEA1+TF&#10;RcECAADNBQAADgAAAAAAAAAAAAAAAAAuAgAAZHJzL2Uyb0RvYy54bWxQSwECLQAUAAYACAAAACEA&#10;M2SWUNkAAAAEAQAADwAAAAAAAAAAAAAAAAAbBQAAZHJzL2Rvd25yZXYueG1sUEsFBgAAAAAEAAQA&#10;8wAAACEGAAAAAA==&#10;" strokecolor="black [3213]" strokeweight="2.25pt">
                <v:shadow color="#243f60" opacity=".5" offset="1pt"/>
              </v:shape>
            </w:pict>
          </mc:Fallback>
        </mc:AlternateContent>
      </w:r>
    </w:p>
    <w:p w14:paraId="0CB7E624" w14:textId="77777777" w:rsidR="007812A6" w:rsidRPr="00396949" w:rsidRDefault="007812A6" w:rsidP="00E029C3">
      <w:pPr>
        <w:rPr>
          <w:color w:val="auto"/>
        </w:rPr>
      </w:pPr>
    </w:p>
    <w:p w14:paraId="0604B1DF" w14:textId="77777777" w:rsidR="00214049" w:rsidRPr="00396949" w:rsidRDefault="00214049" w:rsidP="00E029C3">
      <w:pPr>
        <w:rPr>
          <w:color w:val="auto"/>
        </w:rPr>
      </w:pPr>
    </w:p>
    <w:p w14:paraId="7D2873BA" w14:textId="77777777" w:rsidR="007812A6" w:rsidRPr="00396949" w:rsidRDefault="007812A6" w:rsidP="00E029C3">
      <w:pPr>
        <w:rPr>
          <w:color w:val="auto"/>
        </w:rPr>
      </w:pPr>
    </w:p>
    <w:p w14:paraId="13EC9DDC" w14:textId="77777777" w:rsidR="00214049" w:rsidRPr="00396949" w:rsidRDefault="00C66B0D" w:rsidP="00E029C3">
      <w:pPr>
        <w:rPr>
          <w:b/>
          <w:color w:val="auto"/>
        </w:rPr>
      </w:pPr>
      <w:r w:rsidRPr="00396949">
        <w:rPr>
          <w:b/>
          <w:color w:val="auto"/>
        </w:rPr>
        <w:t>Prepared by:</w:t>
      </w:r>
    </w:p>
    <w:p w14:paraId="7770BAFD" w14:textId="77777777" w:rsidR="00C66B0D" w:rsidRPr="00396949" w:rsidRDefault="00F856AB" w:rsidP="00E029C3">
      <w:pPr>
        <w:rPr>
          <w:color w:val="auto"/>
        </w:rPr>
      </w:pPr>
      <w:r w:rsidRPr="00396949">
        <w:rPr>
          <w:noProof/>
          <w:color w:val="auto"/>
        </w:rPr>
        <w:drawing>
          <wp:anchor distT="0" distB="0" distL="114300" distR="114300" simplePos="0" relativeHeight="251661312" behindDoc="1" locked="0" layoutInCell="1" allowOverlap="1" wp14:anchorId="3AD2F2EF" wp14:editId="49BE8514">
            <wp:simplePos x="0" y="0"/>
            <wp:positionH relativeFrom="margin">
              <wp:posOffset>8817</wp:posOffset>
            </wp:positionH>
            <wp:positionV relativeFrom="page">
              <wp:posOffset>5522695</wp:posOffset>
            </wp:positionV>
            <wp:extent cx="940435" cy="59436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4043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AF9" w:rsidRPr="00396949">
        <w:rPr>
          <w:noProof/>
          <w:color w:val="auto"/>
        </w:rPr>
        <w:drawing>
          <wp:anchor distT="0" distB="0" distL="114300" distR="114300" simplePos="0" relativeHeight="251664384" behindDoc="1" locked="0" layoutInCell="1" allowOverlap="1" wp14:anchorId="2D042A55" wp14:editId="13D8BF18">
            <wp:simplePos x="0" y="0"/>
            <wp:positionH relativeFrom="column">
              <wp:posOffset>3648075</wp:posOffset>
            </wp:positionH>
            <wp:positionV relativeFrom="paragraph">
              <wp:posOffset>281305</wp:posOffset>
            </wp:positionV>
            <wp:extent cx="1224915" cy="347345"/>
            <wp:effectExtent l="0" t="0" r="0" b="0"/>
            <wp:wrapThrough wrapText="bothSides">
              <wp:wrapPolygon edited="0">
                <wp:start x="0" y="0"/>
                <wp:lineTo x="0" y="20139"/>
                <wp:lineTo x="21163" y="20139"/>
                <wp:lineTo x="21163" y="0"/>
                <wp:lineTo x="0" y="0"/>
              </wp:wrapPolygon>
            </wp:wrapThrough>
            <wp:docPr id="2" name="Picture 2" descr="HerreraLo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reraLogoE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2491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27359" w14:textId="77777777" w:rsidR="00243822" w:rsidRPr="00396949" w:rsidRDefault="00243822" w:rsidP="00E029C3">
      <w:pPr>
        <w:rPr>
          <w:color w:val="auto"/>
        </w:rPr>
      </w:pPr>
    </w:p>
    <w:p w14:paraId="50CFE57D" w14:textId="77777777" w:rsidR="00C66B0D" w:rsidRPr="00396949" w:rsidRDefault="00C66B0D" w:rsidP="00243822">
      <w:pPr>
        <w:spacing w:after="0" w:line="240" w:lineRule="auto"/>
        <w:rPr>
          <w:color w:val="auto"/>
        </w:rPr>
      </w:pPr>
      <w:r w:rsidRPr="00396949">
        <w:rPr>
          <w:color w:val="auto"/>
        </w:rPr>
        <w:t>2215 North 30</w:t>
      </w:r>
      <w:r w:rsidRPr="00396949">
        <w:rPr>
          <w:color w:val="auto"/>
          <w:vertAlign w:val="superscript"/>
        </w:rPr>
        <w:t>th</w:t>
      </w:r>
      <w:r w:rsidRPr="00396949">
        <w:rPr>
          <w:color w:val="auto"/>
        </w:rPr>
        <w:t xml:space="preserve"> Street, Suite 300</w:t>
      </w:r>
      <w:r w:rsidRPr="00396949">
        <w:rPr>
          <w:color w:val="auto"/>
        </w:rPr>
        <w:tab/>
      </w:r>
      <w:r w:rsidRPr="00396949">
        <w:rPr>
          <w:color w:val="auto"/>
        </w:rPr>
        <w:tab/>
      </w:r>
      <w:r w:rsidRPr="00396949">
        <w:rPr>
          <w:color w:val="auto"/>
        </w:rPr>
        <w:tab/>
      </w:r>
      <w:r w:rsidRPr="00396949">
        <w:rPr>
          <w:color w:val="auto"/>
        </w:rPr>
        <w:tab/>
        <w:t>2200 Sixth Avenue, Suite 1100</w:t>
      </w:r>
    </w:p>
    <w:p w14:paraId="52A3C32D" w14:textId="77777777" w:rsidR="00C66B0D" w:rsidRPr="00396949" w:rsidRDefault="00C66B0D" w:rsidP="00E029C3">
      <w:pPr>
        <w:rPr>
          <w:color w:val="auto"/>
        </w:rPr>
      </w:pPr>
      <w:r w:rsidRPr="00396949">
        <w:rPr>
          <w:color w:val="auto"/>
        </w:rPr>
        <w:t>Tacoma, WA</w:t>
      </w:r>
      <w:r w:rsidR="00477F43" w:rsidRPr="00396949">
        <w:rPr>
          <w:color w:val="auto"/>
        </w:rPr>
        <w:t xml:space="preserve"> </w:t>
      </w:r>
      <w:r w:rsidRPr="00396949">
        <w:rPr>
          <w:color w:val="auto"/>
        </w:rPr>
        <w:t>98403</w:t>
      </w:r>
      <w:r w:rsidRPr="00396949">
        <w:rPr>
          <w:color w:val="auto"/>
        </w:rPr>
        <w:tab/>
      </w:r>
      <w:r w:rsidRPr="00396949">
        <w:rPr>
          <w:color w:val="auto"/>
        </w:rPr>
        <w:tab/>
      </w:r>
      <w:r w:rsidRPr="00396949">
        <w:rPr>
          <w:color w:val="auto"/>
        </w:rPr>
        <w:tab/>
      </w:r>
      <w:r w:rsidRPr="00396949">
        <w:rPr>
          <w:color w:val="auto"/>
        </w:rPr>
        <w:tab/>
      </w:r>
      <w:r w:rsidRPr="00396949">
        <w:rPr>
          <w:color w:val="auto"/>
        </w:rPr>
        <w:tab/>
      </w:r>
      <w:r w:rsidRPr="00396949">
        <w:rPr>
          <w:color w:val="auto"/>
        </w:rPr>
        <w:tab/>
        <w:t>Seattle, WA 98121</w:t>
      </w:r>
    </w:p>
    <w:p w14:paraId="6F837C39" w14:textId="77777777" w:rsidR="007812A6" w:rsidRPr="00396949" w:rsidRDefault="000B09CE" w:rsidP="00E029C3">
      <w:pPr>
        <w:rPr>
          <w:b/>
          <w:color w:val="auto"/>
        </w:rPr>
      </w:pPr>
      <w:r w:rsidRPr="00396949">
        <w:rPr>
          <w:b/>
          <w:noProof/>
          <w:color w:val="auto"/>
        </w:rPr>
        <w:drawing>
          <wp:anchor distT="0" distB="0" distL="114300" distR="114300" simplePos="0" relativeHeight="251663360" behindDoc="1" locked="0" layoutInCell="1" allowOverlap="1" wp14:anchorId="7D27C8BE" wp14:editId="7A4D16BC">
            <wp:simplePos x="0" y="0"/>
            <wp:positionH relativeFrom="column">
              <wp:posOffset>0</wp:posOffset>
            </wp:positionH>
            <wp:positionV relativeFrom="paragraph">
              <wp:posOffset>185420</wp:posOffset>
            </wp:positionV>
            <wp:extent cx="914400" cy="832104"/>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3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D47C9A" w:rsidRPr="00396949">
        <w:rPr>
          <w:b/>
          <w:color w:val="auto"/>
        </w:rPr>
        <w:t>Ecology Grant No: G1</w:t>
      </w:r>
      <w:r w:rsidR="001F2A87">
        <w:rPr>
          <w:b/>
          <w:color w:val="auto"/>
        </w:rPr>
        <w:t>4</w:t>
      </w:r>
      <w:r w:rsidR="00D47C9A" w:rsidRPr="00396949">
        <w:rPr>
          <w:b/>
          <w:color w:val="auto"/>
        </w:rPr>
        <w:t>00</w:t>
      </w:r>
      <w:r w:rsidR="00DC4C87">
        <w:rPr>
          <w:b/>
          <w:color w:val="auto"/>
        </w:rPr>
        <w:t>451</w:t>
      </w:r>
    </w:p>
    <w:p w14:paraId="22417F9C" w14:textId="77777777" w:rsidR="007812A6" w:rsidRPr="00396949" w:rsidRDefault="007812A6" w:rsidP="00DD1B1E">
      <w:pPr>
        <w:ind w:left="1440" w:right="3240"/>
        <w:rPr>
          <w:color w:val="auto"/>
        </w:rPr>
      </w:pPr>
      <w:r w:rsidRPr="00396949">
        <w:rPr>
          <w:color w:val="auto"/>
        </w:rPr>
        <w:t>This report was funded in</w:t>
      </w:r>
      <w:r w:rsidR="008C7785" w:rsidRPr="00396949">
        <w:rPr>
          <w:color w:val="auto"/>
        </w:rPr>
        <w:t xml:space="preserve"> </w:t>
      </w:r>
      <w:r w:rsidRPr="00396949">
        <w:rPr>
          <w:color w:val="auto"/>
        </w:rPr>
        <w:t>part through a grant from</w:t>
      </w:r>
      <w:r w:rsidR="008C7785" w:rsidRPr="00396949">
        <w:rPr>
          <w:color w:val="auto"/>
        </w:rPr>
        <w:t xml:space="preserve"> </w:t>
      </w:r>
      <w:r w:rsidRPr="00396949">
        <w:rPr>
          <w:color w:val="auto"/>
        </w:rPr>
        <w:t>the Washington</w:t>
      </w:r>
      <w:r w:rsidR="008C7785" w:rsidRPr="00396949">
        <w:rPr>
          <w:color w:val="auto"/>
        </w:rPr>
        <w:t xml:space="preserve"> </w:t>
      </w:r>
      <w:r w:rsidR="0063765C">
        <w:rPr>
          <w:color w:val="auto"/>
        </w:rPr>
        <w:t xml:space="preserve">State </w:t>
      </w:r>
      <w:r w:rsidRPr="00396949">
        <w:rPr>
          <w:color w:val="auto"/>
        </w:rPr>
        <w:t>Department of Ecology.</w:t>
      </w:r>
    </w:p>
    <w:p w14:paraId="45C94289" w14:textId="77777777" w:rsidR="003C188E" w:rsidRPr="003C188E" w:rsidRDefault="003C188E" w:rsidP="00E029C3">
      <w:pPr>
        <w:rPr>
          <w:color w:val="auto"/>
        </w:rPr>
      </w:pPr>
    </w:p>
    <w:p w14:paraId="550A6AD1" w14:textId="140E2EA8" w:rsidR="000857EC" w:rsidRPr="00396949" w:rsidRDefault="006309BF" w:rsidP="00E029C3">
      <w:pPr>
        <w:rPr>
          <w:b/>
          <w:color w:val="auto"/>
          <w:sz w:val="48"/>
          <w:szCs w:val="48"/>
        </w:rPr>
      </w:pPr>
      <w:r>
        <w:rPr>
          <w:b/>
          <w:color w:val="auto"/>
          <w:sz w:val="48"/>
          <w:szCs w:val="48"/>
        </w:rPr>
        <w:t xml:space="preserve">REVISED </w:t>
      </w:r>
      <w:r w:rsidR="00C66B0D" w:rsidRPr="00396949">
        <w:rPr>
          <w:b/>
          <w:color w:val="auto"/>
          <w:sz w:val="48"/>
          <w:szCs w:val="48"/>
        </w:rPr>
        <w:t>DRAFT</w:t>
      </w:r>
      <w:r w:rsidR="0063765C">
        <w:rPr>
          <w:b/>
          <w:color w:val="auto"/>
          <w:sz w:val="48"/>
          <w:szCs w:val="48"/>
        </w:rPr>
        <w:t xml:space="preserve"> FOR </w:t>
      </w:r>
      <w:r w:rsidR="007F6F34">
        <w:rPr>
          <w:b/>
          <w:color w:val="auto"/>
          <w:sz w:val="48"/>
          <w:szCs w:val="48"/>
        </w:rPr>
        <w:t xml:space="preserve">COUNCIL </w:t>
      </w:r>
      <w:r w:rsidR="0063765C">
        <w:rPr>
          <w:b/>
          <w:color w:val="auto"/>
          <w:sz w:val="48"/>
          <w:szCs w:val="48"/>
        </w:rPr>
        <w:t>REVIEW</w:t>
      </w:r>
    </w:p>
    <w:p w14:paraId="0BB0C718" w14:textId="7F20A20B" w:rsidR="00C66B0D" w:rsidRPr="00396949" w:rsidRDefault="00453E88" w:rsidP="00E029C3">
      <w:pPr>
        <w:rPr>
          <w:color w:val="auto"/>
        </w:rPr>
      </w:pPr>
      <w:r>
        <w:rPr>
          <w:color w:val="auto"/>
        </w:rPr>
        <w:t xml:space="preserve">February </w:t>
      </w:r>
      <w:r w:rsidR="003B792E">
        <w:rPr>
          <w:color w:val="auto"/>
        </w:rPr>
        <w:t>19</w:t>
      </w:r>
      <w:r w:rsidR="00171D4E">
        <w:rPr>
          <w:color w:val="auto"/>
        </w:rPr>
        <w:t>, 2016</w:t>
      </w:r>
    </w:p>
    <w:p w14:paraId="17D29E2A" w14:textId="77777777" w:rsidR="00226096" w:rsidRPr="00396949" w:rsidRDefault="00226096" w:rsidP="0021020F">
      <w:pPr>
        <w:pStyle w:val="Heading1"/>
        <w:numPr>
          <w:ilvl w:val="0"/>
          <w:numId w:val="0"/>
        </w:numPr>
        <w:sectPr w:rsidR="00226096" w:rsidRPr="00396949" w:rsidSect="00404B00">
          <w:headerReference w:type="default" r:id="rId13"/>
          <w:pgSz w:w="12240" w:h="15840"/>
          <w:pgMar w:top="1440" w:right="1440" w:bottom="1440" w:left="1440" w:header="720" w:footer="720" w:gutter="0"/>
          <w:pgNumType w:start="1"/>
          <w:cols w:space="720"/>
          <w:docGrid w:linePitch="360"/>
        </w:sectPr>
      </w:pPr>
    </w:p>
    <w:p w14:paraId="060A7ED0" w14:textId="77777777" w:rsidR="00C83E41" w:rsidRPr="00396949" w:rsidRDefault="00C83E41" w:rsidP="00E029C3">
      <w:pPr>
        <w:pStyle w:val="BlankPageText"/>
      </w:pPr>
      <w:r w:rsidRPr="00396949">
        <w:lastRenderedPageBreak/>
        <w:t>This page intentionally left blank</w:t>
      </w:r>
    </w:p>
    <w:p w14:paraId="5BAFA4F6" w14:textId="77777777" w:rsidR="00226096" w:rsidRPr="00396949" w:rsidRDefault="00226096" w:rsidP="0021020F">
      <w:pPr>
        <w:pStyle w:val="Heading1"/>
        <w:sectPr w:rsidR="00226096" w:rsidRPr="00396949" w:rsidSect="00404B00">
          <w:pgSz w:w="12240" w:h="15840"/>
          <w:pgMar w:top="1440" w:right="1440" w:bottom="1440" w:left="1440" w:header="720" w:footer="720" w:gutter="0"/>
          <w:pgNumType w:start="1"/>
          <w:cols w:space="720"/>
          <w:docGrid w:linePitch="360"/>
        </w:sectPr>
      </w:pPr>
    </w:p>
    <w:p w14:paraId="7C58626E" w14:textId="77777777" w:rsidR="00157B5A" w:rsidRPr="00396949" w:rsidRDefault="00D11CF2" w:rsidP="008821F2">
      <w:pPr>
        <w:pStyle w:val="Heading1"/>
        <w:numPr>
          <w:ilvl w:val="0"/>
          <w:numId w:val="0"/>
        </w:numPr>
        <w:ind w:left="360" w:hanging="360"/>
      </w:pPr>
      <w:bookmarkStart w:id="1" w:name="_Toc393444131"/>
      <w:bookmarkStart w:id="2" w:name="_Toc443899424"/>
      <w:r w:rsidRPr="00396949">
        <w:lastRenderedPageBreak/>
        <w:t>Table of Contents</w:t>
      </w:r>
      <w:bookmarkEnd w:id="1"/>
      <w:bookmarkEnd w:id="2"/>
    </w:p>
    <w:p w14:paraId="7A746A75" w14:textId="77777777" w:rsidR="00B77D13" w:rsidRDefault="00AA4837">
      <w:pPr>
        <w:pStyle w:val="TOC1"/>
        <w:rPr>
          <w:rFonts w:eastAsiaTheme="minorEastAsia" w:cstheme="minorBidi"/>
          <w:b w:val="0"/>
          <w:bCs w:val="0"/>
          <w:noProof/>
          <w:color w:val="auto"/>
          <w:sz w:val="22"/>
          <w:szCs w:val="22"/>
        </w:rPr>
      </w:pPr>
      <w:r w:rsidRPr="00396949">
        <w:rPr>
          <w:caps/>
          <w:color w:val="auto"/>
        </w:rPr>
        <w:fldChar w:fldCharType="begin"/>
      </w:r>
      <w:r w:rsidRPr="00396949">
        <w:rPr>
          <w:color w:val="auto"/>
        </w:rPr>
        <w:instrText xml:space="preserve"> TOC \o "1-2" \h \z \u </w:instrText>
      </w:r>
      <w:r w:rsidRPr="00396949">
        <w:rPr>
          <w:caps/>
          <w:color w:val="auto"/>
        </w:rPr>
        <w:fldChar w:fldCharType="separate"/>
      </w:r>
      <w:hyperlink w:anchor="_Toc443899424" w:history="1">
        <w:r w:rsidR="00B77D13" w:rsidRPr="00757FDF">
          <w:rPr>
            <w:rStyle w:val="Hyperlink"/>
            <w:noProof/>
          </w:rPr>
          <w:t>Table of Contents</w:t>
        </w:r>
        <w:r w:rsidR="00B77D13">
          <w:rPr>
            <w:noProof/>
            <w:webHidden/>
          </w:rPr>
          <w:tab/>
        </w:r>
        <w:r w:rsidR="00B77D13">
          <w:rPr>
            <w:noProof/>
            <w:webHidden/>
          </w:rPr>
          <w:fldChar w:fldCharType="begin"/>
        </w:r>
        <w:r w:rsidR="00B77D13">
          <w:rPr>
            <w:noProof/>
            <w:webHidden/>
          </w:rPr>
          <w:instrText xml:space="preserve"> PAGEREF _Toc443899424 \h </w:instrText>
        </w:r>
        <w:r w:rsidR="00B77D13">
          <w:rPr>
            <w:noProof/>
            <w:webHidden/>
          </w:rPr>
        </w:r>
        <w:r w:rsidR="00B77D13">
          <w:rPr>
            <w:noProof/>
            <w:webHidden/>
          </w:rPr>
          <w:fldChar w:fldCharType="separate"/>
        </w:r>
        <w:r w:rsidR="00B77D13">
          <w:rPr>
            <w:noProof/>
            <w:webHidden/>
          </w:rPr>
          <w:t>i</w:t>
        </w:r>
        <w:r w:rsidR="00B77D13">
          <w:rPr>
            <w:noProof/>
            <w:webHidden/>
          </w:rPr>
          <w:fldChar w:fldCharType="end"/>
        </w:r>
      </w:hyperlink>
    </w:p>
    <w:p w14:paraId="5F251725" w14:textId="77777777" w:rsidR="00B77D13" w:rsidRDefault="00C23200">
      <w:pPr>
        <w:pStyle w:val="TOC1"/>
        <w:rPr>
          <w:rFonts w:eastAsiaTheme="minorEastAsia" w:cstheme="minorBidi"/>
          <w:b w:val="0"/>
          <w:bCs w:val="0"/>
          <w:noProof/>
          <w:color w:val="auto"/>
          <w:sz w:val="22"/>
          <w:szCs w:val="22"/>
        </w:rPr>
      </w:pPr>
      <w:hyperlink w:anchor="_Toc443899425" w:history="1">
        <w:r w:rsidR="00B77D13" w:rsidRPr="00757FDF">
          <w:rPr>
            <w:rStyle w:val="Hyperlink"/>
            <w:noProof/>
          </w:rPr>
          <w:t>List of Tables</w:t>
        </w:r>
        <w:r w:rsidR="00B77D13">
          <w:rPr>
            <w:noProof/>
            <w:webHidden/>
          </w:rPr>
          <w:tab/>
        </w:r>
        <w:r w:rsidR="00B77D13">
          <w:rPr>
            <w:noProof/>
            <w:webHidden/>
          </w:rPr>
          <w:fldChar w:fldCharType="begin"/>
        </w:r>
        <w:r w:rsidR="00B77D13">
          <w:rPr>
            <w:noProof/>
            <w:webHidden/>
          </w:rPr>
          <w:instrText xml:space="preserve"> PAGEREF _Toc443899425 \h </w:instrText>
        </w:r>
        <w:r w:rsidR="00B77D13">
          <w:rPr>
            <w:noProof/>
            <w:webHidden/>
          </w:rPr>
        </w:r>
        <w:r w:rsidR="00B77D13">
          <w:rPr>
            <w:noProof/>
            <w:webHidden/>
          </w:rPr>
          <w:fldChar w:fldCharType="separate"/>
        </w:r>
        <w:r w:rsidR="00B77D13">
          <w:rPr>
            <w:noProof/>
            <w:webHidden/>
          </w:rPr>
          <w:t>iv</w:t>
        </w:r>
        <w:r w:rsidR="00B77D13">
          <w:rPr>
            <w:noProof/>
            <w:webHidden/>
          </w:rPr>
          <w:fldChar w:fldCharType="end"/>
        </w:r>
      </w:hyperlink>
    </w:p>
    <w:p w14:paraId="2CF5BE09" w14:textId="77777777" w:rsidR="00B77D13" w:rsidRDefault="00C23200">
      <w:pPr>
        <w:pStyle w:val="TOC1"/>
        <w:rPr>
          <w:rFonts w:eastAsiaTheme="minorEastAsia" w:cstheme="minorBidi"/>
          <w:b w:val="0"/>
          <w:bCs w:val="0"/>
          <w:noProof/>
          <w:color w:val="auto"/>
          <w:sz w:val="22"/>
          <w:szCs w:val="22"/>
        </w:rPr>
      </w:pPr>
      <w:hyperlink w:anchor="_Toc443899426" w:history="1">
        <w:r w:rsidR="00B77D13" w:rsidRPr="00757FDF">
          <w:rPr>
            <w:rStyle w:val="Hyperlink"/>
            <w:noProof/>
          </w:rPr>
          <w:t>List of Abbreviations</w:t>
        </w:r>
        <w:r w:rsidR="00B77D13">
          <w:rPr>
            <w:noProof/>
            <w:webHidden/>
          </w:rPr>
          <w:tab/>
        </w:r>
        <w:r w:rsidR="00B77D13">
          <w:rPr>
            <w:noProof/>
            <w:webHidden/>
          </w:rPr>
          <w:fldChar w:fldCharType="begin"/>
        </w:r>
        <w:r w:rsidR="00B77D13">
          <w:rPr>
            <w:noProof/>
            <w:webHidden/>
          </w:rPr>
          <w:instrText xml:space="preserve"> PAGEREF _Toc443899426 \h </w:instrText>
        </w:r>
        <w:r w:rsidR="00B77D13">
          <w:rPr>
            <w:noProof/>
            <w:webHidden/>
          </w:rPr>
        </w:r>
        <w:r w:rsidR="00B77D13">
          <w:rPr>
            <w:noProof/>
            <w:webHidden/>
          </w:rPr>
          <w:fldChar w:fldCharType="separate"/>
        </w:r>
        <w:r w:rsidR="00B77D13">
          <w:rPr>
            <w:noProof/>
            <w:webHidden/>
          </w:rPr>
          <w:t>v</w:t>
        </w:r>
        <w:r w:rsidR="00B77D13">
          <w:rPr>
            <w:noProof/>
            <w:webHidden/>
          </w:rPr>
          <w:fldChar w:fldCharType="end"/>
        </w:r>
      </w:hyperlink>
    </w:p>
    <w:p w14:paraId="6A881FB5" w14:textId="77777777" w:rsidR="00B77D13" w:rsidRDefault="00C23200">
      <w:pPr>
        <w:pStyle w:val="TOC1"/>
        <w:rPr>
          <w:rFonts w:eastAsiaTheme="minorEastAsia" w:cstheme="minorBidi"/>
          <w:b w:val="0"/>
          <w:bCs w:val="0"/>
          <w:noProof/>
          <w:color w:val="auto"/>
          <w:sz w:val="22"/>
          <w:szCs w:val="22"/>
        </w:rPr>
      </w:pPr>
      <w:hyperlink w:anchor="_Toc443899427" w:history="1">
        <w:r w:rsidR="00B77D13" w:rsidRPr="00757FDF">
          <w:rPr>
            <w:rStyle w:val="Hyperlink"/>
            <w:noProof/>
          </w:rPr>
          <w:t>1</w:t>
        </w:r>
        <w:r w:rsidR="00B77D13">
          <w:rPr>
            <w:rFonts w:eastAsiaTheme="minorEastAsia" w:cstheme="minorBidi"/>
            <w:b w:val="0"/>
            <w:bCs w:val="0"/>
            <w:noProof/>
            <w:color w:val="auto"/>
            <w:sz w:val="22"/>
            <w:szCs w:val="22"/>
          </w:rPr>
          <w:tab/>
        </w:r>
        <w:r w:rsidR="00B77D13" w:rsidRPr="00757FDF">
          <w:rPr>
            <w:rStyle w:val="Hyperlink"/>
            <w:noProof/>
          </w:rPr>
          <w:t>Introduction</w:t>
        </w:r>
        <w:r w:rsidR="00B77D13">
          <w:rPr>
            <w:noProof/>
            <w:webHidden/>
          </w:rPr>
          <w:tab/>
        </w:r>
        <w:r w:rsidR="00B77D13">
          <w:rPr>
            <w:noProof/>
            <w:webHidden/>
          </w:rPr>
          <w:fldChar w:fldCharType="begin"/>
        </w:r>
        <w:r w:rsidR="00B77D13">
          <w:rPr>
            <w:noProof/>
            <w:webHidden/>
          </w:rPr>
          <w:instrText xml:space="preserve"> PAGEREF _Toc443899427 \h </w:instrText>
        </w:r>
        <w:r w:rsidR="00B77D13">
          <w:rPr>
            <w:noProof/>
            <w:webHidden/>
          </w:rPr>
        </w:r>
        <w:r w:rsidR="00B77D13">
          <w:rPr>
            <w:noProof/>
            <w:webHidden/>
          </w:rPr>
          <w:fldChar w:fldCharType="separate"/>
        </w:r>
        <w:r w:rsidR="00B77D13">
          <w:rPr>
            <w:noProof/>
            <w:webHidden/>
          </w:rPr>
          <w:t>1</w:t>
        </w:r>
        <w:r w:rsidR="00B77D13">
          <w:rPr>
            <w:noProof/>
            <w:webHidden/>
          </w:rPr>
          <w:fldChar w:fldCharType="end"/>
        </w:r>
      </w:hyperlink>
    </w:p>
    <w:p w14:paraId="033544B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28" w:history="1">
        <w:r w:rsidR="00B77D13" w:rsidRPr="00757FDF">
          <w:rPr>
            <w:rStyle w:val="Hyperlink"/>
            <w:noProof/>
          </w:rPr>
          <w:t>1.01</w:t>
        </w:r>
        <w:r w:rsidR="00B77D13">
          <w:rPr>
            <w:rFonts w:eastAsiaTheme="minorEastAsia" w:cstheme="minorBidi"/>
            <w:smallCaps w:val="0"/>
            <w:noProof/>
            <w:color w:val="auto"/>
            <w:sz w:val="22"/>
            <w:szCs w:val="22"/>
          </w:rPr>
          <w:tab/>
        </w:r>
        <w:r w:rsidR="00B77D13" w:rsidRPr="00757FDF">
          <w:rPr>
            <w:rStyle w:val="Hyperlink"/>
            <w:noProof/>
          </w:rPr>
          <w:t>Requirements of the Shoreline Management Act</w:t>
        </w:r>
        <w:r w:rsidR="00B77D13">
          <w:rPr>
            <w:noProof/>
            <w:webHidden/>
          </w:rPr>
          <w:tab/>
        </w:r>
        <w:r w:rsidR="00B77D13">
          <w:rPr>
            <w:noProof/>
            <w:webHidden/>
          </w:rPr>
          <w:fldChar w:fldCharType="begin"/>
        </w:r>
        <w:r w:rsidR="00B77D13">
          <w:rPr>
            <w:noProof/>
            <w:webHidden/>
          </w:rPr>
          <w:instrText xml:space="preserve"> PAGEREF _Toc443899428 \h </w:instrText>
        </w:r>
        <w:r w:rsidR="00B77D13">
          <w:rPr>
            <w:noProof/>
            <w:webHidden/>
          </w:rPr>
        </w:r>
        <w:r w:rsidR="00B77D13">
          <w:rPr>
            <w:noProof/>
            <w:webHidden/>
          </w:rPr>
          <w:fldChar w:fldCharType="separate"/>
        </w:r>
        <w:r w:rsidR="00B77D13">
          <w:rPr>
            <w:noProof/>
            <w:webHidden/>
          </w:rPr>
          <w:t>1</w:t>
        </w:r>
        <w:r w:rsidR="00B77D13">
          <w:rPr>
            <w:noProof/>
            <w:webHidden/>
          </w:rPr>
          <w:fldChar w:fldCharType="end"/>
        </w:r>
      </w:hyperlink>
    </w:p>
    <w:p w14:paraId="2D98D6ED"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29" w:history="1">
        <w:r w:rsidR="00B77D13" w:rsidRPr="00757FDF">
          <w:rPr>
            <w:rStyle w:val="Hyperlink"/>
            <w:noProof/>
          </w:rPr>
          <w:t>1.02</w:t>
        </w:r>
        <w:r w:rsidR="00B77D13">
          <w:rPr>
            <w:rFonts w:eastAsiaTheme="minorEastAsia" w:cstheme="minorBidi"/>
            <w:smallCaps w:val="0"/>
            <w:noProof/>
            <w:color w:val="auto"/>
            <w:sz w:val="22"/>
            <w:szCs w:val="22"/>
          </w:rPr>
          <w:tab/>
        </w:r>
        <w:r w:rsidR="00B77D13" w:rsidRPr="00757FDF">
          <w:rPr>
            <w:rStyle w:val="Hyperlink"/>
            <w:noProof/>
          </w:rPr>
          <w:t>Authority</w:t>
        </w:r>
        <w:r w:rsidR="00B77D13">
          <w:rPr>
            <w:noProof/>
            <w:webHidden/>
          </w:rPr>
          <w:tab/>
        </w:r>
        <w:r w:rsidR="00B77D13">
          <w:rPr>
            <w:noProof/>
            <w:webHidden/>
          </w:rPr>
          <w:fldChar w:fldCharType="begin"/>
        </w:r>
        <w:r w:rsidR="00B77D13">
          <w:rPr>
            <w:noProof/>
            <w:webHidden/>
          </w:rPr>
          <w:instrText xml:space="preserve"> PAGEREF _Toc443899429 \h </w:instrText>
        </w:r>
        <w:r w:rsidR="00B77D13">
          <w:rPr>
            <w:noProof/>
            <w:webHidden/>
          </w:rPr>
        </w:r>
        <w:r w:rsidR="00B77D13">
          <w:rPr>
            <w:noProof/>
            <w:webHidden/>
          </w:rPr>
          <w:fldChar w:fldCharType="separate"/>
        </w:r>
        <w:r w:rsidR="00B77D13">
          <w:rPr>
            <w:noProof/>
            <w:webHidden/>
          </w:rPr>
          <w:t>2</w:t>
        </w:r>
        <w:r w:rsidR="00B77D13">
          <w:rPr>
            <w:noProof/>
            <w:webHidden/>
          </w:rPr>
          <w:fldChar w:fldCharType="end"/>
        </w:r>
      </w:hyperlink>
    </w:p>
    <w:p w14:paraId="5B7A0469"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0" w:history="1">
        <w:r w:rsidR="00B77D13" w:rsidRPr="00757FDF">
          <w:rPr>
            <w:rStyle w:val="Hyperlink"/>
            <w:noProof/>
          </w:rPr>
          <w:t>1.03</w:t>
        </w:r>
        <w:r w:rsidR="00B77D13">
          <w:rPr>
            <w:rFonts w:eastAsiaTheme="minorEastAsia" w:cstheme="minorBidi"/>
            <w:smallCaps w:val="0"/>
            <w:noProof/>
            <w:color w:val="auto"/>
            <w:sz w:val="22"/>
            <w:szCs w:val="22"/>
          </w:rPr>
          <w:tab/>
        </w:r>
        <w:r w:rsidR="00B77D13" w:rsidRPr="00757FDF">
          <w:rPr>
            <w:rStyle w:val="Hyperlink"/>
            <w:noProof/>
          </w:rPr>
          <w:t>Purpose and Intent</w:t>
        </w:r>
        <w:r w:rsidR="00B77D13">
          <w:rPr>
            <w:noProof/>
            <w:webHidden/>
          </w:rPr>
          <w:tab/>
        </w:r>
        <w:r w:rsidR="00B77D13">
          <w:rPr>
            <w:noProof/>
            <w:webHidden/>
          </w:rPr>
          <w:fldChar w:fldCharType="begin"/>
        </w:r>
        <w:r w:rsidR="00B77D13">
          <w:rPr>
            <w:noProof/>
            <w:webHidden/>
          </w:rPr>
          <w:instrText xml:space="preserve"> PAGEREF _Toc443899430 \h </w:instrText>
        </w:r>
        <w:r w:rsidR="00B77D13">
          <w:rPr>
            <w:noProof/>
            <w:webHidden/>
          </w:rPr>
        </w:r>
        <w:r w:rsidR="00B77D13">
          <w:rPr>
            <w:noProof/>
            <w:webHidden/>
          </w:rPr>
          <w:fldChar w:fldCharType="separate"/>
        </w:r>
        <w:r w:rsidR="00B77D13">
          <w:rPr>
            <w:noProof/>
            <w:webHidden/>
          </w:rPr>
          <w:t>2</w:t>
        </w:r>
        <w:r w:rsidR="00B77D13">
          <w:rPr>
            <w:noProof/>
            <w:webHidden/>
          </w:rPr>
          <w:fldChar w:fldCharType="end"/>
        </w:r>
      </w:hyperlink>
    </w:p>
    <w:p w14:paraId="73081778"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1" w:history="1">
        <w:r w:rsidR="00B77D13" w:rsidRPr="00757FDF">
          <w:rPr>
            <w:rStyle w:val="Hyperlink"/>
            <w:noProof/>
          </w:rPr>
          <w:t>1.04</w:t>
        </w:r>
        <w:r w:rsidR="00B77D13">
          <w:rPr>
            <w:rFonts w:eastAsiaTheme="minorEastAsia" w:cstheme="minorBidi"/>
            <w:smallCaps w:val="0"/>
            <w:noProof/>
            <w:color w:val="auto"/>
            <w:sz w:val="22"/>
            <w:szCs w:val="22"/>
          </w:rPr>
          <w:tab/>
        </w:r>
        <w:r w:rsidR="00B77D13" w:rsidRPr="00757FDF">
          <w:rPr>
            <w:rStyle w:val="Hyperlink"/>
            <w:noProof/>
          </w:rPr>
          <w:t>Shoreline Master Program Development</w:t>
        </w:r>
        <w:r w:rsidR="00B77D13">
          <w:rPr>
            <w:noProof/>
            <w:webHidden/>
          </w:rPr>
          <w:tab/>
        </w:r>
        <w:r w:rsidR="00B77D13">
          <w:rPr>
            <w:noProof/>
            <w:webHidden/>
          </w:rPr>
          <w:fldChar w:fldCharType="begin"/>
        </w:r>
        <w:r w:rsidR="00B77D13">
          <w:rPr>
            <w:noProof/>
            <w:webHidden/>
          </w:rPr>
          <w:instrText xml:space="preserve"> PAGEREF _Toc443899431 \h </w:instrText>
        </w:r>
        <w:r w:rsidR="00B77D13">
          <w:rPr>
            <w:noProof/>
            <w:webHidden/>
          </w:rPr>
        </w:r>
        <w:r w:rsidR="00B77D13">
          <w:rPr>
            <w:noProof/>
            <w:webHidden/>
          </w:rPr>
          <w:fldChar w:fldCharType="separate"/>
        </w:r>
        <w:r w:rsidR="00B77D13">
          <w:rPr>
            <w:noProof/>
            <w:webHidden/>
          </w:rPr>
          <w:t>2</w:t>
        </w:r>
        <w:r w:rsidR="00B77D13">
          <w:rPr>
            <w:noProof/>
            <w:webHidden/>
          </w:rPr>
          <w:fldChar w:fldCharType="end"/>
        </w:r>
      </w:hyperlink>
    </w:p>
    <w:p w14:paraId="187942F1"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2" w:history="1">
        <w:r w:rsidR="00B77D13" w:rsidRPr="00757FDF">
          <w:rPr>
            <w:rStyle w:val="Hyperlink"/>
            <w:noProof/>
          </w:rPr>
          <w:t>1.05</w:t>
        </w:r>
        <w:r w:rsidR="00B77D13">
          <w:rPr>
            <w:rFonts w:eastAsiaTheme="minorEastAsia" w:cstheme="minorBidi"/>
            <w:smallCaps w:val="0"/>
            <w:noProof/>
            <w:color w:val="auto"/>
            <w:sz w:val="22"/>
            <w:szCs w:val="22"/>
          </w:rPr>
          <w:tab/>
        </w:r>
        <w:r w:rsidR="00B77D13" w:rsidRPr="00757FDF">
          <w:rPr>
            <w:rStyle w:val="Hyperlink"/>
            <w:noProof/>
          </w:rPr>
          <w:t>Applicability</w:t>
        </w:r>
        <w:r w:rsidR="00B77D13">
          <w:rPr>
            <w:noProof/>
            <w:webHidden/>
          </w:rPr>
          <w:tab/>
        </w:r>
        <w:r w:rsidR="00B77D13">
          <w:rPr>
            <w:noProof/>
            <w:webHidden/>
          </w:rPr>
          <w:fldChar w:fldCharType="begin"/>
        </w:r>
        <w:r w:rsidR="00B77D13">
          <w:rPr>
            <w:noProof/>
            <w:webHidden/>
          </w:rPr>
          <w:instrText xml:space="preserve"> PAGEREF _Toc443899432 \h </w:instrText>
        </w:r>
        <w:r w:rsidR="00B77D13">
          <w:rPr>
            <w:noProof/>
            <w:webHidden/>
          </w:rPr>
        </w:r>
        <w:r w:rsidR="00B77D13">
          <w:rPr>
            <w:noProof/>
            <w:webHidden/>
          </w:rPr>
          <w:fldChar w:fldCharType="separate"/>
        </w:r>
        <w:r w:rsidR="00B77D13">
          <w:rPr>
            <w:noProof/>
            <w:webHidden/>
          </w:rPr>
          <w:t>3</w:t>
        </w:r>
        <w:r w:rsidR="00B77D13">
          <w:rPr>
            <w:noProof/>
            <w:webHidden/>
          </w:rPr>
          <w:fldChar w:fldCharType="end"/>
        </w:r>
      </w:hyperlink>
    </w:p>
    <w:p w14:paraId="7F09E433"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3" w:history="1">
        <w:r w:rsidR="00B77D13" w:rsidRPr="00757FDF">
          <w:rPr>
            <w:rStyle w:val="Hyperlink"/>
            <w:noProof/>
          </w:rPr>
          <w:t>1.06</w:t>
        </w:r>
        <w:r w:rsidR="00B77D13">
          <w:rPr>
            <w:rFonts w:eastAsiaTheme="minorEastAsia" w:cstheme="minorBidi"/>
            <w:smallCaps w:val="0"/>
            <w:noProof/>
            <w:color w:val="auto"/>
            <w:sz w:val="22"/>
            <w:szCs w:val="22"/>
          </w:rPr>
          <w:tab/>
        </w:r>
        <w:r w:rsidR="00B77D13" w:rsidRPr="00757FDF">
          <w:rPr>
            <w:rStyle w:val="Hyperlink"/>
            <w:noProof/>
          </w:rPr>
          <w:t>Shoreline Jurisdiction</w:t>
        </w:r>
        <w:r w:rsidR="00B77D13">
          <w:rPr>
            <w:noProof/>
            <w:webHidden/>
          </w:rPr>
          <w:tab/>
        </w:r>
        <w:r w:rsidR="00B77D13">
          <w:rPr>
            <w:noProof/>
            <w:webHidden/>
          </w:rPr>
          <w:fldChar w:fldCharType="begin"/>
        </w:r>
        <w:r w:rsidR="00B77D13">
          <w:rPr>
            <w:noProof/>
            <w:webHidden/>
          </w:rPr>
          <w:instrText xml:space="preserve"> PAGEREF _Toc443899433 \h </w:instrText>
        </w:r>
        <w:r w:rsidR="00B77D13">
          <w:rPr>
            <w:noProof/>
            <w:webHidden/>
          </w:rPr>
        </w:r>
        <w:r w:rsidR="00B77D13">
          <w:rPr>
            <w:noProof/>
            <w:webHidden/>
          </w:rPr>
          <w:fldChar w:fldCharType="separate"/>
        </w:r>
        <w:r w:rsidR="00B77D13">
          <w:rPr>
            <w:noProof/>
            <w:webHidden/>
          </w:rPr>
          <w:t>4</w:t>
        </w:r>
        <w:r w:rsidR="00B77D13">
          <w:rPr>
            <w:noProof/>
            <w:webHidden/>
          </w:rPr>
          <w:fldChar w:fldCharType="end"/>
        </w:r>
      </w:hyperlink>
    </w:p>
    <w:p w14:paraId="398471C3"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4" w:history="1">
        <w:r w:rsidR="00B77D13" w:rsidRPr="00757FDF">
          <w:rPr>
            <w:rStyle w:val="Hyperlink"/>
            <w:noProof/>
          </w:rPr>
          <w:t>1.07</w:t>
        </w:r>
        <w:r w:rsidR="00B77D13">
          <w:rPr>
            <w:rFonts w:eastAsiaTheme="minorEastAsia" w:cstheme="minorBidi"/>
            <w:smallCaps w:val="0"/>
            <w:noProof/>
            <w:color w:val="auto"/>
            <w:sz w:val="22"/>
            <w:szCs w:val="22"/>
          </w:rPr>
          <w:tab/>
        </w:r>
        <w:r w:rsidR="00B77D13" w:rsidRPr="00757FDF">
          <w:rPr>
            <w:rStyle w:val="Hyperlink"/>
            <w:noProof/>
          </w:rPr>
          <w:t>Relationship to Other Codes, Ordinances, and Plans</w:t>
        </w:r>
        <w:r w:rsidR="00B77D13">
          <w:rPr>
            <w:noProof/>
            <w:webHidden/>
          </w:rPr>
          <w:tab/>
        </w:r>
        <w:r w:rsidR="00B77D13">
          <w:rPr>
            <w:noProof/>
            <w:webHidden/>
          </w:rPr>
          <w:fldChar w:fldCharType="begin"/>
        </w:r>
        <w:r w:rsidR="00B77D13">
          <w:rPr>
            <w:noProof/>
            <w:webHidden/>
          </w:rPr>
          <w:instrText xml:space="preserve"> PAGEREF _Toc443899434 \h </w:instrText>
        </w:r>
        <w:r w:rsidR="00B77D13">
          <w:rPr>
            <w:noProof/>
            <w:webHidden/>
          </w:rPr>
        </w:r>
        <w:r w:rsidR="00B77D13">
          <w:rPr>
            <w:noProof/>
            <w:webHidden/>
          </w:rPr>
          <w:fldChar w:fldCharType="separate"/>
        </w:r>
        <w:r w:rsidR="00B77D13">
          <w:rPr>
            <w:noProof/>
            <w:webHidden/>
          </w:rPr>
          <w:t>7</w:t>
        </w:r>
        <w:r w:rsidR="00B77D13">
          <w:rPr>
            <w:noProof/>
            <w:webHidden/>
          </w:rPr>
          <w:fldChar w:fldCharType="end"/>
        </w:r>
      </w:hyperlink>
    </w:p>
    <w:p w14:paraId="290D1BC9"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5" w:history="1">
        <w:r w:rsidR="00B77D13" w:rsidRPr="00757FDF">
          <w:rPr>
            <w:rStyle w:val="Hyperlink"/>
            <w:noProof/>
          </w:rPr>
          <w:t>1.08</w:t>
        </w:r>
        <w:r w:rsidR="00B77D13">
          <w:rPr>
            <w:rFonts w:eastAsiaTheme="minorEastAsia" w:cstheme="minorBidi"/>
            <w:smallCaps w:val="0"/>
            <w:noProof/>
            <w:color w:val="auto"/>
            <w:sz w:val="22"/>
            <w:szCs w:val="22"/>
          </w:rPr>
          <w:tab/>
        </w:r>
        <w:r w:rsidR="00B77D13" w:rsidRPr="00757FDF">
          <w:rPr>
            <w:rStyle w:val="Hyperlink"/>
            <w:noProof/>
          </w:rPr>
          <w:t>Liberal Construction</w:t>
        </w:r>
        <w:r w:rsidR="00B77D13">
          <w:rPr>
            <w:noProof/>
            <w:webHidden/>
          </w:rPr>
          <w:tab/>
        </w:r>
        <w:r w:rsidR="00B77D13">
          <w:rPr>
            <w:noProof/>
            <w:webHidden/>
          </w:rPr>
          <w:fldChar w:fldCharType="begin"/>
        </w:r>
        <w:r w:rsidR="00B77D13">
          <w:rPr>
            <w:noProof/>
            <w:webHidden/>
          </w:rPr>
          <w:instrText xml:space="preserve"> PAGEREF _Toc443899435 \h </w:instrText>
        </w:r>
        <w:r w:rsidR="00B77D13">
          <w:rPr>
            <w:noProof/>
            <w:webHidden/>
          </w:rPr>
        </w:r>
        <w:r w:rsidR="00B77D13">
          <w:rPr>
            <w:noProof/>
            <w:webHidden/>
          </w:rPr>
          <w:fldChar w:fldCharType="separate"/>
        </w:r>
        <w:r w:rsidR="00B77D13">
          <w:rPr>
            <w:noProof/>
            <w:webHidden/>
          </w:rPr>
          <w:t>8</w:t>
        </w:r>
        <w:r w:rsidR="00B77D13">
          <w:rPr>
            <w:noProof/>
            <w:webHidden/>
          </w:rPr>
          <w:fldChar w:fldCharType="end"/>
        </w:r>
      </w:hyperlink>
    </w:p>
    <w:p w14:paraId="76EFAE9B"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6" w:history="1">
        <w:r w:rsidR="00B77D13" w:rsidRPr="00757FDF">
          <w:rPr>
            <w:rStyle w:val="Hyperlink"/>
            <w:noProof/>
          </w:rPr>
          <w:t>1.09</w:t>
        </w:r>
        <w:r w:rsidR="00B77D13">
          <w:rPr>
            <w:rFonts w:eastAsiaTheme="minorEastAsia" w:cstheme="minorBidi"/>
            <w:smallCaps w:val="0"/>
            <w:noProof/>
            <w:color w:val="auto"/>
            <w:sz w:val="22"/>
            <w:szCs w:val="22"/>
          </w:rPr>
          <w:tab/>
        </w:r>
        <w:r w:rsidR="00B77D13" w:rsidRPr="00757FDF">
          <w:rPr>
            <w:rStyle w:val="Hyperlink"/>
            <w:noProof/>
          </w:rPr>
          <w:t>Severability</w:t>
        </w:r>
        <w:r w:rsidR="00B77D13">
          <w:rPr>
            <w:noProof/>
            <w:webHidden/>
          </w:rPr>
          <w:tab/>
        </w:r>
        <w:r w:rsidR="00B77D13">
          <w:rPr>
            <w:noProof/>
            <w:webHidden/>
          </w:rPr>
          <w:fldChar w:fldCharType="begin"/>
        </w:r>
        <w:r w:rsidR="00B77D13">
          <w:rPr>
            <w:noProof/>
            <w:webHidden/>
          </w:rPr>
          <w:instrText xml:space="preserve"> PAGEREF _Toc443899436 \h </w:instrText>
        </w:r>
        <w:r w:rsidR="00B77D13">
          <w:rPr>
            <w:noProof/>
            <w:webHidden/>
          </w:rPr>
        </w:r>
        <w:r w:rsidR="00B77D13">
          <w:rPr>
            <w:noProof/>
            <w:webHidden/>
          </w:rPr>
          <w:fldChar w:fldCharType="separate"/>
        </w:r>
        <w:r w:rsidR="00B77D13">
          <w:rPr>
            <w:noProof/>
            <w:webHidden/>
          </w:rPr>
          <w:t>8</w:t>
        </w:r>
        <w:r w:rsidR="00B77D13">
          <w:rPr>
            <w:noProof/>
            <w:webHidden/>
          </w:rPr>
          <w:fldChar w:fldCharType="end"/>
        </w:r>
      </w:hyperlink>
    </w:p>
    <w:p w14:paraId="640A602D"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7" w:history="1">
        <w:r w:rsidR="00B77D13" w:rsidRPr="00757FDF">
          <w:rPr>
            <w:rStyle w:val="Hyperlink"/>
            <w:noProof/>
          </w:rPr>
          <w:t>1.10</w:t>
        </w:r>
        <w:r w:rsidR="00B77D13">
          <w:rPr>
            <w:rFonts w:eastAsiaTheme="minorEastAsia" w:cstheme="minorBidi"/>
            <w:smallCaps w:val="0"/>
            <w:noProof/>
            <w:color w:val="auto"/>
            <w:sz w:val="22"/>
            <w:szCs w:val="22"/>
          </w:rPr>
          <w:tab/>
        </w:r>
        <w:r w:rsidR="00B77D13" w:rsidRPr="00757FDF">
          <w:rPr>
            <w:rStyle w:val="Hyperlink"/>
            <w:noProof/>
          </w:rPr>
          <w:t>Title</w:t>
        </w:r>
        <w:r w:rsidR="00B77D13">
          <w:rPr>
            <w:noProof/>
            <w:webHidden/>
          </w:rPr>
          <w:tab/>
        </w:r>
        <w:r w:rsidR="00B77D13">
          <w:rPr>
            <w:noProof/>
            <w:webHidden/>
          </w:rPr>
          <w:fldChar w:fldCharType="begin"/>
        </w:r>
        <w:r w:rsidR="00B77D13">
          <w:rPr>
            <w:noProof/>
            <w:webHidden/>
          </w:rPr>
          <w:instrText xml:space="preserve"> PAGEREF _Toc443899437 \h </w:instrText>
        </w:r>
        <w:r w:rsidR="00B77D13">
          <w:rPr>
            <w:noProof/>
            <w:webHidden/>
          </w:rPr>
        </w:r>
        <w:r w:rsidR="00B77D13">
          <w:rPr>
            <w:noProof/>
            <w:webHidden/>
          </w:rPr>
          <w:fldChar w:fldCharType="separate"/>
        </w:r>
        <w:r w:rsidR="00B77D13">
          <w:rPr>
            <w:noProof/>
            <w:webHidden/>
          </w:rPr>
          <w:t>8</w:t>
        </w:r>
        <w:r w:rsidR="00B77D13">
          <w:rPr>
            <w:noProof/>
            <w:webHidden/>
          </w:rPr>
          <w:fldChar w:fldCharType="end"/>
        </w:r>
      </w:hyperlink>
    </w:p>
    <w:p w14:paraId="7D187F87"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38" w:history="1">
        <w:r w:rsidR="00B77D13" w:rsidRPr="00757FDF">
          <w:rPr>
            <w:rStyle w:val="Hyperlink"/>
            <w:noProof/>
          </w:rPr>
          <w:t>1.11</w:t>
        </w:r>
        <w:r w:rsidR="00B77D13">
          <w:rPr>
            <w:rFonts w:eastAsiaTheme="minorEastAsia" w:cstheme="minorBidi"/>
            <w:smallCaps w:val="0"/>
            <w:noProof/>
            <w:color w:val="auto"/>
            <w:sz w:val="22"/>
            <w:szCs w:val="22"/>
          </w:rPr>
          <w:tab/>
        </w:r>
        <w:r w:rsidR="00B77D13" w:rsidRPr="00757FDF">
          <w:rPr>
            <w:rStyle w:val="Hyperlink"/>
            <w:noProof/>
          </w:rPr>
          <w:t>Effective Date</w:t>
        </w:r>
        <w:r w:rsidR="00B77D13">
          <w:rPr>
            <w:noProof/>
            <w:webHidden/>
          </w:rPr>
          <w:tab/>
        </w:r>
        <w:r w:rsidR="00B77D13">
          <w:rPr>
            <w:noProof/>
            <w:webHidden/>
          </w:rPr>
          <w:fldChar w:fldCharType="begin"/>
        </w:r>
        <w:r w:rsidR="00B77D13">
          <w:rPr>
            <w:noProof/>
            <w:webHidden/>
          </w:rPr>
          <w:instrText xml:space="preserve"> PAGEREF _Toc443899438 \h </w:instrText>
        </w:r>
        <w:r w:rsidR="00B77D13">
          <w:rPr>
            <w:noProof/>
            <w:webHidden/>
          </w:rPr>
        </w:r>
        <w:r w:rsidR="00B77D13">
          <w:rPr>
            <w:noProof/>
            <w:webHidden/>
          </w:rPr>
          <w:fldChar w:fldCharType="separate"/>
        </w:r>
        <w:r w:rsidR="00B77D13">
          <w:rPr>
            <w:noProof/>
            <w:webHidden/>
          </w:rPr>
          <w:t>8</w:t>
        </w:r>
        <w:r w:rsidR="00B77D13">
          <w:rPr>
            <w:noProof/>
            <w:webHidden/>
          </w:rPr>
          <w:fldChar w:fldCharType="end"/>
        </w:r>
      </w:hyperlink>
    </w:p>
    <w:p w14:paraId="2FE14E70" w14:textId="77777777" w:rsidR="00B77D13" w:rsidRDefault="00C23200">
      <w:pPr>
        <w:pStyle w:val="TOC1"/>
        <w:rPr>
          <w:rFonts w:eastAsiaTheme="minorEastAsia" w:cstheme="minorBidi"/>
          <w:b w:val="0"/>
          <w:bCs w:val="0"/>
          <w:noProof/>
          <w:color w:val="auto"/>
          <w:sz w:val="22"/>
          <w:szCs w:val="22"/>
        </w:rPr>
      </w:pPr>
      <w:hyperlink w:anchor="_Toc443899439" w:history="1">
        <w:r w:rsidR="00B77D13" w:rsidRPr="00757FDF">
          <w:rPr>
            <w:rStyle w:val="Hyperlink"/>
            <w:noProof/>
          </w:rPr>
          <w:t>2</w:t>
        </w:r>
        <w:r w:rsidR="00B77D13">
          <w:rPr>
            <w:rFonts w:eastAsiaTheme="minorEastAsia" w:cstheme="minorBidi"/>
            <w:b w:val="0"/>
            <w:bCs w:val="0"/>
            <w:noProof/>
            <w:color w:val="auto"/>
            <w:sz w:val="22"/>
            <w:szCs w:val="22"/>
          </w:rPr>
          <w:tab/>
        </w:r>
        <w:r w:rsidR="00B77D13" w:rsidRPr="00757FDF">
          <w:rPr>
            <w:rStyle w:val="Hyperlink"/>
            <w:noProof/>
          </w:rPr>
          <w:t>Shoreline Management Goals</w:t>
        </w:r>
        <w:r w:rsidR="00B77D13">
          <w:rPr>
            <w:noProof/>
            <w:webHidden/>
          </w:rPr>
          <w:tab/>
        </w:r>
        <w:r w:rsidR="00B77D13">
          <w:rPr>
            <w:noProof/>
            <w:webHidden/>
          </w:rPr>
          <w:fldChar w:fldCharType="begin"/>
        </w:r>
        <w:r w:rsidR="00B77D13">
          <w:rPr>
            <w:noProof/>
            <w:webHidden/>
          </w:rPr>
          <w:instrText xml:space="preserve"> PAGEREF _Toc443899439 \h </w:instrText>
        </w:r>
        <w:r w:rsidR="00B77D13">
          <w:rPr>
            <w:noProof/>
            <w:webHidden/>
          </w:rPr>
        </w:r>
        <w:r w:rsidR="00B77D13">
          <w:rPr>
            <w:noProof/>
            <w:webHidden/>
          </w:rPr>
          <w:fldChar w:fldCharType="separate"/>
        </w:r>
        <w:r w:rsidR="00B77D13">
          <w:rPr>
            <w:noProof/>
            <w:webHidden/>
          </w:rPr>
          <w:t>9</w:t>
        </w:r>
        <w:r w:rsidR="00B77D13">
          <w:rPr>
            <w:noProof/>
            <w:webHidden/>
          </w:rPr>
          <w:fldChar w:fldCharType="end"/>
        </w:r>
      </w:hyperlink>
    </w:p>
    <w:p w14:paraId="718AE3D8"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0" w:history="1">
        <w:r w:rsidR="00B77D13" w:rsidRPr="00757FDF">
          <w:rPr>
            <w:rStyle w:val="Hyperlink"/>
            <w:noProof/>
          </w:rPr>
          <w:t>2.01</w:t>
        </w:r>
        <w:r w:rsidR="00B77D13">
          <w:rPr>
            <w:rFonts w:eastAsiaTheme="minorEastAsia" w:cstheme="minorBidi"/>
            <w:smallCaps w:val="0"/>
            <w:noProof/>
            <w:color w:val="auto"/>
            <w:sz w:val="22"/>
            <w:szCs w:val="22"/>
          </w:rPr>
          <w:tab/>
        </w:r>
        <w:r w:rsidR="00B77D13" w:rsidRPr="00757FDF">
          <w:rPr>
            <w:rStyle w:val="Hyperlink"/>
            <w:noProof/>
          </w:rPr>
          <w:t>Shoreline Master Program Goals</w:t>
        </w:r>
        <w:r w:rsidR="00B77D13">
          <w:rPr>
            <w:noProof/>
            <w:webHidden/>
          </w:rPr>
          <w:tab/>
        </w:r>
        <w:r w:rsidR="00B77D13">
          <w:rPr>
            <w:noProof/>
            <w:webHidden/>
          </w:rPr>
          <w:fldChar w:fldCharType="begin"/>
        </w:r>
        <w:r w:rsidR="00B77D13">
          <w:rPr>
            <w:noProof/>
            <w:webHidden/>
          </w:rPr>
          <w:instrText xml:space="preserve"> PAGEREF _Toc443899440 \h </w:instrText>
        </w:r>
        <w:r w:rsidR="00B77D13">
          <w:rPr>
            <w:noProof/>
            <w:webHidden/>
          </w:rPr>
        </w:r>
        <w:r w:rsidR="00B77D13">
          <w:rPr>
            <w:noProof/>
            <w:webHidden/>
          </w:rPr>
          <w:fldChar w:fldCharType="separate"/>
        </w:r>
        <w:r w:rsidR="00B77D13">
          <w:rPr>
            <w:noProof/>
            <w:webHidden/>
          </w:rPr>
          <w:t>9</w:t>
        </w:r>
        <w:r w:rsidR="00B77D13">
          <w:rPr>
            <w:noProof/>
            <w:webHidden/>
          </w:rPr>
          <w:fldChar w:fldCharType="end"/>
        </w:r>
      </w:hyperlink>
    </w:p>
    <w:p w14:paraId="7853C868"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1" w:history="1">
        <w:r w:rsidR="00B77D13" w:rsidRPr="00757FDF">
          <w:rPr>
            <w:rStyle w:val="Hyperlink"/>
            <w:noProof/>
          </w:rPr>
          <w:t>2.02</w:t>
        </w:r>
        <w:r w:rsidR="00B77D13">
          <w:rPr>
            <w:rFonts w:eastAsiaTheme="minorEastAsia" w:cstheme="minorBidi"/>
            <w:smallCaps w:val="0"/>
            <w:noProof/>
            <w:color w:val="auto"/>
            <w:sz w:val="22"/>
            <w:szCs w:val="22"/>
          </w:rPr>
          <w:tab/>
        </w:r>
        <w:r w:rsidR="00B77D13" w:rsidRPr="00757FDF">
          <w:rPr>
            <w:rStyle w:val="Hyperlink"/>
            <w:noProof/>
          </w:rPr>
          <w:t>Economic Development Goal</w:t>
        </w:r>
        <w:r w:rsidR="00B77D13">
          <w:rPr>
            <w:noProof/>
            <w:webHidden/>
          </w:rPr>
          <w:tab/>
        </w:r>
        <w:r w:rsidR="00B77D13">
          <w:rPr>
            <w:noProof/>
            <w:webHidden/>
          </w:rPr>
          <w:fldChar w:fldCharType="begin"/>
        </w:r>
        <w:r w:rsidR="00B77D13">
          <w:rPr>
            <w:noProof/>
            <w:webHidden/>
          </w:rPr>
          <w:instrText xml:space="preserve"> PAGEREF _Toc443899441 \h </w:instrText>
        </w:r>
        <w:r w:rsidR="00B77D13">
          <w:rPr>
            <w:noProof/>
            <w:webHidden/>
          </w:rPr>
        </w:r>
        <w:r w:rsidR="00B77D13">
          <w:rPr>
            <w:noProof/>
            <w:webHidden/>
          </w:rPr>
          <w:fldChar w:fldCharType="separate"/>
        </w:r>
        <w:r w:rsidR="00B77D13">
          <w:rPr>
            <w:noProof/>
            <w:webHidden/>
          </w:rPr>
          <w:t>9</w:t>
        </w:r>
        <w:r w:rsidR="00B77D13">
          <w:rPr>
            <w:noProof/>
            <w:webHidden/>
          </w:rPr>
          <w:fldChar w:fldCharType="end"/>
        </w:r>
      </w:hyperlink>
    </w:p>
    <w:p w14:paraId="413C3032"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2" w:history="1">
        <w:r w:rsidR="00B77D13" w:rsidRPr="00757FDF">
          <w:rPr>
            <w:rStyle w:val="Hyperlink"/>
            <w:noProof/>
          </w:rPr>
          <w:t>2.03</w:t>
        </w:r>
        <w:r w:rsidR="00B77D13">
          <w:rPr>
            <w:rFonts w:eastAsiaTheme="minorEastAsia" w:cstheme="minorBidi"/>
            <w:smallCaps w:val="0"/>
            <w:noProof/>
            <w:color w:val="auto"/>
            <w:sz w:val="22"/>
            <w:szCs w:val="22"/>
          </w:rPr>
          <w:tab/>
        </w:r>
        <w:r w:rsidR="00B77D13" w:rsidRPr="00757FDF">
          <w:rPr>
            <w:rStyle w:val="Hyperlink"/>
            <w:noProof/>
          </w:rPr>
          <w:t>Public Access Goal</w:t>
        </w:r>
        <w:r w:rsidR="00B77D13">
          <w:rPr>
            <w:noProof/>
            <w:webHidden/>
          </w:rPr>
          <w:tab/>
        </w:r>
        <w:r w:rsidR="00B77D13">
          <w:rPr>
            <w:noProof/>
            <w:webHidden/>
          </w:rPr>
          <w:fldChar w:fldCharType="begin"/>
        </w:r>
        <w:r w:rsidR="00B77D13">
          <w:rPr>
            <w:noProof/>
            <w:webHidden/>
          </w:rPr>
          <w:instrText xml:space="preserve"> PAGEREF _Toc443899442 \h </w:instrText>
        </w:r>
        <w:r w:rsidR="00B77D13">
          <w:rPr>
            <w:noProof/>
            <w:webHidden/>
          </w:rPr>
        </w:r>
        <w:r w:rsidR="00B77D13">
          <w:rPr>
            <w:noProof/>
            <w:webHidden/>
          </w:rPr>
          <w:fldChar w:fldCharType="separate"/>
        </w:r>
        <w:r w:rsidR="00B77D13">
          <w:rPr>
            <w:noProof/>
            <w:webHidden/>
          </w:rPr>
          <w:t>9</w:t>
        </w:r>
        <w:r w:rsidR="00B77D13">
          <w:rPr>
            <w:noProof/>
            <w:webHidden/>
          </w:rPr>
          <w:fldChar w:fldCharType="end"/>
        </w:r>
      </w:hyperlink>
    </w:p>
    <w:p w14:paraId="3D11D617"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3" w:history="1">
        <w:r w:rsidR="00B77D13" w:rsidRPr="00757FDF">
          <w:rPr>
            <w:rStyle w:val="Hyperlink"/>
            <w:noProof/>
          </w:rPr>
          <w:t>2.04</w:t>
        </w:r>
        <w:r w:rsidR="00B77D13">
          <w:rPr>
            <w:rFonts w:eastAsiaTheme="minorEastAsia" w:cstheme="minorBidi"/>
            <w:smallCaps w:val="0"/>
            <w:noProof/>
            <w:color w:val="auto"/>
            <w:sz w:val="22"/>
            <w:szCs w:val="22"/>
          </w:rPr>
          <w:tab/>
        </w:r>
        <w:r w:rsidR="00B77D13" w:rsidRPr="00757FDF">
          <w:rPr>
            <w:rStyle w:val="Hyperlink"/>
            <w:noProof/>
          </w:rPr>
          <w:t>Recreation Goal</w:t>
        </w:r>
        <w:r w:rsidR="00B77D13">
          <w:rPr>
            <w:noProof/>
            <w:webHidden/>
          </w:rPr>
          <w:tab/>
        </w:r>
        <w:r w:rsidR="00B77D13">
          <w:rPr>
            <w:noProof/>
            <w:webHidden/>
          </w:rPr>
          <w:fldChar w:fldCharType="begin"/>
        </w:r>
        <w:r w:rsidR="00B77D13">
          <w:rPr>
            <w:noProof/>
            <w:webHidden/>
          </w:rPr>
          <w:instrText xml:space="preserve"> PAGEREF _Toc443899443 \h </w:instrText>
        </w:r>
        <w:r w:rsidR="00B77D13">
          <w:rPr>
            <w:noProof/>
            <w:webHidden/>
          </w:rPr>
        </w:r>
        <w:r w:rsidR="00B77D13">
          <w:rPr>
            <w:noProof/>
            <w:webHidden/>
          </w:rPr>
          <w:fldChar w:fldCharType="separate"/>
        </w:r>
        <w:r w:rsidR="00B77D13">
          <w:rPr>
            <w:noProof/>
            <w:webHidden/>
          </w:rPr>
          <w:t>10</w:t>
        </w:r>
        <w:r w:rsidR="00B77D13">
          <w:rPr>
            <w:noProof/>
            <w:webHidden/>
          </w:rPr>
          <w:fldChar w:fldCharType="end"/>
        </w:r>
      </w:hyperlink>
    </w:p>
    <w:p w14:paraId="704F07B8"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4" w:history="1">
        <w:r w:rsidR="00B77D13" w:rsidRPr="00757FDF">
          <w:rPr>
            <w:rStyle w:val="Hyperlink"/>
            <w:noProof/>
          </w:rPr>
          <w:t>2.05</w:t>
        </w:r>
        <w:r w:rsidR="00B77D13">
          <w:rPr>
            <w:rFonts w:eastAsiaTheme="minorEastAsia" w:cstheme="minorBidi"/>
            <w:smallCaps w:val="0"/>
            <w:noProof/>
            <w:color w:val="auto"/>
            <w:sz w:val="22"/>
            <w:szCs w:val="22"/>
          </w:rPr>
          <w:tab/>
        </w:r>
        <w:r w:rsidR="00B77D13" w:rsidRPr="00757FDF">
          <w:rPr>
            <w:rStyle w:val="Hyperlink"/>
            <w:noProof/>
          </w:rPr>
          <w:t>Circulation Goal</w:t>
        </w:r>
        <w:r w:rsidR="00B77D13">
          <w:rPr>
            <w:noProof/>
            <w:webHidden/>
          </w:rPr>
          <w:tab/>
        </w:r>
        <w:r w:rsidR="00B77D13">
          <w:rPr>
            <w:noProof/>
            <w:webHidden/>
          </w:rPr>
          <w:fldChar w:fldCharType="begin"/>
        </w:r>
        <w:r w:rsidR="00B77D13">
          <w:rPr>
            <w:noProof/>
            <w:webHidden/>
          </w:rPr>
          <w:instrText xml:space="preserve"> PAGEREF _Toc443899444 \h </w:instrText>
        </w:r>
        <w:r w:rsidR="00B77D13">
          <w:rPr>
            <w:noProof/>
            <w:webHidden/>
          </w:rPr>
        </w:r>
        <w:r w:rsidR="00B77D13">
          <w:rPr>
            <w:noProof/>
            <w:webHidden/>
          </w:rPr>
          <w:fldChar w:fldCharType="separate"/>
        </w:r>
        <w:r w:rsidR="00B77D13">
          <w:rPr>
            <w:noProof/>
            <w:webHidden/>
          </w:rPr>
          <w:t>10</w:t>
        </w:r>
        <w:r w:rsidR="00B77D13">
          <w:rPr>
            <w:noProof/>
            <w:webHidden/>
          </w:rPr>
          <w:fldChar w:fldCharType="end"/>
        </w:r>
      </w:hyperlink>
    </w:p>
    <w:p w14:paraId="22E8161B"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5" w:history="1">
        <w:r w:rsidR="00B77D13" w:rsidRPr="00757FDF">
          <w:rPr>
            <w:rStyle w:val="Hyperlink"/>
            <w:noProof/>
          </w:rPr>
          <w:t>2.06</w:t>
        </w:r>
        <w:r w:rsidR="00B77D13">
          <w:rPr>
            <w:rFonts w:eastAsiaTheme="minorEastAsia" w:cstheme="minorBidi"/>
            <w:smallCaps w:val="0"/>
            <w:noProof/>
            <w:color w:val="auto"/>
            <w:sz w:val="22"/>
            <w:szCs w:val="22"/>
          </w:rPr>
          <w:tab/>
        </w:r>
        <w:r w:rsidR="00B77D13" w:rsidRPr="00757FDF">
          <w:rPr>
            <w:rStyle w:val="Hyperlink"/>
            <w:noProof/>
          </w:rPr>
          <w:t>Shoreline Use Goal</w:t>
        </w:r>
        <w:r w:rsidR="00B77D13">
          <w:rPr>
            <w:noProof/>
            <w:webHidden/>
          </w:rPr>
          <w:tab/>
        </w:r>
        <w:r w:rsidR="00B77D13">
          <w:rPr>
            <w:noProof/>
            <w:webHidden/>
          </w:rPr>
          <w:fldChar w:fldCharType="begin"/>
        </w:r>
        <w:r w:rsidR="00B77D13">
          <w:rPr>
            <w:noProof/>
            <w:webHidden/>
          </w:rPr>
          <w:instrText xml:space="preserve"> PAGEREF _Toc443899445 \h </w:instrText>
        </w:r>
        <w:r w:rsidR="00B77D13">
          <w:rPr>
            <w:noProof/>
            <w:webHidden/>
          </w:rPr>
        </w:r>
        <w:r w:rsidR="00B77D13">
          <w:rPr>
            <w:noProof/>
            <w:webHidden/>
          </w:rPr>
          <w:fldChar w:fldCharType="separate"/>
        </w:r>
        <w:r w:rsidR="00B77D13">
          <w:rPr>
            <w:noProof/>
            <w:webHidden/>
          </w:rPr>
          <w:t>10</w:t>
        </w:r>
        <w:r w:rsidR="00B77D13">
          <w:rPr>
            <w:noProof/>
            <w:webHidden/>
          </w:rPr>
          <w:fldChar w:fldCharType="end"/>
        </w:r>
      </w:hyperlink>
    </w:p>
    <w:p w14:paraId="3CA4D1D1"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6" w:history="1">
        <w:r w:rsidR="00B77D13" w:rsidRPr="00757FDF">
          <w:rPr>
            <w:rStyle w:val="Hyperlink"/>
            <w:noProof/>
          </w:rPr>
          <w:t>2.07</w:t>
        </w:r>
        <w:r w:rsidR="00B77D13">
          <w:rPr>
            <w:rFonts w:eastAsiaTheme="minorEastAsia" w:cstheme="minorBidi"/>
            <w:smallCaps w:val="0"/>
            <w:noProof/>
            <w:color w:val="auto"/>
            <w:sz w:val="22"/>
            <w:szCs w:val="22"/>
          </w:rPr>
          <w:tab/>
        </w:r>
        <w:r w:rsidR="00B77D13" w:rsidRPr="00757FDF">
          <w:rPr>
            <w:rStyle w:val="Hyperlink"/>
            <w:noProof/>
          </w:rPr>
          <w:t>Conservation Goal</w:t>
        </w:r>
        <w:r w:rsidR="00B77D13">
          <w:rPr>
            <w:noProof/>
            <w:webHidden/>
          </w:rPr>
          <w:tab/>
        </w:r>
        <w:r w:rsidR="00B77D13">
          <w:rPr>
            <w:noProof/>
            <w:webHidden/>
          </w:rPr>
          <w:fldChar w:fldCharType="begin"/>
        </w:r>
        <w:r w:rsidR="00B77D13">
          <w:rPr>
            <w:noProof/>
            <w:webHidden/>
          </w:rPr>
          <w:instrText xml:space="preserve"> PAGEREF _Toc443899446 \h </w:instrText>
        </w:r>
        <w:r w:rsidR="00B77D13">
          <w:rPr>
            <w:noProof/>
            <w:webHidden/>
          </w:rPr>
        </w:r>
        <w:r w:rsidR="00B77D13">
          <w:rPr>
            <w:noProof/>
            <w:webHidden/>
          </w:rPr>
          <w:fldChar w:fldCharType="separate"/>
        </w:r>
        <w:r w:rsidR="00B77D13">
          <w:rPr>
            <w:noProof/>
            <w:webHidden/>
          </w:rPr>
          <w:t>11</w:t>
        </w:r>
        <w:r w:rsidR="00B77D13">
          <w:rPr>
            <w:noProof/>
            <w:webHidden/>
          </w:rPr>
          <w:fldChar w:fldCharType="end"/>
        </w:r>
      </w:hyperlink>
    </w:p>
    <w:p w14:paraId="1A1207C2"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7" w:history="1">
        <w:r w:rsidR="00B77D13" w:rsidRPr="00757FDF">
          <w:rPr>
            <w:rStyle w:val="Hyperlink"/>
            <w:noProof/>
          </w:rPr>
          <w:t>2.08</w:t>
        </w:r>
        <w:r w:rsidR="00B77D13">
          <w:rPr>
            <w:rFonts w:eastAsiaTheme="minorEastAsia" w:cstheme="minorBidi"/>
            <w:smallCaps w:val="0"/>
            <w:noProof/>
            <w:color w:val="auto"/>
            <w:sz w:val="22"/>
            <w:szCs w:val="22"/>
          </w:rPr>
          <w:tab/>
        </w:r>
        <w:r w:rsidR="00B77D13" w:rsidRPr="00757FDF">
          <w:rPr>
            <w:rStyle w:val="Hyperlink"/>
            <w:noProof/>
          </w:rPr>
          <w:t>Historic, Cultural, Scientific, and Educational Goal</w:t>
        </w:r>
        <w:r w:rsidR="00B77D13">
          <w:rPr>
            <w:noProof/>
            <w:webHidden/>
          </w:rPr>
          <w:tab/>
        </w:r>
        <w:r w:rsidR="00B77D13">
          <w:rPr>
            <w:noProof/>
            <w:webHidden/>
          </w:rPr>
          <w:fldChar w:fldCharType="begin"/>
        </w:r>
        <w:r w:rsidR="00B77D13">
          <w:rPr>
            <w:noProof/>
            <w:webHidden/>
          </w:rPr>
          <w:instrText xml:space="preserve"> PAGEREF _Toc443899447 \h </w:instrText>
        </w:r>
        <w:r w:rsidR="00B77D13">
          <w:rPr>
            <w:noProof/>
            <w:webHidden/>
          </w:rPr>
        </w:r>
        <w:r w:rsidR="00B77D13">
          <w:rPr>
            <w:noProof/>
            <w:webHidden/>
          </w:rPr>
          <w:fldChar w:fldCharType="separate"/>
        </w:r>
        <w:r w:rsidR="00B77D13">
          <w:rPr>
            <w:noProof/>
            <w:webHidden/>
          </w:rPr>
          <w:t>11</w:t>
        </w:r>
        <w:r w:rsidR="00B77D13">
          <w:rPr>
            <w:noProof/>
            <w:webHidden/>
          </w:rPr>
          <w:fldChar w:fldCharType="end"/>
        </w:r>
      </w:hyperlink>
    </w:p>
    <w:p w14:paraId="40C0663B"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8" w:history="1">
        <w:r w:rsidR="00B77D13" w:rsidRPr="00757FDF">
          <w:rPr>
            <w:rStyle w:val="Hyperlink"/>
            <w:noProof/>
          </w:rPr>
          <w:t>2.09</w:t>
        </w:r>
        <w:r w:rsidR="00B77D13">
          <w:rPr>
            <w:rFonts w:eastAsiaTheme="minorEastAsia" w:cstheme="minorBidi"/>
            <w:smallCaps w:val="0"/>
            <w:noProof/>
            <w:color w:val="auto"/>
            <w:sz w:val="22"/>
            <w:szCs w:val="22"/>
          </w:rPr>
          <w:tab/>
        </w:r>
        <w:r w:rsidR="00B77D13" w:rsidRPr="00757FDF">
          <w:rPr>
            <w:rStyle w:val="Hyperlink"/>
            <w:noProof/>
          </w:rPr>
          <w:t>Flood Hazard Prevention Goal</w:t>
        </w:r>
        <w:r w:rsidR="00B77D13">
          <w:rPr>
            <w:noProof/>
            <w:webHidden/>
          </w:rPr>
          <w:tab/>
        </w:r>
        <w:r w:rsidR="00B77D13">
          <w:rPr>
            <w:noProof/>
            <w:webHidden/>
          </w:rPr>
          <w:fldChar w:fldCharType="begin"/>
        </w:r>
        <w:r w:rsidR="00B77D13">
          <w:rPr>
            <w:noProof/>
            <w:webHidden/>
          </w:rPr>
          <w:instrText xml:space="preserve"> PAGEREF _Toc443899448 \h </w:instrText>
        </w:r>
        <w:r w:rsidR="00B77D13">
          <w:rPr>
            <w:noProof/>
            <w:webHidden/>
          </w:rPr>
        </w:r>
        <w:r w:rsidR="00B77D13">
          <w:rPr>
            <w:noProof/>
            <w:webHidden/>
          </w:rPr>
          <w:fldChar w:fldCharType="separate"/>
        </w:r>
        <w:r w:rsidR="00B77D13">
          <w:rPr>
            <w:noProof/>
            <w:webHidden/>
          </w:rPr>
          <w:t>11</w:t>
        </w:r>
        <w:r w:rsidR="00B77D13">
          <w:rPr>
            <w:noProof/>
            <w:webHidden/>
          </w:rPr>
          <w:fldChar w:fldCharType="end"/>
        </w:r>
      </w:hyperlink>
    </w:p>
    <w:p w14:paraId="301ECD96"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49" w:history="1">
        <w:r w:rsidR="00B77D13" w:rsidRPr="00757FDF">
          <w:rPr>
            <w:rStyle w:val="Hyperlink"/>
            <w:noProof/>
          </w:rPr>
          <w:t>2.10</w:t>
        </w:r>
        <w:r w:rsidR="00B77D13">
          <w:rPr>
            <w:rFonts w:eastAsiaTheme="minorEastAsia" w:cstheme="minorBidi"/>
            <w:smallCaps w:val="0"/>
            <w:noProof/>
            <w:color w:val="auto"/>
            <w:sz w:val="22"/>
            <w:szCs w:val="22"/>
          </w:rPr>
          <w:tab/>
        </w:r>
        <w:r w:rsidR="00B77D13" w:rsidRPr="00757FDF">
          <w:rPr>
            <w:rStyle w:val="Hyperlink"/>
            <w:noProof/>
          </w:rPr>
          <w:t>Restoration Goal</w:t>
        </w:r>
        <w:r w:rsidR="00B77D13">
          <w:rPr>
            <w:noProof/>
            <w:webHidden/>
          </w:rPr>
          <w:tab/>
        </w:r>
        <w:r w:rsidR="00B77D13">
          <w:rPr>
            <w:noProof/>
            <w:webHidden/>
          </w:rPr>
          <w:fldChar w:fldCharType="begin"/>
        </w:r>
        <w:r w:rsidR="00B77D13">
          <w:rPr>
            <w:noProof/>
            <w:webHidden/>
          </w:rPr>
          <w:instrText xml:space="preserve"> PAGEREF _Toc443899449 \h </w:instrText>
        </w:r>
        <w:r w:rsidR="00B77D13">
          <w:rPr>
            <w:noProof/>
            <w:webHidden/>
          </w:rPr>
        </w:r>
        <w:r w:rsidR="00B77D13">
          <w:rPr>
            <w:noProof/>
            <w:webHidden/>
          </w:rPr>
          <w:fldChar w:fldCharType="separate"/>
        </w:r>
        <w:r w:rsidR="00B77D13">
          <w:rPr>
            <w:noProof/>
            <w:webHidden/>
          </w:rPr>
          <w:t>11</w:t>
        </w:r>
        <w:r w:rsidR="00B77D13">
          <w:rPr>
            <w:noProof/>
            <w:webHidden/>
          </w:rPr>
          <w:fldChar w:fldCharType="end"/>
        </w:r>
      </w:hyperlink>
    </w:p>
    <w:p w14:paraId="28C1B967"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0" w:history="1">
        <w:r w:rsidR="00B77D13" w:rsidRPr="00757FDF">
          <w:rPr>
            <w:rStyle w:val="Hyperlink"/>
            <w:noProof/>
          </w:rPr>
          <w:t>2.11</w:t>
        </w:r>
        <w:r w:rsidR="00B77D13">
          <w:rPr>
            <w:rFonts w:eastAsiaTheme="minorEastAsia" w:cstheme="minorBidi"/>
            <w:smallCaps w:val="0"/>
            <w:noProof/>
            <w:color w:val="auto"/>
            <w:sz w:val="22"/>
            <w:szCs w:val="22"/>
          </w:rPr>
          <w:tab/>
        </w:r>
        <w:r w:rsidR="00B77D13" w:rsidRPr="00757FDF">
          <w:rPr>
            <w:rStyle w:val="Hyperlink"/>
            <w:noProof/>
          </w:rPr>
          <w:t>Estuary Management Goal</w:t>
        </w:r>
        <w:r w:rsidR="00B77D13">
          <w:rPr>
            <w:noProof/>
            <w:webHidden/>
          </w:rPr>
          <w:tab/>
        </w:r>
        <w:r w:rsidR="00B77D13">
          <w:rPr>
            <w:noProof/>
            <w:webHidden/>
          </w:rPr>
          <w:fldChar w:fldCharType="begin"/>
        </w:r>
        <w:r w:rsidR="00B77D13">
          <w:rPr>
            <w:noProof/>
            <w:webHidden/>
          </w:rPr>
          <w:instrText xml:space="preserve"> PAGEREF _Toc443899450 \h </w:instrText>
        </w:r>
        <w:r w:rsidR="00B77D13">
          <w:rPr>
            <w:noProof/>
            <w:webHidden/>
          </w:rPr>
        </w:r>
        <w:r w:rsidR="00B77D13">
          <w:rPr>
            <w:noProof/>
            <w:webHidden/>
          </w:rPr>
          <w:fldChar w:fldCharType="separate"/>
        </w:r>
        <w:r w:rsidR="00B77D13">
          <w:rPr>
            <w:noProof/>
            <w:webHidden/>
          </w:rPr>
          <w:t>12</w:t>
        </w:r>
        <w:r w:rsidR="00B77D13">
          <w:rPr>
            <w:noProof/>
            <w:webHidden/>
          </w:rPr>
          <w:fldChar w:fldCharType="end"/>
        </w:r>
      </w:hyperlink>
    </w:p>
    <w:p w14:paraId="2AF269F4" w14:textId="77777777" w:rsidR="00B77D13" w:rsidRDefault="00C23200">
      <w:pPr>
        <w:pStyle w:val="TOC1"/>
        <w:rPr>
          <w:rFonts w:eastAsiaTheme="minorEastAsia" w:cstheme="minorBidi"/>
          <w:b w:val="0"/>
          <w:bCs w:val="0"/>
          <w:noProof/>
          <w:color w:val="auto"/>
          <w:sz w:val="22"/>
          <w:szCs w:val="22"/>
        </w:rPr>
      </w:pPr>
      <w:hyperlink w:anchor="_Toc443899451" w:history="1">
        <w:r w:rsidR="00B77D13" w:rsidRPr="00757FDF">
          <w:rPr>
            <w:rStyle w:val="Hyperlink"/>
            <w:noProof/>
          </w:rPr>
          <w:t>3</w:t>
        </w:r>
        <w:r w:rsidR="00B77D13">
          <w:rPr>
            <w:rFonts w:eastAsiaTheme="minorEastAsia" w:cstheme="minorBidi"/>
            <w:b w:val="0"/>
            <w:bCs w:val="0"/>
            <w:noProof/>
            <w:color w:val="auto"/>
            <w:sz w:val="22"/>
            <w:szCs w:val="22"/>
          </w:rPr>
          <w:tab/>
        </w:r>
        <w:r w:rsidR="00B77D13" w:rsidRPr="00757FDF">
          <w:rPr>
            <w:rStyle w:val="Hyperlink"/>
            <w:noProof/>
          </w:rPr>
          <w:t>Shoreline Environment Designations</w:t>
        </w:r>
        <w:r w:rsidR="00B77D13">
          <w:rPr>
            <w:noProof/>
            <w:webHidden/>
          </w:rPr>
          <w:tab/>
        </w:r>
        <w:r w:rsidR="00B77D13">
          <w:rPr>
            <w:noProof/>
            <w:webHidden/>
          </w:rPr>
          <w:fldChar w:fldCharType="begin"/>
        </w:r>
        <w:r w:rsidR="00B77D13">
          <w:rPr>
            <w:noProof/>
            <w:webHidden/>
          </w:rPr>
          <w:instrText xml:space="preserve"> PAGEREF _Toc443899451 \h </w:instrText>
        </w:r>
        <w:r w:rsidR="00B77D13">
          <w:rPr>
            <w:noProof/>
            <w:webHidden/>
          </w:rPr>
        </w:r>
        <w:r w:rsidR="00B77D13">
          <w:rPr>
            <w:noProof/>
            <w:webHidden/>
          </w:rPr>
          <w:fldChar w:fldCharType="separate"/>
        </w:r>
        <w:r w:rsidR="00B77D13">
          <w:rPr>
            <w:noProof/>
            <w:webHidden/>
          </w:rPr>
          <w:t>13</w:t>
        </w:r>
        <w:r w:rsidR="00B77D13">
          <w:rPr>
            <w:noProof/>
            <w:webHidden/>
          </w:rPr>
          <w:fldChar w:fldCharType="end"/>
        </w:r>
      </w:hyperlink>
    </w:p>
    <w:p w14:paraId="30D77EB2"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2" w:history="1">
        <w:r w:rsidR="00B77D13" w:rsidRPr="00757FDF">
          <w:rPr>
            <w:rStyle w:val="Hyperlink"/>
            <w:noProof/>
          </w:rPr>
          <w:t>3.01</w:t>
        </w:r>
        <w:r w:rsidR="00B77D13">
          <w:rPr>
            <w:rFonts w:eastAsiaTheme="minorEastAsia" w:cstheme="minorBidi"/>
            <w:smallCaps w:val="0"/>
            <w:noProof/>
            <w:color w:val="auto"/>
            <w:sz w:val="22"/>
            <w:szCs w:val="22"/>
          </w:rPr>
          <w:tab/>
        </w:r>
        <w:r w:rsidR="00B77D13" w:rsidRPr="00757FDF">
          <w:rPr>
            <w:rStyle w:val="Hyperlink"/>
            <w:noProof/>
          </w:rPr>
          <w:t>Shoreline Environment Designation System</w:t>
        </w:r>
        <w:r w:rsidR="00B77D13">
          <w:rPr>
            <w:noProof/>
            <w:webHidden/>
          </w:rPr>
          <w:tab/>
        </w:r>
        <w:r w:rsidR="00B77D13">
          <w:rPr>
            <w:noProof/>
            <w:webHidden/>
          </w:rPr>
          <w:fldChar w:fldCharType="begin"/>
        </w:r>
        <w:r w:rsidR="00B77D13">
          <w:rPr>
            <w:noProof/>
            <w:webHidden/>
          </w:rPr>
          <w:instrText xml:space="preserve"> PAGEREF _Toc443899452 \h </w:instrText>
        </w:r>
        <w:r w:rsidR="00B77D13">
          <w:rPr>
            <w:noProof/>
            <w:webHidden/>
          </w:rPr>
        </w:r>
        <w:r w:rsidR="00B77D13">
          <w:rPr>
            <w:noProof/>
            <w:webHidden/>
          </w:rPr>
          <w:fldChar w:fldCharType="separate"/>
        </w:r>
        <w:r w:rsidR="00B77D13">
          <w:rPr>
            <w:noProof/>
            <w:webHidden/>
          </w:rPr>
          <w:t>13</w:t>
        </w:r>
        <w:r w:rsidR="00B77D13">
          <w:rPr>
            <w:noProof/>
            <w:webHidden/>
          </w:rPr>
          <w:fldChar w:fldCharType="end"/>
        </w:r>
      </w:hyperlink>
    </w:p>
    <w:p w14:paraId="56245053"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3" w:history="1">
        <w:r w:rsidR="00B77D13" w:rsidRPr="00757FDF">
          <w:rPr>
            <w:rStyle w:val="Hyperlink"/>
            <w:noProof/>
          </w:rPr>
          <w:t>3.02</w:t>
        </w:r>
        <w:r w:rsidR="00B77D13">
          <w:rPr>
            <w:rFonts w:eastAsiaTheme="minorEastAsia" w:cstheme="minorBidi"/>
            <w:smallCaps w:val="0"/>
            <w:noProof/>
            <w:color w:val="auto"/>
            <w:sz w:val="22"/>
            <w:szCs w:val="22"/>
          </w:rPr>
          <w:tab/>
        </w:r>
        <w:r w:rsidR="00B77D13" w:rsidRPr="00757FDF">
          <w:rPr>
            <w:rStyle w:val="Hyperlink"/>
            <w:noProof/>
          </w:rPr>
          <w:t>Interpretation of Shoreline Environment Designation Boundaries</w:t>
        </w:r>
        <w:r w:rsidR="00B77D13">
          <w:rPr>
            <w:noProof/>
            <w:webHidden/>
          </w:rPr>
          <w:tab/>
        </w:r>
        <w:r w:rsidR="00B77D13">
          <w:rPr>
            <w:noProof/>
            <w:webHidden/>
          </w:rPr>
          <w:fldChar w:fldCharType="begin"/>
        </w:r>
        <w:r w:rsidR="00B77D13">
          <w:rPr>
            <w:noProof/>
            <w:webHidden/>
          </w:rPr>
          <w:instrText xml:space="preserve"> PAGEREF _Toc443899453 \h </w:instrText>
        </w:r>
        <w:r w:rsidR="00B77D13">
          <w:rPr>
            <w:noProof/>
            <w:webHidden/>
          </w:rPr>
        </w:r>
        <w:r w:rsidR="00B77D13">
          <w:rPr>
            <w:noProof/>
            <w:webHidden/>
          </w:rPr>
          <w:fldChar w:fldCharType="separate"/>
        </w:r>
        <w:r w:rsidR="00B77D13">
          <w:rPr>
            <w:noProof/>
            <w:webHidden/>
          </w:rPr>
          <w:t>18</w:t>
        </w:r>
        <w:r w:rsidR="00B77D13">
          <w:rPr>
            <w:noProof/>
            <w:webHidden/>
          </w:rPr>
          <w:fldChar w:fldCharType="end"/>
        </w:r>
      </w:hyperlink>
    </w:p>
    <w:p w14:paraId="4A2A5BF0" w14:textId="77777777" w:rsidR="00B77D13" w:rsidRDefault="00C23200">
      <w:pPr>
        <w:pStyle w:val="TOC1"/>
        <w:rPr>
          <w:rFonts w:eastAsiaTheme="minorEastAsia" w:cstheme="minorBidi"/>
          <w:b w:val="0"/>
          <w:bCs w:val="0"/>
          <w:noProof/>
          <w:color w:val="auto"/>
          <w:sz w:val="22"/>
          <w:szCs w:val="22"/>
        </w:rPr>
      </w:pPr>
      <w:hyperlink w:anchor="_Toc443899454" w:history="1">
        <w:r w:rsidR="00B77D13" w:rsidRPr="00757FDF">
          <w:rPr>
            <w:rStyle w:val="Hyperlink"/>
            <w:noProof/>
          </w:rPr>
          <w:t>4</w:t>
        </w:r>
        <w:r w:rsidR="00B77D13">
          <w:rPr>
            <w:rFonts w:eastAsiaTheme="minorEastAsia" w:cstheme="minorBidi"/>
            <w:b w:val="0"/>
            <w:bCs w:val="0"/>
            <w:noProof/>
            <w:color w:val="auto"/>
            <w:sz w:val="22"/>
            <w:szCs w:val="22"/>
          </w:rPr>
          <w:tab/>
        </w:r>
        <w:r w:rsidR="00B77D13" w:rsidRPr="00757FDF">
          <w:rPr>
            <w:rStyle w:val="Hyperlink"/>
            <w:noProof/>
          </w:rPr>
          <w:t>General Policies &amp; Regulations</w:t>
        </w:r>
        <w:r w:rsidR="00B77D13">
          <w:rPr>
            <w:noProof/>
            <w:webHidden/>
          </w:rPr>
          <w:tab/>
        </w:r>
        <w:r w:rsidR="00B77D13">
          <w:rPr>
            <w:noProof/>
            <w:webHidden/>
          </w:rPr>
          <w:fldChar w:fldCharType="begin"/>
        </w:r>
        <w:r w:rsidR="00B77D13">
          <w:rPr>
            <w:noProof/>
            <w:webHidden/>
          </w:rPr>
          <w:instrText xml:space="preserve"> PAGEREF _Toc443899454 \h </w:instrText>
        </w:r>
        <w:r w:rsidR="00B77D13">
          <w:rPr>
            <w:noProof/>
            <w:webHidden/>
          </w:rPr>
        </w:r>
        <w:r w:rsidR="00B77D13">
          <w:rPr>
            <w:noProof/>
            <w:webHidden/>
          </w:rPr>
          <w:fldChar w:fldCharType="separate"/>
        </w:r>
        <w:r w:rsidR="00B77D13">
          <w:rPr>
            <w:noProof/>
            <w:webHidden/>
          </w:rPr>
          <w:t>20</w:t>
        </w:r>
        <w:r w:rsidR="00B77D13">
          <w:rPr>
            <w:noProof/>
            <w:webHidden/>
          </w:rPr>
          <w:fldChar w:fldCharType="end"/>
        </w:r>
      </w:hyperlink>
    </w:p>
    <w:p w14:paraId="5615F395"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5" w:history="1">
        <w:r w:rsidR="00B77D13" w:rsidRPr="00757FDF">
          <w:rPr>
            <w:rStyle w:val="Hyperlink"/>
            <w:noProof/>
          </w:rPr>
          <w:t>4.01</w:t>
        </w:r>
        <w:r w:rsidR="00B77D13">
          <w:rPr>
            <w:rFonts w:eastAsiaTheme="minorEastAsia" w:cstheme="minorBidi"/>
            <w:smallCaps w:val="0"/>
            <w:noProof/>
            <w:color w:val="auto"/>
            <w:sz w:val="22"/>
            <w:szCs w:val="22"/>
          </w:rPr>
          <w:tab/>
        </w:r>
        <w:r w:rsidR="00B77D13" w:rsidRPr="00757FDF">
          <w:rPr>
            <w:rStyle w:val="Hyperlink"/>
            <w:noProof/>
          </w:rPr>
          <w:t>Introduction</w:t>
        </w:r>
        <w:r w:rsidR="00B77D13">
          <w:rPr>
            <w:noProof/>
            <w:webHidden/>
          </w:rPr>
          <w:tab/>
        </w:r>
        <w:r w:rsidR="00B77D13">
          <w:rPr>
            <w:noProof/>
            <w:webHidden/>
          </w:rPr>
          <w:fldChar w:fldCharType="begin"/>
        </w:r>
        <w:r w:rsidR="00B77D13">
          <w:rPr>
            <w:noProof/>
            <w:webHidden/>
          </w:rPr>
          <w:instrText xml:space="preserve"> PAGEREF _Toc443899455 \h </w:instrText>
        </w:r>
        <w:r w:rsidR="00B77D13">
          <w:rPr>
            <w:noProof/>
            <w:webHidden/>
          </w:rPr>
        </w:r>
        <w:r w:rsidR="00B77D13">
          <w:rPr>
            <w:noProof/>
            <w:webHidden/>
          </w:rPr>
          <w:fldChar w:fldCharType="separate"/>
        </w:r>
        <w:r w:rsidR="00B77D13">
          <w:rPr>
            <w:noProof/>
            <w:webHidden/>
          </w:rPr>
          <w:t>20</w:t>
        </w:r>
        <w:r w:rsidR="00B77D13">
          <w:rPr>
            <w:noProof/>
            <w:webHidden/>
          </w:rPr>
          <w:fldChar w:fldCharType="end"/>
        </w:r>
      </w:hyperlink>
    </w:p>
    <w:p w14:paraId="232E7C76"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6" w:history="1">
        <w:r w:rsidR="00B77D13" w:rsidRPr="00757FDF">
          <w:rPr>
            <w:rStyle w:val="Hyperlink"/>
            <w:rFonts w:ascii="Calibri" w:hAnsi="Calibri" w:cs="Calibri"/>
            <w:noProof/>
          </w:rPr>
          <w:t>4.02</w:t>
        </w:r>
        <w:r w:rsidR="00B77D13">
          <w:rPr>
            <w:rFonts w:eastAsiaTheme="minorEastAsia" w:cstheme="minorBidi"/>
            <w:smallCaps w:val="0"/>
            <w:noProof/>
            <w:color w:val="auto"/>
            <w:sz w:val="22"/>
            <w:szCs w:val="22"/>
          </w:rPr>
          <w:tab/>
        </w:r>
        <w:r w:rsidR="00B77D13" w:rsidRPr="00757FDF">
          <w:rPr>
            <w:rStyle w:val="Hyperlink"/>
            <w:noProof/>
          </w:rPr>
          <w:t>Archaeological and Historic Resources</w:t>
        </w:r>
        <w:r w:rsidR="00B77D13">
          <w:rPr>
            <w:noProof/>
            <w:webHidden/>
          </w:rPr>
          <w:tab/>
        </w:r>
        <w:r w:rsidR="00B77D13">
          <w:rPr>
            <w:noProof/>
            <w:webHidden/>
          </w:rPr>
          <w:fldChar w:fldCharType="begin"/>
        </w:r>
        <w:r w:rsidR="00B77D13">
          <w:rPr>
            <w:noProof/>
            <w:webHidden/>
          </w:rPr>
          <w:instrText xml:space="preserve"> PAGEREF _Toc443899456 \h </w:instrText>
        </w:r>
        <w:r w:rsidR="00B77D13">
          <w:rPr>
            <w:noProof/>
            <w:webHidden/>
          </w:rPr>
        </w:r>
        <w:r w:rsidR="00B77D13">
          <w:rPr>
            <w:noProof/>
            <w:webHidden/>
          </w:rPr>
          <w:fldChar w:fldCharType="separate"/>
        </w:r>
        <w:r w:rsidR="00B77D13">
          <w:rPr>
            <w:noProof/>
            <w:webHidden/>
          </w:rPr>
          <w:t>20</w:t>
        </w:r>
        <w:r w:rsidR="00B77D13">
          <w:rPr>
            <w:noProof/>
            <w:webHidden/>
          </w:rPr>
          <w:fldChar w:fldCharType="end"/>
        </w:r>
      </w:hyperlink>
    </w:p>
    <w:p w14:paraId="496992D5"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7" w:history="1">
        <w:r w:rsidR="00B77D13" w:rsidRPr="00757FDF">
          <w:rPr>
            <w:rStyle w:val="Hyperlink"/>
            <w:noProof/>
          </w:rPr>
          <w:t>4.03</w:t>
        </w:r>
        <w:r w:rsidR="00B77D13">
          <w:rPr>
            <w:rFonts w:eastAsiaTheme="minorEastAsia" w:cstheme="minorBidi"/>
            <w:smallCaps w:val="0"/>
            <w:noProof/>
            <w:color w:val="auto"/>
            <w:sz w:val="22"/>
            <w:szCs w:val="22"/>
          </w:rPr>
          <w:tab/>
        </w:r>
        <w:r w:rsidR="00B77D13" w:rsidRPr="00757FDF">
          <w:rPr>
            <w:rStyle w:val="Hyperlink"/>
            <w:noProof/>
          </w:rPr>
          <w:t>Environmental Impacts and Mitigation</w:t>
        </w:r>
        <w:r w:rsidR="00B77D13">
          <w:rPr>
            <w:noProof/>
            <w:webHidden/>
          </w:rPr>
          <w:tab/>
        </w:r>
        <w:r w:rsidR="00B77D13">
          <w:rPr>
            <w:noProof/>
            <w:webHidden/>
          </w:rPr>
          <w:fldChar w:fldCharType="begin"/>
        </w:r>
        <w:r w:rsidR="00B77D13">
          <w:rPr>
            <w:noProof/>
            <w:webHidden/>
          </w:rPr>
          <w:instrText xml:space="preserve"> PAGEREF _Toc443899457 \h </w:instrText>
        </w:r>
        <w:r w:rsidR="00B77D13">
          <w:rPr>
            <w:noProof/>
            <w:webHidden/>
          </w:rPr>
        </w:r>
        <w:r w:rsidR="00B77D13">
          <w:rPr>
            <w:noProof/>
            <w:webHidden/>
          </w:rPr>
          <w:fldChar w:fldCharType="separate"/>
        </w:r>
        <w:r w:rsidR="00B77D13">
          <w:rPr>
            <w:noProof/>
            <w:webHidden/>
          </w:rPr>
          <w:t>21</w:t>
        </w:r>
        <w:r w:rsidR="00B77D13">
          <w:rPr>
            <w:noProof/>
            <w:webHidden/>
          </w:rPr>
          <w:fldChar w:fldCharType="end"/>
        </w:r>
      </w:hyperlink>
    </w:p>
    <w:p w14:paraId="7232D8A8"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8" w:history="1">
        <w:r w:rsidR="00B77D13" w:rsidRPr="00757FDF">
          <w:rPr>
            <w:rStyle w:val="Hyperlink"/>
            <w:noProof/>
          </w:rPr>
          <w:t>4.04</w:t>
        </w:r>
        <w:r w:rsidR="00B77D13">
          <w:rPr>
            <w:rFonts w:eastAsiaTheme="minorEastAsia" w:cstheme="minorBidi"/>
            <w:smallCaps w:val="0"/>
            <w:noProof/>
            <w:color w:val="auto"/>
            <w:sz w:val="22"/>
            <w:szCs w:val="22"/>
          </w:rPr>
          <w:tab/>
        </w:r>
        <w:r w:rsidR="00B77D13" w:rsidRPr="00757FDF">
          <w:rPr>
            <w:rStyle w:val="Hyperlink"/>
            <w:noProof/>
          </w:rPr>
          <w:t>Critical Areas and Shoreline Vegetation Conservation</w:t>
        </w:r>
        <w:r w:rsidR="00B77D13">
          <w:rPr>
            <w:noProof/>
            <w:webHidden/>
          </w:rPr>
          <w:tab/>
        </w:r>
        <w:r w:rsidR="00B77D13">
          <w:rPr>
            <w:noProof/>
            <w:webHidden/>
          </w:rPr>
          <w:fldChar w:fldCharType="begin"/>
        </w:r>
        <w:r w:rsidR="00B77D13">
          <w:rPr>
            <w:noProof/>
            <w:webHidden/>
          </w:rPr>
          <w:instrText xml:space="preserve"> PAGEREF _Toc443899458 \h </w:instrText>
        </w:r>
        <w:r w:rsidR="00B77D13">
          <w:rPr>
            <w:noProof/>
            <w:webHidden/>
          </w:rPr>
        </w:r>
        <w:r w:rsidR="00B77D13">
          <w:rPr>
            <w:noProof/>
            <w:webHidden/>
          </w:rPr>
          <w:fldChar w:fldCharType="separate"/>
        </w:r>
        <w:r w:rsidR="00B77D13">
          <w:rPr>
            <w:noProof/>
            <w:webHidden/>
          </w:rPr>
          <w:t>23</w:t>
        </w:r>
        <w:r w:rsidR="00B77D13">
          <w:rPr>
            <w:noProof/>
            <w:webHidden/>
          </w:rPr>
          <w:fldChar w:fldCharType="end"/>
        </w:r>
      </w:hyperlink>
    </w:p>
    <w:p w14:paraId="23AE98B9"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59" w:history="1">
        <w:r w:rsidR="00B77D13" w:rsidRPr="00757FDF">
          <w:rPr>
            <w:rStyle w:val="Hyperlink"/>
            <w:noProof/>
          </w:rPr>
          <w:t>4.05</w:t>
        </w:r>
        <w:r w:rsidR="00B77D13">
          <w:rPr>
            <w:rFonts w:eastAsiaTheme="minorEastAsia" w:cstheme="minorBidi"/>
            <w:smallCaps w:val="0"/>
            <w:noProof/>
            <w:color w:val="auto"/>
            <w:sz w:val="22"/>
            <w:szCs w:val="22"/>
          </w:rPr>
          <w:tab/>
        </w:r>
        <w:r w:rsidR="00B77D13" w:rsidRPr="00757FDF">
          <w:rPr>
            <w:rStyle w:val="Hyperlink"/>
            <w:noProof/>
          </w:rPr>
          <w:t>Flood Hazard Management</w:t>
        </w:r>
        <w:r w:rsidR="00B77D13">
          <w:rPr>
            <w:noProof/>
            <w:webHidden/>
          </w:rPr>
          <w:tab/>
        </w:r>
        <w:r w:rsidR="00B77D13">
          <w:rPr>
            <w:noProof/>
            <w:webHidden/>
          </w:rPr>
          <w:fldChar w:fldCharType="begin"/>
        </w:r>
        <w:r w:rsidR="00B77D13">
          <w:rPr>
            <w:noProof/>
            <w:webHidden/>
          </w:rPr>
          <w:instrText xml:space="preserve"> PAGEREF _Toc443899459 \h </w:instrText>
        </w:r>
        <w:r w:rsidR="00B77D13">
          <w:rPr>
            <w:noProof/>
            <w:webHidden/>
          </w:rPr>
        </w:r>
        <w:r w:rsidR="00B77D13">
          <w:rPr>
            <w:noProof/>
            <w:webHidden/>
          </w:rPr>
          <w:fldChar w:fldCharType="separate"/>
        </w:r>
        <w:r w:rsidR="00B77D13">
          <w:rPr>
            <w:noProof/>
            <w:webHidden/>
          </w:rPr>
          <w:t>35</w:t>
        </w:r>
        <w:r w:rsidR="00B77D13">
          <w:rPr>
            <w:noProof/>
            <w:webHidden/>
          </w:rPr>
          <w:fldChar w:fldCharType="end"/>
        </w:r>
      </w:hyperlink>
    </w:p>
    <w:p w14:paraId="7C25B61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0" w:history="1">
        <w:r w:rsidR="00B77D13" w:rsidRPr="00757FDF">
          <w:rPr>
            <w:rStyle w:val="Hyperlink"/>
            <w:noProof/>
          </w:rPr>
          <w:t>4.06</w:t>
        </w:r>
        <w:r w:rsidR="00B77D13">
          <w:rPr>
            <w:rFonts w:eastAsiaTheme="minorEastAsia" w:cstheme="minorBidi"/>
            <w:smallCaps w:val="0"/>
            <w:noProof/>
            <w:color w:val="auto"/>
            <w:sz w:val="22"/>
            <w:szCs w:val="22"/>
          </w:rPr>
          <w:tab/>
        </w:r>
        <w:r w:rsidR="00B77D13" w:rsidRPr="00757FDF">
          <w:rPr>
            <w:rStyle w:val="Hyperlink"/>
            <w:noProof/>
          </w:rPr>
          <w:t>Public Access</w:t>
        </w:r>
        <w:r w:rsidR="00B77D13">
          <w:rPr>
            <w:noProof/>
            <w:webHidden/>
          </w:rPr>
          <w:tab/>
        </w:r>
        <w:r w:rsidR="00B77D13">
          <w:rPr>
            <w:noProof/>
            <w:webHidden/>
          </w:rPr>
          <w:fldChar w:fldCharType="begin"/>
        </w:r>
        <w:r w:rsidR="00B77D13">
          <w:rPr>
            <w:noProof/>
            <w:webHidden/>
          </w:rPr>
          <w:instrText xml:space="preserve"> PAGEREF _Toc443899460 \h </w:instrText>
        </w:r>
        <w:r w:rsidR="00B77D13">
          <w:rPr>
            <w:noProof/>
            <w:webHidden/>
          </w:rPr>
        </w:r>
        <w:r w:rsidR="00B77D13">
          <w:rPr>
            <w:noProof/>
            <w:webHidden/>
          </w:rPr>
          <w:fldChar w:fldCharType="separate"/>
        </w:r>
        <w:r w:rsidR="00B77D13">
          <w:rPr>
            <w:noProof/>
            <w:webHidden/>
          </w:rPr>
          <w:t>38</w:t>
        </w:r>
        <w:r w:rsidR="00B77D13">
          <w:rPr>
            <w:noProof/>
            <w:webHidden/>
          </w:rPr>
          <w:fldChar w:fldCharType="end"/>
        </w:r>
      </w:hyperlink>
    </w:p>
    <w:p w14:paraId="4DC6813E"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1" w:history="1">
        <w:r w:rsidR="00B77D13" w:rsidRPr="00757FDF">
          <w:rPr>
            <w:rStyle w:val="Hyperlink"/>
            <w:noProof/>
          </w:rPr>
          <w:t>4.07</w:t>
        </w:r>
        <w:r w:rsidR="00B77D13">
          <w:rPr>
            <w:rFonts w:eastAsiaTheme="minorEastAsia" w:cstheme="minorBidi"/>
            <w:smallCaps w:val="0"/>
            <w:noProof/>
            <w:color w:val="auto"/>
            <w:sz w:val="22"/>
            <w:szCs w:val="22"/>
          </w:rPr>
          <w:tab/>
        </w:r>
        <w:r w:rsidR="00B77D13" w:rsidRPr="00757FDF">
          <w:rPr>
            <w:rStyle w:val="Hyperlink"/>
            <w:noProof/>
          </w:rPr>
          <w:t>Water Quality</w:t>
        </w:r>
        <w:r w:rsidR="00B77D13">
          <w:rPr>
            <w:noProof/>
            <w:webHidden/>
          </w:rPr>
          <w:tab/>
        </w:r>
        <w:r w:rsidR="00B77D13">
          <w:rPr>
            <w:noProof/>
            <w:webHidden/>
          </w:rPr>
          <w:fldChar w:fldCharType="begin"/>
        </w:r>
        <w:r w:rsidR="00B77D13">
          <w:rPr>
            <w:noProof/>
            <w:webHidden/>
          </w:rPr>
          <w:instrText xml:space="preserve"> PAGEREF _Toc443899461 \h </w:instrText>
        </w:r>
        <w:r w:rsidR="00B77D13">
          <w:rPr>
            <w:noProof/>
            <w:webHidden/>
          </w:rPr>
        </w:r>
        <w:r w:rsidR="00B77D13">
          <w:rPr>
            <w:noProof/>
            <w:webHidden/>
          </w:rPr>
          <w:fldChar w:fldCharType="separate"/>
        </w:r>
        <w:r w:rsidR="00B77D13">
          <w:rPr>
            <w:noProof/>
            <w:webHidden/>
          </w:rPr>
          <w:t>41</w:t>
        </w:r>
        <w:r w:rsidR="00B77D13">
          <w:rPr>
            <w:noProof/>
            <w:webHidden/>
          </w:rPr>
          <w:fldChar w:fldCharType="end"/>
        </w:r>
      </w:hyperlink>
    </w:p>
    <w:p w14:paraId="5359040F" w14:textId="77777777" w:rsidR="00B77D13" w:rsidRDefault="00C23200">
      <w:pPr>
        <w:pStyle w:val="TOC1"/>
        <w:rPr>
          <w:rFonts w:eastAsiaTheme="minorEastAsia" w:cstheme="minorBidi"/>
          <w:b w:val="0"/>
          <w:bCs w:val="0"/>
          <w:noProof/>
          <w:color w:val="auto"/>
          <w:sz w:val="22"/>
          <w:szCs w:val="22"/>
        </w:rPr>
      </w:pPr>
      <w:hyperlink w:anchor="_Toc443899462" w:history="1">
        <w:r w:rsidR="00B77D13" w:rsidRPr="00757FDF">
          <w:rPr>
            <w:rStyle w:val="Hyperlink"/>
            <w:rFonts w:ascii="Calibri" w:hAnsi="Calibri" w:cs="Calibri"/>
            <w:noProof/>
          </w:rPr>
          <w:t>5</w:t>
        </w:r>
        <w:r w:rsidR="00B77D13">
          <w:rPr>
            <w:rFonts w:eastAsiaTheme="minorEastAsia" w:cstheme="minorBidi"/>
            <w:b w:val="0"/>
            <w:bCs w:val="0"/>
            <w:noProof/>
            <w:color w:val="auto"/>
            <w:sz w:val="22"/>
            <w:szCs w:val="22"/>
          </w:rPr>
          <w:tab/>
        </w:r>
        <w:r w:rsidR="00B77D13" w:rsidRPr="00757FDF">
          <w:rPr>
            <w:rStyle w:val="Hyperlink"/>
            <w:noProof/>
          </w:rPr>
          <w:t>Specific Shoreline Use Policies &amp; Regulations</w:t>
        </w:r>
        <w:r w:rsidR="00B77D13">
          <w:rPr>
            <w:noProof/>
            <w:webHidden/>
          </w:rPr>
          <w:tab/>
        </w:r>
        <w:r w:rsidR="00B77D13">
          <w:rPr>
            <w:noProof/>
            <w:webHidden/>
          </w:rPr>
          <w:fldChar w:fldCharType="begin"/>
        </w:r>
        <w:r w:rsidR="00B77D13">
          <w:rPr>
            <w:noProof/>
            <w:webHidden/>
          </w:rPr>
          <w:instrText xml:space="preserve"> PAGEREF _Toc443899462 \h </w:instrText>
        </w:r>
        <w:r w:rsidR="00B77D13">
          <w:rPr>
            <w:noProof/>
            <w:webHidden/>
          </w:rPr>
        </w:r>
        <w:r w:rsidR="00B77D13">
          <w:rPr>
            <w:noProof/>
            <w:webHidden/>
          </w:rPr>
          <w:fldChar w:fldCharType="separate"/>
        </w:r>
        <w:r w:rsidR="00B77D13">
          <w:rPr>
            <w:noProof/>
            <w:webHidden/>
          </w:rPr>
          <w:t>43</w:t>
        </w:r>
        <w:r w:rsidR="00B77D13">
          <w:rPr>
            <w:noProof/>
            <w:webHidden/>
          </w:rPr>
          <w:fldChar w:fldCharType="end"/>
        </w:r>
      </w:hyperlink>
    </w:p>
    <w:p w14:paraId="18FD99CE"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3" w:history="1">
        <w:r w:rsidR="00B77D13" w:rsidRPr="00757FDF">
          <w:rPr>
            <w:rStyle w:val="Hyperlink"/>
            <w:rFonts w:ascii="Calibri" w:hAnsi="Calibri" w:cs="Calibri"/>
            <w:noProof/>
          </w:rPr>
          <w:t>5.01</w:t>
        </w:r>
        <w:r w:rsidR="00B77D13">
          <w:rPr>
            <w:rFonts w:eastAsiaTheme="minorEastAsia" w:cstheme="minorBidi"/>
            <w:smallCaps w:val="0"/>
            <w:noProof/>
            <w:color w:val="auto"/>
            <w:sz w:val="22"/>
            <w:szCs w:val="22"/>
          </w:rPr>
          <w:tab/>
        </w:r>
        <w:r w:rsidR="00B77D13" w:rsidRPr="00757FDF">
          <w:rPr>
            <w:rStyle w:val="Hyperlink"/>
            <w:noProof/>
          </w:rPr>
          <w:t>Introduction</w:t>
        </w:r>
        <w:r w:rsidR="00B77D13">
          <w:rPr>
            <w:noProof/>
            <w:webHidden/>
          </w:rPr>
          <w:tab/>
        </w:r>
        <w:r w:rsidR="00B77D13">
          <w:rPr>
            <w:noProof/>
            <w:webHidden/>
          </w:rPr>
          <w:fldChar w:fldCharType="begin"/>
        </w:r>
        <w:r w:rsidR="00B77D13">
          <w:rPr>
            <w:noProof/>
            <w:webHidden/>
          </w:rPr>
          <w:instrText xml:space="preserve"> PAGEREF _Toc443899463 \h </w:instrText>
        </w:r>
        <w:r w:rsidR="00B77D13">
          <w:rPr>
            <w:noProof/>
            <w:webHidden/>
          </w:rPr>
        </w:r>
        <w:r w:rsidR="00B77D13">
          <w:rPr>
            <w:noProof/>
            <w:webHidden/>
          </w:rPr>
          <w:fldChar w:fldCharType="separate"/>
        </w:r>
        <w:r w:rsidR="00B77D13">
          <w:rPr>
            <w:noProof/>
            <w:webHidden/>
          </w:rPr>
          <w:t>43</w:t>
        </w:r>
        <w:r w:rsidR="00B77D13">
          <w:rPr>
            <w:noProof/>
            <w:webHidden/>
          </w:rPr>
          <w:fldChar w:fldCharType="end"/>
        </w:r>
      </w:hyperlink>
    </w:p>
    <w:p w14:paraId="54022BF5"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4" w:history="1">
        <w:r w:rsidR="00B77D13" w:rsidRPr="00757FDF">
          <w:rPr>
            <w:rStyle w:val="Hyperlink"/>
            <w:noProof/>
          </w:rPr>
          <w:t>5.02</w:t>
        </w:r>
        <w:r w:rsidR="00B77D13">
          <w:rPr>
            <w:rFonts w:eastAsiaTheme="minorEastAsia" w:cstheme="minorBidi"/>
            <w:smallCaps w:val="0"/>
            <w:noProof/>
            <w:color w:val="auto"/>
            <w:sz w:val="22"/>
            <w:szCs w:val="22"/>
          </w:rPr>
          <w:tab/>
        </w:r>
        <w:r w:rsidR="00B77D13" w:rsidRPr="00757FDF">
          <w:rPr>
            <w:rStyle w:val="Hyperlink"/>
            <w:noProof/>
          </w:rPr>
          <w:t>General Shoreline Use</w:t>
        </w:r>
        <w:r w:rsidR="00B77D13">
          <w:rPr>
            <w:noProof/>
            <w:webHidden/>
          </w:rPr>
          <w:tab/>
        </w:r>
        <w:r w:rsidR="00B77D13">
          <w:rPr>
            <w:noProof/>
            <w:webHidden/>
          </w:rPr>
          <w:fldChar w:fldCharType="begin"/>
        </w:r>
        <w:r w:rsidR="00B77D13">
          <w:rPr>
            <w:noProof/>
            <w:webHidden/>
          </w:rPr>
          <w:instrText xml:space="preserve"> PAGEREF _Toc443899464 \h </w:instrText>
        </w:r>
        <w:r w:rsidR="00B77D13">
          <w:rPr>
            <w:noProof/>
            <w:webHidden/>
          </w:rPr>
        </w:r>
        <w:r w:rsidR="00B77D13">
          <w:rPr>
            <w:noProof/>
            <w:webHidden/>
          </w:rPr>
          <w:fldChar w:fldCharType="separate"/>
        </w:r>
        <w:r w:rsidR="00B77D13">
          <w:rPr>
            <w:noProof/>
            <w:webHidden/>
          </w:rPr>
          <w:t>43</w:t>
        </w:r>
        <w:r w:rsidR="00B77D13">
          <w:rPr>
            <w:noProof/>
            <w:webHidden/>
          </w:rPr>
          <w:fldChar w:fldCharType="end"/>
        </w:r>
      </w:hyperlink>
    </w:p>
    <w:p w14:paraId="725D31B7"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5" w:history="1">
        <w:r w:rsidR="00B77D13" w:rsidRPr="00757FDF">
          <w:rPr>
            <w:rStyle w:val="Hyperlink"/>
            <w:noProof/>
          </w:rPr>
          <w:t>5.03</w:t>
        </w:r>
        <w:r w:rsidR="00B77D13">
          <w:rPr>
            <w:rFonts w:eastAsiaTheme="minorEastAsia" w:cstheme="minorBidi"/>
            <w:smallCaps w:val="0"/>
            <w:noProof/>
            <w:color w:val="auto"/>
            <w:sz w:val="22"/>
            <w:szCs w:val="22"/>
          </w:rPr>
          <w:tab/>
        </w:r>
        <w:r w:rsidR="00B77D13" w:rsidRPr="00757FDF">
          <w:rPr>
            <w:rStyle w:val="Hyperlink"/>
            <w:noProof/>
          </w:rPr>
          <w:t>Allowed Shoreline Uses</w:t>
        </w:r>
        <w:r w:rsidR="00B77D13">
          <w:rPr>
            <w:noProof/>
            <w:webHidden/>
          </w:rPr>
          <w:tab/>
        </w:r>
        <w:r w:rsidR="00B77D13">
          <w:rPr>
            <w:noProof/>
            <w:webHidden/>
          </w:rPr>
          <w:fldChar w:fldCharType="begin"/>
        </w:r>
        <w:r w:rsidR="00B77D13">
          <w:rPr>
            <w:noProof/>
            <w:webHidden/>
          </w:rPr>
          <w:instrText xml:space="preserve"> PAGEREF _Toc443899465 \h </w:instrText>
        </w:r>
        <w:r w:rsidR="00B77D13">
          <w:rPr>
            <w:noProof/>
            <w:webHidden/>
          </w:rPr>
        </w:r>
        <w:r w:rsidR="00B77D13">
          <w:rPr>
            <w:noProof/>
            <w:webHidden/>
          </w:rPr>
          <w:fldChar w:fldCharType="separate"/>
        </w:r>
        <w:r w:rsidR="00B77D13">
          <w:rPr>
            <w:noProof/>
            <w:webHidden/>
          </w:rPr>
          <w:t>45</w:t>
        </w:r>
        <w:r w:rsidR="00B77D13">
          <w:rPr>
            <w:noProof/>
            <w:webHidden/>
          </w:rPr>
          <w:fldChar w:fldCharType="end"/>
        </w:r>
      </w:hyperlink>
    </w:p>
    <w:p w14:paraId="7C491FE7"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6" w:history="1">
        <w:r w:rsidR="00B77D13" w:rsidRPr="00757FDF">
          <w:rPr>
            <w:rStyle w:val="Hyperlink"/>
            <w:noProof/>
          </w:rPr>
          <w:t>5.04</w:t>
        </w:r>
        <w:r w:rsidR="00B77D13">
          <w:rPr>
            <w:rFonts w:eastAsiaTheme="minorEastAsia" w:cstheme="minorBidi"/>
            <w:smallCaps w:val="0"/>
            <w:noProof/>
            <w:color w:val="auto"/>
            <w:sz w:val="22"/>
            <w:szCs w:val="22"/>
          </w:rPr>
          <w:tab/>
        </w:r>
        <w:r w:rsidR="00B77D13" w:rsidRPr="00757FDF">
          <w:rPr>
            <w:rStyle w:val="Hyperlink"/>
            <w:noProof/>
          </w:rPr>
          <w:t>Development Standards</w:t>
        </w:r>
        <w:r w:rsidR="00B77D13">
          <w:rPr>
            <w:noProof/>
            <w:webHidden/>
          </w:rPr>
          <w:tab/>
        </w:r>
        <w:r w:rsidR="00B77D13">
          <w:rPr>
            <w:noProof/>
            <w:webHidden/>
          </w:rPr>
          <w:fldChar w:fldCharType="begin"/>
        </w:r>
        <w:r w:rsidR="00B77D13">
          <w:rPr>
            <w:noProof/>
            <w:webHidden/>
          </w:rPr>
          <w:instrText xml:space="preserve"> PAGEREF _Toc443899466 \h </w:instrText>
        </w:r>
        <w:r w:rsidR="00B77D13">
          <w:rPr>
            <w:noProof/>
            <w:webHidden/>
          </w:rPr>
        </w:r>
        <w:r w:rsidR="00B77D13">
          <w:rPr>
            <w:noProof/>
            <w:webHidden/>
          </w:rPr>
          <w:fldChar w:fldCharType="separate"/>
        </w:r>
        <w:r w:rsidR="00B77D13">
          <w:rPr>
            <w:noProof/>
            <w:webHidden/>
          </w:rPr>
          <w:t>48</w:t>
        </w:r>
        <w:r w:rsidR="00B77D13">
          <w:rPr>
            <w:noProof/>
            <w:webHidden/>
          </w:rPr>
          <w:fldChar w:fldCharType="end"/>
        </w:r>
      </w:hyperlink>
    </w:p>
    <w:p w14:paraId="1C59ECD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7" w:history="1">
        <w:r w:rsidR="00B77D13" w:rsidRPr="00757FDF">
          <w:rPr>
            <w:rStyle w:val="Hyperlink"/>
            <w:noProof/>
          </w:rPr>
          <w:t>5.05</w:t>
        </w:r>
        <w:r w:rsidR="00B77D13">
          <w:rPr>
            <w:rFonts w:eastAsiaTheme="minorEastAsia" w:cstheme="minorBidi"/>
            <w:smallCaps w:val="0"/>
            <w:noProof/>
            <w:color w:val="auto"/>
            <w:sz w:val="22"/>
            <w:szCs w:val="22"/>
          </w:rPr>
          <w:tab/>
        </w:r>
        <w:r w:rsidR="00B77D13" w:rsidRPr="00757FDF">
          <w:rPr>
            <w:rStyle w:val="Hyperlink"/>
            <w:noProof/>
          </w:rPr>
          <w:t>Agriculture</w:t>
        </w:r>
        <w:r w:rsidR="00B77D13">
          <w:rPr>
            <w:noProof/>
            <w:webHidden/>
          </w:rPr>
          <w:tab/>
        </w:r>
        <w:r w:rsidR="00B77D13">
          <w:rPr>
            <w:noProof/>
            <w:webHidden/>
          </w:rPr>
          <w:fldChar w:fldCharType="begin"/>
        </w:r>
        <w:r w:rsidR="00B77D13">
          <w:rPr>
            <w:noProof/>
            <w:webHidden/>
          </w:rPr>
          <w:instrText xml:space="preserve"> PAGEREF _Toc443899467 \h </w:instrText>
        </w:r>
        <w:r w:rsidR="00B77D13">
          <w:rPr>
            <w:noProof/>
            <w:webHidden/>
          </w:rPr>
        </w:r>
        <w:r w:rsidR="00B77D13">
          <w:rPr>
            <w:noProof/>
            <w:webHidden/>
          </w:rPr>
          <w:fldChar w:fldCharType="separate"/>
        </w:r>
        <w:r w:rsidR="00B77D13">
          <w:rPr>
            <w:noProof/>
            <w:webHidden/>
          </w:rPr>
          <w:t>51</w:t>
        </w:r>
        <w:r w:rsidR="00B77D13">
          <w:rPr>
            <w:noProof/>
            <w:webHidden/>
          </w:rPr>
          <w:fldChar w:fldCharType="end"/>
        </w:r>
      </w:hyperlink>
    </w:p>
    <w:p w14:paraId="40DE9FD5"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8" w:history="1">
        <w:r w:rsidR="00B77D13" w:rsidRPr="00757FDF">
          <w:rPr>
            <w:rStyle w:val="Hyperlink"/>
            <w:noProof/>
          </w:rPr>
          <w:t>5.06</w:t>
        </w:r>
        <w:r w:rsidR="00B77D13">
          <w:rPr>
            <w:rFonts w:eastAsiaTheme="minorEastAsia" w:cstheme="minorBidi"/>
            <w:smallCaps w:val="0"/>
            <w:noProof/>
            <w:color w:val="auto"/>
            <w:sz w:val="22"/>
            <w:szCs w:val="22"/>
          </w:rPr>
          <w:tab/>
        </w:r>
        <w:r w:rsidR="00B77D13" w:rsidRPr="00757FDF">
          <w:rPr>
            <w:rStyle w:val="Hyperlink"/>
            <w:noProof/>
          </w:rPr>
          <w:t>Aquaculture</w:t>
        </w:r>
        <w:r w:rsidR="00B77D13">
          <w:rPr>
            <w:noProof/>
            <w:webHidden/>
          </w:rPr>
          <w:tab/>
        </w:r>
        <w:r w:rsidR="00B77D13">
          <w:rPr>
            <w:noProof/>
            <w:webHidden/>
          </w:rPr>
          <w:fldChar w:fldCharType="begin"/>
        </w:r>
        <w:r w:rsidR="00B77D13">
          <w:rPr>
            <w:noProof/>
            <w:webHidden/>
          </w:rPr>
          <w:instrText xml:space="preserve"> PAGEREF _Toc443899468 \h </w:instrText>
        </w:r>
        <w:r w:rsidR="00B77D13">
          <w:rPr>
            <w:noProof/>
            <w:webHidden/>
          </w:rPr>
        </w:r>
        <w:r w:rsidR="00B77D13">
          <w:rPr>
            <w:noProof/>
            <w:webHidden/>
          </w:rPr>
          <w:fldChar w:fldCharType="separate"/>
        </w:r>
        <w:r w:rsidR="00B77D13">
          <w:rPr>
            <w:noProof/>
            <w:webHidden/>
          </w:rPr>
          <w:t>51</w:t>
        </w:r>
        <w:r w:rsidR="00B77D13">
          <w:rPr>
            <w:noProof/>
            <w:webHidden/>
          </w:rPr>
          <w:fldChar w:fldCharType="end"/>
        </w:r>
      </w:hyperlink>
    </w:p>
    <w:p w14:paraId="37A69807"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69" w:history="1">
        <w:r w:rsidR="00B77D13" w:rsidRPr="00757FDF">
          <w:rPr>
            <w:rStyle w:val="Hyperlink"/>
            <w:noProof/>
          </w:rPr>
          <w:t>5.07</w:t>
        </w:r>
        <w:r w:rsidR="00B77D13">
          <w:rPr>
            <w:rFonts w:eastAsiaTheme="minorEastAsia" w:cstheme="minorBidi"/>
            <w:smallCaps w:val="0"/>
            <w:noProof/>
            <w:color w:val="auto"/>
            <w:sz w:val="22"/>
            <w:szCs w:val="22"/>
          </w:rPr>
          <w:tab/>
        </w:r>
        <w:r w:rsidR="00B77D13" w:rsidRPr="00757FDF">
          <w:rPr>
            <w:rStyle w:val="Hyperlink"/>
            <w:noProof/>
          </w:rPr>
          <w:t>Boating and Water Access Facilities</w:t>
        </w:r>
        <w:r w:rsidR="00B77D13">
          <w:rPr>
            <w:noProof/>
            <w:webHidden/>
          </w:rPr>
          <w:tab/>
        </w:r>
        <w:r w:rsidR="00B77D13">
          <w:rPr>
            <w:noProof/>
            <w:webHidden/>
          </w:rPr>
          <w:fldChar w:fldCharType="begin"/>
        </w:r>
        <w:r w:rsidR="00B77D13">
          <w:rPr>
            <w:noProof/>
            <w:webHidden/>
          </w:rPr>
          <w:instrText xml:space="preserve"> PAGEREF _Toc443899469 \h </w:instrText>
        </w:r>
        <w:r w:rsidR="00B77D13">
          <w:rPr>
            <w:noProof/>
            <w:webHidden/>
          </w:rPr>
        </w:r>
        <w:r w:rsidR="00B77D13">
          <w:rPr>
            <w:noProof/>
            <w:webHidden/>
          </w:rPr>
          <w:fldChar w:fldCharType="separate"/>
        </w:r>
        <w:r w:rsidR="00B77D13">
          <w:rPr>
            <w:noProof/>
            <w:webHidden/>
          </w:rPr>
          <w:t>54</w:t>
        </w:r>
        <w:r w:rsidR="00B77D13">
          <w:rPr>
            <w:noProof/>
            <w:webHidden/>
          </w:rPr>
          <w:fldChar w:fldCharType="end"/>
        </w:r>
      </w:hyperlink>
    </w:p>
    <w:p w14:paraId="0D2322BB"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0" w:history="1">
        <w:r w:rsidR="00B77D13" w:rsidRPr="00757FDF">
          <w:rPr>
            <w:rStyle w:val="Hyperlink"/>
            <w:noProof/>
          </w:rPr>
          <w:t>5.08</w:t>
        </w:r>
        <w:r w:rsidR="00B77D13">
          <w:rPr>
            <w:rFonts w:eastAsiaTheme="minorEastAsia" w:cstheme="minorBidi"/>
            <w:smallCaps w:val="0"/>
            <w:noProof/>
            <w:color w:val="auto"/>
            <w:sz w:val="22"/>
            <w:szCs w:val="22"/>
          </w:rPr>
          <w:tab/>
        </w:r>
        <w:r w:rsidR="00B77D13" w:rsidRPr="00757FDF">
          <w:rPr>
            <w:rStyle w:val="Hyperlink"/>
            <w:noProof/>
          </w:rPr>
          <w:t>Commercial Development</w:t>
        </w:r>
        <w:r w:rsidR="00B77D13">
          <w:rPr>
            <w:noProof/>
            <w:webHidden/>
          </w:rPr>
          <w:tab/>
        </w:r>
        <w:r w:rsidR="00B77D13">
          <w:rPr>
            <w:noProof/>
            <w:webHidden/>
          </w:rPr>
          <w:fldChar w:fldCharType="begin"/>
        </w:r>
        <w:r w:rsidR="00B77D13">
          <w:rPr>
            <w:noProof/>
            <w:webHidden/>
          </w:rPr>
          <w:instrText xml:space="preserve"> PAGEREF _Toc443899470 \h </w:instrText>
        </w:r>
        <w:r w:rsidR="00B77D13">
          <w:rPr>
            <w:noProof/>
            <w:webHidden/>
          </w:rPr>
        </w:r>
        <w:r w:rsidR="00B77D13">
          <w:rPr>
            <w:noProof/>
            <w:webHidden/>
          </w:rPr>
          <w:fldChar w:fldCharType="separate"/>
        </w:r>
        <w:r w:rsidR="00B77D13">
          <w:rPr>
            <w:noProof/>
            <w:webHidden/>
          </w:rPr>
          <w:t>65</w:t>
        </w:r>
        <w:r w:rsidR="00B77D13">
          <w:rPr>
            <w:noProof/>
            <w:webHidden/>
          </w:rPr>
          <w:fldChar w:fldCharType="end"/>
        </w:r>
      </w:hyperlink>
    </w:p>
    <w:p w14:paraId="17F81FC6"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1" w:history="1">
        <w:r w:rsidR="00B77D13" w:rsidRPr="00757FDF">
          <w:rPr>
            <w:rStyle w:val="Hyperlink"/>
            <w:noProof/>
          </w:rPr>
          <w:t>5.09</w:t>
        </w:r>
        <w:r w:rsidR="00B77D13">
          <w:rPr>
            <w:rFonts w:eastAsiaTheme="minorEastAsia" w:cstheme="minorBidi"/>
            <w:smallCaps w:val="0"/>
            <w:noProof/>
            <w:color w:val="auto"/>
            <w:sz w:val="22"/>
            <w:szCs w:val="22"/>
          </w:rPr>
          <w:tab/>
        </w:r>
        <w:r w:rsidR="00B77D13" w:rsidRPr="00757FDF">
          <w:rPr>
            <w:rStyle w:val="Hyperlink"/>
            <w:noProof/>
          </w:rPr>
          <w:t>Forest Practices</w:t>
        </w:r>
        <w:r w:rsidR="00B77D13">
          <w:rPr>
            <w:noProof/>
            <w:webHidden/>
          </w:rPr>
          <w:tab/>
        </w:r>
        <w:r w:rsidR="00B77D13">
          <w:rPr>
            <w:noProof/>
            <w:webHidden/>
          </w:rPr>
          <w:fldChar w:fldCharType="begin"/>
        </w:r>
        <w:r w:rsidR="00B77D13">
          <w:rPr>
            <w:noProof/>
            <w:webHidden/>
          </w:rPr>
          <w:instrText xml:space="preserve"> PAGEREF _Toc443899471 \h </w:instrText>
        </w:r>
        <w:r w:rsidR="00B77D13">
          <w:rPr>
            <w:noProof/>
            <w:webHidden/>
          </w:rPr>
        </w:r>
        <w:r w:rsidR="00B77D13">
          <w:rPr>
            <w:noProof/>
            <w:webHidden/>
          </w:rPr>
          <w:fldChar w:fldCharType="separate"/>
        </w:r>
        <w:r w:rsidR="00B77D13">
          <w:rPr>
            <w:noProof/>
            <w:webHidden/>
          </w:rPr>
          <w:t>66</w:t>
        </w:r>
        <w:r w:rsidR="00B77D13">
          <w:rPr>
            <w:noProof/>
            <w:webHidden/>
          </w:rPr>
          <w:fldChar w:fldCharType="end"/>
        </w:r>
      </w:hyperlink>
    </w:p>
    <w:p w14:paraId="24E7BF7B"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2" w:history="1">
        <w:r w:rsidR="00B77D13" w:rsidRPr="00757FDF">
          <w:rPr>
            <w:rStyle w:val="Hyperlink"/>
            <w:noProof/>
          </w:rPr>
          <w:t>5.10</w:t>
        </w:r>
        <w:r w:rsidR="00B77D13">
          <w:rPr>
            <w:rFonts w:eastAsiaTheme="minorEastAsia" w:cstheme="minorBidi"/>
            <w:smallCaps w:val="0"/>
            <w:noProof/>
            <w:color w:val="auto"/>
            <w:sz w:val="22"/>
            <w:szCs w:val="22"/>
          </w:rPr>
          <w:tab/>
        </w:r>
        <w:r w:rsidR="00B77D13" w:rsidRPr="00757FDF">
          <w:rPr>
            <w:rStyle w:val="Hyperlink"/>
            <w:noProof/>
          </w:rPr>
          <w:t>Industrial and Port Development</w:t>
        </w:r>
        <w:r w:rsidR="00B77D13">
          <w:rPr>
            <w:noProof/>
            <w:webHidden/>
          </w:rPr>
          <w:tab/>
        </w:r>
        <w:r w:rsidR="00B77D13">
          <w:rPr>
            <w:noProof/>
            <w:webHidden/>
          </w:rPr>
          <w:fldChar w:fldCharType="begin"/>
        </w:r>
        <w:r w:rsidR="00B77D13">
          <w:rPr>
            <w:noProof/>
            <w:webHidden/>
          </w:rPr>
          <w:instrText xml:space="preserve"> PAGEREF _Toc443899472 \h </w:instrText>
        </w:r>
        <w:r w:rsidR="00B77D13">
          <w:rPr>
            <w:noProof/>
            <w:webHidden/>
          </w:rPr>
        </w:r>
        <w:r w:rsidR="00B77D13">
          <w:rPr>
            <w:noProof/>
            <w:webHidden/>
          </w:rPr>
          <w:fldChar w:fldCharType="separate"/>
        </w:r>
        <w:r w:rsidR="00B77D13">
          <w:rPr>
            <w:noProof/>
            <w:webHidden/>
          </w:rPr>
          <w:t>67</w:t>
        </w:r>
        <w:r w:rsidR="00B77D13">
          <w:rPr>
            <w:noProof/>
            <w:webHidden/>
          </w:rPr>
          <w:fldChar w:fldCharType="end"/>
        </w:r>
      </w:hyperlink>
    </w:p>
    <w:p w14:paraId="69A98F46"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3" w:history="1">
        <w:r w:rsidR="00B77D13" w:rsidRPr="00757FDF">
          <w:rPr>
            <w:rStyle w:val="Hyperlink"/>
            <w:noProof/>
          </w:rPr>
          <w:t>5.11</w:t>
        </w:r>
        <w:r w:rsidR="00B77D13">
          <w:rPr>
            <w:rFonts w:eastAsiaTheme="minorEastAsia" w:cstheme="minorBidi"/>
            <w:smallCaps w:val="0"/>
            <w:noProof/>
            <w:color w:val="auto"/>
            <w:sz w:val="22"/>
            <w:szCs w:val="22"/>
          </w:rPr>
          <w:tab/>
        </w:r>
        <w:r w:rsidR="00B77D13" w:rsidRPr="00757FDF">
          <w:rPr>
            <w:rStyle w:val="Hyperlink"/>
            <w:noProof/>
          </w:rPr>
          <w:t>Mining</w:t>
        </w:r>
        <w:r w:rsidR="00B77D13">
          <w:rPr>
            <w:noProof/>
            <w:webHidden/>
          </w:rPr>
          <w:tab/>
        </w:r>
        <w:r w:rsidR="00B77D13">
          <w:rPr>
            <w:noProof/>
            <w:webHidden/>
          </w:rPr>
          <w:fldChar w:fldCharType="begin"/>
        </w:r>
        <w:r w:rsidR="00B77D13">
          <w:rPr>
            <w:noProof/>
            <w:webHidden/>
          </w:rPr>
          <w:instrText xml:space="preserve"> PAGEREF _Toc443899473 \h </w:instrText>
        </w:r>
        <w:r w:rsidR="00B77D13">
          <w:rPr>
            <w:noProof/>
            <w:webHidden/>
          </w:rPr>
        </w:r>
        <w:r w:rsidR="00B77D13">
          <w:rPr>
            <w:noProof/>
            <w:webHidden/>
          </w:rPr>
          <w:fldChar w:fldCharType="separate"/>
        </w:r>
        <w:r w:rsidR="00B77D13">
          <w:rPr>
            <w:noProof/>
            <w:webHidden/>
          </w:rPr>
          <w:t>69</w:t>
        </w:r>
        <w:r w:rsidR="00B77D13">
          <w:rPr>
            <w:noProof/>
            <w:webHidden/>
          </w:rPr>
          <w:fldChar w:fldCharType="end"/>
        </w:r>
      </w:hyperlink>
    </w:p>
    <w:p w14:paraId="28EA561C"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4" w:history="1">
        <w:r w:rsidR="00B77D13" w:rsidRPr="00757FDF">
          <w:rPr>
            <w:rStyle w:val="Hyperlink"/>
            <w:noProof/>
          </w:rPr>
          <w:t>5.12</w:t>
        </w:r>
        <w:r w:rsidR="00B77D13">
          <w:rPr>
            <w:rFonts w:eastAsiaTheme="minorEastAsia" w:cstheme="minorBidi"/>
            <w:smallCaps w:val="0"/>
            <w:noProof/>
            <w:color w:val="auto"/>
            <w:sz w:val="22"/>
            <w:szCs w:val="22"/>
          </w:rPr>
          <w:tab/>
        </w:r>
        <w:r w:rsidR="00B77D13" w:rsidRPr="00757FDF">
          <w:rPr>
            <w:rStyle w:val="Hyperlink"/>
            <w:noProof/>
          </w:rPr>
          <w:t>Parking</w:t>
        </w:r>
        <w:r w:rsidR="00B77D13">
          <w:rPr>
            <w:noProof/>
            <w:webHidden/>
          </w:rPr>
          <w:tab/>
        </w:r>
        <w:r w:rsidR="00B77D13">
          <w:rPr>
            <w:noProof/>
            <w:webHidden/>
          </w:rPr>
          <w:fldChar w:fldCharType="begin"/>
        </w:r>
        <w:r w:rsidR="00B77D13">
          <w:rPr>
            <w:noProof/>
            <w:webHidden/>
          </w:rPr>
          <w:instrText xml:space="preserve"> PAGEREF _Toc443899474 \h </w:instrText>
        </w:r>
        <w:r w:rsidR="00B77D13">
          <w:rPr>
            <w:noProof/>
            <w:webHidden/>
          </w:rPr>
        </w:r>
        <w:r w:rsidR="00B77D13">
          <w:rPr>
            <w:noProof/>
            <w:webHidden/>
          </w:rPr>
          <w:fldChar w:fldCharType="separate"/>
        </w:r>
        <w:r w:rsidR="00B77D13">
          <w:rPr>
            <w:noProof/>
            <w:webHidden/>
          </w:rPr>
          <w:t>70</w:t>
        </w:r>
        <w:r w:rsidR="00B77D13">
          <w:rPr>
            <w:noProof/>
            <w:webHidden/>
          </w:rPr>
          <w:fldChar w:fldCharType="end"/>
        </w:r>
      </w:hyperlink>
    </w:p>
    <w:p w14:paraId="40F6364E"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5" w:history="1">
        <w:r w:rsidR="00B77D13" w:rsidRPr="00757FDF">
          <w:rPr>
            <w:rStyle w:val="Hyperlink"/>
            <w:rFonts w:ascii="Calibri" w:hAnsi="Calibri" w:cs="Calibri"/>
            <w:noProof/>
          </w:rPr>
          <w:t>5.13</w:t>
        </w:r>
        <w:r w:rsidR="00B77D13">
          <w:rPr>
            <w:rFonts w:eastAsiaTheme="minorEastAsia" w:cstheme="minorBidi"/>
            <w:smallCaps w:val="0"/>
            <w:noProof/>
            <w:color w:val="auto"/>
            <w:sz w:val="22"/>
            <w:szCs w:val="22"/>
          </w:rPr>
          <w:tab/>
        </w:r>
        <w:r w:rsidR="00B77D13" w:rsidRPr="00757FDF">
          <w:rPr>
            <w:rStyle w:val="Hyperlink"/>
            <w:noProof/>
          </w:rPr>
          <w:t>Recreational Development</w:t>
        </w:r>
        <w:r w:rsidR="00B77D13">
          <w:rPr>
            <w:noProof/>
            <w:webHidden/>
          </w:rPr>
          <w:tab/>
        </w:r>
        <w:r w:rsidR="00B77D13">
          <w:rPr>
            <w:noProof/>
            <w:webHidden/>
          </w:rPr>
          <w:fldChar w:fldCharType="begin"/>
        </w:r>
        <w:r w:rsidR="00B77D13">
          <w:rPr>
            <w:noProof/>
            <w:webHidden/>
          </w:rPr>
          <w:instrText xml:space="preserve"> PAGEREF _Toc443899475 \h </w:instrText>
        </w:r>
        <w:r w:rsidR="00B77D13">
          <w:rPr>
            <w:noProof/>
            <w:webHidden/>
          </w:rPr>
        </w:r>
        <w:r w:rsidR="00B77D13">
          <w:rPr>
            <w:noProof/>
            <w:webHidden/>
          </w:rPr>
          <w:fldChar w:fldCharType="separate"/>
        </w:r>
        <w:r w:rsidR="00B77D13">
          <w:rPr>
            <w:noProof/>
            <w:webHidden/>
          </w:rPr>
          <w:t>71</w:t>
        </w:r>
        <w:r w:rsidR="00B77D13">
          <w:rPr>
            <w:noProof/>
            <w:webHidden/>
          </w:rPr>
          <w:fldChar w:fldCharType="end"/>
        </w:r>
      </w:hyperlink>
    </w:p>
    <w:p w14:paraId="408E28C6"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6" w:history="1">
        <w:r w:rsidR="00B77D13" w:rsidRPr="00757FDF">
          <w:rPr>
            <w:rStyle w:val="Hyperlink"/>
            <w:noProof/>
          </w:rPr>
          <w:t>5.14</w:t>
        </w:r>
        <w:r w:rsidR="00B77D13">
          <w:rPr>
            <w:rFonts w:eastAsiaTheme="minorEastAsia" w:cstheme="minorBidi"/>
            <w:smallCaps w:val="0"/>
            <w:noProof/>
            <w:color w:val="auto"/>
            <w:sz w:val="22"/>
            <w:szCs w:val="22"/>
          </w:rPr>
          <w:tab/>
        </w:r>
        <w:r w:rsidR="00B77D13" w:rsidRPr="00757FDF">
          <w:rPr>
            <w:rStyle w:val="Hyperlink"/>
            <w:noProof/>
          </w:rPr>
          <w:t>Residential Development</w:t>
        </w:r>
        <w:r w:rsidR="00B77D13">
          <w:rPr>
            <w:noProof/>
            <w:webHidden/>
          </w:rPr>
          <w:tab/>
        </w:r>
        <w:r w:rsidR="00B77D13">
          <w:rPr>
            <w:noProof/>
            <w:webHidden/>
          </w:rPr>
          <w:fldChar w:fldCharType="begin"/>
        </w:r>
        <w:r w:rsidR="00B77D13">
          <w:rPr>
            <w:noProof/>
            <w:webHidden/>
          </w:rPr>
          <w:instrText xml:space="preserve"> PAGEREF _Toc443899476 \h </w:instrText>
        </w:r>
        <w:r w:rsidR="00B77D13">
          <w:rPr>
            <w:noProof/>
            <w:webHidden/>
          </w:rPr>
        </w:r>
        <w:r w:rsidR="00B77D13">
          <w:rPr>
            <w:noProof/>
            <w:webHidden/>
          </w:rPr>
          <w:fldChar w:fldCharType="separate"/>
        </w:r>
        <w:r w:rsidR="00B77D13">
          <w:rPr>
            <w:noProof/>
            <w:webHidden/>
          </w:rPr>
          <w:t>72</w:t>
        </w:r>
        <w:r w:rsidR="00B77D13">
          <w:rPr>
            <w:noProof/>
            <w:webHidden/>
          </w:rPr>
          <w:fldChar w:fldCharType="end"/>
        </w:r>
      </w:hyperlink>
    </w:p>
    <w:p w14:paraId="28BF16FD"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7" w:history="1">
        <w:r w:rsidR="00B77D13" w:rsidRPr="00757FDF">
          <w:rPr>
            <w:rStyle w:val="Hyperlink"/>
            <w:noProof/>
          </w:rPr>
          <w:t>5.15</w:t>
        </w:r>
        <w:r w:rsidR="00B77D13">
          <w:rPr>
            <w:rFonts w:eastAsiaTheme="minorEastAsia" w:cstheme="minorBidi"/>
            <w:smallCaps w:val="0"/>
            <w:noProof/>
            <w:color w:val="auto"/>
            <w:sz w:val="22"/>
            <w:szCs w:val="22"/>
          </w:rPr>
          <w:tab/>
        </w:r>
        <w:r w:rsidR="00B77D13" w:rsidRPr="00757FDF">
          <w:rPr>
            <w:rStyle w:val="Hyperlink"/>
            <w:noProof/>
          </w:rPr>
          <w:t>Signs</w:t>
        </w:r>
        <w:r w:rsidR="00B77D13">
          <w:rPr>
            <w:noProof/>
            <w:webHidden/>
          </w:rPr>
          <w:tab/>
        </w:r>
        <w:r w:rsidR="00B77D13">
          <w:rPr>
            <w:noProof/>
            <w:webHidden/>
          </w:rPr>
          <w:fldChar w:fldCharType="begin"/>
        </w:r>
        <w:r w:rsidR="00B77D13">
          <w:rPr>
            <w:noProof/>
            <w:webHidden/>
          </w:rPr>
          <w:instrText xml:space="preserve"> PAGEREF _Toc443899477 \h </w:instrText>
        </w:r>
        <w:r w:rsidR="00B77D13">
          <w:rPr>
            <w:noProof/>
            <w:webHidden/>
          </w:rPr>
        </w:r>
        <w:r w:rsidR="00B77D13">
          <w:rPr>
            <w:noProof/>
            <w:webHidden/>
          </w:rPr>
          <w:fldChar w:fldCharType="separate"/>
        </w:r>
        <w:r w:rsidR="00B77D13">
          <w:rPr>
            <w:noProof/>
            <w:webHidden/>
          </w:rPr>
          <w:t>75</w:t>
        </w:r>
        <w:r w:rsidR="00B77D13">
          <w:rPr>
            <w:noProof/>
            <w:webHidden/>
          </w:rPr>
          <w:fldChar w:fldCharType="end"/>
        </w:r>
      </w:hyperlink>
    </w:p>
    <w:p w14:paraId="45E1A055"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8" w:history="1">
        <w:r w:rsidR="00B77D13" w:rsidRPr="00757FDF">
          <w:rPr>
            <w:rStyle w:val="Hyperlink"/>
            <w:noProof/>
          </w:rPr>
          <w:t>5.16</w:t>
        </w:r>
        <w:r w:rsidR="00B77D13">
          <w:rPr>
            <w:rFonts w:eastAsiaTheme="minorEastAsia" w:cstheme="minorBidi"/>
            <w:smallCaps w:val="0"/>
            <w:noProof/>
            <w:color w:val="auto"/>
            <w:sz w:val="22"/>
            <w:szCs w:val="22"/>
          </w:rPr>
          <w:tab/>
        </w:r>
        <w:r w:rsidR="00B77D13" w:rsidRPr="00757FDF">
          <w:rPr>
            <w:rStyle w:val="Hyperlink"/>
            <w:noProof/>
          </w:rPr>
          <w:t>Transportation Facilities</w:t>
        </w:r>
        <w:r w:rsidR="00B77D13">
          <w:rPr>
            <w:noProof/>
            <w:webHidden/>
          </w:rPr>
          <w:tab/>
        </w:r>
        <w:r w:rsidR="00B77D13">
          <w:rPr>
            <w:noProof/>
            <w:webHidden/>
          </w:rPr>
          <w:fldChar w:fldCharType="begin"/>
        </w:r>
        <w:r w:rsidR="00B77D13">
          <w:rPr>
            <w:noProof/>
            <w:webHidden/>
          </w:rPr>
          <w:instrText xml:space="preserve"> PAGEREF _Toc443899478 \h </w:instrText>
        </w:r>
        <w:r w:rsidR="00B77D13">
          <w:rPr>
            <w:noProof/>
            <w:webHidden/>
          </w:rPr>
        </w:r>
        <w:r w:rsidR="00B77D13">
          <w:rPr>
            <w:noProof/>
            <w:webHidden/>
          </w:rPr>
          <w:fldChar w:fldCharType="separate"/>
        </w:r>
        <w:r w:rsidR="00B77D13">
          <w:rPr>
            <w:noProof/>
            <w:webHidden/>
          </w:rPr>
          <w:t>75</w:t>
        </w:r>
        <w:r w:rsidR="00B77D13">
          <w:rPr>
            <w:noProof/>
            <w:webHidden/>
          </w:rPr>
          <w:fldChar w:fldCharType="end"/>
        </w:r>
      </w:hyperlink>
    </w:p>
    <w:p w14:paraId="7BD0AE19"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79" w:history="1">
        <w:r w:rsidR="00B77D13" w:rsidRPr="00757FDF">
          <w:rPr>
            <w:rStyle w:val="Hyperlink"/>
            <w:noProof/>
          </w:rPr>
          <w:t>5.17</w:t>
        </w:r>
        <w:r w:rsidR="00B77D13">
          <w:rPr>
            <w:rFonts w:eastAsiaTheme="minorEastAsia" w:cstheme="minorBidi"/>
            <w:smallCaps w:val="0"/>
            <w:noProof/>
            <w:color w:val="auto"/>
            <w:sz w:val="22"/>
            <w:szCs w:val="22"/>
          </w:rPr>
          <w:tab/>
        </w:r>
        <w:r w:rsidR="00B77D13" w:rsidRPr="00757FDF">
          <w:rPr>
            <w:rStyle w:val="Hyperlink"/>
            <w:noProof/>
          </w:rPr>
          <w:t>Utilities</w:t>
        </w:r>
        <w:r w:rsidR="00B77D13">
          <w:rPr>
            <w:noProof/>
            <w:webHidden/>
          </w:rPr>
          <w:tab/>
        </w:r>
        <w:r w:rsidR="00B77D13">
          <w:rPr>
            <w:noProof/>
            <w:webHidden/>
          </w:rPr>
          <w:fldChar w:fldCharType="begin"/>
        </w:r>
        <w:r w:rsidR="00B77D13">
          <w:rPr>
            <w:noProof/>
            <w:webHidden/>
          </w:rPr>
          <w:instrText xml:space="preserve"> PAGEREF _Toc443899479 \h </w:instrText>
        </w:r>
        <w:r w:rsidR="00B77D13">
          <w:rPr>
            <w:noProof/>
            <w:webHidden/>
          </w:rPr>
        </w:r>
        <w:r w:rsidR="00B77D13">
          <w:rPr>
            <w:noProof/>
            <w:webHidden/>
          </w:rPr>
          <w:fldChar w:fldCharType="separate"/>
        </w:r>
        <w:r w:rsidR="00B77D13">
          <w:rPr>
            <w:noProof/>
            <w:webHidden/>
          </w:rPr>
          <w:t>77</w:t>
        </w:r>
        <w:r w:rsidR="00B77D13">
          <w:rPr>
            <w:noProof/>
            <w:webHidden/>
          </w:rPr>
          <w:fldChar w:fldCharType="end"/>
        </w:r>
      </w:hyperlink>
    </w:p>
    <w:p w14:paraId="0FB3F164" w14:textId="77777777" w:rsidR="00B77D13" w:rsidRDefault="00C23200">
      <w:pPr>
        <w:pStyle w:val="TOC1"/>
        <w:rPr>
          <w:rFonts w:eastAsiaTheme="minorEastAsia" w:cstheme="minorBidi"/>
          <w:b w:val="0"/>
          <w:bCs w:val="0"/>
          <w:noProof/>
          <w:color w:val="auto"/>
          <w:sz w:val="22"/>
          <w:szCs w:val="22"/>
        </w:rPr>
      </w:pPr>
      <w:hyperlink w:anchor="_Toc443899480" w:history="1">
        <w:r w:rsidR="00B77D13" w:rsidRPr="00757FDF">
          <w:rPr>
            <w:rStyle w:val="Hyperlink"/>
            <w:rFonts w:ascii="Calibri" w:hAnsi="Calibri" w:cs="Calibri"/>
            <w:noProof/>
          </w:rPr>
          <w:t>6</w:t>
        </w:r>
        <w:r w:rsidR="00B77D13">
          <w:rPr>
            <w:rFonts w:eastAsiaTheme="minorEastAsia" w:cstheme="minorBidi"/>
            <w:b w:val="0"/>
            <w:bCs w:val="0"/>
            <w:noProof/>
            <w:color w:val="auto"/>
            <w:sz w:val="22"/>
            <w:szCs w:val="22"/>
          </w:rPr>
          <w:tab/>
        </w:r>
        <w:r w:rsidR="00B77D13" w:rsidRPr="00757FDF">
          <w:rPr>
            <w:rStyle w:val="Hyperlink"/>
            <w:noProof/>
          </w:rPr>
          <w:t>Shoreline Modification Policies &amp; Regulations</w:t>
        </w:r>
        <w:r w:rsidR="00B77D13">
          <w:rPr>
            <w:noProof/>
            <w:webHidden/>
          </w:rPr>
          <w:tab/>
        </w:r>
        <w:r w:rsidR="00B77D13">
          <w:rPr>
            <w:noProof/>
            <w:webHidden/>
          </w:rPr>
          <w:fldChar w:fldCharType="begin"/>
        </w:r>
        <w:r w:rsidR="00B77D13">
          <w:rPr>
            <w:noProof/>
            <w:webHidden/>
          </w:rPr>
          <w:instrText xml:space="preserve"> PAGEREF _Toc443899480 \h </w:instrText>
        </w:r>
        <w:r w:rsidR="00B77D13">
          <w:rPr>
            <w:noProof/>
            <w:webHidden/>
          </w:rPr>
        </w:r>
        <w:r w:rsidR="00B77D13">
          <w:rPr>
            <w:noProof/>
            <w:webHidden/>
          </w:rPr>
          <w:fldChar w:fldCharType="separate"/>
        </w:r>
        <w:r w:rsidR="00B77D13">
          <w:rPr>
            <w:noProof/>
            <w:webHidden/>
          </w:rPr>
          <w:t>80</w:t>
        </w:r>
        <w:r w:rsidR="00B77D13">
          <w:rPr>
            <w:noProof/>
            <w:webHidden/>
          </w:rPr>
          <w:fldChar w:fldCharType="end"/>
        </w:r>
      </w:hyperlink>
    </w:p>
    <w:p w14:paraId="054049FF"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1" w:history="1">
        <w:r w:rsidR="00B77D13" w:rsidRPr="00757FDF">
          <w:rPr>
            <w:rStyle w:val="Hyperlink"/>
            <w:noProof/>
          </w:rPr>
          <w:t>6.01</w:t>
        </w:r>
        <w:r w:rsidR="00B77D13">
          <w:rPr>
            <w:rFonts w:eastAsiaTheme="minorEastAsia" w:cstheme="minorBidi"/>
            <w:smallCaps w:val="0"/>
            <w:noProof/>
            <w:color w:val="auto"/>
            <w:sz w:val="22"/>
            <w:szCs w:val="22"/>
          </w:rPr>
          <w:tab/>
        </w:r>
        <w:r w:rsidR="00B77D13" w:rsidRPr="00757FDF">
          <w:rPr>
            <w:rStyle w:val="Hyperlink"/>
            <w:noProof/>
          </w:rPr>
          <w:t>Introduction</w:t>
        </w:r>
        <w:r w:rsidR="00B77D13">
          <w:rPr>
            <w:noProof/>
            <w:webHidden/>
          </w:rPr>
          <w:tab/>
        </w:r>
        <w:r w:rsidR="00B77D13">
          <w:rPr>
            <w:noProof/>
            <w:webHidden/>
          </w:rPr>
          <w:fldChar w:fldCharType="begin"/>
        </w:r>
        <w:r w:rsidR="00B77D13">
          <w:rPr>
            <w:noProof/>
            <w:webHidden/>
          </w:rPr>
          <w:instrText xml:space="preserve"> PAGEREF _Toc443899481 \h </w:instrText>
        </w:r>
        <w:r w:rsidR="00B77D13">
          <w:rPr>
            <w:noProof/>
            <w:webHidden/>
          </w:rPr>
        </w:r>
        <w:r w:rsidR="00B77D13">
          <w:rPr>
            <w:noProof/>
            <w:webHidden/>
          </w:rPr>
          <w:fldChar w:fldCharType="separate"/>
        </w:r>
        <w:r w:rsidR="00B77D13">
          <w:rPr>
            <w:noProof/>
            <w:webHidden/>
          </w:rPr>
          <w:t>80</w:t>
        </w:r>
        <w:r w:rsidR="00B77D13">
          <w:rPr>
            <w:noProof/>
            <w:webHidden/>
          </w:rPr>
          <w:fldChar w:fldCharType="end"/>
        </w:r>
      </w:hyperlink>
    </w:p>
    <w:p w14:paraId="0E6365C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2" w:history="1">
        <w:r w:rsidR="00B77D13" w:rsidRPr="00757FDF">
          <w:rPr>
            <w:rStyle w:val="Hyperlink"/>
            <w:noProof/>
          </w:rPr>
          <w:t>6.02</w:t>
        </w:r>
        <w:r w:rsidR="00B77D13">
          <w:rPr>
            <w:rFonts w:eastAsiaTheme="minorEastAsia" w:cstheme="minorBidi"/>
            <w:smallCaps w:val="0"/>
            <w:noProof/>
            <w:color w:val="auto"/>
            <w:sz w:val="22"/>
            <w:szCs w:val="22"/>
          </w:rPr>
          <w:tab/>
        </w:r>
        <w:r w:rsidR="00B77D13" w:rsidRPr="00757FDF">
          <w:rPr>
            <w:rStyle w:val="Hyperlink"/>
            <w:noProof/>
          </w:rPr>
          <w:t>General Shoreline Modification Provisions</w:t>
        </w:r>
        <w:r w:rsidR="00B77D13">
          <w:rPr>
            <w:noProof/>
            <w:webHidden/>
          </w:rPr>
          <w:tab/>
        </w:r>
        <w:r w:rsidR="00B77D13">
          <w:rPr>
            <w:noProof/>
            <w:webHidden/>
          </w:rPr>
          <w:fldChar w:fldCharType="begin"/>
        </w:r>
        <w:r w:rsidR="00B77D13">
          <w:rPr>
            <w:noProof/>
            <w:webHidden/>
          </w:rPr>
          <w:instrText xml:space="preserve"> PAGEREF _Toc443899482 \h </w:instrText>
        </w:r>
        <w:r w:rsidR="00B77D13">
          <w:rPr>
            <w:noProof/>
            <w:webHidden/>
          </w:rPr>
        </w:r>
        <w:r w:rsidR="00B77D13">
          <w:rPr>
            <w:noProof/>
            <w:webHidden/>
          </w:rPr>
          <w:fldChar w:fldCharType="separate"/>
        </w:r>
        <w:r w:rsidR="00B77D13">
          <w:rPr>
            <w:noProof/>
            <w:webHidden/>
          </w:rPr>
          <w:t>81</w:t>
        </w:r>
        <w:r w:rsidR="00B77D13">
          <w:rPr>
            <w:noProof/>
            <w:webHidden/>
          </w:rPr>
          <w:fldChar w:fldCharType="end"/>
        </w:r>
      </w:hyperlink>
    </w:p>
    <w:p w14:paraId="16432D6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3" w:history="1">
        <w:r w:rsidR="00B77D13" w:rsidRPr="00757FDF">
          <w:rPr>
            <w:rStyle w:val="Hyperlink"/>
            <w:noProof/>
          </w:rPr>
          <w:t>6.03</w:t>
        </w:r>
        <w:r w:rsidR="00B77D13">
          <w:rPr>
            <w:rFonts w:eastAsiaTheme="minorEastAsia" w:cstheme="minorBidi"/>
            <w:smallCaps w:val="0"/>
            <w:noProof/>
            <w:color w:val="auto"/>
            <w:sz w:val="22"/>
            <w:szCs w:val="22"/>
          </w:rPr>
          <w:tab/>
        </w:r>
        <w:r w:rsidR="00B77D13" w:rsidRPr="00757FDF">
          <w:rPr>
            <w:rStyle w:val="Hyperlink"/>
            <w:noProof/>
          </w:rPr>
          <w:t>Clearing, Grading, and Fill</w:t>
        </w:r>
        <w:r w:rsidR="00B77D13">
          <w:rPr>
            <w:noProof/>
            <w:webHidden/>
          </w:rPr>
          <w:tab/>
        </w:r>
        <w:r w:rsidR="00B77D13">
          <w:rPr>
            <w:noProof/>
            <w:webHidden/>
          </w:rPr>
          <w:fldChar w:fldCharType="begin"/>
        </w:r>
        <w:r w:rsidR="00B77D13">
          <w:rPr>
            <w:noProof/>
            <w:webHidden/>
          </w:rPr>
          <w:instrText xml:space="preserve"> PAGEREF _Toc443899483 \h </w:instrText>
        </w:r>
        <w:r w:rsidR="00B77D13">
          <w:rPr>
            <w:noProof/>
            <w:webHidden/>
          </w:rPr>
        </w:r>
        <w:r w:rsidR="00B77D13">
          <w:rPr>
            <w:noProof/>
            <w:webHidden/>
          </w:rPr>
          <w:fldChar w:fldCharType="separate"/>
        </w:r>
        <w:r w:rsidR="00B77D13">
          <w:rPr>
            <w:noProof/>
            <w:webHidden/>
          </w:rPr>
          <w:t>83</w:t>
        </w:r>
        <w:r w:rsidR="00B77D13">
          <w:rPr>
            <w:noProof/>
            <w:webHidden/>
          </w:rPr>
          <w:fldChar w:fldCharType="end"/>
        </w:r>
      </w:hyperlink>
    </w:p>
    <w:p w14:paraId="2A307F5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4" w:history="1">
        <w:r w:rsidR="00B77D13" w:rsidRPr="00757FDF">
          <w:rPr>
            <w:rStyle w:val="Hyperlink"/>
            <w:noProof/>
          </w:rPr>
          <w:t>6.04</w:t>
        </w:r>
        <w:r w:rsidR="00B77D13">
          <w:rPr>
            <w:rFonts w:eastAsiaTheme="minorEastAsia" w:cstheme="minorBidi"/>
            <w:smallCaps w:val="0"/>
            <w:noProof/>
            <w:color w:val="auto"/>
            <w:sz w:val="22"/>
            <w:szCs w:val="22"/>
          </w:rPr>
          <w:tab/>
        </w:r>
        <w:r w:rsidR="00B77D13" w:rsidRPr="00757FDF">
          <w:rPr>
            <w:rStyle w:val="Hyperlink"/>
            <w:noProof/>
          </w:rPr>
          <w:t>Dredging and Dredge Material Disposal</w:t>
        </w:r>
        <w:r w:rsidR="00B77D13">
          <w:rPr>
            <w:noProof/>
            <w:webHidden/>
          </w:rPr>
          <w:tab/>
        </w:r>
        <w:r w:rsidR="00B77D13">
          <w:rPr>
            <w:noProof/>
            <w:webHidden/>
          </w:rPr>
          <w:fldChar w:fldCharType="begin"/>
        </w:r>
        <w:r w:rsidR="00B77D13">
          <w:rPr>
            <w:noProof/>
            <w:webHidden/>
          </w:rPr>
          <w:instrText xml:space="preserve"> PAGEREF _Toc443899484 \h </w:instrText>
        </w:r>
        <w:r w:rsidR="00B77D13">
          <w:rPr>
            <w:noProof/>
            <w:webHidden/>
          </w:rPr>
        </w:r>
        <w:r w:rsidR="00B77D13">
          <w:rPr>
            <w:noProof/>
            <w:webHidden/>
          </w:rPr>
          <w:fldChar w:fldCharType="separate"/>
        </w:r>
        <w:r w:rsidR="00B77D13">
          <w:rPr>
            <w:noProof/>
            <w:webHidden/>
          </w:rPr>
          <w:t>85</w:t>
        </w:r>
        <w:r w:rsidR="00B77D13">
          <w:rPr>
            <w:noProof/>
            <w:webHidden/>
          </w:rPr>
          <w:fldChar w:fldCharType="end"/>
        </w:r>
      </w:hyperlink>
    </w:p>
    <w:p w14:paraId="2190E5D3"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5" w:history="1">
        <w:r w:rsidR="00B77D13" w:rsidRPr="00757FDF">
          <w:rPr>
            <w:rStyle w:val="Hyperlink"/>
            <w:noProof/>
          </w:rPr>
          <w:t>6.05</w:t>
        </w:r>
        <w:r w:rsidR="00B77D13">
          <w:rPr>
            <w:rFonts w:eastAsiaTheme="minorEastAsia" w:cstheme="minorBidi"/>
            <w:smallCaps w:val="0"/>
            <w:noProof/>
            <w:color w:val="auto"/>
            <w:sz w:val="22"/>
            <w:szCs w:val="22"/>
          </w:rPr>
          <w:tab/>
        </w:r>
        <w:r w:rsidR="00B77D13" w:rsidRPr="00757FDF">
          <w:rPr>
            <w:rStyle w:val="Hyperlink"/>
            <w:noProof/>
          </w:rPr>
          <w:t>In-Water Structures</w:t>
        </w:r>
        <w:r w:rsidR="00B77D13">
          <w:rPr>
            <w:noProof/>
            <w:webHidden/>
          </w:rPr>
          <w:tab/>
        </w:r>
        <w:r w:rsidR="00B77D13">
          <w:rPr>
            <w:noProof/>
            <w:webHidden/>
          </w:rPr>
          <w:fldChar w:fldCharType="begin"/>
        </w:r>
        <w:r w:rsidR="00B77D13">
          <w:rPr>
            <w:noProof/>
            <w:webHidden/>
          </w:rPr>
          <w:instrText xml:space="preserve"> PAGEREF _Toc443899485 \h </w:instrText>
        </w:r>
        <w:r w:rsidR="00B77D13">
          <w:rPr>
            <w:noProof/>
            <w:webHidden/>
          </w:rPr>
        </w:r>
        <w:r w:rsidR="00B77D13">
          <w:rPr>
            <w:noProof/>
            <w:webHidden/>
          </w:rPr>
          <w:fldChar w:fldCharType="separate"/>
        </w:r>
        <w:r w:rsidR="00B77D13">
          <w:rPr>
            <w:noProof/>
            <w:webHidden/>
          </w:rPr>
          <w:t>88</w:t>
        </w:r>
        <w:r w:rsidR="00B77D13">
          <w:rPr>
            <w:noProof/>
            <w:webHidden/>
          </w:rPr>
          <w:fldChar w:fldCharType="end"/>
        </w:r>
      </w:hyperlink>
    </w:p>
    <w:p w14:paraId="4ECD874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6" w:history="1">
        <w:r w:rsidR="00B77D13" w:rsidRPr="00757FDF">
          <w:rPr>
            <w:rStyle w:val="Hyperlink"/>
            <w:noProof/>
          </w:rPr>
          <w:t>6.06</w:t>
        </w:r>
        <w:r w:rsidR="00B77D13">
          <w:rPr>
            <w:rFonts w:eastAsiaTheme="minorEastAsia" w:cstheme="minorBidi"/>
            <w:smallCaps w:val="0"/>
            <w:noProof/>
            <w:color w:val="auto"/>
            <w:sz w:val="22"/>
            <w:szCs w:val="22"/>
          </w:rPr>
          <w:tab/>
        </w:r>
        <w:r w:rsidR="00B77D13" w:rsidRPr="00757FDF">
          <w:rPr>
            <w:rStyle w:val="Hyperlink"/>
            <w:noProof/>
          </w:rPr>
          <w:t>Restoration</w:t>
        </w:r>
        <w:r w:rsidR="00B77D13">
          <w:rPr>
            <w:noProof/>
            <w:webHidden/>
          </w:rPr>
          <w:tab/>
        </w:r>
        <w:r w:rsidR="00B77D13">
          <w:rPr>
            <w:noProof/>
            <w:webHidden/>
          </w:rPr>
          <w:fldChar w:fldCharType="begin"/>
        </w:r>
        <w:r w:rsidR="00B77D13">
          <w:rPr>
            <w:noProof/>
            <w:webHidden/>
          </w:rPr>
          <w:instrText xml:space="preserve"> PAGEREF _Toc443899486 \h </w:instrText>
        </w:r>
        <w:r w:rsidR="00B77D13">
          <w:rPr>
            <w:noProof/>
            <w:webHidden/>
          </w:rPr>
        </w:r>
        <w:r w:rsidR="00B77D13">
          <w:rPr>
            <w:noProof/>
            <w:webHidden/>
          </w:rPr>
          <w:fldChar w:fldCharType="separate"/>
        </w:r>
        <w:r w:rsidR="00B77D13">
          <w:rPr>
            <w:noProof/>
            <w:webHidden/>
          </w:rPr>
          <w:t>91</w:t>
        </w:r>
        <w:r w:rsidR="00B77D13">
          <w:rPr>
            <w:noProof/>
            <w:webHidden/>
          </w:rPr>
          <w:fldChar w:fldCharType="end"/>
        </w:r>
      </w:hyperlink>
    </w:p>
    <w:p w14:paraId="3DCA738C"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7" w:history="1">
        <w:r w:rsidR="00B77D13" w:rsidRPr="00757FDF">
          <w:rPr>
            <w:rStyle w:val="Hyperlink"/>
            <w:noProof/>
          </w:rPr>
          <w:t>6.07</w:t>
        </w:r>
        <w:r w:rsidR="00B77D13">
          <w:rPr>
            <w:rFonts w:eastAsiaTheme="minorEastAsia" w:cstheme="minorBidi"/>
            <w:smallCaps w:val="0"/>
            <w:noProof/>
            <w:color w:val="auto"/>
            <w:sz w:val="22"/>
            <w:szCs w:val="22"/>
          </w:rPr>
          <w:tab/>
        </w:r>
        <w:r w:rsidR="00B77D13" w:rsidRPr="00757FDF">
          <w:rPr>
            <w:rStyle w:val="Hyperlink"/>
            <w:noProof/>
          </w:rPr>
          <w:t>Shoreline Stabilization</w:t>
        </w:r>
        <w:r w:rsidR="00B77D13">
          <w:rPr>
            <w:noProof/>
            <w:webHidden/>
          </w:rPr>
          <w:tab/>
        </w:r>
        <w:r w:rsidR="00B77D13">
          <w:rPr>
            <w:noProof/>
            <w:webHidden/>
          </w:rPr>
          <w:fldChar w:fldCharType="begin"/>
        </w:r>
        <w:r w:rsidR="00B77D13">
          <w:rPr>
            <w:noProof/>
            <w:webHidden/>
          </w:rPr>
          <w:instrText xml:space="preserve"> PAGEREF _Toc443899487 \h </w:instrText>
        </w:r>
        <w:r w:rsidR="00B77D13">
          <w:rPr>
            <w:noProof/>
            <w:webHidden/>
          </w:rPr>
        </w:r>
        <w:r w:rsidR="00B77D13">
          <w:rPr>
            <w:noProof/>
            <w:webHidden/>
          </w:rPr>
          <w:fldChar w:fldCharType="separate"/>
        </w:r>
        <w:r w:rsidR="00B77D13">
          <w:rPr>
            <w:noProof/>
            <w:webHidden/>
          </w:rPr>
          <w:t>93</w:t>
        </w:r>
        <w:r w:rsidR="00B77D13">
          <w:rPr>
            <w:noProof/>
            <w:webHidden/>
          </w:rPr>
          <w:fldChar w:fldCharType="end"/>
        </w:r>
      </w:hyperlink>
    </w:p>
    <w:p w14:paraId="1ABF9EC6" w14:textId="77777777" w:rsidR="00B77D13" w:rsidRDefault="00C23200">
      <w:pPr>
        <w:pStyle w:val="TOC1"/>
        <w:rPr>
          <w:rFonts w:eastAsiaTheme="minorEastAsia" w:cstheme="minorBidi"/>
          <w:b w:val="0"/>
          <w:bCs w:val="0"/>
          <w:noProof/>
          <w:color w:val="auto"/>
          <w:sz w:val="22"/>
          <w:szCs w:val="22"/>
        </w:rPr>
      </w:pPr>
      <w:hyperlink w:anchor="_Toc443899488" w:history="1">
        <w:r w:rsidR="00B77D13" w:rsidRPr="00757FDF">
          <w:rPr>
            <w:rStyle w:val="Hyperlink"/>
            <w:rFonts w:ascii="Calibri" w:hAnsi="Calibri" w:cs="Calibri"/>
            <w:noProof/>
          </w:rPr>
          <w:t>7</w:t>
        </w:r>
        <w:r w:rsidR="00B77D13">
          <w:rPr>
            <w:rFonts w:eastAsiaTheme="minorEastAsia" w:cstheme="minorBidi"/>
            <w:b w:val="0"/>
            <w:bCs w:val="0"/>
            <w:noProof/>
            <w:color w:val="auto"/>
            <w:sz w:val="22"/>
            <w:szCs w:val="22"/>
          </w:rPr>
          <w:tab/>
        </w:r>
        <w:r w:rsidR="00B77D13" w:rsidRPr="00757FDF">
          <w:rPr>
            <w:rStyle w:val="Hyperlink"/>
            <w:noProof/>
          </w:rPr>
          <w:t>Shoreline Administration</w:t>
        </w:r>
        <w:r w:rsidR="00B77D13">
          <w:rPr>
            <w:noProof/>
            <w:webHidden/>
          </w:rPr>
          <w:tab/>
        </w:r>
        <w:r w:rsidR="00B77D13">
          <w:rPr>
            <w:noProof/>
            <w:webHidden/>
          </w:rPr>
          <w:fldChar w:fldCharType="begin"/>
        </w:r>
        <w:r w:rsidR="00B77D13">
          <w:rPr>
            <w:noProof/>
            <w:webHidden/>
          </w:rPr>
          <w:instrText xml:space="preserve"> PAGEREF _Toc443899488 \h </w:instrText>
        </w:r>
        <w:r w:rsidR="00B77D13">
          <w:rPr>
            <w:noProof/>
            <w:webHidden/>
          </w:rPr>
        </w:r>
        <w:r w:rsidR="00B77D13">
          <w:rPr>
            <w:noProof/>
            <w:webHidden/>
          </w:rPr>
          <w:fldChar w:fldCharType="separate"/>
        </w:r>
        <w:r w:rsidR="00B77D13">
          <w:rPr>
            <w:noProof/>
            <w:webHidden/>
          </w:rPr>
          <w:t>101</w:t>
        </w:r>
        <w:r w:rsidR="00B77D13">
          <w:rPr>
            <w:noProof/>
            <w:webHidden/>
          </w:rPr>
          <w:fldChar w:fldCharType="end"/>
        </w:r>
      </w:hyperlink>
    </w:p>
    <w:p w14:paraId="443ACE66"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89" w:history="1">
        <w:r w:rsidR="00B77D13" w:rsidRPr="00757FDF">
          <w:rPr>
            <w:rStyle w:val="Hyperlink"/>
            <w:noProof/>
          </w:rPr>
          <w:t>7.01</w:t>
        </w:r>
        <w:r w:rsidR="00B77D13">
          <w:rPr>
            <w:rFonts w:eastAsiaTheme="minorEastAsia" w:cstheme="minorBidi"/>
            <w:smallCaps w:val="0"/>
            <w:noProof/>
            <w:color w:val="auto"/>
            <w:sz w:val="22"/>
            <w:szCs w:val="22"/>
          </w:rPr>
          <w:tab/>
        </w:r>
        <w:r w:rsidR="00B77D13" w:rsidRPr="00757FDF">
          <w:rPr>
            <w:rStyle w:val="Hyperlink"/>
            <w:noProof/>
          </w:rPr>
          <w:t>Introduction</w:t>
        </w:r>
        <w:r w:rsidR="00B77D13">
          <w:rPr>
            <w:noProof/>
            <w:webHidden/>
          </w:rPr>
          <w:tab/>
        </w:r>
        <w:r w:rsidR="00B77D13">
          <w:rPr>
            <w:noProof/>
            <w:webHidden/>
          </w:rPr>
          <w:fldChar w:fldCharType="begin"/>
        </w:r>
        <w:r w:rsidR="00B77D13">
          <w:rPr>
            <w:noProof/>
            <w:webHidden/>
          </w:rPr>
          <w:instrText xml:space="preserve"> PAGEREF _Toc443899489 \h </w:instrText>
        </w:r>
        <w:r w:rsidR="00B77D13">
          <w:rPr>
            <w:noProof/>
            <w:webHidden/>
          </w:rPr>
        </w:r>
        <w:r w:rsidR="00B77D13">
          <w:rPr>
            <w:noProof/>
            <w:webHidden/>
          </w:rPr>
          <w:fldChar w:fldCharType="separate"/>
        </w:r>
        <w:r w:rsidR="00B77D13">
          <w:rPr>
            <w:noProof/>
            <w:webHidden/>
          </w:rPr>
          <w:t>101</w:t>
        </w:r>
        <w:r w:rsidR="00B77D13">
          <w:rPr>
            <w:noProof/>
            <w:webHidden/>
          </w:rPr>
          <w:fldChar w:fldCharType="end"/>
        </w:r>
      </w:hyperlink>
    </w:p>
    <w:p w14:paraId="1F0CE8F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0" w:history="1">
        <w:r w:rsidR="00B77D13" w:rsidRPr="00757FDF">
          <w:rPr>
            <w:rStyle w:val="Hyperlink"/>
            <w:noProof/>
          </w:rPr>
          <w:t>7.02</w:t>
        </w:r>
        <w:r w:rsidR="00B77D13">
          <w:rPr>
            <w:rFonts w:eastAsiaTheme="minorEastAsia" w:cstheme="minorBidi"/>
            <w:smallCaps w:val="0"/>
            <w:noProof/>
            <w:color w:val="auto"/>
            <w:sz w:val="22"/>
            <w:szCs w:val="22"/>
          </w:rPr>
          <w:tab/>
        </w:r>
        <w:r w:rsidR="00B77D13" w:rsidRPr="00757FDF">
          <w:rPr>
            <w:rStyle w:val="Hyperlink"/>
            <w:noProof/>
          </w:rPr>
          <w:t>Permit Processing - General</w:t>
        </w:r>
        <w:r w:rsidR="00B77D13">
          <w:rPr>
            <w:noProof/>
            <w:webHidden/>
          </w:rPr>
          <w:tab/>
        </w:r>
        <w:r w:rsidR="00B77D13">
          <w:rPr>
            <w:noProof/>
            <w:webHidden/>
          </w:rPr>
          <w:fldChar w:fldCharType="begin"/>
        </w:r>
        <w:r w:rsidR="00B77D13">
          <w:rPr>
            <w:noProof/>
            <w:webHidden/>
          </w:rPr>
          <w:instrText xml:space="preserve"> PAGEREF _Toc443899490 \h </w:instrText>
        </w:r>
        <w:r w:rsidR="00B77D13">
          <w:rPr>
            <w:noProof/>
            <w:webHidden/>
          </w:rPr>
        </w:r>
        <w:r w:rsidR="00B77D13">
          <w:rPr>
            <w:noProof/>
            <w:webHidden/>
          </w:rPr>
          <w:fldChar w:fldCharType="separate"/>
        </w:r>
        <w:r w:rsidR="00B77D13">
          <w:rPr>
            <w:noProof/>
            <w:webHidden/>
          </w:rPr>
          <w:t>101</w:t>
        </w:r>
        <w:r w:rsidR="00B77D13">
          <w:rPr>
            <w:noProof/>
            <w:webHidden/>
          </w:rPr>
          <w:fldChar w:fldCharType="end"/>
        </w:r>
      </w:hyperlink>
    </w:p>
    <w:p w14:paraId="4D50F669"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1" w:history="1">
        <w:r w:rsidR="00B77D13" w:rsidRPr="00757FDF">
          <w:rPr>
            <w:rStyle w:val="Hyperlink"/>
            <w:noProof/>
          </w:rPr>
          <w:t>7.03</w:t>
        </w:r>
        <w:r w:rsidR="00B77D13">
          <w:rPr>
            <w:rFonts w:eastAsiaTheme="minorEastAsia" w:cstheme="minorBidi"/>
            <w:smallCaps w:val="0"/>
            <w:noProof/>
            <w:color w:val="auto"/>
            <w:sz w:val="22"/>
            <w:szCs w:val="22"/>
          </w:rPr>
          <w:tab/>
        </w:r>
        <w:r w:rsidR="00B77D13" w:rsidRPr="00757FDF">
          <w:rPr>
            <w:rStyle w:val="Hyperlink"/>
            <w:noProof/>
          </w:rPr>
          <w:t>Application - Notices</w:t>
        </w:r>
        <w:r w:rsidR="00B77D13">
          <w:rPr>
            <w:noProof/>
            <w:webHidden/>
          </w:rPr>
          <w:tab/>
        </w:r>
        <w:r w:rsidR="00B77D13">
          <w:rPr>
            <w:noProof/>
            <w:webHidden/>
          </w:rPr>
          <w:fldChar w:fldCharType="begin"/>
        </w:r>
        <w:r w:rsidR="00B77D13">
          <w:rPr>
            <w:noProof/>
            <w:webHidden/>
          </w:rPr>
          <w:instrText xml:space="preserve"> PAGEREF _Toc443899491 \h </w:instrText>
        </w:r>
        <w:r w:rsidR="00B77D13">
          <w:rPr>
            <w:noProof/>
            <w:webHidden/>
          </w:rPr>
        </w:r>
        <w:r w:rsidR="00B77D13">
          <w:rPr>
            <w:noProof/>
            <w:webHidden/>
          </w:rPr>
          <w:fldChar w:fldCharType="separate"/>
        </w:r>
        <w:r w:rsidR="00B77D13">
          <w:rPr>
            <w:noProof/>
            <w:webHidden/>
          </w:rPr>
          <w:t>103</w:t>
        </w:r>
        <w:r w:rsidR="00B77D13">
          <w:rPr>
            <w:noProof/>
            <w:webHidden/>
          </w:rPr>
          <w:fldChar w:fldCharType="end"/>
        </w:r>
      </w:hyperlink>
    </w:p>
    <w:p w14:paraId="3609EEF7"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2" w:history="1">
        <w:r w:rsidR="00B77D13" w:rsidRPr="00757FDF">
          <w:rPr>
            <w:rStyle w:val="Hyperlink"/>
            <w:noProof/>
          </w:rPr>
          <w:t>7.04</w:t>
        </w:r>
        <w:r w:rsidR="00B77D13">
          <w:rPr>
            <w:rFonts w:eastAsiaTheme="minorEastAsia" w:cstheme="minorBidi"/>
            <w:smallCaps w:val="0"/>
            <w:noProof/>
            <w:color w:val="auto"/>
            <w:sz w:val="22"/>
            <w:szCs w:val="22"/>
          </w:rPr>
          <w:tab/>
        </w:r>
        <w:r w:rsidR="00B77D13" w:rsidRPr="00757FDF">
          <w:rPr>
            <w:rStyle w:val="Hyperlink"/>
            <w:noProof/>
          </w:rPr>
          <w:t>Shoreline Permits and Approvals</w:t>
        </w:r>
        <w:r w:rsidR="00B77D13">
          <w:rPr>
            <w:noProof/>
            <w:webHidden/>
          </w:rPr>
          <w:tab/>
        </w:r>
        <w:r w:rsidR="00B77D13">
          <w:rPr>
            <w:noProof/>
            <w:webHidden/>
          </w:rPr>
          <w:fldChar w:fldCharType="begin"/>
        </w:r>
        <w:r w:rsidR="00B77D13">
          <w:rPr>
            <w:noProof/>
            <w:webHidden/>
          </w:rPr>
          <w:instrText xml:space="preserve"> PAGEREF _Toc443899492 \h </w:instrText>
        </w:r>
        <w:r w:rsidR="00B77D13">
          <w:rPr>
            <w:noProof/>
            <w:webHidden/>
          </w:rPr>
        </w:r>
        <w:r w:rsidR="00B77D13">
          <w:rPr>
            <w:noProof/>
            <w:webHidden/>
          </w:rPr>
          <w:fldChar w:fldCharType="separate"/>
        </w:r>
        <w:r w:rsidR="00B77D13">
          <w:rPr>
            <w:noProof/>
            <w:webHidden/>
          </w:rPr>
          <w:t>104</w:t>
        </w:r>
        <w:r w:rsidR="00B77D13">
          <w:rPr>
            <w:noProof/>
            <w:webHidden/>
          </w:rPr>
          <w:fldChar w:fldCharType="end"/>
        </w:r>
      </w:hyperlink>
    </w:p>
    <w:p w14:paraId="362144E2"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3" w:history="1">
        <w:r w:rsidR="00B77D13" w:rsidRPr="00757FDF">
          <w:rPr>
            <w:rStyle w:val="Hyperlink"/>
            <w:noProof/>
          </w:rPr>
          <w:t>7.05</w:t>
        </w:r>
        <w:r w:rsidR="00B77D13">
          <w:rPr>
            <w:rFonts w:eastAsiaTheme="minorEastAsia" w:cstheme="minorBidi"/>
            <w:smallCaps w:val="0"/>
            <w:noProof/>
            <w:color w:val="auto"/>
            <w:sz w:val="22"/>
            <w:szCs w:val="22"/>
          </w:rPr>
          <w:tab/>
        </w:r>
        <w:r w:rsidR="00B77D13" w:rsidRPr="00757FDF">
          <w:rPr>
            <w:rStyle w:val="Hyperlink"/>
            <w:noProof/>
          </w:rPr>
          <w:t>Public Hearing and Decision</w:t>
        </w:r>
        <w:r w:rsidR="00B77D13">
          <w:rPr>
            <w:noProof/>
            <w:webHidden/>
          </w:rPr>
          <w:tab/>
        </w:r>
        <w:r w:rsidR="00B77D13">
          <w:rPr>
            <w:noProof/>
            <w:webHidden/>
          </w:rPr>
          <w:fldChar w:fldCharType="begin"/>
        </w:r>
        <w:r w:rsidR="00B77D13">
          <w:rPr>
            <w:noProof/>
            <w:webHidden/>
          </w:rPr>
          <w:instrText xml:space="preserve"> PAGEREF _Toc443899493 \h </w:instrText>
        </w:r>
        <w:r w:rsidR="00B77D13">
          <w:rPr>
            <w:noProof/>
            <w:webHidden/>
          </w:rPr>
        </w:r>
        <w:r w:rsidR="00B77D13">
          <w:rPr>
            <w:noProof/>
            <w:webHidden/>
          </w:rPr>
          <w:fldChar w:fldCharType="separate"/>
        </w:r>
        <w:r w:rsidR="00B77D13">
          <w:rPr>
            <w:noProof/>
            <w:webHidden/>
          </w:rPr>
          <w:t>107</w:t>
        </w:r>
        <w:r w:rsidR="00B77D13">
          <w:rPr>
            <w:noProof/>
            <w:webHidden/>
          </w:rPr>
          <w:fldChar w:fldCharType="end"/>
        </w:r>
      </w:hyperlink>
    </w:p>
    <w:p w14:paraId="355C730F"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4" w:history="1">
        <w:r w:rsidR="00B77D13" w:rsidRPr="00757FDF">
          <w:rPr>
            <w:rStyle w:val="Hyperlink"/>
            <w:noProof/>
          </w:rPr>
          <w:t>7.06</w:t>
        </w:r>
        <w:r w:rsidR="00B77D13">
          <w:rPr>
            <w:rFonts w:eastAsiaTheme="minorEastAsia" w:cstheme="minorBidi"/>
            <w:smallCaps w:val="0"/>
            <w:noProof/>
            <w:color w:val="auto"/>
            <w:sz w:val="22"/>
            <w:szCs w:val="22"/>
          </w:rPr>
          <w:tab/>
        </w:r>
        <w:r w:rsidR="00B77D13" w:rsidRPr="00757FDF">
          <w:rPr>
            <w:rStyle w:val="Hyperlink"/>
            <w:noProof/>
          </w:rPr>
          <w:t>Time Requirements and Revisions</w:t>
        </w:r>
        <w:r w:rsidR="00B77D13">
          <w:rPr>
            <w:noProof/>
            <w:webHidden/>
          </w:rPr>
          <w:tab/>
        </w:r>
        <w:r w:rsidR="00B77D13">
          <w:rPr>
            <w:noProof/>
            <w:webHidden/>
          </w:rPr>
          <w:fldChar w:fldCharType="begin"/>
        </w:r>
        <w:r w:rsidR="00B77D13">
          <w:rPr>
            <w:noProof/>
            <w:webHidden/>
          </w:rPr>
          <w:instrText xml:space="preserve"> PAGEREF _Toc443899494 \h </w:instrText>
        </w:r>
        <w:r w:rsidR="00B77D13">
          <w:rPr>
            <w:noProof/>
            <w:webHidden/>
          </w:rPr>
        </w:r>
        <w:r w:rsidR="00B77D13">
          <w:rPr>
            <w:noProof/>
            <w:webHidden/>
          </w:rPr>
          <w:fldChar w:fldCharType="separate"/>
        </w:r>
        <w:r w:rsidR="00B77D13">
          <w:rPr>
            <w:noProof/>
            <w:webHidden/>
          </w:rPr>
          <w:t>108</w:t>
        </w:r>
        <w:r w:rsidR="00B77D13">
          <w:rPr>
            <w:noProof/>
            <w:webHidden/>
          </w:rPr>
          <w:fldChar w:fldCharType="end"/>
        </w:r>
      </w:hyperlink>
    </w:p>
    <w:p w14:paraId="36B6E1F0"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5" w:history="1">
        <w:r w:rsidR="00B77D13" w:rsidRPr="00757FDF">
          <w:rPr>
            <w:rStyle w:val="Hyperlink"/>
            <w:noProof/>
          </w:rPr>
          <w:t>7.07</w:t>
        </w:r>
        <w:r w:rsidR="00B77D13">
          <w:rPr>
            <w:rFonts w:eastAsiaTheme="minorEastAsia" w:cstheme="minorBidi"/>
            <w:smallCaps w:val="0"/>
            <w:noProof/>
            <w:color w:val="auto"/>
            <w:sz w:val="22"/>
            <w:szCs w:val="22"/>
          </w:rPr>
          <w:tab/>
        </w:r>
        <w:r w:rsidR="00B77D13" w:rsidRPr="00757FDF">
          <w:rPr>
            <w:rStyle w:val="Hyperlink"/>
            <w:noProof/>
          </w:rPr>
          <w:t>Non-Conforming Development</w:t>
        </w:r>
        <w:r w:rsidR="00B77D13">
          <w:rPr>
            <w:noProof/>
            <w:webHidden/>
          </w:rPr>
          <w:tab/>
        </w:r>
        <w:r w:rsidR="00B77D13">
          <w:rPr>
            <w:noProof/>
            <w:webHidden/>
          </w:rPr>
          <w:fldChar w:fldCharType="begin"/>
        </w:r>
        <w:r w:rsidR="00B77D13">
          <w:rPr>
            <w:noProof/>
            <w:webHidden/>
          </w:rPr>
          <w:instrText xml:space="preserve"> PAGEREF _Toc443899495 \h </w:instrText>
        </w:r>
        <w:r w:rsidR="00B77D13">
          <w:rPr>
            <w:noProof/>
            <w:webHidden/>
          </w:rPr>
        </w:r>
        <w:r w:rsidR="00B77D13">
          <w:rPr>
            <w:noProof/>
            <w:webHidden/>
          </w:rPr>
          <w:fldChar w:fldCharType="separate"/>
        </w:r>
        <w:r w:rsidR="00B77D13">
          <w:rPr>
            <w:noProof/>
            <w:webHidden/>
          </w:rPr>
          <w:t>109</w:t>
        </w:r>
        <w:r w:rsidR="00B77D13">
          <w:rPr>
            <w:noProof/>
            <w:webHidden/>
          </w:rPr>
          <w:fldChar w:fldCharType="end"/>
        </w:r>
      </w:hyperlink>
    </w:p>
    <w:p w14:paraId="210685B6"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6" w:history="1">
        <w:r w:rsidR="00B77D13" w:rsidRPr="00757FDF">
          <w:rPr>
            <w:rStyle w:val="Hyperlink"/>
            <w:noProof/>
          </w:rPr>
          <w:t>7.08</w:t>
        </w:r>
        <w:r w:rsidR="00B77D13">
          <w:rPr>
            <w:rFonts w:eastAsiaTheme="minorEastAsia" w:cstheme="minorBidi"/>
            <w:smallCaps w:val="0"/>
            <w:noProof/>
            <w:color w:val="auto"/>
            <w:sz w:val="22"/>
            <w:szCs w:val="22"/>
          </w:rPr>
          <w:tab/>
        </w:r>
        <w:r w:rsidR="00B77D13" w:rsidRPr="00757FDF">
          <w:rPr>
            <w:rStyle w:val="Hyperlink"/>
            <w:noProof/>
          </w:rPr>
          <w:t>Enforcement and Penalties</w:t>
        </w:r>
        <w:r w:rsidR="00B77D13">
          <w:rPr>
            <w:noProof/>
            <w:webHidden/>
          </w:rPr>
          <w:tab/>
        </w:r>
        <w:r w:rsidR="00B77D13">
          <w:rPr>
            <w:noProof/>
            <w:webHidden/>
          </w:rPr>
          <w:fldChar w:fldCharType="begin"/>
        </w:r>
        <w:r w:rsidR="00B77D13">
          <w:rPr>
            <w:noProof/>
            <w:webHidden/>
          </w:rPr>
          <w:instrText xml:space="preserve"> PAGEREF _Toc443899496 \h </w:instrText>
        </w:r>
        <w:r w:rsidR="00B77D13">
          <w:rPr>
            <w:noProof/>
            <w:webHidden/>
          </w:rPr>
        </w:r>
        <w:r w:rsidR="00B77D13">
          <w:rPr>
            <w:noProof/>
            <w:webHidden/>
          </w:rPr>
          <w:fldChar w:fldCharType="separate"/>
        </w:r>
        <w:r w:rsidR="00B77D13">
          <w:rPr>
            <w:noProof/>
            <w:webHidden/>
          </w:rPr>
          <w:t>110</w:t>
        </w:r>
        <w:r w:rsidR="00B77D13">
          <w:rPr>
            <w:noProof/>
            <w:webHidden/>
          </w:rPr>
          <w:fldChar w:fldCharType="end"/>
        </w:r>
      </w:hyperlink>
    </w:p>
    <w:p w14:paraId="12446293"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7" w:history="1">
        <w:r w:rsidR="00B77D13" w:rsidRPr="00757FDF">
          <w:rPr>
            <w:rStyle w:val="Hyperlink"/>
            <w:noProof/>
          </w:rPr>
          <w:t>7.09</w:t>
        </w:r>
        <w:r w:rsidR="00B77D13">
          <w:rPr>
            <w:rFonts w:eastAsiaTheme="minorEastAsia" w:cstheme="minorBidi"/>
            <w:smallCaps w:val="0"/>
            <w:noProof/>
            <w:color w:val="auto"/>
            <w:sz w:val="22"/>
            <w:szCs w:val="22"/>
          </w:rPr>
          <w:tab/>
        </w:r>
        <w:r w:rsidR="00B77D13" w:rsidRPr="00757FDF">
          <w:rPr>
            <w:rStyle w:val="Hyperlink"/>
            <w:noProof/>
          </w:rPr>
          <w:t>Shoreline Master Program – Administration</w:t>
        </w:r>
        <w:r w:rsidR="00B77D13">
          <w:rPr>
            <w:noProof/>
            <w:webHidden/>
          </w:rPr>
          <w:tab/>
        </w:r>
        <w:r w:rsidR="00B77D13">
          <w:rPr>
            <w:noProof/>
            <w:webHidden/>
          </w:rPr>
          <w:fldChar w:fldCharType="begin"/>
        </w:r>
        <w:r w:rsidR="00B77D13">
          <w:rPr>
            <w:noProof/>
            <w:webHidden/>
          </w:rPr>
          <w:instrText xml:space="preserve"> PAGEREF _Toc443899497 \h </w:instrText>
        </w:r>
        <w:r w:rsidR="00B77D13">
          <w:rPr>
            <w:noProof/>
            <w:webHidden/>
          </w:rPr>
        </w:r>
        <w:r w:rsidR="00B77D13">
          <w:rPr>
            <w:noProof/>
            <w:webHidden/>
          </w:rPr>
          <w:fldChar w:fldCharType="separate"/>
        </w:r>
        <w:r w:rsidR="00B77D13">
          <w:rPr>
            <w:noProof/>
            <w:webHidden/>
          </w:rPr>
          <w:t>111</w:t>
        </w:r>
        <w:r w:rsidR="00B77D13">
          <w:rPr>
            <w:noProof/>
            <w:webHidden/>
          </w:rPr>
          <w:fldChar w:fldCharType="end"/>
        </w:r>
      </w:hyperlink>
    </w:p>
    <w:p w14:paraId="64865181" w14:textId="77777777" w:rsidR="00B77D13" w:rsidRDefault="00C23200">
      <w:pPr>
        <w:pStyle w:val="TOC1"/>
        <w:rPr>
          <w:rFonts w:eastAsiaTheme="minorEastAsia" w:cstheme="minorBidi"/>
          <w:b w:val="0"/>
          <w:bCs w:val="0"/>
          <w:noProof/>
          <w:color w:val="auto"/>
          <w:sz w:val="22"/>
          <w:szCs w:val="22"/>
        </w:rPr>
      </w:pPr>
      <w:hyperlink w:anchor="_Toc443899498" w:history="1">
        <w:r w:rsidR="00B77D13" w:rsidRPr="00757FDF">
          <w:rPr>
            <w:rStyle w:val="Hyperlink"/>
            <w:noProof/>
          </w:rPr>
          <w:t>8</w:t>
        </w:r>
        <w:r w:rsidR="00B77D13">
          <w:rPr>
            <w:rFonts w:eastAsiaTheme="minorEastAsia" w:cstheme="minorBidi"/>
            <w:b w:val="0"/>
            <w:bCs w:val="0"/>
            <w:noProof/>
            <w:color w:val="auto"/>
            <w:sz w:val="22"/>
            <w:szCs w:val="22"/>
          </w:rPr>
          <w:tab/>
        </w:r>
        <w:r w:rsidR="00B77D13" w:rsidRPr="00757FDF">
          <w:rPr>
            <w:rStyle w:val="Hyperlink"/>
            <w:noProof/>
          </w:rPr>
          <w:t>Definitions</w:t>
        </w:r>
        <w:r w:rsidR="00B77D13">
          <w:rPr>
            <w:noProof/>
            <w:webHidden/>
          </w:rPr>
          <w:tab/>
        </w:r>
        <w:r w:rsidR="00B77D13">
          <w:rPr>
            <w:noProof/>
            <w:webHidden/>
          </w:rPr>
          <w:fldChar w:fldCharType="begin"/>
        </w:r>
        <w:r w:rsidR="00B77D13">
          <w:rPr>
            <w:noProof/>
            <w:webHidden/>
          </w:rPr>
          <w:instrText xml:space="preserve"> PAGEREF _Toc443899498 \h </w:instrText>
        </w:r>
        <w:r w:rsidR="00B77D13">
          <w:rPr>
            <w:noProof/>
            <w:webHidden/>
          </w:rPr>
        </w:r>
        <w:r w:rsidR="00B77D13">
          <w:rPr>
            <w:noProof/>
            <w:webHidden/>
          </w:rPr>
          <w:fldChar w:fldCharType="separate"/>
        </w:r>
        <w:r w:rsidR="00B77D13">
          <w:rPr>
            <w:noProof/>
            <w:webHidden/>
          </w:rPr>
          <w:t>114</w:t>
        </w:r>
        <w:r w:rsidR="00B77D13">
          <w:rPr>
            <w:noProof/>
            <w:webHidden/>
          </w:rPr>
          <w:fldChar w:fldCharType="end"/>
        </w:r>
      </w:hyperlink>
    </w:p>
    <w:p w14:paraId="0FF1B33C"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499" w:history="1">
        <w:r w:rsidR="00B77D13" w:rsidRPr="00757FDF">
          <w:rPr>
            <w:rStyle w:val="Hyperlink"/>
            <w:noProof/>
          </w:rPr>
          <w:t>8.01</w:t>
        </w:r>
        <w:r w:rsidR="00B77D13">
          <w:rPr>
            <w:rFonts w:eastAsiaTheme="minorEastAsia" w:cstheme="minorBidi"/>
            <w:smallCaps w:val="0"/>
            <w:noProof/>
            <w:color w:val="auto"/>
            <w:sz w:val="22"/>
            <w:szCs w:val="22"/>
          </w:rPr>
          <w:tab/>
        </w:r>
        <w:r w:rsidR="00B77D13" w:rsidRPr="00757FDF">
          <w:rPr>
            <w:rStyle w:val="Hyperlink"/>
            <w:noProof/>
          </w:rPr>
          <w:t>Unlisted Words or Phrases</w:t>
        </w:r>
        <w:r w:rsidR="00B77D13">
          <w:rPr>
            <w:noProof/>
            <w:webHidden/>
          </w:rPr>
          <w:tab/>
        </w:r>
        <w:r w:rsidR="00B77D13">
          <w:rPr>
            <w:noProof/>
            <w:webHidden/>
          </w:rPr>
          <w:fldChar w:fldCharType="begin"/>
        </w:r>
        <w:r w:rsidR="00B77D13">
          <w:rPr>
            <w:noProof/>
            <w:webHidden/>
          </w:rPr>
          <w:instrText xml:space="preserve"> PAGEREF _Toc443899499 \h </w:instrText>
        </w:r>
        <w:r w:rsidR="00B77D13">
          <w:rPr>
            <w:noProof/>
            <w:webHidden/>
          </w:rPr>
        </w:r>
        <w:r w:rsidR="00B77D13">
          <w:rPr>
            <w:noProof/>
            <w:webHidden/>
          </w:rPr>
          <w:fldChar w:fldCharType="separate"/>
        </w:r>
        <w:r w:rsidR="00B77D13">
          <w:rPr>
            <w:noProof/>
            <w:webHidden/>
          </w:rPr>
          <w:t>114</w:t>
        </w:r>
        <w:r w:rsidR="00B77D13">
          <w:rPr>
            <w:noProof/>
            <w:webHidden/>
          </w:rPr>
          <w:fldChar w:fldCharType="end"/>
        </w:r>
      </w:hyperlink>
    </w:p>
    <w:p w14:paraId="4675B174" w14:textId="77777777" w:rsidR="00B77D13" w:rsidRDefault="00C23200">
      <w:pPr>
        <w:pStyle w:val="TOC2"/>
        <w:tabs>
          <w:tab w:val="left" w:pos="880"/>
          <w:tab w:val="right" w:leader="dot" w:pos="9350"/>
        </w:tabs>
        <w:rPr>
          <w:rFonts w:eastAsiaTheme="minorEastAsia" w:cstheme="minorBidi"/>
          <w:smallCaps w:val="0"/>
          <w:noProof/>
          <w:color w:val="auto"/>
          <w:sz w:val="22"/>
          <w:szCs w:val="22"/>
        </w:rPr>
      </w:pPr>
      <w:hyperlink w:anchor="_Toc443899500" w:history="1">
        <w:r w:rsidR="00B77D13" w:rsidRPr="00757FDF">
          <w:rPr>
            <w:rStyle w:val="Hyperlink"/>
            <w:noProof/>
          </w:rPr>
          <w:t>8.02</w:t>
        </w:r>
        <w:r w:rsidR="00B77D13">
          <w:rPr>
            <w:rFonts w:eastAsiaTheme="minorEastAsia" w:cstheme="minorBidi"/>
            <w:smallCaps w:val="0"/>
            <w:noProof/>
            <w:color w:val="auto"/>
            <w:sz w:val="22"/>
            <w:szCs w:val="22"/>
          </w:rPr>
          <w:tab/>
        </w:r>
        <w:r w:rsidR="00B77D13" w:rsidRPr="00757FDF">
          <w:rPr>
            <w:rStyle w:val="Hyperlink"/>
            <w:noProof/>
          </w:rPr>
          <w:t>Definitions</w:t>
        </w:r>
        <w:r w:rsidR="00B77D13">
          <w:rPr>
            <w:noProof/>
            <w:webHidden/>
          </w:rPr>
          <w:tab/>
        </w:r>
        <w:r w:rsidR="00B77D13">
          <w:rPr>
            <w:noProof/>
            <w:webHidden/>
          </w:rPr>
          <w:fldChar w:fldCharType="begin"/>
        </w:r>
        <w:r w:rsidR="00B77D13">
          <w:rPr>
            <w:noProof/>
            <w:webHidden/>
          </w:rPr>
          <w:instrText xml:space="preserve"> PAGEREF _Toc443899500 \h </w:instrText>
        </w:r>
        <w:r w:rsidR="00B77D13">
          <w:rPr>
            <w:noProof/>
            <w:webHidden/>
          </w:rPr>
        </w:r>
        <w:r w:rsidR="00B77D13">
          <w:rPr>
            <w:noProof/>
            <w:webHidden/>
          </w:rPr>
          <w:fldChar w:fldCharType="separate"/>
        </w:r>
        <w:r w:rsidR="00B77D13">
          <w:rPr>
            <w:noProof/>
            <w:webHidden/>
          </w:rPr>
          <w:t>114</w:t>
        </w:r>
        <w:r w:rsidR="00B77D13">
          <w:rPr>
            <w:noProof/>
            <w:webHidden/>
          </w:rPr>
          <w:fldChar w:fldCharType="end"/>
        </w:r>
      </w:hyperlink>
    </w:p>
    <w:p w14:paraId="2C2592DF" w14:textId="77777777" w:rsidR="00B77D13" w:rsidRDefault="00C23200">
      <w:pPr>
        <w:pStyle w:val="TOC1"/>
        <w:rPr>
          <w:rFonts w:eastAsiaTheme="minorEastAsia" w:cstheme="minorBidi"/>
          <w:b w:val="0"/>
          <w:bCs w:val="0"/>
          <w:noProof/>
          <w:color w:val="auto"/>
          <w:sz w:val="22"/>
          <w:szCs w:val="22"/>
        </w:rPr>
      </w:pPr>
      <w:hyperlink w:anchor="_Toc443899501" w:history="1">
        <w:r w:rsidR="00B77D13" w:rsidRPr="00757FDF">
          <w:rPr>
            <w:rStyle w:val="Hyperlink"/>
            <w:noProof/>
          </w:rPr>
          <w:t>Appendix 1: Shoreline Environment Designation Map</w:t>
        </w:r>
        <w:r w:rsidR="00B77D13">
          <w:rPr>
            <w:noProof/>
            <w:webHidden/>
          </w:rPr>
          <w:tab/>
        </w:r>
        <w:r w:rsidR="00B77D13">
          <w:rPr>
            <w:noProof/>
            <w:webHidden/>
          </w:rPr>
          <w:fldChar w:fldCharType="begin"/>
        </w:r>
        <w:r w:rsidR="00B77D13">
          <w:rPr>
            <w:noProof/>
            <w:webHidden/>
          </w:rPr>
          <w:instrText xml:space="preserve"> PAGEREF _Toc443899501 \h </w:instrText>
        </w:r>
        <w:r w:rsidR="00B77D13">
          <w:rPr>
            <w:noProof/>
            <w:webHidden/>
          </w:rPr>
        </w:r>
        <w:r w:rsidR="00B77D13">
          <w:rPr>
            <w:noProof/>
            <w:webHidden/>
          </w:rPr>
          <w:fldChar w:fldCharType="separate"/>
        </w:r>
        <w:r w:rsidR="00B77D13">
          <w:rPr>
            <w:noProof/>
            <w:webHidden/>
          </w:rPr>
          <w:t>1</w:t>
        </w:r>
        <w:r w:rsidR="00B77D13">
          <w:rPr>
            <w:noProof/>
            <w:webHidden/>
          </w:rPr>
          <w:fldChar w:fldCharType="end"/>
        </w:r>
      </w:hyperlink>
    </w:p>
    <w:p w14:paraId="388045C9" w14:textId="77777777" w:rsidR="00B77D13" w:rsidRDefault="00C23200">
      <w:pPr>
        <w:pStyle w:val="TOC1"/>
        <w:rPr>
          <w:rFonts w:eastAsiaTheme="minorEastAsia" w:cstheme="minorBidi"/>
          <w:b w:val="0"/>
          <w:bCs w:val="0"/>
          <w:noProof/>
          <w:color w:val="auto"/>
          <w:sz w:val="22"/>
          <w:szCs w:val="22"/>
        </w:rPr>
      </w:pPr>
      <w:hyperlink w:anchor="_Toc443899502" w:history="1">
        <w:r w:rsidR="00B77D13" w:rsidRPr="00757FDF">
          <w:rPr>
            <w:rStyle w:val="Hyperlink"/>
            <w:noProof/>
          </w:rPr>
          <w:t>Appendix 2: Critical Areas Regulations</w:t>
        </w:r>
        <w:r w:rsidR="00B77D13">
          <w:rPr>
            <w:noProof/>
            <w:webHidden/>
          </w:rPr>
          <w:tab/>
        </w:r>
        <w:r w:rsidR="00B77D13">
          <w:rPr>
            <w:noProof/>
            <w:webHidden/>
          </w:rPr>
          <w:fldChar w:fldCharType="begin"/>
        </w:r>
        <w:r w:rsidR="00B77D13">
          <w:rPr>
            <w:noProof/>
            <w:webHidden/>
          </w:rPr>
          <w:instrText xml:space="preserve"> PAGEREF _Toc443899502 \h </w:instrText>
        </w:r>
        <w:r w:rsidR="00B77D13">
          <w:rPr>
            <w:noProof/>
            <w:webHidden/>
          </w:rPr>
        </w:r>
        <w:r w:rsidR="00B77D13">
          <w:rPr>
            <w:noProof/>
            <w:webHidden/>
          </w:rPr>
          <w:fldChar w:fldCharType="separate"/>
        </w:r>
        <w:r w:rsidR="00B77D13">
          <w:rPr>
            <w:noProof/>
            <w:webHidden/>
          </w:rPr>
          <w:t>1</w:t>
        </w:r>
        <w:r w:rsidR="00B77D13">
          <w:rPr>
            <w:noProof/>
            <w:webHidden/>
          </w:rPr>
          <w:fldChar w:fldCharType="end"/>
        </w:r>
      </w:hyperlink>
    </w:p>
    <w:p w14:paraId="7774748E" w14:textId="77777777" w:rsidR="00157B5A" w:rsidRPr="00396949" w:rsidRDefault="00AA4837" w:rsidP="00E029C3">
      <w:pPr>
        <w:rPr>
          <w:color w:val="auto"/>
        </w:rPr>
      </w:pPr>
      <w:r w:rsidRPr="00396949">
        <w:rPr>
          <w:color w:val="auto"/>
        </w:rPr>
        <w:fldChar w:fldCharType="end"/>
      </w:r>
    </w:p>
    <w:p w14:paraId="49A85503" w14:textId="77777777" w:rsidR="008821F2" w:rsidRPr="00396949" w:rsidRDefault="008821F2" w:rsidP="000803FC">
      <w:pPr>
        <w:pStyle w:val="Heading1"/>
        <w:numPr>
          <w:ilvl w:val="0"/>
          <w:numId w:val="0"/>
        </w:numPr>
        <w:ind w:left="360" w:hanging="360"/>
        <w:sectPr w:rsidR="008821F2" w:rsidRPr="00396949" w:rsidSect="00157B5A">
          <w:footerReference w:type="default" r:id="rId14"/>
          <w:pgSz w:w="12240" w:h="15840"/>
          <w:pgMar w:top="1440" w:right="1440" w:bottom="1440" w:left="1440" w:header="720" w:footer="720" w:gutter="0"/>
          <w:pgNumType w:fmt="lowerRoman" w:start="1"/>
          <w:cols w:space="720"/>
          <w:docGrid w:linePitch="360"/>
        </w:sectPr>
      </w:pPr>
    </w:p>
    <w:p w14:paraId="59D21D72" w14:textId="77777777" w:rsidR="00F65BA2" w:rsidRPr="00396949" w:rsidRDefault="00F65BA2" w:rsidP="000803FC">
      <w:pPr>
        <w:pStyle w:val="Heading1"/>
        <w:numPr>
          <w:ilvl w:val="0"/>
          <w:numId w:val="0"/>
        </w:numPr>
        <w:ind w:left="360" w:hanging="360"/>
      </w:pPr>
      <w:bookmarkStart w:id="3" w:name="_Toc393444133"/>
      <w:bookmarkStart w:id="4" w:name="_Toc443899425"/>
      <w:r w:rsidRPr="00396949">
        <w:t>List of Tables</w:t>
      </w:r>
      <w:bookmarkEnd w:id="3"/>
      <w:bookmarkEnd w:id="4"/>
    </w:p>
    <w:p w14:paraId="14DCEFE1" w14:textId="77777777" w:rsidR="00B77D13" w:rsidRDefault="00F220C0">
      <w:pPr>
        <w:pStyle w:val="TableofFigures"/>
        <w:tabs>
          <w:tab w:val="right" w:leader="dot" w:pos="9350"/>
        </w:tabs>
        <w:rPr>
          <w:rFonts w:eastAsiaTheme="minorEastAsia" w:cstheme="minorBidi"/>
          <w:noProof/>
          <w:color w:val="auto"/>
          <w:sz w:val="22"/>
        </w:rPr>
      </w:pPr>
      <w:r w:rsidRPr="00D12474">
        <w:rPr>
          <w:color w:val="auto"/>
          <w:sz w:val="20"/>
          <w:szCs w:val="20"/>
        </w:rPr>
        <w:fldChar w:fldCharType="begin"/>
      </w:r>
      <w:r w:rsidRPr="00D12474">
        <w:rPr>
          <w:color w:val="auto"/>
          <w:sz w:val="20"/>
          <w:szCs w:val="20"/>
        </w:rPr>
        <w:instrText xml:space="preserve"> TOC \h \z \c "Table" </w:instrText>
      </w:r>
      <w:r w:rsidRPr="00D12474">
        <w:rPr>
          <w:color w:val="auto"/>
          <w:sz w:val="20"/>
          <w:szCs w:val="20"/>
        </w:rPr>
        <w:fldChar w:fldCharType="separate"/>
      </w:r>
      <w:hyperlink w:anchor="_Toc443899503" w:history="1">
        <w:r w:rsidR="00B77D13" w:rsidRPr="00E47707">
          <w:rPr>
            <w:rStyle w:val="Hyperlink"/>
            <w:noProof/>
          </w:rPr>
          <w:t>Table 4</w:t>
        </w:r>
        <w:r w:rsidR="00B77D13" w:rsidRPr="00E47707">
          <w:rPr>
            <w:rStyle w:val="Hyperlink"/>
            <w:noProof/>
          </w:rPr>
          <w:noBreakHyphen/>
          <w:t>1: Shoreline Buffers</w:t>
        </w:r>
        <w:r w:rsidR="00B77D13">
          <w:rPr>
            <w:noProof/>
            <w:webHidden/>
          </w:rPr>
          <w:tab/>
        </w:r>
        <w:r w:rsidR="00B77D13">
          <w:rPr>
            <w:noProof/>
            <w:webHidden/>
          </w:rPr>
          <w:fldChar w:fldCharType="begin"/>
        </w:r>
        <w:r w:rsidR="00B77D13">
          <w:rPr>
            <w:noProof/>
            <w:webHidden/>
          </w:rPr>
          <w:instrText xml:space="preserve"> PAGEREF _Toc443899503 \h </w:instrText>
        </w:r>
        <w:r w:rsidR="00B77D13">
          <w:rPr>
            <w:noProof/>
            <w:webHidden/>
          </w:rPr>
        </w:r>
        <w:r w:rsidR="00B77D13">
          <w:rPr>
            <w:noProof/>
            <w:webHidden/>
          </w:rPr>
          <w:fldChar w:fldCharType="separate"/>
        </w:r>
        <w:r w:rsidR="00B77D13">
          <w:rPr>
            <w:noProof/>
            <w:webHidden/>
          </w:rPr>
          <w:t>26</w:t>
        </w:r>
        <w:r w:rsidR="00B77D13">
          <w:rPr>
            <w:noProof/>
            <w:webHidden/>
          </w:rPr>
          <w:fldChar w:fldCharType="end"/>
        </w:r>
      </w:hyperlink>
    </w:p>
    <w:p w14:paraId="7AEB35D2" w14:textId="77777777" w:rsidR="00B77D13" w:rsidRDefault="00C23200">
      <w:pPr>
        <w:pStyle w:val="TableofFigures"/>
        <w:tabs>
          <w:tab w:val="right" w:leader="dot" w:pos="9350"/>
        </w:tabs>
        <w:rPr>
          <w:rFonts w:eastAsiaTheme="minorEastAsia" w:cstheme="minorBidi"/>
          <w:noProof/>
          <w:color w:val="auto"/>
          <w:sz w:val="22"/>
        </w:rPr>
      </w:pPr>
      <w:hyperlink w:anchor="_Toc443899504" w:history="1">
        <w:r w:rsidR="00B77D13" w:rsidRPr="00E47707">
          <w:rPr>
            <w:rStyle w:val="Hyperlink"/>
            <w:noProof/>
          </w:rPr>
          <w:t>Table 5</w:t>
        </w:r>
        <w:r w:rsidR="00B77D13" w:rsidRPr="00E47707">
          <w:rPr>
            <w:rStyle w:val="Hyperlink"/>
            <w:noProof/>
          </w:rPr>
          <w:noBreakHyphen/>
          <w:t>1: Permitted, Conditional, and Prohibited Uses</w:t>
        </w:r>
        <w:r w:rsidR="00B77D13">
          <w:rPr>
            <w:noProof/>
            <w:webHidden/>
          </w:rPr>
          <w:tab/>
        </w:r>
        <w:r w:rsidR="00B77D13">
          <w:rPr>
            <w:noProof/>
            <w:webHidden/>
          </w:rPr>
          <w:fldChar w:fldCharType="begin"/>
        </w:r>
        <w:r w:rsidR="00B77D13">
          <w:rPr>
            <w:noProof/>
            <w:webHidden/>
          </w:rPr>
          <w:instrText xml:space="preserve"> PAGEREF _Toc443899504 \h </w:instrText>
        </w:r>
        <w:r w:rsidR="00B77D13">
          <w:rPr>
            <w:noProof/>
            <w:webHidden/>
          </w:rPr>
        </w:r>
        <w:r w:rsidR="00B77D13">
          <w:rPr>
            <w:noProof/>
            <w:webHidden/>
          </w:rPr>
          <w:fldChar w:fldCharType="separate"/>
        </w:r>
        <w:r w:rsidR="00B77D13">
          <w:rPr>
            <w:noProof/>
            <w:webHidden/>
          </w:rPr>
          <w:t>46</w:t>
        </w:r>
        <w:r w:rsidR="00B77D13">
          <w:rPr>
            <w:noProof/>
            <w:webHidden/>
          </w:rPr>
          <w:fldChar w:fldCharType="end"/>
        </w:r>
      </w:hyperlink>
    </w:p>
    <w:p w14:paraId="2C7CA423" w14:textId="77777777" w:rsidR="00B77D13" w:rsidRDefault="00C23200">
      <w:pPr>
        <w:pStyle w:val="TableofFigures"/>
        <w:tabs>
          <w:tab w:val="right" w:leader="dot" w:pos="9350"/>
        </w:tabs>
        <w:rPr>
          <w:rFonts w:eastAsiaTheme="minorEastAsia" w:cstheme="minorBidi"/>
          <w:noProof/>
          <w:color w:val="auto"/>
          <w:sz w:val="22"/>
        </w:rPr>
      </w:pPr>
      <w:hyperlink w:anchor="_Toc443899505" w:history="1">
        <w:r w:rsidR="00B77D13" w:rsidRPr="00E47707">
          <w:rPr>
            <w:rStyle w:val="Hyperlink"/>
            <w:noProof/>
          </w:rPr>
          <w:t>Table 5</w:t>
        </w:r>
        <w:r w:rsidR="00B77D13" w:rsidRPr="00E47707">
          <w:rPr>
            <w:rStyle w:val="Hyperlink"/>
            <w:noProof/>
          </w:rPr>
          <w:noBreakHyphen/>
          <w:t>2: Shoreline Height Regulations</w:t>
        </w:r>
        <w:r w:rsidR="00B77D13">
          <w:rPr>
            <w:noProof/>
            <w:webHidden/>
          </w:rPr>
          <w:tab/>
        </w:r>
        <w:r w:rsidR="00B77D13">
          <w:rPr>
            <w:noProof/>
            <w:webHidden/>
          </w:rPr>
          <w:fldChar w:fldCharType="begin"/>
        </w:r>
        <w:r w:rsidR="00B77D13">
          <w:rPr>
            <w:noProof/>
            <w:webHidden/>
          </w:rPr>
          <w:instrText xml:space="preserve"> PAGEREF _Toc443899505 \h </w:instrText>
        </w:r>
        <w:r w:rsidR="00B77D13">
          <w:rPr>
            <w:noProof/>
            <w:webHidden/>
          </w:rPr>
        </w:r>
        <w:r w:rsidR="00B77D13">
          <w:rPr>
            <w:noProof/>
            <w:webHidden/>
          </w:rPr>
          <w:fldChar w:fldCharType="separate"/>
        </w:r>
        <w:r w:rsidR="00B77D13">
          <w:rPr>
            <w:noProof/>
            <w:webHidden/>
          </w:rPr>
          <w:t>49</w:t>
        </w:r>
        <w:r w:rsidR="00B77D13">
          <w:rPr>
            <w:noProof/>
            <w:webHidden/>
          </w:rPr>
          <w:fldChar w:fldCharType="end"/>
        </w:r>
      </w:hyperlink>
    </w:p>
    <w:p w14:paraId="44B1AD74" w14:textId="77777777" w:rsidR="00B77D13" w:rsidRDefault="00C23200">
      <w:pPr>
        <w:pStyle w:val="TableofFigures"/>
        <w:tabs>
          <w:tab w:val="right" w:leader="dot" w:pos="9350"/>
        </w:tabs>
        <w:rPr>
          <w:rFonts w:eastAsiaTheme="minorEastAsia" w:cstheme="minorBidi"/>
          <w:noProof/>
          <w:color w:val="auto"/>
          <w:sz w:val="22"/>
        </w:rPr>
      </w:pPr>
      <w:hyperlink w:anchor="_Toc443899506" w:history="1">
        <w:r w:rsidR="00B77D13" w:rsidRPr="00E47707">
          <w:rPr>
            <w:rStyle w:val="Hyperlink"/>
            <w:noProof/>
          </w:rPr>
          <w:t>Table 6</w:t>
        </w:r>
        <w:r w:rsidR="00B77D13" w:rsidRPr="00E47707">
          <w:rPr>
            <w:rStyle w:val="Hyperlink"/>
            <w:noProof/>
          </w:rPr>
          <w:noBreakHyphen/>
          <w:t>1: Shoreline Modifications</w:t>
        </w:r>
        <w:r w:rsidR="00B77D13">
          <w:rPr>
            <w:noProof/>
            <w:webHidden/>
          </w:rPr>
          <w:tab/>
        </w:r>
        <w:r w:rsidR="00B77D13">
          <w:rPr>
            <w:noProof/>
            <w:webHidden/>
          </w:rPr>
          <w:fldChar w:fldCharType="begin"/>
        </w:r>
        <w:r w:rsidR="00B77D13">
          <w:rPr>
            <w:noProof/>
            <w:webHidden/>
          </w:rPr>
          <w:instrText xml:space="preserve"> PAGEREF _Toc443899506 \h </w:instrText>
        </w:r>
        <w:r w:rsidR="00B77D13">
          <w:rPr>
            <w:noProof/>
            <w:webHidden/>
          </w:rPr>
        </w:r>
        <w:r w:rsidR="00B77D13">
          <w:rPr>
            <w:noProof/>
            <w:webHidden/>
          </w:rPr>
          <w:fldChar w:fldCharType="separate"/>
        </w:r>
        <w:r w:rsidR="00B77D13">
          <w:rPr>
            <w:noProof/>
            <w:webHidden/>
          </w:rPr>
          <w:t>80</w:t>
        </w:r>
        <w:r w:rsidR="00B77D13">
          <w:rPr>
            <w:noProof/>
            <w:webHidden/>
          </w:rPr>
          <w:fldChar w:fldCharType="end"/>
        </w:r>
      </w:hyperlink>
    </w:p>
    <w:p w14:paraId="30D26001" w14:textId="77777777" w:rsidR="008821F2" w:rsidRPr="00396949" w:rsidRDefault="00F220C0" w:rsidP="00050B78">
      <w:pPr>
        <w:rPr>
          <w:color w:val="auto"/>
        </w:rPr>
      </w:pPr>
      <w:r w:rsidRPr="00D12474">
        <w:rPr>
          <w:color w:val="auto"/>
          <w:sz w:val="20"/>
          <w:szCs w:val="20"/>
        </w:rPr>
        <w:fldChar w:fldCharType="end"/>
      </w:r>
    </w:p>
    <w:p w14:paraId="11B9C0A9" w14:textId="77777777" w:rsidR="008821F2" w:rsidRPr="00396949" w:rsidRDefault="008821F2" w:rsidP="00E029C3">
      <w:pPr>
        <w:rPr>
          <w:color w:val="auto"/>
        </w:rPr>
        <w:sectPr w:rsidR="008821F2" w:rsidRPr="00396949" w:rsidSect="009B6ECA">
          <w:pgSz w:w="12240" w:h="15840"/>
          <w:pgMar w:top="1440" w:right="1440" w:bottom="1440" w:left="1440" w:header="720" w:footer="720" w:gutter="0"/>
          <w:pgNumType w:fmt="lowerRoman"/>
          <w:cols w:space="720"/>
          <w:docGrid w:linePitch="360"/>
        </w:sectPr>
      </w:pPr>
    </w:p>
    <w:p w14:paraId="1E20D303" w14:textId="77777777" w:rsidR="00F65BA2" w:rsidRPr="00396949" w:rsidRDefault="00D86F77" w:rsidP="000803FC">
      <w:pPr>
        <w:pStyle w:val="Heading1"/>
        <w:numPr>
          <w:ilvl w:val="0"/>
          <w:numId w:val="0"/>
        </w:numPr>
        <w:ind w:left="360" w:hanging="360"/>
      </w:pPr>
      <w:bookmarkStart w:id="5" w:name="_Toc393444134"/>
      <w:bookmarkStart w:id="6" w:name="_Toc443899426"/>
      <w:r w:rsidRPr="00396949">
        <w:t>List of Abbreviations</w:t>
      </w:r>
      <w:bookmarkEnd w:id="5"/>
      <w:bookmarkEnd w:id="6"/>
    </w:p>
    <w:p w14:paraId="34535741" w14:textId="77777777" w:rsidR="00D86F77" w:rsidRPr="00396949" w:rsidRDefault="00D86F77" w:rsidP="00D86F77">
      <w:pPr>
        <w:tabs>
          <w:tab w:val="left" w:pos="1440"/>
        </w:tabs>
        <w:rPr>
          <w:color w:val="auto"/>
        </w:rPr>
      </w:pPr>
      <w:r w:rsidRPr="00396949">
        <w:rPr>
          <w:color w:val="auto"/>
        </w:rPr>
        <w:t xml:space="preserve">BAS – </w:t>
      </w:r>
      <w:r w:rsidRPr="00396949">
        <w:rPr>
          <w:color w:val="auto"/>
        </w:rPr>
        <w:tab/>
        <w:t>Best Available Science</w:t>
      </w:r>
    </w:p>
    <w:p w14:paraId="7C4716E0" w14:textId="77777777" w:rsidR="00D86F77" w:rsidRPr="00396949" w:rsidRDefault="00D86F77" w:rsidP="00D86F77">
      <w:pPr>
        <w:tabs>
          <w:tab w:val="left" w:pos="1440"/>
        </w:tabs>
        <w:rPr>
          <w:color w:val="auto"/>
        </w:rPr>
      </w:pPr>
      <w:r w:rsidRPr="00396949">
        <w:rPr>
          <w:color w:val="auto"/>
        </w:rPr>
        <w:t xml:space="preserve">BMPs – </w:t>
      </w:r>
      <w:r w:rsidRPr="00396949">
        <w:rPr>
          <w:color w:val="auto"/>
        </w:rPr>
        <w:tab/>
        <w:t>Best Management Practices</w:t>
      </w:r>
    </w:p>
    <w:p w14:paraId="4E458D67" w14:textId="77777777" w:rsidR="00D12824" w:rsidRPr="00396949" w:rsidRDefault="00D12824" w:rsidP="00D12824">
      <w:pPr>
        <w:tabs>
          <w:tab w:val="left" w:pos="1440"/>
        </w:tabs>
        <w:rPr>
          <w:color w:val="auto"/>
        </w:rPr>
      </w:pPr>
      <w:r w:rsidRPr="00396949">
        <w:rPr>
          <w:color w:val="auto"/>
        </w:rPr>
        <w:t xml:space="preserve">CAC – </w:t>
      </w:r>
      <w:r w:rsidRPr="00396949">
        <w:rPr>
          <w:color w:val="auto"/>
        </w:rPr>
        <w:tab/>
        <w:t xml:space="preserve">Citizen Advisory Committee for the Shoreline </w:t>
      </w:r>
      <w:r w:rsidR="00515CE5">
        <w:rPr>
          <w:color w:val="auto"/>
        </w:rPr>
        <w:t xml:space="preserve">Master </w:t>
      </w:r>
      <w:r w:rsidRPr="00396949">
        <w:rPr>
          <w:color w:val="auto"/>
        </w:rPr>
        <w:t>Plan Update Process</w:t>
      </w:r>
    </w:p>
    <w:p w14:paraId="5D4E9656" w14:textId="77777777" w:rsidR="00D86F77" w:rsidRPr="00396949" w:rsidRDefault="00D86F77" w:rsidP="00D86F77">
      <w:pPr>
        <w:tabs>
          <w:tab w:val="left" w:pos="1440"/>
        </w:tabs>
        <w:rPr>
          <w:color w:val="auto"/>
        </w:rPr>
      </w:pPr>
      <w:r w:rsidRPr="00396949">
        <w:rPr>
          <w:color w:val="auto"/>
        </w:rPr>
        <w:t xml:space="preserve">CAO – </w:t>
      </w:r>
      <w:r w:rsidRPr="00396949">
        <w:rPr>
          <w:color w:val="auto"/>
        </w:rPr>
        <w:tab/>
        <w:t>C</w:t>
      </w:r>
      <w:r w:rsidR="00D12824" w:rsidRPr="00396949">
        <w:rPr>
          <w:color w:val="auto"/>
        </w:rPr>
        <w:t>ritical Areas Ordinance</w:t>
      </w:r>
    </w:p>
    <w:p w14:paraId="2AEA4CFE" w14:textId="77777777" w:rsidR="001B47E6" w:rsidRDefault="00905F77" w:rsidP="003A30DE">
      <w:pPr>
        <w:tabs>
          <w:tab w:val="left" w:pos="1440"/>
        </w:tabs>
        <w:ind w:left="1440" w:hanging="1440"/>
        <w:rPr>
          <w:color w:val="auto"/>
        </w:rPr>
      </w:pPr>
      <w:r>
        <w:rPr>
          <w:color w:val="auto"/>
        </w:rPr>
        <w:t>Cities</w:t>
      </w:r>
      <w:r w:rsidRPr="00396949">
        <w:rPr>
          <w:color w:val="auto"/>
        </w:rPr>
        <w:t xml:space="preserve"> </w:t>
      </w:r>
      <w:r w:rsidR="00021876" w:rsidRPr="00396949">
        <w:rPr>
          <w:color w:val="auto"/>
        </w:rPr>
        <w:t>–</w:t>
      </w:r>
      <w:r w:rsidR="00B45FBA">
        <w:rPr>
          <w:color w:val="auto"/>
        </w:rPr>
        <w:t xml:space="preserve"> </w:t>
      </w:r>
      <w:r w:rsidR="00B45FBA">
        <w:rPr>
          <w:color w:val="auto"/>
        </w:rPr>
        <w:tab/>
      </w:r>
      <w:r>
        <w:rPr>
          <w:color w:val="auto"/>
        </w:rPr>
        <w:t>Cities of Aberdeen, Cosmopolis, and Hoquiam</w:t>
      </w:r>
    </w:p>
    <w:p w14:paraId="79986764" w14:textId="50108953" w:rsidR="00DB2D9D" w:rsidRPr="00396949" w:rsidRDefault="00DB2D9D" w:rsidP="003A30DE">
      <w:pPr>
        <w:tabs>
          <w:tab w:val="left" w:pos="1440"/>
        </w:tabs>
        <w:ind w:left="1440" w:hanging="1440"/>
        <w:rPr>
          <w:color w:val="auto"/>
        </w:rPr>
      </w:pPr>
      <w:r>
        <w:rPr>
          <w:color w:val="auto"/>
        </w:rPr>
        <w:t xml:space="preserve">City – </w:t>
      </w:r>
      <w:r>
        <w:rPr>
          <w:color w:val="auto"/>
        </w:rPr>
        <w:tab/>
        <w:t>City of Cosmopolis</w:t>
      </w:r>
    </w:p>
    <w:p w14:paraId="66C34D3B" w14:textId="77777777" w:rsidR="00905F77" w:rsidRDefault="00905F77" w:rsidP="00D86F77">
      <w:pPr>
        <w:tabs>
          <w:tab w:val="left" w:pos="1440"/>
        </w:tabs>
        <w:rPr>
          <w:color w:val="auto"/>
        </w:rPr>
      </w:pPr>
      <w:r>
        <w:rPr>
          <w:color w:val="auto"/>
        </w:rPr>
        <w:t>CMC –</w:t>
      </w:r>
      <w:r w:rsidR="00050B78">
        <w:rPr>
          <w:color w:val="auto"/>
        </w:rPr>
        <w:t xml:space="preserve"> </w:t>
      </w:r>
      <w:r>
        <w:rPr>
          <w:color w:val="auto"/>
        </w:rPr>
        <w:tab/>
        <w:t>Cosmopolis Municipal Code</w:t>
      </w:r>
    </w:p>
    <w:p w14:paraId="6D76AB78" w14:textId="77777777" w:rsidR="00D86F77" w:rsidRPr="00396949" w:rsidRDefault="00D86F77" w:rsidP="00D86F77">
      <w:pPr>
        <w:tabs>
          <w:tab w:val="left" w:pos="1440"/>
        </w:tabs>
        <w:rPr>
          <w:color w:val="auto"/>
        </w:rPr>
      </w:pPr>
      <w:r w:rsidRPr="00396949">
        <w:rPr>
          <w:color w:val="auto"/>
        </w:rPr>
        <w:t>CMZ –</w:t>
      </w:r>
      <w:r w:rsidR="00D12824" w:rsidRPr="00396949">
        <w:rPr>
          <w:color w:val="auto"/>
        </w:rPr>
        <w:t xml:space="preserve"> </w:t>
      </w:r>
      <w:r w:rsidRPr="00396949">
        <w:rPr>
          <w:color w:val="auto"/>
        </w:rPr>
        <w:tab/>
        <w:t>C</w:t>
      </w:r>
      <w:r w:rsidR="00D12824" w:rsidRPr="00396949">
        <w:rPr>
          <w:color w:val="auto"/>
        </w:rPr>
        <w:t>hannel Migration Zone</w:t>
      </w:r>
    </w:p>
    <w:p w14:paraId="7C9D0F07" w14:textId="77777777" w:rsidR="00D86F77" w:rsidRPr="00396949" w:rsidRDefault="00D86F77" w:rsidP="00D86F77">
      <w:pPr>
        <w:tabs>
          <w:tab w:val="left" w:pos="1440"/>
        </w:tabs>
        <w:rPr>
          <w:color w:val="auto"/>
        </w:rPr>
      </w:pPr>
      <w:r w:rsidRPr="00396949">
        <w:rPr>
          <w:color w:val="auto"/>
        </w:rPr>
        <w:t xml:space="preserve">DAHP – </w:t>
      </w:r>
      <w:r w:rsidRPr="00396949">
        <w:rPr>
          <w:color w:val="auto"/>
        </w:rPr>
        <w:tab/>
        <w:t>Washington State Department of Archaeology and Historic Preservation</w:t>
      </w:r>
    </w:p>
    <w:p w14:paraId="30568A3D" w14:textId="77777777" w:rsidR="00D86F77" w:rsidRPr="00396949" w:rsidRDefault="00D86F77" w:rsidP="00D86F77">
      <w:pPr>
        <w:tabs>
          <w:tab w:val="left" w:pos="1440"/>
        </w:tabs>
        <w:rPr>
          <w:color w:val="auto"/>
        </w:rPr>
      </w:pPr>
      <w:r w:rsidRPr="00396949">
        <w:rPr>
          <w:color w:val="auto"/>
        </w:rPr>
        <w:t xml:space="preserve">Ecology – </w:t>
      </w:r>
      <w:r w:rsidRPr="00396949">
        <w:rPr>
          <w:color w:val="auto"/>
        </w:rPr>
        <w:tab/>
        <w:t>Washington State Department of Ecology</w:t>
      </w:r>
    </w:p>
    <w:p w14:paraId="03020208" w14:textId="77777777" w:rsidR="00D86F77" w:rsidRPr="00396949" w:rsidRDefault="00D86F77" w:rsidP="00D86F77">
      <w:pPr>
        <w:tabs>
          <w:tab w:val="left" w:pos="1440"/>
        </w:tabs>
        <w:rPr>
          <w:color w:val="auto"/>
        </w:rPr>
      </w:pPr>
      <w:r w:rsidRPr="00396949">
        <w:rPr>
          <w:color w:val="auto"/>
        </w:rPr>
        <w:t xml:space="preserve">ESA – </w:t>
      </w:r>
      <w:r w:rsidRPr="00396949">
        <w:rPr>
          <w:color w:val="auto"/>
        </w:rPr>
        <w:tab/>
      </w:r>
      <w:r w:rsidR="003068A7">
        <w:rPr>
          <w:color w:val="auto"/>
        </w:rPr>
        <w:t xml:space="preserve">Federal </w:t>
      </w:r>
      <w:r w:rsidRPr="00396949">
        <w:rPr>
          <w:color w:val="auto"/>
        </w:rPr>
        <w:t>Endangered Species Act</w:t>
      </w:r>
    </w:p>
    <w:p w14:paraId="7F14A566" w14:textId="77777777" w:rsidR="00D5333A" w:rsidRPr="00396949" w:rsidRDefault="00D5333A" w:rsidP="00D86F77">
      <w:pPr>
        <w:tabs>
          <w:tab w:val="left" w:pos="1440"/>
        </w:tabs>
        <w:rPr>
          <w:color w:val="auto"/>
        </w:rPr>
      </w:pPr>
      <w:r w:rsidRPr="00396949">
        <w:rPr>
          <w:color w:val="auto"/>
        </w:rPr>
        <w:t xml:space="preserve">FEMA – </w:t>
      </w:r>
      <w:r w:rsidRPr="00396949">
        <w:rPr>
          <w:color w:val="auto"/>
        </w:rPr>
        <w:tab/>
        <w:t>Federal Emergency Management Agency</w:t>
      </w:r>
    </w:p>
    <w:p w14:paraId="561A389C" w14:textId="77777777" w:rsidR="00B26F33" w:rsidRPr="00396949" w:rsidRDefault="00B26F33" w:rsidP="00D86F77">
      <w:pPr>
        <w:tabs>
          <w:tab w:val="left" w:pos="1440"/>
        </w:tabs>
        <w:rPr>
          <w:color w:val="auto"/>
        </w:rPr>
      </w:pPr>
      <w:r>
        <w:rPr>
          <w:color w:val="auto"/>
        </w:rPr>
        <w:t xml:space="preserve">FIRM </w:t>
      </w:r>
      <w:r w:rsidRPr="00396949">
        <w:rPr>
          <w:color w:val="auto"/>
        </w:rPr>
        <w:t>–</w:t>
      </w:r>
      <w:r>
        <w:rPr>
          <w:color w:val="auto"/>
        </w:rPr>
        <w:t xml:space="preserve"> </w:t>
      </w:r>
      <w:r>
        <w:rPr>
          <w:color w:val="auto"/>
        </w:rPr>
        <w:tab/>
        <w:t>Flood Insurance Rate Map</w:t>
      </w:r>
    </w:p>
    <w:p w14:paraId="46FAA17F" w14:textId="77777777" w:rsidR="006A301E" w:rsidRPr="00396949" w:rsidRDefault="006A301E" w:rsidP="00D86F77">
      <w:pPr>
        <w:tabs>
          <w:tab w:val="left" w:pos="1440"/>
        </w:tabs>
        <w:rPr>
          <w:color w:val="auto"/>
        </w:rPr>
      </w:pPr>
      <w:r w:rsidRPr="00396949">
        <w:rPr>
          <w:color w:val="auto"/>
        </w:rPr>
        <w:t xml:space="preserve">FPA – </w:t>
      </w:r>
      <w:r w:rsidRPr="00396949">
        <w:rPr>
          <w:color w:val="auto"/>
        </w:rPr>
        <w:tab/>
        <w:t>Washington State Forest Practices Act (</w:t>
      </w:r>
      <w:r w:rsidR="00EC374C">
        <w:rPr>
          <w:color w:val="auto"/>
        </w:rPr>
        <w:t>Chapter</w:t>
      </w:r>
      <w:r w:rsidRPr="00396949">
        <w:rPr>
          <w:color w:val="auto"/>
        </w:rPr>
        <w:t xml:space="preserve"> 76.09</w:t>
      </w:r>
      <w:r w:rsidR="00EC374C">
        <w:rPr>
          <w:color w:val="auto"/>
        </w:rPr>
        <w:t xml:space="preserve"> RCW</w:t>
      </w:r>
      <w:r w:rsidRPr="00396949">
        <w:rPr>
          <w:color w:val="auto"/>
        </w:rPr>
        <w:t>)</w:t>
      </w:r>
    </w:p>
    <w:p w14:paraId="18126366" w14:textId="77777777" w:rsidR="00A87603" w:rsidRDefault="00A87603" w:rsidP="00A87603">
      <w:pPr>
        <w:tabs>
          <w:tab w:val="left" w:pos="1440"/>
        </w:tabs>
        <w:rPr>
          <w:color w:val="auto"/>
        </w:rPr>
      </w:pPr>
      <w:r>
        <w:rPr>
          <w:color w:val="auto"/>
        </w:rPr>
        <w:t>GHEMP –</w:t>
      </w:r>
      <w:r>
        <w:rPr>
          <w:color w:val="auto"/>
        </w:rPr>
        <w:tab/>
        <w:t>Grays Harbor Estuary Management Plan</w:t>
      </w:r>
    </w:p>
    <w:p w14:paraId="147C06DD" w14:textId="77777777" w:rsidR="00D86F77" w:rsidRDefault="00D86F77" w:rsidP="00D86F77">
      <w:pPr>
        <w:tabs>
          <w:tab w:val="left" w:pos="1440"/>
        </w:tabs>
        <w:rPr>
          <w:color w:val="auto"/>
        </w:rPr>
      </w:pPr>
      <w:r w:rsidRPr="00396949">
        <w:rPr>
          <w:color w:val="auto"/>
        </w:rPr>
        <w:t>GMA –</w:t>
      </w:r>
      <w:r w:rsidR="00D12824" w:rsidRPr="00396949">
        <w:rPr>
          <w:color w:val="auto"/>
        </w:rPr>
        <w:t xml:space="preserve"> </w:t>
      </w:r>
      <w:r w:rsidRPr="00396949">
        <w:rPr>
          <w:color w:val="auto"/>
        </w:rPr>
        <w:tab/>
      </w:r>
      <w:r w:rsidR="006A301E" w:rsidRPr="00396949">
        <w:rPr>
          <w:color w:val="auto"/>
        </w:rPr>
        <w:t xml:space="preserve">Washington State </w:t>
      </w:r>
      <w:r w:rsidRPr="00396949">
        <w:rPr>
          <w:color w:val="auto"/>
        </w:rPr>
        <w:t>Growth Management Act</w:t>
      </w:r>
      <w:r w:rsidR="00EC374C">
        <w:rPr>
          <w:color w:val="auto"/>
        </w:rPr>
        <w:t xml:space="preserve"> (Chapter</w:t>
      </w:r>
      <w:r w:rsidR="006A301E" w:rsidRPr="00396949">
        <w:rPr>
          <w:color w:val="auto"/>
        </w:rPr>
        <w:t xml:space="preserve"> </w:t>
      </w:r>
      <w:r w:rsidR="00DC4E82" w:rsidRPr="00396949">
        <w:rPr>
          <w:color w:val="auto"/>
        </w:rPr>
        <w:t>36.70A</w:t>
      </w:r>
      <w:r w:rsidR="00EC374C">
        <w:rPr>
          <w:color w:val="auto"/>
        </w:rPr>
        <w:t xml:space="preserve"> RCW</w:t>
      </w:r>
      <w:r w:rsidR="00DC4E82" w:rsidRPr="00396949">
        <w:rPr>
          <w:color w:val="auto"/>
        </w:rPr>
        <w:t>)</w:t>
      </w:r>
    </w:p>
    <w:p w14:paraId="6B60E272" w14:textId="77777777" w:rsidR="008B6F05" w:rsidRDefault="008B6F05" w:rsidP="00D86F77">
      <w:pPr>
        <w:tabs>
          <w:tab w:val="left" w:pos="1440"/>
        </w:tabs>
      </w:pPr>
      <w:r>
        <w:t xml:space="preserve">HPA – </w:t>
      </w:r>
      <w:r>
        <w:tab/>
        <w:t>Hydraulic Project Approval</w:t>
      </w:r>
    </w:p>
    <w:p w14:paraId="7EDC11A4" w14:textId="77777777" w:rsidR="0064005F" w:rsidRPr="00396949" w:rsidRDefault="0064005F" w:rsidP="00D12824">
      <w:pPr>
        <w:tabs>
          <w:tab w:val="left" w:pos="1440"/>
        </w:tabs>
        <w:rPr>
          <w:color w:val="auto"/>
        </w:rPr>
      </w:pPr>
      <w:r>
        <w:t xml:space="preserve">LUPA – </w:t>
      </w:r>
      <w:r>
        <w:tab/>
        <w:t>Land Use Petition Act</w:t>
      </w:r>
    </w:p>
    <w:p w14:paraId="5B9DC5E0" w14:textId="77777777" w:rsidR="00D86F77" w:rsidRPr="00396949" w:rsidRDefault="00D86F77" w:rsidP="00D86F77">
      <w:pPr>
        <w:tabs>
          <w:tab w:val="left" w:pos="1440"/>
        </w:tabs>
        <w:rPr>
          <w:color w:val="auto"/>
        </w:rPr>
      </w:pPr>
      <w:r w:rsidRPr="00396949">
        <w:rPr>
          <w:color w:val="auto"/>
        </w:rPr>
        <w:t xml:space="preserve">OHWM – </w:t>
      </w:r>
      <w:r w:rsidRPr="00396949">
        <w:rPr>
          <w:color w:val="auto"/>
        </w:rPr>
        <w:tab/>
        <w:t>Ordinary High Water Mark</w:t>
      </w:r>
    </w:p>
    <w:p w14:paraId="4EBD019C" w14:textId="77777777" w:rsidR="00D86F77" w:rsidRPr="00396949" w:rsidRDefault="00D86F77" w:rsidP="00D86F77">
      <w:pPr>
        <w:tabs>
          <w:tab w:val="left" w:pos="1440"/>
        </w:tabs>
        <w:rPr>
          <w:color w:val="auto"/>
        </w:rPr>
      </w:pPr>
      <w:r w:rsidRPr="00396949">
        <w:rPr>
          <w:color w:val="auto"/>
        </w:rPr>
        <w:t xml:space="preserve">RCW – </w:t>
      </w:r>
      <w:r w:rsidRPr="00396949">
        <w:rPr>
          <w:color w:val="auto"/>
        </w:rPr>
        <w:tab/>
        <w:t>Revised Code of Washington</w:t>
      </w:r>
    </w:p>
    <w:p w14:paraId="43F39257" w14:textId="77777777" w:rsidR="00D86F77" w:rsidRPr="00396949" w:rsidRDefault="00D86F77" w:rsidP="00D86F77">
      <w:pPr>
        <w:tabs>
          <w:tab w:val="left" w:pos="1440"/>
        </w:tabs>
        <w:rPr>
          <w:color w:val="auto"/>
        </w:rPr>
      </w:pPr>
      <w:r w:rsidRPr="00396949">
        <w:rPr>
          <w:color w:val="auto"/>
        </w:rPr>
        <w:t xml:space="preserve">SEPA – </w:t>
      </w:r>
      <w:r w:rsidRPr="00396949">
        <w:rPr>
          <w:color w:val="auto"/>
        </w:rPr>
        <w:tab/>
        <w:t>State Environmental Policy Act</w:t>
      </w:r>
      <w:r w:rsidR="00DC4E82" w:rsidRPr="00396949">
        <w:rPr>
          <w:color w:val="auto"/>
        </w:rPr>
        <w:t xml:space="preserve"> (</w:t>
      </w:r>
      <w:r w:rsidR="00782B08">
        <w:rPr>
          <w:color w:val="auto"/>
        </w:rPr>
        <w:t xml:space="preserve">Chapter </w:t>
      </w:r>
      <w:r w:rsidR="00DC4E82" w:rsidRPr="00396949">
        <w:rPr>
          <w:color w:val="auto"/>
        </w:rPr>
        <w:t>43.21C</w:t>
      </w:r>
      <w:r w:rsidR="00782B08">
        <w:rPr>
          <w:color w:val="auto"/>
        </w:rPr>
        <w:t xml:space="preserve"> RCW</w:t>
      </w:r>
      <w:r w:rsidR="00DC4E82" w:rsidRPr="00396949">
        <w:rPr>
          <w:color w:val="auto"/>
        </w:rPr>
        <w:t>)</w:t>
      </w:r>
    </w:p>
    <w:p w14:paraId="7241F72F" w14:textId="77777777" w:rsidR="00415C09" w:rsidRDefault="00415C09" w:rsidP="00D86F77">
      <w:pPr>
        <w:tabs>
          <w:tab w:val="left" w:pos="1440"/>
        </w:tabs>
        <w:rPr>
          <w:color w:val="auto"/>
        </w:rPr>
      </w:pPr>
      <w:r>
        <w:rPr>
          <w:color w:val="auto"/>
        </w:rPr>
        <w:t xml:space="preserve">SHB – </w:t>
      </w:r>
      <w:r>
        <w:rPr>
          <w:color w:val="auto"/>
        </w:rPr>
        <w:tab/>
        <w:t>Washington State Shorelines Hearings Board</w:t>
      </w:r>
    </w:p>
    <w:p w14:paraId="67B4AF45" w14:textId="77777777" w:rsidR="00D86F77" w:rsidRPr="00396949" w:rsidRDefault="00D86F77" w:rsidP="00D86F77">
      <w:pPr>
        <w:tabs>
          <w:tab w:val="left" w:pos="1440"/>
        </w:tabs>
        <w:rPr>
          <w:color w:val="auto"/>
        </w:rPr>
      </w:pPr>
      <w:r w:rsidRPr="00396949">
        <w:rPr>
          <w:color w:val="auto"/>
        </w:rPr>
        <w:t xml:space="preserve">SMA – </w:t>
      </w:r>
      <w:r w:rsidRPr="00396949">
        <w:rPr>
          <w:color w:val="auto"/>
        </w:rPr>
        <w:tab/>
        <w:t>Shoreline Management Act</w:t>
      </w:r>
      <w:r w:rsidR="00782B08">
        <w:rPr>
          <w:color w:val="auto"/>
        </w:rPr>
        <w:t xml:space="preserve"> (Chapter</w:t>
      </w:r>
      <w:r w:rsidR="00DC4E82" w:rsidRPr="00396949">
        <w:rPr>
          <w:color w:val="auto"/>
        </w:rPr>
        <w:t xml:space="preserve"> 90.58</w:t>
      </w:r>
      <w:r w:rsidR="00782B08">
        <w:rPr>
          <w:color w:val="auto"/>
        </w:rPr>
        <w:t xml:space="preserve"> RCW</w:t>
      </w:r>
      <w:r w:rsidR="00DC4E82" w:rsidRPr="00396949">
        <w:rPr>
          <w:color w:val="auto"/>
        </w:rPr>
        <w:t>)</w:t>
      </w:r>
    </w:p>
    <w:p w14:paraId="19B4EB2C" w14:textId="77777777" w:rsidR="00D86F77" w:rsidRPr="00396949" w:rsidRDefault="00D86F77" w:rsidP="00D86F77">
      <w:pPr>
        <w:tabs>
          <w:tab w:val="left" w:pos="1440"/>
        </w:tabs>
        <w:rPr>
          <w:color w:val="auto"/>
        </w:rPr>
      </w:pPr>
      <w:r w:rsidRPr="00396949">
        <w:rPr>
          <w:color w:val="auto"/>
        </w:rPr>
        <w:t xml:space="preserve">SMP – </w:t>
      </w:r>
      <w:r w:rsidRPr="00396949">
        <w:rPr>
          <w:color w:val="auto"/>
        </w:rPr>
        <w:tab/>
        <w:t>Shoreline Master Program</w:t>
      </w:r>
    </w:p>
    <w:p w14:paraId="4CAEA930" w14:textId="77777777" w:rsidR="00DE5911" w:rsidRPr="00396949" w:rsidRDefault="00DE5911" w:rsidP="00D86F77">
      <w:pPr>
        <w:tabs>
          <w:tab w:val="left" w:pos="1440"/>
        </w:tabs>
        <w:rPr>
          <w:color w:val="auto"/>
        </w:rPr>
      </w:pPr>
      <w:r w:rsidRPr="00396949">
        <w:rPr>
          <w:color w:val="auto"/>
        </w:rPr>
        <w:t xml:space="preserve">State – </w:t>
      </w:r>
      <w:r w:rsidRPr="00396949">
        <w:rPr>
          <w:color w:val="auto"/>
        </w:rPr>
        <w:tab/>
        <w:t>State of Washington</w:t>
      </w:r>
    </w:p>
    <w:p w14:paraId="639D64BC" w14:textId="77777777" w:rsidR="00D86F77" w:rsidRDefault="00D86F77" w:rsidP="00D86F77">
      <w:pPr>
        <w:tabs>
          <w:tab w:val="left" w:pos="1440"/>
        </w:tabs>
        <w:rPr>
          <w:color w:val="auto"/>
        </w:rPr>
      </w:pPr>
      <w:r w:rsidRPr="00396949">
        <w:rPr>
          <w:color w:val="auto"/>
        </w:rPr>
        <w:t xml:space="preserve">TAC – </w:t>
      </w:r>
      <w:r w:rsidRPr="00396949">
        <w:rPr>
          <w:color w:val="auto"/>
        </w:rPr>
        <w:tab/>
        <w:t xml:space="preserve">Technical Advisory Committee for the Shoreline </w:t>
      </w:r>
      <w:r w:rsidR="00A87603">
        <w:rPr>
          <w:color w:val="auto"/>
        </w:rPr>
        <w:t xml:space="preserve">Master </w:t>
      </w:r>
      <w:r w:rsidRPr="00396949">
        <w:rPr>
          <w:color w:val="auto"/>
        </w:rPr>
        <w:t xml:space="preserve">Plan </w:t>
      </w:r>
      <w:r w:rsidR="00D12824" w:rsidRPr="00396949">
        <w:rPr>
          <w:color w:val="auto"/>
        </w:rPr>
        <w:t xml:space="preserve">Update </w:t>
      </w:r>
      <w:r w:rsidRPr="00396949">
        <w:rPr>
          <w:color w:val="auto"/>
        </w:rPr>
        <w:t>Process</w:t>
      </w:r>
    </w:p>
    <w:p w14:paraId="282E7962" w14:textId="77777777" w:rsidR="00A87603" w:rsidRPr="00396949" w:rsidRDefault="00A87603" w:rsidP="00A87603">
      <w:pPr>
        <w:tabs>
          <w:tab w:val="left" w:pos="1440"/>
        </w:tabs>
        <w:rPr>
          <w:color w:val="auto"/>
        </w:rPr>
      </w:pPr>
      <w:r>
        <w:rPr>
          <w:color w:val="auto"/>
        </w:rPr>
        <w:t>USACE</w:t>
      </w:r>
      <w:r w:rsidRPr="00396949">
        <w:rPr>
          <w:color w:val="auto"/>
        </w:rPr>
        <w:t xml:space="preserve"> – </w:t>
      </w:r>
      <w:r w:rsidRPr="00396949">
        <w:rPr>
          <w:color w:val="auto"/>
        </w:rPr>
        <w:tab/>
        <w:t>United States Army Corps of Engineers</w:t>
      </w:r>
    </w:p>
    <w:p w14:paraId="19F36C76" w14:textId="77777777" w:rsidR="00D86F77" w:rsidRPr="00396949" w:rsidRDefault="00D86F77" w:rsidP="00D86F77">
      <w:pPr>
        <w:tabs>
          <w:tab w:val="left" w:pos="1440"/>
        </w:tabs>
        <w:rPr>
          <w:color w:val="auto"/>
        </w:rPr>
      </w:pPr>
      <w:r w:rsidRPr="00396949">
        <w:rPr>
          <w:color w:val="auto"/>
        </w:rPr>
        <w:t xml:space="preserve">WAC – </w:t>
      </w:r>
      <w:r w:rsidRPr="00396949">
        <w:rPr>
          <w:color w:val="auto"/>
        </w:rPr>
        <w:tab/>
        <w:t>Washington Administrative Code</w:t>
      </w:r>
    </w:p>
    <w:p w14:paraId="2A94A5C3" w14:textId="77777777" w:rsidR="00D86F77" w:rsidRPr="00396949" w:rsidRDefault="00D86F77" w:rsidP="00D86F77">
      <w:pPr>
        <w:tabs>
          <w:tab w:val="left" w:pos="1440"/>
        </w:tabs>
        <w:rPr>
          <w:color w:val="auto"/>
        </w:rPr>
      </w:pPr>
      <w:r w:rsidRPr="00396949">
        <w:rPr>
          <w:color w:val="auto"/>
        </w:rPr>
        <w:t xml:space="preserve">WDFW – </w:t>
      </w:r>
      <w:r w:rsidRPr="00396949">
        <w:rPr>
          <w:color w:val="auto"/>
        </w:rPr>
        <w:tab/>
        <w:t>Washington State Department of Fish and Wildlife</w:t>
      </w:r>
    </w:p>
    <w:p w14:paraId="23A7FAD7" w14:textId="77777777" w:rsidR="00D86F77" w:rsidRDefault="00D86F77" w:rsidP="00D86F77">
      <w:pPr>
        <w:tabs>
          <w:tab w:val="left" w:pos="1440"/>
        </w:tabs>
        <w:rPr>
          <w:color w:val="auto"/>
        </w:rPr>
      </w:pPr>
      <w:r w:rsidRPr="00396949">
        <w:rPr>
          <w:color w:val="auto"/>
        </w:rPr>
        <w:t xml:space="preserve">WDNR – </w:t>
      </w:r>
      <w:r w:rsidRPr="00396949">
        <w:rPr>
          <w:color w:val="auto"/>
        </w:rPr>
        <w:tab/>
        <w:t>Washington State Department of Natural Resources</w:t>
      </w:r>
    </w:p>
    <w:p w14:paraId="7E4ECB24" w14:textId="77777777" w:rsidR="00A87603" w:rsidRPr="00415C09" w:rsidRDefault="00A87603" w:rsidP="00415C09">
      <w:pPr>
        <w:tabs>
          <w:tab w:val="left" w:pos="1440"/>
        </w:tabs>
        <w:rPr>
          <w:color w:val="auto"/>
        </w:rPr>
      </w:pPr>
      <w:r w:rsidRPr="00415C09">
        <w:rPr>
          <w:color w:val="auto"/>
        </w:rPr>
        <w:t xml:space="preserve">WSDOT – </w:t>
      </w:r>
      <w:r w:rsidRPr="00415C09">
        <w:rPr>
          <w:color w:val="auto"/>
        </w:rPr>
        <w:tab/>
        <w:t>Washington State Department of Transportation</w:t>
      </w:r>
    </w:p>
    <w:p w14:paraId="2FD41765" w14:textId="77777777" w:rsidR="00157B5A" w:rsidRPr="00396949" w:rsidRDefault="00157B5A" w:rsidP="00415C09">
      <w:pPr>
        <w:tabs>
          <w:tab w:val="left" w:pos="1440"/>
        </w:tabs>
        <w:rPr>
          <w:color w:val="auto"/>
        </w:rPr>
        <w:sectPr w:rsidR="00157B5A" w:rsidRPr="00396949" w:rsidSect="009B6ECA">
          <w:pgSz w:w="12240" w:h="15840"/>
          <w:pgMar w:top="1440" w:right="1440" w:bottom="1440" w:left="1440" w:header="720" w:footer="720" w:gutter="0"/>
          <w:pgNumType w:fmt="lowerRoman"/>
          <w:cols w:space="720"/>
          <w:docGrid w:linePitch="360"/>
        </w:sectPr>
      </w:pPr>
    </w:p>
    <w:p w14:paraId="76924625" w14:textId="77777777" w:rsidR="00007D97" w:rsidRPr="00396949" w:rsidRDefault="00770C66" w:rsidP="00734231">
      <w:pPr>
        <w:pStyle w:val="Heading1"/>
        <w:tabs>
          <w:tab w:val="clear" w:pos="1080"/>
        </w:tabs>
      </w:pPr>
      <w:bookmarkStart w:id="7" w:name="_Toc349833711"/>
      <w:bookmarkStart w:id="8" w:name="_Toc393444136"/>
      <w:bookmarkStart w:id="9" w:name="_Toc443899427"/>
      <w:r w:rsidRPr="00396949">
        <w:t>Introduction</w:t>
      </w:r>
      <w:bookmarkEnd w:id="7"/>
      <w:bookmarkEnd w:id="8"/>
      <w:bookmarkEnd w:id="9"/>
    </w:p>
    <w:p w14:paraId="6499EC14" w14:textId="77777777" w:rsidR="00ED3CD1" w:rsidRPr="00396949" w:rsidRDefault="00201A87" w:rsidP="00915FEA">
      <w:pPr>
        <w:pStyle w:val="Heading2"/>
        <w:ind w:left="1080" w:hanging="1080"/>
      </w:pPr>
      <w:bookmarkStart w:id="10" w:name="_Toc349833712"/>
      <w:bookmarkStart w:id="11" w:name="_Toc393444137"/>
      <w:bookmarkStart w:id="12" w:name="_Toc443899428"/>
      <w:r w:rsidRPr="00396949">
        <w:t xml:space="preserve">Requirements of </w:t>
      </w:r>
      <w:r w:rsidR="00666323">
        <w:t>the</w:t>
      </w:r>
      <w:r w:rsidR="00C63975" w:rsidRPr="00396949">
        <w:t xml:space="preserve"> Shoreline Management Act</w:t>
      </w:r>
      <w:bookmarkEnd w:id="10"/>
      <w:bookmarkEnd w:id="11"/>
      <w:bookmarkEnd w:id="12"/>
    </w:p>
    <w:p w14:paraId="0002B82D" w14:textId="199B590D" w:rsidR="00DE197E" w:rsidRPr="00396949" w:rsidRDefault="00DE039A" w:rsidP="00981E88">
      <w:pPr>
        <w:spacing w:after="120"/>
        <w:rPr>
          <w:color w:val="auto"/>
        </w:rPr>
      </w:pPr>
      <w:r w:rsidRPr="00396949">
        <w:rPr>
          <w:color w:val="auto"/>
        </w:rPr>
        <w:t xml:space="preserve">The </w:t>
      </w:r>
      <w:r w:rsidR="00C03EDC">
        <w:rPr>
          <w:color w:val="auto"/>
        </w:rPr>
        <w:t>S</w:t>
      </w:r>
      <w:r w:rsidR="00F462B3">
        <w:rPr>
          <w:color w:val="auto"/>
        </w:rPr>
        <w:t>tate</w:t>
      </w:r>
      <w:r w:rsidRPr="00396949">
        <w:rPr>
          <w:color w:val="auto"/>
        </w:rPr>
        <w:t xml:space="preserve"> Legislature passed Washington’s Shoreline Management Act (SMA) (</w:t>
      </w:r>
      <w:r w:rsidR="00782B08">
        <w:rPr>
          <w:color w:val="auto"/>
        </w:rPr>
        <w:t>Chapter</w:t>
      </w:r>
      <w:r w:rsidRPr="00396949">
        <w:rPr>
          <w:color w:val="auto"/>
        </w:rPr>
        <w:t xml:space="preserve"> 90.58</w:t>
      </w:r>
      <w:r w:rsidR="00782B08">
        <w:rPr>
          <w:color w:val="auto"/>
        </w:rPr>
        <w:t xml:space="preserve"> </w:t>
      </w:r>
      <w:r w:rsidR="00A87603">
        <w:rPr>
          <w:color w:val="auto"/>
        </w:rPr>
        <w:t>Revised Code of Washington [RCW]</w:t>
      </w:r>
      <w:r w:rsidRPr="00396949">
        <w:rPr>
          <w:color w:val="auto"/>
        </w:rPr>
        <w:t xml:space="preserve">) in 1971 and citizens of the </w:t>
      </w:r>
      <w:r w:rsidR="00F462B3">
        <w:rPr>
          <w:color w:val="auto"/>
        </w:rPr>
        <w:t>state</w:t>
      </w:r>
      <w:r w:rsidRPr="00396949">
        <w:rPr>
          <w:color w:val="auto"/>
        </w:rPr>
        <w:t xml:space="preserve"> </w:t>
      </w:r>
      <w:r w:rsidR="007A19A7" w:rsidRPr="00396949">
        <w:rPr>
          <w:color w:val="auto"/>
        </w:rPr>
        <w:t xml:space="preserve">approved </w:t>
      </w:r>
      <w:r w:rsidRPr="00396949">
        <w:rPr>
          <w:color w:val="auto"/>
        </w:rPr>
        <w:t>the SMA through referendum in 1972 “…to prevent the inherent harm in an uncoordinated and piecemeal develop</w:t>
      </w:r>
      <w:r w:rsidR="007A19A7" w:rsidRPr="00396949">
        <w:rPr>
          <w:color w:val="auto"/>
        </w:rPr>
        <w:t xml:space="preserve">ment of the </w:t>
      </w:r>
      <w:r w:rsidR="00F462B3">
        <w:rPr>
          <w:color w:val="auto"/>
        </w:rPr>
        <w:t>state</w:t>
      </w:r>
      <w:r w:rsidR="007A19A7" w:rsidRPr="00396949">
        <w:rPr>
          <w:color w:val="auto"/>
        </w:rPr>
        <w:t xml:space="preserve">’s shorelines.”  </w:t>
      </w:r>
      <w:r w:rsidR="00DE197E" w:rsidRPr="00396949">
        <w:rPr>
          <w:color w:val="auto"/>
        </w:rPr>
        <w:t xml:space="preserve">The SMA requires </w:t>
      </w:r>
      <w:r w:rsidR="00D6676A">
        <w:rPr>
          <w:color w:val="auto"/>
        </w:rPr>
        <w:t xml:space="preserve">that </w:t>
      </w:r>
      <w:r w:rsidR="00B45FBA">
        <w:rPr>
          <w:color w:val="auto"/>
        </w:rPr>
        <w:t xml:space="preserve">the </w:t>
      </w:r>
      <w:r w:rsidR="00E220AF">
        <w:rPr>
          <w:color w:val="auto"/>
        </w:rPr>
        <w:t xml:space="preserve">city of </w:t>
      </w:r>
      <w:r w:rsidR="00DC4C87">
        <w:rPr>
          <w:color w:val="auto"/>
        </w:rPr>
        <w:t>Cosmopolis</w:t>
      </w:r>
      <w:r w:rsidR="00571C2D" w:rsidRPr="00396949">
        <w:rPr>
          <w:color w:val="auto"/>
        </w:rPr>
        <w:t xml:space="preserve"> </w:t>
      </w:r>
      <w:r w:rsidR="00D93B18" w:rsidRPr="00396949">
        <w:rPr>
          <w:color w:val="auto"/>
        </w:rPr>
        <w:t>plan</w:t>
      </w:r>
      <w:r w:rsidR="007233B1" w:rsidRPr="00396949">
        <w:rPr>
          <w:color w:val="auto"/>
        </w:rPr>
        <w:t xml:space="preserve"> for the use of </w:t>
      </w:r>
      <w:r w:rsidR="00F462B3">
        <w:rPr>
          <w:color w:val="auto"/>
        </w:rPr>
        <w:t>shorelines of the state</w:t>
      </w:r>
      <w:r w:rsidR="00B45FBA">
        <w:rPr>
          <w:color w:val="auto"/>
        </w:rPr>
        <w:t xml:space="preserve"> within </w:t>
      </w:r>
      <w:r w:rsidR="00720FA1">
        <w:rPr>
          <w:color w:val="auto"/>
        </w:rPr>
        <w:t>its</w:t>
      </w:r>
      <w:r w:rsidR="00E220AF">
        <w:rPr>
          <w:color w:val="auto"/>
        </w:rPr>
        <w:t xml:space="preserve"> </w:t>
      </w:r>
      <w:r w:rsidR="002D3F33">
        <w:rPr>
          <w:color w:val="auto"/>
        </w:rPr>
        <w:t xml:space="preserve">municipal </w:t>
      </w:r>
      <w:r w:rsidR="00DC4C87">
        <w:rPr>
          <w:color w:val="auto"/>
        </w:rPr>
        <w:t>boundaries</w:t>
      </w:r>
      <w:r w:rsidR="00803A26">
        <w:rPr>
          <w:color w:val="auto"/>
        </w:rPr>
        <w:t>.  The SMA and Chapter</w:t>
      </w:r>
      <w:r w:rsidRPr="00396949">
        <w:rPr>
          <w:color w:val="auto"/>
        </w:rPr>
        <w:t xml:space="preserve"> 173-26</w:t>
      </w:r>
      <w:r w:rsidR="00803A26">
        <w:rPr>
          <w:color w:val="auto"/>
        </w:rPr>
        <w:t xml:space="preserve"> </w:t>
      </w:r>
      <w:r w:rsidR="00A87603">
        <w:rPr>
          <w:color w:val="auto"/>
        </w:rPr>
        <w:t>Washington Administrative Code (</w:t>
      </w:r>
      <w:r w:rsidR="00803A26">
        <w:rPr>
          <w:color w:val="auto"/>
        </w:rPr>
        <w:t>WAC</w:t>
      </w:r>
      <w:r w:rsidR="00A87603">
        <w:rPr>
          <w:color w:val="auto"/>
        </w:rPr>
        <w:t>)</w:t>
      </w:r>
      <w:r w:rsidRPr="00396949">
        <w:rPr>
          <w:color w:val="auto"/>
        </w:rPr>
        <w:t xml:space="preserve"> established broad policies</w:t>
      </w:r>
      <w:r w:rsidR="00DE197E" w:rsidRPr="00396949">
        <w:rPr>
          <w:color w:val="auto"/>
        </w:rPr>
        <w:t xml:space="preserve"> </w:t>
      </w:r>
      <w:r w:rsidRPr="00396949">
        <w:rPr>
          <w:color w:val="auto"/>
        </w:rPr>
        <w:t>that give</w:t>
      </w:r>
      <w:r w:rsidR="00DE197E" w:rsidRPr="00396949">
        <w:rPr>
          <w:color w:val="auto"/>
        </w:rPr>
        <w:t xml:space="preserve"> preference to shoreline uses that:</w:t>
      </w:r>
    </w:p>
    <w:p w14:paraId="036041F6" w14:textId="77777777" w:rsidR="00DE197E" w:rsidRPr="00396949" w:rsidRDefault="00DE197E" w:rsidP="00981E88">
      <w:pPr>
        <w:pStyle w:val="bullet"/>
        <w:spacing w:after="120"/>
        <w:rPr>
          <w:color w:val="auto"/>
        </w:rPr>
      </w:pPr>
      <w:r w:rsidRPr="00396949">
        <w:rPr>
          <w:b/>
          <w:color w:val="auto"/>
        </w:rPr>
        <w:t>Encourage water-dependent uses</w:t>
      </w:r>
      <w:r w:rsidRPr="00396949">
        <w:rPr>
          <w:color w:val="auto"/>
        </w:rPr>
        <w:t>: “</w:t>
      </w:r>
      <w:r w:rsidR="00774C74">
        <w:rPr>
          <w:color w:val="auto"/>
          <w:lang w:val="en-US"/>
        </w:rPr>
        <w:t>…</w:t>
      </w:r>
      <w:r w:rsidRPr="00396949">
        <w:rPr>
          <w:color w:val="auto"/>
        </w:rPr>
        <w:t xml:space="preserve">uses shall be preferred which are consistent with control of pollution and prevention of damage to the natural environment, or are unique to or dependent upon use of the </w:t>
      </w:r>
      <w:r w:rsidR="00F462B3">
        <w:rPr>
          <w:color w:val="auto"/>
        </w:rPr>
        <w:t>state</w:t>
      </w:r>
      <w:r w:rsidRPr="00396949">
        <w:rPr>
          <w:color w:val="auto"/>
        </w:rPr>
        <w:t>s’ shorelines…”</w:t>
      </w:r>
    </w:p>
    <w:p w14:paraId="1ECF22E8" w14:textId="77777777" w:rsidR="00DE197E" w:rsidRPr="00396949" w:rsidRDefault="00DE197E" w:rsidP="00981E88">
      <w:pPr>
        <w:pStyle w:val="bullet"/>
        <w:spacing w:after="120"/>
        <w:rPr>
          <w:color w:val="auto"/>
        </w:rPr>
      </w:pPr>
      <w:r w:rsidRPr="00396949">
        <w:rPr>
          <w:b/>
          <w:color w:val="auto"/>
        </w:rPr>
        <w:t>Protect shoreline natural resources</w:t>
      </w:r>
      <w:r w:rsidRPr="00396949">
        <w:rPr>
          <w:color w:val="auto"/>
        </w:rPr>
        <w:t>: including “…the land and its vegetation and wildlife, and the water</w:t>
      </w:r>
      <w:r w:rsidR="00D91A40">
        <w:rPr>
          <w:color w:val="auto"/>
          <w:lang w:val="en-US"/>
        </w:rPr>
        <w:t>s</w:t>
      </w:r>
      <w:r w:rsidRPr="00396949">
        <w:rPr>
          <w:color w:val="auto"/>
        </w:rPr>
        <w:t xml:space="preserve"> of the </w:t>
      </w:r>
      <w:r w:rsidR="00F462B3">
        <w:rPr>
          <w:color w:val="auto"/>
        </w:rPr>
        <w:t>state</w:t>
      </w:r>
      <w:r w:rsidRPr="00396949">
        <w:rPr>
          <w:color w:val="auto"/>
        </w:rPr>
        <w:t xml:space="preserve"> and their aquatic life…”</w:t>
      </w:r>
    </w:p>
    <w:p w14:paraId="0B7AE9DC" w14:textId="77777777" w:rsidR="00DE197E" w:rsidRPr="00396949" w:rsidRDefault="00DE197E" w:rsidP="00981E88">
      <w:pPr>
        <w:pStyle w:val="bullet"/>
        <w:spacing w:after="120"/>
        <w:rPr>
          <w:color w:val="auto"/>
        </w:rPr>
      </w:pPr>
      <w:r w:rsidRPr="00396949">
        <w:rPr>
          <w:b/>
          <w:color w:val="auto"/>
        </w:rPr>
        <w:t>Promote public access</w:t>
      </w:r>
      <w:r w:rsidRPr="00396949">
        <w:rPr>
          <w:color w:val="auto"/>
        </w:rPr>
        <w:t>: “</w:t>
      </w:r>
      <w:r w:rsidR="00774C74">
        <w:rPr>
          <w:color w:val="auto"/>
          <w:lang w:val="en-US"/>
        </w:rPr>
        <w:t>…</w:t>
      </w:r>
      <w:r w:rsidRPr="00396949">
        <w:rPr>
          <w:color w:val="auto"/>
        </w:rPr>
        <w:t xml:space="preserve">the public’s opportunity to enjoy the physical and </w:t>
      </w:r>
      <w:r w:rsidR="007233B1" w:rsidRPr="00396949">
        <w:rPr>
          <w:color w:val="auto"/>
        </w:rPr>
        <w:t xml:space="preserve">aesthetic qualities of natural </w:t>
      </w:r>
      <w:r w:rsidR="00F462B3">
        <w:rPr>
          <w:color w:val="auto"/>
          <w:lang w:val="en-US"/>
        </w:rPr>
        <w:t>shorelines of the state</w:t>
      </w:r>
      <w:r w:rsidRPr="00396949">
        <w:rPr>
          <w:color w:val="auto"/>
        </w:rPr>
        <w:t xml:space="preserve"> shall be preserved to the greatest extent feasible consistent with the overall best interest of the </w:t>
      </w:r>
      <w:r w:rsidR="00F462B3">
        <w:rPr>
          <w:color w:val="auto"/>
        </w:rPr>
        <w:t>state</w:t>
      </w:r>
      <w:r w:rsidRPr="00396949">
        <w:rPr>
          <w:color w:val="auto"/>
        </w:rPr>
        <w:t xml:space="preserve"> and people generally.”</w:t>
      </w:r>
    </w:p>
    <w:p w14:paraId="056A538C" w14:textId="77B4035D" w:rsidR="00B94EC8" w:rsidRPr="00396949" w:rsidRDefault="00B94EC8" w:rsidP="00981E88">
      <w:pPr>
        <w:pStyle w:val="BodyText"/>
        <w:rPr>
          <w:rFonts w:asciiTheme="minorHAnsi" w:hAnsiTheme="minorHAnsi"/>
          <w:sz w:val="24"/>
        </w:rPr>
      </w:pPr>
      <w:r w:rsidRPr="00396949">
        <w:rPr>
          <w:rFonts w:asciiTheme="minorHAnsi" w:hAnsiTheme="minorHAnsi"/>
          <w:sz w:val="24"/>
        </w:rPr>
        <w:t xml:space="preserve">The SMA recognizes that “…shorelines are among the most valuable and fragile…” of the </w:t>
      </w:r>
      <w:r w:rsidR="00F462B3">
        <w:rPr>
          <w:rFonts w:asciiTheme="minorHAnsi" w:hAnsiTheme="minorHAnsi"/>
          <w:sz w:val="24"/>
        </w:rPr>
        <w:t>state</w:t>
      </w:r>
      <w:r w:rsidRPr="00396949">
        <w:rPr>
          <w:rFonts w:asciiTheme="minorHAnsi" w:hAnsiTheme="minorHAnsi"/>
          <w:sz w:val="24"/>
        </w:rPr>
        <w:t xml:space="preserve">'s resources.  The </w:t>
      </w:r>
      <w:r w:rsidR="00F462B3">
        <w:rPr>
          <w:rFonts w:asciiTheme="minorHAnsi" w:hAnsiTheme="minorHAnsi"/>
          <w:sz w:val="24"/>
        </w:rPr>
        <w:t>cit</w:t>
      </w:r>
      <w:r w:rsidR="00720FA1">
        <w:rPr>
          <w:rFonts w:asciiTheme="minorHAnsi" w:hAnsiTheme="minorHAnsi"/>
          <w:sz w:val="24"/>
        </w:rPr>
        <w:t>y</w:t>
      </w:r>
      <w:r w:rsidR="00571C2D" w:rsidRPr="00396949">
        <w:rPr>
          <w:rFonts w:asciiTheme="minorHAnsi" w:hAnsiTheme="minorHAnsi"/>
          <w:sz w:val="24"/>
        </w:rPr>
        <w:t xml:space="preserve"> </w:t>
      </w:r>
      <w:r w:rsidRPr="00396949">
        <w:rPr>
          <w:rFonts w:asciiTheme="minorHAnsi" w:hAnsiTheme="minorHAnsi"/>
          <w:sz w:val="24"/>
        </w:rPr>
        <w:t>recognize</w:t>
      </w:r>
      <w:r w:rsidR="00720FA1">
        <w:rPr>
          <w:rFonts w:asciiTheme="minorHAnsi" w:hAnsiTheme="minorHAnsi"/>
          <w:sz w:val="24"/>
        </w:rPr>
        <w:t>s</w:t>
      </w:r>
      <w:r w:rsidRPr="00396949">
        <w:rPr>
          <w:rFonts w:asciiTheme="minorHAnsi" w:hAnsiTheme="minorHAnsi"/>
          <w:sz w:val="24"/>
        </w:rPr>
        <w:t xml:space="preserve"> and protect</w:t>
      </w:r>
      <w:r w:rsidR="00720FA1">
        <w:rPr>
          <w:rFonts w:asciiTheme="minorHAnsi" w:hAnsiTheme="minorHAnsi"/>
          <w:sz w:val="24"/>
        </w:rPr>
        <w:t>s</w:t>
      </w:r>
      <w:r w:rsidRPr="00396949">
        <w:rPr>
          <w:rFonts w:asciiTheme="minorHAnsi" w:hAnsiTheme="minorHAnsi"/>
          <w:sz w:val="24"/>
        </w:rPr>
        <w:t xml:space="preserve"> private property rights in </w:t>
      </w:r>
      <w:r w:rsidR="00316F1B">
        <w:rPr>
          <w:rFonts w:asciiTheme="minorHAnsi" w:hAnsiTheme="minorHAnsi"/>
          <w:sz w:val="24"/>
        </w:rPr>
        <w:t>shoreline jurisdiction</w:t>
      </w:r>
      <w:r w:rsidRPr="00396949">
        <w:rPr>
          <w:rFonts w:asciiTheme="minorHAnsi" w:hAnsiTheme="minorHAnsi"/>
          <w:sz w:val="24"/>
        </w:rPr>
        <w:t>, while aimin</w:t>
      </w:r>
      <w:r w:rsidR="00995C33">
        <w:rPr>
          <w:rFonts w:asciiTheme="minorHAnsi" w:hAnsiTheme="minorHAnsi"/>
          <w:sz w:val="24"/>
        </w:rPr>
        <w:t>g to preserve the quality of these</w:t>
      </w:r>
      <w:r w:rsidRPr="00396949">
        <w:rPr>
          <w:rFonts w:asciiTheme="minorHAnsi" w:hAnsiTheme="minorHAnsi"/>
          <w:sz w:val="24"/>
        </w:rPr>
        <w:t xml:space="preserve"> </w:t>
      </w:r>
      <w:r w:rsidR="00995C33" w:rsidRPr="00396949">
        <w:rPr>
          <w:rFonts w:asciiTheme="minorHAnsi" w:hAnsiTheme="minorHAnsi"/>
          <w:sz w:val="24"/>
        </w:rPr>
        <w:t>unique</w:t>
      </w:r>
      <w:r w:rsidRPr="00396949">
        <w:rPr>
          <w:rFonts w:asciiTheme="minorHAnsi" w:hAnsiTheme="minorHAnsi"/>
          <w:sz w:val="24"/>
        </w:rPr>
        <w:t xml:space="preserve"> resource</w:t>
      </w:r>
      <w:r w:rsidR="00995C33">
        <w:rPr>
          <w:rFonts w:asciiTheme="minorHAnsi" w:hAnsiTheme="minorHAnsi"/>
          <w:sz w:val="24"/>
        </w:rPr>
        <w:t>s</w:t>
      </w:r>
      <w:r w:rsidRPr="00396949">
        <w:rPr>
          <w:rFonts w:asciiTheme="minorHAnsi" w:hAnsiTheme="minorHAnsi"/>
          <w:sz w:val="24"/>
        </w:rPr>
        <w:t xml:space="preserve"> for all </w:t>
      </w:r>
      <w:r w:rsidR="00F462B3">
        <w:rPr>
          <w:rFonts w:asciiTheme="minorHAnsi" w:hAnsiTheme="minorHAnsi"/>
          <w:sz w:val="24"/>
        </w:rPr>
        <w:t>state</w:t>
      </w:r>
      <w:r w:rsidRPr="00396949">
        <w:rPr>
          <w:rFonts w:asciiTheme="minorHAnsi" w:hAnsiTheme="minorHAnsi"/>
          <w:sz w:val="24"/>
        </w:rPr>
        <w:t xml:space="preserve"> residents.</w:t>
      </w:r>
    </w:p>
    <w:p w14:paraId="5B13E54B" w14:textId="4FF1F71A" w:rsidR="00B94EC8" w:rsidRPr="00396949" w:rsidRDefault="00B94EC8" w:rsidP="00981E88">
      <w:pPr>
        <w:pStyle w:val="BodyText"/>
        <w:rPr>
          <w:rFonts w:asciiTheme="minorHAnsi" w:hAnsiTheme="minorHAnsi"/>
          <w:sz w:val="24"/>
        </w:rPr>
      </w:pPr>
      <w:r w:rsidRPr="00396949">
        <w:rPr>
          <w:rFonts w:asciiTheme="minorHAnsi" w:hAnsiTheme="minorHAnsi"/>
          <w:sz w:val="24"/>
        </w:rPr>
        <w:t xml:space="preserve">The primary purpose of the SMA is to </w:t>
      </w:r>
      <w:r w:rsidR="00493C99">
        <w:rPr>
          <w:rFonts w:asciiTheme="minorHAnsi" w:hAnsiTheme="minorHAnsi"/>
          <w:sz w:val="24"/>
        </w:rPr>
        <w:t>manage and protect</w:t>
      </w:r>
      <w:r w:rsidRPr="00396949">
        <w:rPr>
          <w:rFonts w:asciiTheme="minorHAnsi" w:hAnsiTheme="minorHAnsi"/>
          <w:sz w:val="24"/>
        </w:rPr>
        <w:t xml:space="preserve"> the </w:t>
      </w:r>
      <w:r w:rsidR="00F462B3">
        <w:rPr>
          <w:rFonts w:asciiTheme="minorHAnsi" w:hAnsiTheme="minorHAnsi"/>
          <w:sz w:val="24"/>
        </w:rPr>
        <w:t>state</w:t>
      </w:r>
      <w:r w:rsidRPr="00396949">
        <w:rPr>
          <w:rFonts w:asciiTheme="minorHAnsi" w:hAnsiTheme="minorHAnsi"/>
          <w:sz w:val="24"/>
        </w:rPr>
        <w:t>'s shoreline resources by planning for reasonable and appropriate uses.  In order to protect the public interest in preserving these shorelines, the SMA establishes a coordinat</w:t>
      </w:r>
      <w:r w:rsidR="00332DD8">
        <w:rPr>
          <w:rFonts w:asciiTheme="minorHAnsi" w:hAnsiTheme="minorHAnsi"/>
          <w:sz w:val="24"/>
        </w:rPr>
        <w:t xml:space="preserve">ed planning program between </w:t>
      </w:r>
      <w:r w:rsidR="00CD7047">
        <w:rPr>
          <w:rFonts w:asciiTheme="minorHAnsi" w:hAnsiTheme="minorHAnsi"/>
          <w:sz w:val="24"/>
        </w:rPr>
        <w:t xml:space="preserve">the </w:t>
      </w:r>
      <w:r w:rsidR="00F462B3">
        <w:rPr>
          <w:rFonts w:asciiTheme="minorHAnsi" w:hAnsiTheme="minorHAnsi"/>
          <w:sz w:val="24"/>
        </w:rPr>
        <w:t>cit</w:t>
      </w:r>
      <w:r w:rsidR="00720FA1">
        <w:rPr>
          <w:rFonts w:asciiTheme="minorHAnsi" w:hAnsiTheme="minorHAnsi"/>
          <w:sz w:val="24"/>
        </w:rPr>
        <w:t>y</w:t>
      </w:r>
      <w:r w:rsidR="00142A4B">
        <w:rPr>
          <w:rFonts w:asciiTheme="minorHAnsi" w:hAnsiTheme="minorHAnsi"/>
          <w:sz w:val="24"/>
        </w:rPr>
        <w:t xml:space="preserve"> </w:t>
      </w:r>
      <w:r w:rsidR="00142A4B" w:rsidRPr="00396949">
        <w:rPr>
          <w:rFonts w:asciiTheme="minorHAnsi" w:hAnsiTheme="minorHAnsi"/>
          <w:sz w:val="24"/>
        </w:rPr>
        <w:t>and</w:t>
      </w:r>
      <w:r w:rsidR="00332DD8">
        <w:rPr>
          <w:rFonts w:asciiTheme="minorHAnsi" w:hAnsiTheme="minorHAnsi"/>
          <w:sz w:val="24"/>
        </w:rPr>
        <w:t xml:space="preserve"> the </w:t>
      </w:r>
      <w:r w:rsidR="00F462B3">
        <w:rPr>
          <w:rFonts w:asciiTheme="minorHAnsi" w:hAnsiTheme="minorHAnsi"/>
          <w:sz w:val="24"/>
        </w:rPr>
        <w:t>state</w:t>
      </w:r>
      <w:r w:rsidR="00332DD8">
        <w:rPr>
          <w:rFonts w:asciiTheme="minorHAnsi" w:hAnsiTheme="minorHAnsi"/>
          <w:sz w:val="24"/>
        </w:rPr>
        <w:t xml:space="preserve"> </w:t>
      </w:r>
      <w:r w:rsidRPr="00396949">
        <w:rPr>
          <w:rFonts w:asciiTheme="minorHAnsi" w:hAnsiTheme="minorHAnsi"/>
          <w:sz w:val="24"/>
        </w:rPr>
        <w:t xml:space="preserve">to </w:t>
      </w:r>
      <w:r w:rsidR="00493C99">
        <w:rPr>
          <w:rFonts w:asciiTheme="minorHAnsi" w:hAnsiTheme="minorHAnsi"/>
          <w:sz w:val="24"/>
        </w:rPr>
        <w:t>address</w:t>
      </w:r>
      <w:r w:rsidRPr="00396949">
        <w:rPr>
          <w:rFonts w:asciiTheme="minorHAnsi" w:hAnsiTheme="minorHAnsi"/>
          <w:sz w:val="24"/>
        </w:rPr>
        <w:t xml:space="preserve"> development </w:t>
      </w:r>
      <w:r w:rsidR="00A6219D">
        <w:rPr>
          <w:rFonts w:asciiTheme="minorHAnsi" w:hAnsiTheme="minorHAnsi"/>
          <w:sz w:val="24"/>
        </w:rPr>
        <w:t xml:space="preserve">and uses </w:t>
      </w:r>
      <w:r w:rsidRPr="00396949">
        <w:rPr>
          <w:rFonts w:asciiTheme="minorHAnsi" w:hAnsiTheme="minorHAnsi"/>
          <w:sz w:val="24"/>
        </w:rPr>
        <w:t xml:space="preserve">occurring </w:t>
      </w:r>
      <w:r w:rsidR="00493C99">
        <w:rPr>
          <w:rFonts w:asciiTheme="minorHAnsi" w:hAnsiTheme="minorHAnsi"/>
          <w:sz w:val="24"/>
        </w:rPr>
        <w:t>in</w:t>
      </w:r>
      <w:r w:rsidRPr="00396949">
        <w:rPr>
          <w:rFonts w:asciiTheme="minorHAnsi" w:hAnsiTheme="minorHAnsi"/>
          <w:sz w:val="24"/>
        </w:rPr>
        <w:t xml:space="preserve"> the </w:t>
      </w:r>
      <w:r w:rsidR="00F462B3">
        <w:rPr>
          <w:rFonts w:asciiTheme="minorHAnsi" w:hAnsiTheme="minorHAnsi"/>
          <w:sz w:val="24"/>
        </w:rPr>
        <w:t>state</w:t>
      </w:r>
      <w:r w:rsidRPr="00396949">
        <w:rPr>
          <w:rFonts w:asciiTheme="minorHAnsi" w:hAnsiTheme="minorHAnsi"/>
          <w:sz w:val="24"/>
        </w:rPr>
        <w:t>'s shorelines.</w:t>
      </w:r>
    </w:p>
    <w:p w14:paraId="25505A5F" w14:textId="1A3D0153" w:rsidR="007F574B" w:rsidRPr="00396949" w:rsidRDefault="00D93B18" w:rsidP="00981E88">
      <w:pPr>
        <w:pStyle w:val="BodyText"/>
        <w:rPr>
          <w:rFonts w:asciiTheme="minorHAnsi" w:hAnsiTheme="minorHAnsi"/>
          <w:sz w:val="24"/>
        </w:rPr>
      </w:pPr>
      <w:r w:rsidRPr="00396949">
        <w:rPr>
          <w:rFonts w:asciiTheme="minorHAnsi" w:hAnsiTheme="minorHAnsi"/>
          <w:sz w:val="24"/>
        </w:rPr>
        <w:t xml:space="preserve">Under the SMA, </w:t>
      </w:r>
      <w:r>
        <w:rPr>
          <w:rFonts w:asciiTheme="minorHAnsi" w:hAnsiTheme="minorHAnsi"/>
          <w:sz w:val="24"/>
        </w:rPr>
        <w:t xml:space="preserve">the </w:t>
      </w:r>
      <w:r w:rsidRPr="00396949">
        <w:rPr>
          <w:rFonts w:asciiTheme="minorHAnsi" w:hAnsiTheme="minorHAnsi"/>
          <w:sz w:val="24"/>
        </w:rPr>
        <w:t>Shoreline Master P</w:t>
      </w:r>
      <w:r>
        <w:rPr>
          <w:rFonts w:asciiTheme="minorHAnsi" w:hAnsiTheme="minorHAnsi"/>
          <w:sz w:val="24"/>
        </w:rPr>
        <w:t>rogram (SMP</w:t>
      </w:r>
      <w:r w:rsidRPr="00396949">
        <w:rPr>
          <w:rFonts w:asciiTheme="minorHAnsi" w:hAnsiTheme="minorHAnsi"/>
          <w:sz w:val="24"/>
        </w:rPr>
        <w:t>)</w:t>
      </w:r>
      <w:r>
        <w:rPr>
          <w:rFonts w:asciiTheme="minorHAnsi" w:hAnsiTheme="minorHAnsi"/>
          <w:sz w:val="24"/>
        </w:rPr>
        <w:t xml:space="preserve"> was</w:t>
      </w:r>
      <w:r w:rsidRPr="00396949">
        <w:rPr>
          <w:rFonts w:asciiTheme="minorHAnsi" w:hAnsiTheme="minorHAnsi"/>
          <w:sz w:val="24"/>
        </w:rPr>
        <w:t xml:space="preserve"> created and implemented based on a cooperative program of shoreline management between </w:t>
      </w:r>
      <w:r>
        <w:rPr>
          <w:rFonts w:asciiTheme="minorHAnsi" w:hAnsiTheme="minorHAnsi"/>
          <w:sz w:val="24"/>
        </w:rPr>
        <w:t>the cit</w:t>
      </w:r>
      <w:r w:rsidR="00720FA1">
        <w:rPr>
          <w:rFonts w:asciiTheme="minorHAnsi" w:hAnsiTheme="minorHAnsi"/>
          <w:sz w:val="24"/>
        </w:rPr>
        <w:t>y</w:t>
      </w:r>
      <w:r w:rsidRPr="00396949">
        <w:rPr>
          <w:rFonts w:asciiTheme="minorHAnsi" w:hAnsiTheme="minorHAnsi"/>
          <w:sz w:val="24"/>
        </w:rPr>
        <w:t xml:space="preserve"> and the </w:t>
      </w:r>
      <w:r>
        <w:rPr>
          <w:rFonts w:asciiTheme="minorHAnsi" w:hAnsiTheme="minorHAnsi"/>
          <w:sz w:val="24"/>
        </w:rPr>
        <w:t xml:space="preserve">state.  </w:t>
      </w:r>
      <w:r w:rsidR="004F672C">
        <w:rPr>
          <w:rFonts w:asciiTheme="minorHAnsi" w:hAnsiTheme="minorHAnsi"/>
          <w:sz w:val="24"/>
        </w:rPr>
        <w:t>With</w:t>
      </w:r>
      <w:r w:rsidR="00C96B44" w:rsidRPr="00396949">
        <w:rPr>
          <w:rFonts w:asciiTheme="minorHAnsi" w:hAnsiTheme="minorHAnsi"/>
          <w:sz w:val="24"/>
        </w:rPr>
        <w:t xml:space="preserve"> citizen co</w:t>
      </w:r>
      <w:r w:rsidR="0046661A">
        <w:rPr>
          <w:rFonts w:asciiTheme="minorHAnsi" w:hAnsiTheme="minorHAnsi"/>
          <w:sz w:val="24"/>
        </w:rPr>
        <w:t>ntributions collected through the</w:t>
      </w:r>
      <w:r w:rsidR="00C96B44" w:rsidRPr="00396949">
        <w:rPr>
          <w:rFonts w:asciiTheme="minorHAnsi" w:hAnsiTheme="minorHAnsi"/>
          <w:sz w:val="24"/>
        </w:rPr>
        <w:t xml:space="preserve"> </w:t>
      </w:r>
      <w:r w:rsidR="00F462B3">
        <w:rPr>
          <w:rFonts w:asciiTheme="minorHAnsi" w:hAnsiTheme="minorHAnsi"/>
          <w:sz w:val="24"/>
        </w:rPr>
        <w:t>cit</w:t>
      </w:r>
      <w:r w:rsidR="00720FA1">
        <w:rPr>
          <w:rFonts w:asciiTheme="minorHAnsi" w:hAnsiTheme="minorHAnsi"/>
          <w:sz w:val="24"/>
        </w:rPr>
        <w:t>y’s</w:t>
      </w:r>
      <w:r w:rsidR="005935A0">
        <w:rPr>
          <w:rFonts w:asciiTheme="minorHAnsi" w:hAnsiTheme="minorHAnsi"/>
          <w:sz w:val="24"/>
        </w:rPr>
        <w:t xml:space="preserve"> </w:t>
      </w:r>
      <w:r w:rsidR="00C96B44" w:rsidRPr="00396949">
        <w:rPr>
          <w:rFonts w:asciiTheme="minorHAnsi" w:hAnsiTheme="minorHAnsi"/>
          <w:sz w:val="24"/>
        </w:rPr>
        <w:t xml:space="preserve">shoreline planning process, the </w:t>
      </w:r>
      <w:r w:rsidR="00F462B3">
        <w:rPr>
          <w:rFonts w:asciiTheme="minorHAnsi" w:hAnsiTheme="minorHAnsi"/>
          <w:sz w:val="24"/>
        </w:rPr>
        <w:t>cit</w:t>
      </w:r>
      <w:r w:rsidR="00FE4656">
        <w:rPr>
          <w:rFonts w:asciiTheme="minorHAnsi" w:hAnsiTheme="minorHAnsi"/>
          <w:sz w:val="24"/>
        </w:rPr>
        <w:t>y</w:t>
      </w:r>
      <w:r w:rsidR="00C96B44" w:rsidRPr="00396949">
        <w:rPr>
          <w:rFonts w:asciiTheme="minorHAnsi" w:hAnsiTheme="minorHAnsi"/>
          <w:sz w:val="24"/>
        </w:rPr>
        <w:t xml:space="preserve"> developed this SMP, and </w:t>
      </w:r>
      <w:r w:rsidR="00720FA1">
        <w:rPr>
          <w:rFonts w:asciiTheme="minorHAnsi" w:hAnsiTheme="minorHAnsi"/>
          <w:sz w:val="24"/>
        </w:rPr>
        <w:t xml:space="preserve">it </w:t>
      </w:r>
      <w:r w:rsidR="004F672C">
        <w:rPr>
          <w:rFonts w:asciiTheme="minorHAnsi" w:hAnsiTheme="minorHAnsi"/>
          <w:sz w:val="24"/>
        </w:rPr>
        <w:t xml:space="preserve">will </w:t>
      </w:r>
      <w:r w:rsidR="00C96B44" w:rsidRPr="00396949">
        <w:rPr>
          <w:rFonts w:asciiTheme="minorHAnsi" w:hAnsiTheme="minorHAnsi"/>
          <w:sz w:val="24"/>
        </w:rPr>
        <w:t>implement and administer it through shoreline permits and reviews.  The Washington State Department of Ecology (Ecol</w:t>
      </w:r>
      <w:r w:rsidR="004F672C">
        <w:rPr>
          <w:rFonts w:asciiTheme="minorHAnsi" w:hAnsiTheme="minorHAnsi"/>
          <w:sz w:val="24"/>
        </w:rPr>
        <w:t>ogy) provided funding for the update</w:t>
      </w:r>
      <w:r w:rsidR="00D01E17">
        <w:rPr>
          <w:rFonts w:asciiTheme="minorHAnsi" w:hAnsiTheme="minorHAnsi"/>
          <w:sz w:val="24"/>
        </w:rPr>
        <w:t>,</w:t>
      </w:r>
      <w:r w:rsidR="004F672C">
        <w:rPr>
          <w:rFonts w:asciiTheme="minorHAnsi" w:hAnsiTheme="minorHAnsi"/>
          <w:sz w:val="24"/>
        </w:rPr>
        <w:t xml:space="preserve"> and reviews and approves </w:t>
      </w:r>
      <w:r w:rsidR="00D01E17">
        <w:rPr>
          <w:rFonts w:asciiTheme="minorHAnsi" w:hAnsiTheme="minorHAnsi"/>
          <w:sz w:val="24"/>
        </w:rPr>
        <w:t xml:space="preserve">the </w:t>
      </w:r>
      <w:r w:rsidR="00E220AF">
        <w:rPr>
          <w:rFonts w:asciiTheme="minorHAnsi" w:hAnsiTheme="minorHAnsi"/>
          <w:sz w:val="24"/>
        </w:rPr>
        <w:t xml:space="preserve">city’s </w:t>
      </w:r>
      <w:r w:rsidR="00D01E17">
        <w:rPr>
          <w:rFonts w:asciiTheme="minorHAnsi" w:hAnsiTheme="minorHAnsi"/>
          <w:sz w:val="24"/>
        </w:rPr>
        <w:t>SMP</w:t>
      </w:r>
      <w:r w:rsidR="00C96B44" w:rsidRPr="00396949">
        <w:rPr>
          <w:rFonts w:asciiTheme="minorHAnsi" w:hAnsiTheme="minorHAnsi"/>
          <w:sz w:val="24"/>
        </w:rPr>
        <w:t xml:space="preserve"> and certain local</w:t>
      </w:r>
      <w:r w:rsidR="00A87603">
        <w:rPr>
          <w:rFonts w:asciiTheme="minorHAnsi" w:hAnsiTheme="minorHAnsi"/>
          <w:sz w:val="24"/>
        </w:rPr>
        <w:t xml:space="preserve"> shoreline</w:t>
      </w:r>
      <w:r w:rsidR="00C96B44" w:rsidRPr="00396949">
        <w:rPr>
          <w:rFonts w:asciiTheme="minorHAnsi" w:hAnsiTheme="minorHAnsi"/>
          <w:sz w:val="24"/>
        </w:rPr>
        <w:t xml:space="preserve"> permit decisions.</w:t>
      </w:r>
    </w:p>
    <w:p w14:paraId="16A7A61D" w14:textId="77777777" w:rsidR="00F424B5" w:rsidRPr="00396949" w:rsidRDefault="00F424B5" w:rsidP="00981E88">
      <w:pPr>
        <w:spacing w:after="120"/>
        <w:rPr>
          <w:color w:val="auto"/>
          <w:szCs w:val="24"/>
        </w:rPr>
      </w:pPr>
    </w:p>
    <w:p w14:paraId="389C5178" w14:textId="77777777" w:rsidR="00F424B5" w:rsidRPr="00396949" w:rsidRDefault="00F424B5" w:rsidP="00915FEA">
      <w:pPr>
        <w:pStyle w:val="Heading2"/>
        <w:ind w:left="1080" w:hanging="1080"/>
      </w:pPr>
      <w:bookmarkStart w:id="13" w:name="_Toc393444138"/>
      <w:bookmarkStart w:id="14" w:name="_Toc443899429"/>
      <w:r w:rsidRPr="00396949">
        <w:t>Authority</w:t>
      </w:r>
      <w:bookmarkEnd w:id="13"/>
      <w:bookmarkEnd w:id="14"/>
    </w:p>
    <w:p w14:paraId="5FEE4581" w14:textId="77777777" w:rsidR="00F424B5" w:rsidRPr="00396949" w:rsidRDefault="00F424B5" w:rsidP="00981E88">
      <w:pPr>
        <w:spacing w:after="120"/>
        <w:rPr>
          <w:color w:val="auto"/>
        </w:rPr>
      </w:pPr>
      <w:r w:rsidRPr="00396949">
        <w:rPr>
          <w:color w:val="auto"/>
        </w:rPr>
        <w:t>The</w:t>
      </w:r>
      <w:r w:rsidRPr="00396949">
        <w:rPr>
          <w:rFonts w:ascii="Arial" w:hAnsi="Arial" w:cs="Arial"/>
          <w:color w:val="auto"/>
        </w:rPr>
        <w:t xml:space="preserve"> </w:t>
      </w:r>
      <w:r w:rsidRPr="00396949">
        <w:rPr>
          <w:color w:val="auto"/>
        </w:rPr>
        <w:t>Shoreline</w:t>
      </w:r>
      <w:r w:rsidRPr="00396949">
        <w:rPr>
          <w:rFonts w:ascii="Arial" w:hAnsi="Arial" w:cs="Arial"/>
          <w:color w:val="auto"/>
        </w:rPr>
        <w:t xml:space="preserve"> </w:t>
      </w:r>
      <w:r w:rsidRPr="00396949">
        <w:rPr>
          <w:color w:val="auto"/>
        </w:rPr>
        <w:t>Management</w:t>
      </w:r>
      <w:r w:rsidRPr="00396949">
        <w:rPr>
          <w:rFonts w:ascii="Arial" w:hAnsi="Arial" w:cs="Arial"/>
          <w:color w:val="auto"/>
        </w:rPr>
        <w:t xml:space="preserve"> </w:t>
      </w:r>
      <w:r w:rsidRPr="00396949">
        <w:rPr>
          <w:color w:val="auto"/>
        </w:rPr>
        <w:t>Act</w:t>
      </w:r>
      <w:r w:rsidRPr="00396949">
        <w:rPr>
          <w:rFonts w:ascii="Arial" w:hAnsi="Arial" w:cs="Arial"/>
          <w:color w:val="auto"/>
        </w:rPr>
        <w:t xml:space="preserve"> </w:t>
      </w:r>
      <w:r w:rsidRPr="00396949">
        <w:rPr>
          <w:color w:val="auto"/>
        </w:rPr>
        <w:t>of</w:t>
      </w:r>
      <w:r w:rsidRPr="00396949">
        <w:rPr>
          <w:rFonts w:ascii="Arial" w:hAnsi="Arial" w:cs="Arial"/>
          <w:color w:val="auto"/>
        </w:rPr>
        <w:t xml:space="preserve"> </w:t>
      </w:r>
      <w:r w:rsidRPr="00396949">
        <w:rPr>
          <w:color w:val="auto"/>
        </w:rPr>
        <w:t>1971,</w:t>
      </w:r>
      <w:r w:rsidRPr="00396949">
        <w:rPr>
          <w:rFonts w:ascii="Arial" w:hAnsi="Arial" w:cs="Arial"/>
          <w:color w:val="auto"/>
        </w:rPr>
        <w:t xml:space="preserve"> </w:t>
      </w:r>
      <w:r w:rsidR="00782B08">
        <w:rPr>
          <w:color w:val="auto"/>
        </w:rPr>
        <w:t xml:space="preserve">Chapter </w:t>
      </w:r>
      <w:r w:rsidRPr="00396949">
        <w:rPr>
          <w:color w:val="auto"/>
        </w:rPr>
        <w:t>90.58</w:t>
      </w:r>
      <w:r w:rsidR="00782B08">
        <w:rPr>
          <w:color w:val="auto"/>
        </w:rPr>
        <w:t xml:space="preserve"> RCW</w:t>
      </w:r>
      <w:r w:rsidRPr="00396949">
        <w:rPr>
          <w:color w:val="auto"/>
        </w:rPr>
        <w:t>,</w:t>
      </w:r>
      <w:r w:rsidRPr="00396949">
        <w:rPr>
          <w:rFonts w:ascii="Arial" w:hAnsi="Arial" w:cs="Arial"/>
          <w:color w:val="auto"/>
        </w:rPr>
        <w:t xml:space="preserve"> </w:t>
      </w:r>
      <w:r w:rsidRPr="00396949">
        <w:rPr>
          <w:color w:val="auto"/>
        </w:rPr>
        <w:t>is</w:t>
      </w:r>
      <w:r w:rsidRPr="00396949">
        <w:rPr>
          <w:rFonts w:ascii="Arial" w:hAnsi="Arial" w:cs="Arial"/>
          <w:color w:val="auto"/>
        </w:rPr>
        <w:t xml:space="preserve"> </w:t>
      </w:r>
      <w:r w:rsidRPr="00396949">
        <w:rPr>
          <w:color w:val="auto"/>
        </w:rPr>
        <w:t>the</w:t>
      </w:r>
      <w:r w:rsidRPr="00396949">
        <w:rPr>
          <w:rFonts w:ascii="Arial" w:hAnsi="Arial" w:cs="Arial"/>
          <w:color w:val="auto"/>
        </w:rPr>
        <w:t xml:space="preserve"> </w:t>
      </w:r>
      <w:r w:rsidRPr="00396949">
        <w:rPr>
          <w:color w:val="auto"/>
        </w:rPr>
        <w:t>authority</w:t>
      </w:r>
      <w:r w:rsidRPr="00396949">
        <w:rPr>
          <w:rFonts w:ascii="Arial" w:hAnsi="Arial" w:cs="Arial"/>
          <w:color w:val="auto"/>
        </w:rPr>
        <w:t xml:space="preserve"> </w:t>
      </w:r>
      <w:r w:rsidRPr="00396949">
        <w:rPr>
          <w:color w:val="auto"/>
        </w:rPr>
        <w:t>for</w:t>
      </w:r>
      <w:r w:rsidRPr="00396949">
        <w:rPr>
          <w:rFonts w:ascii="Arial" w:hAnsi="Arial" w:cs="Arial"/>
          <w:color w:val="auto"/>
        </w:rPr>
        <w:t xml:space="preserve"> </w:t>
      </w:r>
      <w:r w:rsidRPr="00396949">
        <w:rPr>
          <w:color w:val="auto"/>
        </w:rPr>
        <w:t>the</w:t>
      </w:r>
      <w:r w:rsidRPr="00396949">
        <w:rPr>
          <w:rFonts w:ascii="Arial" w:hAnsi="Arial" w:cs="Arial"/>
          <w:color w:val="auto"/>
        </w:rPr>
        <w:t xml:space="preserve"> </w:t>
      </w:r>
      <w:r w:rsidRPr="00396949">
        <w:rPr>
          <w:color w:val="auto"/>
        </w:rPr>
        <w:t>enactment</w:t>
      </w:r>
      <w:r w:rsidRPr="00396949">
        <w:rPr>
          <w:rFonts w:ascii="Arial" w:hAnsi="Arial" w:cs="Arial"/>
          <w:color w:val="auto"/>
        </w:rPr>
        <w:t xml:space="preserve"> </w:t>
      </w:r>
      <w:r w:rsidRPr="00396949">
        <w:rPr>
          <w:color w:val="auto"/>
        </w:rPr>
        <w:t>and</w:t>
      </w:r>
      <w:r w:rsidRPr="00396949">
        <w:rPr>
          <w:rFonts w:ascii="Arial" w:hAnsi="Arial" w:cs="Arial"/>
          <w:color w:val="auto"/>
        </w:rPr>
        <w:t xml:space="preserve"> </w:t>
      </w:r>
      <w:r w:rsidRPr="00396949">
        <w:rPr>
          <w:color w:val="auto"/>
        </w:rPr>
        <w:t>administration</w:t>
      </w:r>
      <w:r w:rsidRPr="00396949">
        <w:rPr>
          <w:rFonts w:ascii="Arial" w:hAnsi="Arial" w:cs="Arial"/>
          <w:color w:val="auto"/>
        </w:rPr>
        <w:t xml:space="preserve"> </w:t>
      </w:r>
      <w:r w:rsidRPr="00396949">
        <w:rPr>
          <w:color w:val="auto"/>
        </w:rPr>
        <w:t>of</w:t>
      </w:r>
      <w:r w:rsidRPr="00396949">
        <w:rPr>
          <w:rFonts w:ascii="Arial" w:hAnsi="Arial" w:cs="Arial"/>
          <w:color w:val="auto"/>
        </w:rPr>
        <w:t xml:space="preserve"> </w:t>
      </w:r>
      <w:r w:rsidR="009540AB">
        <w:rPr>
          <w:color w:val="auto"/>
        </w:rPr>
        <w:t>the SMP</w:t>
      </w:r>
      <w:r w:rsidRPr="00396949">
        <w:rPr>
          <w:color w:val="auto"/>
        </w:rPr>
        <w:t>.</w:t>
      </w:r>
      <w:r w:rsidR="00A87603" w:rsidRPr="00A3732E">
        <w:rPr>
          <w:rFonts w:cs="Tahoma"/>
          <w:color w:val="auto"/>
          <w:szCs w:val="24"/>
        </w:rPr>
        <w:t xml:space="preserve"> </w:t>
      </w:r>
      <w:r w:rsidR="00A87603">
        <w:rPr>
          <w:rFonts w:cs="Tahoma"/>
          <w:color w:val="auto"/>
          <w:szCs w:val="24"/>
        </w:rPr>
        <w:t xml:space="preserve"> </w:t>
      </w:r>
      <w:r w:rsidR="002D3F33">
        <w:rPr>
          <w:rFonts w:cs="Tahoma"/>
          <w:color w:val="auto"/>
          <w:szCs w:val="24"/>
        </w:rPr>
        <w:t>The</w:t>
      </w:r>
      <w:r w:rsidR="00A87603" w:rsidRPr="00396949">
        <w:rPr>
          <w:color w:val="auto"/>
        </w:rPr>
        <w:t xml:space="preserve"> </w:t>
      </w:r>
      <w:r w:rsidR="00A87603" w:rsidRPr="00396949">
        <w:rPr>
          <w:rFonts w:cs="Tahoma"/>
          <w:color w:val="auto"/>
          <w:szCs w:val="24"/>
        </w:rPr>
        <w:t xml:space="preserve">Shoreline Administrator </w:t>
      </w:r>
      <w:r w:rsidR="00A87603">
        <w:rPr>
          <w:rFonts w:cs="Tahoma"/>
          <w:color w:val="auto"/>
          <w:szCs w:val="24"/>
        </w:rPr>
        <w:t xml:space="preserve">is appointed by the Mayor and </w:t>
      </w:r>
      <w:r w:rsidR="00A87603" w:rsidRPr="00396949">
        <w:rPr>
          <w:rFonts w:cs="Tahoma"/>
          <w:color w:val="auto"/>
          <w:szCs w:val="24"/>
        </w:rPr>
        <w:t>is charged with the responsibility of administering the SMP</w:t>
      </w:r>
      <w:r w:rsidR="00A87603">
        <w:rPr>
          <w:rFonts w:cs="Tahoma"/>
          <w:color w:val="auto"/>
          <w:szCs w:val="24"/>
        </w:rPr>
        <w:t>.</w:t>
      </w:r>
    </w:p>
    <w:p w14:paraId="52ED48B1" w14:textId="77777777" w:rsidR="00F424B5" w:rsidRPr="00396949" w:rsidRDefault="00F424B5" w:rsidP="00981E88">
      <w:pPr>
        <w:pStyle w:val="BodyText"/>
        <w:rPr>
          <w:rFonts w:asciiTheme="minorHAnsi" w:hAnsiTheme="minorHAnsi"/>
          <w:sz w:val="24"/>
        </w:rPr>
      </w:pPr>
    </w:p>
    <w:p w14:paraId="740A9E8A" w14:textId="77777777" w:rsidR="00201A87" w:rsidRPr="00396949" w:rsidRDefault="00201A87" w:rsidP="00915FEA">
      <w:pPr>
        <w:pStyle w:val="Heading2"/>
        <w:ind w:left="1080" w:hanging="1080"/>
      </w:pPr>
      <w:bookmarkStart w:id="15" w:name="_Toc349833713"/>
      <w:bookmarkStart w:id="16" w:name="_Toc393444139"/>
      <w:bookmarkStart w:id="17" w:name="_Toc443899430"/>
      <w:r w:rsidRPr="00396949">
        <w:t>Purpose and Intent</w:t>
      </w:r>
      <w:bookmarkEnd w:id="15"/>
      <w:bookmarkEnd w:id="16"/>
      <w:bookmarkEnd w:id="17"/>
    </w:p>
    <w:p w14:paraId="56711815" w14:textId="77777777" w:rsidR="00201A87" w:rsidRPr="00396949" w:rsidRDefault="00201A87" w:rsidP="00981E88">
      <w:pPr>
        <w:spacing w:after="120"/>
        <w:rPr>
          <w:color w:val="auto"/>
        </w:rPr>
      </w:pPr>
      <w:r w:rsidRPr="00396949">
        <w:rPr>
          <w:color w:val="auto"/>
        </w:rPr>
        <w:t xml:space="preserve">The four purposes of </w:t>
      </w:r>
      <w:r w:rsidR="009540AB">
        <w:rPr>
          <w:color w:val="auto"/>
        </w:rPr>
        <w:t>the SMP</w:t>
      </w:r>
      <w:r w:rsidRPr="00396949">
        <w:rPr>
          <w:color w:val="auto"/>
        </w:rPr>
        <w:t xml:space="preserve"> are</w:t>
      </w:r>
      <w:r w:rsidR="00382E4B" w:rsidRPr="00396949">
        <w:rPr>
          <w:color w:val="auto"/>
        </w:rPr>
        <w:t xml:space="preserve"> to</w:t>
      </w:r>
      <w:r w:rsidRPr="00396949">
        <w:rPr>
          <w:color w:val="auto"/>
        </w:rPr>
        <w:t>:</w:t>
      </w:r>
    </w:p>
    <w:p w14:paraId="4BB5B286" w14:textId="121866C8" w:rsidR="00201A87" w:rsidRPr="00396949" w:rsidRDefault="00382E4B" w:rsidP="00371297">
      <w:pPr>
        <w:pStyle w:val="Number"/>
        <w:numPr>
          <w:ilvl w:val="0"/>
          <w:numId w:val="18"/>
        </w:numPr>
        <w:spacing w:after="120"/>
        <w:rPr>
          <w:color w:val="auto"/>
        </w:rPr>
      </w:pPr>
      <w:r w:rsidRPr="00396949">
        <w:rPr>
          <w:color w:val="auto"/>
          <w:lang w:val="en-US"/>
        </w:rPr>
        <w:t>Carry</w:t>
      </w:r>
      <w:r w:rsidR="00201A87" w:rsidRPr="00396949">
        <w:rPr>
          <w:color w:val="auto"/>
        </w:rPr>
        <w:t xml:space="preserve"> out t</w:t>
      </w:r>
      <w:r w:rsidR="00F16B43" w:rsidRPr="00396949">
        <w:rPr>
          <w:color w:val="auto"/>
        </w:rPr>
        <w:t xml:space="preserve">he responsibilities imposed on </w:t>
      </w:r>
      <w:r w:rsidR="00F16B43" w:rsidRPr="00396949">
        <w:rPr>
          <w:color w:val="auto"/>
          <w:lang w:val="en-US"/>
        </w:rPr>
        <w:t xml:space="preserve">the </w:t>
      </w:r>
      <w:r w:rsidR="00E220AF">
        <w:rPr>
          <w:rFonts w:cs="Arial"/>
          <w:color w:val="auto"/>
          <w:lang w:val="en-US"/>
        </w:rPr>
        <w:t>city</w:t>
      </w:r>
      <w:r w:rsidR="00E220AF" w:rsidRPr="00396949">
        <w:rPr>
          <w:color w:val="auto"/>
        </w:rPr>
        <w:t xml:space="preserve"> </w:t>
      </w:r>
      <w:r w:rsidR="00201A87" w:rsidRPr="00396949">
        <w:rPr>
          <w:color w:val="auto"/>
        </w:rPr>
        <w:t xml:space="preserve">by the </w:t>
      </w:r>
      <w:r w:rsidR="00C96B44" w:rsidRPr="00396949">
        <w:rPr>
          <w:color w:val="auto"/>
        </w:rPr>
        <w:t>SMA</w:t>
      </w:r>
      <w:r w:rsidR="00201A87" w:rsidRPr="00396949">
        <w:rPr>
          <w:color w:val="auto"/>
        </w:rPr>
        <w:t>;</w:t>
      </w:r>
    </w:p>
    <w:p w14:paraId="148E90CE" w14:textId="4D2BCEA9" w:rsidR="00201A87" w:rsidRPr="00396949" w:rsidRDefault="00382E4B" w:rsidP="00371297">
      <w:pPr>
        <w:pStyle w:val="Number"/>
        <w:numPr>
          <w:ilvl w:val="0"/>
          <w:numId w:val="18"/>
        </w:numPr>
        <w:spacing w:after="120"/>
        <w:rPr>
          <w:color w:val="auto"/>
        </w:rPr>
      </w:pPr>
      <w:r w:rsidRPr="00396949">
        <w:rPr>
          <w:color w:val="auto"/>
          <w:lang w:val="en-US"/>
        </w:rPr>
        <w:t>Promote</w:t>
      </w:r>
      <w:r w:rsidR="00201A87" w:rsidRPr="00396949">
        <w:rPr>
          <w:color w:val="auto"/>
        </w:rPr>
        <w:t xml:space="preserve"> the public health, safety, and general welfare, by providing a guide and regulation for the future development of the shoreline resources of</w:t>
      </w:r>
      <w:r w:rsidR="00F16B43" w:rsidRPr="00396949">
        <w:rPr>
          <w:color w:val="auto"/>
        </w:rPr>
        <w:t xml:space="preserve"> </w:t>
      </w:r>
      <w:r w:rsidR="00C96B44" w:rsidRPr="00396949">
        <w:rPr>
          <w:color w:val="auto"/>
          <w:lang w:val="en-US"/>
        </w:rPr>
        <w:t xml:space="preserve">the </w:t>
      </w:r>
      <w:r w:rsidR="00E220AF">
        <w:rPr>
          <w:rFonts w:cs="Arial"/>
          <w:color w:val="auto"/>
          <w:lang w:val="en-US"/>
        </w:rPr>
        <w:t>city</w:t>
      </w:r>
      <w:r w:rsidR="00201A87" w:rsidRPr="00396949">
        <w:rPr>
          <w:color w:val="auto"/>
        </w:rPr>
        <w:t>;</w:t>
      </w:r>
    </w:p>
    <w:p w14:paraId="3C55E54F" w14:textId="77777777" w:rsidR="00201A87" w:rsidRPr="00396949" w:rsidRDefault="00382E4B" w:rsidP="00371297">
      <w:pPr>
        <w:pStyle w:val="Number"/>
        <w:numPr>
          <w:ilvl w:val="0"/>
          <w:numId w:val="18"/>
        </w:numPr>
        <w:spacing w:after="120"/>
        <w:rPr>
          <w:color w:val="auto"/>
        </w:rPr>
      </w:pPr>
      <w:r w:rsidRPr="00396949">
        <w:rPr>
          <w:color w:val="auto"/>
          <w:lang w:val="en-US"/>
        </w:rPr>
        <w:t>Further</w:t>
      </w:r>
      <w:r w:rsidR="00201A87" w:rsidRPr="00396949">
        <w:rPr>
          <w:color w:val="auto"/>
        </w:rPr>
        <w:t xml:space="preserve">, by adoption, the policies of </w:t>
      </w:r>
      <w:r w:rsidR="00C96B44" w:rsidRPr="00396949">
        <w:rPr>
          <w:color w:val="auto"/>
          <w:lang w:val="en-US"/>
        </w:rPr>
        <w:t>the SMA</w:t>
      </w:r>
      <w:r w:rsidR="00C96B44" w:rsidRPr="00396949">
        <w:rPr>
          <w:color w:val="auto"/>
        </w:rPr>
        <w:t xml:space="preserve"> and the goals of th</w:t>
      </w:r>
      <w:r w:rsidR="00C96B44" w:rsidRPr="00396949">
        <w:rPr>
          <w:color w:val="auto"/>
          <w:lang w:val="en-US"/>
        </w:rPr>
        <w:t>e</w:t>
      </w:r>
      <w:r w:rsidR="00201A87" w:rsidRPr="00396949">
        <w:rPr>
          <w:color w:val="auto"/>
        </w:rPr>
        <w:t xml:space="preserve"> SMP; and</w:t>
      </w:r>
    </w:p>
    <w:p w14:paraId="464AE390" w14:textId="77777777" w:rsidR="00201A87" w:rsidRPr="00396949" w:rsidRDefault="00382E4B" w:rsidP="00371297">
      <w:pPr>
        <w:pStyle w:val="Number"/>
        <w:numPr>
          <w:ilvl w:val="0"/>
          <w:numId w:val="18"/>
        </w:numPr>
        <w:spacing w:after="120"/>
        <w:rPr>
          <w:color w:val="auto"/>
        </w:rPr>
      </w:pPr>
      <w:r w:rsidRPr="00396949">
        <w:rPr>
          <w:color w:val="auto"/>
          <w:lang w:val="en-US"/>
        </w:rPr>
        <w:t>Comply</w:t>
      </w:r>
      <w:r w:rsidR="00201A87" w:rsidRPr="00396949">
        <w:rPr>
          <w:color w:val="auto"/>
        </w:rPr>
        <w:t xml:space="preserve"> with the </w:t>
      </w:r>
      <w:r w:rsidR="00F462B3">
        <w:rPr>
          <w:color w:val="auto"/>
          <w:lang w:val="en-US"/>
        </w:rPr>
        <w:t>state</w:t>
      </w:r>
      <w:r w:rsidR="0081650C">
        <w:rPr>
          <w:color w:val="auto"/>
          <w:lang w:val="en-US"/>
        </w:rPr>
        <w:t xml:space="preserve"> </w:t>
      </w:r>
      <w:r w:rsidR="00F6214D">
        <w:rPr>
          <w:color w:val="auto"/>
        </w:rPr>
        <w:t>SMP Guidelines (</w:t>
      </w:r>
      <w:r w:rsidR="00F6214D">
        <w:rPr>
          <w:color w:val="auto"/>
          <w:lang w:val="en-US"/>
        </w:rPr>
        <w:t xml:space="preserve">Chapter </w:t>
      </w:r>
      <w:r w:rsidR="00201A87" w:rsidRPr="00396949">
        <w:rPr>
          <w:color w:val="auto"/>
        </w:rPr>
        <w:t>173-26</w:t>
      </w:r>
      <w:r w:rsidR="00F6214D">
        <w:rPr>
          <w:color w:val="auto"/>
          <w:lang w:val="en-US"/>
        </w:rPr>
        <w:t xml:space="preserve"> WAC</w:t>
      </w:r>
      <w:r w:rsidR="00201A87" w:rsidRPr="00396949">
        <w:rPr>
          <w:color w:val="auto"/>
        </w:rPr>
        <w:t>)</w:t>
      </w:r>
      <w:r w:rsidR="00C96B44" w:rsidRPr="00396949">
        <w:rPr>
          <w:color w:val="auto"/>
        </w:rPr>
        <w:t>;</w:t>
      </w:r>
      <w:r w:rsidR="00201A87" w:rsidRPr="00396949">
        <w:rPr>
          <w:color w:val="auto"/>
        </w:rPr>
        <w:t xml:space="preserve"> including a particular focus on regulations and mitigation standards to ensure that development under the SMP will not cause a net loss of ecological functions.</w:t>
      </w:r>
    </w:p>
    <w:p w14:paraId="4208D950" w14:textId="77777777" w:rsidR="00A319DA" w:rsidRPr="00396949" w:rsidRDefault="00A319DA" w:rsidP="00981E88">
      <w:pPr>
        <w:pStyle w:val="Number"/>
        <w:numPr>
          <w:ilvl w:val="0"/>
          <w:numId w:val="0"/>
        </w:numPr>
        <w:spacing w:after="120"/>
        <w:rPr>
          <w:color w:val="auto"/>
        </w:rPr>
      </w:pPr>
    </w:p>
    <w:p w14:paraId="6885AF45" w14:textId="77777777" w:rsidR="00FD3761" w:rsidRPr="00396949" w:rsidRDefault="00A46627" w:rsidP="00915FEA">
      <w:pPr>
        <w:pStyle w:val="Heading2"/>
        <w:ind w:left="1080" w:hanging="1080"/>
      </w:pPr>
      <w:bookmarkStart w:id="18" w:name="_Toc393444140"/>
      <w:bookmarkStart w:id="19" w:name="_Toc443899431"/>
      <w:r>
        <w:t>Shoreline Master Program D</w:t>
      </w:r>
      <w:r w:rsidR="00FD3761" w:rsidRPr="00396949">
        <w:t>evelopment</w:t>
      </w:r>
      <w:bookmarkEnd w:id="18"/>
      <w:bookmarkEnd w:id="19"/>
    </w:p>
    <w:p w14:paraId="6BA1E8C5" w14:textId="211B3219" w:rsidR="00C46872" w:rsidRPr="00396949" w:rsidRDefault="00FD3761" w:rsidP="00981E88">
      <w:pPr>
        <w:spacing w:after="120"/>
        <w:rPr>
          <w:color w:val="auto"/>
          <w:szCs w:val="24"/>
        </w:rPr>
      </w:pPr>
      <w:r w:rsidRPr="00396949">
        <w:rPr>
          <w:color w:val="auto"/>
          <w:szCs w:val="24"/>
        </w:rPr>
        <w:t xml:space="preserve">The </w:t>
      </w:r>
      <w:r w:rsidR="00F462B3">
        <w:rPr>
          <w:color w:val="auto"/>
          <w:szCs w:val="24"/>
        </w:rPr>
        <w:t>cities</w:t>
      </w:r>
      <w:r w:rsidRPr="00396949">
        <w:rPr>
          <w:color w:val="auto"/>
          <w:szCs w:val="24"/>
        </w:rPr>
        <w:t xml:space="preserve"> </w:t>
      </w:r>
      <w:r w:rsidR="00E220AF">
        <w:rPr>
          <w:color w:val="auto"/>
          <w:szCs w:val="24"/>
        </w:rPr>
        <w:t>of Aberdeen, Cosmopolis</w:t>
      </w:r>
      <w:r w:rsidR="00FE4656">
        <w:rPr>
          <w:color w:val="auto"/>
          <w:szCs w:val="24"/>
        </w:rPr>
        <w:t>,</w:t>
      </w:r>
      <w:r w:rsidR="00E220AF">
        <w:rPr>
          <w:color w:val="auto"/>
          <w:szCs w:val="24"/>
        </w:rPr>
        <w:t xml:space="preserve"> and Hoquiam </w:t>
      </w:r>
      <w:r w:rsidRPr="007D2629">
        <w:rPr>
          <w:color w:val="auto"/>
          <w:szCs w:val="24"/>
        </w:rPr>
        <w:t>obtained grant number G1</w:t>
      </w:r>
      <w:r w:rsidR="001F2A87">
        <w:rPr>
          <w:color w:val="auto"/>
          <w:szCs w:val="24"/>
        </w:rPr>
        <w:t>4</w:t>
      </w:r>
      <w:r w:rsidRPr="007D2629">
        <w:rPr>
          <w:color w:val="auto"/>
          <w:szCs w:val="24"/>
        </w:rPr>
        <w:t>00</w:t>
      </w:r>
      <w:r w:rsidR="00DC4C87">
        <w:rPr>
          <w:color w:val="auto"/>
          <w:szCs w:val="24"/>
        </w:rPr>
        <w:t>451</w:t>
      </w:r>
      <w:r w:rsidR="00B45FBA" w:rsidRPr="007D2629">
        <w:rPr>
          <w:color w:val="auto"/>
          <w:szCs w:val="24"/>
        </w:rPr>
        <w:t xml:space="preserve"> from Ecology in 2013</w:t>
      </w:r>
      <w:r w:rsidRPr="007D2629">
        <w:rPr>
          <w:color w:val="auto"/>
          <w:szCs w:val="24"/>
        </w:rPr>
        <w:t xml:space="preserve"> to conduct a comprehensiv</w:t>
      </w:r>
      <w:r w:rsidR="004F672C" w:rsidRPr="007D2629">
        <w:rPr>
          <w:color w:val="auto"/>
          <w:szCs w:val="24"/>
        </w:rPr>
        <w:t xml:space="preserve">e SMP update.  </w:t>
      </w:r>
      <w:r w:rsidR="00E220AF">
        <w:rPr>
          <w:color w:val="auto"/>
          <w:szCs w:val="24"/>
        </w:rPr>
        <w:t>The cities worked collaboratively through the SMP update process</w:t>
      </w:r>
      <w:r w:rsidR="00B0522C">
        <w:rPr>
          <w:color w:val="auto"/>
          <w:szCs w:val="24"/>
        </w:rPr>
        <w:t xml:space="preserve">.  </w:t>
      </w:r>
      <w:r w:rsidR="004F672C" w:rsidRPr="007D2629">
        <w:rPr>
          <w:color w:val="auto"/>
          <w:szCs w:val="24"/>
        </w:rPr>
        <w:t>The first step in</w:t>
      </w:r>
      <w:r w:rsidRPr="007D2629">
        <w:rPr>
          <w:color w:val="auto"/>
          <w:szCs w:val="24"/>
        </w:rPr>
        <w:t xml:space="preserve"> the update process </w:t>
      </w:r>
      <w:r w:rsidR="00021876" w:rsidRPr="007D2629">
        <w:rPr>
          <w:color w:val="auto"/>
          <w:szCs w:val="24"/>
        </w:rPr>
        <w:t>involved an inventory of</w:t>
      </w:r>
      <w:r w:rsidRPr="007D2629">
        <w:rPr>
          <w:color w:val="auto"/>
          <w:szCs w:val="24"/>
        </w:rPr>
        <w:t xml:space="preserve"> the </w:t>
      </w:r>
      <w:r w:rsidR="00E8060E">
        <w:rPr>
          <w:color w:val="auto"/>
          <w:szCs w:val="24"/>
        </w:rPr>
        <w:t xml:space="preserve">cities’ shoreline </w:t>
      </w:r>
      <w:r w:rsidR="000006D6">
        <w:rPr>
          <w:color w:val="auto"/>
          <w:szCs w:val="24"/>
        </w:rPr>
        <w:t>jurisdiction</w:t>
      </w:r>
      <w:r w:rsidRPr="007D2629">
        <w:rPr>
          <w:color w:val="auto"/>
          <w:szCs w:val="24"/>
        </w:rPr>
        <w:t>.  Numerous rivers, streams, and lake an</w:t>
      </w:r>
      <w:r w:rsidR="009A3FDF" w:rsidRPr="007D2629">
        <w:rPr>
          <w:color w:val="auto"/>
          <w:szCs w:val="24"/>
        </w:rPr>
        <w:t xml:space="preserve">d their associated wetlands, floodways, and floodplains </w:t>
      </w:r>
      <w:r w:rsidRPr="007D2629">
        <w:rPr>
          <w:color w:val="auto"/>
          <w:szCs w:val="24"/>
        </w:rPr>
        <w:t xml:space="preserve">comprise the </w:t>
      </w:r>
      <w:r w:rsidR="00E8060E">
        <w:rPr>
          <w:color w:val="auto"/>
          <w:szCs w:val="24"/>
        </w:rPr>
        <w:t>cities’ shoreline jurisdiction</w:t>
      </w:r>
      <w:r w:rsidR="00C46872" w:rsidRPr="007D2629">
        <w:rPr>
          <w:color w:val="auto"/>
          <w:szCs w:val="24"/>
        </w:rPr>
        <w:t xml:space="preserve">.  </w:t>
      </w:r>
      <w:r w:rsidR="00EA4EFE">
        <w:rPr>
          <w:color w:val="auto"/>
          <w:szCs w:val="24"/>
        </w:rPr>
        <w:t>Combined, t</w:t>
      </w:r>
      <w:r w:rsidR="00C46872" w:rsidRPr="007D2629">
        <w:rPr>
          <w:color w:val="auto"/>
          <w:szCs w:val="24"/>
        </w:rPr>
        <w:t>here are</w:t>
      </w:r>
      <w:r w:rsidR="00EA4EFE">
        <w:rPr>
          <w:color w:val="auto"/>
          <w:szCs w:val="24"/>
        </w:rPr>
        <w:t xml:space="preserve"> </w:t>
      </w:r>
      <w:r w:rsidR="009A473E">
        <w:rPr>
          <w:color w:val="auto"/>
          <w:szCs w:val="24"/>
        </w:rPr>
        <w:t xml:space="preserve">7,467 </w:t>
      </w:r>
      <w:r w:rsidR="00EA4EFE">
        <w:rPr>
          <w:color w:val="auto"/>
          <w:szCs w:val="24"/>
        </w:rPr>
        <w:t xml:space="preserve">acres and </w:t>
      </w:r>
      <w:r w:rsidR="00D91A40">
        <w:rPr>
          <w:color w:val="auto"/>
          <w:szCs w:val="24"/>
        </w:rPr>
        <w:t xml:space="preserve">85 </w:t>
      </w:r>
      <w:r w:rsidR="00EA4EFE">
        <w:rPr>
          <w:color w:val="auto"/>
          <w:szCs w:val="24"/>
        </w:rPr>
        <w:t xml:space="preserve">miles of shoreline associated with stream, </w:t>
      </w:r>
      <w:r w:rsidR="00142A4B">
        <w:rPr>
          <w:color w:val="auto"/>
          <w:szCs w:val="24"/>
        </w:rPr>
        <w:t>lake,</w:t>
      </w:r>
      <w:r w:rsidR="00EA4EFE">
        <w:rPr>
          <w:color w:val="auto"/>
          <w:szCs w:val="24"/>
        </w:rPr>
        <w:t xml:space="preserve"> and marine waterbodies </w:t>
      </w:r>
      <w:r w:rsidR="003A1582">
        <w:rPr>
          <w:color w:val="auto"/>
          <w:szCs w:val="24"/>
        </w:rPr>
        <w:t>meet</w:t>
      </w:r>
      <w:r w:rsidR="007705C3">
        <w:rPr>
          <w:color w:val="auto"/>
          <w:szCs w:val="24"/>
        </w:rPr>
        <w:t>ing</w:t>
      </w:r>
      <w:r w:rsidR="003A1582">
        <w:rPr>
          <w:color w:val="auto"/>
          <w:szCs w:val="24"/>
        </w:rPr>
        <w:t xml:space="preserve"> the definition of </w:t>
      </w:r>
      <w:r w:rsidR="00F462B3">
        <w:rPr>
          <w:color w:val="auto"/>
        </w:rPr>
        <w:t>shorelines of the state</w:t>
      </w:r>
      <w:r w:rsidR="00C46872" w:rsidRPr="00396949">
        <w:rPr>
          <w:color w:val="auto"/>
          <w:szCs w:val="24"/>
        </w:rPr>
        <w:t xml:space="preserve"> </w:t>
      </w:r>
      <w:r w:rsidR="00734FDB">
        <w:rPr>
          <w:color w:val="auto"/>
          <w:szCs w:val="24"/>
        </w:rPr>
        <w:t>within the cities</w:t>
      </w:r>
      <w:r w:rsidR="00C46872" w:rsidRPr="00396949">
        <w:rPr>
          <w:color w:val="auto"/>
          <w:szCs w:val="24"/>
        </w:rPr>
        <w:t>.</w:t>
      </w:r>
      <w:r w:rsidR="00D91A40">
        <w:rPr>
          <w:color w:val="auto"/>
          <w:szCs w:val="24"/>
        </w:rPr>
        <w:t xml:space="preserve">  There are 1303 acres and 7 miles of shoreline in </w:t>
      </w:r>
      <w:r w:rsidR="00720FA1">
        <w:rPr>
          <w:color w:val="auto"/>
          <w:szCs w:val="24"/>
        </w:rPr>
        <w:t>the city</w:t>
      </w:r>
      <w:r w:rsidR="00D91A40">
        <w:rPr>
          <w:color w:val="auto"/>
          <w:szCs w:val="24"/>
        </w:rPr>
        <w:t>.</w:t>
      </w:r>
    </w:p>
    <w:p w14:paraId="3D6BAD53" w14:textId="77777777" w:rsidR="00FD3761" w:rsidRPr="00396949" w:rsidRDefault="00FD3761" w:rsidP="00981E88">
      <w:pPr>
        <w:spacing w:after="120"/>
        <w:rPr>
          <w:color w:val="auto"/>
          <w:szCs w:val="24"/>
        </w:rPr>
      </w:pPr>
      <w:r w:rsidRPr="00396949">
        <w:rPr>
          <w:color w:val="auto"/>
          <w:szCs w:val="24"/>
        </w:rPr>
        <w:t xml:space="preserve">The Public Participation Plan guided public interaction throughout the development of the SMP.  </w:t>
      </w:r>
      <w:r w:rsidR="00D01E17">
        <w:rPr>
          <w:color w:val="auto"/>
          <w:szCs w:val="24"/>
        </w:rPr>
        <w:t>A</w:t>
      </w:r>
      <w:r w:rsidR="00C46872" w:rsidRPr="00396949">
        <w:rPr>
          <w:color w:val="auto"/>
          <w:szCs w:val="24"/>
        </w:rPr>
        <w:t xml:space="preserve"> Citizen Advisory Committee (CAC) </w:t>
      </w:r>
      <w:r w:rsidRPr="00396949">
        <w:rPr>
          <w:color w:val="auto"/>
          <w:szCs w:val="24"/>
        </w:rPr>
        <w:t>review</w:t>
      </w:r>
      <w:r w:rsidR="003A1582">
        <w:rPr>
          <w:color w:val="auto"/>
          <w:szCs w:val="24"/>
        </w:rPr>
        <w:t>ed</w:t>
      </w:r>
      <w:r w:rsidRPr="00396949">
        <w:rPr>
          <w:color w:val="auto"/>
          <w:szCs w:val="24"/>
        </w:rPr>
        <w:t xml:space="preserve"> SMP documents, particularly proposed </w:t>
      </w:r>
      <w:r w:rsidR="00782540">
        <w:rPr>
          <w:color w:val="auto"/>
          <w:szCs w:val="24"/>
        </w:rPr>
        <w:t xml:space="preserve">shoreline </w:t>
      </w:r>
      <w:r w:rsidRPr="00396949">
        <w:rPr>
          <w:color w:val="auto"/>
          <w:szCs w:val="24"/>
        </w:rPr>
        <w:t>environment designations, policies, and regulations, and provided feedback in a series of public meetings.</w:t>
      </w:r>
    </w:p>
    <w:p w14:paraId="66E52862" w14:textId="77777777" w:rsidR="00FD3761" w:rsidRPr="00396949" w:rsidRDefault="00C46110" w:rsidP="00981E88">
      <w:pPr>
        <w:spacing w:after="120"/>
        <w:rPr>
          <w:color w:val="auto"/>
          <w:szCs w:val="24"/>
        </w:rPr>
      </w:pPr>
      <w:r w:rsidRPr="00396949">
        <w:rPr>
          <w:color w:val="auto"/>
          <w:szCs w:val="24"/>
        </w:rPr>
        <w:t>The Shoreline Inventory and Characterization described existing biological and phys</w:t>
      </w:r>
      <w:r w:rsidR="009A6442">
        <w:rPr>
          <w:color w:val="auto"/>
          <w:szCs w:val="24"/>
        </w:rPr>
        <w:t xml:space="preserve">ical conditions for the </w:t>
      </w:r>
      <w:r w:rsidR="005766CE">
        <w:rPr>
          <w:color w:val="auto"/>
          <w:szCs w:val="24"/>
        </w:rPr>
        <w:t>1</w:t>
      </w:r>
      <w:r w:rsidR="00D91A40">
        <w:rPr>
          <w:color w:val="auto"/>
          <w:szCs w:val="24"/>
        </w:rPr>
        <w:t>6</w:t>
      </w:r>
      <w:r w:rsidR="005766CE" w:rsidRPr="007D2629">
        <w:rPr>
          <w:color w:val="auto"/>
          <w:szCs w:val="24"/>
        </w:rPr>
        <w:t xml:space="preserve"> </w:t>
      </w:r>
      <w:r w:rsidRPr="007D2629">
        <w:rPr>
          <w:color w:val="auto"/>
          <w:szCs w:val="24"/>
        </w:rPr>
        <w:t>shoreline</w:t>
      </w:r>
      <w:r w:rsidRPr="00396949">
        <w:rPr>
          <w:color w:val="auto"/>
          <w:szCs w:val="24"/>
        </w:rPr>
        <w:t xml:space="preserve"> reaches </w:t>
      </w:r>
      <w:r w:rsidR="000E6E12">
        <w:rPr>
          <w:color w:val="auto"/>
          <w:szCs w:val="24"/>
        </w:rPr>
        <w:t>covering</w:t>
      </w:r>
      <w:r w:rsidRPr="00396949">
        <w:rPr>
          <w:color w:val="auto"/>
          <w:szCs w:val="24"/>
        </w:rPr>
        <w:t xml:space="preserve"> the </w:t>
      </w:r>
      <w:r w:rsidR="00F462B3">
        <w:rPr>
          <w:color w:val="auto"/>
          <w:szCs w:val="24"/>
        </w:rPr>
        <w:t>cities</w:t>
      </w:r>
      <w:r w:rsidRPr="00396949">
        <w:rPr>
          <w:color w:val="auto"/>
          <w:szCs w:val="24"/>
        </w:rPr>
        <w:t xml:space="preserve">.  </w:t>
      </w:r>
      <w:r w:rsidR="00FD3761" w:rsidRPr="00396949">
        <w:rPr>
          <w:color w:val="auto"/>
          <w:szCs w:val="24"/>
        </w:rPr>
        <w:t xml:space="preserve">These </w:t>
      </w:r>
      <w:r w:rsidR="00BD1FC5" w:rsidRPr="00396949">
        <w:rPr>
          <w:color w:val="auto"/>
          <w:szCs w:val="24"/>
        </w:rPr>
        <w:t>reaches</w:t>
      </w:r>
      <w:r w:rsidR="00FD3761" w:rsidRPr="00396949">
        <w:rPr>
          <w:color w:val="auto"/>
          <w:szCs w:val="24"/>
        </w:rPr>
        <w:t xml:space="preserve"> were analyzed and characterized to create a baseline from which future development actions in </w:t>
      </w:r>
      <w:r w:rsidR="00316F1B">
        <w:rPr>
          <w:color w:val="auto"/>
          <w:szCs w:val="24"/>
        </w:rPr>
        <w:t>shoreline jurisdiction</w:t>
      </w:r>
      <w:r w:rsidR="00FD3761" w:rsidRPr="00396949">
        <w:rPr>
          <w:color w:val="auto"/>
          <w:szCs w:val="24"/>
        </w:rPr>
        <w:t xml:space="preserve"> will be measured.  A Technical Advisory Committee (TAC) reviewed and commented on the Shoreline Inventory and Characterization.</w:t>
      </w:r>
    </w:p>
    <w:p w14:paraId="004B32A3" w14:textId="77777777" w:rsidR="00FD3761" w:rsidRPr="00396949" w:rsidRDefault="00FD3761" w:rsidP="00981E88">
      <w:pPr>
        <w:spacing w:after="120"/>
        <w:rPr>
          <w:color w:val="auto"/>
          <w:szCs w:val="24"/>
        </w:rPr>
      </w:pPr>
      <w:r w:rsidRPr="00396949">
        <w:rPr>
          <w:color w:val="auto"/>
          <w:szCs w:val="24"/>
        </w:rPr>
        <w:t xml:space="preserve">The public discussed the findings of the Shoreline Inventory and Characterization and proposed shoreline environment designations at </w:t>
      </w:r>
      <w:r w:rsidR="009A3FDF">
        <w:rPr>
          <w:color w:val="auto"/>
          <w:szCs w:val="24"/>
        </w:rPr>
        <w:t>a community meeting</w:t>
      </w:r>
      <w:r w:rsidRPr="00396949">
        <w:rPr>
          <w:color w:val="auto"/>
          <w:szCs w:val="24"/>
        </w:rPr>
        <w:t xml:space="preserve">.  Shoreline environment designations were assigned for </w:t>
      </w:r>
      <w:r w:rsidR="00316F1B">
        <w:rPr>
          <w:color w:val="auto"/>
          <w:szCs w:val="24"/>
        </w:rPr>
        <w:t>shoreline jurisdiction</w:t>
      </w:r>
      <w:r w:rsidRPr="00396949">
        <w:rPr>
          <w:color w:val="auto"/>
          <w:szCs w:val="24"/>
        </w:rPr>
        <w:t xml:space="preserve"> in the </w:t>
      </w:r>
      <w:r w:rsidR="00F462B3">
        <w:rPr>
          <w:color w:val="auto"/>
          <w:szCs w:val="24"/>
        </w:rPr>
        <w:t>cities</w:t>
      </w:r>
      <w:r w:rsidRPr="00396949">
        <w:rPr>
          <w:color w:val="auto"/>
          <w:szCs w:val="24"/>
        </w:rPr>
        <w:t>.  Then goals, policies, and regulations for each shoreline environment designation</w:t>
      </w:r>
      <w:r w:rsidR="000E6E12">
        <w:rPr>
          <w:color w:val="auto"/>
          <w:szCs w:val="24"/>
        </w:rPr>
        <w:t xml:space="preserve"> and for all activities</w:t>
      </w:r>
      <w:r w:rsidRPr="00396949">
        <w:rPr>
          <w:color w:val="auto"/>
          <w:szCs w:val="24"/>
        </w:rPr>
        <w:t xml:space="preserve"> </w:t>
      </w:r>
      <w:r w:rsidR="00594D1C">
        <w:rPr>
          <w:color w:val="auto"/>
          <w:szCs w:val="24"/>
        </w:rPr>
        <w:t>subject to the SMA</w:t>
      </w:r>
      <w:r w:rsidRPr="00396949">
        <w:rPr>
          <w:color w:val="auto"/>
          <w:szCs w:val="24"/>
        </w:rPr>
        <w:t xml:space="preserve"> were developed to maintai</w:t>
      </w:r>
      <w:r w:rsidR="00BD1FC5" w:rsidRPr="00396949">
        <w:rPr>
          <w:color w:val="auto"/>
          <w:szCs w:val="24"/>
        </w:rPr>
        <w:t>n the baseline condition.  The C</w:t>
      </w:r>
      <w:r w:rsidRPr="00396949">
        <w:rPr>
          <w:color w:val="auto"/>
          <w:szCs w:val="24"/>
        </w:rPr>
        <w:t>AC and the public reviewed these documents.</w:t>
      </w:r>
    </w:p>
    <w:p w14:paraId="5FE2546E" w14:textId="77777777" w:rsidR="00FD3761" w:rsidRPr="00396949" w:rsidRDefault="000E6E12" w:rsidP="00981E88">
      <w:pPr>
        <w:spacing w:after="120"/>
        <w:rPr>
          <w:color w:val="auto"/>
          <w:szCs w:val="24"/>
        </w:rPr>
      </w:pPr>
      <w:r>
        <w:rPr>
          <w:color w:val="auto"/>
          <w:szCs w:val="24"/>
        </w:rPr>
        <w:t>In t</w:t>
      </w:r>
      <w:r w:rsidRPr="00396949">
        <w:rPr>
          <w:color w:val="auto"/>
          <w:szCs w:val="24"/>
        </w:rPr>
        <w:t>he Cumulative Impacts Analysis and the No Net Loss Report</w:t>
      </w:r>
      <w:r>
        <w:rPr>
          <w:color w:val="auto"/>
          <w:szCs w:val="24"/>
        </w:rPr>
        <w:t>,</w:t>
      </w:r>
      <w:r w:rsidRPr="00396949">
        <w:rPr>
          <w:color w:val="auto"/>
          <w:szCs w:val="24"/>
        </w:rPr>
        <w:t xml:space="preserve"> </w:t>
      </w:r>
      <w:r w:rsidR="00FD3761" w:rsidRPr="00396949">
        <w:rPr>
          <w:color w:val="auto"/>
          <w:szCs w:val="24"/>
        </w:rPr>
        <w:t xml:space="preserve">the </w:t>
      </w:r>
      <w:r w:rsidR="00F462B3">
        <w:rPr>
          <w:color w:val="auto"/>
          <w:szCs w:val="24"/>
        </w:rPr>
        <w:t>cities</w:t>
      </w:r>
      <w:r w:rsidR="00FD3761" w:rsidRPr="00396949">
        <w:rPr>
          <w:color w:val="auto"/>
          <w:szCs w:val="24"/>
        </w:rPr>
        <w:t xml:space="preserve"> </w:t>
      </w:r>
      <w:r w:rsidR="00455EE2">
        <w:rPr>
          <w:color w:val="auto"/>
          <w:szCs w:val="24"/>
        </w:rPr>
        <w:t xml:space="preserve">analyzed whether the </w:t>
      </w:r>
      <w:r w:rsidR="00455EE2" w:rsidRPr="00396949">
        <w:rPr>
          <w:color w:val="auto"/>
          <w:szCs w:val="24"/>
        </w:rPr>
        <w:t>updated SMP</w:t>
      </w:r>
      <w:r w:rsidR="00455EE2">
        <w:rPr>
          <w:color w:val="auto"/>
          <w:szCs w:val="24"/>
        </w:rPr>
        <w:t>, implemented over time,</w:t>
      </w:r>
      <w:r w:rsidR="00455EE2" w:rsidRPr="00396949">
        <w:rPr>
          <w:color w:val="auto"/>
          <w:szCs w:val="24"/>
        </w:rPr>
        <w:t xml:space="preserve"> yields </w:t>
      </w:r>
      <w:r w:rsidR="00455EE2">
        <w:rPr>
          <w:color w:val="auto"/>
          <w:szCs w:val="24"/>
        </w:rPr>
        <w:t>no net loss</w:t>
      </w:r>
      <w:r w:rsidR="00455EE2" w:rsidRPr="00396949">
        <w:rPr>
          <w:color w:val="auto"/>
          <w:szCs w:val="24"/>
        </w:rPr>
        <w:t xml:space="preserve"> of ecological functions</w:t>
      </w:r>
      <w:r w:rsidR="00455EE2">
        <w:rPr>
          <w:color w:val="auto"/>
          <w:szCs w:val="24"/>
        </w:rPr>
        <w:t xml:space="preserve"> when considering reasonably foreseeable development</w:t>
      </w:r>
      <w:r w:rsidR="00455EE2" w:rsidRPr="00396949">
        <w:rPr>
          <w:color w:val="auto"/>
          <w:szCs w:val="24"/>
        </w:rPr>
        <w:t xml:space="preserve"> </w:t>
      </w:r>
      <w:r w:rsidR="00FD3761" w:rsidRPr="00396949">
        <w:rPr>
          <w:color w:val="auto"/>
          <w:szCs w:val="24"/>
        </w:rPr>
        <w:t xml:space="preserve">in </w:t>
      </w:r>
      <w:r w:rsidR="00316F1B">
        <w:rPr>
          <w:color w:val="auto"/>
          <w:szCs w:val="24"/>
        </w:rPr>
        <w:t>shoreline jurisdiction</w:t>
      </w:r>
      <w:r w:rsidR="00FD3761" w:rsidRPr="00396949">
        <w:rPr>
          <w:color w:val="auto"/>
          <w:szCs w:val="24"/>
        </w:rPr>
        <w:t xml:space="preserve"> relative to the baseline</w:t>
      </w:r>
      <w:r>
        <w:rPr>
          <w:color w:val="auto"/>
          <w:szCs w:val="24"/>
        </w:rPr>
        <w:t xml:space="preserve"> established by the </w:t>
      </w:r>
      <w:r w:rsidRPr="00396949">
        <w:rPr>
          <w:color w:val="auto"/>
          <w:szCs w:val="24"/>
        </w:rPr>
        <w:t>Shoreline Inventory and Characterization</w:t>
      </w:r>
      <w:r w:rsidR="00FD3761" w:rsidRPr="00396949">
        <w:rPr>
          <w:color w:val="auto"/>
          <w:szCs w:val="24"/>
        </w:rPr>
        <w:t>.</w:t>
      </w:r>
    </w:p>
    <w:p w14:paraId="08CDE92A" w14:textId="77777777" w:rsidR="00FD3761" w:rsidRPr="00396949" w:rsidRDefault="00FD3761" w:rsidP="00981E88">
      <w:pPr>
        <w:spacing w:after="120"/>
        <w:rPr>
          <w:color w:val="auto"/>
          <w:szCs w:val="24"/>
        </w:rPr>
      </w:pPr>
      <w:r w:rsidRPr="00396949">
        <w:rPr>
          <w:color w:val="auto"/>
          <w:szCs w:val="24"/>
        </w:rPr>
        <w:t xml:space="preserve">The </w:t>
      </w:r>
      <w:r w:rsidR="00F462B3">
        <w:rPr>
          <w:color w:val="auto"/>
          <w:szCs w:val="24"/>
        </w:rPr>
        <w:t>cities</w:t>
      </w:r>
      <w:r w:rsidRPr="00396949">
        <w:rPr>
          <w:color w:val="auto"/>
          <w:szCs w:val="24"/>
        </w:rPr>
        <w:t xml:space="preserve"> developed the Restoration Plan to address voluntary, non-regulatory actions the </w:t>
      </w:r>
      <w:r w:rsidR="00F462B3">
        <w:rPr>
          <w:color w:val="auto"/>
          <w:szCs w:val="24"/>
        </w:rPr>
        <w:t>cities</w:t>
      </w:r>
      <w:r w:rsidR="00BD1FC5" w:rsidRPr="00396949">
        <w:rPr>
          <w:color w:val="auto"/>
          <w:szCs w:val="24"/>
        </w:rPr>
        <w:t xml:space="preserve"> would take to improve </w:t>
      </w:r>
      <w:r w:rsidR="00316F1B">
        <w:rPr>
          <w:color w:val="auto"/>
          <w:szCs w:val="24"/>
        </w:rPr>
        <w:t>the shoreline jurisdiction</w:t>
      </w:r>
      <w:r w:rsidRPr="00396949">
        <w:rPr>
          <w:color w:val="auto"/>
          <w:szCs w:val="24"/>
        </w:rPr>
        <w:t xml:space="preserve"> above the baseline condition.  Ideally, the SMP, in combination with other </w:t>
      </w:r>
      <w:r w:rsidR="00F462B3">
        <w:rPr>
          <w:color w:val="auto"/>
          <w:szCs w:val="24"/>
        </w:rPr>
        <w:t>city</w:t>
      </w:r>
      <w:r w:rsidRPr="00396949">
        <w:rPr>
          <w:color w:val="auto"/>
          <w:szCs w:val="24"/>
        </w:rPr>
        <w:t xml:space="preserve"> and regional efforts, will ultimately produce a net improvement in ecological functio</w:t>
      </w:r>
      <w:r w:rsidR="00021876" w:rsidRPr="00396949">
        <w:rPr>
          <w:color w:val="auto"/>
          <w:szCs w:val="24"/>
        </w:rPr>
        <w:t>ns of the shoreline</w:t>
      </w:r>
      <w:r w:rsidRPr="00396949">
        <w:rPr>
          <w:color w:val="auto"/>
          <w:szCs w:val="24"/>
        </w:rPr>
        <w:t>.</w:t>
      </w:r>
    </w:p>
    <w:p w14:paraId="5E76B304" w14:textId="77777777" w:rsidR="007F574B" w:rsidRPr="00396949" w:rsidRDefault="007F574B" w:rsidP="00981E88">
      <w:pPr>
        <w:spacing w:after="120"/>
        <w:rPr>
          <w:color w:val="auto"/>
          <w:szCs w:val="24"/>
        </w:rPr>
      </w:pPr>
    </w:p>
    <w:p w14:paraId="0ABE9A97" w14:textId="77777777" w:rsidR="00941B3A" w:rsidRPr="00396949" w:rsidRDefault="00941B3A" w:rsidP="00915FEA">
      <w:pPr>
        <w:pStyle w:val="Heading2"/>
        <w:ind w:left="1080" w:hanging="1080"/>
      </w:pPr>
      <w:bookmarkStart w:id="20" w:name="_Toc349833714"/>
      <w:bookmarkStart w:id="21" w:name="_Toc393444141"/>
      <w:bookmarkStart w:id="22" w:name="_Toc443899432"/>
      <w:bookmarkStart w:id="23" w:name="_Toc349833718"/>
      <w:r w:rsidRPr="00396949">
        <w:t>Applicability</w:t>
      </w:r>
      <w:bookmarkEnd w:id="20"/>
      <w:bookmarkEnd w:id="21"/>
      <w:bookmarkEnd w:id="22"/>
    </w:p>
    <w:p w14:paraId="4D3D492E" w14:textId="77777777" w:rsidR="00C71919" w:rsidRPr="00C71919" w:rsidRDefault="00C71919" w:rsidP="006B51CD">
      <w:pPr>
        <w:numPr>
          <w:ilvl w:val="0"/>
          <w:numId w:val="105"/>
        </w:numPr>
        <w:spacing w:after="120"/>
        <w:rPr>
          <w:rFonts w:cs="Arial"/>
        </w:rPr>
      </w:pPr>
      <w:r>
        <w:rPr>
          <w:color w:val="auto"/>
          <w:szCs w:val="24"/>
        </w:rPr>
        <w:t>The SMP shall not apply retroactively to existing, legally established structures, uses, and developments in place at the time of Ecology adoption of the SMP.</w:t>
      </w:r>
    </w:p>
    <w:p w14:paraId="432D37A3" w14:textId="77777777" w:rsidR="005766CE" w:rsidRPr="00E16ECF" w:rsidRDefault="005766CE" w:rsidP="006B51CD">
      <w:pPr>
        <w:pStyle w:val="Bullet1"/>
        <w:numPr>
          <w:ilvl w:val="0"/>
          <w:numId w:val="105"/>
        </w:numPr>
        <w:rPr>
          <w:rFonts w:cs="Arial"/>
        </w:rPr>
      </w:pPr>
      <w:r w:rsidRPr="005766CE">
        <w:t xml:space="preserve">All proposed uses, activities, and development occurring within </w:t>
      </w:r>
      <w:r w:rsidR="00A36512">
        <w:t xml:space="preserve">shoreline jurisdiction </w:t>
      </w:r>
      <w:r w:rsidRPr="005766CE">
        <w:t>must conform to the SMA and the SMP whether or not a permit or other form of authorization is required, except when specifically exempt</w:t>
      </w:r>
      <w:r w:rsidR="00455EE2">
        <w:t>ed</w:t>
      </w:r>
      <w:r w:rsidRPr="005766CE">
        <w:t xml:space="preserve"> by statute.</w:t>
      </w:r>
    </w:p>
    <w:p w14:paraId="38BC3E75" w14:textId="77777777" w:rsidR="005766CE" w:rsidRPr="00396949" w:rsidRDefault="005766CE" w:rsidP="006B51CD">
      <w:pPr>
        <w:numPr>
          <w:ilvl w:val="0"/>
          <w:numId w:val="105"/>
        </w:numPr>
        <w:spacing w:after="120"/>
        <w:rPr>
          <w:rFonts w:cs="Arial"/>
          <w:color w:val="auto"/>
          <w:szCs w:val="24"/>
        </w:rPr>
      </w:pPr>
      <w:r w:rsidRPr="00396949">
        <w:rPr>
          <w:color w:val="auto"/>
          <w:szCs w:val="24"/>
        </w:rPr>
        <w:t>In addition to the requirements of the SMA, permit review, implementation, and enforcement procedures affecting private property must be conducted in a manner consistent with all relevant constitutional and other legal limitations on the regulation of the private property.</w:t>
      </w:r>
    </w:p>
    <w:p w14:paraId="28B4EAF8" w14:textId="77777777" w:rsidR="005766CE" w:rsidRPr="00947E39" w:rsidRDefault="005766CE" w:rsidP="006B51CD">
      <w:pPr>
        <w:numPr>
          <w:ilvl w:val="0"/>
          <w:numId w:val="105"/>
        </w:numPr>
        <w:spacing w:after="120"/>
        <w:rPr>
          <w:color w:val="auto"/>
          <w:szCs w:val="24"/>
        </w:rPr>
      </w:pPr>
      <w:r w:rsidRPr="00947E39">
        <w:rPr>
          <w:color w:val="auto"/>
          <w:szCs w:val="24"/>
        </w:rPr>
        <w:t xml:space="preserve">Federal agencies are </w:t>
      </w:r>
      <w:r w:rsidR="005C709D">
        <w:rPr>
          <w:color w:val="auto"/>
          <w:szCs w:val="24"/>
        </w:rPr>
        <w:t>subject to this SMP and Chapter</w:t>
      </w:r>
      <w:r w:rsidRPr="00947E39">
        <w:rPr>
          <w:color w:val="auto"/>
          <w:szCs w:val="24"/>
        </w:rPr>
        <w:t xml:space="preserve"> 90.58</w:t>
      </w:r>
      <w:r w:rsidR="005C709D">
        <w:rPr>
          <w:color w:val="auto"/>
          <w:szCs w:val="24"/>
        </w:rPr>
        <w:t xml:space="preserve"> RCW</w:t>
      </w:r>
      <w:r w:rsidRPr="00947E39">
        <w:rPr>
          <w:color w:val="auto"/>
          <w:szCs w:val="24"/>
        </w:rPr>
        <w:t>, as provided by the Coastal Zone</w:t>
      </w:r>
      <w:r>
        <w:rPr>
          <w:color w:val="auto"/>
          <w:szCs w:val="24"/>
        </w:rPr>
        <w:t xml:space="preserve"> </w:t>
      </w:r>
      <w:r w:rsidRPr="00947E39">
        <w:rPr>
          <w:color w:val="auto"/>
          <w:szCs w:val="24"/>
        </w:rPr>
        <w:t xml:space="preserve">Management Act (Title 16 United States Code §1451 et seq.) and </w:t>
      </w:r>
      <w:r>
        <w:rPr>
          <w:color w:val="auto"/>
          <w:szCs w:val="24"/>
        </w:rPr>
        <w:t xml:space="preserve">WAC </w:t>
      </w:r>
      <w:r w:rsidRPr="00947E39">
        <w:rPr>
          <w:color w:val="auto"/>
          <w:szCs w:val="24"/>
        </w:rPr>
        <w:t>173-27-060(1).</w:t>
      </w:r>
    </w:p>
    <w:p w14:paraId="3FA6E51D" w14:textId="77777777" w:rsidR="005766CE" w:rsidRPr="005766CE" w:rsidRDefault="005766CE" w:rsidP="006B51CD">
      <w:pPr>
        <w:pStyle w:val="Bullet1"/>
        <w:numPr>
          <w:ilvl w:val="0"/>
          <w:numId w:val="105"/>
        </w:numPr>
      </w:pPr>
      <w:r w:rsidRPr="005766CE">
        <w:t xml:space="preserve">As recognized by RCW 90.58.350, the provisions of the SMP do not affect treaty rights of </w:t>
      </w:r>
      <w:r w:rsidR="005927F6">
        <w:t>affected</w:t>
      </w:r>
      <w:r w:rsidRPr="005766CE">
        <w:t xml:space="preserve"> </w:t>
      </w:r>
      <w:r>
        <w:t>t</w:t>
      </w:r>
      <w:r w:rsidRPr="00074535">
        <w:t>ribes</w:t>
      </w:r>
      <w:r w:rsidRPr="005766CE">
        <w:t>.</w:t>
      </w:r>
    </w:p>
    <w:bookmarkEnd w:id="23"/>
    <w:p w14:paraId="00B06C25" w14:textId="77777777" w:rsidR="007F574B" w:rsidRPr="00396949" w:rsidRDefault="007F574B" w:rsidP="00981E88">
      <w:pPr>
        <w:spacing w:after="120"/>
        <w:rPr>
          <w:color w:val="auto"/>
        </w:rPr>
      </w:pPr>
    </w:p>
    <w:p w14:paraId="0B317C6B" w14:textId="77777777" w:rsidR="00830847" w:rsidRPr="00396949" w:rsidRDefault="006426E6" w:rsidP="00915FEA">
      <w:pPr>
        <w:pStyle w:val="Heading2"/>
        <w:ind w:left="1080" w:hanging="1080"/>
      </w:pPr>
      <w:bookmarkStart w:id="24" w:name="_Toc443899433"/>
      <w:r>
        <w:t xml:space="preserve">Shoreline </w:t>
      </w:r>
      <w:commentRangeStart w:id="25"/>
      <w:commentRangeStart w:id="26"/>
      <w:r>
        <w:t>Jurisdiction</w:t>
      </w:r>
      <w:commentRangeEnd w:id="25"/>
      <w:r w:rsidR="005C5437">
        <w:rPr>
          <w:rStyle w:val="CommentReference"/>
          <w:rFonts w:eastAsia="Calibri" w:cstheme="minorHAnsi"/>
          <w:b w:val="0"/>
          <w:caps w:val="0"/>
          <w:color w:val="262626" w:themeColor="text1" w:themeTint="D9"/>
          <w:lang w:val="x-none" w:eastAsia="x-none"/>
        </w:rPr>
        <w:commentReference w:id="25"/>
      </w:r>
      <w:commentRangeEnd w:id="26"/>
      <w:r w:rsidR="000851AD">
        <w:rPr>
          <w:rStyle w:val="CommentReference"/>
          <w:rFonts w:eastAsia="Calibri" w:cstheme="minorHAnsi"/>
          <w:b w:val="0"/>
          <w:caps w:val="0"/>
          <w:color w:val="262626" w:themeColor="text1" w:themeTint="D9"/>
          <w:lang w:val="x-none" w:eastAsia="x-none"/>
        </w:rPr>
        <w:commentReference w:id="26"/>
      </w:r>
      <w:bookmarkEnd w:id="24"/>
    </w:p>
    <w:p w14:paraId="047ED876" w14:textId="77777777" w:rsidR="006736E1" w:rsidRPr="00396949" w:rsidRDefault="009541C4" w:rsidP="00915FEA">
      <w:pPr>
        <w:pStyle w:val="Heading3"/>
      </w:pPr>
      <w:r w:rsidRPr="00396949">
        <w:rPr>
          <w:lang w:val="en-US"/>
        </w:rPr>
        <w:t xml:space="preserve">Extent of </w:t>
      </w:r>
      <w:r w:rsidR="00316F1B">
        <w:rPr>
          <w:lang w:val="en-US"/>
        </w:rPr>
        <w:t>Shoreline Jurisdiction</w:t>
      </w:r>
    </w:p>
    <w:p w14:paraId="1142DFB4" w14:textId="77777777" w:rsidR="00830847" w:rsidRPr="00396949" w:rsidRDefault="00830847" w:rsidP="00981E88">
      <w:pPr>
        <w:spacing w:after="120"/>
        <w:rPr>
          <w:color w:val="auto"/>
        </w:rPr>
      </w:pPr>
      <w:r w:rsidRPr="00396949">
        <w:rPr>
          <w:color w:val="auto"/>
        </w:rPr>
        <w:t xml:space="preserve">The SMA defines the </w:t>
      </w:r>
      <w:r w:rsidR="00816F88" w:rsidRPr="00396949">
        <w:rPr>
          <w:color w:val="auto"/>
        </w:rPr>
        <w:t xml:space="preserve">extent of the </w:t>
      </w:r>
      <w:r w:rsidR="00526A0E">
        <w:rPr>
          <w:color w:val="auto"/>
        </w:rPr>
        <w:t xml:space="preserve">geographic </w:t>
      </w:r>
      <w:r w:rsidR="00AA338E">
        <w:rPr>
          <w:color w:val="auto"/>
        </w:rPr>
        <w:t>area</w:t>
      </w:r>
      <w:r w:rsidRPr="00396949">
        <w:rPr>
          <w:color w:val="auto"/>
        </w:rPr>
        <w:t xml:space="preserve"> </w:t>
      </w:r>
      <w:r w:rsidR="00816F88" w:rsidRPr="00396949">
        <w:rPr>
          <w:color w:val="auto"/>
        </w:rPr>
        <w:t>in</w:t>
      </w:r>
      <w:r w:rsidRPr="00396949">
        <w:rPr>
          <w:color w:val="auto"/>
        </w:rPr>
        <w:t xml:space="preserve"> </w:t>
      </w:r>
      <w:r w:rsidR="0088779B">
        <w:rPr>
          <w:color w:val="auto"/>
        </w:rPr>
        <w:t xml:space="preserve">the </w:t>
      </w:r>
      <w:r w:rsidR="00DB2D9D">
        <w:rPr>
          <w:color w:val="auto"/>
        </w:rPr>
        <w:t xml:space="preserve">city </w:t>
      </w:r>
      <w:r w:rsidR="003E674B">
        <w:rPr>
          <w:color w:val="auto"/>
        </w:rPr>
        <w:t>subject to the SMP</w:t>
      </w:r>
      <w:r w:rsidR="006426E6">
        <w:rPr>
          <w:color w:val="auto"/>
        </w:rPr>
        <w:t xml:space="preserve">, referred </w:t>
      </w:r>
      <w:r w:rsidR="000A5CAE">
        <w:rPr>
          <w:color w:val="auto"/>
        </w:rPr>
        <w:t xml:space="preserve">to </w:t>
      </w:r>
      <w:r w:rsidR="00DB2D9D">
        <w:rPr>
          <w:color w:val="auto"/>
        </w:rPr>
        <w:t>in the SMP as the city’s</w:t>
      </w:r>
      <w:r w:rsidR="006426E6">
        <w:rPr>
          <w:color w:val="auto"/>
        </w:rPr>
        <w:t xml:space="preserve"> shoreline jurisdiction</w:t>
      </w:r>
      <w:r w:rsidRPr="00396949">
        <w:rPr>
          <w:color w:val="auto"/>
        </w:rPr>
        <w:t>.  Acc</w:t>
      </w:r>
      <w:r w:rsidR="003E674B">
        <w:rPr>
          <w:color w:val="auto"/>
        </w:rPr>
        <w:t>ording to RCW 90.58.030, the SMP</w:t>
      </w:r>
      <w:r w:rsidRPr="00396949">
        <w:rPr>
          <w:color w:val="auto"/>
        </w:rPr>
        <w:t xml:space="preserve"> applies to the following </w:t>
      </w:r>
      <w:r w:rsidR="00F462B3">
        <w:rPr>
          <w:color w:val="auto"/>
        </w:rPr>
        <w:t>shorelines of the state</w:t>
      </w:r>
      <w:r w:rsidRPr="00396949">
        <w:rPr>
          <w:color w:val="auto"/>
        </w:rPr>
        <w:t xml:space="preserve"> within the </w:t>
      </w:r>
      <w:r w:rsidR="00DB2D9D">
        <w:rPr>
          <w:color w:val="auto"/>
        </w:rPr>
        <w:t>city</w:t>
      </w:r>
      <w:r w:rsidRPr="00396949">
        <w:rPr>
          <w:color w:val="auto"/>
        </w:rPr>
        <w:t>:</w:t>
      </w:r>
    </w:p>
    <w:p w14:paraId="4D8CBA65" w14:textId="77777777" w:rsidR="00A750AB" w:rsidRPr="00A750AB" w:rsidRDefault="00A750AB" w:rsidP="00371297">
      <w:pPr>
        <w:pStyle w:val="bullet"/>
        <w:numPr>
          <w:ilvl w:val="0"/>
          <w:numId w:val="19"/>
        </w:numPr>
        <w:spacing w:after="120"/>
        <w:rPr>
          <w:color w:val="auto"/>
        </w:rPr>
      </w:pPr>
      <w:r w:rsidRPr="0057431C">
        <w:rPr>
          <w:color w:val="auto"/>
        </w:rPr>
        <w:t xml:space="preserve">The area between the ordinary high water mark </w:t>
      </w:r>
      <w:r w:rsidR="006259FE">
        <w:rPr>
          <w:color w:val="auto"/>
          <w:lang w:val="en-US"/>
        </w:rPr>
        <w:t xml:space="preserve">(OHWM) </w:t>
      </w:r>
      <w:r w:rsidRPr="0057431C">
        <w:rPr>
          <w:color w:val="auto"/>
        </w:rPr>
        <w:t>and the western boundary of the state from Cape Disappointment on the south to Cape Flattery on the north, including harbo</w:t>
      </w:r>
      <w:r w:rsidR="005927F6">
        <w:rPr>
          <w:color w:val="auto"/>
        </w:rPr>
        <w:t>rs, bays, estuaries, and inlets</w:t>
      </w:r>
      <w:r w:rsidR="005927F6">
        <w:rPr>
          <w:color w:val="auto"/>
          <w:lang w:val="en-US"/>
        </w:rPr>
        <w:t>.</w:t>
      </w:r>
    </w:p>
    <w:p w14:paraId="2AD78727" w14:textId="77777777" w:rsidR="00830847" w:rsidRPr="00396949" w:rsidRDefault="00830847" w:rsidP="00371297">
      <w:pPr>
        <w:pStyle w:val="bullet"/>
        <w:numPr>
          <w:ilvl w:val="0"/>
          <w:numId w:val="19"/>
        </w:numPr>
        <w:spacing w:after="120"/>
        <w:rPr>
          <w:color w:val="auto"/>
        </w:rPr>
      </w:pPr>
      <w:r w:rsidRPr="00396949">
        <w:rPr>
          <w:color w:val="auto"/>
        </w:rPr>
        <w:t xml:space="preserve">Segments of streams </w:t>
      </w:r>
      <w:r w:rsidRPr="00396949">
        <w:rPr>
          <w:color w:val="auto"/>
          <w:lang w:val="en-US"/>
        </w:rPr>
        <w:t xml:space="preserve">or rivers </w:t>
      </w:r>
      <w:r w:rsidRPr="00396949">
        <w:rPr>
          <w:color w:val="auto"/>
        </w:rPr>
        <w:t>where the mean annual flow is more than 20 cubic feet per second.</w:t>
      </w:r>
    </w:p>
    <w:p w14:paraId="2968A5DB" w14:textId="77777777" w:rsidR="00830847" w:rsidRPr="00396949" w:rsidRDefault="00830847" w:rsidP="00371297">
      <w:pPr>
        <w:pStyle w:val="bullet"/>
        <w:numPr>
          <w:ilvl w:val="0"/>
          <w:numId w:val="19"/>
        </w:numPr>
        <w:spacing w:after="120"/>
        <w:rPr>
          <w:color w:val="auto"/>
        </w:rPr>
      </w:pPr>
      <w:r w:rsidRPr="00396949">
        <w:rPr>
          <w:color w:val="auto"/>
        </w:rPr>
        <w:t>Lakes and reservoirs 20 acres and greater in area.</w:t>
      </w:r>
    </w:p>
    <w:p w14:paraId="2EAF8F5D" w14:textId="77777777" w:rsidR="00830847" w:rsidRPr="00396949" w:rsidRDefault="00830847" w:rsidP="00371297">
      <w:pPr>
        <w:pStyle w:val="bullet"/>
        <w:numPr>
          <w:ilvl w:val="0"/>
          <w:numId w:val="19"/>
        </w:numPr>
        <w:spacing w:after="120"/>
        <w:rPr>
          <w:color w:val="auto"/>
        </w:rPr>
      </w:pPr>
      <w:r w:rsidRPr="00396949">
        <w:rPr>
          <w:color w:val="auto"/>
        </w:rPr>
        <w:t xml:space="preserve">Shorelands adjacent to these </w:t>
      </w:r>
      <w:r w:rsidR="00876BEC" w:rsidRPr="00396949">
        <w:rPr>
          <w:color w:val="auto"/>
        </w:rPr>
        <w:t>waterbod</w:t>
      </w:r>
      <w:r w:rsidRPr="00396949">
        <w:rPr>
          <w:color w:val="auto"/>
        </w:rPr>
        <w:t xml:space="preserve">ies. </w:t>
      </w:r>
      <w:r w:rsidRPr="00396949">
        <w:rPr>
          <w:color w:val="auto"/>
          <w:lang w:val="en-US"/>
        </w:rPr>
        <w:t xml:space="preserve"> These</w:t>
      </w:r>
      <w:r w:rsidRPr="00396949">
        <w:rPr>
          <w:color w:val="auto"/>
        </w:rPr>
        <w:t xml:space="preserve"> include</w:t>
      </w:r>
      <w:r w:rsidRPr="00396949">
        <w:rPr>
          <w:color w:val="auto"/>
          <w:lang w:val="en-US"/>
        </w:rPr>
        <w:t>:</w:t>
      </w:r>
    </w:p>
    <w:p w14:paraId="201B9D3B" w14:textId="44337FE3" w:rsidR="00830847" w:rsidRPr="00396949" w:rsidRDefault="00830847" w:rsidP="00371297">
      <w:pPr>
        <w:pStyle w:val="bullet"/>
        <w:numPr>
          <w:ilvl w:val="1"/>
          <w:numId w:val="20"/>
        </w:numPr>
        <w:spacing w:after="120"/>
        <w:ind w:left="1080"/>
        <w:rPr>
          <w:color w:val="auto"/>
        </w:rPr>
      </w:pPr>
      <w:r w:rsidRPr="00396949">
        <w:rPr>
          <w:color w:val="auto"/>
        </w:rPr>
        <w:t xml:space="preserve">Lands extending landward for </w:t>
      </w:r>
      <w:r w:rsidR="00320772">
        <w:rPr>
          <w:color w:val="auto"/>
          <w:lang w:val="en-US"/>
        </w:rPr>
        <w:t>200</w:t>
      </w:r>
      <w:r w:rsidRPr="00396949">
        <w:rPr>
          <w:color w:val="auto"/>
        </w:rPr>
        <w:t xml:space="preserve"> feet in all directions as measured on a horizontal plane from the OHWM;</w:t>
      </w:r>
    </w:p>
    <w:p w14:paraId="5E6BADFC" w14:textId="42D7786A" w:rsidR="00830847" w:rsidRPr="00396949" w:rsidRDefault="00830847" w:rsidP="00371297">
      <w:pPr>
        <w:pStyle w:val="bullet"/>
        <w:numPr>
          <w:ilvl w:val="1"/>
          <w:numId w:val="20"/>
        </w:numPr>
        <w:spacing w:after="120"/>
        <w:ind w:left="1080"/>
        <w:rPr>
          <w:color w:val="auto"/>
        </w:rPr>
      </w:pPr>
      <w:r w:rsidRPr="00396949">
        <w:rPr>
          <w:color w:val="auto"/>
          <w:lang w:val="en-US"/>
        </w:rPr>
        <w:t>Adopted Federal Emergency Management Agency (FEMA) floodways</w:t>
      </w:r>
      <w:r w:rsidR="003E674B">
        <w:rPr>
          <w:color w:val="auto"/>
          <w:lang w:val="en-US"/>
        </w:rPr>
        <w:t>,</w:t>
      </w:r>
      <w:r w:rsidRPr="00396949">
        <w:rPr>
          <w:color w:val="auto"/>
          <w:lang w:val="en-US"/>
        </w:rPr>
        <w:t xml:space="preserve"> </w:t>
      </w:r>
      <w:r w:rsidRPr="00396949">
        <w:rPr>
          <w:color w:val="auto"/>
        </w:rPr>
        <w:t xml:space="preserve">and contiguous floodplain areas landward </w:t>
      </w:r>
      <w:r w:rsidR="00320772">
        <w:rPr>
          <w:color w:val="auto"/>
          <w:lang w:val="en-US"/>
        </w:rPr>
        <w:t>200</w:t>
      </w:r>
      <w:r w:rsidRPr="00396949">
        <w:rPr>
          <w:color w:val="auto"/>
        </w:rPr>
        <w:t xml:space="preserve"> feet from such </w:t>
      </w:r>
      <w:r w:rsidRPr="00396949">
        <w:rPr>
          <w:color w:val="auto"/>
          <w:lang w:val="en-US"/>
        </w:rPr>
        <w:t>adopted FEMA floodways</w:t>
      </w:r>
      <w:r w:rsidRPr="00396949">
        <w:rPr>
          <w:color w:val="auto"/>
        </w:rPr>
        <w:t>; and</w:t>
      </w:r>
    </w:p>
    <w:p w14:paraId="63FE764F" w14:textId="77777777" w:rsidR="00830847" w:rsidRPr="00396949" w:rsidRDefault="00830847" w:rsidP="00371297">
      <w:pPr>
        <w:pStyle w:val="bullet"/>
        <w:numPr>
          <w:ilvl w:val="1"/>
          <w:numId w:val="20"/>
        </w:numPr>
        <w:spacing w:after="120"/>
        <w:ind w:left="1080"/>
        <w:rPr>
          <w:color w:val="auto"/>
        </w:rPr>
      </w:pPr>
      <w:r w:rsidRPr="00396949">
        <w:rPr>
          <w:color w:val="auto"/>
        </w:rPr>
        <w:t xml:space="preserve">All wetlands and river deltas associated with the streams, lakes, and tidal waters subject to </w:t>
      </w:r>
      <w:r w:rsidR="003E674B">
        <w:rPr>
          <w:color w:val="auto"/>
          <w:lang w:val="en-US"/>
        </w:rPr>
        <w:t>the SMA</w:t>
      </w:r>
      <w:r w:rsidRPr="00396949">
        <w:rPr>
          <w:color w:val="auto"/>
        </w:rPr>
        <w:t>.</w:t>
      </w:r>
    </w:p>
    <w:p w14:paraId="0A9D2DB8" w14:textId="230CCDE2" w:rsidR="00471339" w:rsidRDefault="00471339" w:rsidP="00471339">
      <w:pPr>
        <w:spacing w:after="120"/>
        <w:rPr>
          <w:color w:val="auto"/>
        </w:rPr>
      </w:pPr>
      <w:r>
        <w:rPr>
          <w:color w:val="auto"/>
        </w:rPr>
        <w:t xml:space="preserve">The following </w:t>
      </w:r>
      <w:r w:rsidR="0082504D">
        <w:rPr>
          <w:color w:val="auto"/>
        </w:rPr>
        <w:t>waterbody</w:t>
      </w:r>
      <w:r w:rsidR="000851AD">
        <w:rPr>
          <w:color w:val="auto"/>
        </w:rPr>
        <w:t xml:space="preserve"> </w:t>
      </w:r>
      <w:r w:rsidR="0082504D">
        <w:rPr>
          <w:color w:val="auto"/>
        </w:rPr>
        <w:t>is</w:t>
      </w:r>
      <w:r>
        <w:rPr>
          <w:color w:val="auto"/>
        </w:rPr>
        <w:t xml:space="preserve"> subject to the </w:t>
      </w:r>
      <w:r w:rsidR="00720FA1">
        <w:rPr>
          <w:color w:val="auto"/>
        </w:rPr>
        <w:t>c</w:t>
      </w:r>
      <w:r w:rsidR="00271618">
        <w:rPr>
          <w:color w:val="auto"/>
        </w:rPr>
        <w:t xml:space="preserve">ity’s </w:t>
      </w:r>
      <w:r>
        <w:rPr>
          <w:color w:val="auto"/>
        </w:rPr>
        <w:t>SMP: the Chehalis River</w:t>
      </w:r>
      <w:r w:rsidR="00E148E9">
        <w:rPr>
          <w:rStyle w:val="CommentReference"/>
          <w:lang w:val="x-none" w:eastAsia="x-none"/>
        </w:rPr>
        <w:commentReference w:id="27"/>
      </w:r>
      <w:r>
        <w:rPr>
          <w:color w:val="auto"/>
        </w:rPr>
        <w:t>.</w:t>
      </w:r>
    </w:p>
    <w:p w14:paraId="20C3FFC1" w14:textId="30E2E0D5" w:rsidR="00816F88" w:rsidRPr="00396949" w:rsidRDefault="00816F88" w:rsidP="00981E88">
      <w:pPr>
        <w:spacing w:after="120"/>
        <w:rPr>
          <w:color w:val="auto"/>
        </w:rPr>
      </w:pPr>
      <w:commentRangeStart w:id="28"/>
      <w:r w:rsidRPr="00396949">
        <w:rPr>
          <w:color w:val="auto"/>
        </w:rPr>
        <w:t xml:space="preserve">The </w:t>
      </w:r>
      <w:r w:rsidR="00F462B3">
        <w:rPr>
          <w:color w:val="auto"/>
        </w:rPr>
        <w:t>cit</w:t>
      </w:r>
      <w:r w:rsidR="00FE4656">
        <w:rPr>
          <w:color w:val="auto"/>
        </w:rPr>
        <w:t>y</w:t>
      </w:r>
      <w:r w:rsidR="00A41387" w:rsidRPr="00545084">
        <w:rPr>
          <w:color w:val="auto"/>
          <w:szCs w:val="24"/>
        </w:rPr>
        <w:t>, as recommended by the CAC and approved by the City Council,</w:t>
      </w:r>
      <w:r w:rsidR="00A750AB" w:rsidRPr="00396949">
        <w:rPr>
          <w:color w:val="auto"/>
        </w:rPr>
        <w:t xml:space="preserve"> </w:t>
      </w:r>
      <w:r w:rsidRPr="00396949">
        <w:rPr>
          <w:color w:val="auto"/>
        </w:rPr>
        <w:t xml:space="preserve">did not choose to include additional areas in </w:t>
      </w:r>
      <w:r w:rsidR="00316F1B">
        <w:rPr>
          <w:color w:val="auto"/>
        </w:rPr>
        <w:t>shoreline jurisdiction</w:t>
      </w:r>
      <w:r w:rsidRPr="00396949">
        <w:rPr>
          <w:color w:val="auto"/>
        </w:rPr>
        <w:t xml:space="preserve"> during the SMP planning process.  </w:t>
      </w:r>
      <w:commentRangeEnd w:id="28"/>
      <w:r w:rsidR="00CB0BF4">
        <w:rPr>
          <w:rStyle w:val="CommentReference"/>
          <w:lang w:val="x-none" w:eastAsia="x-none"/>
        </w:rPr>
        <w:commentReference w:id="28"/>
      </w:r>
      <w:r w:rsidRPr="00396949">
        <w:rPr>
          <w:color w:val="auto"/>
        </w:rPr>
        <w:t>These additional areas included the following:</w:t>
      </w:r>
    </w:p>
    <w:p w14:paraId="1A3747C3" w14:textId="77777777" w:rsidR="00816F88" w:rsidRPr="00396949" w:rsidRDefault="00816F88" w:rsidP="00371297">
      <w:pPr>
        <w:numPr>
          <w:ilvl w:val="0"/>
          <w:numId w:val="17"/>
        </w:numPr>
        <w:spacing w:after="120"/>
        <w:rPr>
          <w:color w:val="auto"/>
        </w:rPr>
      </w:pPr>
      <w:r w:rsidRPr="00396949">
        <w:rPr>
          <w:color w:val="auto"/>
        </w:rPr>
        <w:t>The area beyond the minimum shorelands along stream corridors as defined in the SMA.</w:t>
      </w:r>
    </w:p>
    <w:p w14:paraId="55C8C39A" w14:textId="77777777" w:rsidR="00816F88" w:rsidRDefault="00816F88" w:rsidP="00371297">
      <w:pPr>
        <w:numPr>
          <w:ilvl w:val="0"/>
          <w:numId w:val="17"/>
        </w:numPr>
        <w:spacing w:after="120"/>
        <w:rPr>
          <w:color w:val="auto"/>
        </w:rPr>
      </w:pPr>
      <w:r w:rsidRPr="00396949">
        <w:rPr>
          <w:color w:val="auto"/>
        </w:rPr>
        <w:t xml:space="preserve">The “…land necessary for buffers for critical areas as defined in </w:t>
      </w:r>
      <w:r w:rsidR="00EC374C">
        <w:rPr>
          <w:color w:val="auto"/>
        </w:rPr>
        <w:t>Chapter</w:t>
      </w:r>
      <w:r w:rsidR="00CC435D" w:rsidRPr="00396949">
        <w:rPr>
          <w:color w:val="auto"/>
        </w:rPr>
        <w:t xml:space="preserve"> 36.70A</w:t>
      </w:r>
      <w:r w:rsidR="00EC374C">
        <w:rPr>
          <w:color w:val="auto"/>
        </w:rPr>
        <w:t xml:space="preserve"> RCW</w:t>
      </w:r>
      <w:r w:rsidR="00B24EDE" w:rsidRPr="00396949">
        <w:rPr>
          <w:color w:val="auto"/>
        </w:rPr>
        <w:t xml:space="preserve"> that occur within </w:t>
      </w:r>
      <w:r w:rsidR="00F462B3">
        <w:rPr>
          <w:color w:val="auto"/>
        </w:rPr>
        <w:t>shorelines of the state</w:t>
      </w:r>
      <w:r w:rsidRPr="00396949">
        <w:rPr>
          <w:color w:val="auto"/>
        </w:rPr>
        <w:t>.”</w:t>
      </w:r>
    </w:p>
    <w:p w14:paraId="1204DAE4" w14:textId="23E1E21A" w:rsidR="009541C4" w:rsidRPr="00396949" w:rsidRDefault="009541C4" w:rsidP="00981E88">
      <w:pPr>
        <w:spacing w:after="120"/>
        <w:rPr>
          <w:color w:val="auto"/>
        </w:rPr>
      </w:pPr>
      <w:r w:rsidRPr="00396949">
        <w:rPr>
          <w:color w:val="auto"/>
        </w:rPr>
        <w:t xml:space="preserve">The extent of </w:t>
      </w:r>
      <w:r w:rsidR="00316F1B">
        <w:rPr>
          <w:color w:val="auto"/>
        </w:rPr>
        <w:t>shoreline jurisdiction</w:t>
      </w:r>
      <w:r w:rsidRPr="00396949">
        <w:rPr>
          <w:color w:val="auto"/>
        </w:rPr>
        <w:t xml:space="preserve"> in the </w:t>
      </w:r>
      <w:r w:rsidR="00E220AF">
        <w:rPr>
          <w:color w:val="auto"/>
        </w:rPr>
        <w:t xml:space="preserve">city </w:t>
      </w:r>
      <w:r w:rsidRPr="00396949">
        <w:rPr>
          <w:color w:val="auto"/>
        </w:rPr>
        <w:t xml:space="preserve">is </w:t>
      </w:r>
      <w:r w:rsidR="00021876" w:rsidRPr="00396949">
        <w:rPr>
          <w:color w:val="auto"/>
        </w:rPr>
        <w:t>depicted</w:t>
      </w:r>
      <w:r w:rsidRPr="00396949">
        <w:rPr>
          <w:color w:val="auto"/>
        </w:rPr>
        <w:t xml:space="preserve"> on the official shoreline map included in </w:t>
      </w:r>
      <w:r w:rsidR="00111674">
        <w:rPr>
          <w:color w:val="auto"/>
        </w:rPr>
        <w:t xml:space="preserve">SMP </w:t>
      </w:r>
      <w:r w:rsidR="00A159D6">
        <w:rPr>
          <w:color w:val="auto"/>
        </w:rPr>
        <w:t xml:space="preserve">Appendix </w:t>
      </w:r>
      <w:r w:rsidR="006A6467">
        <w:rPr>
          <w:color w:val="auto"/>
        </w:rPr>
        <w:t>1</w:t>
      </w:r>
      <w:r w:rsidR="00A159D6">
        <w:rPr>
          <w:color w:val="auto"/>
        </w:rPr>
        <w:t>:</w:t>
      </w:r>
      <w:r w:rsidRPr="00396949">
        <w:rPr>
          <w:color w:val="auto"/>
        </w:rPr>
        <w:t xml:space="preserve"> </w:t>
      </w:r>
      <w:r w:rsidR="006A6467">
        <w:rPr>
          <w:color w:val="auto"/>
        </w:rPr>
        <w:t xml:space="preserve">Shoreline Environment Designation </w:t>
      </w:r>
      <w:r w:rsidRPr="00396949">
        <w:rPr>
          <w:color w:val="auto"/>
        </w:rPr>
        <w:t xml:space="preserve">Map.  The </w:t>
      </w:r>
      <w:r w:rsidR="00B0522C" w:rsidRPr="00396949">
        <w:rPr>
          <w:color w:val="auto"/>
        </w:rPr>
        <w:t>map only approximately represents</w:t>
      </w:r>
      <w:r w:rsidRPr="00396949">
        <w:rPr>
          <w:color w:val="auto"/>
        </w:rPr>
        <w:t xml:space="preserve"> the lateral extent of </w:t>
      </w:r>
      <w:r w:rsidR="00316F1B">
        <w:rPr>
          <w:color w:val="auto"/>
        </w:rPr>
        <w:t>shoreline jurisdiction</w:t>
      </w:r>
      <w:r w:rsidRPr="00396949">
        <w:rPr>
          <w:color w:val="auto"/>
        </w:rPr>
        <w:t xml:space="preserve">.  The actual lateral extent of </w:t>
      </w:r>
      <w:r w:rsidR="00316F1B">
        <w:rPr>
          <w:color w:val="auto"/>
        </w:rPr>
        <w:t>shoreline jurisdiction</w:t>
      </w:r>
      <w:r w:rsidRPr="00396949">
        <w:rPr>
          <w:color w:val="auto"/>
        </w:rPr>
        <w:t xml:space="preserve"> shall be determined on a case-by-case basis established by the location of the OHWM, the floodway, which is defined as the adopted FEMA floodways, adopted</w:t>
      </w:r>
      <w:r w:rsidR="00BF4100">
        <w:rPr>
          <w:color w:val="auto"/>
        </w:rPr>
        <w:t xml:space="preserve"> floodplains</w:t>
      </w:r>
      <w:r w:rsidRPr="00396949">
        <w:rPr>
          <w:color w:val="auto"/>
        </w:rPr>
        <w:t>, and the presence of associated wetlands.</w:t>
      </w:r>
      <w:r w:rsidR="007E6734">
        <w:rPr>
          <w:color w:val="auto"/>
        </w:rPr>
        <w:t xml:space="preserve">  </w:t>
      </w:r>
      <w:r w:rsidRPr="00396949">
        <w:rPr>
          <w:color w:val="auto"/>
        </w:rPr>
        <w:t xml:space="preserve">In circumstances where </w:t>
      </w:r>
      <w:r w:rsidR="00316F1B">
        <w:rPr>
          <w:color w:val="auto"/>
        </w:rPr>
        <w:t>shoreline jurisdiction</w:t>
      </w:r>
      <w:r w:rsidRPr="00396949">
        <w:rPr>
          <w:color w:val="auto"/>
        </w:rPr>
        <w:t xml:space="preserve"> does not include an entire parcel, only that portion of the parcel and any use, activity or development on that portion of the </w:t>
      </w:r>
      <w:r w:rsidR="007E6734">
        <w:rPr>
          <w:color w:val="auto"/>
        </w:rPr>
        <w:t xml:space="preserve">parcel is subject to </w:t>
      </w:r>
      <w:r w:rsidR="009540AB">
        <w:rPr>
          <w:color w:val="auto"/>
        </w:rPr>
        <w:t>the SMP</w:t>
      </w:r>
      <w:r w:rsidR="007E6734">
        <w:rPr>
          <w:color w:val="auto"/>
        </w:rPr>
        <w:t>.</w:t>
      </w:r>
    </w:p>
    <w:p w14:paraId="5F4E1E8A" w14:textId="77777777" w:rsidR="009541C4" w:rsidRPr="00396949" w:rsidRDefault="00F025BC" w:rsidP="00981E88">
      <w:pPr>
        <w:spacing w:after="120"/>
        <w:rPr>
          <w:color w:val="auto"/>
        </w:rPr>
      </w:pPr>
      <w:r w:rsidRPr="00396949">
        <w:rPr>
          <w:color w:val="auto"/>
        </w:rPr>
        <w:t>The actual location of the OHWM, floodway, floodplain, and wetland boundaries shall be determined at the time a development is propo</w:t>
      </w:r>
      <w:r w:rsidR="00021876" w:rsidRPr="00396949">
        <w:rPr>
          <w:color w:val="auto"/>
        </w:rPr>
        <w:t>sed</w:t>
      </w:r>
      <w:r w:rsidR="00503D33">
        <w:rPr>
          <w:color w:val="auto"/>
        </w:rPr>
        <w:t>.</w:t>
      </w:r>
    </w:p>
    <w:p w14:paraId="52F6796F" w14:textId="77777777" w:rsidR="006736E1" w:rsidRPr="004E7BD9" w:rsidRDefault="00666323" w:rsidP="00915FEA">
      <w:pPr>
        <w:pStyle w:val="Heading3"/>
      </w:pPr>
      <w:r>
        <w:rPr>
          <w:lang w:val="en-US"/>
        </w:rPr>
        <w:t>Shorelines of Statewide Significance</w:t>
      </w:r>
    </w:p>
    <w:p w14:paraId="549D8757" w14:textId="77777777" w:rsidR="00661378" w:rsidRDefault="00661378" w:rsidP="006B51CD">
      <w:pPr>
        <w:pStyle w:val="Heading4"/>
        <w:numPr>
          <w:ilvl w:val="3"/>
          <w:numId w:val="131"/>
        </w:numPr>
        <w:tabs>
          <w:tab w:val="clear" w:pos="1080"/>
        </w:tabs>
        <w:spacing w:after="120" w:line="276" w:lineRule="auto"/>
        <w:ind w:left="720" w:hanging="360"/>
        <w:rPr>
          <w:lang w:val="en-US"/>
        </w:rPr>
      </w:pPr>
      <w:r>
        <w:rPr>
          <w:lang w:val="en-US"/>
        </w:rPr>
        <w:t>Adoption of Policy</w:t>
      </w:r>
    </w:p>
    <w:p w14:paraId="3A5E03A6" w14:textId="58108A85" w:rsidR="00FC3B35" w:rsidRPr="00396949" w:rsidRDefault="00FC3B35" w:rsidP="00603028">
      <w:pPr>
        <w:spacing w:after="120"/>
        <w:ind w:left="630"/>
        <w:rPr>
          <w:color w:val="auto"/>
        </w:rPr>
      </w:pPr>
      <w:r w:rsidRPr="00396949">
        <w:rPr>
          <w:color w:val="auto"/>
        </w:rPr>
        <w:t xml:space="preserve">In implementing the objectives for </w:t>
      </w:r>
      <w:r w:rsidR="00F462B3">
        <w:rPr>
          <w:color w:val="auto"/>
        </w:rPr>
        <w:t>shorelines of statewide significance</w:t>
      </w:r>
      <w:r w:rsidRPr="00396949">
        <w:rPr>
          <w:color w:val="auto"/>
        </w:rPr>
        <w:t xml:space="preserve">, the </w:t>
      </w:r>
      <w:r w:rsidR="00F462B3">
        <w:rPr>
          <w:color w:val="auto"/>
        </w:rPr>
        <w:t>cit</w:t>
      </w:r>
      <w:r w:rsidR="00720FA1">
        <w:rPr>
          <w:color w:val="auto"/>
        </w:rPr>
        <w:t>y</w:t>
      </w:r>
      <w:r w:rsidR="00940B77" w:rsidRPr="00396949">
        <w:rPr>
          <w:color w:val="auto"/>
        </w:rPr>
        <w:t xml:space="preserve"> </w:t>
      </w:r>
      <w:r w:rsidR="00265FCA">
        <w:rPr>
          <w:color w:val="auto"/>
        </w:rPr>
        <w:t>based</w:t>
      </w:r>
      <w:r w:rsidRPr="00396949">
        <w:rPr>
          <w:color w:val="auto"/>
        </w:rPr>
        <w:t xml:space="preserve"> </w:t>
      </w:r>
      <w:r w:rsidR="00720FA1">
        <w:rPr>
          <w:color w:val="auto"/>
        </w:rPr>
        <w:t xml:space="preserve">its </w:t>
      </w:r>
      <w:r w:rsidR="00183654">
        <w:rPr>
          <w:color w:val="auto"/>
        </w:rPr>
        <w:t>decisions in preparing</w:t>
      </w:r>
      <w:r w:rsidR="00F62AA5">
        <w:rPr>
          <w:color w:val="auto"/>
        </w:rPr>
        <w:t xml:space="preserve"> </w:t>
      </w:r>
      <w:r w:rsidRPr="00396949">
        <w:rPr>
          <w:color w:val="auto"/>
        </w:rPr>
        <w:t xml:space="preserve">the SMP on the following policies in order of priority, </w:t>
      </w:r>
      <w:r w:rsidR="00265FCA">
        <w:rPr>
          <w:color w:val="auto"/>
        </w:rPr>
        <w:t xml:space="preserve">with </w:t>
      </w:r>
      <w:r w:rsidR="00901BF7">
        <w:rPr>
          <w:color w:val="auto"/>
        </w:rPr>
        <w:t>one</w:t>
      </w:r>
      <w:r w:rsidRPr="00396949">
        <w:rPr>
          <w:color w:val="auto"/>
        </w:rPr>
        <w:t xml:space="preserve"> being th</w:t>
      </w:r>
      <w:r w:rsidR="00603028">
        <w:rPr>
          <w:color w:val="auto"/>
        </w:rPr>
        <w:t xml:space="preserve">e highest and </w:t>
      </w:r>
      <w:r w:rsidR="00901BF7">
        <w:rPr>
          <w:color w:val="auto"/>
        </w:rPr>
        <w:t>seven</w:t>
      </w:r>
      <w:r w:rsidRPr="00396949">
        <w:rPr>
          <w:color w:val="auto"/>
        </w:rPr>
        <w:t xml:space="preserve"> being the lowest.</w:t>
      </w:r>
    </w:p>
    <w:p w14:paraId="43BED87D" w14:textId="77777777" w:rsidR="00FC3B35" w:rsidRPr="00603028" w:rsidRDefault="00FC3B35" w:rsidP="006B51CD">
      <w:pPr>
        <w:pStyle w:val="NumberList1"/>
        <w:numPr>
          <w:ilvl w:val="0"/>
          <w:numId w:val="175"/>
        </w:numPr>
        <w:ind w:left="1080"/>
      </w:pPr>
      <w:r w:rsidRPr="00603028">
        <w:t>Recognize and protect the statewide interest over local interest.</w:t>
      </w:r>
    </w:p>
    <w:p w14:paraId="0B83FD71" w14:textId="77777777" w:rsidR="00FC3B35" w:rsidRPr="00603028" w:rsidRDefault="00FC3B35" w:rsidP="006B51CD">
      <w:pPr>
        <w:pStyle w:val="NumberList1"/>
        <w:numPr>
          <w:ilvl w:val="0"/>
          <w:numId w:val="175"/>
        </w:numPr>
        <w:ind w:left="1080"/>
      </w:pPr>
      <w:r w:rsidRPr="00603028">
        <w:t xml:space="preserve">Preserve the natural character of </w:t>
      </w:r>
      <w:r w:rsidR="00316F1B" w:rsidRPr="00603028">
        <w:t>shoreline jurisdiction</w:t>
      </w:r>
      <w:r w:rsidRPr="00603028">
        <w:t>.</w:t>
      </w:r>
    </w:p>
    <w:p w14:paraId="619E9D35" w14:textId="77777777" w:rsidR="00FC3B35" w:rsidRPr="00603028" w:rsidRDefault="00FC3B35" w:rsidP="006B51CD">
      <w:pPr>
        <w:pStyle w:val="NumberList1"/>
        <w:numPr>
          <w:ilvl w:val="0"/>
          <w:numId w:val="175"/>
        </w:numPr>
        <w:ind w:left="1080"/>
      </w:pPr>
      <w:r w:rsidRPr="00603028">
        <w:t>Support actions that result in long-term benefits over short-term benefits.</w:t>
      </w:r>
    </w:p>
    <w:p w14:paraId="1D01ED32" w14:textId="77777777" w:rsidR="00FC3B35" w:rsidRPr="00603028" w:rsidRDefault="00FC3B35" w:rsidP="006B51CD">
      <w:pPr>
        <w:pStyle w:val="NumberList1"/>
        <w:numPr>
          <w:ilvl w:val="0"/>
          <w:numId w:val="175"/>
        </w:numPr>
        <w:ind w:left="1080"/>
      </w:pPr>
      <w:r w:rsidRPr="00603028">
        <w:t>Protect the resources and ecology of the shoreline.</w:t>
      </w:r>
    </w:p>
    <w:p w14:paraId="6DF56310" w14:textId="77777777" w:rsidR="00FC3B35" w:rsidRPr="00603028" w:rsidRDefault="00FC3B35" w:rsidP="006B51CD">
      <w:pPr>
        <w:pStyle w:val="NumberList1"/>
        <w:numPr>
          <w:ilvl w:val="0"/>
          <w:numId w:val="175"/>
        </w:numPr>
        <w:ind w:left="1080"/>
      </w:pPr>
      <w:r w:rsidRPr="00603028">
        <w:t>Increase public access to publicly owned areas of the shoreline.</w:t>
      </w:r>
    </w:p>
    <w:p w14:paraId="79E65D16" w14:textId="77777777" w:rsidR="00FC3B35" w:rsidRPr="00603028" w:rsidRDefault="00FC3B35" w:rsidP="006B51CD">
      <w:pPr>
        <w:pStyle w:val="NumberList1"/>
        <w:numPr>
          <w:ilvl w:val="0"/>
          <w:numId w:val="175"/>
        </w:numPr>
        <w:ind w:left="1080"/>
      </w:pPr>
      <w:r w:rsidRPr="00603028">
        <w:t xml:space="preserve">Increase recreational opportunities for the public in </w:t>
      </w:r>
      <w:r w:rsidR="00316F1B" w:rsidRPr="00603028">
        <w:t>shoreline jurisdiction</w:t>
      </w:r>
      <w:r w:rsidRPr="00603028">
        <w:t>.</w:t>
      </w:r>
    </w:p>
    <w:p w14:paraId="158E1400" w14:textId="77777777" w:rsidR="00FC3B35" w:rsidRDefault="00FC3B35" w:rsidP="006B51CD">
      <w:pPr>
        <w:pStyle w:val="NumberList1"/>
        <w:numPr>
          <w:ilvl w:val="0"/>
          <w:numId w:val="175"/>
        </w:numPr>
        <w:ind w:left="1080"/>
      </w:pPr>
      <w:r w:rsidRPr="00603028">
        <w:t>Provide for any other element as defined in RCW 90.58.100 deemed appropriate or necessary.</w:t>
      </w:r>
    </w:p>
    <w:p w14:paraId="06A1F2FC" w14:textId="77777777" w:rsidR="00BA6D1A" w:rsidRPr="00603028" w:rsidRDefault="00BA6D1A" w:rsidP="00BA6D1A">
      <w:pPr>
        <w:pStyle w:val="NumberList1"/>
        <w:ind w:left="720"/>
      </w:pPr>
      <w:r w:rsidRPr="007C1776">
        <w:t xml:space="preserve">Uses that are not consistent with these policies should not be permitted on </w:t>
      </w:r>
      <w:r>
        <w:t>shorelines o</w:t>
      </w:r>
      <w:r w:rsidRPr="007C1776">
        <w:t>f</w:t>
      </w:r>
      <w:r>
        <w:t xml:space="preserve"> </w:t>
      </w:r>
      <w:r w:rsidRPr="007C1776">
        <w:t>statewide significance.</w:t>
      </w:r>
    </w:p>
    <w:p w14:paraId="0DF35CC1" w14:textId="77777777" w:rsidR="00661378" w:rsidRPr="007C1776" w:rsidRDefault="00661378" w:rsidP="006B51CD">
      <w:pPr>
        <w:pStyle w:val="Heading4"/>
        <w:numPr>
          <w:ilvl w:val="3"/>
          <w:numId w:val="131"/>
        </w:numPr>
        <w:tabs>
          <w:tab w:val="clear" w:pos="1080"/>
        </w:tabs>
        <w:spacing w:after="120" w:line="276" w:lineRule="auto"/>
        <w:ind w:left="720" w:hanging="360"/>
        <w:rPr>
          <w:lang w:val="en-US"/>
        </w:rPr>
      </w:pPr>
      <w:r w:rsidRPr="007C1776">
        <w:rPr>
          <w:lang w:val="en-US"/>
        </w:rPr>
        <w:t xml:space="preserve">Designation of </w:t>
      </w:r>
      <w:r w:rsidR="0081396F">
        <w:rPr>
          <w:lang w:val="en-US"/>
        </w:rPr>
        <w:t>Shorelines of Statewide Significance</w:t>
      </w:r>
    </w:p>
    <w:p w14:paraId="4C3A1C39" w14:textId="77777777" w:rsidR="00661378" w:rsidRPr="00396949" w:rsidRDefault="00661378" w:rsidP="00661378">
      <w:pPr>
        <w:spacing w:after="120"/>
        <w:ind w:left="720"/>
        <w:rPr>
          <w:color w:val="auto"/>
        </w:rPr>
      </w:pPr>
      <w:r w:rsidRPr="00396949">
        <w:rPr>
          <w:color w:val="auto"/>
        </w:rPr>
        <w:t xml:space="preserve">Specific larger waterbodies </w:t>
      </w:r>
      <w:r w:rsidRPr="00396949">
        <w:rPr>
          <w:rFonts w:eastAsia="Times New Roman"/>
          <w:color w:val="auto"/>
          <w:szCs w:val="24"/>
        </w:rPr>
        <w:t>west of the Cascades crest</w:t>
      </w:r>
      <w:r w:rsidRPr="00396949">
        <w:rPr>
          <w:color w:val="auto"/>
        </w:rPr>
        <w:t xml:space="preserve"> are classified as </w:t>
      </w:r>
      <w:r w:rsidR="004E64C6">
        <w:rPr>
          <w:color w:val="auto"/>
        </w:rPr>
        <w:t>shorelines of statewide significance</w:t>
      </w:r>
      <w:r w:rsidRPr="00396949">
        <w:rPr>
          <w:color w:val="auto"/>
        </w:rPr>
        <w:t xml:space="preserve"> in RCW 90.58.030(2)(</w:t>
      </w:r>
      <w:r>
        <w:rPr>
          <w:color w:val="auto"/>
        </w:rPr>
        <w:t>f</w:t>
      </w:r>
      <w:r w:rsidRPr="00396949">
        <w:rPr>
          <w:color w:val="auto"/>
        </w:rPr>
        <w:t>):</w:t>
      </w:r>
    </w:p>
    <w:p w14:paraId="6C5994D1" w14:textId="77777777" w:rsidR="00661378" w:rsidRPr="00396949" w:rsidRDefault="00661378" w:rsidP="006B51CD">
      <w:pPr>
        <w:pStyle w:val="Number"/>
        <w:numPr>
          <w:ilvl w:val="0"/>
          <w:numId w:val="149"/>
        </w:numPr>
        <w:spacing w:after="120"/>
        <w:ind w:left="1080"/>
        <w:rPr>
          <w:color w:val="auto"/>
        </w:rPr>
      </w:pPr>
      <w:r w:rsidRPr="00396949">
        <w:rPr>
          <w:color w:val="auto"/>
        </w:rPr>
        <w:t>Lakes, whether natural, artificial, or a combination thereof, with a surface acreage of 1,000 acres or more measured at the OHWM; and</w:t>
      </w:r>
    </w:p>
    <w:p w14:paraId="43AEF529" w14:textId="77777777" w:rsidR="00661378" w:rsidRPr="00396949" w:rsidRDefault="00661378" w:rsidP="006B51CD">
      <w:pPr>
        <w:pStyle w:val="Number"/>
        <w:numPr>
          <w:ilvl w:val="0"/>
          <w:numId w:val="149"/>
        </w:numPr>
        <w:spacing w:after="120"/>
        <w:ind w:left="1080"/>
        <w:rPr>
          <w:color w:val="auto"/>
        </w:rPr>
      </w:pPr>
      <w:r w:rsidRPr="00396949">
        <w:rPr>
          <w:color w:val="auto"/>
        </w:rPr>
        <w:t xml:space="preserve">Natural rivers or segments thereof downstream of a point where the mean annual flow is measured at </w:t>
      </w:r>
      <w:r>
        <w:rPr>
          <w:color w:val="auto"/>
        </w:rPr>
        <w:t>1,000</w:t>
      </w:r>
      <w:r w:rsidRPr="00396949">
        <w:rPr>
          <w:color w:val="auto"/>
        </w:rPr>
        <w:t xml:space="preserve"> cubic feet per second or more.</w:t>
      </w:r>
    </w:p>
    <w:p w14:paraId="29FFFAA4" w14:textId="5F54F9EA" w:rsidR="00661378" w:rsidRPr="00396949" w:rsidRDefault="00661378" w:rsidP="00661378">
      <w:pPr>
        <w:spacing w:after="120"/>
        <w:ind w:left="720"/>
        <w:rPr>
          <w:color w:val="auto"/>
        </w:rPr>
      </w:pPr>
      <w:r w:rsidRPr="00271618">
        <w:rPr>
          <w:color w:val="auto"/>
        </w:rPr>
        <w:t>In the cit</w:t>
      </w:r>
      <w:r w:rsidR="00FE4656">
        <w:rPr>
          <w:color w:val="auto"/>
        </w:rPr>
        <w:t>y</w:t>
      </w:r>
      <w:r w:rsidRPr="00271618">
        <w:rPr>
          <w:color w:val="auto"/>
        </w:rPr>
        <w:t xml:space="preserve">, </w:t>
      </w:r>
      <w:r w:rsidR="00496FA5" w:rsidRPr="00271618">
        <w:rPr>
          <w:color w:val="auto"/>
        </w:rPr>
        <w:t>the Chehalis River</w:t>
      </w:r>
      <w:r w:rsidRPr="00271618">
        <w:rPr>
          <w:color w:val="auto"/>
        </w:rPr>
        <w:t xml:space="preserve"> </w:t>
      </w:r>
      <w:r w:rsidR="00BA6D1A" w:rsidRPr="00271618">
        <w:rPr>
          <w:color w:val="auto"/>
        </w:rPr>
        <w:t xml:space="preserve">and </w:t>
      </w:r>
      <w:r w:rsidR="00FE4656">
        <w:rPr>
          <w:color w:val="auto"/>
        </w:rPr>
        <w:t>its</w:t>
      </w:r>
      <w:r w:rsidR="00FE4656" w:rsidRPr="00271618">
        <w:rPr>
          <w:color w:val="auto"/>
        </w:rPr>
        <w:t xml:space="preserve"> </w:t>
      </w:r>
      <w:r w:rsidRPr="00271618">
        <w:rPr>
          <w:color w:val="auto"/>
        </w:rPr>
        <w:t xml:space="preserve">associated shorelands </w:t>
      </w:r>
      <w:r w:rsidR="00FE4656">
        <w:rPr>
          <w:color w:val="auto"/>
        </w:rPr>
        <w:t>is</w:t>
      </w:r>
      <w:r w:rsidR="00FE4656" w:rsidRPr="00271618">
        <w:rPr>
          <w:color w:val="auto"/>
        </w:rPr>
        <w:t xml:space="preserve"> </w:t>
      </w:r>
      <w:r w:rsidRPr="00271618">
        <w:rPr>
          <w:color w:val="auto"/>
        </w:rPr>
        <w:t xml:space="preserve">defined as </w:t>
      </w:r>
      <w:r w:rsidR="00FE4656">
        <w:rPr>
          <w:color w:val="auto"/>
        </w:rPr>
        <w:t xml:space="preserve">a </w:t>
      </w:r>
      <w:r w:rsidR="004E64C6" w:rsidRPr="00271618">
        <w:rPr>
          <w:color w:val="auto"/>
        </w:rPr>
        <w:t>shoreline of statewide significance</w:t>
      </w:r>
      <w:r w:rsidRPr="00271618">
        <w:rPr>
          <w:color w:val="auto"/>
        </w:rPr>
        <w:t xml:space="preserve">.  </w:t>
      </w:r>
      <w:r w:rsidR="00B0522C" w:rsidRPr="00271618">
        <w:rPr>
          <w:color w:val="auto"/>
        </w:rPr>
        <w:t>Th</w:t>
      </w:r>
      <w:r w:rsidR="00B0522C">
        <w:rPr>
          <w:color w:val="auto"/>
        </w:rPr>
        <w:t>is</w:t>
      </w:r>
      <w:r w:rsidR="00B0522C" w:rsidRPr="00396949">
        <w:rPr>
          <w:color w:val="auto"/>
        </w:rPr>
        <w:t xml:space="preserve"> shoreline is</w:t>
      </w:r>
      <w:r w:rsidRPr="00396949">
        <w:rPr>
          <w:color w:val="auto"/>
        </w:rPr>
        <w:t xml:space="preserve"> considered resources for all people of the </w:t>
      </w:r>
      <w:r w:rsidR="004E64C6">
        <w:rPr>
          <w:color w:val="auto"/>
        </w:rPr>
        <w:t>state</w:t>
      </w:r>
      <w:r w:rsidRPr="00396949">
        <w:rPr>
          <w:color w:val="auto"/>
        </w:rPr>
        <w:t>, thus preference is given to uses that favor long-range goals and support the overall public interest.</w:t>
      </w:r>
    </w:p>
    <w:p w14:paraId="5C3F29C3" w14:textId="77777777" w:rsidR="00661378" w:rsidRPr="001E6405" w:rsidRDefault="00661378" w:rsidP="006B51CD">
      <w:pPr>
        <w:pStyle w:val="Heading4"/>
        <w:numPr>
          <w:ilvl w:val="3"/>
          <w:numId w:val="131"/>
        </w:numPr>
        <w:tabs>
          <w:tab w:val="clear" w:pos="1080"/>
        </w:tabs>
        <w:spacing w:after="120" w:line="276" w:lineRule="auto"/>
        <w:ind w:left="720" w:hanging="360"/>
        <w:rPr>
          <w:lang w:val="en-US"/>
        </w:rPr>
      </w:pPr>
      <w:r w:rsidRPr="001E6405">
        <w:rPr>
          <w:lang w:val="en-US"/>
        </w:rPr>
        <w:t xml:space="preserve">Policies for </w:t>
      </w:r>
      <w:r w:rsidR="0081396F">
        <w:rPr>
          <w:lang w:val="en-US"/>
        </w:rPr>
        <w:t>Shorelines of Statewide Significance</w:t>
      </w:r>
    </w:p>
    <w:p w14:paraId="7E3202EA" w14:textId="77777777" w:rsidR="00661378" w:rsidRPr="001E6405" w:rsidRDefault="00661378" w:rsidP="00661378">
      <w:pPr>
        <w:spacing w:after="120"/>
        <w:ind w:left="720"/>
        <w:rPr>
          <w:color w:val="auto"/>
        </w:rPr>
      </w:pPr>
      <w:r w:rsidRPr="001E6405">
        <w:rPr>
          <w:color w:val="auto"/>
        </w:rPr>
        <w:t xml:space="preserve">The statewide interest should be recognized and protected over the local interest in </w:t>
      </w:r>
      <w:r w:rsidR="004E64C6">
        <w:rPr>
          <w:color w:val="auto"/>
        </w:rPr>
        <w:t>shorelines of statewide significance</w:t>
      </w:r>
      <w:r w:rsidRPr="001E6405">
        <w:rPr>
          <w:color w:val="auto"/>
        </w:rPr>
        <w:t>.</w:t>
      </w:r>
      <w:r>
        <w:rPr>
          <w:color w:val="auto"/>
        </w:rPr>
        <w:t xml:space="preserve"> </w:t>
      </w:r>
      <w:r w:rsidRPr="001E6405">
        <w:rPr>
          <w:color w:val="auto"/>
        </w:rPr>
        <w:t xml:space="preserve"> To ensure that statewide interests are protected over local interests,</w:t>
      </w:r>
      <w:r>
        <w:rPr>
          <w:color w:val="auto"/>
        </w:rPr>
        <w:t xml:space="preserve"> </w:t>
      </w:r>
      <w:r w:rsidRPr="001E6405">
        <w:rPr>
          <w:color w:val="auto"/>
        </w:rPr>
        <w:t xml:space="preserve">the </w:t>
      </w:r>
      <w:r w:rsidR="00FD08CB">
        <w:rPr>
          <w:color w:val="auto"/>
        </w:rPr>
        <w:t>city</w:t>
      </w:r>
      <w:r w:rsidRPr="001E6405">
        <w:rPr>
          <w:color w:val="auto"/>
        </w:rPr>
        <w:t xml:space="preserve"> shall review all development proposals within </w:t>
      </w:r>
      <w:r w:rsidR="004E64C6">
        <w:rPr>
          <w:color w:val="auto"/>
        </w:rPr>
        <w:t>shorelines of statewide significance</w:t>
      </w:r>
      <w:r w:rsidRPr="001E6405">
        <w:rPr>
          <w:color w:val="auto"/>
        </w:rPr>
        <w:t xml:space="preserve"> for</w:t>
      </w:r>
      <w:r>
        <w:rPr>
          <w:color w:val="auto"/>
        </w:rPr>
        <w:t xml:space="preserve"> </w:t>
      </w:r>
      <w:r w:rsidRPr="001E6405">
        <w:rPr>
          <w:color w:val="auto"/>
        </w:rPr>
        <w:t>consistency with RCW 90.58.030 and the following policies:</w:t>
      </w:r>
    </w:p>
    <w:p w14:paraId="5FA6CC7B" w14:textId="77777777" w:rsidR="00661378" w:rsidRPr="001E6405" w:rsidRDefault="00661378" w:rsidP="006B51CD">
      <w:pPr>
        <w:numPr>
          <w:ilvl w:val="0"/>
          <w:numId w:val="150"/>
        </w:numPr>
        <w:spacing w:after="120"/>
        <w:rPr>
          <w:color w:val="auto"/>
        </w:rPr>
      </w:pPr>
      <w:r>
        <w:rPr>
          <w:color w:val="auto"/>
        </w:rPr>
        <w:t>Encourage r</w:t>
      </w:r>
      <w:r w:rsidRPr="001E6405">
        <w:rPr>
          <w:color w:val="auto"/>
        </w:rPr>
        <w:t>edevelopment of</w:t>
      </w:r>
      <w:r>
        <w:rPr>
          <w:color w:val="auto"/>
        </w:rPr>
        <w:t xml:space="preserve"> shorelines</w:t>
      </w:r>
      <w:r w:rsidRPr="001E6405">
        <w:rPr>
          <w:color w:val="auto"/>
        </w:rPr>
        <w:t xml:space="preserve"> where it restores or enhances</w:t>
      </w:r>
      <w:r>
        <w:rPr>
          <w:color w:val="auto"/>
        </w:rPr>
        <w:t xml:space="preserve"> </w:t>
      </w:r>
      <w:r w:rsidRPr="001E6405">
        <w:rPr>
          <w:color w:val="auto"/>
        </w:rPr>
        <w:t>shoreline ecological functions and processes</w:t>
      </w:r>
      <w:r>
        <w:rPr>
          <w:color w:val="auto"/>
        </w:rPr>
        <w:t xml:space="preserve"> </w:t>
      </w:r>
      <w:r w:rsidRPr="001E6405">
        <w:rPr>
          <w:color w:val="auto"/>
        </w:rPr>
        <w:t>impaired by prior development activities.</w:t>
      </w:r>
    </w:p>
    <w:p w14:paraId="1CFF8618" w14:textId="77777777" w:rsidR="00661378" w:rsidRPr="002B5A0F" w:rsidRDefault="00FD08CB" w:rsidP="006B51CD">
      <w:pPr>
        <w:numPr>
          <w:ilvl w:val="0"/>
          <w:numId w:val="150"/>
        </w:numPr>
        <w:spacing w:after="120"/>
        <w:rPr>
          <w:color w:val="auto"/>
        </w:rPr>
      </w:pPr>
      <w:r>
        <w:rPr>
          <w:color w:val="auto"/>
        </w:rPr>
        <w:t>The city</w:t>
      </w:r>
      <w:r w:rsidR="00661378" w:rsidRPr="002B5A0F">
        <w:rPr>
          <w:color w:val="auto"/>
        </w:rPr>
        <w:t xml:space="preserve"> should consult with Ecology, the Washington State Department of Fish and Wildlife (WDFW), </w:t>
      </w:r>
      <w:r w:rsidR="002B5A0F" w:rsidRPr="002B5A0F">
        <w:rPr>
          <w:color w:val="auto"/>
        </w:rPr>
        <w:t xml:space="preserve">the </w:t>
      </w:r>
      <w:r w:rsidR="002B5A0F" w:rsidRPr="002B5A0F">
        <w:t>Confederated Tribes of the Chehalis Reservation, the Shoalwater Bay Tribe, and the Quinault Indian Tribe,</w:t>
      </w:r>
      <w:r w:rsidR="002B5A0F" w:rsidRPr="002B5A0F">
        <w:rPr>
          <w:color w:val="auto"/>
        </w:rPr>
        <w:t xml:space="preserve"> </w:t>
      </w:r>
      <w:r w:rsidR="00661378" w:rsidRPr="002B5A0F">
        <w:rPr>
          <w:color w:val="auto"/>
        </w:rPr>
        <w:t>and other resources agencies for development proposals that could affect anadromous fisheries.</w:t>
      </w:r>
    </w:p>
    <w:p w14:paraId="11C8006B" w14:textId="77777777" w:rsidR="00661378" w:rsidRPr="002B5A0F" w:rsidRDefault="00661378" w:rsidP="006B51CD">
      <w:pPr>
        <w:numPr>
          <w:ilvl w:val="0"/>
          <w:numId w:val="150"/>
        </w:numPr>
        <w:spacing w:after="120"/>
        <w:rPr>
          <w:color w:val="auto"/>
        </w:rPr>
      </w:pPr>
      <w:r w:rsidRPr="002B5A0F">
        <w:rPr>
          <w:color w:val="auto"/>
        </w:rPr>
        <w:t xml:space="preserve">Where commercial timber cutting takes place pursuant to SMP Section 5.09 and RCW 90.58.150, reforestation should take place as soon as </w:t>
      </w:r>
      <w:r w:rsidR="0023286B">
        <w:rPr>
          <w:color w:val="auto"/>
        </w:rPr>
        <w:t>feasible</w:t>
      </w:r>
      <w:r w:rsidRPr="002B5A0F">
        <w:rPr>
          <w:color w:val="auto"/>
        </w:rPr>
        <w:t>.</w:t>
      </w:r>
    </w:p>
    <w:p w14:paraId="40C4B71A" w14:textId="77777777" w:rsidR="00661378" w:rsidRPr="001E6405" w:rsidRDefault="00661378" w:rsidP="006B51CD">
      <w:pPr>
        <w:numPr>
          <w:ilvl w:val="0"/>
          <w:numId w:val="150"/>
        </w:numPr>
        <w:spacing w:after="120"/>
        <w:rPr>
          <w:color w:val="auto"/>
        </w:rPr>
      </w:pPr>
      <w:r w:rsidRPr="001E6405">
        <w:rPr>
          <w:color w:val="auto"/>
        </w:rPr>
        <w:t>Activities that use shoreline resources on a sustained yiel</w:t>
      </w:r>
      <w:r>
        <w:rPr>
          <w:color w:val="auto"/>
        </w:rPr>
        <w:t xml:space="preserve">d or non-consuming basis </w:t>
      </w:r>
      <w:r w:rsidRPr="001E6405">
        <w:rPr>
          <w:color w:val="auto"/>
        </w:rPr>
        <w:t>and</w:t>
      </w:r>
      <w:r>
        <w:rPr>
          <w:color w:val="auto"/>
        </w:rPr>
        <w:t xml:space="preserve"> </w:t>
      </w:r>
      <w:r w:rsidRPr="001E6405">
        <w:rPr>
          <w:color w:val="auto"/>
        </w:rPr>
        <w:t>that are compatible with other appropriate uses should be given priority over uses not</w:t>
      </w:r>
      <w:r>
        <w:rPr>
          <w:color w:val="auto"/>
        </w:rPr>
        <w:t xml:space="preserve"> </w:t>
      </w:r>
      <w:r w:rsidRPr="001E6405">
        <w:rPr>
          <w:color w:val="auto"/>
        </w:rPr>
        <w:t>meeting these criteria.</w:t>
      </w:r>
    </w:p>
    <w:p w14:paraId="55B13D0E" w14:textId="77777777" w:rsidR="00661378" w:rsidRPr="001E6405" w:rsidRDefault="00661378" w:rsidP="006B51CD">
      <w:pPr>
        <w:numPr>
          <w:ilvl w:val="0"/>
          <w:numId w:val="150"/>
        </w:numPr>
        <w:spacing w:after="120"/>
        <w:rPr>
          <w:color w:val="auto"/>
        </w:rPr>
      </w:pPr>
      <w:r w:rsidRPr="001E6405">
        <w:rPr>
          <w:color w:val="auto"/>
        </w:rPr>
        <w:t>The range of options for shoreline use should be preserved to the maximum possible</w:t>
      </w:r>
      <w:r>
        <w:rPr>
          <w:color w:val="auto"/>
        </w:rPr>
        <w:t xml:space="preserve"> </w:t>
      </w:r>
      <w:r w:rsidRPr="001E6405">
        <w:rPr>
          <w:color w:val="auto"/>
        </w:rPr>
        <w:t xml:space="preserve">extent for succeeding generations. </w:t>
      </w:r>
      <w:r>
        <w:rPr>
          <w:color w:val="auto"/>
        </w:rPr>
        <w:t xml:space="preserve"> </w:t>
      </w:r>
      <w:r w:rsidRPr="001E6405">
        <w:rPr>
          <w:color w:val="auto"/>
        </w:rPr>
        <w:t>Development that consumes valuable, scarce, or</w:t>
      </w:r>
      <w:r>
        <w:rPr>
          <w:color w:val="auto"/>
        </w:rPr>
        <w:t xml:space="preserve"> </w:t>
      </w:r>
      <w:r w:rsidRPr="001E6405">
        <w:rPr>
          <w:color w:val="auto"/>
        </w:rPr>
        <w:t>irreplaceable natural resources should not be permitted if alternative sites are available.</w:t>
      </w:r>
    </w:p>
    <w:p w14:paraId="0B802F69" w14:textId="77777777" w:rsidR="00661378" w:rsidRPr="001E6405" w:rsidRDefault="00661378" w:rsidP="006B51CD">
      <w:pPr>
        <w:numPr>
          <w:ilvl w:val="0"/>
          <w:numId w:val="150"/>
        </w:numPr>
        <w:spacing w:after="120"/>
        <w:rPr>
          <w:color w:val="auto"/>
        </w:rPr>
      </w:pPr>
      <w:r w:rsidRPr="001E6405">
        <w:rPr>
          <w:color w:val="auto"/>
        </w:rPr>
        <w:t>Potential short-term economic gains or convenience should be measured against</w:t>
      </w:r>
      <w:r>
        <w:rPr>
          <w:color w:val="auto"/>
        </w:rPr>
        <w:t xml:space="preserve"> </w:t>
      </w:r>
      <w:r w:rsidRPr="001E6405">
        <w:rPr>
          <w:color w:val="auto"/>
        </w:rPr>
        <w:t>potential long term and/or costly impairment of natural features.</w:t>
      </w:r>
    </w:p>
    <w:p w14:paraId="4FA78325" w14:textId="77777777" w:rsidR="00661378" w:rsidRPr="001E6405" w:rsidRDefault="00661378" w:rsidP="006B51CD">
      <w:pPr>
        <w:numPr>
          <w:ilvl w:val="0"/>
          <w:numId w:val="150"/>
        </w:numPr>
        <w:spacing w:after="120"/>
        <w:rPr>
          <w:color w:val="auto"/>
        </w:rPr>
      </w:pPr>
      <w:r w:rsidRPr="001E6405">
        <w:rPr>
          <w:color w:val="auto"/>
        </w:rPr>
        <w:t>Protection or enhancement of aesthetic values should be actively promoted in design</w:t>
      </w:r>
      <w:r>
        <w:rPr>
          <w:color w:val="auto"/>
        </w:rPr>
        <w:t xml:space="preserve"> </w:t>
      </w:r>
      <w:r w:rsidRPr="001E6405">
        <w:rPr>
          <w:color w:val="auto"/>
        </w:rPr>
        <w:t>review of new or expanding development.</w:t>
      </w:r>
    </w:p>
    <w:p w14:paraId="685EFE87" w14:textId="77777777" w:rsidR="00661378" w:rsidRPr="001E6405" w:rsidRDefault="00661378" w:rsidP="006B51CD">
      <w:pPr>
        <w:numPr>
          <w:ilvl w:val="0"/>
          <w:numId w:val="150"/>
        </w:numPr>
        <w:spacing w:after="120"/>
        <w:rPr>
          <w:color w:val="auto"/>
        </w:rPr>
      </w:pPr>
      <w:r w:rsidRPr="001E6405">
        <w:rPr>
          <w:color w:val="auto"/>
        </w:rPr>
        <w:t xml:space="preserve">Resources and ecological systems of </w:t>
      </w:r>
      <w:r w:rsidR="004E64C6">
        <w:rPr>
          <w:color w:val="auto"/>
        </w:rPr>
        <w:t>shorelines of statewide significance</w:t>
      </w:r>
      <w:r w:rsidRPr="001E6405">
        <w:rPr>
          <w:color w:val="auto"/>
        </w:rPr>
        <w:t xml:space="preserve"> </w:t>
      </w:r>
      <w:r>
        <w:rPr>
          <w:color w:val="auto"/>
        </w:rPr>
        <w:t>and t</w:t>
      </w:r>
      <w:r w:rsidRPr="001E6405">
        <w:rPr>
          <w:color w:val="auto"/>
        </w:rPr>
        <w:t>hose limited shorelines containing unique, scarce, and/or sensitive resources should be</w:t>
      </w:r>
      <w:r>
        <w:rPr>
          <w:color w:val="auto"/>
        </w:rPr>
        <w:t xml:space="preserve"> </w:t>
      </w:r>
      <w:r w:rsidRPr="001E6405">
        <w:rPr>
          <w:color w:val="auto"/>
        </w:rPr>
        <w:t>protected to the maximum extent feasible.</w:t>
      </w:r>
    </w:p>
    <w:p w14:paraId="1F5763F3" w14:textId="77777777" w:rsidR="00661378" w:rsidRPr="001E6405" w:rsidRDefault="00661378" w:rsidP="006B51CD">
      <w:pPr>
        <w:numPr>
          <w:ilvl w:val="0"/>
          <w:numId w:val="150"/>
        </w:numPr>
        <w:spacing w:after="120"/>
        <w:rPr>
          <w:color w:val="auto"/>
        </w:rPr>
      </w:pPr>
      <w:r w:rsidRPr="001E6405">
        <w:rPr>
          <w:color w:val="auto"/>
        </w:rPr>
        <w:t>Erosion and sedimentation from development sites should be controlled to minimize</w:t>
      </w:r>
      <w:r>
        <w:rPr>
          <w:color w:val="auto"/>
        </w:rPr>
        <w:t xml:space="preserve"> </w:t>
      </w:r>
      <w:r w:rsidRPr="001E6405">
        <w:rPr>
          <w:color w:val="auto"/>
        </w:rPr>
        <w:t xml:space="preserve">adverse impacts on ecosystem processes. </w:t>
      </w:r>
      <w:r>
        <w:rPr>
          <w:color w:val="auto"/>
        </w:rPr>
        <w:t xml:space="preserve"> </w:t>
      </w:r>
      <w:r w:rsidRPr="001E6405">
        <w:rPr>
          <w:color w:val="auto"/>
        </w:rPr>
        <w:t>If site conditions preclude effective erosion</w:t>
      </w:r>
      <w:r>
        <w:rPr>
          <w:color w:val="auto"/>
        </w:rPr>
        <w:t xml:space="preserve"> </w:t>
      </w:r>
      <w:r w:rsidRPr="001E6405">
        <w:rPr>
          <w:color w:val="auto"/>
        </w:rPr>
        <w:t>and sediment control, excavations, land clearing, or other activities likely to result in</w:t>
      </w:r>
      <w:r>
        <w:rPr>
          <w:color w:val="auto"/>
        </w:rPr>
        <w:t xml:space="preserve"> </w:t>
      </w:r>
      <w:r w:rsidRPr="001E6405">
        <w:rPr>
          <w:color w:val="auto"/>
        </w:rPr>
        <w:t>significant erosion should be severely limited.</w:t>
      </w:r>
    </w:p>
    <w:p w14:paraId="76A2321F" w14:textId="77777777" w:rsidR="00661378" w:rsidRPr="001E6405" w:rsidRDefault="00661378" w:rsidP="006B51CD">
      <w:pPr>
        <w:numPr>
          <w:ilvl w:val="0"/>
          <w:numId w:val="150"/>
        </w:numPr>
        <w:spacing w:after="120"/>
        <w:rPr>
          <w:color w:val="auto"/>
        </w:rPr>
      </w:pPr>
      <w:r w:rsidRPr="001E6405">
        <w:rPr>
          <w:color w:val="auto"/>
        </w:rPr>
        <w:t>Public access development in extremely sensitive areas should be restricted or</w:t>
      </w:r>
      <w:r>
        <w:rPr>
          <w:color w:val="auto"/>
        </w:rPr>
        <w:t xml:space="preserve"> </w:t>
      </w:r>
      <w:r w:rsidRPr="001E6405">
        <w:rPr>
          <w:color w:val="auto"/>
        </w:rPr>
        <w:t>prohibited.</w:t>
      </w:r>
      <w:r>
        <w:rPr>
          <w:color w:val="auto"/>
        </w:rPr>
        <w:t xml:space="preserve"> </w:t>
      </w:r>
      <w:r w:rsidRPr="001E6405">
        <w:rPr>
          <w:color w:val="auto"/>
        </w:rPr>
        <w:t xml:space="preserve"> All forms of recreation or access development should be designed to protect</w:t>
      </w:r>
      <w:r>
        <w:rPr>
          <w:color w:val="auto"/>
        </w:rPr>
        <w:t xml:space="preserve"> </w:t>
      </w:r>
      <w:r w:rsidRPr="001E6405">
        <w:rPr>
          <w:color w:val="auto"/>
        </w:rPr>
        <w:t>the resource base upon which such uses in general depend.</w:t>
      </w:r>
    </w:p>
    <w:p w14:paraId="4769CF17" w14:textId="77777777" w:rsidR="00661378" w:rsidRPr="001E6405" w:rsidRDefault="00661378" w:rsidP="006B51CD">
      <w:pPr>
        <w:numPr>
          <w:ilvl w:val="0"/>
          <w:numId w:val="150"/>
        </w:numPr>
        <w:spacing w:after="120"/>
        <w:rPr>
          <w:color w:val="auto"/>
        </w:rPr>
      </w:pPr>
      <w:r w:rsidRPr="001E6405">
        <w:rPr>
          <w:color w:val="auto"/>
        </w:rPr>
        <w:t>Public and private developments should be encouraged to provide trails, viewpoints,</w:t>
      </w:r>
      <w:r>
        <w:rPr>
          <w:color w:val="auto"/>
        </w:rPr>
        <w:t xml:space="preserve"> </w:t>
      </w:r>
      <w:r w:rsidRPr="001E6405">
        <w:rPr>
          <w:color w:val="auto"/>
        </w:rPr>
        <w:t>water access points</w:t>
      </w:r>
      <w:r>
        <w:rPr>
          <w:color w:val="auto"/>
        </w:rPr>
        <w:t>,</w:t>
      </w:r>
      <w:r w:rsidRPr="001E6405">
        <w:rPr>
          <w:color w:val="auto"/>
        </w:rPr>
        <w:t xml:space="preserve"> and shoreline related recreation opportunities whenever </w:t>
      </w:r>
      <w:r>
        <w:rPr>
          <w:color w:val="auto"/>
        </w:rPr>
        <w:t>feasible</w:t>
      </w:r>
      <w:r w:rsidRPr="001E6405">
        <w:rPr>
          <w:color w:val="auto"/>
        </w:rPr>
        <w:t>.</w:t>
      </w:r>
      <w:r>
        <w:rPr>
          <w:color w:val="auto"/>
        </w:rPr>
        <w:t xml:space="preserve">  </w:t>
      </w:r>
      <w:r w:rsidRPr="001E6405">
        <w:rPr>
          <w:color w:val="auto"/>
        </w:rPr>
        <w:t>Such development is recognized as a high priority use.</w:t>
      </w:r>
    </w:p>
    <w:p w14:paraId="413A7AB3" w14:textId="77777777" w:rsidR="00661378" w:rsidRPr="001E6405" w:rsidRDefault="00661378" w:rsidP="006B51CD">
      <w:pPr>
        <w:numPr>
          <w:ilvl w:val="0"/>
          <w:numId w:val="150"/>
        </w:numPr>
        <w:spacing w:after="120"/>
        <w:rPr>
          <w:color w:val="auto"/>
        </w:rPr>
      </w:pPr>
      <w:r w:rsidRPr="001E6405">
        <w:rPr>
          <w:color w:val="auto"/>
        </w:rPr>
        <w:t>Development not requiring a waterside or shoreline location should be located inland so</w:t>
      </w:r>
      <w:r>
        <w:rPr>
          <w:color w:val="auto"/>
        </w:rPr>
        <w:t xml:space="preserve"> </w:t>
      </w:r>
      <w:r w:rsidRPr="001E6405">
        <w:rPr>
          <w:color w:val="auto"/>
        </w:rPr>
        <w:t>that lawful public enjoyment of shorelines is enhanced.</w:t>
      </w:r>
    </w:p>
    <w:p w14:paraId="7B81FA98" w14:textId="77777777" w:rsidR="00830847" w:rsidRPr="00396949" w:rsidRDefault="00830847" w:rsidP="00915FEA">
      <w:pPr>
        <w:pStyle w:val="Heading3"/>
        <w:rPr>
          <w:lang w:val="en-US"/>
        </w:rPr>
      </w:pPr>
      <w:r w:rsidRPr="00396949">
        <w:t>Official Shoreline Map</w:t>
      </w:r>
    </w:p>
    <w:p w14:paraId="447783B1" w14:textId="33136C89" w:rsidR="00830847" w:rsidRPr="00D37C18" w:rsidRDefault="00A63F04" w:rsidP="00981E88">
      <w:pPr>
        <w:pStyle w:val="Number"/>
        <w:numPr>
          <w:ilvl w:val="0"/>
          <w:numId w:val="0"/>
        </w:numPr>
        <w:spacing w:after="120"/>
        <w:rPr>
          <w:rFonts w:eastAsia="Calibri"/>
          <w:color w:val="auto"/>
          <w:szCs w:val="22"/>
          <w:lang w:val="en-US"/>
        </w:rPr>
      </w:pPr>
      <w:r>
        <w:rPr>
          <w:rFonts w:eastAsia="Calibri"/>
          <w:color w:val="auto"/>
          <w:szCs w:val="22"/>
          <w:lang w:val="en-US"/>
        </w:rPr>
        <w:t>The Community Development &amp; Planning Department</w:t>
      </w:r>
      <w:r w:rsidR="009A3FDF">
        <w:rPr>
          <w:rFonts w:eastAsia="Calibri"/>
          <w:color w:val="auto"/>
          <w:lang w:val="en-US"/>
        </w:rPr>
        <w:t xml:space="preserve"> </w:t>
      </w:r>
      <w:r w:rsidR="00830847" w:rsidRPr="00396949">
        <w:rPr>
          <w:rFonts w:eastAsia="Calibri"/>
          <w:color w:val="auto"/>
          <w:szCs w:val="22"/>
        </w:rPr>
        <w:t xml:space="preserve">shall keep the </w:t>
      </w:r>
      <w:r w:rsidR="007F0167" w:rsidRPr="00396949">
        <w:rPr>
          <w:rFonts w:eastAsia="Calibri"/>
          <w:color w:val="auto"/>
          <w:szCs w:val="22"/>
        </w:rPr>
        <w:t>official shoreline map</w:t>
      </w:r>
      <w:r w:rsidR="007F0167" w:rsidRPr="00396949">
        <w:rPr>
          <w:rFonts w:eastAsia="Calibri"/>
          <w:color w:val="auto"/>
          <w:szCs w:val="22"/>
          <w:lang w:val="en-US"/>
        </w:rPr>
        <w:t xml:space="preserve"> </w:t>
      </w:r>
      <w:r w:rsidR="00F025BC" w:rsidRPr="00396949">
        <w:rPr>
          <w:rFonts w:eastAsia="Calibri"/>
          <w:color w:val="auto"/>
          <w:szCs w:val="22"/>
          <w:lang w:val="en-US"/>
        </w:rPr>
        <w:t xml:space="preserve">for </w:t>
      </w:r>
      <w:r w:rsidR="002D3F33">
        <w:rPr>
          <w:rFonts w:eastAsia="Calibri"/>
          <w:color w:val="auto"/>
          <w:szCs w:val="22"/>
          <w:lang w:val="en-US"/>
        </w:rPr>
        <w:t>the</w:t>
      </w:r>
      <w:r w:rsidR="00594D1C">
        <w:rPr>
          <w:rFonts w:eastAsia="Calibri"/>
          <w:color w:val="auto"/>
          <w:szCs w:val="22"/>
          <w:lang w:val="en-US"/>
        </w:rPr>
        <w:t xml:space="preserve"> </w:t>
      </w:r>
      <w:r w:rsidR="00F462B3">
        <w:rPr>
          <w:rFonts w:eastAsia="Calibri"/>
          <w:color w:val="auto"/>
          <w:szCs w:val="22"/>
          <w:lang w:val="en-US"/>
        </w:rPr>
        <w:t>city</w:t>
      </w:r>
      <w:r w:rsidR="00830847" w:rsidRPr="00396949">
        <w:rPr>
          <w:rFonts w:eastAsia="Calibri"/>
          <w:color w:val="auto"/>
          <w:szCs w:val="22"/>
        </w:rPr>
        <w:t xml:space="preserve">. </w:t>
      </w:r>
      <w:r w:rsidR="00830847" w:rsidRPr="00396949">
        <w:rPr>
          <w:rFonts w:eastAsia="Calibri"/>
          <w:color w:val="auto"/>
        </w:rPr>
        <w:t xml:space="preserve"> </w:t>
      </w:r>
      <w:r w:rsidR="005263C4">
        <w:rPr>
          <w:rFonts w:eastAsia="Calibri"/>
          <w:color w:val="auto"/>
          <w:szCs w:val="22"/>
          <w:lang w:val="en-US"/>
        </w:rPr>
        <w:t>Unofficial copies of the official map may be included or distributed with copies of the SMP.</w:t>
      </w:r>
    </w:p>
    <w:p w14:paraId="3803FB7D" w14:textId="77777777" w:rsidR="00830847" w:rsidRPr="00396949" w:rsidRDefault="00830847" w:rsidP="00981E88">
      <w:pPr>
        <w:spacing w:after="120"/>
        <w:rPr>
          <w:color w:val="auto"/>
        </w:rPr>
      </w:pPr>
    </w:p>
    <w:p w14:paraId="0BD3AA41" w14:textId="77777777" w:rsidR="00C63975" w:rsidRPr="00396949" w:rsidRDefault="00C63975" w:rsidP="00915FEA">
      <w:pPr>
        <w:pStyle w:val="Heading2"/>
        <w:ind w:left="1080" w:hanging="1080"/>
      </w:pPr>
      <w:bookmarkStart w:id="29" w:name="_Toc349833719"/>
      <w:bookmarkStart w:id="30" w:name="_Toc393444143"/>
      <w:bookmarkStart w:id="31" w:name="_Toc443899434"/>
      <w:r w:rsidRPr="00396949">
        <w:t>Relationship to Other Codes, Ordinances, and Plans</w:t>
      </w:r>
      <w:bookmarkEnd w:id="29"/>
      <w:bookmarkEnd w:id="30"/>
      <w:bookmarkEnd w:id="31"/>
    </w:p>
    <w:p w14:paraId="523729CC" w14:textId="77777777" w:rsidR="00477F43" w:rsidRDefault="00B24EDE" w:rsidP="00981E88">
      <w:pPr>
        <w:spacing w:after="120"/>
        <w:rPr>
          <w:color w:val="auto"/>
          <w:szCs w:val="24"/>
        </w:rPr>
      </w:pPr>
      <w:r w:rsidRPr="00396949">
        <w:rPr>
          <w:color w:val="auto"/>
          <w:szCs w:val="24"/>
        </w:rPr>
        <w:t xml:space="preserve">All applicable </w:t>
      </w:r>
      <w:r w:rsidR="005263C4">
        <w:rPr>
          <w:color w:val="auto"/>
          <w:szCs w:val="24"/>
        </w:rPr>
        <w:t>local</w:t>
      </w:r>
      <w:r w:rsidR="006A5B95">
        <w:rPr>
          <w:color w:val="auto"/>
          <w:szCs w:val="24"/>
        </w:rPr>
        <w:t xml:space="preserve">, </w:t>
      </w:r>
      <w:r w:rsidR="00F462B3">
        <w:rPr>
          <w:color w:val="auto"/>
          <w:szCs w:val="24"/>
        </w:rPr>
        <w:t>state</w:t>
      </w:r>
      <w:r w:rsidR="006A5B95">
        <w:rPr>
          <w:color w:val="auto"/>
          <w:szCs w:val="24"/>
        </w:rPr>
        <w:t xml:space="preserve">, and </w:t>
      </w:r>
      <w:r w:rsidR="00F462B3">
        <w:rPr>
          <w:color w:val="auto"/>
          <w:szCs w:val="24"/>
        </w:rPr>
        <w:t>federal</w:t>
      </w:r>
      <w:r w:rsidR="006A5B95">
        <w:rPr>
          <w:color w:val="auto"/>
          <w:szCs w:val="24"/>
        </w:rPr>
        <w:t xml:space="preserve"> </w:t>
      </w:r>
      <w:r w:rsidR="00477F43" w:rsidRPr="00396949">
        <w:rPr>
          <w:color w:val="auto"/>
          <w:szCs w:val="24"/>
        </w:rPr>
        <w:t xml:space="preserve">laws shall apply to properties in </w:t>
      </w:r>
      <w:r w:rsidR="00316F1B">
        <w:rPr>
          <w:color w:val="auto"/>
          <w:szCs w:val="24"/>
        </w:rPr>
        <w:t>shoreline jurisdiction</w:t>
      </w:r>
      <w:r w:rsidR="00477F43" w:rsidRPr="00396949">
        <w:rPr>
          <w:color w:val="auto"/>
          <w:szCs w:val="24"/>
        </w:rPr>
        <w:t>.</w:t>
      </w:r>
      <w:r w:rsidR="007C273F">
        <w:rPr>
          <w:color w:val="auto"/>
          <w:szCs w:val="24"/>
        </w:rPr>
        <w:t xml:space="preserve">  </w:t>
      </w:r>
      <w:r w:rsidR="00A247F0" w:rsidRPr="00396949">
        <w:rPr>
          <w:color w:val="auto"/>
          <w:szCs w:val="24"/>
        </w:rPr>
        <w:t xml:space="preserve">Should a conflict occur between the provisions of </w:t>
      </w:r>
      <w:r w:rsidR="009540AB">
        <w:rPr>
          <w:color w:val="auto"/>
          <w:szCs w:val="24"/>
        </w:rPr>
        <w:t>the SMP</w:t>
      </w:r>
      <w:r w:rsidR="00A247F0" w:rsidRPr="00396949">
        <w:rPr>
          <w:color w:val="auto"/>
          <w:szCs w:val="24"/>
        </w:rPr>
        <w:t xml:space="preserve"> or between </w:t>
      </w:r>
      <w:r w:rsidR="009540AB">
        <w:rPr>
          <w:color w:val="auto"/>
          <w:szCs w:val="24"/>
        </w:rPr>
        <w:t>the SMP</w:t>
      </w:r>
      <w:r w:rsidR="00A247F0" w:rsidRPr="00396949">
        <w:rPr>
          <w:color w:val="auto"/>
          <w:szCs w:val="24"/>
        </w:rPr>
        <w:t xml:space="preserve"> and the laws, regulations, codes or rules promulgated by any other authority having jurisdiction within </w:t>
      </w:r>
      <w:r w:rsidR="00BD1FC5" w:rsidRPr="00396949">
        <w:rPr>
          <w:color w:val="auto"/>
          <w:szCs w:val="24"/>
        </w:rPr>
        <w:t xml:space="preserve">the </w:t>
      </w:r>
      <w:r w:rsidR="00FD08CB">
        <w:rPr>
          <w:color w:val="auto"/>
          <w:szCs w:val="24"/>
        </w:rPr>
        <w:t>city</w:t>
      </w:r>
      <w:r w:rsidR="00BD1FC5" w:rsidRPr="00396949">
        <w:rPr>
          <w:color w:val="auto"/>
          <w:szCs w:val="24"/>
        </w:rPr>
        <w:t>,</w:t>
      </w:r>
      <w:r w:rsidR="00A247F0" w:rsidRPr="00396949">
        <w:rPr>
          <w:color w:val="auto"/>
          <w:szCs w:val="24"/>
        </w:rPr>
        <w:t xml:space="preserve"> the most restrictive requirement shall be applied, except when constrained by </w:t>
      </w:r>
      <w:r w:rsidR="00F462B3">
        <w:rPr>
          <w:color w:val="auto"/>
          <w:szCs w:val="24"/>
        </w:rPr>
        <w:t>state</w:t>
      </w:r>
      <w:r w:rsidR="006A5B95">
        <w:rPr>
          <w:color w:val="auto"/>
          <w:szCs w:val="24"/>
        </w:rPr>
        <w:t xml:space="preserve"> or </w:t>
      </w:r>
      <w:r w:rsidR="00F462B3">
        <w:rPr>
          <w:color w:val="auto"/>
          <w:szCs w:val="24"/>
        </w:rPr>
        <w:t>federal</w:t>
      </w:r>
      <w:r w:rsidR="00A247F0" w:rsidRPr="00396949">
        <w:rPr>
          <w:color w:val="auto"/>
          <w:szCs w:val="24"/>
        </w:rPr>
        <w:t xml:space="preserve"> law, or where specifically provided otherwise in </w:t>
      </w:r>
      <w:r w:rsidR="009540AB">
        <w:rPr>
          <w:color w:val="auto"/>
          <w:szCs w:val="24"/>
        </w:rPr>
        <w:t>the SMP</w:t>
      </w:r>
      <w:r w:rsidR="00A247F0" w:rsidRPr="00396949">
        <w:rPr>
          <w:color w:val="auto"/>
          <w:szCs w:val="24"/>
        </w:rPr>
        <w:t>.</w:t>
      </w:r>
    </w:p>
    <w:p w14:paraId="294B5B11" w14:textId="2E42B3C0" w:rsidR="00F33B11" w:rsidRPr="00396949" w:rsidRDefault="00F33B11" w:rsidP="00981E88">
      <w:pPr>
        <w:spacing w:after="120"/>
        <w:rPr>
          <w:color w:val="auto"/>
          <w:szCs w:val="24"/>
        </w:rPr>
      </w:pPr>
      <w:r w:rsidRPr="003A4ADB">
        <w:rPr>
          <w:color w:val="auto"/>
          <w:szCs w:val="24"/>
        </w:rPr>
        <w:t xml:space="preserve">The </w:t>
      </w:r>
      <w:commentRangeStart w:id="32"/>
      <w:r w:rsidRPr="003A4ADB">
        <w:rPr>
          <w:color w:val="auto"/>
          <w:szCs w:val="24"/>
        </w:rPr>
        <w:t xml:space="preserve">Grays Harbor Estuary Management Plan (GHEMP) </w:t>
      </w:r>
      <w:commentRangeEnd w:id="32"/>
      <w:r w:rsidR="006B4FBB">
        <w:rPr>
          <w:rStyle w:val="CommentReference"/>
          <w:lang w:val="x-none" w:eastAsia="x-none"/>
        </w:rPr>
        <w:commentReference w:id="32"/>
      </w:r>
      <w:r w:rsidRPr="003A4ADB">
        <w:rPr>
          <w:color w:val="auto"/>
          <w:szCs w:val="24"/>
        </w:rPr>
        <w:t>provides estuary-wide guidelines for protection and development of the area’s economic and natural resources</w:t>
      </w:r>
      <w:r w:rsidR="00697D00" w:rsidRPr="003A4ADB">
        <w:rPr>
          <w:color w:val="auto"/>
          <w:szCs w:val="24"/>
        </w:rPr>
        <w:t xml:space="preserve">.  </w:t>
      </w:r>
      <w:r w:rsidRPr="003A4ADB">
        <w:rPr>
          <w:color w:val="auto"/>
          <w:szCs w:val="24"/>
        </w:rPr>
        <w:t xml:space="preserve">The GHEMP applies </w:t>
      </w:r>
      <w:r w:rsidR="00287DAA">
        <w:rPr>
          <w:color w:val="auto"/>
          <w:szCs w:val="24"/>
        </w:rPr>
        <w:t xml:space="preserve">to </w:t>
      </w:r>
      <w:r w:rsidRPr="003A4ADB">
        <w:rPr>
          <w:color w:val="auto"/>
          <w:szCs w:val="24"/>
        </w:rPr>
        <w:t xml:space="preserve">Grays Harbor County and the </w:t>
      </w:r>
      <w:r>
        <w:rPr>
          <w:color w:val="auto"/>
          <w:szCs w:val="24"/>
        </w:rPr>
        <w:t>c</w:t>
      </w:r>
      <w:r w:rsidRPr="003A4ADB">
        <w:rPr>
          <w:color w:val="auto"/>
          <w:szCs w:val="24"/>
        </w:rPr>
        <w:t>ities of Aberdeen, Cosmopolis, Hoquiam, Ocean Shores, and Westport</w:t>
      </w:r>
      <w:r w:rsidR="00697D00" w:rsidRPr="003A4ADB">
        <w:rPr>
          <w:color w:val="auto"/>
          <w:szCs w:val="24"/>
        </w:rPr>
        <w:t xml:space="preserve">.  </w:t>
      </w:r>
      <w:r w:rsidRPr="003A4ADB">
        <w:rPr>
          <w:color w:val="auto"/>
          <w:szCs w:val="24"/>
        </w:rPr>
        <w:t xml:space="preserve">The SMP </w:t>
      </w:r>
      <w:r w:rsidR="00287DAA">
        <w:rPr>
          <w:color w:val="auto"/>
          <w:szCs w:val="24"/>
        </w:rPr>
        <w:t xml:space="preserve">shall be applied </w:t>
      </w:r>
      <w:r w:rsidRPr="003A4ADB">
        <w:rPr>
          <w:color w:val="auto"/>
          <w:szCs w:val="24"/>
        </w:rPr>
        <w:t>in concert with</w:t>
      </w:r>
      <w:r w:rsidR="00287DAA">
        <w:rPr>
          <w:color w:val="auto"/>
          <w:szCs w:val="24"/>
        </w:rPr>
        <w:t>, and implement,</w:t>
      </w:r>
      <w:r w:rsidRPr="003A4ADB">
        <w:rPr>
          <w:color w:val="auto"/>
          <w:szCs w:val="24"/>
        </w:rPr>
        <w:t xml:space="preserve"> the GHEMP</w:t>
      </w:r>
      <w:r w:rsidR="00287DAA">
        <w:rPr>
          <w:color w:val="auto"/>
          <w:szCs w:val="24"/>
        </w:rPr>
        <w:t>.  Therefore</w:t>
      </w:r>
      <w:r>
        <w:rPr>
          <w:color w:val="auto"/>
          <w:szCs w:val="24"/>
        </w:rPr>
        <w:t>, t</w:t>
      </w:r>
      <w:r w:rsidRPr="003A4ADB">
        <w:rPr>
          <w:color w:val="auto"/>
          <w:szCs w:val="24"/>
        </w:rPr>
        <w:t xml:space="preserve">he policies and regulations contained in </w:t>
      </w:r>
      <w:r>
        <w:rPr>
          <w:color w:val="auto"/>
          <w:szCs w:val="24"/>
        </w:rPr>
        <w:t>SMP and the GHEMP</w:t>
      </w:r>
      <w:r w:rsidRPr="003A4ADB">
        <w:rPr>
          <w:color w:val="auto"/>
          <w:szCs w:val="24"/>
        </w:rPr>
        <w:t xml:space="preserve"> are intended to be complimentary</w:t>
      </w:r>
      <w:r w:rsidR="00142A4B" w:rsidRPr="003A4ADB">
        <w:rPr>
          <w:color w:val="auto"/>
          <w:szCs w:val="24"/>
        </w:rPr>
        <w:t xml:space="preserve">.  </w:t>
      </w:r>
      <w:r>
        <w:rPr>
          <w:color w:val="auto"/>
          <w:szCs w:val="24"/>
        </w:rPr>
        <w:t>While the GHEMP provides broad estuary-wide policies, t</w:t>
      </w:r>
      <w:r w:rsidRPr="003A4ADB">
        <w:rPr>
          <w:color w:val="auto"/>
          <w:szCs w:val="24"/>
        </w:rPr>
        <w:t xml:space="preserve">he SMP provides detailed policies and regulations to be applied at the </w:t>
      </w:r>
      <w:r w:rsidR="00F462B3">
        <w:rPr>
          <w:color w:val="auto"/>
          <w:szCs w:val="24"/>
        </w:rPr>
        <w:t>city</w:t>
      </w:r>
      <w:r w:rsidRPr="003A4ADB">
        <w:rPr>
          <w:color w:val="auto"/>
          <w:szCs w:val="24"/>
        </w:rPr>
        <w:t xml:space="preserve"> level.  Should a conflict occur between the provisions of the SMP and the GHEMP, the most restrictive requirement shall be applied, except when constrained by </w:t>
      </w:r>
      <w:r w:rsidR="00F462B3">
        <w:rPr>
          <w:color w:val="auto"/>
          <w:szCs w:val="24"/>
        </w:rPr>
        <w:t>state</w:t>
      </w:r>
      <w:r w:rsidRPr="003A4ADB">
        <w:rPr>
          <w:color w:val="auto"/>
          <w:szCs w:val="24"/>
        </w:rPr>
        <w:t xml:space="preserve"> or </w:t>
      </w:r>
      <w:r w:rsidR="00F462B3">
        <w:rPr>
          <w:color w:val="auto"/>
          <w:szCs w:val="24"/>
        </w:rPr>
        <w:t>federal</w:t>
      </w:r>
      <w:r w:rsidRPr="003A4ADB">
        <w:rPr>
          <w:color w:val="auto"/>
          <w:szCs w:val="24"/>
        </w:rPr>
        <w:t xml:space="preserve"> law, or where specifically provided otherwise in the </w:t>
      </w:r>
      <w:commentRangeStart w:id="33"/>
      <w:commentRangeStart w:id="34"/>
      <w:r w:rsidRPr="003A4ADB">
        <w:rPr>
          <w:color w:val="auto"/>
          <w:szCs w:val="24"/>
        </w:rPr>
        <w:t>SMP</w:t>
      </w:r>
      <w:commentRangeEnd w:id="33"/>
      <w:r w:rsidR="000C233D">
        <w:rPr>
          <w:rStyle w:val="CommentReference"/>
          <w:lang w:val="x-none" w:eastAsia="x-none"/>
        </w:rPr>
        <w:commentReference w:id="33"/>
      </w:r>
      <w:commentRangeEnd w:id="34"/>
      <w:r w:rsidR="00287DAA">
        <w:rPr>
          <w:rStyle w:val="CommentReference"/>
          <w:lang w:val="x-none" w:eastAsia="x-none"/>
        </w:rPr>
        <w:commentReference w:id="34"/>
      </w:r>
      <w:r w:rsidRPr="003A4ADB">
        <w:rPr>
          <w:color w:val="auto"/>
          <w:szCs w:val="24"/>
        </w:rPr>
        <w:t>.</w:t>
      </w:r>
    </w:p>
    <w:p w14:paraId="4AF15A7D" w14:textId="6005CF7F" w:rsidR="00FC3B35" w:rsidRDefault="00D37C18" w:rsidP="00D37C18">
      <w:pPr>
        <w:spacing w:after="120"/>
        <w:rPr>
          <w:color w:val="auto"/>
        </w:rPr>
      </w:pPr>
      <w:r>
        <w:t xml:space="preserve">While the </w:t>
      </w:r>
      <w:r w:rsidR="00E220AF">
        <w:t xml:space="preserve">city is </w:t>
      </w:r>
      <w:r>
        <w:t>not subject to all of the requirements of the</w:t>
      </w:r>
      <w:r w:rsidR="00FC3B35" w:rsidRPr="00396949">
        <w:rPr>
          <w:color w:val="auto"/>
          <w:szCs w:val="24"/>
        </w:rPr>
        <w:t xml:space="preserve"> </w:t>
      </w:r>
      <w:r w:rsidR="00724C90">
        <w:rPr>
          <w:color w:val="auto"/>
          <w:szCs w:val="24"/>
        </w:rPr>
        <w:t xml:space="preserve">Washington State </w:t>
      </w:r>
      <w:r w:rsidR="00FC3B35" w:rsidRPr="00396949">
        <w:rPr>
          <w:color w:val="auto"/>
          <w:szCs w:val="24"/>
        </w:rPr>
        <w:t>Growth Management Act (GMA)</w:t>
      </w:r>
      <w:r>
        <w:rPr>
          <w:color w:val="auto"/>
          <w:szCs w:val="24"/>
        </w:rPr>
        <w:t xml:space="preserve">, the </w:t>
      </w:r>
      <w:r w:rsidR="00E220AF">
        <w:rPr>
          <w:color w:val="auto"/>
          <w:szCs w:val="24"/>
        </w:rPr>
        <w:t xml:space="preserve">city </w:t>
      </w:r>
      <w:r>
        <w:rPr>
          <w:color w:val="auto"/>
          <w:szCs w:val="24"/>
        </w:rPr>
        <w:t xml:space="preserve">will strive to ensure that there is </w:t>
      </w:r>
      <w:r w:rsidR="00FC3B35" w:rsidRPr="00396949">
        <w:rPr>
          <w:color w:val="auto"/>
        </w:rPr>
        <w:t xml:space="preserve">consistency between the SMP’s shoreline environment designation provisions and the </w:t>
      </w:r>
      <w:r w:rsidR="00E220AF">
        <w:rPr>
          <w:color w:val="auto"/>
        </w:rPr>
        <w:t>city’s</w:t>
      </w:r>
      <w:r w:rsidR="00E220AF" w:rsidRPr="00396949">
        <w:rPr>
          <w:color w:val="auto"/>
        </w:rPr>
        <w:t xml:space="preserve"> </w:t>
      </w:r>
      <w:r w:rsidR="00FC3B35" w:rsidRPr="00396949">
        <w:rPr>
          <w:color w:val="auto"/>
        </w:rPr>
        <w:t>Comprehensive Plan elements and development regulations.</w:t>
      </w:r>
    </w:p>
    <w:p w14:paraId="282959E8" w14:textId="77777777" w:rsidR="007F574B" w:rsidRPr="00396949" w:rsidRDefault="007F574B" w:rsidP="00981E88">
      <w:pPr>
        <w:spacing w:after="120"/>
        <w:rPr>
          <w:color w:val="auto"/>
          <w:szCs w:val="24"/>
        </w:rPr>
      </w:pPr>
    </w:p>
    <w:p w14:paraId="556AF3B8" w14:textId="77777777" w:rsidR="00C63975" w:rsidRPr="00396949" w:rsidRDefault="00FF0D45" w:rsidP="0021020F">
      <w:pPr>
        <w:pStyle w:val="Heading2"/>
      </w:pPr>
      <w:bookmarkStart w:id="35" w:name="_Toc349833720"/>
      <w:bookmarkStart w:id="36" w:name="_Toc393444144"/>
      <w:bookmarkStart w:id="37" w:name="_Toc443899435"/>
      <w:r w:rsidRPr="00396949">
        <w:t>Liberal</w:t>
      </w:r>
      <w:r w:rsidR="00C63975" w:rsidRPr="00396949">
        <w:t xml:space="preserve"> Construction</w:t>
      </w:r>
      <w:bookmarkEnd w:id="35"/>
      <w:bookmarkEnd w:id="36"/>
      <w:bookmarkEnd w:id="37"/>
    </w:p>
    <w:p w14:paraId="0314BCE7" w14:textId="77777777" w:rsidR="000B09CE" w:rsidRPr="00396949" w:rsidRDefault="000B09CE" w:rsidP="00981E88">
      <w:pPr>
        <w:spacing w:after="120"/>
        <w:rPr>
          <w:color w:val="auto"/>
        </w:rPr>
      </w:pPr>
      <w:r w:rsidRPr="00396949">
        <w:rPr>
          <w:color w:val="auto"/>
        </w:rPr>
        <w:t xml:space="preserve">As provided for in RCW 90.58.900, the </w:t>
      </w:r>
      <w:r w:rsidR="007C273F">
        <w:rPr>
          <w:color w:val="auto"/>
        </w:rPr>
        <w:t>SMP</w:t>
      </w:r>
      <w:r w:rsidR="007C273F" w:rsidRPr="00396949">
        <w:rPr>
          <w:color w:val="auto"/>
        </w:rPr>
        <w:t xml:space="preserve"> </w:t>
      </w:r>
      <w:r w:rsidRPr="00396949">
        <w:rPr>
          <w:color w:val="auto"/>
        </w:rPr>
        <w:t>is exempted from the rule of strict construction</w:t>
      </w:r>
      <w:r w:rsidR="007C273F" w:rsidRPr="007C273F">
        <w:t xml:space="preserve"> </w:t>
      </w:r>
      <w:r w:rsidR="007C273F" w:rsidRPr="00C20E85">
        <w:t>and it shall be liberally construed to give full effect to the objectives and purposes for which it was enacted</w:t>
      </w:r>
      <w:r w:rsidR="007C273F">
        <w:rPr>
          <w:color w:val="auto"/>
        </w:rPr>
        <w:t>.</w:t>
      </w:r>
    </w:p>
    <w:p w14:paraId="4D9FA257" w14:textId="77777777" w:rsidR="007F574B" w:rsidRPr="00396949" w:rsidRDefault="007F574B" w:rsidP="00981E88">
      <w:pPr>
        <w:spacing w:after="120"/>
        <w:rPr>
          <w:color w:val="auto"/>
        </w:rPr>
      </w:pPr>
    </w:p>
    <w:p w14:paraId="0023B4D6" w14:textId="77777777" w:rsidR="00C63975" w:rsidRPr="00396949" w:rsidRDefault="00C63975" w:rsidP="0021020F">
      <w:pPr>
        <w:pStyle w:val="Heading2"/>
      </w:pPr>
      <w:bookmarkStart w:id="38" w:name="_Toc349833721"/>
      <w:bookmarkStart w:id="39" w:name="_Toc393444145"/>
      <w:bookmarkStart w:id="40" w:name="_Toc443899436"/>
      <w:r w:rsidRPr="00396949">
        <w:t>Severability</w:t>
      </w:r>
      <w:bookmarkEnd w:id="38"/>
      <w:bookmarkEnd w:id="39"/>
      <w:bookmarkEnd w:id="40"/>
    </w:p>
    <w:p w14:paraId="74DD15F5" w14:textId="77777777" w:rsidR="000B09CE" w:rsidRPr="00396949" w:rsidRDefault="007C273F" w:rsidP="00981E88">
      <w:pPr>
        <w:spacing w:after="120"/>
        <w:rPr>
          <w:color w:val="auto"/>
          <w:szCs w:val="24"/>
        </w:rPr>
      </w:pPr>
      <w:r>
        <w:rPr>
          <w:color w:val="auto"/>
        </w:rPr>
        <w:t>As provided for in RCW 90.58.91</w:t>
      </w:r>
      <w:r w:rsidRPr="00396949">
        <w:rPr>
          <w:color w:val="auto"/>
        </w:rPr>
        <w:t xml:space="preserve">0, </w:t>
      </w:r>
      <w:r>
        <w:rPr>
          <w:color w:val="auto"/>
          <w:szCs w:val="24"/>
        </w:rPr>
        <w:t>s</w:t>
      </w:r>
      <w:r w:rsidR="000B09CE" w:rsidRPr="00396949">
        <w:rPr>
          <w:color w:val="auto"/>
          <w:szCs w:val="24"/>
        </w:rPr>
        <w:t xml:space="preserve">hould any section or provision of </w:t>
      </w:r>
      <w:r w:rsidR="009540AB">
        <w:rPr>
          <w:color w:val="auto"/>
          <w:szCs w:val="24"/>
        </w:rPr>
        <w:t>the SMP</w:t>
      </w:r>
      <w:r w:rsidR="000B09CE" w:rsidRPr="00396949">
        <w:rPr>
          <w:color w:val="auto"/>
          <w:szCs w:val="24"/>
        </w:rPr>
        <w:t xml:space="preserve"> be declared invalid, such decision shall not affect the validity of </w:t>
      </w:r>
      <w:r w:rsidR="009540AB">
        <w:rPr>
          <w:color w:val="auto"/>
          <w:szCs w:val="24"/>
        </w:rPr>
        <w:t>the SMP</w:t>
      </w:r>
      <w:r w:rsidR="000B09CE" w:rsidRPr="00396949">
        <w:rPr>
          <w:color w:val="auto"/>
          <w:szCs w:val="24"/>
        </w:rPr>
        <w:t xml:space="preserve"> as a whole.</w:t>
      </w:r>
    </w:p>
    <w:p w14:paraId="60A05C41" w14:textId="77777777" w:rsidR="007F574B" w:rsidRPr="00396949" w:rsidRDefault="007F574B" w:rsidP="00981E88">
      <w:pPr>
        <w:spacing w:after="120"/>
        <w:rPr>
          <w:color w:val="auto"/>
          <w:szCs w:val="24"/>
        </w:rPr>
      </w:pPr>
    </w:p>
    <w:p w14:paraId="03000268" w14:textId="77777777" w:rsidR="00ED1C40" w:rsidRPr="00396949" w:rsidRDefault="00ED1C40" w:rsidP="0021020F">
      <w:pPr>
        <w:pStyle w:val="Heading2"/>
      </w:pPr>
      <w:bookmarkStart w:id="41" w:name="_Toc349833722"/>
      <w:bookmarkStart w:id="42" w:name="_Toc393444146"/>
      <w:bookmarkStart w:id="43" w:name="_Toc443899437"/>
      <w:r w:rsidRPr="00396949">
        <w:t>Title</w:t>
      </w:r>
      <w:bookmarkEnd w:id="41"/>
      <w:bookmarkEnd w:id="42"/>
      <w:bookmarkEnd w:id="43"/>
    </w:p>
    <w:p w14:paraId="32690CA0" w14:textId="031143B8" w:rsidR="00ED1C40" w:rsidRPr="00396949" w:rsidRDefault="00ED1C40" w:rsidP="00981E88">
      <w:pPr>
        <w:spacing w:after="120"/>
        <w:rPr>
          <w:color w:val="auto"/>
        </w:rPr>
      </w:pPr>
      <w:r w:rsidRPr="00396949">
        <w:rPr>
          <w:color w:val="auto"/>
        </w:rPr>
        <w:t xml:space="preserve">This document shall be known and may be cited as the </w:t>
      </w:r>
      <w:r w:rsidR="00E220AF">
        <w:rPr>
          <w:i/>
          <w:color w:val="auto"/>
        </w:rPr>
        <w:t xml:space="preserve">City </w:t>
      </w:r>
      <w:r w:rsidR="00A067A2">
        <w:rPr>
          <w:i/>
          <w:color w:val="auto"/>
        </w:rPr>
        <w:t>of Cosmopolis</w:t>
      </w:r>
      <w:r w:rsidR="009A3FDF">
        <w:rPr>
          <w:i/>
          <w:color w:val="auto"/>
        </w:rPr>
        <w:t xml:space="preserve"> </w:t>
      </w:r>
      <w:r w:rsidRPr="00396949">
        <w:rPr>
          <w:i/>
          <w:color w:val="auto"/>
        </w:rPr>
        <w:t>Shoreline Master Program</w:t>
      </w:r>
      <w:r w:rsidRPr="00396949">
        <w:rPr>
          <w:color w:val="auto"/>
        </w:rPr>
        <w:t xml:space="preserve"> or SMP</w:t>
      </w:r>
      <w:r w:rsidR="00F65BA2" w:rsidRPr="00396949">
        <w:rPr>
          <w:color w:val="auto"/>
        </w:rPr>
        <w:t>.</w:t>
      </w:r>
    </w:p>
    <w:p w14:paraId="03161C7D" w14:textId="77777777" w:rsidR="007F574B" w:rsidRPr="00396949" w:rsidRDefault="007F574B" w:rsidP="00981E88">
      <w:pPr>
        <w:spacing w:after="120"/>
        <w:rPr>
          <w:color w:val="auto"/>
        </w:rPr>
      </w:pPr>
    </w:p>
    <w:p w14:paraId="024FA109" w14:textId="77777777" w:rsidR="00C63975" w:rsidRPr="00396949" w:rsidRDefault="00C63975" w:rsidP="0021020F">
      <w:pPr>
        <w:pStyle w:val="Heading2"/>
      </w:pPr>
      <w:bookmarkStart w:id="44" w:name="_Toc349833723"/>
      <w:bookmarkStart w:id="45" w:name="_Toc393444147"/>
      <w:bookmarkStart w:id="46" w:name="_Toc443899438"/>
      <w:r w:rsidRPr="00396949">
        <w:t>Effective Date</w:t>
      </w:r>
      <w:bookmarkEnd w:id="44"/>
      <w:bookmarkEnd w:id="45"/>
      <w:bookmarkEnd w:id="46"/>
    </w:p>
    <w:p w14:paraId="43E17D89" w14:textId="77777777" w:rsidR="00C63975" w:rsidRPr="00396949" w:rsidRDefault="000B09CE" w:rsidP="00981E88">
      <w:pPr>
        <w:spacing w:after="120"/>
        <w:rPr>
          <w:color w:val="auto"/>
          <w:szCs w:val="24"/>
        </w:rPr>
      </w:pPr>
      <w:r w:rsidRPr="00396949">
        <w:rPr>
          <w:color w:val="auto"/>
          <w:szCs w:val="24"/>
        </w:rPr>
        <w:t xml:space="preserve">The SMP is hereby adopted on the </w:t>
      </w:r>
      <w:r w:rsidR="009D0779" w:rsidRPr="00396949">
        <w:rPr>
          <w:color w:val="auto"/>
          <w:szCs w:val="24"/>
          <w:highlight w:val="yellow"/>
        </w:rPr>
        <w:t>____</w:t>
      </w:r>
      <w:r w:rsidRPr="00396949">
        <w:rPr>
          <w:color w:val="auto"/>
          <w:szCs w:val="24"/>
        </w:rPr>
        <w:t xml:space="preserve"> date of </w:t>
      </w:r>
      <w:r w:rsidR="009D0779" w:rsidRPr="00396949">
        <w:rPr>
          <w:color w:val="auto"/>
          <w:szCs w:val="24"/>
          <w:highlight w:val="yellow"/>
        </w:rPr>
        <w:t>____</w:t>
      </w:r>
      <w:r w:rsidRPr="00396949">
        <w:rPr>
          <w:color w:val="auto"/>
          <w:szCs w:val="24"/>
        </w:rPr>
        <w:t>, 20</w:t>
      </w:r>
      <w:r w:rsidR="009D0779" w:rsidRPr="00396949">
        <w:rPr>
          <w:color w:val="auto"/>
          <w:szCs w:val="24"/>
          <w:highlight w:val="yellow"/>
        </w:rPr>
        <w:t>__</w:t>
      </w:r>
      <w:r w:rsidRPr="00396949">
        <w:rPr>
          <w:color w:val="auto"/>
          <w:szCs w:val="24"/>
        </w:rPr>
        <w:t xml:space="preserve">.  </w:t>
      </w:r>
      <w:r w:rsidR="009540AB">
        <w:rPr>
          <w:color w:val="auto"/>
          <w:szCs w:val="24"/>
        </w:rPr>
        <w:t>The SMP</w:t>
      </w:r>
      <w:r w:rsidRPr="00396949">
        <w:rPr>
          <w:color w:val="auto"/>
          <w:szCs w:val="24"/>
        </w:rPr>
        <w:t xml:space="preserve"> and all amendments thereto shall become </w:t>
      </w:r>
      <w:r w:rsidR="00BB4010">
        <w:rPr>
          <w:color w:val="auto"/>
          <w:szCs w:val="24"/>
        </w:rPr>
        <w:t xml:space="preserve">effective </w:t>
      </w:r>
      <w:r w:rsidR="00D37C18">
        <w:rPr>
          <w:color w:val="auto"/>
          <w:szCs w:val="24"/>
        </w:rPr>
        <w:t xml:space="preserve">fourteen days from the date of Ecology’s written notice of final action to the </w:t>
      </w:r>
      <w:r w:rsidR="003514EE">
        <w:rPr>
          <w:color w:val="auto"/>
          <w:szCs w:val="24"/>
        </w:rPr>
        <w:t>c</w:t>
      </w:r>
      <w:r w:rsidR="00D37C18">
        <w:rPr>
          <w:color w:val="auto"/>
          <w:szCs w:val="24"/>
        </w:rPr>
        <w:t>ity</w:t>
      </w:r>
      <w:r w:rsidR="007F574B" w:rsidRPr="00396949">
        <w:rPr>
          <w:color w:val="auto"/>
          <w:szCs w:val="24"/>
        </w:rPr>
        <w:t>.</w:t>
      </w:r>
    </w:p>
    <w:p w14:paraId="3C99C223" w14:textId="77777777" w:rsidR="003C15D3" w:rsidRPr="00396949" w:rsidRDefault="00C63975" w:rsidP="00734231">
      <w:pPr>
        <w:pStyle w:val="Heading1"/>
        <w:tabs>
          <w:tab w:val="clear" w:pos="1080"/>
        </w:tabs>
      </w:pPr>
      <w:r w:rsidRPr="00396949">
        <w:rPr>
          <w:highlight w:val="lightGray"/>
        </w:rPr>
        <w:br w:type="page"/>
      </w:r>
      <w:bookmarkStart w:id="47" w:name="_Toc349833724"/>
      <w:bookmarkStart w:id="48" w:name="_Toc393444148"/>
      <w:bookmarkStart w:id="49" w:name="_Toc443899439"/>
      <w:r w:rsidR="00201A87" w:rsidRPr="00396949">
        <w:t xml:space="preserve">Shoreline Management </w:t>
      </w:r>
      <w:r w:rsidRPr="00396949">
        <w:t>Goals</w:t>
      </w:r>
      <w:bookmarkEnd w:id="47"/>
      <w:bookmarkEnd w:id="48"/>
      <w:bookmarkEnd w:id="49"/>
    </w:p>
    <w:p w14:paraId="71B994F3" w14:textId="77777777" w:rsidR="00201A87" w:rsidRPr="00396949" w:rsidRDefault="00201A87" w:rsidP="003E4CBC">
      <w:pPr>
        <w:pStyle w:val="Heading2"/>
      </w:pPr>
      <w:bookmarkStart w:id="50" w:name="_Toc349833725"/>
      <w:bookmarkStart w:id="51" w:name="_Toc393444149"/>
      <w:bookmarkStart w:id="52" w:name="_Toc443899440"/>
      <w:r w:rsidRPr="00396949">
        <w:t>Shoreline Master Program Goals</w:t>
      </w:r>
      <w:bookmarkEnd w:id="50"/>
      <w:bookmarkEnd w:id="51"/>
      <w:bookmarkEnd w:id="52"/>
    </w:p>
    <w:p w14:paraId="77941F1E" w14:textId="77777777" w:rsidR="00201A87" w:rsidRPr="00396949" w:rsidRDefault="0081650C" w:rsidP="00981E88">
      <w:pPr>
        <w:spacing w:after="120"/>
        <w:rPr>
          <w:color w:val="auto"/>
          <w:szCs w:val="24"/>
        </w:rPr>
      </w:pPr>
      <w:r>
        <w:rPr>
          <w:color w:val="auto"/>
          <w:szCs w:val="24"/>
        </w:rPr>
        <w:t xml:space="preserve">The </w:t>
      </w:r>
      <w:r w:rsidR="00F462B3">
        <w:rPr>
          <w:color w:val="auto"/>
          <w:szCs w:val="24"/>
        </w:rPr>
        <w:t>state</w:t>
      </w:r>
      <w:r>
        <w:rPr>
          <w:color w:val="auto"/>
          <w:szCs w:val="24"/>
        </w:rPr>
        <w:t xml:space="preserve"> SMP Guidelines</w:t>
      </w:r>
      <w:r w:rsidR="00F333A7">
        <w:rPr>
          <w:color w:val="auto"/>
          <w:szCs w:val="24"/>
        </w:rPr>
        <w:t>,</w:t>
      </w:r>
      <w:r>
        <w:rPr>
          <w:color w:val="auto"/>
          <w:szCs w:val="24"/>
        </w:rPr>
        <w:t xml:space="preserve"> </w:t>
      </w:r>
      <w:r w:rsidR="00585F47">
        <w:rPr>
          <w:color w:val="auto"/>
          <w:szCs w:val="24"/>
        </w:rPr>
        <w:t xml:space="preserve">found in </w:t>
      </w:r>
      <w:r w:rsidR="00C33CC6" w:rsidRPr="00396949">
        <w:rPr>
          <w:color w:val="auto"/>
          <w:szCs w:val="24"/>
        </w:rPr>
        <w:t>WAC</w:t>
      </w:r>
      <w:r w:rsidR="00C33CC6" w:rsidRPr="00396949">
        <w:rPr>
          <w:rFonts w:cs="Arial"/>
          <w:color w:val="auto"/>
          <w:szCs w:val="24"/>
        </w:rPr>
        <w:t xml:space="preserve"> </w:t>
      </w:r>
      <w:r w:rsidR="00C33CC6" w:rsidRPr="00396949">
        <w:rPr>
          <w:color w:val="auto"/>
          <w:szCs w:val="24"/>
        </w:rPr>
        <w:t>173</w:t>
      </w:r>
      <w:r w:rsidR="00C33CC6" w:rsidRPr="00396949">
        <w:rPr>
          <w:rFonts w:cs="Arial"/>
          <w:color w:val="auto"/>
          <w:szCs w:val="24"/>
        </w:rPr>
        <w:t>-</w:t>
      </w:r>
      <w:r w:rsidR="00C33CC6" w:rsidRPr="00396949">
        <w:rPr>
          <w:color w:val="auto"/>
          <w:szCs w:val="24"/>
        </w:rPr>
        <w:t>26</w:t>
      </w:r>
      <w:r w:rsidR="00C33CC6" w:rsidRPr="00396949">
        <w:rPr>
          <w:rFonts w:cs="Arial"/>
          <w:color w:val="auto"/>
          <w:szCs w:val="24"/>
        </w:rPr>
        <w:t>-</w:t>
      </w:r>
      <w:r w:rsidR="00AE773D" w:rsidRPr="00396949">
        <w:rPr>
          <w:color w:val="auto"/>
          <w:szCs w:val="24"/>
        </w:rPr>
        <w:t>186(3)</w:t>
      </w:r>
      <w:r w:rsidR="00F333A7">
        <w:rPr>
          <w:color w:val="auto"/>
          <w:szCs w:val="24"/>
        </w:rPr>
        <w:t>,</w:t>
      </w:r>
      <w:r>
        <w:rPr>
          <w:color w:val="auto"/>
          <w:szCs w:val="24"/>
        </w:rPr>
        <w:t xml:space="preserve"> require</w:t>
      </w:r>
      <w:r w:rsidR="00AE773D" w:rsidRPr="00396949">
        <w:rPr>
          <w:color w:val="auto"/>
          <w:szCs w:val="24"/>
        </w:rPr>
        <w:t xml:space="preserve"> that</w:t>
      </w:r>
      <w:r w:rsidR="00C33CC6" w:rsidRPr="00396949">
        <w:rPr>
          <w:rFonts w:cs="Arial"/>
          <w:color w:val="auto"/>
          <w:szCs w:val="24"/>
        </w:rPr>
        <w:t xml:space="preserve"> </w:t>
      </w:r>
      <w:r w:rsidR="00C33CC6" w:rsidRPr="00396949">
        <w:rPr>
          <w:color w:val="auto"/>
          <w:szCs w:val="24"/>
        </w:rPr>
        <w:t>all</w:t>
      </w:r>
      <w:r w:rsidR="00C33CC6" w:rsidRPr="00396949">
        <w:rPr>
          <w:rFonts w:cs="Arial"/>
          <w:color w:val="auto"/>
          <w:szCs w:val="24"/>
        </w:rPr>
        <w:t xml:space="preserve"> </w:t>
      </w:r>
      <w:r w:rsidR="00C33CC6" w:rsidRPr="00396949">
        <w:rPr>
          <w:color w:val="auto"/>
          <w:szCs w:val="24"/>
        </w:rPr>
        <w:t>relevant</w:t>
      </w:r>
      <w:r w:rsidR="00C33CC6" w:rsidRPr="00396949">
        <w:rPr>
          <w:rFonts w:cs="Arial"/>
          <w:color w:val="auto"/>
          <w:szCs w:val="24"/>
        </w:rPr>
        <w:t xml:space="preserve"> </w:t>
      </w:r>
      <w:r w:rsidR="00C33CC6" w:rsidRPr="00396949">
        <w:rPr>
          <w:color w:val="auto"/>
          <w:szCs w:val="24"/>
        </w:rPr>
        <w:t>policy</w:t>
      </w:r>
      <w:r w:rsidR="00C33CC6" w:rsidRPr="00396949">
        <w:rPr>
          <w:rFonts w:cs="Arial"/>
          <w:color w:val="auto"/>
          <w:szCs w:val="24"/>
        </w:rPr>
        <w:t xml:space="preserve"> </w:t>
      </w:r>
      <w:r w:rsidR="00C33CC6" w:rsidRPr="00396949">
        <w:rPr>
          <w:color w:val="auto"/>
          <w:szCs w:val="24"/>
        </w:rPr>
        <w:t>goals</w:t>
      </w:r>
      <w:r w:rsidR="00C33CC6" w:rsidRPr="00396949">
        <w:rPr>
          <w:rFonts w:cs="Arial"/>
          <w:color w:val="auto"/>
          <w:szCs w:val="24"/>
        </w:rPr>
        <w:t xml:space="preserve"> </w:t>
      </w:r>
      <w:r w:rsidR="00C33CC6" w:rsidRPr="00396949">
        <w:rPr>
          <w:color w:val="auto"/>
          <w:szCs w:val="24"/>
        </w:rPr>
        <w:t>must</w:t>
      </w:r>
      <w:r w:rsidR="00C33CC6" w:rsidRPr="00396949">
        <w:rPr>
          <w:rFonts w:cs="Arial"/>
          <w:color w:val="auto"/>
          <w:szCs w:val="24"/>
        </w:rPr>
        <w:t xml:space="preserve"> </w:t>
      </w:r>
      <w:r w:rsidR="00C33CC6" w:rsidRPr="00396949">
        <w:rPr>
          <w:color w:val="auto"/>
          <w:szCs w:val="24"/>
        </w:rPr>
        <w:t>be</w:t>
      </w:r>
      <w:r w:rsidR="00C33CC6" w:rsidRPr="00396949">
        <w:rPr>
          <w:rFonts w:cs="Arial"/>
          <w:color w:val="auto"/>
          <w:szCs w:val="24"/>
        </w:rPr>
        <w:t xml:space="preserve"> </w:t>
      </w:r>
      <w:r w:rsidR="00C33CC6" w:rsidRPr="00396949">
        <w:rPr>
          <w:color w:val="auto"/>
          <w:szCs w:val="24"/>
        </w:rPr>
        <w:t>addressed</w:t>
      </w:r>
      <w:r w:rsidR="00C33CC6" w:rsidRPr="00396949">
        <w:rPr>
          <w:rFonts w:cs="Arial"/>
          <w:color w:val="auto"/>
          <w:szCs w:val="24"/>
        </w:rPr>
        <w:t xml:space="preserve"> </w:t>
      </w:r>
      <w:r w:rsidR="00C33CC6" w:rsidRPr="00396949">
        <w:rPr>
          <w:color w:val="auto"/>
          <w:szCs w:val="24"/>
        </w:rPr>
        <w:t>in</w:t>
      </w:r>
      <w:r w:rsidR="00C33CC6" w:rsidRPr="00396949">
        <w:rPr>
          <w:rFonts w:cs="Arial"/>
          <w:color w:val="auto"/>
          <w:szCs w:val="24"/>
        </w:rPr>
        <w:t xml:space="preserve"> </w:t>
      </w:r>
      <w:r w:rsidR="00C33CC6" w:rsidRPr="00396949">
        <w:rPr>
          <w:color w:val="auto"/>
          <w:szCs w:val="24"/>
        </w:rPr>
        <w:t>the</w:t>
      </w:r>
      <w:r w:rsidR="00C33CC6" w:rsidRPr="00396949">
        <w:rPr>
          <w:rFonts w:cs="Arial"/>
          <w:color w:val="auto"/>
          <w:szCs w:val="24"/>
        </w:rPr>
        <w:t xml:space="preserve"> </w:t>
      </w:r>
      <w:r w:rsidR="00C33CC6" w:rsidRPr="00396949">
        <w:rPr>
          <w:color w:val="auto"/>
          <w:szCs w:val="24"/>
        </w:rPr>
        <w:t>planning</w:t>
      </w:r>
      <w:r w:rsidR="00C33CC6" w:rsidRPr="00396949">
        <w:rPr>
          <w:rFonts w:cs="Arial"/>
          <w:color w:val="auto"/>
          <w:szCs w:val="24"/>
        </w:rPr>
        <w:t xml:space="preserve"> </w:t>
      </w:r>
      <w:r w:rsidR="00C33CC6" w:rsidRPr="00396949">
        <w:rPr>
          <w:color w:val="auto"/>
          <w:szCs w:val="24"/>
        </w:rPr>
        <w:t>policies</w:t>
      </w:r>
      <w:r w:rsidR="00C33CC6" w:rsidRPr="00396949">
        <w:rPr>
          <w:rFonts w:cs="Arial"/>
          <w:color w:val="auto"/>
          <w:szCs w:val="24"/>
        </w:rPr>
        <w:t xml:space="preserve"> </w:t>
      </w:r>
      <w:r w:rsidR="00C33CC6" w:rsidRPr="00396949">
        <w:rPr>
          <w:color w:val="auto"/>
          <w:szCs w:val="24"/>
        </w:rPr>
        <w:t>of</w:t>
      </w:r>
      <w:r w:rsidR="00C33CC6" w:rsidRPr="00396949">
        <w:rPr>
          <w:rFonts w:cs="Arial"/>
          <w:color w:val="auto"/>
          <w:szCs w:val="24"/>
        </w:rPr>
        <w:t xml:space="preserve"> </w:t>
      </w:r>
      <w:r w:rsidR="00AE773D" w:rsidRPr="00396949">
        <w:rPr>
          <w:color w:val="auto"/>
          <w:szCs w:val="24"/>
        </w:rPr>
        <w:t>the SMP.</w:t>
      </w:r>
      <w:r w:rsidR="00C33CC6" w:rsidRPr="00396949">
        <w:rPr>
          <w:rFonts w:cs="Arial"/>
          <w:color w:val="auto"/>
          <w:szCs w:val="24"/>
        </w:rPr>
        <w:t xml:space="preserve">  </w:t>
      </w:r>
      <w:r w:rsidR="00C33CC6" w:rsidRPr="00396949">
        <w:rPr>
          <w:color w:val="auto"/>
          <w:szCs w:val="24"/>
        </w:rPr>
        <w:t>This</w:t>
      </w:r>
      <w:r w:rsidR="00C33CC6" w:rsidRPr="00396949">
        <w:rPr>
          <w:rFonts w:cs="Arial"/>
          <w:color w:val="auto"/>
          <w:szCs w:val="24"/>
        </w:rPr>
        <w:t xml:space="preserve"> </w:t>
      </w:r>
      <w:r w:rsidR="00C33CC6" w:rsidRPr="00396949">
        <w:rPr>
          <w:color w:val="auto"/>
          <w:szCs w:val="24"/>
        </w:rPr>
        <w:t>section</w:t>
      </w:r>
      <w:r w:rsidR="00C33CC6" w:rsidRPr="00396949">
        <w:rPr>
          <w:rFonts w:cs="Arial"/>
          <w:color w:val="auto"/>
          <w:szCs w:val="24"/>
        </w:rPr>
        <w:t xml:space="preserve"> </w:t>
      </w:r>
      <w:r w:rsidR="00C33CC6" w:rsidRPr="00396949">
        <w:rPr>
          <w:color w:val="auto"/>
          <w:szCs w:val="24"/>
        </w:rPr>
        <w:t>contains</w:t>
      </w:r>
      <w:r w:rsidR="00C33CC6" w:rsidRPr="00396949">
        <w:rPr>
          <w:rFonts w:cs="Arial"/>
          <w:color w:val="auto"/>
          <w:szCs w:val="24"/>
        </w:rPr>
        <w:t xml:space="preserve"> </w:t>
      </w:r>
      <w:r w:rsidR="00C33CC6" w:rsidRPr="00396949">
        <w:rPr>
          <w:color w:val="auto"/>
          <w:szCs w:val="24"/>
        </w:rPr>
        <w:t>goals</w:t>
      </w:r>
      <w:r w:rsidR="00C33CC6" w:rsidRPr="00396949">
        <w:rPr>
          <w:rFonts w:cs="Arial"/>
          <w:color w:val="auto"/>
          <w:szCs w:val="24"/>
        </w:rPr>
        <w:t xml:space="preserve"> </w:t>
      </w:r>
      <w:r w:rsidR="001D7191">
        <w:rPr>
          <w:color w:val="auto"/>
          <w:szCs w:val="24"/>
        </w:rPr>
        <w:t xml:space="preserve">that </w:t>
      </w:r>
      <w:r w:rsidR="00C33CC6" w:rsidRPr="00396949">
        <w:rPr>
          <w:color w:val="auto"/>
          <w:szCs w:val="24"/>
        </w:rPr>
        <w:t>express</w:t>
      </w:r>
      <w:r w:rsidR="00C33CC6" w:rsidRPr="00396949">
        <w:rPr>
          <w:rFonts w:cs="Arial"/>
          <w:color w:val="auto"/>
          <w:szCs w:val="24"/>
        </w:rPr>
        <w:t xml:space="preserve"> </w:t>
      </w:r>
      <w:r w:rsidR="00C33CC6" w:rsidRPr="00396949">
        <w:rPr>
          <w:color w:val="auto"/>
          <w:szCs w:val="24"/>
        </w:rPr>
        <w:t>the</w:t>
      </w:r>
      <w:r w:rsidR="00C33CC6" w:rsidRPr="00396949">
        <w:rPr>
          <w:rFonts w:cs="Arial"/>
          <w:color w:val="auto"/>
          <w:szCs w:val="24"/>
        </w:rPr>
        <w:t xml:space="preserve"> </w:t>
      </w:r>
      <w:r w:rsidR="00B74089" w:rsidRPr="00396949">
        <w:rPr>
          <w:color w:val="auto"/>
          <w:szCs w:val="24"/>
        </w:rPr>
        <w:t>long-term</w:t>
      </w:r>
      <w:r w:rsidR="00AE773D" w:rsidRPr="00396949">
        <w:rPr>
          <w:color w:val="auto"/>
          <w:szCs w:val="24"/>
        </w:rPr>
        <w:t xml:space="preserve"> vision</w:t>
      </w:r>
      <w:r w:rsidR="00C33CC6" w:rsidRPr="00396949">
        <w:rPr>
          <w:rFonts w:cs="Arial"/>
          <w:color w:val="auto"/>
          <w:szCs w:val="24"/>
        </w:rPr>
        <w:t xml:space="preserve"> </w:t>
      </w:r>
      <w:r w:rsidR="00C33CC6" w:rsidRPr="00396949">
        <w:rPr>
          <w:color w:val="auto"/>
          <w:szCs w:val="24"/>
        </w:rPr>
        <w:t>of</w:t>
      </w:r>
      <w:r w:rsidR="00C33CC6" w:rsidRPr="00396949">
        <w:rPr>
          <w:rFonts w:cs="Arial"/>
          <w:color w:val="auto"/>
          <w:szCs w:val="24"/>
        </w:rPr>
        <w:t xml:space="preserve"> </w:t>
      </w:r>
      <w:r w:rsidR="00C33CC6" w:rsidRPr="00396949">
        <w:rPr>
          <w:color w:val="auto"/>
          <w:szCs w:val="24"/>
        </w:rPr>
        <w:t>the</w:t>
      </w:r>
      <w:r w:rsidR="00C33CC6" w:rsidRPr="00396949">
        <w:rPr>
          <w:rFonts w:cs="Arial"/>
          <w:color w:val="auto"/>
          <w:szCs w:val="24"/>
        </w:rPr>
        <w:t xml:space="preserve"> </w:t>
      </w:r>
      <w:r w:rsidR="00640047">
        <w:rPr>
          <w:color w:val="auto"/>
          <w:szCs w:val="24"/>
        </w:rPr>
        <w:t>cities</w:t>
      </w:r>
      <w:r w:rsidR="00C33CC6" w:rsidRPr="00396949">
        <w:rPr>
          <w:rFonts w:cs="Arial"/>
          <w:color w:val="auto"/>
          <w:szCs w:val="24"/>
        </w:rPr>
        <w:t xml:space="preserve"> </w:t>
      </w:r>
      <w:r w:rsidR="00AE773D" w:rsidRPr="00396949">
        <w:rPr>
          <w:color w:val="auto"/>
          <w:szCs w:val="24"/>
        </w:rPr>
        <w:t>for</w:t>
      </w:r>
      <w:r w:rsidR="00C33CC6" w:rsidRPr="00396949">
        <w:rPr>
          <w:rFonts w:cs="Arial"/>
          <w:color w:val="auto"/>
          <w:szCs w:val="24"/>
        </w:rPr>
        <w:t xml:space="preserve"> </w:t>
      </w:r>
      <w:r w:rsidR="00C33CC6" w:rsidRPr="00396949">
        <w:rPr>
          <w:color w:val="auto"/>
          <w:szCs w:val="24"/>
        </w:rPr>
        <w:t>their</w:t>
      </w:r>
      <w:r w:rsidR="00C33CC6" w:rsidRPr="00396949">
        <w:rPr>
          <w:rFonts w:cs="Arial"/>
          <w:color w:val="auto"/>
          <w:szCs w:val="24"/>
        </w:rPr>
        <w:t xml:space="preserve"> </w:t>
      </w:r>
      <w:r w:rsidR="00C33CC6" w:rsidRPr="00396949">
        <w:rPr>
          <w:color w:val="auto"/>
          <w:szCs w:val="24"/>
        </w:rPr>
        <w:t>shorelines.</w:t>
      </w:r>
      <w:r w:rsidR="00C33CC6" w:rsidRPr="00396949">
        <w:rPr>
          <w:rFonts w:cs="Arial"/>
          <w:color w:val="auto"/>
          <w:szCs w:val="24"/>
        </w:rPr>
        <w:t xml:space="preserve">  </w:t>
      </w:r>
      <w:r w:rsidR="00C33CC6" w:rsidRPr="00396949">
        <w:rPr>
          <w:color w:val="auto"/>
          <w:szCs w:val="24"/>
        </w:rPr>
        <w:t>Goals</w:t>
      </w:r>
      <w:r w:rsidR="00C33CC6" w:rsidRPr="00396949">
        <w:rPr>
          <w:rFonts w:cs="Arial"/>
          <w:color w:val="auto"/>
          <w:szCs w:val="24"/>
        </w:rPr>
        <w:t xml:space="preserve"> </w:t>
      </w:r>
      <w:r w:rsidR="00C33CC6" w:rsidRPr="00396949">
        <w:rPr>
          <w:color w:val="auto"/>
          <w:szCs w:val="24"/>
        </w:rPr>
        <w:t>provide</w:t>
      </w:r>
      <w:r w:rsidR="00C33CC6" w:rsidRPr="00396949">
        <w:rPr>
          <w:rFonts w:cs="Arial"/>
          <w:color w:val="auto"/>
          <w:szCs w:val="24"/>
        </w:rPr>
        <w:t xml:space="preserve"> </w:t>
      </w:r>
      <w:r w:rsidR="00743163">
        <w:rPr>
          <w:color w:val="auto"/>
          <w:szCs w:val="24"/>
        </w:rPr>
        <w:t>the</w:t>
      </w:r>
      <w:r w:rsidR="00C33CC6" w:rsidRPr="00396949">
        <w:rPr>
          <w:rFonts w:cs="Arial"/>
          <w:color w:val="auto"/>
          <w:szCs w:val="24"/>
        </w:rPr>
        <w:t xml:space="preserve"> </w:t>
      </w:r>
      <w:r w:rsidR="00743163">
        <w:rPr>
          <w:color w:val="auto"/>
          <w:szCs w:val="24"/>
        </w:rPr>
        <w:t>basis f</w:t>
      </w:r>
      <w:r w:rsidR="00743163">
        <w:rPr>
          <w:rFonts w:cs="Arial"/>
          <w:color w:val="auto"/>
          <w:szCs w:val="24"/>
        </w:rPr>
        <w:t xml:space="preserve">or </w:t>
      </w:r>
      <w:r w:rsidR="00C33CC6" w:rsidRPr="00396949">
        <w:rPr>
          <w:color w:val="auto"/>
          <w:szCs w:val="24"/>
        </w:rPr>
        <w:t>the</w:t>
      </w:r>
      <w:r w:rsidR="00C33CC6" w:rsidRPr="00396949">
        <w:rPr>
          <w:rFonts w:cs="Arial"/>
          <w:color w:val="auto"/>
          <w:szCs w:val="24"/>
        </w:rPr>
        <w:t xml:space="preserve"> </w:t>
      </w:r>
      <w:r w:rsidR="00C33CC6" w:rsidRPr="00396949">
        <w:rPr>
          <w:color w:val="auto"/>
          <w:szCs w:val="24"/>
        </w:rPr>
        <w:t>more</w:t>
      </w:r>
      <w:r w:rsidR="00C33CC6" w:rsidRPr="00396949">
        <w:rPr>
          <w:rFonts w:cs="Arial"/>
          <w:color w:val="auto"/>
          <w:szCs w:val="24"/>
        </w:rPr>
        <w:t xml:space="preserve"> </w:t>
      </w:r>
      <w:r w:rsidR="00C33CC6" w:rsidRPr="00396949">
        <w:rPr>
          <w:color w:val="auto"/>
          <w:szCs w:val="24"/>
        </w:rPr>
        <w:t>detailed</w:t>
      </w:r>
      <w:r w:rsidR="00C33CC6" w:rsidRPr="00396949">
        <w:rPr>
          <w:rFonts w:cs="Arial"/>
          <w:color w:val="auto"/>
          <w:szCs w:val="24"/>
        </w:rPr>
        <w:t xml:space="preserve"> </w:t>
      </w:r>
      <w:r w:rsidR="00C33CC6" w:rsidRPr="00396949">
        <w:rPr>
          <w:color w:val="auto"/>
          <w:szCs w:val="24"/>
        </w:rPr>
        <w:t>SMP</w:t>
      </w:r>
      <w:r w:rsidR="00C33CC6" w:rsidRPr="00396949">
        <w:rPr>
          <w:rFonts w:cs="Arial"/>
          <w:color w:val="auto"/>
          <w:szCs w:val="24"/>
        </w:rPr>
        <w:t xml:space="preserve"> </w:t>
      </w:r>
      <w:r w:rsidR="00C33CC6" w:rsidRPr="00396949">
        <w:rPr>
          <w:color w:val="auto"/>
          <w:szCs w:val="24"/>
        </w:rPr>
        <w:t>shoreline</w:t>
      </w:r>
      <w:r w:rsidR="00C33CC6" w:rsidRPr="00396949">
        <w:rPr>
          <w:rFonts w:cs="Arial"/>
          <w:color w:val="auto"/>
          <w:szCs w:val="24"/>
        </w:rPr>
        <w:t xml:space="preserve"> </w:t>
      </w:r>
      <w:r w:rsidR="00C33CC6" w:rsidRPr="00396949">
        <w:rPr>
          <w:color w:val="auto"/>
          <w:szCs w:val="24"/>
        </w:rPr>
        <w:t>use</w:t>
      </w:r>
      <w:r w:rsidR="00C33CC6" w:rsidRPr="00396949">
        <w:rPr>
          <w:rFonts w:cs="Arial"/>
          <w:color w:val="auto"/>
          <w:szCs w:val="24"/>
        </w:rPr>
        <w:t xml:space="preserve"> </w:t>
      </w:r>
      <w:r w:rsidR="00C33CC6" w:rsidRPr="00396949">
        <w:rPr>
          <w:color w:val="auto"/>
          <w:szCs w:val="24"/>
        </w:rPr>
        <w:t>environments,</w:t>
      </w:r>
      <w:r w:rsidR="00C33CC6" w:rsidRPr="00396949">
        <w:rPr>
          <w:rFonts w:cs="Arial"/>
          <w:color w:val="auto"/>
          <w:szCs w:val="24"/>
        </w:rPr>
        <w:t xml:space="preserve"> </w:t>
      </w:r>
      <w:r w:rsidR="00C33CC6" w:rsidRPr="00396949">
        <w:rPr>
          <w:color w:val="auto"/>
          <w:szCs w:val="24"/>
        </w:rPr>
        <w:t>policies,</w:t>
      </w:r>
      <w:r w:rsidR="00C33CC6" w:rsidRPr="00396949">
        <w:rPr>
          <w:rFonts w:cs="Arial"/>
          <w:color w:val="auto"/>
          <w:szCs w:val="24"/>
        </w:rPr>
        <w:t xml:space="preserve"> </w:t>
      </w:r>
      <w:r w:rsidR="00C33CC6" w:rsidRPr="00396949">
        <w:rPr>
          <w:color w:val="auto"/>
          <w:szCs w:val="24"/>
        </w:rPr>
        <w:t>regulations,</w:t>
      </w:r>
      <w:r w:rsidR="00C33CC6" w:rsidRPr="00396949">
        <w:rPr>
          <w:rFonts w:cs="Arial"/>
          <w:color w:val="auto"/>
          <w:szCs w:val="24"/>
        </w:rPr>
        <w:t xml:space="preserve"> </w:t>
      </w:r>
      <w:r w:rsidR="00C33CC6" w:rsidRPr="00396949">
        <w:rPr>
          <w:color w:val="auto"/>
          <w:szCs w:val="24"/>
        </w:rPr>
        <w:t>and</w:t>
      </w:r>
      <w:r w:rsidR="00C33CC6" w:rsidRPr="00396949">
        <w:rPr>
          <w:rFonts w:cs="Arial"/>
          <w:color w:val="auto"/>
          <w:szCs w:val="24"/>
        </w:rPr>
        <w:t xml:space="preserve"> </w:t>
      </w:r>
      <w:r w:rsidR="00C33CC6" w:rsidRPr="00396949">
        <w:rPr>
          <w:color w:val="auto"/>
          <w:szCs w:val="24"/>
        </w:rPr>
        <w:t>administrative</w:t>
      </w:r>
      <w:r w:rsidR="00C33CC6" w:rsidRPr="00396949">
        <w:rPr>
          <w:rFonts w:cs="Arial"/>
          <w:color w:val="auto"/>
          <w:szCs w:val="24"/>
        </w:rPr>
        <w:t xml:space="preserve"> </w:t>
      </w:r>
      <w:r w:rsidR="00C33CC6" w:rsidRPr="00396949">
        <w:rPr>
          <w:color w:val="auto"/>
          <w:szCs w:val="24"/>
        </w:rPr>
        <w:t>procedures</w:t>
      </w:r>
      <w:r w:rsidR="00C33CC6" w:rsidRPr="00396949">
        <w:rPr>
          <w:rFonts w:cs="Arial"/>
          <w:color w:val="auto"/>
          <w:szCs w:val="24"/>
        </w:rPr>
        <w:t xml:space="preserve"> </w:t>
      </w:r>
      <w:r w:rsidR="00C33CC6" w:rsidRPr="00396949">
        <w:rPr>
          <w:color w:val="auto"/>
          <w:szCs w:val="24"/>
        </w:rPr>
        <w:t>in</w:t>
      </w:r>
      <w:r w:rsidR="00C33CC6" w:rsidRPr="00396949">
        <w:rPr>
          <w:rFonts w:cs="Arial"/>
          <w:color w:val="auto"/>
          <w:szCs w:val="24"/>
        </w:rPr>
        <w:t xml:space="preserve"> </w:t>
      </w:r>
      <w:r w:rsidR="00C33CC6" w:rsidRPr="00396949">
        <w:rPr>
          <w:color w:val="auto"/>
          <w:szCs w:val="24"/>
        </w:rPr>
        <w:t>subsequent</w:t>
      </w:r>
      <w:r w:rsidR="00C33CC6" w:rsidRPr="00396949">
        <w:rPr>
          <w:rFonts w:cs="Arial"/>
          <w:color w:val="auto"/>
          <w:szCs w:val="24"/>
        </w:rPr>
        <w:t xml:space="preserve"> </w:t>
      </w:r>
      <w:r w:rsidR="00C33CC6" w:rsidRPr="00396949">
        <w:rPr>
          <w:color w:val="auto"/>
          <w:szCs w:val="24"/>
        </w:rPr>
        <w:t>chapters.</w:t>
      </w:r>
    </w:p>
    <w:p w14:paraId="087AB105" w14:textId="77777777" w:rsidR="003E4CBC" w:rsidRPr="003E4CBC" w:rsidRDefault="00F32B55" w:rsidP="003E4CBC">
      <w:pPr>
        <w:spacing w:after="120"/>
        <w:rPr>
          <w:color w:val="auto"/>
          <w:szCs w:val="24"/>
        </w:rPr>
      </w:pPr>
      <w:r>
        <w:rPr>
          <w:color w:val="auto"/>
          <w:szCs w:val="24"/>
        </w:rPr>
        <w:t xml:space="preserve">Nine </w:t>
      </w:r>
      <w:r w:rsidR="003E4CBC">
        <w:rPr>
          <w:color w:val="auto"/>
          <w:szCs w:val="24"/>
        </w:rPr>
        <w:t>goals relating to shorelines m</w:t>
      </w:r>
      <w:r w:rsidR="003E4CBC" w:rsidRPr="003E4CBC">
        <w:rPr>
          <w:color w:val="auto"/>
          <w:szCs w:val="24"/>
        </w:rPr>
        <w:t>anagement have been identified: Economic</w:t>
      </w:r>
      <w:r w:rsidR="003E4CBC">
        <w:rPr>
          <w:color w:val="auto"/>
          <w:szCs w:val="24"/>
        </w:rPr>
        <w:t xml:space="preserve"> </w:t>
      </w:r>
      <w:r w:rsidR="003E4CBC" w:rsidRPr="003E4CBC">
        <w:rPr>
          <w:color w:val="auto"/>
          <w:szCs w:val="24"/>
        </w:rPr>
        <w:t xml:space="preserve">Development, Public Access, Recreation, Circulation, </w:t>
      </w:r>
      <w:r w:rsidR="000C01B0">
        <w:rPr>
          <w:color w:val="auto"/>
          <w:szCs w:val="24"/>
        </w:rPr>
        <w:t>Shoreline Use</w:t>
      </w:r>
      <w:r w:rsidR="003E4CBC" w:rsidRPr="003E4CBC">
        <w:rPr>
          <w:color w:val="auto"/>
          <w:szCs w:val="24"/>
        </w:rPr>
        <w:t>,</w:t>
      </w:r>
      <w:r w:rsidR="003E4CBC">
        <w:rPr>
          <w:color w:val="auto"/>
          <w:szCs w:val="24"/>
        </w:rPr>
        <w:t xml:space="preserve"> </w:t>
      </w:r>
      <w:r w:rsidR="000C01B0">
        <w:rPr>
          <w:color w:val="auto"/>
          <w:szCs w:val="24"/>
        </w:rPr>
        <w:t>Conservation, Historic, Cultural, Scientific, and Educational, Flood Hazard Preservation,</w:t>
      </w:r>
      <w:r w:rsidR="003E4CBC" w:rsidRPr="003E4CBC">
        <w:rPr>
          <w:color w:val="auto"/>
          <w:szCs w:val="24"/>
        </w:rPr>
        <w:t xml:space="preserve"> </w:t>
      </w:r>
      <w:r w:rsidR="000C01B0">
        <w:rPr>
          <w:color w:val="auto"/>
          <w:szCs w:val="24"/>
        </w:rPr>
        <w:t xml:space="preserve">and </w:t>
      </w:r>
      <w:r w:rsidR="003E4CBC" w:rsidRPr="003E4CBC">
        <w:rPr>
          <w:color w:val="auto"/>
          <w:szCs w:val="24"/>
        </w:rPr>
        <w:t>Restoration.</w:t>
      </w:r>
      <w:r w:rsidR="00011934">
        <w:rPr>
          <w:color w:val="auto"/>
          <w:szCs w:val="24"/>
        </w:rPr>
        <w:t xml:space="preserve"> </w:t>
      </w:r>
      <w:r w:rsidR="003E4CBC" w:rsidRPr="003E4CBC">
        <w:rPr>
          <w:color w:val="auto"/>
          <w:szCs w:val="24"/>
        </w:rPr>
        <w:t xml:space="preserve"> In addition, an overall goal for the Grays</w:t>
      </w:r>
      <w:r w:rsidR="003E4CBC">
        <w:rPr>
          <w:color w:val="auto"/>
          <w:szCs w:val="24"/>
        </w:rPr>
        <w:t xml:space="preserve"> </w:t>
      </w:r>
      <w:r w:rsidR="003E4CBC" w:rsidRPr="003E4CBC">
        <w:rPr>
          <w:color w:val="auto"/>
          <w:szCs w:val="24"/>
        </w:rPr>
        <w:t xml:space="preserve">Harbor Estuary has been adopted through the </w:t>
      </w:r>
      <w:r w:rsidR="00724C90">
        <w:rPr>
          <w:color w:val="auto"/>
          <w:szCs w:val="24"/>
        </w:rPr>
        <w:t>GHEMP</w:t>
      </w:r>
      <w:r w:rsidR="003E4CBC" w:rsidRPr="003E4CBC">
        <w:rPr>
          <w:color w:val="auto"/>
          <w:szCs w:val="24"/>
        </w:rPr>
        <w:t xml:space="preserve">. </w:t>
      </w:r>
      <w:r w:rsidR="00011934">
        <w:rPr>
          <w:color w:val="auto"/>
          <w:szCs w:val="24"/>
        </w:rPr>
        <w:t xml:space="preserve"> </w:t>
      </w:r>
      <w:r w:rsidR="003E4CBC" w:rsidRPr="003E4CBC">
        <w:rPr>
          <w:color w:val="auto"/>
          <w:szCs w:val="24"/>
        </w:rPr>
        <w:t>Each of these is described below</w:t>
      </w:r>
      <w:r w:rsidR="003E4CBC">
        <w:rPr>
          <w:color w:val="auto"/>
          <w:szCs w:val="24"/>
        </w:rPr>
        <w:t>.</w:t>
      </w:r>
    </w:p>
    <w:p w14:paraId="65E5CEAD" w14:textId="77777777" w:rsidR="007F574B" w:rsidRPr="00396949" w:rsidRDefault="007F574B" w:rsidP="00981E88">
      <w:pPr>
        <w:spacing w:after="120"/>
        <w:rPr>
          <w:color w:val="auto"/>
          <w:szCs w:val="24"/>
        </w:rPr>
      </w:pPr>
    </w:p>
    <w:p w14:paraId="3C36B617" w14:textId="77777777" w:rsidR="00C63975" w:rsidRPr="00396949" w:rsidRDefault="00C63975" w:rsidP="0021020F">
      <w:pPr>
        <w:pStyle w:val="Heading2"/>
      </w:pPr>
      <w:bookmarkStart w:id="53" w:name="_Toc349833727"/>
      <w:bookmarkStart w:id="54" w:name="_Toc393444150"/>
      <w:bookmarkStart w:id="55" w:name="_Toc443899441"/>
      <w:r w:rsidRPr="00396949">
        <w:t xml:space="preserve">Economic Development </w:t>
      </w:r>
      <w:r w:rsidR="00201A87" w:rsidRPr="00396949">
        <w:t>Goal</w:t>
      </w:r>
      <w:bookmarkEnd w:id="53"/>
      <w:bookmarkEnd w:id="54"/>
      <w:bookmarkEnd w:id="55"/>
    </w:p>
    <w:p w14:paraId="19F451C5" w14:textId="77777777" w:rsidR="00C81738" w:rsidRPr="00396949" w:rsidRDefault="00AE121F" w:rsidP="00981E88">
      <w:pPr>
        <w:spacing w:after="120"/>
        <w:rPr>
          <w:color w:val="auto"/>
          <w:szCs w:val="24"/>
        </w:rPr>
      </w:pPr>
      <w:r w:rsidRPr="00396949">
        <w:rPr>
          <w:b/>
          <w:color w:val="auto"/>
          <w:szCs w:val="24"/>
        </w:rPr>
        <w:t>Goal</w:t>
      </w:r>
      <w:r w:rsidR="007841CE" w:rsidRPr="00396949">
        <w:rPr>
          <w:rFonts w:cs="Tahoma"/>
          <w:b/>
          <w:color w:val="auto"/>
          <w:szCs w:val="24"/>
        </w:rPr>
        <w:t xml:space="preserve"> </w:t>
      </w:r>
      <w:r w:rsidRPr="00396949">
        <w:rPr>
          <w:b/>
          <w:color w:val="auto"/>
          <w:szCs w:val="24"/>
        </w:rPr>
        <w:t>ED</w:t>
      </w:r>
      <w:r w:rsidR="007841CE" w:rsidRPr="00396949">
        <w:rPr>
          <w:rFonts w:cs="Tahoma"/>
          <w:b/>
          <w:color w:val="auto"/>
          <w:szCs w:val="24"/>
        </w:rPr>
        <w:t>-</w:t>
      </w:r>
      <w:r w:rsidRPr="00396949">
        <w:rPr>
          <w:b/>
          <w:color w:val="auto"/>
          <w:szCs w:val="24"/>
        </w:rPr>
        <w:t>1</w:t>
      </w:r>
      <w:r w:rsidRPr="00396949">
        <w:rPr>
          <w:color w:val="auto"/>
          <w:szCs w:val="24"/>
        </w:rPr>
        <w:t>.</w:t>
      </w:r>
      <w:r w:rsidR="007841CE" w:rsidRPr="00396949">
        <w:rPr>
          <w:color w:val="auto"/>
          <w:szCs w:val="24"/>
        </w:rPr>
        <w:t xml:space="preserve">  </w:t>
      </w:r>
      <w:r w:rsidR="00743163" w:rsidRPr="00396949">
        <w:rPr>
          <w:color w:val="auto"/>
          <w:szCs w:val="24"/>
        </w:rPr>
        <w:t xml:space="preserve">Provide an area for the location and design of industries, projects of statewide significance, transportation facilities, port facilities, tourist facilities, </w:t>
      </w:r>
      <w:r w:rsidR="00697D00" w:rsidRPr="00396949">
        <w:rPr>
          <w:color w:val="auto"/>
          <w:szCs w:val="24"/>
        </w:rPr>
        <w:t>commerce,</w:t>
      </w:r>
      <w:r w:rsidR="00743163" w:rsidRPr="00396949">
        <w:rPr>
          <w:color w:val="auto"/>
          <w:szCs w:val="24"/>
        </w:rPr>
        <w:t xml:space="preserve"> and other developments that are particularly dependent on their location on or use of </w:t>
      </w:r>
      <w:r w:rsidR="00F462B3">
        <w:rPr>
          <w:color w:val="auto"/>
          <w:szCs w:val="24"/>
        </w:rPr>
        <w:t>shorelines of the state</w:t>
      </w:r>
      <w:r w:rsidR="00743163" w:rsidRPr="00396949">
        <w:rPr>
          <w:color w:val="auto"/>
          <w:szCs w:val="24"/>
        </w:rPr>
        <w:t>.</w:t>
      </w:r>
    </w:p>
    <w:p w14:paraId="4CF1BBFF" w14:textId="77777777" w:rsidR="00761806" w:rsidRDefault="003E4CBC" w:rsidP="003E4CBC">
      <w:pPr>
        <w:spacing w:after="120"/>
        <w:rPr>
          <w:color w:val="auto"/>
          <w:szCs w:val="24"/>
        </w:rPr>
      </w:pPr>
      <w:r>
        <w:rPr>
          <w:color w:val="auto"/>
          <w:szCs w:val="24"/>
        </w:rPr>
        <w:t>M</w:t>
      </w:r>
      <w:r w:rsidRPr="003E4CBC">
        <w:rPr>
          <w:color w:val="auto"/>
          <w:szCs w:val="24"/>
        </w:rPr>
        <w:t>aintain and enhance our shoreline related industry</w:t>
      </w:r>
      <w:r>
        <w:rPr>
          <w:color w:val="auto"/>
          <w:szCs w:val="24"/>
        </w:rPr>
        <w:t xml:space="preserve"> by securing</w:t>
      </w:r>
      <w:r w:rsidRPr="003E4CBC">
        <w:rPr>
          <w:color w:val="auto"/>
          <w:szCs w:val="24"/>
        </w:rPr>
        <w:t xml:space="preserve"> an adequate</w:t>
      </w:r>
      <w:r>
        <w:rPr>
          <w:color w:val="auto"/>
          <w:szCs w:val="24"/>
        </w:rPr>
        <w:t xml:space="preserve"> </w:t>
      </w:r>
      <w:r w:rsidRPr="003E4CBC">
        <w:rPr>
          <w:color w:val="auto"/>
          <w:szCs w:val="24"/>
        </w:rPr>
        <w:t>amount of shorelands of an appropria</w:t>
      </w:r>
      <w:r>
        <w:rPr>
          <w:color w:val="auto"/>
          <w:szCs w:val="24"/>
        </w:rPr>
        <w:t>te nature for these industries while creating</w:t>
      </w:r>
      <w:r w:rsidRPr="003E4CBC">
        <w:rPr>
          <w:color w:val="auto"/>
          <w:szCs w:val="24"/>
        </w:rPr>
        <w:t xml:space="preserve"> and maintain</w:t>
      </w:r>
      <w:r>
        <w:rPr>
          <w:color w:val="auto"/>
          <w:szCs w:val="24"/>
        </w:rPr>
        <w:t>ing</w:t>
      </w:r>
      <w:r w:rsidRPr="003E4CBC">
        <w:rPr>
          <w:color w:val="auto"/>
          <w:szCs w:val="24"/>
        </w:rPr>
        <w:t xml:space="preserve"> an industrial and economic </w:t>
      </w:r>
      <w:r w:rsidR="00496FA5" w:rsidRPr="003E4CBC">
        <w:rPr>
          <w:color w:val="auto"/>
          <w:szCs w:val="24"/>
        </w:rPr>
        <w:t>environment</w:t>
      </w:r>
      <w:r w:rsidR="00496FA5">
        <w:rPr>
          <w:color w:val="auto"/>
          <w:szCs w:val="24"/>
        </w:rPr>
        <w:t>, which</w:t>
      </w:r>
      <w:r w:rsidRPr="003E4CBC">
        <w:rPr>
          <w:color w:val="auto"/>
          <w:szCs w:val="24"/>
        </w:rPr>
        <w:t xml:space="preserve"> can coexist </w:t>
      </w:r>
      <w:r>
        <w:rPr>
          <w:color w:val="auto"/>
          <w:szCs w:val="24"/>
        </w:rPr>
        <w:t>harm</w:t>
      </w:r>
      <w:r w:rsidRPr="003E4CBC">
        <w:rPr>
          <w:color w:val="auto"/>
          <w:szCs w:val="24"/>
        </w:rPr>
        <w:t>oniously with the natural and human environments.</w:t>
      </w:r>
    </w:p>
    <w:p w14:paraId="70C5FFC6" w14:textId="77777777" w:rsidR="003E4CBC" w:rsidRPr="00396949" w:rsidRDefault="003E4CBC" w:rsidP="00981E88">
      <w:pPr>
        <w:spacing w:after="120"/>
        <w:rPr>
          <w:color w:val="auto"/>
          <w:szCs w:val="24"/>
        </w:rPr>
      </w:pPr>
    </w:p>
    <w:p w14:paraId="76F23C79" w14:textId="77777777" w:rsidR="00C63975" w:rsidRPr="00396949" w:rsidRDefault="00C63975" w:rsidP="0021020F">
      <w:pPr>
        <w:pStyle w:val="Heading2"/>
      </w:pPr>
      <w:bookmarkStart w:id="56" w:name="_Toc349833728"/>
      <w:bookmarkStart w:id="57" w:name="_Toc393444151"/>
      <w:bookmarkStart w:id="58" w:name="_Toc443899442"/>
      <w:r w:rsidRPr="00396949">
        <w:t xml:space="preserve">Public Access </w:t>
      </w:r>
      <w:r w:rsidR="00201A87" w:rsidRPr="00396949">
        <w:t>Goal</w:t>
      </w:r>
      <w:bookmarkEnd w:id="56"/>
      <w:bookmarkEnd w:id="57"/>
      <w:bookmarkEnd w:id="58"/>
    </w:p>
    <w:p w14:paraId="4606DD60" w14:textId="77777777" w:rsidR="00743163"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PA</w:t>
      </w:r>
      <w:r w:rsidRPr="00396949">
        <w:rPr>
          <w:rFonts w:cs="Tahoma"/>
          <w:b/>
          <w:color w:val="auto"/>
          <w:szCs w:val="24"/>
        </w:rPr>
        <w:t>-</w:t>
      </w:r>
      <w:r w:rsidRPr="00396949">
        <w:rPr>
          <w:b/>
          <w:color w:val="auto"/>
          <w:szCs w:val="24"/>
        </w:rPr>
        <w:t>1</w:t>
      </w:r>
      <w:r w:rsidRPr="00396949">
        <w:rPr>
          <w:color w:val="auto"/>
          <w:szCs w:val="24"/>
        </w:rPr>
        <w:t xml:space="preserve">.  </w:t>
      </w:r>
      <w:r w:rsidR="00585F47" w:rsidRPr="00EF5A94">
        <w:t>Increase and enhance</w:t>
      </w:r>
      <w:r w:rsidR="00585F47" w:rsidRPr="00396949">
        <w:rPr>
          <w:color w:val="auto"/>
          <w:szCs w:val="24"/>
        </w:rPr>
        <w:t xml:space="preserve"> public access to publicly owned </w:t>
      </w:r>
      <w:r w:rsidR="00585F47" w:rsidRPr="00EF5A94">
        <w:t xml:space="preserve">shoreline </w:t>
      </w:r>
      <w:r w:rsidR="00585F47" w:rsidRPr="00396949">
        <w:rPr>
          <w:color w:val="auto"/>
          <w:szCs w:val="24"/>
        </w:rPr>
        <w:t>areas</w:t>
      </w:r>
      <w:r w:rsidR="00585F47" w:rsidRPr="00EF5A94">
        <w:t xml:space="preserve"> consistent with private rights, public safety, and the natural shoreline character</w:t>
      </w:r>
      <w:r w:rsidR="00743163">
        <w:rPr>
          <w:color w:val="auto"/>
          <w:szCs w:val="24"/>
        </w:rPr>
        <w:t>.</w:t>
      </w:r>
    </w:p>
    <w:p w14:paraId="1067899D" w14:textId="77777777" w:rsidR="00761806" w:rsidRDefault="00D221EB" w:rsidP="003E4CBC">
      <w:pPr>
        <w:spacing w:after="120"/>
      </w:pPr>
      <w:r>
        <w:t>M</w:t>
      </w:r>
      <w:r w:rsidR="003E4CBC" w:rsidRPr="00D221EB">
        <w:t>aintain and improve our existi</w:t>
      </w:r>
      <w:r>
        <w:t xml:space="preserve">ng public access facilities, </w:t>
      </w:r>
      <w:r w:rsidR="003E4CBC" w:rsidRPr="00D221EB">
        <w:t>seek more facilities</w:t>
      </w:r>
      <w:r>
        <w:t xml:space="preserve"> </w:t>
      </w:r>
      <w:r w:rsidR="003E4CBC" w:rsidRPr="00D221EB">
        <w:t xml:space="preserve">and devices to increase opportunities for public access to our region's waters. </w:t>
      </w:r>
      <w:r>
        <w:t xml:space="preserve"> </w:t>
      </w:r>
      <w:r w:rsidR="003E4CBC" w:rsidRPr="00D221EB">
        <w:t>Further,</w:t>
      </w:r>
      <w:r>
        <w:t xml:space="preserve"> </w:t>
      </w:r>
      <w:r w:rsidR="003E4CBC" w:rsidRPr="00D221EB">
        <w:t xml:space="preserve">public access should be as safe as </w:t>
      </w:r>
      <w:r w:rsidR="00B73C5B">
        <w:t>feasible</w:t>
      </w:r>
      <w:r w:rsidR="003E4CBC" w:rsidRPr="00D221EB">
        <w:t>, cause no ill effect on other shorelines uses or</w:t>
      </w:r>
      <w:r>
        <w:t xml:space="preserve"> </w:t>
      </w:r>
      <w:r w:rsidR="003E4CBC" w:rsidRPr="00D221EB">
        <w:t>features, or ill effect on the water themselves, or infringement upon private property</w:t>
      </w:r>
      <w:r>
        <w:t xml:space="preserve"> </w:t>
      </w:r>
      <w:r w:rsidR="003E4CBC" w:rsidRPr="00D221EB">
        <w:t xml:space="preserve">rights. </w:t>
      </w:r>
      <w:r>
        <w:t xml:space="preserve"> </w:t>
      </w:r>
      <w:r w:rsidR="003E4CBC" w:rsidRPr="00D221EB">
        <w:t>Yet fragile areas should not be destroyed through over use, rather that the volume</w:t>
      </w:r>
      <w:r>
        <w:t xml:space="preserve"> </w:t>
      </w:r>
      <w:r w:rsidR="003E4CBC" w:rsidRPr="00D221EB">
        <w:t>of access be only that which the waters and shorelines can withstand.</w:t>
      </w:r>
    </w:p>
    <w:p w14:paraId="6F17086D" w14:textId="77777777" w:rsidR="00D221EB" w:rsidRPr="00D221EB" w:rsidRDefault="00D221EB" w:rsidP="003E4CBC">
      <w:pPr>
        <w:spacing w:after="120"/>
      </w:pPr>
    </w:p>
    <w:p w14:paraId="61AB26DF" w14:textId="77777777" w:rsidR="00C63975" w:rsidRPr="00396949" w:rsidRDefault="00C63975" w:rsidP="0021020F">
      <w:pPr>
        <w:pStyle w:val="Heading2"/>
      </w:pPr>
      <w:bookmarkStart w:id="59" w:name="_Toc349833729"/>
      <w:bookmarkStart w:id="60" w:name="_Toc393444152"/>
      <w:bookmarkStart w:id="61" w:name="_Toc443899443"/>
      <w:r w:rsidRPr="00396949">
        <w:t xml:space="preserve">Recreation </w:t>
      </w:r>
      <w:r w:rsidR="00201A87" w:rsidRPr="00396949">
        <w:t>Goal</w:t>
      </w:r>
      <w:bookmarkEnd w:id="59"/>
      <w:bookmarkEnd w:id="60"/>
      <w:bookmarkEnd w:id="61"/>
    </w:p>
    <w:p w14:paraId="7DFF1ACA" w14:textId="77777777" w:rsidR="001604CC"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REC</w:t>
      </w:r>
      <w:r w:rsidRPr="00396949">
        <w:rPr>
          <w:rFonts w:cs="Tahoma"/>
          <w:b/>
          <w:color w:val="auto"/>
          <w:szCs w:val="24"/>
        </w:rPr>
        <w:t>-</w:t>
      </w:r>
      <w:r w:rsidRPr="00396949">
        <w:rPr>
          <w:b/>
          <w:color w:val="auto"/>
          <w:szCs w:val="24"/>
        </w:rPr>
        <w:t>1</w:t>
      </w:r>
      <w:r w:rsidRPr="00396949">
        <w:rPr>
          <w:color w:val="auto"/>
          <w:szCs w:val="24"/>
        </w:rPr>
        <w:t xml:space="preserve">.  </w:t>
      </w:r>
      <w:r w:rsidR="00743163" w:rsidRPr="00396949">
        <w:rPr>
          <w:color w:val="auto"/>
          <w:szCs w:val="24"/>
        </w:rPr>
        <w:t>Provide for the preservation and enlargement of recreational opportunities, including</w:t>
      </w:r>
      <w:r w:rsidR="00E012F6">
        <w:rPr>
          <w:color w:val="auto"/>
          <w:szCs w:val="24"/>
        </w:rPr>
        <w:t>,</w:t>
      </w:r>
      <w:r w:rsidR="00743163" w:rsidRPr="00396949">
        <w:rPr>
          <w:color w:val="auto"/>
          <w:szCs w:val="24"/>
        </w:rPr>
        <w:t xml:space="preserve"> but not limited to</w:t>
      </w:r>
      <w:r w:rsidR="00E012F6">
        <w:rPr>
          <w:color w:val="auto"/>
          <w:szCs w:val="24"/>
        </w:rPr>
        <w:t>:</w:t>
      </w:r>
      <w:r w:rsidR="00743163" w:rsidRPr="00396949">
        <w:rPr>
          <w:color w:val="auto"/>
          <w:szCs w:val="24"/>
        </w:rPr>
        <w:t xml:space="preserve"> parks, tidelands, b</w:t>
      </w:r>
      <w:r w:rsidR="00743163">
        <w:rPr>
          <w:color w:val="auto"/>
          <w:szCs w:val="24"/>
        </w:rPr>
        <w:t>eaches, and recreational areas</w:t>
      </w:r>
      <w:r w:rsidR="00743163" w:rsidRPr="00396949">
        <w:rPr>
          <w:color w:val="auto"/>
          <w:szCs w:val="24"/>
        </w:rPr>
        <w:t>.</w:t>
      </w:r>
    </w:p>
    <w:p w14:paraId="3EB3B929" w14:textId="77777777" w:rsidR="00761806" w:rsidRDefault="003814D2" w:rsidP="003814D2">
      <w:pPr>
        <w:spacing w:after="120"/>
        <w:rPr>
          <w:color w:val="auto"/>
          <w:szCs w:val="24"/>
        </w:rPr>
      </w:pPr>
      <w:r>
        <w:rPr>
          <w:color w:val="auto"/>
          <w:szCs w:val="24"/>
        </w:rPr>
        <w:t>S</w:t>
      </w:r>
      <w:r w:rsidRPr="003814D2">
        <w:rPr>
          <w:color w:val="auto"/>
          <w:szCs w:val="24"/>
        </w:rPr>
        <w:t>eek and provide proper recreational opportunities for the local citizenry, to see</w:t>
      </w:r>
      <w:r>
        <w:rPr>
          <w:color w:val="auto"/>
          <w:szCs w:val="24"/>
        </w:rPr>
        <w:t xml:space="preserve"> </w:t>
      </w:r>
      <w:r w:rsidRPr="003814D2">
        <w:rPr>
          <w:color w:val="auto"/>
          <w:szCs w:val="24"/>
        </w:rPr>
        <w:t>that the at-home recreational needs are met.</w:t>
      </w:r>
      <w:r>
        <w:rPr>
          <w:color w:val="auto"/>
          <w:szCs w:val="24"/>
        </w:rPr>
        <w:t xml:space="preserve">  </w:t>
      </w:r>
      <w:r w:rsidRPr="003814D2">
        <w:rPr>
          <w:color w:val="auto"/>
          <w:szCs w:val="24"/>
        </w:rPr>
        <w:t>Further, maintain and en</w:t>
      </w:r>
      <w:r>
        <w:rPr>
          <w:color w:val="auto"/>
          <w:szCs w:val="24"/>
        </w:rPr>
        <w:t xml:space="preserve">hance our tourism resources, to </w:t>
      </w:r>
      <w:r w:rsidRPr="003814D2">
        <w:rPr>
          <w:color w:val="auto"/>
          <w:szCs w:val="24"/>
        </w:rPr>
        <w:t>stabilize these resources</w:t>
      </w:r>
      <w:r>
        <w:rPr>
          <w:color w:val="auto"/>
          <w:szCs w:val="24"/>
        </w:rPr>
        <w:t xml:space="preserve"> </w:t>
      </w:r>
      <w:r w:rsidRPr="003814D2">
        <w:rPr>
          <w:color w:val="auto"/>
          <w:szCs w:val="24"/>
        </w:rPr>
        <w:t>and to guide resource development such that the very development is not fatal to the</w:t>
      </w:r>
      <w:r>
        <w:rPr>
          <w:color w:val="auto"/>
          <w:szCs w:val="24"/>
        </w:rPr>
        <w:t xml:space="preserve"> </w:t>
      </w:r>
      <w:r w:rsidRPr="003814D2">
        <w:rPr>
          <w:color w:val="auto"/>
          <w:szCs w:val="24"/>
        </w:rPr>
        <w:t>original resource.</w:t>
      </w:r>
    </w:p>
    <w:p w14:paraId="0FD32474" w14:textId="77777777" w:rsidR="003814D2" w:rsidRPr="00396949" w:rsidRDefault="003814D2" w:rsidP="00981E88">
      <w:pPr>
        <w:spacing w:after="120"/>
        <w:rPr>
          <w:color w:val="auto"/>
          <w:szCs w:val="24"/>
        </w:rPr>
      </w:pPr>
    </w:p>
    <w:p w14:paraId="322A1F5A" w14:textId="77777777" w:rsidR="00C63975" w:rsidRPr="00396949" w:rsidRDefault="00C63975" w:rsidP="0021020F">
      <w:pPr>
        <w:pStyle w:val="Heading2"/>
      </w:pPr>
      <w:bookmarkStart w:id="62" w:name="_Toc349833730"/>
      <w:bookmarkStart w:id="63" w:name="_Toc393444153"/>
      <w:bookmarkStart w:id="64" w:name="_Toc443899444"/>
      <w:r w:rsidRPr="00396949">
        <w:t xml:space="preserve">Circulation </w:t>
      </w:r>
      <w:r w:rsidR="00201A87" w:rsidRPr="00396949">
        <w:t>Goal</w:t>
      </w:r>
      <w:bookmarkEnd w:id="62"/>
      <w:bookmarkEnd w:id="63"/>
      <w:bookmarkEnd w:id="64"/>
    </w:p>
    <w:p w14:paraId="150195CA" w14:textId="77777777" w:rsidR="00743163"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CIR</w:t>
      </w:r>
      <w:r w:rsidRPr="00396949">
        <w:rPr>
          <w:rFonts w:cs="Tahoma"/>
          <w:b/>
          <w:color w:val="auto"/>
          <w:szCs w:val="24"/>
        </w:rPr>
        <w:t>-</w:t>
      </w:r>
      <w:r w:rsidRPr="00396949">
        <w:rPr>
          <w:b/>
          <w:color w:val="auto"/>
          <w:szCs w:val="24"/>
        </w:rPr>
        <w:t>1</w:t>
      </w:r>
      <w:r w:rsidRPr="00396949">
        <w:rPr>
          <w:color w:val="auto"/>
          <w:szCs w:val="24"/>
        </w:rPr>
        <w:t xml:space="preserve">.  </w:t>
      </w:r>
      <w:r w:rsidR="00743163" w:rsidRPr="00396949">
        <w:rPr>
          <w:color w:val="auto"/>
          <w:szCs w:val="24"/>
        </w:rPr>
        <w:t xml:space="preserve">Provide for multi-modal circulation opportunities by planning </w:t>
      </w:r>
      <w:r w:rsidR="00142A4B" w:rsidRPr="00396949">
        <w:rPr>
          <w:color w:val="auto"/>
          <w:szCs w:val="24"/>
        </w:rPr>
        <w:t>for the</w:t>
      </w:r>
      <w:r w:rsidR="00743163" w:rsidRPr="00396949">
        <w:rPr>
          <w:color w:val="auto"/>
          <w:szCs w:val="24"/>
        </w:rPr>
        <w:t xml:space="preserve"> general location and extent of existing and proposed major thoroughfares, transportation routes, terminals, and other public utilities and facilities, all correlated with the shoreline use element</w:t>
      </w:r>
      <w:r w:rsidR="00743163">
        <w:rPr>
          <w:color w:val="auto"/>
          <w:szCs w:val="24"/>
        </w:rPr>
        <w:t>.</w:t>
      </w:r>
    </w:p>
    <w:p w14:paraId="78DC34E8" w14:textId="77777777" w:rsidR="007F574B" w:rsidRPr="00D221EB" w:rsidRDefault="00D221EB" w:rsidP="00D221EB">
      <w:pPr>
        <w:spacing w:after="120"/>
      </w:pPr>
      <w:r>
        <w:t>C</w:t>
      </w:r>
      <w:r w:rsidRPr="00D221EB">
        <w:t xml:space="preserve">reate and maintain a </w:t>
      </w:r>
      <w:r w:rsidR="00FB025E" w:rsidRPr="00396949">
        <w:rPr>
          <w:color w:val="auto"/>
          <w:szCs w:val="24"/>
        </w:rPr>
        <w:t xml:space="preserve">multi-modal </w:t>
      </w:r>
      <w:r w:rsidRPr="00D221EB">
        <w:t>circulatory network capable of delivering people, goods,</w:t>
      </w:r>
      <w:r>
        <w:t xml:space="preserve"> </w:t>
      </w:r>
      <w:r w:rsidR="00496FA5">
        <w:t>s</w:t>
      </w:r>
      <w:r w:rsidR="00496FA5" w:rsidRPr="00D221EB">
        <w:t>ervices,</w:t>
      </w:r>
      <w:r w:rsidRPr="00D221EB">
        <w:t xml:space="preserve"> and emergency services at the highest level of convenience, safety, reliability,</w:t>
      </w:r>
      <w:r>
        <w:t xml:space="preserve"> </w:t>
      </w:r>
      <w:r w:rsidRPr="00D221EB">
        <w:t xml:space="preserve">and economy. </w:t>
      </w:r>
      <w:r>
        <w:t xml:space="preserve"> </w:t>
      </w:r>
      <w:r w:rsidRPr="00D221EB">
        <w:t xml:space="preserve">The secondary effects of </w:t>
      </w:r>
      <w:r w:rsidR="00FB025E" w:rsidRPr="00396949">
        <w:rPr>
          <w:color w:val="auto"/>
          <w:szCs w:val="24"/>
        </w:rPr>
        <w:t xml:space="preserve">multi-modal </w:t>
      </w:r>
      <w:r w:rsidRPr="00D221EB">
        <w:t>circulatory system development must be</w:t>
      </w:r>
      <w:r>
        <w:t xml:space="preserve"> </w:t>
      </w:r>
      <w:r w:rsidRPr="00D221EB">
        <w:t>accounted for in the planning of such systems to avoid undesirable side effects.</w:t>
      </w:r>
      <w:r>
        <w:t xml:space="preserve">  </w:t>
      </w:r>
      <w:r w:rsidRPr="00D221EB">
        <w:t>Circulation planning must be compatible with land use planning.</w:t>
      </w:r>
    </w:p>
    <w:p w14:paraId="32E68FE9" w14:textId="77777777" w:rsidR="00D221EB" w:rsidRPr="00396949" w:rsidRDefault="00D221EB" w:rsidP="00981E88">
      <w:pPr>
        <w:spacing w:after="120"/>
        <w:rPr>
          <w:color w:val="auto"/>
          <w:szCs w:val="24"/>
        </w:rPr>
      </w:pPr>
    </w:p>
    <w:p w14:paraId="522B9936" w14:textId="77777777" w:rsidR="00103E86" w:rsidRPr="00396949" w:rsidRDefault="00103E86" w:rsidP="00103E86">
      <w:pPr>
        <w:pStyle w:val="Heading2"/>
      </w:pPr>
      <w:bookmarkStart w:id="65" w:name="_Toc349833726"/>
      <w:bookmarkStart w:id="66" w:name="_Toc393444154"/>
      <w:bookmarkStart w:id="67" w:name="_Toc443899445"/>
      <w:r w:rsidRPr="00396949">
        <w:t>Shoreline Use Goal</w:t>
      </w:r>
      <w:bookmarkEnd w:id="65"/>
      <w:bookmarkEnd w:id="66"/>
      <w:bookmarkEnd w:id="67"/>
    </w:p>
    <w:p w14:paraId="6DA195F7" w14:textId="77777777" w:rsidR="00E30A53" w:rsidRPr="00396949" w:rsidRDefault="00103E86"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SU</w:t>
      </w:r>
      <w:r w:rsidRPr="00396949">
        <w:rPr>
          <w:rFonts w:cs="Tahoma"/>
          <w:b/>
          <w:color w:val="auto"/>
          <w:szCs w:val="24"/>
        </w:rPr>
        <w:t>-</w:t>
      </w:r>
      <w:r w:rsidRPr="00396949">
        <w:rPr>
          <w:b/>
          <w:color w:val="auto"/>
          <w:szCs w:val="24"/>
        </w:rPr>
        <w:t>1</w:t>
      </w:r>
      <w:r w:rsidRPr="00396949">
        <w:rPr>
          <w:color w:val="auto"/>
          <w:szCs w:val="24"/>
        </w:rPr>
        <w:t xml:space="preserve">.  </w:t>
      </w:r>
      <w:r w:rsidR="00743163" w:rsidRPr="00396949">
        <w:rPr>
          <w:color w:val="auto"/>
          <w:szCs w:val="24"/>
        </w:rPr>
        <w:t>Ide</w:t>
      </w:r>
      <w:r w:rsidR="002D3365">
        <w:rPr>
          <w:color w:val="auto"/>
          <w:szCs w:val="24"/>
        </w:rPr>
        <w:t>ntify areas associated with the</w:t>
      </w:r>
      <w:r w:rsidR="00743163" w:rsidRPr="00396949">
        <w:rPr>
          <w:color w:val="auto"/>
          <w:szCs w:val="24"/>
        </w:rPr>
        <w:t xml:space="preserve"> general distribution, location, and extent of the use on shorelines and adjacent land areas for housing, business, industry, transportation, agriculture, natural resources, recreation, education, public </w:t>
      </w:r>
      <w:r w:rsidR="00496FA5" w:rsidRPr="00396949">
        <w:rPr>
          <w:color w:val="auto"/>
          <w:szCs w:val="24"/>
        </w:rPr>
        <w:t>buildings,</w:t>
      </w:r>
      <w:r w:rsidR="00743163" w:rsidRPr="00396949">
        <w:rPr>
          <w:color w:val="auto"/>
          <w:szCs w:val="24"/>
        </w:rPr>
        <w:t xml:space="preserve"> and grounds, and other categories of publi</w:t>
      </w:r>
      <w:r w:rsidR="00743163">
        <w:rPr>
          <w:color w:val="auto"/>
          <w:szCs w:val="24"/>
        </w:rPr>
        <w:t>c and private uses of the land.</w:t>
      </w:r>
    </w:p>
    <w:p w14:paraId="6B030D67" w14:textId="77777777" w:rsidR="00EE5453" w:rsidRDefault="003814D2" w:rsidP="003814D2">
      <w:pPr>
        <w:spacing w:after="120"/>
        <w:rPr>
          <w:color w:val="auto"/>
          <w:szCs w:val="24"/>
        </w:rPr>
      </w:pPr>
      <w:r>
        <w:rPr>
          <w:color w:val="auto"/>
          <w:szCs w:val="24"/>
        </w:rPr>
        <w:t>P</w:t>
      </w:r>
      <w:r w:rsidRPr="003814D2">
        <w:rPr>
          <w:color w:val="auto"/>
          <w:szCs w:val="24"/>
        </w:rPr>
        <w:t xml:space="preserve">romote the best </w:t>
      </w:r>
      <w:r w:rsidR="00B73C5B">
        <w:rPr>
          <w:color w:val="auto"/>
          <w:szCs w:val="24"/>
        </w:rPr>
        <w:t>feasible</w:t>
      </w:r>
      <w:r w:rsidRPr="003814D2">
        <w:rPr>
          <w:color w:val="auto"/>
          <w:szCs w:val="24"/>
        </w:rPr>
        <w:t xml:space="preserve"> pat</w:t>
      </w:r>
      <w:r>
        <w:rPr>
          <w:color w:val="auto"/>
          <w:szCs w:val="24"/>
        </w:rPr>
        <w:t xml:space="preserve">tern of land and water uses, </w:t>
      </w:r>
      <w:r w:rsidRPr="003814D2">
        <w:rPr>
          <w:color w:val="auto"/>
          <w:szCs w:val="24"/>
        </w:rPr>
        <w:t>assure a minimum of</w:t>
      </w:r>
      <w:r>
        <w:rPr>
          <w:color w:val="auto"/>
          <w:szCs w:val="24"/>
        </w:rPr>
        <w:t xml:space="preserve"> conflict between uses, </w:t>
      </w:r>
      <w:r w:rsidRPr="003814D2">
        <w:rPr>
          <w:color w:val="auto"/>
          <w:szCs w:val="24"/>
        </w:rPr>
        <w:t>assure that individual uses are placed on sites appropriate to</w:t>
      </w:r>
      <w:r>
        <w:rPr>
          <w:color w:val="auto"/>
          <w:szCs w:val="24"/>
        </w:rPr>
        <w:t xml:space="preserve"> such uses,</w:t>
      </w:r>
      <w:r w:rsidRPr="003814D2">
        <w:rPr>
          <w:color w:val="auto"/>
          <w:szCs w:val="24"/>
        </w:rPr>
        <w:t xml:space="preserve"> assure that lands and waters of specific natures are available to uses which</w:t>
      </w:r>
      <w:r>
        <w:rPr>
          <w:color w:val="auto"/>
          <w:szCs w:val="24"/>
        </w:rPr>
        <w:t xml:space="preserve"> </w:t>
      </w:r>
      <w:r w:rsidRPr="003814D2">
        <w:rPr>
          <w:color w:val="auto"/>
          <w:szCs w:val="24"/>
        </w:rPr>
        <w:t>need such specia</w:t>
      </w:r>
      <w:r>
        <w:rPr>
          <w:color w:val="auto"/>
          <w:szCs w:val="24"/>
        </w:rPr>
        <w:t xml:space="preserve">l types of lands and waters, </w:t>
      </w:r>
      <w:r w:rsidRPr="003814D2">
        <w:rPr>
          <w:color w:val="auto"/>
          <w:szCs w:val="24"/>
        </w:rPr>
        <w:t>see that all of the uses needed by the</w:t>
      </w:r>
      <w:r>
        <w:rPr>
          <w:color w:val="auto"/>
          <w:szCs w:val="24"/>
        </w:rPr>
        <w:t xml:space="preserve"> region have a place, and</w:t>
      </w:r>
      <w:r w:rsidRPr="003814D2">
        <w:rPr>
          <w:color w:val="auto"/>
          <w:szCs w:val="24"/>
        </w:rPr>
        <w:t xml:space="preserve"> generally devise a pattern beneficial to the natural and human</w:t>
      </w:r>
      <w:r>
        <w:rPr>
          <w:color w:val="auto"/>
          <w:szCs w:val="24"/>
        </w:rPr>
        <w:t xml:space="preserve"> </w:t>
      </w:r>
      <w:r w:rsidRPr="003814D2">
        <w:rPr>
          <w:color w:val="auto"/>
          <w:szCs w:val="24"/>
        </w:rPr>
        <w:t>environments.</w:t>
      </w:r>
    </w:p>
    <w:p w14:paraId="6F261F2D" w14:textId="77777777" w:rsidR="003814D2" w:rsidRPr="00396949" w:rsidRDefault="003814D2" w:rsidP="003814D2">
      <w:pPr>
        <w:spacing w:after="120"/>
        <w:rPr>
          <w:color w:val="auto"/>
          <w:szCs w:val="24"/>
        </w:rPr>
      </w:pPr>
    </w:p>
    <w:p w14:paraId="2486FDCE" w14:textId="77777777" w:rsidR="00C63975" w:rsidRPr="00396949" w:rsidRDefault="00C63975" w:rsidP="0021020F">
      <w:pPr>
        <w:pStyle w:val="Heading2"/>
      </w:pPr>
      <w:bookmarkStart w:id="68" w:name="_Toc349833731"/>
      <w:bookmarkStart w:id="69" w:name="_Toc393444155"/>
      <w:bookmarkStart w:id="70" w:name="_Toc443899446"/>
      <w:r w:rsidRPr="00396949">
        <w:t xml:space="preserve">Conservation </w:t>
      </w:r>
      <w:r w:rsidR="00201A87" w:rsidRPr="00396949">
        <w:t>Goal</w:t>
      </w:r>
      <w:bookmarkEnd w:id="68"/>
      <w:bookmarkEnd w:id="69"/>
      <w:bookmarkEnd w:id="70"/>
    </w:p>
    <w:p w14:paraId="69C3966F" w14:textId="77777777" w:rsidR="005B4C73"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CONS</w:t>
      </w:r>
      <w:r w:rsidRPr="00396949">
        <w:rPr>
          <w:rFonts w:cs="Tahoma"/>
          <w:b/>
          <w:color w:val="auto"/>
          <w:szCs w:val="24"/>
        </w:rPr>
        <w:t>-</w:t>
      </w:r>
      <w:r w:rsidRPr="00396949">
        <w:rPr>
          <w:b/>
          <w:color w:val="auto"/>
          <w:szCs w:val="24"/>
        </w:rPr>
        <w:t>1</w:t>
      </w:r>
      <w:r w:rsidRPr="00396949">
        <w:rPr>
          <w:color w:val="auto"/>
          <w:szCs w:val="24"/>
        </w:rPr>
        <w:t xml:space="preserve">. </w:t>
      </w:r>
      <w:r w:rsidR="006E734F">
        <w:rPr>
          <w:color w:val="auto"/>
          <w:szCs w:val="24"/>
        </w:rPr>
        <w:t xml:space="preserve"> </w:t>
      </w:r>
      <w:r w:rsidR="00743163" w:rsidRPr="00396949">
        <w:rPr>
          <w:color w:val="auto"/>
          <w:szCs w:val="24"/>
        </w:rPr>
        <w:t>Preserve natural resources, including but not limited to</w:t>
      </w:r>
      <w:r w:rsidR="00E012F6">
        <w:rPr>
          <w:color w:val="auto"/>
          <w:szCs w:val="24"/>
        </w:rPr>
        <w:t>:</w:t>
      </w:r>
      <w:r w:rsidR="00743163" w:rsidRPr="00396949">
        <w:rPr>
          <w:color w:val="auto"/>
          <w:szCs w:val="24"/>
        </w:rPr>
        <w:t xml:space="preserve"> scenic vistas, aesthetics, and vital estuarine areas for fisheries and wildlife protection</w:t>
      </w:r>
      <w:r w:rsidR="006E734F">
        <w:rPr>
          <w:color w:val="auto"/>
          <w:szCs w:val="24"/>
        </w:rPr>
        <w:t>.</w:t>
      </w:r>
    </w:p>
    <w:p w14:paraId="0F6F0EEC" w14:textId="77777777" w:rsidR="00EE5453" w:rsidRPr="003814D2" w:rsidRDefault="003814D2" w:rsidP="003814D2">
      <w:pPr>
        <w:spacing w:after="120"/>
        <w:rPr>
          <w:color w:val="auto"/>
          <w:szCs w:val="24"/>
        </w:rPr>
      </w:pPr>
      <w:bookmarkStart w:id="71" w:name="_Toc349833732"/>
      <w:r>
        <w:rPr>
          <w:color w:val="auto"/>
          <w:szCs w:val="24"/>
        </w:rPr>
        <w:t>I</w:t>
      </w:r>
      <w:r w:rsidRPr="003814D2">
        <w:rPr>
          <w:color w:val="auto"/>
          <w:szCs w:val="24"/>
        </w:rPr>
        <w:t xml:space="preserve">dentify the resources of the region </w:t>
      </w:r>
      <w:r w:rsidR="00496FA5" w:rsidRPr="003814D2">
        <w:rPr>
          <w:color w:val="auto"/>
          <w:szCs w:val="24"/>
        </w:rPr>
        <w:t>including</w:t>
      </w:r>
      <w:r w:rsidRPr="003814D2">
        <w:rPr>
          <w:color w:val="auto"/>
          <w:szCs w:val="24"/>
        </w:rPr>
        <w:t xml:space="preserve"> fish, wildlife, timber, estuaries,</w:t>
      </w:r>
      <w:r>
        <w:rPr>
          <w:color w:val="auto"/>
          <w:szCs w:val="24"/>
        </w:rPr>
        <w:t xml:space="preserve"> </w:t>
      </w:r>
      <w:r w:rsidRPr="003814D2">
        <w:rPr>
          <w:color w:val="auto"/>
          <w:szCs w:val="24"/>
        </w:rPr>
        <w:t xml:space="preserve">shorelines, beaches, scenic areas, fragile ecological areas, </w:t>
      </w:r>
      <w:r>
        <w:rPr>
          <w:color w:val="auto"/>
          <w:szCs w:val="24"/>
        </w:rPr>
        <w:t xml:space="preserve">land, </w:t>
      </w:r>
      <w:r w:rsidR="00496FA5">
        <w:rPr>
          <w:color w:val="auto"/>
          <w:szCs w:val="24"/>
        </w:rPr>
        <w:t>water,</w:t>
      </w:r>
      <w:r>
        <w:rPr>
          <w:color w:val="auto"/>
          <w:szCs w:val="24"/>
        </w:rPr>
        <w:t xml:space="preserve"> and air</w:t>
      </w:r>
      <w:r w:rsidR="00496FA5">
        <w:rPr>
          <w:color w:val="auto"/>
          <w:szCs w:val="24"/>
        </w:rPr>
        <w:t xml:space="preserve">.  </w:t>
      </w:r>
      <w:r>
        <w:rPr>
          <w:color w:val="auto"/>
          <w:szCs w:val="24"/>
        </w:rPr>
        <w:t xml:space="preserve">Further, </w:t>
      </w:r>
      <w:r w:rsidRPr="003814D2">
        <w:rPr>
          <w:color w:val="auto"/>
          <w:szCs w:val="24"/>
        </w:rPr>
        <w:t xml:space="preserve">identify </w:t>
      </w:r>
      <w:r w:rsidR="00496FA5" w:rsidRPr="003814D2">
        <w:rPr>
          <w:color w:val="auto"/>
          <w:szCs w:val="24"/>
        </w:rPr>
        <w:t>standards, which will guarantee a continuing supply of these resources in sufficient quality and quantity to meet all of the region’s foreseeable needs with an excess to absorb accidental losses,</w:t>
      </w:r>
      <w:r w:rsidRPr="003814D2">
        <w:rPr>
          <w:color w:val="auto"/>
          <w:szCs w:val="24"/>
        </w:rPr>
        <w:t xml:space="preserve"> or economic </w:t>
      </w:r>
      <w:r w:rsidR="00496FA5" w:rsidRPr="003814D2">
        <w:rPr>
          <w:color w:val="auto"/>
          <w:szCs w:val="24"/>
        </w:rPr>
        <w:t>s</w:t>
      </w:r>
      <w:r w:rsidR="00496FA5">
        <w:rPr>
          <w:color w:val="auto"/>
          <w:szCs w:val="24"/>
        </w:rPr>
        <w:t>lumps, which</w:t>
      </w:r>
      <w:r>
        <w:rPr>
          <w:color w:val="auto"/>
          <w:szCs w:val="24"/>
        </w:rPr>
        <w:t xml:space="preserve"> might occur</w:t>
      </w:r>
      <w:r w:rsidR="00CC0D7D">
        <w:rPr>
          <w:color w:val="auto"/>
          <w:szCs w:val="24"/>
        </w:rPr>
        <w:t>.</w:t>
      </w:r>
    </w:p>
    <w:p w14:paraId="329C2B1C" w14:textId="77777777" w:rsidR="003814D2" w:rsidRPr="00396949" w:rsidRDefault="003814D2" w:rsidP="003814D2">
      <w:pPr>
        <w:spacing w:after="120"/>
        <w:rPr>
          <w:color w:val="auto"/>
          <w:szCs w:val="24"/>
        </w:rPr>
      </w:pPr>
    </w:p>
    <w:p w14:paraId="2C2E8D91" w14:textId="77777777" w:rsidR="00C63975" w:rsidRPr="00396949" w:rsidRDefault="00C63975" w:rsidP="0021020F">
      <w:pPr>
        <w:pStyle w:val="Heading2"/>
      </w:pPr>
      <w:bookmarkStart w:id="72" w:name="_Toc393444156"/>
      <w:bookmarkStart w:id="73" w:name="_Toc443899447"/>
      <w:r w:rsidRPr="00396949">
        <w:t xml:space="preserve">Historic, Cultural, Scientific, and Educational </w:t>
      </w:r>
      <w:r w:rsidR="00201A87" w:rsidRPr="00396949">
        <w:t>Goal</w:t>
      </w:r>
      <w:bookmarkEnd w:id="71"/>
      <w:bookmarkEnd w:id="72"/>
      <w:bookmarkEnd w:id="73"/>
    </w:p>
    <w:p w14:paraId="10F9B697" w14:textId="77777777" w:rsidR="005B4C73" w:rsidRPr="00396949" w:rsidRDefault="007841CE" w:rsidP="006E734F">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HCSE</w:t>
      </w:r>
      <w:r w:rsidRPr="00396949">
        <w:rPr>
          <w:rFonts w:cs="Tahoma"/>
          <w:b/>
          <w:color w:val="auto"/>
          <w:szCs w:val="24"/>
        </w:rPr>
        <w:t>-</w:t>
      </w:r>
      <w:r w:rsidRPr="00396949">
        <w:rPr>
          <w:b/>
          <w:color w:val="auto"/>
          <w:szCs w:val="24"/>
        </w:rPr>
        <w:t>1</w:t>
      </w:r>
      <w:r w:rsidRPr="00396949">
        <w:rPr>
          <w:color w:val="auto"/>
          <w:szCs w:val="24"/>
        </w:rPr>
        <w:t xml:space="preserve">.  </w:t>
      </w:r>
      <w:r w:rsidR="00743163" w:rsidRPr="00396949">
        <w:rPr>
          <w:color w:val="auto"/>
          <w:szCs w:val="24"/>
        </w:rPr>
        <w:t>Provide for the protection and restoration of buildings, sites, and areas having historic, cultural, scientific, or educational values</w:t>
      </w:r>
      <w:r w:rsidR="006E734F">
        <w:rPr>
          <w:color w:val="auto"/>
          <w:szCs w:val="24"/>
        </w:rPr>
        <w:t>.</w:t>
      </w:r>
    </w:p>
    <w:p w14:paraId="56DE7A33" w14:textId="77777777" w:rsidR="00EE5453" w:rsidRDefault="003814D2" w:rsidP="003814D2">
      <w:pPr>
        <w:spacing w:after="120"/>
        <w:rPr>
          <w:color w:val="auto"/>
          <w:szCs w:val="24"/>
        </w:rPr>
      </w:pPr>
      <w:r w:rsidRPr="003814D2">
        <w:rPr>
          <w:color w:val="auto"/>
          <w:szCs w:val="24"/>
        </w:rPr>
        <w:t xml:space="preserve">Within the limitations of </w:t>
      </w:r>
      <w:r w:rsidR="00F16BB1">
        <w:rPr>
          <w:color w:val="auto"/>
          <w:szCs w:val="24"/>
        </w:rPr>
        <w:t>feasibil</w:t>
      </w:r>
      <w:r w:rsidRPr="003814D2">
        <w:rPr>
          <w:color w:val="auto"/>
          <w:szCs w:val="24"/>
        </w:rPr>
        <w:t>ity and private property rights, areas and structures</w:t>
      </w:r>
      <w:r>
        <w:rPr>
          <w:color w:val="auto"/>
          <w:szCs w:val="24"/>
        </w:rPr>
        <w:t xml:space="preserve"> </w:t>
      </w:r>
      <w:r w:rsidRPr="003814D2">
        <w:rPr>
          <w:color w:val="auto"/>
          <w:szCs w:val="24"/>
        </w:rPr>
        <w:t>of historic, cultural, scientific, and educational value should be preserved and</w:t>
      </w:r>
      <w:r>
        <w:rPr>
          <w:color w:val="auto"/>
          <w:szCs w:val="24"/>
        </w:rPr>
        <w:t xml:space="preserve"> </w:t>
      </w:r>
      <w:r w:rsidRPr="003814D2">
        <w:rPr>
          <w:color w:val="auto"/>
          <w:szCs w:val="24"/>
        </w:rPr>
        <w:t>maintained.</w:t>
      </w:r>
      <w:r>
        <w:rPr>
          <w:color w:val="auto"/>
          <w:szCs w:val="24"/>
        </w:rPr>
        <w:t xml:space="preserve"> </w:t>
      </w:r>
      <w:r w:rsidRPr="003814D2">
        <w:rPr>
          <w:color w:val="auto"/>
          <w:szCs w:val="24"/>
        </w:rPr>
        <w:t xml:space="preserve"> Minority and special interest viewpoints regarding such preservation may</w:t>
      </w:r>
      <w:r>
        <w:rPr>
          <w:color w:val="auto"/>
          <w:szCs w:val="24"/>
        </w:rPr>
        <w:t xml:space="preserve"> </w:t>
      </w:r>
      <w:r w:rsidRPr="003814D2">
        <w:rPr>
          <w:color w:val="auto"/>
          <w:szCs w:val="24"/>
        </w:rPr>
        <w:t>be entertained by means of the Substantial Development Application permit system.</w:t>
      </w:r>
    </w:p>
    <w:p w14:paraId="3002CAF9" w14:textId="77777777" w:rsidR="003814D2" w:rsidRPr="00396949" w:rsidRDefault="003814D2" w:rsidP="00981E88">
      <w:pPr>
        <w:spacing w:after="120"/>
        <w:rPr>
          <w:color w:val="auto"/>
          <w:szCs w:val="24"/>
        </w:rPr>
      </w:pPr>
    </w:p>
    <w:p w14:paraId="76318121" w14:textId="77777777" w:rsidR="00C63975" w:rsidRPr="00396949" w:rsidRDefault="00C63975" w:rsidP="0021020F">
      <w:pPr>
        <w:pStyle w:val="Heading2"/>
      </w:pPr>
      <w:bookmarkStart w:id="74" w:name="_Toc349833733"/>
      <w:bookmarkStart w:id="75" w:name="_Toc393444157"/>
      <w:bookmarkStart w:id="76" w:name="_Toc443899448"/>
      <w:r w:rsidRPr="00396949">
        <w:t xml:space="preserve">Flood Hazard Prevention </w:t>
      </w:r>
      <w:r w:rsidR="00201A87" w:rsidRPr="00396949">
        <w:t>Goal</w:t>
      </w:r>
      <w:bookmarkEnd w:id="74"/>
      <w:bookmarkEnd w:id="75"/>
      <w:bookmarkEnd w:id="76"/>
    </w:p>
    <w:p w14:paraId="6433C48D" w14:textId="77777777" w:rsidR="006A2E1A"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FHP</w:t>
      </w:r>
      <w:r w:rsidRPr="00396949">
        <w:rPr>
          <w:rFonts w:cs="Tahoma"/>
          <w:b/>
          <w:color w:val="auto"/>
          <w:szCs w:val="24"/>
        </w:rPr>
        <w:t>-</w:t>
      </w:r>
      <w:r w:rsidRPr="00396949">
        <w:rPr>
          <w:b/>
          <w:color w:val="auto"/>
          <w:szCs w:val="24"/>
        </w:rPr>
        <w:t>1</w:t>
      </w:r>
      <w:r w:rsidRPr="00396949">
        <w:rPr>
          <w:color w:val="auto"/>
          <w:szCs w:val="24"/>
        </w:rPr>
        <w:t>.</w:t>
      </w:r>
      <w:r w:rsidR="006E734F">
        <w:rPr>
          <w:color w:val="auto"/>
          <w:szCs w:val="24"/>
        </w:rPr>
        <w:t xml:space="preserve">  </w:t>
      </w:r>
      <w:r w:rsidR="00743163" w:rsidRPr="00396949">
        <w:rPr>
          <w:color w:val="auto"/>
          <w:szCs w:val="24"/>
        </w:rPr>
        <w:t>Recognize statewide interests over individual interests in the prevention and minimization of flood damages</w:t>
      </w:r>
      <w:r w:rsidR="006E734F">
        <w:rPr>
          <w:color w:val="auto"/>
          <w:szCs w:val="24"/>
        </w:rPr>
        <w:t>.</w:t>
      </w:r>
    </w:p>
    <w:p w14:paraId="31082EEA" w14:textId="77777777" w:rsidR="00201A87" w:rsidRPr="00396949" w:rsidRDefault="00201A87" w:rsidP="00981E88">
      <w:pPr>
        <w:spacing w:after="120"/>
        <w:rPr>
          <w:color w:val="auto"/>
          <w:szCs w:val="24"/>
        </w:rPr>
      </w:pPr>
    </w:p>
    <w:p w14:paraId="21FC8ABF" w14:textId="77777777" w:rsidR="00201A87" w:rsidRPr="00396949" w:rsidRDefault="00201A87" w:rsidP="0021020F">
      <w:pPr>
        <w:pStyle w:val="Heading2"/>
      </w:pPr>
      <w:bookmarkStart w:id="77" w:name="_Toc349833734"/>
      <w:bookmarkStart w:id="78" w:name="_Toc393444158"/>
      <w:bookmarkStart w:id="79" w:name="_Toc443899449"/>
      <w:r w:rsidRPr="00396949">
        <w:t>Restoration Goal</w:t>
      </w:r>
      <w:bookmarkEnd w:id="77"/>
      <w:bookmarkEnd w:id="78"/>
      <w:bookmarkEnd w:id="79"/>
    </w:p>
    <w:p w14:paraId="70637CA7" w14:textId="77777777" w:rsidR="001402EB"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REST</w:t>
      </w:r>
      <w:r w:rsidRPr="00396949">
        <w:rPr>
          <w:rFonts w:cs="Tahoma"/>
          <w:b/>
          <w:color w:val="auto"/>
          <w:szCs w:val="24"/>
        </w:rPr>
        <w:t>-</w:t>
      </w:r>
      <w:r w:rsidRPr="00396949">
        <w:rPr>
          <w:b/>
          <w:color w:val="auto"/>
          <w:szCs w:val="24"/>
        </w:rPr>
        <w:t>1</w:t>
      </w:r>
      <w:r w:rsidRPr="00396949">
        <w:rPr>
          <w:color w:val="auto"/>
          <w:szCs w:val="24"/>
        </w:rPr>
        <w:t xml:space="preserve">.  </w:t>
      </w:r>
      <w:r w:rsidR="00492005" w:rsidRPr="00396949">
        <w:rPr>
          <w:color w:val="auto"/>
          <w:szCs w:val="24"/>
        </w:rPr>
        <w:t>Encourage restoration of previously degraded areas so that they may be renewed or restored to a natural or useful condition.</w:t>
      </w:r>
    </w:p>
    <w:p w14:paraId="33B20682" w14:textId="77777777" w:rsidR="003814D2" w:rsidRDefault="003814D2" w:rsidP="003814D2">
      <w:pPr>
        <w:spacing w:after="120"/>
        <w:rPr>
          <w:color w:val="auto"/>
          <w:szCs w:val="24"/>
        </w:rPr>
      </w:pPr>
      <w:r>
        <w:rPr>
          <w:color w:val="auto"/>
          <w:szCs w:val="24"/>
        </w:rPr>
        <w:t>E</w:t>
      </w:r>
      <w:r w:rsidRPr="003814D2">
        <w:rPr>
          <w:color w:val="auto"/>
          <w:szCs w:val="24"/>
        </w:rPr>
        <w:t xml:space="preserve">ncourage development in </w:t>
      </w:r>
      <w:r w:rsidR="00496FA5" w:rsidRPr="003814D2">
        <w:rPr>
          <w:color w:val="auto"/>
          <w:szCs w:val="24"/>
        </w:rPr>
        <w:t>areas, which have been previously impacted with development so that such areas may be renewed, restored, and refurbished,</w:t>
      </w:r>
      <w:r w:rsidRPr="003814D2">
        <w:rPr>
          <w:color w:val="auto"/>
          <w:szCs w:val="24"/>
        </w:rPr>
        <w:t xml:space="preserve"> by</w:t>
      </w:r>
      <w:r>
        <w:rPr>
          <w:color w:val="auto"/>
          <w:szCs w:val="24"/>
        </w:rPr>
        <w:t xml:space="preserve"> </w:t>
      </w:r>
      <w:r w:rsidRPr="003814D2">
        <w:rPr>
          <w:color w:val="auto"/>
          <w:szCs w:val="24"/>
        </w:rPr>
        <w:t>compatible new develop</w:t>
      </w:r>
      <w:r>
        <w:rPr>
          <w:color w:val="auto"/>
          <w:szCs w:val="24"/>
        </w:rPr>
        <w:t>m</w:t>
      </w:r>
      <w:r w:rsidRPr="003814D2">
        <w:rPr>
          <w:color w:val="auto"/>
          <w:szCs w:val="24"/>
        </w:rPr>
        <w:t>ent.</w:t>
      </w:r>
      <w:r>
        <w:rPr>
          <w:color w:val="auto"/>
          <w:szCs w:val="24"/>
        </w:rPr>
        <w:t xml:space="preserve">  U</w:t>
      </w:r>
      <w:r w:rsidRPr="003814D2">
        <w:rPr>
          <w:color w:val="auto"/>
          <w:szCs w:val="24"/>
        </w:rPr>
        <w:t>tilize governmental activity as a catalyst and stimulant to trigger the desired</w:t>
      </w:r>
      <w:r>
        <w:rPr>
          <w:color w:val="auto"/>
          <w:szCs w:val="24"/>
        </w:rPr>
        <w:t xml:space="preserve"> r</w:t>
      </w:r>
      <w:r w:rsidRPr="003814D2">
        <w:rPr>
          <w:color w:val="auto"/>
          <w:szCs w:val="24"/>
        </w:rPr>
        <w:t>edevelopment of deteriorated public facilities within target areas.</w:t>
      </w:r>
    </w:p>
    <w:p w14:paraId="4FB07C2C" w14:textId="77777777" w:rsidR="003814D2" w:rsidRDefault="003814D2" w:rsidP="003814D2">
      <w:pPr>
        <w:spacing w:after="120"/>
        <w:rPr>
          <w:color w:val="auto"/>
          <w:szCs w:val="24"/>
        </w:rPr>
      </w:pPr>
    </w:p>
    <w:p w14:paraId="409880BF" w14:textId="77777777" w:rsidR="003814D2" w:rsidRPr="00396949" w:rsidRDefault="003814D2" w:rsidP="003814D2">
      <w:pPr>
        <w:pStyle w:val="Heading2"/>
      </w:pPr>
      <w:bookmarkStart w:id="80" w:name="_Toc443899450"/>
      <w:r>
        <w:t>Estuary Management</w:t>
      </w:r>
      <w:r w:rsidRPr="00396949">
        <w:t xml:space="preserve"> Goal</w:t>
      </w:r>
      <w:bookmarkEnd w:id="80"/>
    </w:p>
    <w:p w14:paraId="358FF448" w14:textId="77777777" w:rsidR="003814D2" w:rsidRDefault="003814D2" w:rsidP="003814D2">
      <w:pPr>
        <w:spacing w:after="120"/>
        <w:rPr>
          <w:color w:val="auto"/>
          <w:szCs w:val="24"/>
        </w:rPr>
      </w:pPr>
      <w:r w:rsidRPr="003814D2">
        <w:rPr>
          <w:color w:val="auto"/>
          <w:szCs w:val="24"/>
        </w:rPr>
        <w:t>The Grays Harbor estuary will be managed for multiple uses.</w:t>
      </w:r>
    </w:p>
    <w:p w14:paraId="6E9B4046" w14:textId="77777777" w:rsidR="00C63975" w:rsidRPr="00396949" w:rsidRDefault="004F3F81" w:rsidP="00734231">
      <w:pPr>
        <w:pStyle w:val="Heading1"/>
        <w:tabs>
          <w:tab w:val="clear" w:pos="1080"/>
        </w:tabs>
      </w:pPr>
      <w:r w:rsidRPr="00396949">
        <w:br w:type="page"/>
      </w:r>
      <w:bookmarkStart w:id="81" w:name="_Toc349833735"/>
      <w:bookmarkStart w:id="82" w:name="_Toc393444159"/>
      <w:bookmarkStart w:id="83" w:name="_Toc443899451"/>
      <w:r w:rsidR="00C63975" w:rsidRPr="00396949">
        <w:t>Shoreline Environment Designations</w:t>
      </w:r>
      <w:bookmarkEnd w:id="81"/>
      <w:bookmarkEnd w:id="82"/>
      <w:bookmarkEnd w:id="83"/>
    </w:p>
    <w:p w14:paraId="54FDC0A1" w14:textId="77777777" w:rsidR="00C63975" w:rsidRPr="00396949" w:rsidRDefault="008627AB" w:rsidP="00915FEA">
      <w:pPr>
        <w:pStyle w:val="Heading2"/>
      </w:pPr>
      <w:bookmarkStart w:id="84" w:name="_Toc393444160"/>
      <w:bookmarkStart w:id="85" w:name="_Toc443899452"/>
      <w:r w:rsidRPr="00396949">
        <w:t xml:space="preserve">Shoreline </w:t>
      </w:r>
      <w:r w:rsidR="00C63975" w:rsidRPr="00396949">
        <w:t>Environment Designation System</w:t>
      </w:r>
      <w:bookmarkEnd w:id="84"/>
      <w:bookmarkEnd w:id="85"/>
    </w:p>
    <w:p w14:paraId="25D3BC6D" w14:textId="6448BEDD" w:rsidR="008C7785" w:rsidRPr="00396949" w:rsidRDefault="00F6214D" w:rsidP="007F62E3">
      <w:pPr>
        <w:spacing w:after="120"/>
        <w:rPr>
          <w:color w:val="auto"/>
          <w:szCs w:val="24"/>
        </w:rPr>
      </w:pPr>
      <w:r>
        <w:rPr>
          <w:color w:val="auto"/>
          <w:szCs w:val="24"/>
        </w:rPr>
        <w:t>T</w:t>
      </w:r>
      <w:r w:rsidR="008C7785" w:rsidRPr="00396949">
        <w:rPr>
          <w:color w:val="auto"/>
          <w:szCs w:val="24"/>
        </w:rPr>
        <w:t>he SMA’s requirements for shoreline environment designations</w:t>
      </w:r>
      <w:r w:rsidRPr="00F6214D">
        <w:rPr>
          <w:color w:val="auto"/>
          <w:szCs w:val="24"/>
        </w:rPr>
        <w:t xml:space="preserve"> </w:t>
      </w:r>
      <w:r>
        <w:rPr>
          <w:color w:val="auto"/>
          <w:szCs w:val="24"/>
        </w:rPr>
        <w:t xml:space="preserve">are found in </w:t>
      </w:r>
      <w:r w:rsidRPr="00396949">
        <w:rPr>
          <w:color w:val="auto"/>
          <w:szCs w:val="24"/>
        </w:rPr>
        <w:t>WAC 173-26-211</w:t>
      </w:r>
      <w:r w:rsidR="008C7785" w:rsidRPr="00396949">
        <w:rPr>
          <w:color w:val="auto"/>
          <w:szCs w:val="24"/>
        </w:rPr>
        <w:t xml:space="preserve">.  The </w:t>
      </w:r>
      <w:r w:rsidR="00CC2D56">
        <w:rPr>
          <w:color w:val="auto"/>
        </w:rPr>
        <w:t>city classified</w:t>
      </w:r>
      <w:r w:rsidR="008C7785" w:rsidRPr="00396949">
        <w:rPr>
          <w:color w:val="auto"/>
          <w:szCs w:val="24"/>
        </w:rPr>
        <w:t xml:space="preserve"> and mapped </w:t>
      </w:r>
      <w:r w:rsidR="00720FA1">
        <w:rPr>
          <w:color w:val="auto"/>
          <w:szCs w:val="24"/>
        </w:rPr>
        <w:t xml:space="preserve">its </w:t>
      </w:r>
      <w:r w:rsidR="00316F1B">
        <w:rPr>
          <w:color w:val="auto"/>
          <w:szCs w:val="24"/>
        </w:rPr>
        <w:t>shoreline jurisdiction</w:t>
      </w:r>
      <w:r w:rsidR="008C7785" w:rsidRPr="00396949">
        <w:rPr>
          <w:color w:val="auto"/>
          <w:szCs w:val="24"/>
        </w:rPr>
        <w:t xml:space="preserve"> into </w:t>
      </w:r>
      <w:r w:rsidR="00B52735" w:rsidRPr="00396949">
        <w:rPr>
          <w:color w:val="auto"/>
          <w:szCs w:val="24"/>
        </w:rPr>
        <w:t xml:space="preserve">shoreline </w:t>
      </w:r>
      <w:r w:rsidR="008C7785" w:rsidRPr="00396949">
        <w:rPr>
          <w:color w:val="auto"/>
          <w:szCs w:val="24"/>
        </w:rPr>
        <w:t xml:space="preserve">environment designations based on the following four criteria found in the </w:t>
      </w:r>
      <w:r w:rsidR="00F462B3">
        <w:rPr>
          <w:color w:val="auto"/>
          <w:szCs w:val="24"/>
        </w:rPr>
        <w:t>state</w:t>
      </w:r>
      <w:r w:rsidR="0081650C">
        <w:rPr>
          <w:color w:val="auto"/>
          <w:szCs w:val="24"/>
        </w:rPr>
        <w:t xml:space="preserve"> SMP Guidelines</w:t>
      </w:r>
      <w:r w:rsidR="008C7785" w:rsidRPr="00396949">
        <w:rPr>
          <w:color w:val="auto"/>
          <w:szCs w:val="24"/>
        </w:rPr>
        <w:t xml:space="preserve"> (WAC 173-26-211(2)(a)):</w:t>
      </w:r>
    </w:p>
    <w:p w14:paraId="46F07691" w14:textId="77777777" w:rsidR="008C7785" w:rsidRPr="00396949" w:rsidRDefault="008C7785" w:rsidP="007F62E3">
      <w:pPr>
        <w:pStyle w:val="Number"/>
        <w:numPr>
          <w:ilvl w:val="0"/>
          <w:numId w:val="7"/>
        </w:numPr>
        <w:spacing w:after="120"/>
        <w:rPr>
          <w:color w:val="auto"/>
        </w:rPr>
      </w:pPr>
      <w:r w:rsidRPr="00396949">
        <w:rPr>
          <w:b/>
          <w:color w:val="auto"/>
        </w:rPr>
        <w:t>Existing land use patterns</w:t>
      </w:r>
      <w:r w:rsidR="00C140E1" w:rsidRPr="00396949">
        <w:rPr>
          <w:color w:val="auto"/>
          <w:lang w:val="en-US"/>
        </w:rPr>
        <w:t xml:space="preserve">.  </w:t>
      </w:r>
      <w:r w:rsidRPr="00396949">
        <w:rPr>
          <w:color w:val="auto"/>
        </w:rPr>
        <w:t xml:space="preserve">What land uses have developed in each of the shoreline areas to date, as documented in the </w:t>
      </w:r>
      <w:r w:rsidRPr="00396949">
        <w:rPr>
          <w:i/>
          <w:color w:val="auto"/>
        </w:rPr>
        <w:t>Shoreline Inventory and Characterization</w:t>
      </w:r>
      <w:r w:rsidR="00A94B62" w:rsidRPr="00396949">
        <w:rPr>
          <w:i/>
          <w:color w:val="auto"/>
          <w:lang w:val="en-US"/>
        </w:rPr>
        <w:t xml:space="preserve"> Report</w:t>
      </w:r>
      <w:r w:rsidRPr="00396949">
        <w:rPr>
          <w:color w:val="auto"/>
        </w:rPr>
        <w:t xml:space="preserve"> and the SMP map folio.</w:t>
      </w:r>
    </w:p>
    <w:p w14:paraId="120171C5" w14:textId="77777777" w:rsidR="008C7785" w:rsidRPr="00396949" w:rsidRDefault="008C7785" w:rsidP="007F62E3">
      <w:pPr>
        <w:pStyle w:val="Number"/>
        <w:numPr>
          <w:ilvl w:val="0"/>
          <w:numId w:val="7"/>
        </w:numPr>
        <w:spacing w:after="120"/>
        <w:rPr>
          <w:color w:val="auto"/>
        </w:rPr>
      </w:pPr>
      <w:r w:rsidRPr="00396949">
        <w:rPr>
          <w:b/>
          <w:color w:val="auto"/>
        </w:rPr>
        <w:t>Biological and physical character of the shoreline</w:t>
      </w:r>
      <w:r w:rsidR="00C140E1" w:rsidRPr="00396949">
        <w:rPr>
          <w:color w:val="auto"/>
          <w:lang w:val="en-US"/>
        </w:rPr>
        <w:t xml:space="preserve">.  </w:t>
      </w:r>
      <w:r w:rsidRPr="00396949">
        <w:rPr>
          <w:color w:val="auto"/>
        </w:rPr>
        <w:t xml:space="preserve">The range of ecological characteristics and functions identified for each of the </w:t>
      </w:r>
      <w:r w:rsidR="00C81738" w:rsidRPr="00396949">
        <w:rPr>
          <w:color w:val="auto"/>
        </w:rPr>
        <w:t>shoreline reaches</w:t>
      </w:r>
      <w:r w:rsidRPr="00396949">
        <w:rPr>
          <w:color w:val="auto"/>
        </w:rPr>
        <w:t xml:space="preserve"> documented in the </w:t>
      </w:r>
      <w:r w:rsidRPr="00F6214D">
        <w:rPr>
          <w:i/>
          <w:color w:val="auto"/>
        </w:rPr>
        <w:t>Shoreline Inventory and Characterization</w:t>
      </w:r>
      <w:r w:rsidR="00F6214D">
        <w:rPr>
          <w:i/>
          <w:color w:val="auto"/>
          <w:lang w:val="en-US"/>
        </w:rPr>
        <w:t xml:space="preserve"> Report</w:t>
      </w:r>
      <w:r w:rsidRPr="00396949">
        <w:rPr>
          <w:color w:val="auto"/>
        </w:rPr>
        <w:t>.</w:t>
      </w:r>
    </w:p>
    <w:p w14:paraId="5C7644EB" w14:textId="65812E50" w:rsidR="008C7785" w:rsidRPr="00396949" w:rsidRDefault="008C7785" w:rsidP="007F62E3">
      <w:pPr>
        <w:pStyle w:val="Number"/>
        <w:numPr>
          <w:ilvl w:val="0"/>
          <w:numId w:val="7"/>
        </w:numPr>
        <w:spacing w:after="120"/>
        <w:rPr>
          <w:color w:val="auto"/>
        </w:rPr>
      </w:pPr>
      <w:r w:rsidRPr="00396949">
        <w:rPr>
          <w:b/>
          <w:color w:val="auto"/>
        </w:rPr>
        <w:t>The g</w:t>
      </w:r>
      <w:r w:rsidR="00C81738" w:rsidRPr="00396949">
        <w:rPr>
          <w:b/>
          <w:color w:val="auto"/>
        </w:rPr>
        <w:t xml:space="preserve">oals and aspirations of the </w:t>
      </w:r>
      <w:r w:rsidR="00F462B3">
        <w:rPr>
          <w:b/>
          <w:color w:val="auto"/>
          <w:lang w:val="en-US"/>
        </w:rPr>
        <w:t>cit</w:t>
      </w:r>
      <w:r w:rsidR="00720FA1">
        <w:rPr>
          <w:b/>
          <w:color w:val="auto"/>
          <w:lang w:val="en-US"/>
        </w:rPr>
        <w:t>y</w:t>
      </w:r>
      <w:r w:rsidR="00C81738" w:rsidRPr="00396949">
        <w:rPr>
          <w:b/>
          <w:color w:val="auto"/>
        </w:rPr>
        <w:t xml:space="preserve"> as expressed through </w:t>
      </w:r>
      <w:r w:rsidR="00963B82">
        <w:rPr>
          <w:b/>
          <w:color w:val="auto"/>
          <w:lang w:val="en-US"/>
        </w:rPr>
        <w:t>its</w:t>
      </w:r>
      <w:r w:rsidR="00332DD8">
        <w:rPr>
          <w:b/>
          <w:color w:val="auto"/>
          <w:lang w:val="en-US"/>
        </w:rPr>
        <w:t xml:space="preserve"> </w:t>
      </w:r>
      <w:r w:rsidRPr="00396949">
        <w:rPr>
          <w:b/>
          <w:color w:val="auto"/>
        </w:rPr>
        <w:t>Comprehensive Plan</w:t>
      </w:r>
      <w:r w:rsidR="00C140E1" w:rsidRPr="00396949">
        <w:rPr>
          <w:color w:val="auto"/>
          <w:lang w:val="en-US"/>
        </w:rPr>
        <w:t xml:space="preserve">.  </w:t>
      </w:r>
      <w:r w:rsidR="000B6AA1">
        <w:rPr>
          <w:color w:val="auto"/>
          <w:lang w:val="en-US"/>
        </w:rPr>
        <w:t>The</w:t>
      </w:r>
      <w:r w:rsidR="00332DD8">
        <w:rPr>
          <w:color w:val="auto"/>
          <w:lang w:val="en-US"/>
        </w:rPr>
        <w:t xml:space="preserve"> </w:t>
      </w:r>
      <w:r w:rsidR="00F462B3">
        <w:rPr>
          <w:color w:val="auto"/>
          <w:lang w:val="en-US"/>
        </w:rPr>
        <w:t>cit</w:t>
      </w:r>
      <w:r w:rsidR="00720FA1">
        <w:rPr>
          <w:color w:val="auto"/>
          <w:lang w:val="en-US"/>
        </w:rPr>
        <w:t>y’s</w:t>
      </w:r>
      <w:r w:rsidR="00332DD8">
        <w:rPr>
          <w:color w:val="auto"/>
          <w:lang w:val="en-US"/>
        </w:rPr>
        <w:t xml:space="preserve"> </w:t>
      </w:r>
      <w:r w:rsidR="00DF4FE5" w:rsidRPr="00396949">
        <w:rPr>
          <w:color w:val="auto"/>
        </w:rPr>
        <w:t>Comprehensive Plan</w:t>
      </w:r>
      <w:r w:rsidRPr="00396949">
        <w:rPr>
          <w:color w:val="auto"/>
        </w:rPr>
        <w:t xml:space="preserve"> </w:t>
      </w:r>
      <w:r w:rsidR="00585F47">
        <w:rPr>
          <w:color w:val="auto"/>
          <w:lang w:val="en-US"/>
        </w:rPr>
        <w:t>provides guidance through its</w:t>
      </w:r>
      <w:r w:rsidR="00585F47" w:rsidRPr="002048BF">
        <w:rPr>
          <w:color w:val="auto"/>
          <w:lang w:val="en-US"/>
        </w:rPr>
        <w:t xml:space="preserve"> </w:t>
      </w:r>
      <w:r w:rsidRPr="00396949">
        <w:rPr>
          <w:color w:val="auto"/>
        </w:rPr>
        <w:t>goals and polic</w:t>
      </w:r>
      <w:r w:rsidR="00DF4FE5" w:rsidRPr="00396949">
        <w:rPr>
          <w:color w:val="auto"/>
        </w:rPr>
        <w:t xml:space="preserve">ies, land use designations, </w:t>
      </w:r>
      <w:r w:rsidRPr="00396949">
        <w:rPr>
          <w:color w:val="auto"/>
        </w:rPr>
        <w:t>v</w:t>
      </w:r>
      <w:r w:rsidR="00C81738" w:rsidRPr="00396949">
        <w:rPr>
          <w:color w:val="auto"/>
        </w:rPr>
        <w:t>arious elements</w:t>
      </w:r>
      <w:r w:rsidR="00784EB4" w:rsidRPr="00396949">
        <w:rPr>
          <w:color w:val="auto"/>
          <w:lang w:val="en-US"/>
        </w:rPr>
        <w:t xml:space="preserve"> such as land use, housing, transportation, capital facilities</w:t>
      </w:r>
      <w:r w:rsidR="00021876" w:rsidRPr="00396949">
        <w:rPr>
          <w:color w:val="auto"/>
          <w:lang w:val="en-US"/>
        </w:rPr>
        <w:t>,</w:t>
      </w:r>
      <w:r w:rsidR="00784EB4" w:rsidRPr="00396949">
        <w:rPr>
          <w:color w:val="auto"/>
          <w:lang w:val="en-US"/>
        </w:rPr>
        <w:t xml:space="preserve"> and economic development</w:t>
      </w:r>
      <w:r w:rsidR="00C81738" w:rsidRPr="00396949">
        <w:rPr>
          <w:color w:val="auto"/>
        </w:rPr>
        <w:t xml:space="preserve">, as well as </w:t>
      </w:r>
      <w:r w:rsidR="00DF4FE5" w:rsidRPr="00396949">
        <w:rPr>
          <w:color w:val="auto"/>
          <w:lang w:val="en-US"/>
        </w:rPr>
        <w:t xml:space="preserve">implementing </w:t>
      </w:r>
      <w:r w:rsidRPr="00396949">
        <w:rPr>
          <w:color w:val="auto"/>
        </w:rPr>
        <w:t>development code</w:t>
      </w:r>
      <w:r w:rsidR="00C81738" w:rsidRPr="00396949">
        <w:rPr>
          <w:color w:val="auto"/>
          <w:lang w:val="en-US"/>
        </w:rPr>
        <w:t>s</w:t>
      </w:r>
      <w:r w:rsidR="00DF4FE5" w:rsidRPr="00396949">
        <w:rPr>
          <w:color w:val="auto"/>
        </w:rPr>
        <w:t xml:space="preserve">, </w:t>
      </w:r>
      <w:r w:rsidR="00DF4FE5" w:rsidRPr="00396949">
        <w:rPr>
          <w:color w:val="auto"/>
          <w:lang w:val="en-US"/>
        </w:rPr>
        <w:t>parks and recreation</w:t>
      </w:r>
      <w:r w:rsidR="00DF4FE5" w:rsidRPr="00396949">
        <w:rPr>
          <w:color w:val="auto"/>
        </w:rPr>
        <w:t xml:space="preserve"> </w:t>
      </w:r>
      <w:r w:rsidR="00DF4FE5" w:rsidRPr="00396949">
        <w:rPr>
          <w:color w:val="auto"/>
          <w:lang w:val="en-US"/>
        </w:rPr>
        <w:t>plans</w:t>
      </w:r>
      <w:r w:rsidRPr="00396949">
        <w:rPr>
          <w:color w:val="auto"/>
        </w:rPr>
        <w:t xml:space="preserve">, </w:t>
      </w:r>
      <w:r w:rsidR="002373FC" w:rsidRPr="00396949">
        <w:rPr>
          <w:color w:val="auto"/>
          <w:lang w:val="en-US"/>
        </w:rPr>
        <w:t xml:space="preserve">sub-area plans, </w:t>
      </w:r>
      <w:r w:rsidRPr="00396949">
        <w:rPr>
          <w:color w:val="auto"/>
        </w:rPr>
        <w:t xml:space="preserve">and </w:t>
      </w:r>
      <w:r w:rsidR="00585F47">
        <w:rPr>
          <w:color w:val="auto"/>
          <w:lang w:val="en-US"/>
        </w:rPr>
        <w:t>other plans</w:t>
      </w:r>
      <w:r w:rsidRPr="00396949">
        <w:rPr>
          <w:color w:val="auto"/>
        </w:rPr>
        <w:t>.</w:t>
      </w:r>
    </w:p>
    <w:p w14:paraId="403EC79C" w14:textId="04DD8224" w:rsidR="008C7785" w:rsidRPr="00396949" w:rsidRDefault="008C7785" w:rsidP="007F62E3">
      <w:pPr>
        <w:pStyle w:val="Number"/>
        <w:numPr>
          <w:ilvl w:val="0"/>
          <w:numId w:val="7"/>
        </w:numPr>
        <w:spacing w:after="120"/>
        <w:rPr>
          <w:color w:val="auto"/>
        </w:rPr>
      </w:pPr>
      <w:r w:rsidRPr="00396949">
        <w:rPr>
          <w:b/>
          <w:color w:val="auto"/>
        </w:rPr>
        <w:t xml:space="preserve">Specific criteria for each </w:t>
      </w:r>
      <w:r w:rsidR="00B52735" w:rsidRPr="00396949">
        <w:rPr>
          <w:b/>
          <w:color w:val="auto"/>
          <w:lang w:val="en-US"/>
        </w:rPr>
        <w:t xml:space="preserve">shoreline </w:t>
      </w:r>
      <w:r w:rsidRPr="00396949">
        <w:rPr>
          <w:b/>
          <w:color w:val="auto"/>
        </w:rPr>
        <w:t>environment designation</w:t>
      </w:r>
      <w:r w:rsidR="00784EB4" w:rsidRPr="00396949">
        <w:rPr>
          <w:b/>
          <w:color w:val="auto"/>
          <w:lang w:val="en-US"/>
        </w:rPr>
        <w:t>.</w:t>
      </w:r>
      <w:r w:rsidR="00784EB4" w:rsidRPr="00396949">
        <w:rPr>
          <w:color w:val="auto"/>
          <w:lang w:val="en-US"/>
        </w:rPr>
        <w:t xml:space="preserve">  The specific criteria for </w:t>
      </w:r>
      <w:r w:rsidR="00F03B0F" w:rsidRPr="00396949">
        <w:rPr>
          <w:color w:val="auto"/>
          <w:lang w:val="en-US"/>
        </w:rPr>
        <w:t>the</w:t>
      </w:r>
      <w:r w:rsidRPr="00396949">
        <w:rPr>
          <w:color w:val="auto"/>
          <w:lang w:val="en-US"/>
        </w:rPr>
        <w:t xml:space="preserve"> </w:t>
      </w:r>
      <w:r w:rsidR="000B6AA1">
        <w:rPr>
          <w:color w:val="auto"/>
          <w:lang w:val="en-US"/>
        </w:rPr>
        <w:t>A</w:t>
      </w:r>
      <w:r w:rsidR="00F6214D" w:rsidRPr="00396949">
        <w:rPr>
          <w:color w:val="auto"/>
          <w:lang w:val="en-US"/>
        </w:rPr>
        <w:t>quatic</w:t>
      </w:r>
      <w:r w:rsidR="00F6214D">
        <w:rPr>
          <w:color w:val="auto"/>
          <w:lang w:val="en-US"/>
        </w:rPr>
        <w:t>,</w:t>
      </w:r>
      <w:r w:rsidR="00F6214D" w:rsidRPr="00396949">
        <w:rPr>
          <w:color w:val="auto"/>
          <w:lang w:val="en-US"/>
        </w:rPr>
        <w:t xml:space="preserve"> </w:t>
      </w:r>
      <w:r w:rsidR="000B6AA1">
        <w:rPr>
          <w:color w:val="auto"/>
          <w:lang w:val="en-US"/>
        </w:rPr>
        <w:t>H</w:t>
      </w:r>
      <w:r w:rsidRPr="00396949">
        <w:rPr>
          <w:color w:val="auto"/>
          <w:lang w:val="en-US"/>
        </w:rPr>
        <w:t>igh-</w:t>
      </w:r>
      <w:r w:rsidR="000B6AA1">
        <w:rPr>
          <w:color w:val="auto"/>
          <w:lang w:val="en-US"/>
        </w:rPr>
        <w:t>I</w:t>
      </w:r>
      <w:r w:rsidRPr="00396949">
        <w:rPr>
          <w:color w:val="auto"/>
          <w:lang w:val="en-US"/>
        </w:rPr>
        <w:t xml:space="preserve">ntensity, and </w:t>
      </w:r>
      <w:r w:rsidR="000B6AA1">
        <w:rPr>
          <w:color w:val="auto"/>
          <w:lang w:val="en-US"/>
        </w:rPr>
        <w:t>U</w:t>
      </w:r>
      <w:r w:rsidR="00F6214D">
        <w:rPr>
          <w:color w:val="auto"/>
          <w:lang w:val="en-US"/>
        </w:rPr>
        <w:t xml:space="preserve">rban </w:t>
      </w:r>
      <w:r w:rsidR="000B6AA1">
        <w:rPr>
          <w:color w:val="auto"/>
          <w:lang w:val="en-US"/>
        </w:rPr>
        <w:t>C</w:t>
      </w:r>
      <w:r w:rsidR="00F6214D">
        <w:rPr>
          <w:color w:val="auto"/>
          <w:lang w:val="en-US"/>
        </w:rPr>
        <w:t>onservancy</w:t>
      </w:r>
      <w:r w:rsidR="00F6214D" w:rsidRPr="00396949">
        <w:rPr>
          <w:color w:val="auto"/>
          <w:lang w:val="en-US"/>
        </w:rPr>
        <w:t xml:space="preserve"> </w:t>
      </w:r>
      <w:r w:rsidR="00B52735" w:rsidRPr="00396949">
        <w:rPr>
          <w:color w:val="auto"/>
          <w:lang w:val="en-US"/>
        </w:rPr>
        <w:t xml:space="preserve">shoreline </w:t>
      </w:r>
      <w:r w:rsidR="00F03B0F" w:rsidRPr="00396949">
        <w:rPr>
          <w:color w:val="auto"/>
          <w:lang w:val="en-US"/>
        </w:rPr>
        <w:t>environment designations are</w:t>
      </w:r>
      <w:r w:rsidR="00784EB4" w:rsidRPr="00396949">
        <w:rPr>
          <w:color w:val="auto"/>
          <w:lang w:val="en-US"/>
        </w:rPr>
        <w:t xml:space="preserve"> found in WAC 173-26-211(5)</w:t>
      </w:r>
      <w:r w:rsidRPr="00396949">
        <w:rPr>
          <w:color w:val="auto"/>
          <w:lang w:val="en-US"/>
        </w:rPr>
        <w:t xml:space="preserve">.  </w:t>
      </w:r>
      <w:r w:rsidR="00F03B0F" w:rsidRPr="00396949">
        <w:rPr>
          <w:color w:val="auto"/>
          <w:lang w:val="en-US"/>
        </w:rPr>
        <w:t xml:space="preserve">The </w:t>
      </w:r>
      <w:r w:rsidR="00F462B3">
        <w:rPr>
          <w:color w:val="auto"/>
          <w:lang w:val="en-US"/>
        </w:rPr>
        <w:t>cit</w:t>
      </w:r>
      <w:r w:rsidR="00720FA1">
        <w:rPr>
          <w:color w:val="auto"/>
          <w:lang w:val="en-US"/>
        </w:rPr>
        <w:t>y</w:t>
      </w:r>
      <w:r w:rsidRPr="00396949">
        <w:rPr>
          <w:color w:val="auto"/>
          <w:lang w:val="en-US"/>
        </w:rPr>
        <w:t xml:space="preserve"> may establish different </w:t>
      </w:r>
      <w:r w:rsidR="00B52735" w:rsidRPr="00396949">
        <w:rPr>
          <w:color w:val="auto"/>
          <w:lang w:val="en-US"/>
        </w:rPr>
        <w:t xml:space="preserve">shoreline </w:t>
      </w:r>
      <w:r w:rsidRPr="00396949">
        <w:rPr>
          <w:color w:val="auto"/>
          <w:lang w:val="en-US"/>
        </w:rPr>
        <w:t>environment designations, provided they are consistent with the</w:t>
      </w:r>
      <w:r w:rsidRPr="00396949">
        <w:rPr>
          <w:color w:val="auto"/>
        </w:rPr>
        <w:t xml:space="preserve"> purposes and policies of the </w:t>
      </w:r>
      <w:r w:rsidR="00F462B3">
        <w:rPr>
          <w:color w:val="auto"/>
        </w:rPr>
        <w:t>state</w:t>
      </w:r>
      <w:r w:rsidR="0081650C">
        <w:rPr>
          <w:color w:val="auto"/>
        </w:rPr>
        <w:t xml:space="preserve"> SMP Guidelines</w:t>
      </w:r>
      <w:r w:rsidRPr="00396949">
        <w:rPr>
          <w:color w:val="auto"/>
        </w:rPr>
        <w:t>.</w:t>
      </w:r>
    </w:p>
    <w:p w14:paraId="437C7627" w14:textId="76BA1F52" w:rsidR="008C7785" w:rsidRPr="00CA46C7" w:rsidRDefault="008C7785" w:rsidP="007F62E3">
      <w:pPr>
        <w:spacing w:after="120"/>
        <w:rPr>
          <w:color w:val="auto"/>
          <w:szCs w:val="24"/>
          <w:highlight w:val="yellow"/>
        </w:rPr>
      </w:pPr>
      <w:r w:rsidRPr="00396949">
        <w:rPr>
          <w:color w:val="auto"/>
          <w:szCs w:val="24"/>
        </w:rPr>
        <w:t xml:space="preserve">Based on </w:t>
      </w:r>
      <w:r w:rsidR="00A71369" w:rsidRPr="00396949">
        <w:rPr>
          <w:color w:val="auto"/>
          <w:szCs w:val="24"/>
        </w:rPr>
        <w:t>these four criteria</w:t>
      </w:r>
      <w:r w:rsidR="00C81738" w:rsidRPr="00396949">
        <w:rPr>
          <w:color w:val="auto"/>
          <w:szCs w:val="24"/>
        </w:rPr>
        <w:t xml:space="preserve">, </w:t>
      </w:r>
      <w:r w:rsidR="006245F5">
        <w:rPr>
          <w:color w:val="auto"/>
          <w:szCs w:val="24"/>
        </w:rPr>
        <w:t>this chapter</w:t>
      </w:r>
      <w:r w:rsidR="00C81738" w:rsidRPr="00396949">
        <w:rPr>
          <w:color w:val="auto"/>
          <w:szCs w:val="24"/>
        </w:rPr>
        <w:t xml:space="preserve"> </w:t>
      </w:r>
      <w:r w:rsidR="00A71369" w:rsidRPr="00396949">
        <w:rPr>
          <w:color w:val="auto"/>
          <w:szCs w:val="24"/>
        </w:rPr>
        <w:t>establish</w:t>
      </w:r>
      <w:r w:rsidR="006245F5">
        <w:rPr>
          <w:color w:val="auto"/>
          <w:szCs w:val="24"/>
        </w:rPr>
        <w:t>es</w:t>
      </w:r>
      <w:r w:rsidR="00A71369" w:rsidRPr="00396949">
        <w:rPr>
          <w:color w:val="auto"/>
          <w:szCs w:val="24"/>
        </w:rPr>
        <w:t xml:space="preserve"> the </w:t>
      </w:r>
      <w:r w:rsidRPr="00396949">
        <w:rPr>
          <w:color w:val="auto"/>
          <w:szCs w:val="24"/>
        </w:rPr>
        <w:t>shoreline environment</w:t>
      </w:r>
      <w:r w:rsidR="00B52735" w:rsidRPr="00396949">
        <w:rPr>
          <w:color w:val="auto"/>
          <w:szCs w:val="24"/>
        </w:rPr>
        <w:t xml:space="preserve"> designation</w:t>
      </w:r>
      <w:r w:rsidRPr="00396949">
        <w:rPr>
          <w:color w:val="auto"/>
          <w:szCs w:val="24"/>
        </w:rPr>
        <w:t xml:space="preserve">s </w:t>
      </w:r>
      <w:r w:rsidR="00A71369" w:rsidRPr="00396949">
        <w:rPr>
          <w:color w:val="auto"/>
          <w:szCs w:val="24"/>
        </w:rPr>
        <w:t>used in</w:t>
      </w:r>
      <w:r w:rsidRPr="00396949">
        <w:rPr>
          <w:color w:val="auto"/>
          <w:szCs w:val="24"/>
        </w:rPr>
        <w:t xml:space="preserve"> </w:t>
      </w:r>
      <w:r w:rsidR="001B33A5" w:rsidRPr="00396949">
        <w:rPr>
          <w:color w:val="auto"/>
          <w:szCs w:val="24"/>
        </w:rPr>
        <w:t xml:space="preserve">the </w:t>
      </w:r>
      <w:r w:rsidR="00F462B3">
        <w:rPr>
          <w:color w:val="auto"/>
        </w:rPr>
        <w:t>cit</w:t>
      </w:r>
      <w:r w:rsidR="00720FA1">
        <w:rPr>
          <w:color w:val="auto"/>
        </w:rPr>
        <w:t>y</w:t>
      </w:r>
      <w:r w:rsidR="006541B8">
        <w:rPr>
          <w:color w:val="auto"/>
          <w:szCs w:val="24"/>
        </w:rPr>
        <w:t xml:space="preserve"> </w:t>
      </w:r>
      <w:r w:rsidR="00F6214D">
        <w:rPr>
          <w:color w:val="auto"/>
          <w:szCs w:val="24"/>
        </w:rPr>
        <w:t xml:space="preserve">for </w:t>
      </w:r>
      <w:r w:rsidR="00316F1B">
        <w:rPr>
          <w:color w:val="auto"/>
          <w:szCs w:val="24"/>
        </w:rPr>
        <w:t>shoreline jurisdiction</w:t>
      </w:r>
      <w:r w:rsidR="00F6214D">
        <w:rPr>
          <w:color w:val="auto"/>
          <w:szCs w:val="24"/>
        </w:rPr>
        <w:t xml:space="preserve"> </w:t>
      </w:r>
      <w:r w:rsidR="002E1DF1" w:rsidRPr="00396949">
        <w:rPr>
          <w:color w:val="auto"/>
          <w:szCs w:val="24"/>
        </w:rPr>
        <w:t xml:space="preserve">defined in </w:t>
      </w:r>
      <w:r w:rsidR="00CC435D" w:rsidRPr="00396949">
        <w:rPr>
          <w:color w:val="auto"/>
          <w:szCs w:val="24"/>
        </w:rPr>
        <w:t xml:space="preserve">SMP </w:t>
      </w:r>
      <w:r w:rsidR="002E1DF1" w:rsidRPr="00396949">
        <w:rPr>
          <w:color w:val="auto"/>
          <w:szCs w:val="24"/>
        </w:rPr>
        <w:t>Sectio</w:t>
      </w:r>
      <w:r w:rsidR="00830847" w:rsidRPr="00396949">
        <w:rPr>
          <w:color w:val="auto"/>
          <w:szCs w:val="24"/>
        </w:rPr>
        <w:t>n 1.06</w:t>
      </w:r>
      <w:r w:rsidR="00A71369" w:rsidRPr="00396949">
        <w:rPr>
          <w:color w:val="auto"/>
          <w:szCs w:val="24"/>
        </w:rPr>
        <w:t>.</w:t>
      </w:r>
      <w:r w:rsidR="00CA46C7">
        <w:rPr>
          <w:color w:val="auto"/>
          <w:szCs w:val="24"/>
        </w:rPr>
        <w:t xml:space="preserve">  </w:t>
      </w:r>
      <w:r w:rsidR="006245F5">
        <w:rPr>
          <w:color w:val="auto"/>
          <w:szCs w:val="24"/>
        </w:rPr>
        <w:t>The locations of the</w:t>
      </w:r>
      <w:r w:rsidRPr="00396949">
        <w:rPr>
          <w:color w:val="auto"/>
          <w:szCs w:val="24"/>
        </w:rPr>
        <w:t xml:space="preserve"> shoreline environment</w:t>
      </w:r>
      <w:r w:rsidR="006C4AFC">
        <w:rPr>
          <w:color w:val="auto"/>
          <w:szCs w:val="24"/>
        </w:rPr>
        <w:t xml:space="preserve"> </w:t>
      </w:r>
      <w:r w:rsidR="006C4AFC">
        <w:t>designation</w:t>
      </w:r>
      <w:r w:rsidRPr="00396949">
        <w:rPr>
          <w:color w:val="auto"/>
          <w:szCs w:val="24"/>
        </w:rPr>
        <w:t xml:space="preserve">s are illustrated in </w:t>
      </w:r>
      <w:r w:rsidR="00111674">
        <w:rPr>
          <w:color w:val="auto"/>
          <w:szCs w:val="24"/>
        </w:rPr>
        <w:t xml:space="preserve">SMP </w:t>
      </w:r>
      <w:r w:rsidRPr="00396949">
        <w:rPr>
          <w:color w:val="auto"/>
          <w:szCs w:val="24"/>
        </w:rPr>
        <w:t xml:space="preserve">Appendix </w:t>
      </w:r>
      <w:r w:rsidR="006A6467">
        <w:rPr>
          <w:color w:val="auto"/>
          <w:szCs w:val="24"/>
        </w:rPr>
        <w:t>1</w:t>
      </w:r>
      <w:r w:rsidR="00A159D6">
        <w:rPr>
          <w:color w:val="auto"/>
          <w:szCs w:val="24"/>
        </w:rPr>
        <w:t xml:space="preserve">: </w:t>
      </w:r>
      <w:r w:rsidR="006A6467">
        <w:rPr>
          <w:color w:val="auto"/>
        </w:rPr>
        <w:t xml:space="preserve">Shoreline Environment Designation </w:t>
      </w:r>
      <w:r w:rsidR="00A230B9" w:rsidRPr="00396949">
        <w:rPr>
          <w:color w:val="auto"/>
          <w:szCs w:val="24"/>
        </w:rPr>
        <w:t>Map</w:t>
      </w:r>
      <w:r w:rsidR="00A71369" w:rsidRPr="00396949">
        <w:rPr>
          <w:color w:val="auto"/>
          <w:szCs w:val="24"/>
        </w:rPr>
        <w:t xml:space="preserve"> and </w:t>
      </w:r>
      <w:r w:rsidR="006245F5">
        <w:rPr>
          <w:color w:val="auto"/>
          <w:szCs w:val="24"/>
        </w:rPr>
        <w:t>e</w:t>
      </w:r>
      <w:r w:rsidR="006245F5" w:rsidRPr="00396949">
        <w:rPr>
          <w:color w:val="auto"/>
          <w:szCs w:val="24"/>
        </w:rPr>
        <w:t xml:space="preserve">ach shoreline environment </w:t>
      </w:r>
      <w:r w:rsidR="006C4AFC">
        <w:t xml:space="preserve">designation </w:t>
      </w:r>
      <w:r w:rsidR="006245F5">
        <w:rPr>
          <w:color w:val="auto"/>
          <w:szCs w:val="24"/>
        </w:rPr>
        <w:t xml:space="preserve">is </w:t>
      </w:r>
      <w:r w:rsidR="00A71369" w:rsidRPr="00396949">
        <w:rPr>
          <w:color w:val="auto"/>
          <w:szCs w:val="24"/>
        </w:rPr>
        <w:t xml:space="preserve">described in </w:t>
      </w:r>
      <w:r w:rsidR="006245F5">
        <w:rPr>
          <w:color w:val="auto"/>
          <w:szCs w:val="24"/>
        </w:rPr>
        <w:t xml:space="preserve">this </w:t>
      </w:r>
      <w:r w:rsidR="00A71369" w:rsidRPr="00396949">
        <w:rPr>
          <w:color w:val="auto"/>
          <w:szCs w:val="24"/>
        </w:rPr>
        <w:t xml:space="preserve">chapter </w:t>
      </w:r>
      <w:r w:rsidR="006245F5">
        <w:rPr>
          <w:color w:val="auto"/>
          <w:szCs w:val="24"/>
        </w:rPr>
        <w:t xml:space="preserve">by </w:t>
      </w:r>
      <w:r w:rsidRPr="00396949">
        <w:rPr>
          <w:color w:val="auto"/>
          <w:szCs w:val="24"/>
        </w:rPr>
        <w:t xml:space="preserve">a </w:t>
      </w:r>
      <w:r w:rsidR="00B00EAA" w:rsidRPr="00396949">
        <w:rPr>
          <w:color w:val="auto"/>
          <w:szCs w:val="24"/>
        </w:rPr>
        <w:t>s</w:t>
      </w:r>
      <w:r w:rsidR="004976A7" w:rsidRPr="00396949">
        <w:rPr>
          <w:color w:val="auto"/>
          <w:szCs w:val="24"/>
        </w:rPr>
        <w:t>tate</w:t>
      </w:r>
      <w:r w:rsidRPr="00396949">
        <w:rPr>
          <w:color w:val="auto"/>
          <w:szCs w:val="24"/>
        </w:rPr>
        <w:t xml:space="preserve">ment of purpose, followed by designation criteria, </w:t>
      </w:r>
      <w:r w:rsidR="00F6214D">
        <w:rPr>
          <w:color w:val="auto"/>
          <w:szCs w:val="24"/>
        </w:rPr>
        <w:t xml:space="preserve">and management policies </w:t>
      </w:r>
      <w:r w:rsidRPr="00396949">
        <w:rPr>
          <w:color w:val="auto"/>
          <w:szCs w:val="24"/>
        </w:rPr>
        <w:t xml:space="preserve">specific </w:t>
      </w:r>
      <w:r w:rsidR="00A71369" w:rsidRPr="00396949">
        <w:rPr>
          <w:color w:val="auto"/>
          <w:szCs w:val="24"/>
        </w:rPr>
        <w:t>to that shoreline environment</w:t>
      </w:r>
      <w:r w:rsidR="006C4AFC">
        <w:rPr>
          <w:color w:val="auto"/>
          <w:szCs w:val="24"/>
        </w:rPr>
        <w:t xml:space="preserve"> </w:t>
      </w:r>
      <w:r w:rsidR="006C4AFC">
        <w:t>designation</w:t>
      </w:r>
      <w:r w:rsidR="00A71369" w:rsidRPr="00396949">
        <w:rPr>
          <w:color w:val="auto"/>
          <w:szCs w:val="24"/>
        </w:rPr>
        <w:t>.</w:t>
      </w:r>
    </w:p>
    <w:p w14:paraId="18CD7EC7" w14:textId="77777777" w:rsidR="0051555C" w:rsidRPr="00396949" w:rsidRDefault="0051555C" w:rsidP="006245F5">
      <w:pPr>
        <w:pStyle w:val="Heading3"/>
        <w:spacing w:after="120" w:line="276" w:lineRule="auto"/>
        <w:rPr>
          <w:lang w:val="en-US"/>
        </w:rPr>
      </w:pPr>
      <w:r w:rsidRPr="00396949">
        <w:t>Aquatic</w:t>
      </w:r>
    </w:p>
    <w:p w14:paraId="1E854C25" w14:textId="77777777" w:rsidR="0051555C" w:rsidRPr="00396949" w:rsidRDefault="0051555C" w:rsidP="00915FEA">
      <w:pPr>
        <w:pStyle w:val="Heading4"/>
        <w:tabs>
          <w:tab w:val="clear" w:pos="1080"/>
        </w:tabs>
        <w:spacing w:after="120" w:line="276" w:lineRule="auto"/>
        <w:ind w:left="720" w:hanging="360"/>
        <w:rPr>
          <w:rFonts w:asciiTheme="minorHAnsi" w:hAnsiTheme="minorHAnsi"/>
        </w:rPr>
      </w:pPr>
      <w:r w:rsidRPr="00396949">
        <w:rPr>
          <w:rFonts w:asciiTheme="minorHAnsi" w:hAnsiTheme="minorHAnsi"/>
        </w:rPr>
        <w:t>Purpose</w:t>
      </w:r>
    </w:p>
    <w:p w14:paraId="7AC6F597" w14:textId="77777777" w:rsidR="0051555C" w:rsidRPr="00396949" w:rsidRDefault="0051555C" w:rsidP="00915FEA">
      <w:pPr>
        <w:pStyle w:val="ListParagraph"/>
        <w:spacing w:after="120" w:line="276" w:lineRule="auto"/>
        <w:rPr>
          <w:rFonts w:asciiTheme="minorHAnsi" w:hAnsiTheme="minorHAnsi"/>
          <w:sz w:val="24"/>
          <w:lang w:val="en-US"/>
        </w:rPr>
      </w:pPr>
      <w:r w:rsidRPr="00396949">
        <w:rPr>
          <w:rFonts w:asciiTheme="minorHAnsi" w:hAnsiTheme="minorHAnsi"/>
          <w:sz w:val="24"/>
          <w:lang w:val="en-US"/>
        </w:rPr>
        <w:t xml:space="preserve">The purpose of the Aquatic shoreline environment designation is to protect, restore, and manage the unique characteristics and resources of </w:t>
      </w:r>
      <w:r w:rsidR="00316F1B">
        <w:rPr>
          <w:rFonts w:asciiTheme="minorHAnsi" w:hAnsiTheme="minorHAnsi"/>
          <w:sz w:val="24"/>
          <w:lang w:val="en-US"/>
        </w:rPr>
        <w:t>shoreline jurisdiction</w:t>
      </w:r>
      <w:r w:rsidRPr="00396949">
        <w:rPr>
          <w:rFonts w:asciiTheme="minorHAnsi" w:hAnsiTheme="minorHAnsi"/>
          <w:sz w:val="24"/>
          <w:lang w:val="en-US"/>
        </w:rPr>
        <w:t xml:space="preserve"> waterward of the OHWM.</w:t>
      </w:r>
    </w:p>
    <w:p w14:paraId="3DC88D01" w14:textId="77777777" w:rsidR="0051555C" w:rsidRPr="00396949" w:rsidRDefault="0051555C" w:rsidP="00915FEA">
      <w:pPr>
        <w:pStyle w:val="Heading4"/>
        <w:tabs>
          <w:tab w:val="clear" w:pos="1080"/>
        </w:tabs>
        <w:spacing w:after="120" w:line="276" w:lineRule="auto"/>
        <w:ind w:left="720" w:hanging="360"/>
        <w:rPr>
          <w:rFonts w:asciiTheme="minorHAnsi" w:hAnsiTheme="minorHAnsi"/>
        </w:rPr>
      </w:pPr>
      <w:r w:rsidRPr="00396949">
        <w:rPr>
          <w:rFonts w:asciiTheme="minorHAnsi" w:hAnsiTheme="minorHAnsi"/>
        </w:rPr>
        <w:t>Designation Criteria</w:t>
      </w:r>
    </w:p>
    <w:p w14:paraId="51D62F9C" w14:textId="77777777" w:rsidR="0051555C" w:rsidRPr="00396949" w:rsidRDefault="003B66A5" w:rsidP="00915FEA">
      <w:pPr>
        <w:pStyle w:val="ListParagraph"/>
        <w:spacing w:after="120" w:line="276" w:lineRule="auto"/>
        <w:rPr>
          <w:rFonts w:asciiTheme="minorHAnsi" w:hAnsiTheme="minorHAnsi"/>
          <w:sz w:val="24"/>
          <w:lang w:val="en-US"/>
        </w:rPr>
      </w:pPr>
      <w:r>
        <w:rPr>
          <w:rFonts w:asciiTheme="minorHAnsi" w:hAnsiTheme="minorHAnsi"/>
          <w:sz w:val="24"/>
          <w:lang w:val="en-US"/>
        </w:rPr>
        <w:t>Assign the</w:t>
      </w:r>
      <w:r w:rsidR="0051555C" w:rsidRPr="00396949">
        <w:rPr>
          <w:rFonts w:asciiTheme="minorHAnsi" w:hAnsiTheme="minorHAnsi"/>
          <w:sz w:val="24"/>
          <w:lang w:val="en-US"/>
        </w:rPr>
        <w:t xml:space="preserve"> Aquatic shoreline envi</w:t>
      </w:r>
      <w:r>
        <w:rPr>
          <w:rFonts w:asciiTheme="minorHAnsi" w:hAnsiTheme="minorHAnsi"/>
          <w:sz w:val="24"/>
          <w:lang w:val="en-US"/>
        </w:rPr>
        <w:t xml:space="preserve">ronment designation </w:t>
      </w:r>
      <w:r w:rsidR="0051555C" w:rsidRPr="00396949">
        <w:rPr>
          <w:rFonts w:asciiTheme="minorHAnsi" w:hAnsiTheme="minorHAnsi"/>
          <w:sz w:val="24"/>
          <w:lang w:val="en-US"/>
        </w:rPr>
        <w:t>to lands waterward of the OHWM.</w:t>
      </w:r>
    </w:p>
    <w:p w14:paraId="20ED621E" w14:textId="77777777" w:rsidR="0051555C" w:rsidRPr="00396949" w:rsidRDefault="0051555C" w:rsidP="00915FEA">
      <w:pPr>
        <w:pStyle w:val="Heading4"/>
        <w:tabs>
          <w:tab w:val="clear" w:pos="1080"/>
        </w:tabs>
        <w:spacing w:after="120" w:line="276" w:lineRule="auto"/>
        <w:ind w:left="720" w:hanging="360"/>
        <w:rPr>
          <w:rFonts w:asciiTheme="minorHAnsi" w:hAnsiTheme="minorHAnsi"/>
        </w:rPr>
      </w:pPr>
      <w:r w:rsidRPr="00396949">
        <w:rPr>
          <w:rFonts w:asciiTheme="minorHAnsi" w:hAnsiTheme="minorHAnsi"/>
        </w:rPr>
        <w:t>Management Policies</w:t>
      </w:r>
    </w:p>
    <w:p w14:paraId="4DD9E8B2" w14:textId="77777777" w:rsidR="0051555C" w:rsidRPr="00396949" w:rsidRDefault="0051555C" w:rsidP="00915FEA">
      <w:pPr>
        <w:pStyle w:val="ListParagraph"/>
        <w:spacing w:after="120" w:line="276" w:lineRule="auto"/>
        <w:contextualSpacing w:val="0"/>
        <w:rPr>
          <w:rFonts w:asciiTheme="minorHAnsi" w:hAnsiTheme="minorHAnsi"/>
          <w:sz w:val="24"/>
          <w:lang w:val="en-US"/>
        </w:rPr>
      </w:pPr>
      <w:r w:rsidRPr="00396949">
        <w:rPr>
          <w:rFonts w:asciiTheme="minorHAnsi" w:hAnsiTheme="minorHAnsi"/>
          <w:sz w:val="24"/>
          <w:lang w:val="en-US"/>
        </w:rPr>
        <w:t>Development within the Aquatic shoreline environment designation shall be consistent with the following policies:</w:t>
      </w:r>
    </w:p>
    <w:p w14:paraId="3BC0DFAA" w14:textId="77777777" w:rsidR="0051555C" w:rsidRPr="00396949" w:rsidRDefault="0051555C" w:rsidP="006B51CD">
      <w:pPr>
        <w:pStyle w:val="ListParagraph"/>
        <w:numPr>
          <w:ilvl w:val="0"/>
          <w:numId w:val="31"/>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Allow new over-water structures </w:t>
      </w:r>
      <w:r w:rsidR="009726E2">
        <w:rPr>
          <w:rFonts w:asciiTheme="minorHAnsi" w:hAnsiTheme="minorHAnsi"/>
          <w:sz w:val="24"/>
          <w:lang w:val="en-US"/>
        </w:rPr>
        <w:t xml:space="preserve">only </w:t>
      </w:r>
      <w:r w:rsidRPr="00396949">
        <w:rPr>
          <w:rFonts w:asciiTheme="minorHAnsi" w:hAnsiTheme="minorHAnsi"/>
          <w:sz w:val="24"/>
          <w:lang w:val="en-US"/>
        </w:rPr>
        <w:t>for water-dependent uses, public access, or ecological restoration.</w:t>
      </w:r>
    </w:p>
    <w:p w14:paraId="71513EEB" w14:textId="77777777" w:rsidR="0051555C" w:rsidRPr="00396949" w:rsidRDefault="0051555C" w:rsidP="006B51CD">
      <w:pPr>
        <w:pStyle w:val="ListParagraph"/>
        <w:numPr>
          <w:ilvl w:val="0"/>
          <w:numId w:val="31"/>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Limit the size of new over-water structures to the minimum necessary to support the structure's intended use.</w:t>
      </w:r>
    </w:p>
    <w:p w14:paraId="54E7A61F" w14:textId="77777777" w:rsidR="0051555C" w:rsidRPr="00396949" w:rsidRDefault="0051555C" w:rsidP="006B51CD">
      <w:pPr>
        <w:pStyle w:val="ListParagraph"/>
        <w:numPr>
          <w:ilvl w:val="0"/>
          <w:numId w:val="31"/>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Encourage multiple uses of over-water facilities to reduce the impacts of development and increase effective use of water resources in </w:t>
      </w:r>
      <w:r w:rsidR="00316F1B">
        <w:rPr>
          <w:rFonts w:asciiTheme="minorHAnsi" w:hAnsiTheme="minorHAnsi"/>
          <w:sz w:val="24"/>
          <w:lang w:val="en-US"/>
        </w:rPr>
        <w:t>shoreline jurisdiction</w:t>
      </w:r>
      <w:r w:rsidRPr="00396949">
        <w:rPr>
          <w:rFonts w:asciiTheme="minorHAnsi" w:hAnsiTheme="minorHAnsi"/>
          <w:sz w:val="24"/>
          <w:lang w:val="en-US"/>
        </w:rPr>
        <w:t>.</w:t>
      </w:r>
    </w:p>
    <w:p w14:paraId="55DCCAB4" w14:textId="77777777" w:rsidR="0051555C" w:rsidRPr="00396949" w:rsidRDefault="0051555C" w:rsidP="006B51CD">
      <w:pPr>
        <w:pStyle w:val="ListParagraph"/>
        <w:numPr>
          <w:ilvl w:val="0"/>
          <w:numId w:val="31"/>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Minimize interference with surface navigation, consider impacts to public views, and allow for the safe, unobstructed passage of fish and wildlife, particularly those species dependent on migration in the location and design of all developments and uses.</w:t>
      </w:r>
    </w:p>
    <w:p w14:paraId="12593442" w14:textId="77777777" w:rsidR="0051555C" w:rsidRPr="00396949" w:rsidRDefault="0051555C" w:rsidP="006B51CD">
      <w:pPr>
        <w:pStyle w:val="ListParagraph"/>
        <w:numPr>
          <w:ilvl w:val="0"/>
          <w:numId w:val="31"/>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Design and manage shoreline uses and modifications to prevent degradation of water quality and alteration of natural hydrographic conditions.</w:t>
      </w:r>
    </w:p>
    <w:p w14:paraId="03368BCA" w14:textId="77777777" w:rsidR="0051555C" w:rsidRPr="00396949" w:rsidRDefault="0051555C" w:rsidP="006B51CD">
      <w:pPr>
        <w:pStyle w:val="ListParagraph"/>
        <w:numPr>
          <w:ilvl w:val="0"/>
          <w:numId w:val="31"/>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Prohibit uses that adversely affect the ecological functions of critical freshwater habitats except where necessary to achieve the objectives of RCW 90.58.020, and then only when the impacts are mitigated.</w:t>
      </w:r>
    </w:p>
    <w:p w14:paraId="5E9D869E" w14:textId="77777777" w:rsidR="0051555C" w:rsidRPr="00396949" w:rsidRDefault="0051555C" w:rsidP="006B51CD">
      <w:pPr>
        <w:pStyle w:val="ListParagraph"/>
        <w:numPr>
          <w:ilvl w:val="0"/>
          <w:numId w:val="31"/>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Reserve space in </w:t>
      </w:r>
      <w:r w:rsidR="00316F1B">
        <w:rPr>
          <w:rFonts w:asciiTheme="minorHAnsi" w:hAnsiTheme="minorHAnsi"/>
          <w:sz w:val="24"/>
          <w:lang w:val="en-US"/>
        </w:rPr>
        <w:t>shoreline jurisdiction</w:t>
      </w:r>
      <w:r w:rsidRPr="00396949">
        <w:rPr>
          <w:rFonts w:asciiTheme="minorHAnsi" w:hAnsiTheme="minorHAnsi"/>
          <w:sz w:val="24"/>
          <w:lang w:val="en-US"/>
        </w:rPr>
        <w:t xml:space="preserve"> for shoreline preferred uses, </w:t>
      </w:r>
      <w:r w:rsidR="003336E2">
        <w:rPr>
          <w:rFonts w:asciiTheme="minorHAnsi" w:hAnsiTheme="minorHAnsi"/>
          <w:sz w:val="24"/>
          <w:lang w:val="en-US"/>
        </w:rPr>
        <w:t>including existing shellfish protection districts if applicable</w:t>
      </w:r>
      <w:r w:rsidR="003336E2" w:rsidRPr="00396949">
        <w:rPr>
          <w:rFonts w:asciiTheme="minorHAnsi" w:hAnsiTheme="minorHAnsi"/>
          <w:sz w:val="24"/>
          <w:lang w:val="en-US"/>
        </w:rPr>
        <w:t xml:space="preserve">, </w:t>
      </w:r>
      <w:r w:rsidRPr="00396949">
        <w:rPr>
          <w:rFonts w:asciiTheme="minorHAnsi" w:hAnsiTheme="minorHAnsi"/>
          <w:sz w:val="24"/>
          <w:lang w:val="en-US"/>
        </w:rPr>
        <w:t>while considering upland and in-water uses, water quality, navigation, presence of aquatic vegetation, existing critical habitats, aesthetics, public access, and views.</w:t>
      </w:r>
    </w:p>
    <w:p w14:paraId="5C424B1E" w14:textId="77777777" w:rsidR="0051555C" w:rsidRPr="00396949" w:rsidRDefault="0051555C" w:rsidP="006245F5">
      <w:pPr>
        <w:pStyle w:val="Heading3"/>
        <w:spacing w:after="120" w:line="276" w:lineRule="auto"/>
        <w:rPr>
          <w:lang w:val="en-US"/>
        </w:rPr>
      </w:pPr>
      <w:r w:rsidRPr="00396949">
        <w:t>High Intensity</w:t>
      </w:r>
    </w:p>
    <w:p w14:paraId="7648A812" w14:textId="77777777" w:rsidR="0051555C" w:rsidRPr="00396949" w:rsidRDefault="0051555C" w:rsidP="00371297">
      <w:pPr>
        <w:pStyle w:val="Heading4"/>
        <w:numPr>
          <w:ilvl w:val="3"/>
          <w:numId w:val="26"/>
        </w:numPr>
        <w:tabs>
          <w:tab w:val="clear" w:pos="1080"/>
        </w:tabs>
        <w:spacing w:after="120" w:line="276" w:lineRule="auto"/>
        <w:ind w:left="720" w:hanging="360"/>
        <w:rPr>
          <w:rFonts w:asciiTheme="minorHAnsi" w:hAnsiTheme="minorHAnsi"/>
        </w:rPr>
      </w:pPr>
      <w:r w:rsidRPr="00396949">
        <w:rPr>
          <w:rFonts w:asciiTheme="minorHAnsi" w:hAnsiTheme="minorHAnsi"/>
        </w:rPr>
        <w:t>Purpose</w:t>
      </w:r>
    </w:p>
    <w:p w14:paraId="5C64A323" w14:textId="77777777" w:rsidR="0051555C" w:rsidRPr="00396949" w:rsidRDefault="0051555C" w:rsidP="007F62E3">
      <w:pPr>
        <w:pStyle w:val="ListParagraph"/>
        <w:spacing w:after="120" w:line="276" w:lineRule="auto"/>
        <w:rPr>
          <w:rFonts w:asciiTheme="minorHAnsi" w:hAnsiTheme="minorHAnsi"/>
          <w:sz w:val="24"/>
          <w:lang w:val="en-US"/>
        </w:rPr>
      </w:pPr>
      <w:r w:rsidRPr="00396949">
        <w:rPr>
          <w:rFonts w:asciiTheme="minorHAnsi" w:hAnsiTheme="minorHAnsi"/>
          <w:sz w:val="24"/>
          <w:lang w:val="en-US"/>
        </w:rPr>
        <w:t>The purpose of the High Intensity shoreline environment designation is to provide for high intensity water-oriented commercial</w:t>
      </w:r>
      <w:r w:rsidR="005204CF">
        <w:rPr>
          <w:rFonts w:asciiTheme="minorHAnsi" w:hAnsiTheme="minorHAnsi"/>
          <w:sz w:val="24"/>
          <w:lang w:val="en-US"/>
        </w:rPr>
        <w:t>,</w:t>
      </w:r>
      <w:r w:rsidRPr="00396949">
        <w:rPr>
          <w:rFonts w:asciiTheme="minorHAnsi" w:hAnsiTheme="minorHAnsi"/>
          <w:sz w:val="24"/>
          <w:lang w:val="en-US"/>
        </w:rPr>
        <w:t xml:space="preserve"> </w:t>
      </w:r>
      <w:r w:rsidR="00154A66">
        <w:rPr>
          <w:rFonts w:asciiTheme="minorHAnsi" w:hAnsiTheme="minorHAnsi"/>
          <w:sz w:val="24"/>
          <w:lang w:val="en-US"/>
        </w:rPr>
        <w:t>industrial</w:t>
      </w:r>
      <w:r w:rsidR="006E1D53">
        <w:rPr>
          <w:rFonts w:asciiTheme="minorHAnsi" w:hAnsiTheme="minorHAnsi"/>
          <w:sz w:val="24"/>
          <w:lang w:val="en-US"/>
        </w:rPr>
        <w:t xml:space="preserve"> and port</w:t>
      </w:r>
      <w:r w:rsidR="00154A66">
        <w:rPr>
          <w:rFonts w:asciiTheme="minorHAnsi" w:hAnsiTheme="minorHAnsi"/>
          <w:sz w:val="24"/>
          <w:lang w:val="en-US"/>
        </w:rPr>
        <w:t xml:space="preserve">, mixed-use, </w:t>
      </w:r>
      <w:r w:rsidRPr="00396949">
        <w:rPr>
          <w:rFonts w:asciiTheme="minorHAnsi" w:hAnsiTheme="minorHAnsi"/>
          <w:sz w:val="24"/>
          <w:lang w:val="en-US"/>
        </w:rPr>
        <w:t>tra</w:t>
      </w:r>
      <w:r w:rsidR="00361AA7">
        <w:rPr>
          <w:rFonts w:asciiTheme="minorHAnsi" w:hAnsiTheme="minorHAnsi"/>
          <w:sz w:val="24"/>
          <w:lang w:val="en-US"/>
        </w:rPr>
        <w:t>nsportation</w:t>
      </w:r>
      <w:r w:rsidR="005204CF">
        <w:rPr>
          <w:rFonts w:asciiTheme="minorHAnsi" w:hAnsiTheme="minorHAnsi"/>
          <w:sz w:val="24"/>
          <w:lang w:val="en-US"/>
        </w:rPr>
        <w:t>, and navigation</w:t>
      </w:r>
      <w:r w:rsidR="00361AA7">
        <w:rPr>
          <w:rFonts w:asciiTheme="minorHAnsi" w:hAnsiTheme="minorHAnsi"/>
          <w:sz w:val="24"/>
          <w:lang w:val="en-US"/>
        </w:rPr>
        <w:t xml:space="preserve"> uses </w:t>
      </w:r>
      <w:r w:rsidRPr="00396949">
        <w:rPr>
          <w:rFonts w:asciiTheme="minorHAnsi" w:hAnsiTheme="minorHAnsi"/>
          <w:sz w:val="24"/>
          <w:lang w:val="en-US"/>
        </w:rPr>
        <w:t xml:space="preserve">while protecting existing ecological functions and restoring ecological functions in </w:t>
      </w:r>
      <w:r w:rsidR="00316F1B">
        <w:rPr>
          <w:rFonts w:asciiTheme="minorHAnsi" w:hAnsiTheme="minorHAnsi"/>
          <w:sz w:val="24"/>
          <w:lang w:val="en-US"/>
        </w:rPr>
        <w:t>shoreline jurisdiction</w:t>
      </w:r>
      <w:r w:rsidRPr="00396949">
        <w:rPr>
          <w:rFonts w:asciiTheme="minorHAnsi" w:hAnsiTheme="minorHAnsi"/>
          <w:sz w:val="24"/>
          <w:lang w:val="en-US"/>
        </w:rPr>
        <w:t xml:space="preserve"> that have been degraded.</w:t>
      </w:r>
    </w:p>
    <w:p w14:paraId="1BD3656F" w14:textId="77777777" w:rsidR="0051555C" w:rsidRPr="00396949" w:rsidRDefault="0051555C" w:rsidP="00371297">
      <w:pPr>
        <w:pStyle w:val="Heading4"/>
        <w:numPr>
          <w:ilvl w:val="3"/>
          <w:numId w:val="26"/>
        </w:numPr>
        <w:tabs>
          <w:tab w:val="clear" w:pos="1080"/>
        </w:tabs>
        <w:spacing w:after="120" w:line="276" w:lineRule="auto"/>
        <w:ind w:left="720" w:hanging="360"/>
        <w:rPr>
          <w:rFonts w:asciiTheme="minorHAnsi" w:hAnsiTheme="minorHAnsi"/>
        </w:rPr>
      </w:pPr>
      <w:r w:rsidRPr="00396949">
        <w:rPr>
          <w:rFonts w:asciiTheme="minorHAnsi" w:hAnsiTheme="minorHAnsi"/>
        </w:rPr>
        <w:t>Designation Criteria</w:t>
      </w:r>
    </w:p>
    <w:p w14:paraId="17E7267F" w14:textId="77777777" w:rsidR="0051555C" w:rsidRPr="00396949" w:rsidRDefault="00361AA7" w:rsidP="006B51CD">
      <w:pPr>
        <w:pStyle w:val="ListParagraph"/>
        <w:numPr>
          <w:ilvl w:val="0"/>
          <w:numId w:val="219"/>
        </w:numPr>
        <w:spacing w:after="120" w:line="276" w:lineRule="auto"/>
        <w:ind w:left="1080"/>
        <w:contextualSpacing w:val="0"/>
        <w:rPr>
          <w:rFonts w:asciiTheme="minorHAnsi" w:hAnsiTheme="minorHAnsi"/>
          <w:sz w:val="24"/>
          <w:lang w:val="en-US"/>
        </w:rPr>
      </w:pPr>
      <w:r>
        <w:rPr>
          <w:rFonts w:asciiTheme="minorHAnsi" w:hAnsiTheme="minorHAnsi"/>
          <w:sz w:val="24"/>
          <w:lang w:val="en-US"/>
        </w:rPr>
        <w:t>Assign t</w:t>
      </w:r>
      <w:r w:rsidR="0051555C" w:rsidRPr="00396949">
        <w:rPr>
          <w:rFonts w:asciiTheme="minorHAnsi" w:hAnsiTheme="minorHAnsi"/>
          <w:sz w:val="24"/>
          <w:lang w:val="en-US"/>
        </w:rPr>
        <w:t xml:space="preserve">he High Intensity shoreline environment designation to the </w:t>
      </w:r>
      <w:r w:rsidR="000922B7">
        <w:rPr>
          <w:rFonts w:asciiTheme="minorHAnsi" w:hAnsiTheme="minorHAnsi"/>
          <w:sz w:val="24"/>
          <w:lang w:val="en-US"/>
        </w:rPr>
        <w:t xml:space="preserve">areas of </w:t>
      </w:r>
      <w:r w:rsidR="00316F1B">
        <w:rPr>
          <w:rFonts w:asciiTheme="minorHAnsi" w:hAnsiTheme="minorHAnsi"/>
          <w:sz w:val="24"/>
          <w:lang w:val="en-US"/>
        </w:rPr>
        <w:t>shoreline jurisdiction</w:t>
      </w:r>
      <w:r w:rsidR="0051555C" w:rsidRPr="00396949">
        <w:rPr>
          <w:rFonts w:asciiTheme="minorHAnsi" w:hAnsiTheme="minorHAnsi"/>
          <w:sz w:val="24"/>
          <w:lang w:val="en-US"/>
        </w:rPr>
        <w:t xml:space="preserve"> that currently support high intensity uses related to commerce, industry, public facilities, transportation, or</w:t>
      </w:r>
      <w:r w:rsidR="005204CF">
        <w:rPr>
          <w:rFonts w:asciiTheme="minorHAnsi" w:hAnsiTheme="minorHAnsi"/>
          <w:sz w:val="24"/>
          <w:lang w:val="en-US"/>
        </w:rPr>
        <w:t xml:space="preserve"> navigation, or</w:t>
      </w:r>
      <w:r w:rsidR="0051555C" w:rsidRPr="00396949">
        <w:rPr>
          <w:rFonts w:asciiTheme="minorHAnsi" w:hAnsiTheme="minorHAnsi"/>
          <w:sz w:val="24"/>
          <w:lang w:val="en-US"/>
        </w:rPr>
        <w:t xml:space="preserve"> are suitable for high intensity water-oriented uses.  </w:t>
      </w:r>
      <w:r w:rsidR="00A36512">
        <w:rPr>
          <w:rFonts w:asciiTheme="minorHAnsi" w:hAnsiTheme="minorHAnsi"/>
          <w:sz w:val="24"/>
          <w:lang w:val="en-US"/>
        </w:rPr>
        <w:t xml:space="preserve">The </w:t>
      </w:r>
      <w:r w:rsidR="000922B7">
        <w:rPr>
          <w:rFonts w:asciiTheme="minorHAnsi" w:hAnsiTheme="minorHAnsi"/>
          <w:sz w:val="24"/>
          <w:lang w:val="en-US"/>
        </w:rPr>
        <w:t xml:space="preserve">areas of </w:t>
      </w:r>
      <w:r w:rsidR="00316F1B">
        <w:rPr>
          <w:rFonts w:asciiTheme="minorHAnsi" w:hAnsiTheme="minorHAnsi"/>
          <w:sz w:val="24"/>
          <w:lang w:val="en-US"/>
        </w:rPr>
        <w:t>shoreline jurisdiction</w:t>
      </w:r>
      <w:r w:rsidR="0051555C" w:rsidRPr="00396949">
        <w:rPr>
          <w:rFonts w:asciiTheme="minorHAnsi" w:hAnsiTheme="minorHAnsi"/>
          <w:sz w:val="24"/>
          <w:lang w:val="en-US"/>
        </w:rPr>
        <w:t xml:space="preserve"> assigned this designation should have the following characteristics:</w:t>
      </w:r>
    </w:p>
    <w:p w14:paraId="19BCA171" w14:textId="77777777" w:rsidR="0051555C" w:rsidRPr="00396949" w:rsidRDefault="0051555C" w:rsidP="006B51CD">
      <w:pPr>
        <w:pStyle w:val="ListParagraph"/>
        <w:numPr>
          <w:ilvl w:val="1"/>
          <w:numId w:val="220"/>
        </w:numPr>
        <w:spacing w:after="120" w:line="276" w:lineRule="auto"/>
        <w:ind w:left="1440"/>
        <w:contextualSpacing w:val="0"/>
        <w:rPr>
          <w:rFonts w:asciiTheme="minorHAnsi" w:hAnsiTheme="minorHAnsi"/>
          <w:sz w:val="24"/>
          <w:lang w:val="en-US"/>
        </w:rPr>
      </w:pPr>
      <w:r w:rsidRPr="00396949">
        <w:rPr>
          <w:rFonts w:asciiTheme="minorHAnsi" w:hAnsiTheme="minorHAnsi"/>
          <w:sz w:val="24"/>
          <w:lang w:val="en-US"/>
        </w:rPr>
        <w:t>Can support high-intensity uses without degradation to existing shoreline function;</w:t>
      </w:r>
    </w:p>
    <w:p w14:paraId="748A3494" w14:textId="14EE478F" w:rsidR="0051555C" w:rsidRPr="00396949" w:rsidRDefault="0051555C" w:rsidP="006B51CD">
      <w:pPr>
        <w:pStyle w:val="ListParagraph"/>
        <w:numPr>
          <w:ilvl w:val="1"/>
          <w:numId w:val="220"/>
        </w:numPr>
        <w:spacing w:after="120" w:line="276" w:lineRule="auto"/>
        <w:ind w:left="1440"/>
        <w:contextualSpacing w:val="0"/>
        <w:rPr>
          <w:rFonts w:asciiTheme="minorHAnsi" w:hAnsiTheme="minorHAnsi"/>
          <w:sz w:val="24"/>
          <w:lang w:val="en-US"/>
        </w:rPr>
      </w:pPr>
      <w:r w:rsidRPr="00396949">
        <w:rPr>
          <w:rFonts w:asciiTheme="minorHAnsi" w:hAnsiTheme="minorHAnsi"/>
          <w:sz w:val="24"/>
          <w:lang w:val="en-US"/>
        </w:rPr>
        <w:t xml:space="preserve">Designated by the </w:t>
      </w:r>
      <w:r w:rsidR="00F462B3">
        <w:rPr>
          <w:rFonts w:asciiTheme="minorHAnsi" w:hAnsiTheme="minorHAnsi"/>
          <w:sz w:val="24"/>
          <w:lang w:val="en-US"/>
        </w:rPr>
        <w:t>cit</w:t>
      </w:r>
      <w:r w:rsidR="00720FA1">
        <w:rPr>
          <w:rFonts w:asciiTheme="minorHAnsi" w:hAnsiTheme="minorHAnsi"/>
          <w:sz w:val="24"/>
          <w:lang w:val="en-US"/>
        </w:rPr>
        <w:t>y’s</w:t>
      </w:r>
      <w:r w:rsidR="007A799A">
        <w:rPr>
          <w:rFonts w:asciiTheme="minorHAnsi" w:hAnsiTheme="minorHAnsi"/>
          <w:sz w:val="24"/>
          <w:lang w:val="en-US"/>
        </w:rPr>
        <w:t xml:space="preserve"> </w:t>
      </w:r>
      <w:r w:rsidRPr="00396949">
        <w:rPr>
          <w:rFonts w:asciiTheme="minorHAnsi" w:hAnsiTheme="minorHAnsi"/>
          <w:sz w:val="24"/>
          <w:lang w:val="en-US"/>
        </w:rPr>
        <w:t>Comprehensive Plan and zoning for high</w:t>
      </w:r>
      <w:r w:rsidR="00154A66">
        <w:rPr>
          <w:rFonts w:asciiTheme="minorHAnsi" w:hAnsiTheme="minorHAnsi"/>
          <w:sz w:val="24"/>
          <w:lang w:val="en-US"/>
        </w:rPr>
        <w:t xml:space="preserve"> intensity, commercial, industrial</w:t>
      </w:r>
      <w:r w:rsidRPr="00396949">
        <w:rPr>
          <w:rFonts w:asciiTheme="minorHAnsi" w:hAnsiTheme="minorHAnsi"/>
          <w:sz w:val="24"/>
          <w:lang w:val="en-US"/>
        </w:rPr>
        <w:t xml:space="preserve">, public, </w:t>
      </w:r>
      <w:r w:rsidR="00154A66">
        <w:rPr>
          <w:rFonts w:asciiTheme="minorHAnsi" w:hAnsiTheme="minorHAnsi"/>
          <w:sz w:val="24"/>
          <w:lang w:val="en-US"/>
        </w:rPr>
        <w:t xml:space="preserve">transportation, navigation, </w:t>
      </w:r>
      <w:r w:rsidRPr="00396949">
        <w:rPr>
          <w:rFonts w:asciiTheme="minorHAnsi" w:hAnsiTheme="minorHAnsi"/>
          <w:sz w:val="24"/>
          <w:lang w:val="en-US"/>
        </w:rPr>
        <w:t>or mixed-use development; and</w:t>
      </w:r>
    </w:p>
    <w:p w14:paraId="75100B5F" w14:textId="77777777" w:rsidR="0051555C" w:rsidRDefault="0051555C" w:rsidP="006B51CD">
      <w:pPr>
        <w:pStyle w:val="ListParagraph"/>
        <w:numPr>
          <w:ilvl w:val="1"/>
          <w:numId w:val="220"/>
        </w:numPr>
        <w:spacing w:after="120" w:line="276" w:lineRule="auto"/>
        <w:ind w:left="1440"/>
        <w:contextualSpacing w:val="0"/>
        <w:rPr>
          <w:rFonts w:asciiTheme="minorHAnsi" w:hAnsiTheme="minorHAnsi"/>
          <w:sz w:val="24"/>
          <w:lang w:val="en-US"/>
        </w:rPr>
      </w:pPr>
      <w:r w:rsidRPr="00396949">
        <w:rPr>
          <w:rFonts w:asciiTheme="minorHAnsi" w:hAnsiTheme="minorHAnsi"/>
          <w:sz w:val="24"/>
          <w:lang w:val="en-US"/>
        </w:rPr>
        <w:t>Have few biophysical limitations to development such as floodways, floodplains, steep slopes, or landslide hazard areas.</w:t>
      </w:r>
    </w:p>
    <w:p w14:paraId="0391343A" w14:textId="77777777" w:rsidR="00143B48" w:rsidRPr="00143B48" w:rsidRDefault="00143B48" w:rsidP="006B51CD">
      <w:pPr>
        <w:pStyle w:val="ListParagraph"/>
        <w:numPr>
          <w:ilvl w:val="0"/>
          <w:numId w:val="219"/>
        </w:numPr>
        <w:spacing w:after="120" w:line="276" w:lineRule="auto"/>
        <w:ind w:left="1080"/>
        <w:contextualSpacing w:val="0"/>
        <w:rPr>
          <w:rFonts w:asciiTheme="minorHAnsi" w:hAnsiTheme="minorHAnsi"/>
          <w:sz w:val="24"/>
          <w:lang w:val="en-US"/>
        </w:rPr>
      </w:pPr>
      <w:r w:rsidRPr="00DC5826">
        <w:rPr>
          <w:rFonts w:asciiTheme="minorHAnsi" w:hAnsiTheme="minorHAnsi"/>
          <w:sz w:val="24"/>
        </w:rPr>
        <w:t xml:space="preserve">Allow for non-water-related uses within this designation where water-dependent uses are not possible, </w:t>
      </w:r>
      <w:r>
        <w:rPr>
          <w:rFonts w:asciiTheme="minorHAnsi" w:hAnsiTheme="minorHAnsi"/>
          <w:sz w:val="24"/>
          <w:lang w:val="en-US"/>
        </w:rPr>
        <w:t>such as where</w:t>
      </w:r>
      <w:r w:rsidRPr="00DC5826">
        <w:rPr>
          <w:rFonts w:asciiTheme="minorHAnsi" w:hAnsiTheme="minorHAnsi"/>
          <w:sz w:val="24"/>
        </w:rPr>
        <w:t xml:space="preserve"> there is a developed roadway between the OHWM and the </w:t>
      </w:r>
      <w:r w:rsidRPr="00143B48">
        <w:rPr>
          <w:rFonts w:asciiTheme="minorHAnsi" w:hAnsiTheme="minorHAnsi"/>
          <w:sz w:val="24"/>
          <w:lang w:val="en-US"/>
        </w:rPr>
        <w:t>proposed</w:t>
      </w:r>
      <w:r w:rsidRPr="00DC5826">
        <w:rPr>
          <w:rFonts w:asciiTheme="minorHAnsi" w:hAnsiTheme="minorHAnsi"/>
          <w:sz w:val="24"/>
        </w:rPr>
        <w:t xml:space="preserve"> use.</w:t>
      </w:r>
    </w:p>
    <w:p w14:paraId="748D3A28" w14:textId="77777777" w:rsidR="0051555C" w:rsidRPr="00396949" w:rsidRDefault="0051555C" w:rsidP="00371297">
      <w:pPr>
        <w:pStyle w:val="Heading4"/>
        <w:numPr>
          <w:ilvl w:val="3"/>
          <w:numId w:val="26"/>
        </w:numPr>
        <w:tabs>
          <w:tab w:val="clear" w:pos="1080"/>
        </w:tabs>
        <w:spacing w:after="120" w:line="276" w:lineRule="auto"/>
        <w:ind w:left="720" w:hanging="360"/>
        <w:rPr>
          <w:rFonts w:asciiTheme="minorHAnsi" w:hAnsiTheme="minorHAnsi"/>
        </w:rPr>
      </w:pPr>
      <w:r w:rsidRPr="00396949">
        <w:rPr>
          <w:rFonts w:asciiTheme="minorHAnsi" w:hAnsiTheme="minorHAnsi"/>
        </w:rPr>
        <w:t>Management Policies</w:t>
      </w:r>
    </w:p>
    <w:p w14:paraId="68FD0D5C" w14:textId="77777777" w:rsidR="0051555C" w:rsidRPr="00396949" w:rsidRDefault="0051555C" w:rsidP="007F62E3">
      <w:pPr>
        <w:pStyle w:val="ListParagraph"/>
        <w:spacing w:after="120" w:line="276" w:lineRule="auto"/>
        <w:contextualSpacing w:val="0"/>
        <w:rPr>
          <w:rFonts w:asciiTheme="minorHAnsi" w:hAnsiTheme="minorHAnsi"/>
          <w:sz w:val="24"/>
          <w:lang w:val="en-US"/>
        </w:rPr>
      </w:pPr>
      <w:r w:rsidRPr="00396949">
        <w:rPr>
          <w:rFonts w:asciiTheme="minorHAnsi" w:hAnsiTheme="minorHAnsi"/>
          <w:sz w:val="24"/>
          <w:lang w:val="en-US"/>
        </w:rPr>
        <w:t>Development within the High Intensity shoreline environment designation shall be consistent with the following policies:</w:t>
      </w:r>
    </w:p>
    <w:p w14:paraId="4EF673F0" w14:textId="77777777" w:rsidR="0051555C" w:rsidRPr="00396949" w:rsidRDefault="0051555C" w:rsidP="00143B48">
      <w:pPr>
        <w:pStyle w:val="ListParagraph"/>
        <w:numPr>
          <w:ilvl w:val="1"/>
          <w:numId w:val="28"/>
        </w:numPr>
        <w:spacing w:after="120" w:line="276" w:lineRule="auto"/>
        <w:ind w:left="1080"/>
        <w:contextualSpacing w:val="0"/>
        <w:rPr>
          <w:rFonts w:asciiTheme="minorHAnsi" w:hAnsiTheme="minorHAnsi"/>
          <w:sz w:val="24"/>
        </w:rPr>
      </w:pPr>
      <w:r w:rsidRPr="00396949">
        <w:rPr>
          <w:rFonts w:asciiTheme="minorHAnsi" w:hAnsiTheme="minorHAnsi"/>
          <w:sz w:val="24"/>
          <w:lang w:val="en-US"/>
        </w:rPr>
        <w:t xml:space="preserve">Prioritize uses on sites with physical access </w:t>
      </w:r>
      <w:r w:rsidR="00F83424">
        <w:rPr>
          <w:rFonts w:asciiTheme="minorHAnsi" w:hAnsiTheme="minorHAnsi"/>
          <w:sz w:val="24"/>
          <w:lang w:val="en-US"/>
        </w:rPr>
        <w:t xml:space="preserve">to </w:t>
      </w:r>
      <w:r w:rsidRPr="00396949">
        <w:rPr>
          <w:rFonts w:asciiTheme="minorHAnsi" w:hAnsiTheme="minorHAnsi"/>
          <w:sz w:val="24"/>
          <w:lang w:val="en-US"/>
        </w:rPr>
        <w:t>the water in the following order of preference:</w:t>
      </w:r>
    </w:p>
    <w:p w14:paraId="5FCA9F25" w14:textId="77777777" w:rsidR="0051555C" w:rsidRPr="00396949" w:rsidRDefault="0051555C" w:rsidP="00371297">
      <w:pPr>
        <w:pStyle w:val="ListParagraph"/>
        <w:numPr>
          <w:ilvl w:val="1"/>
          <w:numId w:val="27"/>
        </w:numPr>
        <w:spacing w:after="120" w:line="276" w:lineRule="auto"/>
        <w:contextualSpacing w:val="0"/>
        <w:rPr>
          <w:rFonts w:asciiTheme="minorHAnsi" w:hAnsiTheme="minorHAnsi"/>
          <w:sz w:val="24"/>
        </w:rPr>
      </w:pPr>
      <w:r w:rsidRPr="00396949">
        <w:rPr>
          <w:rFonts w:asciiTheme="minorHAnsi" w:hAnsiTheme="minorHAnsi"/>
          <w:sz w:val="24"/>
          <w:lang w:val="en-US"/>
        </w:rPr>
        <w:t>Water-dependent</w:t>
      </w:r>
    </w:p>
    <w:p w14:paraId="7B4829ED" w14:textId="77777777" w:rsidR="0051555C" w:rsidRPr="00396949" w:rsidRDefault="0051555C" w:rsidP="00371297">
      <w:pPr>
        <w:pStyle w:val="ListParagraph"/>
        <w:numPr>
          <w:ilvl w:val="1"/>
          <w:numId w:val="27"/>
        </w:numPr>
        <w:spacing w:after="120" w:line="276" w:lineRule="auto"/>
        <w:contextualSpacing w:val="0"/>
        <w:rPr>
          <w:rFonts w:asciiTheme="minorHAnsi" w:hAnsiTheme="minorHAnsi"/>
          <w:sz w:val="24"/>
        </w:rPr>
      </w:pPr>
      <w:r w:rsidRPr="00396949">
        <w:rPr>
          <w:rFonts w:asciiTheme="minorHAnsi" w:hAnsiTheme="minorHAnsi"/>
          <w:sz w:val="24"/>
          <w:lang w:val="en-US"/>
        </w:rPr>
        <w:t>Water-related</w:t>
      </w:r>
    </w:p>
    <w:p w14:paraId="1A7D60FC" w14:textId="77777777" w:rsidR="0051555C" w:rsidRPr="00396949" w:rsidRDefault="0051555C" w:rsidP="00371297">
      <w:pPr>
        <w:pStyle w:val="ListParagraph"/>
        <w:numPr>
          <w:ilvl w:val="1"/>
          <w:numId w:val="27"/>
        </w:numPr>
        <w:spacing w:after="120" w:line="276" w:lineRule="auto"/>
        <w:contextualSpacing w:val="0"/>
        <w:rPr>
          <w:rFonts w:asciiTheme="minorHAnsi" w:hAnsiTheme="minorHAnsi"/>
          <w:sz w:val="24"/>
        </w:rPr>
      </w:pPr>
      <w:r w:rsidRPr="00396949">
        <w:rPr>
          <w:rFonts w:asciiTheme="minorHAnsi" w:hAnsiTheme="minorHAnsi"/>
          <w:sz w:val="24"/>
          <w:lang w:val="en-US"/>
        </w:rPr>
        <w:t>Water-enjoyment</w:t>
      </w:r>
    </w:p>
    <w:p w14:paraId="56FE6F00" w14:textId="77777777" w:rsidR="00154A66" w:rsidRDefault="009726E2" w:rsidP="00143B48">
      <w:pPr>
        <w:pStyle w:val="ListParagraph"/>
        <w:numPr>
          <w:ilvl w:val="1"/>
          <w:numId w:val="28"/>
        </w:numPr>
        <w:spacing w:after="120" w:line="276" w:lineRule="auto"/>
        <w:ind w:left="1080"/>
        <w:contextualSpacing w:val="0"/>
        <w:rPr>
          <w:rFonts w:asciiTheme="minorHAnsi" w:hAnsiTheme="minorHAnsi"/>
          <w:sz w:val="24"/>
          <w:lang w:val="en-US"/>
        </w:rPr>
      </w:pPr>
      <w:r>
        <w:rPr>
          <w:rFonts w:asciiTheme="minorHAnsi" w:hAnsiTheme="minorHAnsi"/>
          <w:sz w:val="24"/>
          <w:lang w:val="en-US"/>
        </w:rPr>
        <w:t>Allow</w:t>
      </w:r>
      <w:r w:rsidRPr="00396949">
        <w:rPr>
          <w:rFonts w:asciiTheme="minorHAnsi" w:hAnsiTheme="minorHAnsi"/>
          <w:sz w:val="24"/>
          <w:lang w:val="en-US"/>
        </w:rPr>
        <w:t xml:space="preserve"> for </w:t>
      </w:r>
      <w:r>
        <w:rPr>
          <w:rFonts w:asciiTheme="minorHAnsi" w:hAnsiTheme="minorHAnsi"/>
          <w:sz w:val="24"/>
          <w:lang w:val="en-US"/>
        </w:rPr>
        <w:t>non-water</w:t>
      </w:r>
      <w:r w:rsidRPr="00396949">
        <w:rPr>
          <w:rFonts w:asciiTheme="minorHAnsi" w:hAnsiTheme="minorHAnsi"/>
          <w:sz w:val="24"/>
          <w:lang w:val="en-US"/>
        </w:rPr>
        <w:t xml:space="preserve">-related uses within this designation </w:t>
      </w:r>
      <w:r>
        <w:rPr>
          <w:rFonts w:asciiTheme="minorHAnsi" w:hAnsiTheme="minorHAnsi"/>
          <w:sz w:val="24"/>
          <w:lang w:val="en-US"/>
        </w:rPr>
        <w:t>w</w:t>
      </w:r>
      <w:r w:rsidRPr="00396949">
        <w:rPr>
          <w:rFonts w:asciiTheme="minorHAnsi" w:hAnsiTheme="minorHAnsi"/>
          <w:sz w:val="24"/>
          <w:lang w:val="en-US"/>
        </w:rPr>
        <w:t>here</w:t>
      </w:r>
      <w:r w:rsidR="00154A66">
        <w:rPr>
          <w:rFonts w:asciiTheme="minorHAnsi" w:hAnsiTheme="minorHAnsi"/>
          <w:sz w:val="24"/>
          <w:lang w:val="en-US"/>
        </w:rPr>
        <w:t>:</w:t>
      </w:r>
    </w:p>
    <w:p w14:paraId="79F52977" w14:textId="77777777" w:rsidR="00154A66" w:rsidRDefault="00154A66" w:rsidP="00143B48">
      <w:pPr>
        <w:pStyle w:val="ListParagraph"/>
        <w:numPr>
          <w:ilvl w:val="2"/>
          <w:numId w:val="28"/>
        </w:numPr>
        <w:spacing w:after="120" w:line="276" w:lineRule="auto"/>
        <w:ind w:left="1440"/>
        <w:contextualSpacing w:val="0"/>
        <w:rPr>
          <w:rFonts w:asciiTheme="minorHAnsi" w:hAnsiTheme="minorHAnsi"/>
          <w:sz w:val="24"/>
          <w:lang w:val="en-US"/>
        </w:rPr>
      </w:pPr>
      <w:r>
        <w:rPr>
          <w:rFonts w:asciiTheme="minorHAnsi" w:hAnsiTheme="minorHAnsi"/>
          <w:sz w:val="24"/>
          <w:lang w:val="en-US"/>
        </w:rPr>
        <w:t>W</w:t>
      </w:r>
      <w:r w:rsidR="009726E2" w:rsidRPr="00396949">
        <w:rPr>
          <w:rFonts w:asciiTheme="minorHAnsi" w:hAnsiTheme="minorHAnsi"/>
          <w:sz w:val="24"/>
          <w:lang w:val="en-US"/>
        </w:rPr>
        <w:t xml:space="preserve">ater-dependent uses are not </w:t>
      </w:r>
      <w:r w:rsidR="00B73C5B">
        <w:rPr>
          <w:rFonts w:asciiTheme="minorHAnsi" w:hAnsiTheme="minorHAnsi"/>
          <w:sz w:val="24"/>
          <w:lang w:val="en-US"/>
        </w:rPr>
        <w:t>feasible</w:t>
      </w:r>
      <w:r w:rsidR="009726E2" w:rsidRPr="00396949">
        <w:rPr>
          <w:rFonts w:asciiTheme="minorHAnsi" w:hAnsiTheme="minorHAnsi"/>
          <w:sz w:val="24"/>
          <w:lang w:val="en-US"/>
        </w:rPr>
        <w:t>, because a lake, rive</w:t>
      </w:r>
      <w:r>
        <w:rPr>
          <w:rFonts w:asciiTheme="minorHAnsi" w:hAnsiTheme="minorHAnsi"/>
          <w:sz w:val="24"/>
          <w:lang w:val="en-US"/>
        </w:rPr>
        <w:t>r, or stream is unnavigable;</w:t>
      </w:r>
    </w:p>
    <w:p w14:paraId="4D44AB99" w14:textId="77777777" w:rsidR="00154A66" w:rsidRDefault="00154A66" w:rsidP="00143B48">
      <w:pPr>
        <w:pStyle w:val="ListParagraph"/>
        <w:numPr>
          <w:ilvl w:val="2"/>
          <w:numId w:val="28"/>
        </w:numPr>
        <w:spacing w:after="120" w:line="276" w:lineRule="auto"/>
        <w:ind w:left="1440"/>
        <w:contextualSpacing w:val="0"/>
        <w:rPr>
          <w:rFonts w:asciiTheme="minorHAnsi" w:hAnsiTheme="minorHAnsi"/>
          <w:sz w:val="24"/>
          <w:lang w:val="en-US"/>
        </w:rPr>
      </w:pPr>
      <w:r>
        <w:rPr>
          <w:rFonts w:asciiTheme="minorHAnsi" w:hAnsiTheme="minorHAnsi"/>
          <w:sz w:val="24"/>
          <w:lang w:val="en-US"/>
        </w:rPr>
        <w:t>T</w:t>
      </w:r>
      <w:r w:rsidR="009726E2">
        <w:rPr>
          <w:rFonts w:asciiTheme="minorHAnsi" w:hAnsiTheme="minorHAnsi"/>
          <w:sz w:val="24"/>
          <w:lang w:val="en-US"/>
        </w:rPr>
        <w:t>here is a developed roadway between the OHWM and the proposed use</w:t>
      </w:r>
      <w:r>
        <w:rPr>
          <w:rFonts w:asciiTheme="minorHAnsi" w:hAnsiTheme="minorHAnsi"/>
          <w:sz w:val="24"/>
          <w:lang w:val="en-US"/>
        </w:rPr>
        <w:t>; or</w:t>
      </w:r>
    </w:p>
    <w:p w14:paraId="5E77DFAD" w14:textId="77777777" w:rsidR="009726E2" w:rsidRPr="00396949" w:rsidRDefault="00154A66" w:rsidP="00143B48">
      <w:pPr>
        <w:pStyle w:val="ListParagraph"/>
        <w:numPr>
          <w:ilvl w:val="2"/>
          <w:numId w:val="28"/>
        </w:numPr>
        <w:spacing w:after="120" w:line="276" w:lineRule="auto"/>
        <w:ind w:left="1440"/>
        <w:contextualSpacing w:val="0"/>
        <w:rPr>
          <w:rFonts w:asciiTheme="minorHAnsi" w:hAnsiTheme="minorHAnsi"/>
          <w:sz w:val="24"/>
          <w:lang w:val="en-US"/>
        </w:rPr>
      </w:pPr>
      <w:r>
        <w:rPr>
          <w:rFonts w:asciiTheme="minorHAnsi" w:hAnsiTheme="minorHAnsi"/>
          <w:sz w:val="24"/>
          <w:lang w:val="en-US"/>
        </w:rPr>
        <w:t>T</w:t>
      </w:r>
      <w:r w:rsidR="009726E2" w:rsidRPr="00396949">
        <w:rPr>
          <w:rFonts w:asciiTheme="minorHAnsi" w:hAnsiTheme="minorHAnsi"/>
          <w:sz w:val="24"/>
          <w:lang w:val="en-US"/>
        </w:rPr>
        <w:t>his designation is used as a parallel designation that is not adjacent to the OHWM.</w:t>
      </w:r>
    </w:p>
    <w:p w14:paraId="37CCDA8C" w14:textId="5A0472CD" w:rsidR="0051555C" w:rsidRPr="00396949" w:rsidRDefault="0051555C" w:rsidP="00143B48">
      <w:pPr>
        <w:pStyle w:val="ListParagraph"/>
        <w:numPr>
          <w:ilvl w:val="1"/>
          <w:numId w:val="28"/>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Allow the development of new </w:t>
      </w:r>
      <w:r>
        <w:rPr>
          <w:rFonts w:asciiTheme="minorHAnsi" w:hAnsiTheme="minorHAnsi"/>
          <w:sz w:val="24"/>
          <w:lang w:val="en-US"/>
        </w:rPr>
        <w:t>non-water</w:t>
      </w:r>
      <w:r w:rsidRPr="00396949">
        <w:rPr>
          <w:rFonts w:asciiTheme="minorHAnsi" w:hAnsiTheme="minorHAnsi"/>
          <w:sz w:val="24"/>
          <w:lang w:val="en-US"/>
        </w:rPr>
        <w:t xml:space="preserve">-oriented uses </w:t>
      </w:r>
      <w:r w:rsidR="00D12474" w:rsidRPr="00396949">
        <w:rPr>
          <w:rFonts w:asciiTheme="minorHAnsi" w:hAnsiTheme="minorHAnsi"/>
          <w:sz w:val="24"/>
          <w:lang w:val="en-US"/>
        </w:rPr>
        <w:t>as either part of mixed-use development or whe</w:t>
      </w:r>
      <w:r w:rsidR="00D12474">
        <w:rPr>
          <w:rFonts w:asciiTheme="minorHAnsi" w:hAnsiTheme="minorHAnsi"/>
          <w:sz w:val="24"/>
          <w:lang w:val="en-US"/>
        </w:rPr>
        <w:t>n</w:t>
      </w:r>
      <w:r w:rsidRPr="00396949">
        <w:rPr>
          <w:rFonts w:asciiTheme="minorHAnsi" w:hAnsiTheme="minorHAnsi"/>
          <w:sz w:val="24"/>
          <w:lang w:val="en-US"/>
        </w:rPr>
        <w:t xml:space="preserve"> the applicant can demonstrate that the use will not conflict with or limit </w:t>
      </w:r>
      <w:r w:rsidR="00720FA1">
        <w:rPr>
          <w:rFonts w:asciiTheme="minorHAnsi" w:hAnsiTheme="minorHAnsi"/>
          <w:sz w:val="24"/>
          <w:lang w:val="en-US"/>
        </w:rPr>
        <w:t xml:space="preserve">future </w:t>
      </w:r>
      <w:r w:rsidRPr="00396949">
        <w:rPr>
          <w:rFonts w:asciiTheme="minorHAnsi" w:hAnsiTheme="minorHAnsi"/>
          <w:sz w:val="24"/>
          <w:lang w:val="en-US"/>
        </w:rPr>
        <w:t>opportunities for water-oriented uses.</w:t>
      </w:r>
    </w:p>
    <w:p w14:paraId="48E8F983" w14:textId="77777777" w:rsidR="0051555C" w:rsidRPr="00396949" w:rsidRDefault="0051555C" w:rsidP="00143B48">
      <w:pPr>
        <w:pStyle w:val="ListParagraph"/>
        <w:numPr>
          <w:ilvl w:val="1"/>
          <w:numId w:val="28"/>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Design new development located in </w:t>
      </w:r>
      <w:r w:rsidR="00316F1B">
        <w:rPr>
          <w:rFonts w:asciiTheme="minorHAnsi" w:hAnsiTheme="minorHAnsi"/>
          <w:sz w:val="24"/>
          <w:lang w:val="en-US"/>
        </w:rPr>
        <w:t>shoreline jurisdiction</w:t>
      </w:r>
      <w:r w:rsidRPr="00396949">
        <w:rPr>
          <w:rFonts w:asciiTheme="minorHAnsi" w:hAnsiTheme="minorHAnsi"/>
          <w:sz w:val="24"/>
          <w:lang w:val="en-US"/>
        </w:rPr>
        <w:t xml:space="preserve"> to result in no net loss of ecological function.</w:t>
      </w:r>
    </w:p>
    <w:p w14:paraId="2CB8E976" w14:textId="77777777" w:rsidR="0051555C" w:rsidRPr="00396949" w:rsidRDefault="0051555C" w:rsidP="00143B48">
      <w:pPr>
        <w:pStyle w:val="ListParagraph"/>
        <w:numPr>
          <w:ilvl w:val="1"/>
          <w:numId w:val="28"/>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Restore and remediate shoreline areas within new development sites consistent with </w:t>
      </w:r>
      <w:r w:rsidR="00F462B3">
        <w:rPr>
          <w:rFonts w:asciiTheme="minorHAnsi" w:hAnsiTheme="minorHAnsi"/>
          <w:sz w:val="24"/>
          <w:lang w:val="en-US"/>
        </w:rPr>
        <w:t>state</w:t>
      </w:r>
      <w:r>
        <w:rPr>
          <w:rFonts w:asciiTheme="minorHAnsi" w:hAnsiTheme="minorHAnsi"/>
          <w:sz w:val="24"/>
          <w:lang w:val="en-US"/>
        </w:rPr>
        <w:t xml:space="preserve"> and </w:t>
      </w:r>
      <w:r w:rsidR="00F462B3">
        <w:rPr>
          <w:rFonts w:asciiTheme="minorHAnsi" w:hAnsiTheme="minorHAnsi"/>
          <w:sz w:val="24"/>
          <w:lang w:val="en-US"/>
        </w:rPr>
        <w:t>federal</w:t>
      </w:r>
      <w:r w:rsidRPr="00396949">
        <w:rPr>
          <w:rFonts w:asciiTheme="minorHAnsi" w:hAnsiTheme="minorHAnsi"/>
          <w:sz w:val="24"/>
          <w:lang w:val="en-US"/>
        </w:rPr>
        <w:t xml:space="preserve"> laws.</w:t>
      </w:r>
    </w:p>
    <w:p w14:paraId="4CE129A9" w14:textId="77777777" w:rsidR="0051555C" w:rsidRPr="00396949" w:rsidRDefault="0051555C" w:rsidP="00143B48">
      <w:pPr>
        <w:pStyle w:val="ListParagraph"/>
        <w:numPr>
          <w:ilvl w:val="1"/>
          <w:numId w:val="28"/>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Require visual and physical access where feasible with physical access prioritized over visual access.</w:t>
      </w:r>
    </w:p>
    <w:p w14:paraId="75081168" w14:textId="77777777" w:rsidR="0051555C" w:rsidRDefault="008C6F01" w:rsidP="00143B48">
      <w:pPr>
        <w:pStyle w:val="ListParagraph"/>
        <w:numPr>
          <w:ilvl w:val="1"/>
          <w:numId w:val="28"/>
        </w:numPr>
        <w:spacing w:after="120" w:line="276" w:lineRule="auto"/>
        <w:ind w:left="1080"/>
        <w:contextualSpacing w:val="0"/>
        <w:rPr>
          <w:rFonts w:asciiTheme="minorHAnsi" w:hAnsiTheme="minorHAnsi"/>
          <w:sz w:val="24"/>
          <w:lang w:val="en-US"/>
        </w:rPr>
      </w:pPr>
      <w:r>
        <w:rPr>
          <w:rFonts w:asciiTheme="minorHAnsi" w:hAnsiTheme="minorHAnsi"/>
          <w:sz w:val="24"/>
          <w:lang w:val="en-US"/>
        </w:rPr>
        <w:t>Seek to achieve the</w:t>
      </w:r>
      <w:r w:rsidR="00683AF4">
        <w:rPr>
          <w:rFonts w:asciiTheme="minorHAnsi" w:hAnsiTheme="minorHAnsi"/>
          <w:sz w:val="24"/>
          <w:lang w:val="en-US"/>
        </w:rPr>
        <w:t xml:space="preserve"> full use of existing urban land</w:t>
      </w:r>
      <w:r w:rsidR="0051555C" w:rsidRPr="00396949">
        <w:rPr>
          <w:rFonts w:asciiTheme="minorHAnsi" w:hAnsiTheme="minorHAnsi"/>
          <w:sz w:val="24"/>
          <w:lang w:val="en-US"/>
        </w:rPr>
        <w:t xml:space="preserve">s in </w:t>
      </w:r>
      <w:r w:rsidR="00316F1B">
        <w:rPr>
          <w:rFonts w:asciiTheme="minorHAnsi" w:hAnsiTheme="minorHAnsi"/>
          <w:sz w:val="24"/>
          <w:lang w:val="en-US"/>
        </w:rPr>
        <w:t>shoreline jurisdiction</w:t>
      </w:r>
      <w:r w:rsidR="0051555C" w:rsidRPr="00396949">
        <w:rPr>
          <w:rFonts w:asciiTheme="minorHAnsi" w:hAnsiTheme="minorHAnsi"/>
          <w:sz w:val="24"/>
          <w:lang w:val="en-US"/>
        </w:rPr>
        <w:t xml:space="preserve"> before </w:t>
      </w:r>
      <w:r w:rsidR="00951F33">
        <w:rPr>
          <w:rFonts w:asciiTheme="minorHAnsi" w:hAnsiTheme="minorHAnsi"/>
          <w:sz w:val="24"/>
          <w:lang w:val="en-US"/>
        </w:rPr>
        <w:t>expanding</w:t>
      </w:r>
      <w:r w:rsidR="0051555C" w:rsidRPr="00396949">
        <w:rPr>
          <w:rFonts w:asciiTheme="minorHAnsi" w:hAnsiTheme="minorHAnsi"/>
          <w:sz w:val="24"/>
          <w:lang w:val="en-US"/>
        </w:rPr>
        <w:t xml:space="preserve"> intensive development</w:t>
      </w:r>
      <w:r w:rsidR="0023512E">
        <w:rPr>
          <w:rFonts w:asciiTheme="minorHAnsi" w:hAnsiTheme="minorHAnsi"/>
          <w:sz w:val="24"/>
          <w:lang w:val="en-US"/>
        </w:rPr>
        <w:t>,</w:t>
      </w:r>
      <w:r>
        <w:rPr>
          <w:rFonts w:asciiTheme="minorHAnsi" w:hAnsiTheme="minorHAnsi"/>
          <w:sz w:val="24"/>
          <w:lang w:val="en-US"/>
        </w:rPr>
        <w:t xml:space="preserve"> subject to long-range projections of regional economic need and allowances to support </w:t>
      </w:r>
      <w:r w:rsidR="0023512E">
        <w:rPr>
          <w:rFonts w:asciiTheme="minorHAnsi" w:hAnsiTheme="minorHAnsi"/>
          <w:sz w:val="24"/>
          <w:lang w:val="en-US"/>
        </w:rPr>
        <w:t xml:space="preserve">future </w:t>
      </w:r>
      <w:r>
        <w:rPr>
          <w:rFonts w:asciiTheme="minorHAnsi" w:hAnsiTheme="minorHAnsi"/>
          <w:sz w:val="24"/>
          <w:lang w:val="en-US"/>
        </w:rPr>
        <w:t>expansion of water-dependent and water-related uses</w:t>
      </w:r>
      <w:r w:rsidR="0051555C" w:rsidRPr="00396949">
        <w:rPr>
          <w:rFonts w:asciiTheme="minorHAnsi" w:hAnsiTheme="minorHAnsi"/>
          <w:sz w:val="24"/>
          <w:lang w:val="en-US"/>
        </w:rPr>
        <w:t>.</w:t>
      </w:r>
    </w:p>
    <w:p w14:paraId="5190BAE4" w14:textId="77777777" w:rsidR="0051555C" w:rsidRDefault="0051555C" w:rsidP="006245F5">
      <w:pPr>
        <w:pStyle w:val="Heading3"/>
        <w:spacing w:after="120" w:line="276" w:lineRule="auto"/>
        <w:rPr>
          <w:lang w:val="en-US"/>
        </w:rPr>
      </w:pPr>
      <w:r w:rsidRPr="00396949">
        <w:t>Shoreline Residential</w:t>
      </w:r>
    </w:p>
    <w:p w14:paraId="385E9D43" w14:textId="334A4924" w:rsidR="0051555C" w:rsidRPr="00396949" w:rsidRDefault="0051555C" w:rsidP="00915FEA">
      <w:pPr>
        <w:pStyle w:val="Heading4"/>
        <w:tabs>
          <w:tab w:val="clear" w:pos="1080"/>
        </w:tabs>
        <w:spacing w:after="120" w:line="276" w:lineRule="auto"/>
        <w:ind w:left="720" w:hanging="360"/>
      </w:pPr>
      <w:r w:rsidRPr="00396949">
        <w:t>Purpose</w:t>
      </w:r>
    </w:p>
    <w:p w14:paraId="20C3E46A" w14:textId="693AE471" w:rsidR="0051555C" w:rsidRPr="00396949" w:rsidRDefault="0051555C" w:rsidP="007F62E3">
      <w:pPr>
        <w:pStyle w:val="ListParagraph"/>
        <w:spacing w:after="120" w:line="276" w:lineRule="auto"/>
        <w:rPr>
          <w:rFonts w:asciiTheme="minorHAnsi" w:hAnsiTheme="minorHAnsi"/>
          <w:sz w:val="24"/>
          <w:lang w:val="en-US"/>
        </w:rPr>
      </w:pPr>
      <w:r w:rsidRPr="00396949">
        <w:rPr>
          <w:rFonts w:asciiTheme="minorHAnsi" w:hAnsiTheme="minorHAnsi"/>
          <w:sz w:val="24"/>
          <w:lang w:val="en-US"/>
        </w:rPr>
        <w:t xml:space="preserve">The purpose of the Shoreline Residential shoreline environment designation is to accommodate residential development and </w:t>
      </w:r>
      <w:r w:rsidR="006B450D">
        <w:rPr>
          <w:rFonts w:asciiTheme="minorHAnsi" w:hAnsiTheme="minorHAnsi"/>
          <w:sz w:val="24"/>
          <w:lang w:val="en-US"/>
        </w:rPr>
        <w:t>accessory</w:t>
      </w:r>
      <w:r w:rsidRPr="00396949">
        <w:rPr>
          <w:rFonts w:asciiTheme="minorHAnsi" w:hAnsiTheme="minorHAnsi"/>
          <w:sz w:val="24"/>
          <w:lang w:val="en-US"/>
        </w:rPr>
        <w:t xml:space="preserve"> structures </w:t>
      </w:r>
      <w:r w:rsidR="006B450D">
        <w:rPr>
          <w:rFonts w:asciiTheme="minorHAnsi" w:hAnsiTheme="minorHAnsi"/>
          <w:sz w:val="24"/>
          <w:lang w:val="en-US"/>
        </w:rPr>
        <w:t xml:space="preserve">and uses </w:t>
      </w:r>
      <w:r w:rsidRPr="00396949">
        <w:rPr>
          <w:rFonts w:asciiTheme="minorHAnsi" w:hAnsiTheme="minorHAnsi"/>
          <w:sz w:val="24"/>
          <w:lang w:val="en-US"/>
        </w:rPr>
        <w:t>that are consistent with the SMP.  An additional purpose is to provide appropriate public access and recreational development.</w:t>
      </w:r>
    </w:p>
    <w:p w14:paraId="161E7E84" w14:textId="19A2E193" w:rsidR="0051555C" w:rsidRPr="00396949" w:rsidRDefault="0051555C" w:rsidP="00915FEA">
      <w:pPr>
        <w:pStyle w:val="Heading4"/>
        <w:tabs>
          <w:tab w:val="clear" w:pos="1080"/>
        </w:tabs>
        <w:spacing w:after="120" w:line="276" w:lineRule="auto"/>
        <w:ind w:left="720" w:hanging="360"/>
        <w:rPr>
          <w:rFonts w:asciiTheme="minorHAnsi" w:hAnsiTheme="minorHAnsi"/>
        </w:rPr>
      </w:pPr>
      <w:r w:rsidRPr="00396949">
        <w:t>Designation</w:t>
      </w:r>
      <w:r w:rsidRPr="00396949">
        <w:rPr>
          <w:rFonts w:asciiTheme="minorHAnsi" w:hAnsiTheme="minorHAnsi"/>
        </w:rPr>
        <w:t xml:space="preserve"> Criteria</w:t>
      </w:r>
    </w:p>
    <w:p w14:paraId="36B624A0" w14:textId="143BF3EC" w:rsidR="00271618" w:rsidRPr="00271618" w:rsidRDefault="00271618" w:rsidP="00271618">
      <w:pPr>
        <w:pStyle w:val="ListParagraph"/>
        <w:spacing w:after="120" w:line="276" w:lineRule="auto"/>
        <w:rPr>
          <w:rFonts w:asciiTheme="minorHAnsi" w:hAnsiTheme="minorHAnsi"/>
          <w:sz w:val="24"/>
          <w:lang w:val="en-US"/>
        </w:rPr>
      </w:pPr>
      <w:r w:rsidRPr="00271618">
        <w:rPr>
          <w:rFonts w:asciiTheme="minorHAnsi" w:hAnsiTheme="minorHAnsi"/>
          <w:sz w:val="24"/>
          <w:lang w:val="en-US"/>
        </w:rPr>
        <w:t xml:space="preserve">There are no areas assigned as the “Shoreline Residential” shoreline environment designation within the </w:t>
      </w:r>
      <w:r w:rsidR="001F1906">
        <w:rPr>
          <w:rFonts w:asciiTheme="minorHAnsi" w:hAnsiTheme="minorHAnsi"/>
          <w:sz w:val="24"/>
          <w:lang w:val="en-US"/>
        </w:rPr>
        <w:t>city</w:t>
      </w:r>
      <w:r w:rsidRPr="00271618">
        <w:rPr>
          <w:rFonts w:asciiTheme="minorHAnsi" w:hAnsiTheme="minorHAnsi"/>
          <w:sz w:val="24"/>
          <w:lang w:val="en-US"/>
        </w:rPr>
        <w:t>.</w:t>
      </w:r>
    </w:p>
    <w:p w14:paraId="544C3AE1" w14:textId="77777777" w:rsidR="0051555C" w:rsidRPr="00396949" w:rsidRDefault="0051555C" w:rsidP="006245F5">
      <w:pPr>
        <w:pStyle w:val="Heading3"/>
        <w:spacing w:after="120" w:line="276" w:lineRule="auto"/>
        <w:rPr>
          <w:lang w:val="en-US"/>
        </w:rPr>
      </w:pPr>
      <w:r w:rsidRPr="00396949">
        <w:t>Urban Conservancy</w:t>
      </w:r>
    </w:p>
    <w:p w14:paraId="0B7BA1B5" w14:textId="77777777" w:rsidR="0051555C" w:rsidRPr="00396949" w:rsidRDefault="0051555C" w:rsidP="00915FEA">
      <w:pPr>
        <w:pStyle w:val="Heading4"/>
        <w:tabs>
          <w:tab w:val="clear" w:pos="1080"/>
        </w:tabs>
        <w:spacing w:after="120" w:line="276" w:lineRule="auto"/>
        <w:ind w:left="720" w:hanging="360"/>
      </w:pPr>
      <w:r w:rsidRPr="00396949">
        <w:t>Purpose</w:t>
      </w:r>
    </w:p>
    <w:p w14:paraId="20F759AC" w14:textId="77777777" w:rsidR="0051555C" w:rsidRPr="00396949" w:rsidRDefault="0051555C" w:rsidP="007F62E3">
      <w:pPr>
        <w:pStyle w:val="ListParagraph"/>
        <w:spacing w:after="120" w:line="276" w:lineRule="auto"/>
        <w:rPr>
          <w:rFonts w:asciiTheme="minorHAnsi" w:hAnsiTheme="minorHAnsi"/>
          <w:sz w:val="24"/>
          <w:lang w:val="en-US"/>
        </w:rPr>
      </w:pPr>
      <w:r w:rsidRPr="00396949">
        <w:rPr>
          <w:rFonts w:asciiTheme="minorHAnsi" w:hAnsiTheme="minorHAnsi"/>
          <w:sz w:val="24"/>
          <w:lang w:val="en-US"/>
        </w:rPr>
        <w:t xml:space="preserve">The Urban Conservancy shoreline environment designation is intended to provide for ecological protection and rehabilitation in relatively undeveloped areas </w:t>
      </w:r>
      <w:r w:rsidR="003911CE">
        <w:rPr>
          <w:rFonts w:asciiTheme="minorHAnsi" w:hAnsiTheme="minorHAnsi"/>
          <w:sz w:val="24"/>
          <w:lang w:val="en-US"/>
        </w:rPr>
        <w:t xml:space="preserve"> in </w:t>
      </w:r>
      <w:r w:rsidR="00316F1B">
        <w:rPr>
          <w:rFonts w:asciiTheme="minorHAnsi" w:hAnsiTheme="minorHAnsi"/>
          <w:sz w:val="24"/>
          <w:lang w:val="en-US"/>
        </w:rPr>
        <w:t>shoreline jurisdiction</w:t>
      </w:r>
      <w:r w:rsidRPr="00396949">
        <w:rPr>
          <w:rFonts w:asciiTheme="minorHAnsi" w:hAnsiTheme="minorHAnsi"/>
          <w:sz w:val="24"/>
          <w:lang w:val="en-US"/>
        </w:rPr>
        <w:t xml:space="preserve">, while allowing agricultural use, water-oriented and </w:t>
      </w:r>
      <w:r>
        <w:rPr>
          <w:rFonts w:asciiTheme="minorHAnsi" w:hAnsiTheme="minorHAnsi"/>
          <w:sz w:val="24"/>
          <w:lang w:val="en-US"/>
        </w:rPr>
        <w:t>non-water</w:t>
      </w:r>
      <w:r w:rsidRPr="00396949">
        <w:rPr>
          <w:rFonts w:asciiTheme="minorHAnsi" w:hAnsiTheme="minorHAnsi"/>
          <w:sz w:val="24"/>
          <w:lang w:val="en-US"/>
        </w:rPr>
        <w:t>-oriented recreational development, low intensity residential development, and limited development suitable to lands characterized by ecological and flood hazard constraints.</w:t>
      </w:r>
    </w:p>
    <w:p w14:paraId="4C37E8CF" w14:textId="77777777" w:rsidR="0051555C" w:rsidRPr="00396949" w:rsidRDefault="0051555C" w:rsidP="00915FEA">
      <w:pPr>
        <w:pStyle w:val="Heading4"/>
        <w:tabs>
          <w:tab w:val="clear" w:pos="1080"/>
        </w:tabs>
        <w:spacing w:after="120" w:line="276" w:lineRule="auto"/>
        <w:ind w:left="720" w:hanging="360"/>
        <w:rPr>
          <w:lang w:val="en-US"/>
        </w:rPr>
      </w:pPr>
      <w:r w:rsidRPr="00396949">
        <w:t>Designation Criteria</w:t>
      </w:r>
    </w:p>
    <w:p w14:paraId="17EB386D" w14:textId="77777777" w:rsidR="0051555C" w:rsidRPr="00396949" w:rsidRDefault="0051555C" w:rsidP="007F62E3">
      <w:pPr>
        <w:pStyle w:val="ListParagraph"/>
        <w:spacing w:after="120" w:line="276" w:lineRule="auto"/>
        <w:contextualSpacing w:val="0"/>
        <w:rPr>
          <w:rFonts w:asciiTheme="minorHAnsi" w:hAnsiTheme="minorHAnsi"/>
          <w:sz w:val="24"/>
          <w:lang w:val="en-US"/>
        </w:rPr>
      </w:pPr>
      <w:r w:rsidRPr="00396949">
        <w:rPr>
          <w:rFonts w:asciiTheme="minorHAnsi" w:hAnsiTheme="minorHAnsi"/>
          <w:sz w:val="24"/>
          <w:lang w:val="en-US"/>
        </w:rPr>
        <w:t xml:space="preserve">The Urban Conservancy shoreline environment designation is assigned to </w:t>
      </w:r>
      <w:r w:rsidR="00316F1B">
        <w:rPr>
          <w:rFonts w:asciiTheme="minorHAnsi" w:hAnsiTheme="minorHAnsi"/>
          <w:sz w:val="24"/>
          <w:lang w:val="en-US"/>
        </w:rPr>
        <w:t>shoreline jurisdiction</w:t>
      </w:r>
      <w:r w:rsidRPr="00396949">
        <w:rPr>
          <w:rFonts w:asciiTheme="minorHAnsi" w:hAnsiTheme="minorHAnsi"/>
          <w:sz w:val="24"/>
          <w:lang w:val="en-US"/>
        </w:rPr>
        <w:t xml:space="preserve"> that:</w:t>
      </w:r>
    </w:p>
    <w:p w14:paraId="35E05E4D" w14:textId="77777777" w:rsidR="0051555C" w:rsidRPr="00396949" w:rsidRDefault="0051555C" w:rsidP="006B51CD">
      <w:pPr>
        <w:pStyle w:val="ListParagraph"/>
        <w:numPr>
          <w:ilvl w:val="0"/>
          <w:numId w:val="29"/>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Are appropriate and planned for low-intensity agricultural, recreational, and residential development that is compatible with maintaining or restoring the ecological functions of the area in </w:t>
      </w:r>
      <w:r w:rsidR="00316F1B">
        <w:rPr>
          <w:rFonts w:asciiTheme="minorHAnsi" w:hAnsiTheme="minorHAnsi"/>
          <w:sz w:val="24"/>
          <w:lang w:val="en-US"/>
        </w:rPr>
        <w:t>shoreline jurisdiction</w:t>
      </w:r>
      <w:r w:rsidRPr="00396949">
        <w:rPr>
          <w:rFonts w:asciiTheme="minorHAnsi" w:hAnsiTheme="minorHAnsi"/>
          <w:sz w:val="24"/>
          <w:lang w:val="en-US"/>
        </w:rPr>
        <w:t xml:space="preserve"> and that are not generally suitable for water-dependent uses;</w:t>
      </w:r>
    </w:p>
    <w:p w14:paraId="7B8E8C5B" w14:textId="77777777" w:rsidR="0051555C" w:rsidRPr="00396949" w:rsidRDefault="0051555C" w:rsidP="006B51CD">
      <w:pPr>
        <w:pStyle w:val="ListParagraph"/>
        <w:numPr>
          <w:ilvl w:val="0"/>
          <w:numId w:val="29"/>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Are suitable for water-related or water-enjoyment uses;</w:t>
      </w:r>
    </w:p>
    <w:p w14:paraId="26AB7DD7" w14:textId="77777777" w:rsidR="0051555C" w:rsidRPr="00396949" w:rsidRDefault="0051555C" w:rsidP="006B51CD">
      <w:pPr>
        <w:pStyle w:val="ListParagraph"/>
        <w:numPr>
          <w:ilvl w:val="0"/>
          <w:numId w:val="29"/>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Possess development limitations, due to the presence of critical environmental features including:</w:t>
      </w:r>
    </w:p>
    <w:p w14:paraId="1C076179" w14:textId="77777777" w:rsidR="0051555C" w:rsidRPr="00396949" w:rsidRDefault="0051555C" w:rsidP="006B51CD">
      <w:pPr>
        <w:pStyle w:val="ListParagraph"/>
        <w:numPr>
          <w:ilvl w:val="1"/>
          <w:numId w:val="29"/>
        </w:numPr>
        <w:spacing w:after="120" w:line="276" w:lineRule="auto"/>
        <w:ind w:left="1440"/>
        <w:contextualSpacing w:val="0"/>
        <w:rPr>
          <w:rFonts w:asciiTheme="minorHAnsi" w:hAnsiTheme="minorHAnsi"/>
          <w:sz w:val="24"/>
          <w:lang w:val="en-US"/>
        </w:rPr>
      </w:pPr>
      <w:r w:rsidRPr="00396949">
        <w:rPr>
          <w:rFonts w:asciiTheme="minorHAnsi" w:hAnsiTheme="minorHAnsi"/>
          <w:sz w:val="24"/>
          <w:lang w:val="en-US"/>
        </w:rPr>
        <w:t>Erosion hazard areas;</w:t>
      </w:r>
    </w:p>
    <w:p w14:paraId="6233138E" w14:textId="77777777" w:rsidR="0051555C" w:rsidRPr="00396949" w:rsidRDefault="0051555C" w:rsidP="006B51CD">
      <w:pPr>
        <w:pStyle w:val="ListParagraph"/>
        <w:numPr>
          <w:ilvl w:val="1"/>
          <w:numId w:val="29"/>
        </w:numPr>
        <w:spacing w:after="120" w:line="276" w:lineRule="auto"/>
        <w:ind w:left="1440"/>
        <w:contextualSpacing w:val="0"/>
        <w:rPr>
          <w:rFonts w:asciiTheme="minorHAnsi" w:hAnsiTheme="minorHAnsi"/>
          <w:sz w:val="24"/>
          <w:lang w:val="en-US"/>
        </w:rPr>
      </w:pPr>
      <w:r w:rsidRPr="00396949">
        <w:rPr>
          <w:rFonts w:asciiTheme="minorHAnsi" w:hAnsiTheme="minorHAnsi"/>
          <w:sz w:val="24"/>
          <w:lang w:val="en-US"/>
        </w:rPr>
        <w:t>Wetlands;</w:t>
      </w:r>
    </w:p>
    <w:p w14:paraId="5C821C0E" w14:textId="77777777" w:rsidR="0051555C" w:rsidRDefault="0051555C" w:rsidP="006B51CD">
      <w:pPr>
        <w:pStyle w:val="ListParagraph"/>
        <w:numPr>
          <w:ilvl w:val="1"/>
          <w:numId w:val="29"/>
        </w:numPr>
        <w:spacing w:after="120" w:line="276" w:lineRule="auto"/>
        <w:ind w:left="1440"/>
        <w:contextualSpacing w:val="0"/>
        <w:rPr>
          <w:rFonts w:asciiTheme="minorHAnsi" w:hAnsiTheme="minorHAnsi"/>
          <w:sz w:val="24"/>
          <w:lang w:val="en-US"/>
        </w:rPr>
      </w:pPr>
      <w:r w:rsidRPr="00396949">
        <w:rPr>
          <w:rFonts w:asciiTheme="minorHAnsi" w:hAnsiTheme="minorHAnsi"/>
          <w:sz w:val="24"/>
          <w:lang w:val="en-US"/>
        </w:rPr>
        <w:t>Flood hazard areas;</w:t>
      </w:r>
      <w:r w:rsidR="00F83424">
        <w:rPr>
          <w:rFonts w:asciiTheme="minorHAnsi" w:hAnsiTheme="minorHAnsi"/>
          <w:sz w:val="24"/>
          <w:lang w:val="en-US"/>
        </w:rPr>
        <w:t xml:space="preserve"> or</w:t>
      </w:r>
    </w:p>
    <w:p w14:paraId="067B2D64" w14:textId="77777777" w:rsidR="00F83424" w:rsidRPr="00396949" w:rsidRDefault="000922B7" w:rsidP="006B51CD">
      <w:pPr>
        <w:pStyle w:val="ListParagraph"/>
        <w:numPr>
          <w:ilvl w:val="1"/>
          <w:numId w:val="29"/>
        </w:numPr>
        <w:spacing w:after="120" w:line="276" w:lineRule="auto"/>
        <w:ind w:left="1440"/>
        <w:contextualSpacing w:val="0"/>
        <w:rPr>
          <w:rFonts w:asciiTheme="minorHAnsi" w:hAnsiTheme="minorHAnsi"/>
          <w:sz w:val="24"/>
          <w:lang w:val="en-US"/>
        </w:rPr>
      </w:pPr>
      <w:r>
        <w:rPr>
          <w:rFonts w:asciiTheme="minorHAnsi" w:hAnsiTheme="minorHAnsi"/>
          <w:sz w:val="24"/>
          <w:lang w:val="en-US"/>
        </w:rPr>
        <w:t>Habitat areas;</w:t>
      </w:r>
    </w:p>
    <w:p w14:paraId="3E8902CF" w14:textId="77777777" w:rsidR="0051555C" w:rsidRPr="00396949" w:rsidRDefault="0051555C" w:rsidP="006B51CD">
      <w:pPr>
        <w:pStyle w:val="ListParagraph"/>
        <w:numPr>
          <w:ilvl w:val="0"/>
          <w:numId w:val="29"/>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Have the potential for development that is compatible with ecological restoration;</w:t>
      </w:r>
    </w:p>
    <w:p w14:paraId="293DA2DB" w14:textId="77777777" w:rsidR="0051555C" w:rsidRPr="00396949" w:rsidRDefault="0051555C" w:rsidP="006B51CD">
      <w:pPr>
        <w:pStyle w:val="ListParagraph"/>
        <w:numPr>
          <w:ilvl w:val="0"/>
          <w:numId w:val="29"/>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Retain important ecological functions, even though partially developed; or</w:t>
      </w:r>
    </w:p>
    <w:p w14:paraId="3C9D755D" w14:textId="77777777" w:rsidR="0051555C" w:rsidRPr="00396949" w:rsidRDefault="0051555C" w:rsidP="006B51CD">
      <w:pPr>
        <w:pStyle w:val="ListParagraph"/>
        <w:numPr>
          <w:ilvl w:val="0"/>
          <w:numId w:val="29"/>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Are undesignated areas</w:t>
      </w:r>
      <w:r w:rsidR="00817A50">
        <w:rPr>
          <w:rFonts w:asciiTheme="minorHAnsi" w:hAnsiTheme="minorHAnsi"/>
          <w:sz w:val="24"/>
          <w:lang w:val="en-US"/>
        </w:rPr>
        <w:t>.</w:t>
      </w:r>
    </w:p>
    <w:p w14:paraId="7FAC4766" w14:textId="77777777" w:rsidR="0051555C" w:rsidRPr="00396949" w:rsidRDefault="0051555C" w:rsidP="00915FEA">
      <w:pPr>
        <w:pStyle w:val="Heading4"/>
        <w:tabs>
          <w:tab w:val="clear" w:pos="1080"/>
        </w:tabs>
        <w:spacing w:after="120" w:line="276" w:lineRule="auto"/>
        <w:ind w:left="720" w:hanging="360"/>
      </w:pPr>
      <w:r w:rsidRPr="00396949">
        <w:t>Management Policies</w:t>
      </w:r>
    </w:p>
    <w:p w14:paraId="0F3C135C" w14:textId="77777777" w:rsidR="0051555C" w:rsidRPr="00396949" w:rsidRDefault="0051555C" w:rsidP="007F62E3">
      <w:pPr>
        <w:pStyle w:val="ListParagraph"/>
        <w:spacing w:after="120" w:line="276" w:lineRule="auto"/>
        <w:contextualSpacing w:val="0"/>
        <w:rPr>
          <w:rFonts w:asciiTheme="minorHAnsi" w:hAnsiTheme="minorHAnsi"/>
          <w:sz w:val="24"/>
          <w:lang w:val="en-US"/>
        </w:rPr>
      </w:pPr>
      <w:r w:rsidRPr="00396949">
        <w:rPr>
          <w:rFonts w:asciiTheme="minorHAnsi" w:hAnsiTheme="minorHAnsi"/>
          <w:sz w:val="24"/>
          <w:lang w:val="en-US"/>
        </w:rPr>
        <w:t>Development within the Urban Conservancy shoreline environment designation shall be consistent with the following policies:</w:t>
      </w:r>
    </w:p>
    <w:p w14:paraId="0EBF7B47" w14:textId="77777777" w:rsidR="0051555C" w:rsidRPr="00396949" w:rsidRDefault="0051555C" w:rsidP="006B51CD">
      <w:pPr>
        <w:pStyle w:val="ListParagraph"/>
        <w:numPr>
          <w:ilvl w:val="0"/>
          <w:numId w:val="30"/>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Allow uses that preserve the natural character of the shoreline environment, promote preservation of open space, floodway, floodplain, or critical areas directly, or over the long-term as the primary allowed uses.  Allow uses that result in restoration of ecological functions if the use is otherwise compatible with the purpose of the environment and setting.</w:t>
      </w:r>
    </w:p>
    <w:p w14:paraId="62E917E0" w14:textId="77777777" w:rsidR="0051555C" w:rsidRPr="00396949" w:rsidRDefault="0051555C" w:rsidP="006B51CD">
      <w:pPr>
        <w:pStyle w:val="ListParagraph"/>
        <w:numPr>
          <w:ilvl w:val="0"/>
          <w:numId w:val="30"/>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Implement public access and public recreation objectives whenever feasible and significant ecological impacts can be mitigated.</w:t>
      </w:r>
    </w:p>
    <w:p w14:paraId="2345D859" w14:textId="77777777" w:rsidR="0051555C" w:rsidRPr="00396949" w:rsidRDefault="0051555C" w:rsidP="006B51CD">
      <w:pPr>
        <w:pStyle w:val="ListParagraph"/>
        <w:numPr>
          <w:ilvl w:val="0"/>
          <w:numId w:val="30"/>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 xml:space="preserve">Give preferred water-oriented uses priority instead of </w:t>
      </w:r>
      <w:r>
        <w:rPr>
          <w:rFonts w:asciiTheme="minorHAnsi" w:hAnsiTheme="minorHAnsi"/>
          <w:sz w:val="24"/>
          <w:lang w:val="en-US"/>
        </w:rPr>
        <w:t>non-water</w:t>
      </w:r>
      <w:r w:rsidRPr="00396949">
        <w:rPr>
          <w:rFonts w:asciiTheme="minorHAnsi" w:hAnsiTheme="minorHAnsi"/>
          <w:sz w:val="24"/>
          <w:lang w:val="en-US"/>
        </w:rPr>
        <w:t>-oriented uses.  Water-dependent and recreational development should be given highest priority.</w:t>
      </w:r>
    </w:p>
    <w:p w14:paraId="49899E5B" w14:textId="77777777" w:rsidR="00B00A47" w:rsidRPr="00396949" w:rsidRDefault="00B00A47" w:rsidP="006B51CD">
      <w:pPr>
        <w:pStyle w:val="ListParagraph"/>
        <w:numPr>
          <w:ilvl w:val="0"/>
          <w:numId w:val="30"/>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Water-dependent and water-enjoyment recreation facilities that do not deplete the resource over time, such as </w:t>
      </w:r>
      <w:r>
        <w:rPr>
          <w:rFonts w:asciiTheme="minorHAnsi" w:hAnsiTheme="minorHAnsi"/>
          <w:sz w:val="24"/>
        </w:rPr>
        <w:t>boating and water access facilities</w:t>
      </w:r>
      <w:r w:rsidRPr="00396949">
        <w:rPr>
          <w:rFonts w:asciiTheme="minorHAnsi" w:hAnsiTheme="minorHAnsi"/>
          <w:sz w:val="24"/>
        </w:rPr>
        <w:t xml:space="preserve">, angling, </w:t>
      </w:r>
      <w:r>
        <w:rPr>
          <w:rFonts w:asciiTheme="minorHAnsi" w:hAnsiTheme="minorHAnsi"/>
          <w:sz w:val="24"/>
        </w:rPr>
        <w:t xml:space="preserve">and </w:t>
      </w:r>
      <w:r w:rsidRPr="00396949">
        <w:rPr>
          <w:rFonts w:asciiTheme="minorHAnsi" w:hAnsiTheme="minorHAnsi"/>
          <w:sz w:val="24"/>
        </w:rPr>
        <w:t>wildlife viewing trails</w:t>
      </w:r>
      <w:r>
        <w:rPr>
          <w:rFonts w:asciiTheme="minorHAnsi" w:hAnsiTheme="minorHAnsi"/>
          <w:sz w:val="24"/>
        </w:rPr>
        <w:t xml:space="preserve"> </w:t>
      </w:r>
      <w:r w:rsidRPr="00396949">
        <w:rPr>
          <w:rFonts w:asciiTheme="minorHAnsi" w:hAnsiTheme="minorHAnsi"/>
          <w:sz w:val="24"/>
        </w:rPr>
        <w:t>are preferred uses, provided significant adverse impacts to the shoreline are mitigated.</w:t>
      </w:r>
    </w:p>
    <w:p w14:paraId="3F8CE299" w14:textId="77777777" w:rsidR="00B00A47" w:rsidRPr="00396949" w:rsidRDefault="00B00A47" w:rsidP="006B51CD">
      <w:pPr>
        <w:pStyle w:val="ListParagraph"/>
        <w:numPr>
          <w:ilvl w:val="0"/>
          <w:numId w:val="30"/>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Agriculture, </w:t>
      </w:r>
      <w:r>
        <w:rPr>
          <w:rFonts w:asciiTheme="minorHAnsi" w:hAnsiTheme="minorHAnsi"/>
          <w:sz w:val="24"/>
        </w:rPr>
        <w:t>forest practices</w:t>
      </w:r>
      <w:r w:rsidRPr="00396949">
        <w:rPr>
          <w:rFonts w:asciiTheme="minorHAnsi" w:hAnsiTheme="minorHAnsi"/>
          <w:sz w:val="24"/>
        </w:rPr>
        <w:t xml:space="preserve">, </w:t>
      </w:r>
      <w:r>
        <w:rPr>
          <w:rFonts w:asciiTheme="minorHAnsi" w:hAnsiTheme="minorHAnsi"/>
          <w:sz w:val="24"/>
        </w:rPr>
        <w:t xml:space="preserve">and </w:t>
      </w:r>
      <w:r w:rsidRPr="00396949">
        <w:rPr>
          <w:rFonts w:asciiTheme="minorHAnsi" w:hAnsiTheme="minorHAnsi"/>
          <w:sz w:val="24"/>
        </w:rPr>
        <w:t xml:space="preserve">low-intensity residential development when consistent with provisions of </w:t>
      </w:r>
      <w:r>
        <w:rPr>
          <w:rFonts w:asciiTheme="minorHAnsi" w:hAnsiTheme="minorHAnsi"/>
          <w:sz w:val="24"/>
        </w:rPr>
        <w:t>the SMP</w:t>
      </w:r>
      <w:r w:rsidRPr="00396949">
        <w:rPr>
          <w:rFonts w:asciiTheme="minorHAnsi" w:hAnsiTheme="minorHAnsi"/>
          <w:sz w:val="24"/>
        </w:rPr>
        <w:t xml:space="preserve"> are preferred uses.</w:t>
      </w:r>
    </w:p>
    <w:p w14:paraId="1ADDE3BF" w14:textId="77777777" w:rsidR="0051555C" w:rsidRDefault="0051555C" w:rsidP="006B51CD">
      <w:pPr>
        <w:pStyle w:val="ListParagraph"/>
        <w:numPr>
          <w:ilvl w:val="0"/>
          <w:numId w:val="30"/>
        </w:numPr>
        <w:spacing w:after="120" w:line="276" w:lineRule="auto"/>
        <w:ind w:left="1080"/>
        <w:contextualSpacing w:val="0"/>
        <w:rPr>
          <w:rFonts w:asciiTheme="minorHAnsi" w:hAnsiTheme="minorHAnsi"/>
          <w:sz w:val="24"/>
          <w:lang w:val="en-US"/>
        </w:rPr>
      </w:pPr>
      <w:r w:rsidRPr="00396949">
        <w:rPr>
          <w:rFonts w:asciiTheme="minorHAnsi" w:hAnsiTheme="minorHAnsi"/>
          <w:sz w:val="24"/>
          <w:lang w:val="en-US"/>
        </w:rPr>
        <w:t>Ensure that standards for new development for shoreline stabilization measures, vegetation conservation, water quality, and shoreline modifications do not result in a net loss of ecological functions or degrade other shoreline values.</w:t>
      </w:r>
    </w:p>
    <w:p w14:paraId="4D76D9E6" w14:textId="77777777" w:rsidR="004D5DFC" w:rsidRPr="00396949" w:rsidRDefault="004D5DFC" w:rsidP="007F62E3">
      <w:pPr>
        <w:pStyle w:val="ListParagraph"/>
        <w:spacing w:after="120" w:line="276" w:lineRule="auto"/>
        <w:ind w:left="0"/>
        <w:contextualSpacing w:val="0"/>
        <w:rPr>
          <w:rFonts w:asciiTheme="minorHAnsi" w:hAnsiTheme="minorHAnsi"/>
          <w:sz w:val="24"/>
          <w:lang w:val="en-US"/>
        </w:rPr>
      </w:pPr>
    </w:p>
    <w:p w14:paraId="63921948" w14:textId="77777777" w:rsidR="00C63975" w:rsidRPr="00396949" w:rsidRDefault="00667A88" w:rsidP="00484A5B">
      <w:pPr>
        <w:pStyle w:val="Heading2"/>
        <w:ind w:left="1080" w:hanging="1080"/>
      </w:pPr>
      <w:bookmarkStart w:id="86" w:name="_Toc393444162"/>
      <w:bookmarkStart w:id="87" w:name="_Toc443899453"/>
      <w:r w:rsidRPr="00396949">
        <w:t xml:space="preserve">Interpretation </w:t>
      </w:r>
      <w:r w:rsidR="00C63975" w:rsidRPr="00396949">
        <w:t xml:space="preserve">of </w:t>
      </w:r>
      <w:r w:rsidR="00D1294F" w:rsidRPr="00396949">
        <w:t xml:space="preserve">Shoreline </w:t>
      </w:r>
      <w:r w:rsidR="00C63975" w:rsidRPr="00396949">
        <w:t>Environment Designation Boundaries</w:t>
      </w:r>
      <w:bookmarkEnd w:id="86"/>
      <w:bookmarkEnd w:id="87"/>
    </w:p>
    <w:p w14:paraId="76E0B8FE" w14:textId="5B095656" w:rsidR="006D3BE0" w:rsidRPr="00396949" w:rsidRDefault="00830847" w:rsidP="006245F5">
      <w:pPr>
        <w:pStyle w:val="Heading3"/>
        <w:spacing w:after="120" w:line="276" w:lineRule="auto"/>
        <w:rPr>
          <w:lang w:val="en-US"/>
        </w:rPr>
      </w:pPr>
      <w:r w:rsidRPr="00396949">
        <w:rPr>
          <w:lang w:val="en-US"/>
        </w:rPr>
        <w:t xml:space="preserve">Shoreline </w:t>
      </w:r>
      <w:r w:rsidR="005E3D84">
        <w:rPr>
          <w:lang w:val="en-US"/>
        </w:rPr>
        <w:t>E</w:t>
      </w:r>
      <w:r w:rsidRPr="00396949">
        <w:rPr>
          <w:lang w:val="en-US"/>
        </w:rPr>
        <w:t xml:space="preserve">nvironment </w:t>
      </w:r>
      <w:r w:rsidR="005E3D84">
        <w:rPr>
          <w:lang w:val="en-US"/>
        </w:rPr>
        <w:t>D</w:t>
      </w:r>
      <w:r w:rsidRPr="00396949">
        <w:rPr>
          <w:lang w:val="en-US"/>
        </w:rPr>
        <w:t>esignation</w:t>
      </w:r>
      <w:r w:rsidR="006D3BE0" w:rsidRPr="00396949">
        <w:rPr>
          <w:lang w:val="en-US"/>
        </w:rPr>
        <w:t xml:space="preserve"> </w:t>
      </w:r>
      <w:r w:rsidR="005E3D84">
        <w:rPr>
          <w:lang w:val="en-US"/>
        </w:rPr>
        <w:t>M</w:t>
      </w:r>
      <w:r w:rsidR="006D3BE0" w:rsidRPr="00396949">
        <w:rPr>
          <w:lang w:val="en-US"/>
        </w:rPr>
        <w:t>ap</w:t>
      </w:r>
    </w:p>
    <w:p w14:paraId="2625E04F" w14:textId="716AE649" w:rsidR="00830847" w:rsidRPr="00396949" w:rsidRDefault="009C1B94" w:rsidP="00CB4CE5">
      <w:pPr>
        <w:pStyle w:val="Number"/>
        <w:numPr>
          <w:ilvl w:val="0"/>
          <w:numId w:val="0"/>
        </w:numPr>
        <w:spacing w:after="120"/>
        <w:rPr>
          <w:rFonts w:eastAsia="Calibri"/>
          <w:color w:val="auto"/>
        </w:rPr>
      </w:pPr>
      <w:r>
        <w:rPr>
          <w:rFonts w:eastAsia="Calibri"/>
          <w:color w:val="auto"/>
          <w:szCs w:val="22"/>
          <w:lang w:val="en-US"/>
        </w:rPr>
        <w:t>The s</w:t>
      </w:r>
      <w:r w:rsidR="006B4759">
        <w:rPr>
          <w:rFonts w:eastAsia="Calibri"/>
          <w:color w:val="auto"/>
          <w:szCs w:val="22"/>
          <w:lang w:val="en-US"/>
        </w:rPr>
        <w:t>horeline</w:t>
      </w:r>
      <w:r w:rsidR="00830847" w:rsidRPr="00396949">
        <w:rPr>
          <w:rFonts w:eastAsia="Calibri"/>
          <w:color w:val="auto"/>
          <w:szCs w:val="22"/>
        </w:rPr>
        <w:t xml:space="preserve"> environment designation </w:t>
      </w:r>
      <w:r w:rsidR="00B0522C" w:rsidRPr="00396949">
        <w:rPr>
          <w:rFonts w:eastAsia="Calibri"/>
          <w:color w:val="auto"/>
          <w:szCs w:val="22"/>
        </w:rPr>
        <w:t xml:space="preserve">map </w:t>
      </w:r>
      <w:r w:rsidR="00B0522C">
        <w:rPr>
          <w:rFonts w:eastAsia="Calibri"/>
          <w:color w:val="auto"/>
          <w:szCs w:val="22"/>
          <w:lang w:val="en-US"/>
        </w:rPr>
        <w:t>is</w:t>
      </w:r>
      <w:r w:rsidR="00AF1918">
        <w:rPr>
          <w:rFonts w:eastAsia="Calibri"/>
          <w:color w:val="auto"/>
          <w:szCs w:val="22"/>
          <w:lang w:val="en-US"/>
        </w:rPr>
        <w:t xml:space="preserve"> found </w:t>
      </w:r>
      <w:r w:rsidR="00AF1918" w:rsidRPr="00396949">
        <w:rPr>
          <w:rFonts w:eastAsia="Calibri"/>
          <w:color w:val="auto"/>
        </w:rPr>
        <w:t xml:space="preserve">in </w:t>
      </w:r>
      <w:r w:rsidR="00AF1918">
        <w:rPr>
          <w:rFonts w:eastAsia="Calibri"/>
          <w:color w:val="auto"/>
          <w:lang w:val="en-US"/>
        </w:rPr>
        <w:t xml:space="preserve">SMP </w:t>
      </w:r>
      <w:r w:rsidR="00AF1918" w:rsidRPr="00396949">
        <w:rPr>
          <w:rFonts w:eastAsia="Calibri"/>
          <w:color w:val="auto"/>
          <w:szCs w:val="22"/>
        </w:rPr>
        <w:t xml:space="preserve">Appendix </w:t>
      </w:r>
      <w:r w:rsidR="006A6467">
        <w:rPr>
          <w:rFonts w:eastAsia="Calibri"/>
          <w:color w:val="auto"/>
          <w:lang w:val="en-US"/>
        </w:rPr>
        <w:t>1</w:t>
      </w:r>
      <w:r w:rsidR="00A159D6">
        <w:rPr>
          <w:rFonts w:eastAsia="Calibri"/>
          <w:color w:val="auto"/>
          <w:lang w:val="en-US"/>
        </w:rPr>
        <w:t>:</w:t>
      </w:r>
      <w:r w:rsidR="00AF1918" w:rsidRPr="00396949">
        <w:rPr>
          <w:rFonts w:eastAsia="Calibri"/>
          <w:color w:val="auto"/>
        </w:rPr>
        <w:t xml:space="preserve"> </w:t>
      </w:r>
      <w:r w:rsidR="006A6467">
        <w:rPr>
          <w:rFonts w:eastAsia="Calibri"/>
          <w:color w:val="auto"/>
          <w:lang w:val="en-US"/>
        </w:rPr>
        <w:t xml:space="preserve">Shoreline Environment Designation </w:t>
      </w:r>
      <w:r w:rsidR="00AF1918" w:rsidRPr="00396949">
        <w:rPr>
          <w:rFonts w:eastAsia="Calibri"/>
          <w:color w:val="auto"/>
        </w:rPr>
        <w:t>Map</w:t>
      </w:r>
      <w:r w:rsidR="00E143AA">
        <w:rPr>
          <w:rFonts w:eastAsia="Calibri"/>
          <w:color w:val="auto"/>
          <w:lang w:val="en-US"/>
        </w:rPr>
        <w:t xml:space="preserve"> and </w:t>
      </w:r>
      <w:r w:rsidR="00830847" w:rsidRPr="00396949">
        <w:rPr>
          <w:rFonts w:eastAsia="Calibri"/>
          <w:color w:val="auto"/>
          <w:szCs w:val="22"/>
        </w:rPr>
        <w:t xml:space="preserve">are based upon the best data available at the </w:t>
      </w:r>
      <w:r w:rsidR="00D1294F" w:rsidRPr="00396949">
        <w:rPr>
          <w:rFonts w:eastAsia="Calibri"/>
          <w:color w:val="auto"/>
          <w:szCs w:val="22"/>
        </w:rPr>
        <w:t>time of th</w:t>
      </w:r>
      <w:r w:rsidR="00D1294F" w:rsidRPr="00396949">
        <w:rPr>
          <w:rFonts w:eastAsia="Calibri"/>
          <w:color w:val="auto"/>
          <w:szCs w:val="22"/>
          <w:lang w:val="en-US"/>
        </w:rPr>
        <w:t xml:space="preserve">e </w:t>
      </w:r>
      <w:r w:rsidR="00830847" w:rsidRPr="00396949">
        <w:rPr>
          <w:rFonts w:eastAsia="Calibri"/>
          <w:color w:val="auto"/>
          <w:szCs w:val="22"/>
        </w:rPr>
        <w:t xml:space="preserve">update.  As </w:t>
      </w:r>
      <w:r w:rsidR="00CF6E22">
        <w:rPr>
          <w:rFonts w:eastAsia="Calibri"/>
          <w:color w:val="auto"/>
          <w:szCs w:val="22"/>
          <w:lang w:val="en-US"/>
        </w:rPr>
        <w:t>shoreline areas change over time</w:t>
      </w:r>
      <w:r w:rsidR="00AF1918">
        <w:rPr>
          <w:rFonts w:eastAsia="Calibri"/>
          <w:color w:val="auto"/>
          <w:szCs w:val="22"/>
        </w:rPr>
        <w:t>, the map may no</w:t>
      </w:r>
      <w:r w:rsidR="00AF1918">
        <w:rPr>
          <w:rFonts w:eastAsia="Calibri"/>
          <w:color w:val="auto"/>
          <w:szCs w:val="22"/>
          <w:lang w:val="en-US"/>
        </w:rPr>
        <w:t xml:space="preserve"> longer</w:t>
      </w:r>
      <w:r w:rsidR="00830847" w:rsidRPr="00396949">
        <w:rPr>
          <w:rFonts w:eastAsia="Calibri"/>
          <w:color w:val="auto"/>
          <w:szCs w:val="22"/>
        </w:rPr>
        <w:t xml:space="preserve"> </w:t>
      </w:r>
      <w:r w:rsidR="00CF6E22">
        <w:rPr>
          <w:rFonts w:eastAsia="Calibri"/>
          <w:color w:val="auto"/>
          <w:szCs w:val="22"/>
          <w:lang w:val="en-US"/>
        </w:rPr>
        <w:t>clearly</w:t>
      </w:r>
      <w:r w:rsidR="00830847" w:rsidRPr="00396949">
        <w:rPr>
          <w:rFonts w:eastAsia="Calibri"/>
          <w:color w:val="auto"/>
          <w:szCs w:val="22"/>
        </w:rPr>
        <w:t xml:space="preserve"> identify </w:t>
      </w:r>
      <w:r w:rsidR="00CF6E22">
        <w:rPr>
          <w:rFonts w:eastAsia="Calibri"/>
          <w:color w:val="auto"/>
          <w:szCs w:val="22"/>
          <w:lang w:val="en-US"/>
        </w:rPr>
        <w:t>the</w:t>
      </w:r>
      <w:r w:rsidR="00526A0E">
        <w:rPr>
          <w:rFonts w:eastAsia="Calibri"/>
          <w:color w:val="auto"/>
          <w:szCs w:val="22"/>
          <w:lang w:val="en-US"/>
        </w:rPr>
        <w:t xml:space="preserve"> </w:t>
      </w:r>
      <w:r w:rsidR="00CF6E22">
        <w:rPr>
          <w:rFonts w:eastAsia="Calibri"/>
          <w:color w:val="auto"/>
          <w:szCs w:val="22"/>
          <w:lang w:val="en-US"/>
        </w:rPr>
        <w:t>location and boundaries</w:t>
      </w:r>
      <w:r w:rsidR="00526A0E">
        <w:rPr>
          <w:rFonts w:eastAsia="Calibri"/>
          <w:color w:val="auto"/>
          <w:szCs w:val="22"/>
          <w:lang w:val="en-US"/>
        </w:rPr>
        <w:t xml:space="preserve"> of the</w:t>
      </w:r>
      <w:r w:rsidR="00830847" w:rsidRPr="00396949">
        <w:rPr>
          <w:rFonts w:eastAsia="Calibri"/>
          <w:color w:val="auto"/>
          <w:szCs w:val="22"/>
        </w:rPr>
        <w:t xml:space="preserve"> </w:t>
      </w:r>
      <w:r w:rsidR="00CF6E22" w:rsidRPr="00396949">
        <w:rPr>
          <w:rFonts w:eastAsia="Calibri"/>
          <w:color w:val="auto"/>
          <w:szCs w:val="22"/>
        </w:rPr>
        <w:t xml:space="preserve">shoreline </w:t>
      </w:r>
      <w:r w:rsidR="00CF6E22" w:rsidRPr="00396949">
        <w:rPr>
          <w:rFonts w:eastAsia="Calibri"/>
          <w:color w:val="auto"/>
          <w:szCs w:val="22"/>
          <w:lang w:val="en-US"/>
        </w:rPr>
        <w:t xml:space="preserve">environment </w:t>
      </w:r>
      <w:r w:rsidR="00CF6E22" w:rsidRPr="00396949">
        <w:rPr>
          <w:rFonts w:eastAsia="Calibri"/>
          <w:color w:val="auto"/>
          <w:szCs w:val="22"/>
        </w:rPr>
        <w:t>designations</w:t>
      </w:r>
      <w:r w:rsidR="00CF6E22">
        <w:rPr>
          <w:rFonts w:eastAsia="Calibri"/>
          <w:color w:val="auto"/>
          <w:szCs w:val="22"/>
        </w:rPr>
        <w:t xml:space="preserve">.  </w:t>
      </w:r>
      <w:r w:rsidR="00CF6E22">
        <w:rPr>
          <w:rFonts w:eastAsia="Calibri"/>
          <w:color w:val="auto"/>
          <w:szCs w:val="22"/>
          <w:lang w:val="en-US"/>
        </w:rPr>
        <w:t xml:space="preserve">If </w:t>
      </w:r>
      <w:r w:rsidR="00E143AA">
        <w:rPr>
          <w:rFonts w:eastAsia="Calibri"/>
          <w:color w:val="auto"/>
          <w:szCs w:val="22"/>
          <w:lang w:val="en-US"/>
        </w:rPr>
        <w:t>the need</w:t>
      </w:r>
      <w:r w:rsidR="00CF6E22">
        <w:rPr>
          <w:rFonts w:eastAsia="Calibri"/>
          <w:color w:val="auto"/>
          <w:szCs w:val="22"/>
          <w:lang w:val="en-US"/>
        </w:rPr>
        <w:t xml:space="preserve"> arise</w:t>
      </w:r>
      <w:r w:rsidR="00AF1918">
        <w:rPr>
          <w:rFonts w:eastAsia="Calibri"/>
          <w:color w:val="auto"/>
          <w:szCs w:val="22"/>
          <w:lang w:val="en-US"/>
        </w:rPr>
        <w:t>s</w:t>
      </w:r>
      <w:r w:rsidR="00E143AA">
        <w:rPr>
          <w:rFonts w:eastAsia="Calibri"/>
          <w:color w:val="auto"/>
          <w:szCs w:val="22"/>
          <w:lang w:val="en-US"/>
        </w:rPr>
        <w:t xml:space="preserve"> to determine</w:t>
      </w:r>
      <w:r w:rsidR="00AF1918">
        <w:rPr>
          <w:rFonts w:eastAsia="Calibri"/>
          <w:color w:val="auto"/>
          <w:szCs w:val="22"/>
          <w:lang w:val="en-US"/>
        </w:rPr>
        <w:t xml:space="preserve"> the exact </w:t>
      </w:r>
      <w:r w:rsidR="00CF6E22">
        <w:rPr>
          <w:rFonts w:eastAsia="Calibri"/>
          <w:color w:val="auto"/>
          <w:szCs w:val="22"/>
          <w:lang w:val="en-US"/>
        </w:rPr>
        <w:t>boundaries</w:t>
      </w:r>
      <w:r w:rsidR="00830847" w:rsidRPr="00396949">
        <w:rPr>
          <w:rFonts w:eastAsia="Calibri"/>
          <w:color w:val="auto"/>
          <w:szCs w:val="22"/>
        </w:rPr>
        <w:t xml:space="preserve"> of </w:t>
      </w:r>
      <w:r w:rsidR="00E143AA">
        <w:rPr>
          <w:rFonts w:eastAsia="Calibri"/>
          <w:color w:val="auto"/>
          <w:szCs w:val="22"/>
          <w:lang w:val="en-US"/>
        </w:rPr>
        <w:t>a</w:t>
      </w:r>
      <w:r w:rsidR="00526A0E">
        <w:rPr>
          <w:rFonts w:eastAsia="Calibri"/>
          <w:color w:val="auto"/>
          <w:szCs w:val="22"/>
          <w:lang w:val="en-US"/>
        </w:rPr>
        <w:t xml:space="preserve"> </w:t>
      </w:r>
      <w:r w:rsidR="00CF6E22" w:rsidRPr="00396949">
        <w:rPr>
          <w:rFonts w:eastAsia="Calibri"/>
          <w:color w:val="auto"/>
          <w:szCs w:val="22"/>
        </w:rPr>
        <w:t xml:space="preserve">shoreline </w:t>
      </w:r>
      <w:r w:rsidR="00CF6E22" w:rsidRPr="00396949">
        <w:rPr>
          <w:rFonts w:eastAsia="Calibri"/>
          <w:color w:val="auto"/>
          <w:szCs w:val="22"/>
          <w:lang w:val="en-US"/>
        </w:rPr>
        <w:t xml:space="preserve">environment </w:t>
      </w:r>
      <w:r w:rsidR="00CF6E22" w:rsidRPr="00396949">
        <w:rPr>
          <w:rFonts w:eastAsia="Calibri"/>
          <w:color w:val="auto"/>
          <w:szCs w:val="22"/>
        </w:rPr>
        <w:t>desi</w:t>
      </w:r>
      <w:r w:rsidR="00E143AA">
        <w:rPr>
          <w:rFonts w:eastAsia="Calibri"/>
          <w:color w:val="auto"/>
          <w:szCs w:val="22"/>
        </w:rPr>
        <w:t>gnation</w:t>
      </w:r>
      <w:r w:rsidR="00CF6E22">
        <w:rPr>
          <w:rFonts w:eastAsia="Calibri"/>
          <w:color w:val="auto"/>
          <w:szCs w:val="22"/>
          <w:lang w:val="en-US"/>
        </w:rPr>
        <w:t xml:space="preserve">, the process outlined in </w:t>
      </w:r>
      <w:r w:rsidR="00830847" w:rsidRPr="00396949">
        <w:rPr>
          <w:rFonts w:eastAsia="Calibri"/>
          <w:color w:val="auto"/>
          <w:szCs w:val="22"/>
        </w:rPr>
        <w:t xml:space="preserve">SMP </w:t>
      </w:r>
      <w:r w:rsidR="00D1294F" w:rsidRPr="00396949">
        <w:rPr>
          <w:rFonts w:eastAsia="Calibri"/>
          <w:color w:val="auto"/>
          <w:szCs w:val="22"/>
          <w:lang w:val="en-US"/>
        </w:rPr>
        <w:t xml:space="preserve">Section </w:t>
      </w:r>
      <w:r w:rsidR="00CF6E22">
        <w:rPr>
          <w:rFonts w:eastAsia="Calibri"/>
          <w:color w:val="auto"/>
          <w:szCs w:val="22"/>
          <w:lang w:val="en-US"/>
        </w:rPr>
        <w:t xml:space="preserve">3.02.02 </w:t>
      </w:r>
      <w:r w:rsidR="00AF1918">
        <w:rPr>
          <w:rFonts w:eastAsia="Calibri"/>
          <w:color w:val="auto"/>
          <w:szCs w:val="22"/>
          <w:lang w:val="en-US"/>
        </w:rPr>
        <w:t xml:space="preserve">below </w:t>
      </w:r>
      <w:r w:rsidR="00CF6E22">
        <w:rPr>
          <w:rFonts w:eastAsia="Calibri"/>
          <w:color w:val="auto"/>
          <w:szCs w:val="22"/>
          <w:lang w:val="en-US"/>
        </w:rPr>
        <w:t>should be used</w:t>
      </w:r>
      <w:r w:rsidR="00D1294F" w:rsidRPr="00396949">
        <w:rPr>
          <w:rFonts w:eastAsia="Calibri"/>
          <w:color w:val="auto"/>
          <w:szCs w:val="22"/>
          <w:lang w:val="en-US"/>
        </w:rPr>
        <w:t>.</w:t>
      </w:r>
    </w:p>
    <w:p w14:paraId="161B103E" w14:textId="7347022B" w:rsidR="006A01F0" w:rsidRPr="00396949" w:rsidRDefault="00D1294F" w:rsidP="006245F5">
      <w:pPr>
        <w:pStyle w:val="Heading3"/>
        <w:spacing w:after="120" w:line="276" w:lineRule="auto"/>
        <w:rPr>
          <w:lang w:val="en-US"/>
        </w:rPr>
      </w:pPr>
      <w:r w:rsidRPr="00396949">
        <w:rPr>
          <w:lang w:val="en-US"/>
        </w:rPr>
        <w:t xml:space="preserve">Determining </w:t>
      </w:r>
      <w:r w:rsidR="00A641E6">
        <w:rPr>
          <w:lang w:val="en-US"/>
        </w:rPr>
        <w:t>S</w:t>
      </w:r>
      <w:r w:rsidRPr="00396949">
        <w:rPr>
          <w:lang w:val="en-US"/>
        </w:rPr>
        <w:t xml:space="preserve">horeline </w:t>
      </w:r>
      <w:r w:rsidR="00A641E6">
        <w:rPr>
          <w:lang w:val="en-US"/>
        </w:rPr>
        <w:t>E</w:t>
      </w:r>
      <w:r w:rsidRPr="00396949">
        <w:rPr>
          <w:lang w:val="en-US"/>
        </w:rPr>
        <w:t>nv</w:t>
      </w:r>
      <w:r w:rsidR="006D3BE0" w:rsidRPr="00396949">
        <w:rPr>
          <w:lang w:val="en-US"/>
        </w:rPr>
        <w:t xml:space="preserve">ironment </w:t>
      </w:r>
      <w:r w:rsidR="00A641E6">
        <w:rPr>
          <w:lang w:val="en-US"/>
        </w:rPr>
        <w:t>D</w:t>
      </w:r>
      <w:r w:rsidR="006D3BE0" w:rsidRPr="00396949">
        <w:rPr>
          <w:lang w:val="en-US"/>
        </w:rPr>
        <w:t xml:space="preserve">esignation </w:t>
      </w:r>
      <w:r w:rsidR="00A641E6">
        <w:rPr>
          <w:lang w:val="en-US"/>
        </w:rPr>
        <w:t>B</w:t>
      </w:r>
      <w:r w:rsidR="006D3BE0" w:rsidRPr="00396949">
        <w:rPr>
          <w:lang w:val="en-US"/>
        </w:rPr>
        <w:t>oundaries</w:t>
      </w:r>
    </w:p>
    <w:p w14:paraId="274AD053" w14:textId="77777777" w:rsidR="0020033E" w:rsidRPr="00396949" w:rsidRDefault="0020033E" w:rsidP="00371297">
      <w:pPr>
        <w:pStyle w:val="NumberList1"/>
        <w:numPr>
          <w:ilvl w:val="0"/>
          <w:numId w:val="21"/>
        </w:numPr>
      </w:pPr>
      <w:r w:rsidRPr="00396949">
        <w:t>If</w:t>
      </w:r>
      <w:r w:rsidRPr="00396949">
        <w:rPr>
          <w:rFonts w:cs="Arial"/>
        </w:rPr>
        <w:t xml:space="preserve"> </w:t>
      </w:r>
      <w:r w:rsidRPr="00396949">
        <w:t>the</w:t>
      </w:r>
      <w:r w:rsidRPr="00396949">
        <w:rPr>
          <w:rFonts w:cs="Arial"/>
        </w:rPr>
        <w:t xml:space="preserve"> </w:t>
      </w:r>
      <w:r w:rsidRPr="00396949">
        <w:t>exact</w:t>
      </w:r>
      <w:r w:rsidRPr="00396949">
        <w:rPr>
          <w:rFonts w:cs="Arial"/>
        </w:rPr>
        <w:t xml:space="preserve"> </w:t>
      </w:r>
      <w:r w:rsidRPr="00396949">
        <w:t>location</w:t>
      </w:r>
      <w:r w:rsidRPr="00396949">
        <w:rPr>
          <w:rFonts w:cs="Arial"/>
        </w:rPr>
        <w:t xml:space="preserve"> </w:t>
      </w:r>
      <w:r w:rsidRPr="00396949">
        <w:t>of</w:t>
      </w:r>
      <w:r w:rsidRPr="00396949">
        <w:rPr>
          <w:rFonts w:cs="Arial"/>
        </w:rPr>
        <w:t xml:space="preserve"> </w:t>
      </w:r>
      <w:r w:rsidR="002F2ECE" w:rsidRPr="00396949">
        <w:t>a shoreline</w:t>
      </w:r>
      <w:r w:rsidRPr="00396949">
        <w:rPr>
          <w:rFonts w:cs="Arial"/>
        </w:rPr>
        <w:t xml:space="preserve"> </w:t>
      </w:r>
      <w:r w:rsidRPr="00396949">
        <w:t>environment</w:t>
      </w:r>
      <w:r w:rsidRPr="00396949">
        <w:rPr>
          <w:rFonts w:cs="Arial"/>
        </w:rPr>
        <w:t xml:space="preserve"> </w:t>
      </w:r>
      <w:r w:rsidRPr="00396949">
        <w:t>designation</w:t>
      </w:r>
      <w:r w:rsidRPr="00396949">
        <w:rPr>
          <w:rFonts w:cs="Arial"/>
        </w:rPr>
        <w:t xml:space="preserve"> </w:t>
      </w:r>
      <w:r w:rsidRPr="00396949">
        <w:t>boundary</w:t>
      </w:r>
      <w:r w:rsidRPr="00396949">
        <w:rPr>
          <w:rFonts w:cs="Arial"/>
        </w:rPr>
        <w:t xml:space="preserve"> </w:t>
      </w:r>
      <w:r w:rsidRPr="00396949">
        <w:t>line</w:t>
      </w:r>
      <w:r w:rsidR="00986A0A">
        <w:t xml:space="preserve"> is unclear</w:t>
      </w:r>
      <w:r w:rsidRPr="00396949">
        <w:t>, the</w:t>
      </w:r>
      <w:r w:rsidRPr="00396949">
        <w:rPr>
          <w:rFonts w:cs="Arial"/>
        </w:rPr>
        <w:t xml:space="preserve"> </w:t>
      </w:r>
      <w:r w:rsidRPr="00396949">
        <w:t>following</w:t>
      </w:r>
      <w:r w:rsidRPr="00396949">
        <w:rPr>
          <w:rFonts w:cs="Arial"/>
        </w:rPr>
        <w:t xml:space="preserve"> </w:t>
      </w:r>
      <w:r w:rsidRPr="00396949">
        <w:t>rules</w:t>
      </w:r>
      <w:r w:rsidRPr="00396949">
        <w:rPr>
          <w:rFonts w:cs="Arial"/>
        </w:rPr>
        <w:t xml:space="preserve"> </w:t>
      </w:r>
      <w:r w:rsidRPr="00396949">
        <w:t>shall</w:t>
      </w:r>
      <w:r w:rsidRPr="00396949">
        <w:rPr>
          <w:rFonts w:cs="Arial"/>
        </w:rPr>
        <w:t xml:space="preserve"> </w:t>
      </w:r>
      <w:r w:rsidRPr="00396949">
        <w:t>apply:</w:t>
      </w:r>
    </w:p>
    <w:p w14:paraId="7C26C3A9" w14:textId="77777777" w:rsidR="00E67C49" w:rsidRPr="00396949" w:rsidRDefault="0020033E" w:rsidP="00371297">
      <w:pPr>
        <w:pStyle w:val="NumberList1"/>
        <w:numPr>
          <w:ilvl w:val="1"/>
          <w:numId w:val="22"/>
        </w:numPr>
        <w:ind w:left="1080"/>
      </w:pPr>
      <w:r w:rsidRPr="00396949">
        <w:t>Boundaries</w:t>
      </w:r>
      <w:r w:rsidRPr="00396949">
        <w:rPr>
          <w:rFonts w:cs="Arial"/>
        </w:rPr>
        <w:t xml:space="preserve"> </w:t>
      </w:r>
      <w:r w:rsidR="00E67C49" w:rsidRPr="00396949">
        <w:rPr>
          <w:rFonts w:cs="Arial"/>
        </w:rPr>
        <w:t xml:space="preserve">that </w:t>
      </w:r>
      <w:r w:rsidR="00B618E0">
        <w:rPr>
          <w:rFonts w:cs="Arial"/>
        </w:rPr>
        <w:t xml:space="preserve">are </w:t>
      </w:r>
      <w:r w:rsidR="001C38B0" w:rsidRPr="00396949">
        <w:t>show</w:t>
      </w:r>
      <w:r w:rsidR="00B618E0">
        <w:t>n</w:t>
      </w:r>
      <w:r w:rsidRPr="00396949">
        <w:rPr>
          <w:rFonts w:cs="Arial"/>
        </w:rPr>
        <w:t xml:space="preserve"> </w:t>
      </w:r>
      <w:r w:rsidRPr="00396949">
        <w:t>as</w:t>
      </w:r>
      <w:r w:rsidRPr="00396949">
        <w:rPr>
          <w:rFonts w:cs="Arial"/>
        </w:rPr>
        <w:t xml:space="preserve"> </w:t>
      </w:r>
      <w:r w:rsidRPr="00396949">
        <w:t>approximately</w:t>
      </w:r>
      <w:r w:rsidRPr="00396949">
        <w:rPr>
          <w:rFonts w:cs="Arial"/>
        </w:rPr>
        <w:t xml:space="preserve"> </w:t>
      </w:r>
      <w:r w:rsidRPr="00396949">
        <w:t>following</w:t>
      </w:r>
      <w:r w:rsidRPr="00396949">
        <w:rPr>
          <w:rFonts w:cs="Arial"/>
        </w:rPr>
        <w:t xml:space="preserve"> </w:t>
      </w:r>
      <w:r w:rsidRPr="00396949">
        <w:t>lot,</w:t>
      </w:r>
      <w:r w:rsidRPr="00396949">
        <w:rPr>
          <w:rFonts w:cs="Arial"/>
        </w:rPr>
        <w:t xml:space="preserve"> </w:t>
      </w:r>
      <w:r w:rsidRPr="00396949">
        <w:t>tract,</w:t>
      </w:r>
      <w:r w:rsidRPr="00396949">
        <w:rPr>
          <w:rFonts w:cs="Arial"/>
        </w:rPr>
        <w:t xml:space="preserve"> </w:t>
      </w:r>
      <w:r w:rsidRPr="00396949">
        <w:t>or</w:t>
      </w:r>
      <w:r w:rsidRPr="00396949">
        <w:rPr>
          <w:rFonts w:cs="Arial"/>
        </w:rPr>
        <w:t xml:space="preserve"> </w:t>
      </w:r>
      <w:r w:rsidRPr="00396949">
        <w:t>section</w:t>
      </w:r>
      <w:r w:rsidRPr="00396949">
        <w:rPr>
          <w:rFonts w:cs="Arial"/>
        </w:rPr>
        <w:t xml:space="preserve"> </w:t>
      </w:r>
      <w:r w:rsidRPr="00396949">
        <w:t>lines</w:t>
      </w:r>
      <w:r w:rsidRPr="00396949">
        <w:rPr>
          <w:rFonts w:cs="Arial"/>
        </w:rPr>
        <w:t xml:space="preserve"> </w:t>
      </w:r>
      <w:r w:rsidRPr="00396949">
        <w:t>shall</w:t>
      </w:r>
      <w:r w:rsidRPr="00396949">
        <w:rPr>
          <w:rFonts w:cs="Arial"/>
        </w:rPr>
        <w:t xml:space="preserve"> </w:t>
      </w:r>
      <w:r w:rsidRPr="00396949">
        <w:t>be</w:t>
      </w:r>
      <w:r w:rsidRPr="00396949">
        <w:rPr>
          <w:rFonts w:cs="Arial"/>
        </w:rPr>
        <w:t xml:space="preserve"> </w:t>
      </w:r>
      <w:r w:rsidRPr="00396949">
        <w:t>so</w:t>
      </w:r>
      <w:r w:rsidRPr="00396949">
        <w:rPr>
          <w:rFonts w:cs="Arial"/>
        </w:rPr>
        <w:t xml:space="preserve"> </w:t>
      </w:r>
      <w:r w:rsidRPr="00396949">
        <w:t>construed.</w:t>
      </w:r>
    </w:p>
    <w:p w14:paraId="762D1D7B" w14:textId="77777777" w:rsidR="00EA2CAD" w:rsidRPr="00396949" w:rsidRDefault="00EA2CAD" w:rsidP="00371297">
      <w:pPr>
        <w:pStyle w:val="NumberList1"/>
        <w:numPr>
          <w:ilvl w:val="1"/>
          <w:numId w:val="22"/>
        </w:numPr>
        <w:ind w:left="1080"/>
      </w:pPr>
      <w:r w:rsidRPr="00396949">
        <w:t>Boundaries</w:t>
      </w:r>
      <w:r w:rsidRPr="00396949">
        <w:rPr>
          <w:rFonts w:cs="Arial"/>
        </w:rPr>
        <w:t xml:space="preserve"> that </w:t>
      </w:r>
      <w:r w:rsidR="00B618E0">
        <w:rPr>
          <w:rFonts w:cs="Arial"/>
        </w:rPr>
        <w:t xml:space="preserve">are </w:t>
      </w:r>
      <w:r w:rsidRPr="00396949">
        <w:t>show</w:t>
      </w:r>
      <w:r w:rsidR="00B618E0">
        <w:t>n</w:t>
      </w:r>
      <w:r w:rsidRPr="00396949">
        <w:t xml:space="preserve"> as</w:t>
      </w:r>
      <w:r w:rsidRPr="00396949">
        <w:rPr>
          <w:rFonts w:cs="Arial"/>
        </w:rPr>
        <w:t xml:space="preserve"> </w:t>
      </w:r>
      <w:r w:rsidRPr="00396949">
        <w:t>approximately</w:t>
      </w:r>
      <w:r w:rsidRPr="00396949">
        <w:rPr>
          <w:rFonts w:cs="Arial"/>
        </w:rPr>
        <w:t xml:space="preserve"> </w:t>
      </w:r>
      <w:r w:rsidRPr="00396949">
        <w:t>following</w:t>
      </w:r>
      <w:r w:rsidRPr="00396949">
        <w:rPr>
          <w:rFonts w:cs="Arial"/>
        </w:rPr>
        <w:t xml:space="preserve"> </w:t>
      </w:r>
      <w:r w:rsidRPr="00396949">
        <w:t>roads</w:t>
      </w:r>
      <w:r w:rsidRPr="00396949">
        <w:rPr>
          <w:rFonts w:cs="Arial"/>
        </w:rPr>
        <w:t xml:space="preserve"> </w:t>
      </w:r>
      <w:r w:rsidRPr="00396949">
        <w:t>or</w:t>
      </w:r>
      <w:r w:rsidRPr="00396949">
        <w:rPr>
          <w:rFonts w:cs="Arial"/>
        </w:rPr>
        <w:t xml:space="preserve"> </w:t>
      </w:r>
      <w:r w:rsidRPr="00396949">
        <w:t>railways</w:t>
      </w:r>
      <w:r w:rsidRPr="00396949">
        <w:rPr>
          <w:rFonts w:cs="Arial"/>
        </w:rPr>
        <w:t xml:space="preserve"> </w:t>
      </w:r>
      <w:r w:rsidRPr="00396949">
        <w:t>shall</w:t>
      </w:r>
      <w:r w:rsidRPr="00396949">
        <w:rPr>
          <w:rFonts w:cs="Arial"/>
        </w:rPr>
        <w:t xml:space="preserve"> </w:t>
      </w:r>
      <w:r w:rsidRPr="00396949">
        <w:t>be</w:t>
      </w:r>
      <w:r w:rsidRPr="00396949">
        <w:rPr>
          <w:rFonts w:cs="Arial"/>
        </w:rPr>
        <w:t xml:space="preserve"> </w:t>
      </w:r>
      <w:r w:rsidRPr="00396949">
        <w:t>respectively</w:t>
      </w:r>
      <w:r w:rsidRPr="00396949">
        <w:rPr>
          <w:rFonts w:cs="Arial"/>
        </w:rPr>
        <w:t xml:space="preserve"> </w:t>
      </w:r>
      <w:r w:rsidRPr="00396949">
        <w:t>construed</w:t>
      </w:r>
      <w:r w:rsidRPr="00396949">
        <w:rPr>
          <w:rFonts w:cs="Arial"/>
        </w:rPr>
        <w:t xml:space="preserve"> </w:t>
      </w:r>
      <w:r w:rsidRPr="00396949">
        <w:t>to</w:t>
      </w:r>
      <w:r w:rsidRPr="00396949">
        <w:rPr>
          <w:rFonts w:cs="Arial"/>
        </w:rPr>
        <w:t xml:space="preserve"> </w:t>
      </w:r>
      <w:r w:rsidRPr="00396949">
        <w:t>follow</w:t>
      </w:r>
      <w:r w:rsidRPr="00396949">
        <w:rPr>
          <w:rFonts w:cs="Arial"/>
        </w:rPr>
        <w:t xml:space="preserve"> </w:t>
      </w:r>
      <w:r w:rsidRPr="00396949">
        <w:t>the</w:t>
      </w:r>
      <w:r w:rsidRPr="00396949">
        <w:rPr>
          <w:rFonts w:cs="Arial"/>
        </w:rPr>
        <w:t xml:space="preserve"> </w:t>
      </w:r>
      <w:r w:rsidRPr="00396949">
        <w:t>nearest</w:t>
      </w:r>
      <w:r w:rsidRPr="00396949">
        <w:rPr>
          <w:rFonts w:cs="Arial"/>
        </w:rPr>
        <w:t xml:space="preserve"> </w:t>
      </w:r>
      <w:r w:rsidRPr="00396949">
        <w:t>right</w:t>
      </w:r>
      <w:r w:rsidRPr="00396949">
        <w:rPr>
          <w:rFonts w:cs="Arial"/>
        </w:rPr>
        <w:t>-</w:t>
      </w:r>
      <w:r w:rsidRPr="00396949">
        <w:t>of</w:t>
      </w:r>
      <w:r w:rsidRPr="00396949">
        <w:rPr>
          <w:rFonts w:cs="Arial"/>
        </w:rPr>
        <w:t>-</w:t>
      </w:r>
      <w:r w:rsidRPr="00396949">
        <w:t>way</w:t>
      </w:r>
      <w:r w:rsidRPr="00396949">
        <w:rPr>
          <w:rFonts w:cs="Arial"/>
        </w:rPr>
        <w:t xml:space="preserve"> </w:t>
      </w:r>
      <w:r w:rsidRPr="00396949">
        <w:t>edge.</w:t>
      </w:r>
    </w:p>
    <w:p w14:paraId="3BD0F7E3" w14:textId="77777777" w:rsidR="00EA2CAD" w:rsidRPr="00396949" w:rsidRDefault="00EA2CAD" w:rsidP="00371297">
      <w:pPr>
        <w:pStyle w:val="NumberList1"/>
        <w:numPr>
          <w:ilvl w:val="1"/>
          <w:numId w:val="22"/>
        </w:numPr>
        <w:ind w:left="1080"/>
        <w:rPr>
          <w:rFonts w:cs="Arial"/>
        </w:rPr>
      </w:pPr>
      <w:r w:rsidRPr="00396949">
        <w:t>Boundaries</w:t>
      </w:r>
      <w:r w:rsidRPr="00396949">
        <w:rPr>
          <w:rFonts w:cs="Arial"/>
        </w:rPr>
        <w:t xml:space="preserve"> that </w:t>
      </w:r>
      <w:r w:rsidR="00B618E0">
        <w:rPr>
          <w:rFonts w:cs="Arial"/>
        </w:rPr>
        <w:t xml:space="preserve">are </w:t>
      </w:r>
      <w:r w:rsidRPr="00396949">
        <w:t>show</w:t>
      </w:r>
      <w:r w:rsidR="00B618E0">
        <w:t>n</w:t>
      </w:r>
      <w:r w:rsidRPr="00396949">
        <w:rPr>
          <w:rFonts w:cs="Arial"/>
        </w:rPr>
        <w:t xml:space="preserve"> </w:t>
      </w:r>
      <w:r w:rsidRPr="00396949">
        <w:t>as</w:t>
      </w:r>
      <w:r w:rsidRPr="00396949">
        <w:rPr>
          <w:rFonts w:cs="Arial"/>
        </w:rPr>
        <w:t xml:space="preserve"> </w:t>
      </w:r>
      <w:r w:rsidRPr="00396949">
        <w:t>approximately</w:t>
      </w:r>
      <w:r w:rsidRPr="00396949">
        <w:rPr>
          <w:rFonts w:cs="Arial"/>
        </w:rPr>
        <w:t xml:space="preserve"> </w:t>
      </w:r>
      <w:r w:rsidRPr="00396949">
        <w:t>parallel</w:t>
      </w:r>
      <w:r w:rsidRPr="00396949">
        <w:rPr>
          <w:rFonts w:cs="Arial"/>
        </w:rPr>
        <w:t xml:space="preserve"> </w:t>
      </w:r>
      <w:r w:rsidRPr="00396949">
        <w:t>to</w:t>
      </w:r>
      <w:r w:rsidRPr="00396949">
        <w:rPr>
          <w:rFonts w:cs="Arial"/>
        </w:rPr>
        <w:t xml:space="preserve"> </w:t>
      </w:r>
      <w:r w:rsidRPr="00396949">
        <w:t>or</w:t>
      </w:r>
      <w:r w:rsidRPr="00396949">
        <w:rPr>
          <w:rFonts w:cs="Arial"/>
        </w:rPr>
        <w:t xml:space="preserve"> </w:t>
      </w:r>
      <w:r w:rsidRPr="00396949">
        <w:t>extensions</w:t>
      </w:r>
      <w:r w:rsidRPr="00396949">
        <w:rPr>
          <w:rFonts w:cs="Arial"/>
        </w:rPr>
        <w:t xml:space="preserve"> </w:t>
      </w:r>
      <w:r w:rsidRPr="00396949">
        <w:t>of</w:t>
      </w:r>
      <w:r w:rsidRPr="00396949">
        <w:rPr>
          <w:rFonts w:cs="Arial"/>
        </w:rPr>
        <w:t xml:space="preserve"> </w:t>
      </w:r>
      <w:r w:rsidRPr="00396949">
        <w:t>features</w:t>
      </w:r>
      <w:r w:rsidRPr="00396949">
        <w:rPr>
          <w:rFonts w:cs="Arial"/>
        </w:rPr>
        <w:t xml:space="preserve"> </w:t>
      </w:r>
      <w:r w:rsidR="00D03DE4">
        <w:t>describ</w:t>
      </w:r>
      <w:r w:rsidRPr="00396949">
        <w:t>ed</w:t>
      </w:r>
      <w:r w:rsidRPr="00396949">
        <w:rPr>
          <w:rFonts w:cs="Arial"/>
        </w:rPr>
        <w:t xml:space="preserve"> </w:t>
      </w:r>
      <w:r w:rsidRPr="00396949">
        <w:t>in</w:t>
      </w:r>
      <w:r w:rsidRPr="00396949">
        <w:rPr>
          <w:rFonts w:cs="Arial"/>
        </w:rPr>
        <w:t xml:space="preserve"> </w:t>
      </w:r>
      <w:r w:rsidR="002F0DFC">
        <w:rPr>
          <w:rFonts w:cs="Arial"/>
        </w:rPr>
        <w:t>SMP Section 3.02.02</w:t>
      </w:r>
      <w:r w:rsidR="00817A50">
        <w:rPr>
          <w:rFonts w:cs="Arial"/>
        </w:rPr>
        <w:t>(A)</w:t>
      </w:r>
      <w:r w:rsidRPr="00396949">
        <w:t>(1)</w:t>
      </w:r>
      <w:r w:rsidRPr="00396949">
        <w:rPr>
          <w:rFonts w:cs="Arial"/>
        </w:rPr>
        <w:t xml:space="preserve"> </w:t>
      </w:r>
      <w:r w:rsidRPr="00396949">
        <w:t>or</w:t>
      </w:r>
      <w:r w:rsidRPr="00396949">
        <w:rPr>
          <w:rFonts w:cs="Arial"/>
        </w:rPr>
        <w:t xml:space="preserve"> </w:t>
      </w:r>
      <w:r w:rsidRPr="00396949">
        <w:t>(2)</w:t>
      </w:r>
      <w:r w:rsidR="00D03DE4">
        <w:t xml:space="preserve">, </w:t>
      </w:r>
      <w:r w:rsidRPr="00396949">
        <w:t>shall</w:t>
      </w:r>
      <w:r w:rsidRPr="00396949">
        <w:rPr>
          <w:rFonts w:cs="Arial"/>
        </w:rPr>
        <w:t xml:space="preserve"> </w:t>
      </w:r>
      <w:r w:rsidRPr="00396949">
        <w:t>be</w:t>
      </w:r>
      <w:r w:rsidRPr="00396949">
        <w:rPr>
          <w:rFonts w:cs="Arial"/>
        </w:rPr>
        <w:t xml:space="preserve"> </w:t>
      </w:r>
      <w:r w:rsidRPr="00396949">
        <w:t>construed</w:t>
      </w:r>
      <w:r w:rsidR="00B74089" w:rsidRPr="00396949">
        <w:t xml:space="preserve"> to be parallel to or </w:t>
      </w:r>
      <w:r w:rsidR="00B618E0">
        <w:t xml:space="preserve">extensions of </w:t>
      </w:r>
      <w:r w:rsidR="00B74089" w:rsidRPr="00396949">
        <w:t xml:space="preserve">features </w:t>
      </w:r>
      <w:r w:rsidR="00B618E0" w:rsidRPr="00396949">
        <w:t>in</w:t>
      </w:r>
      <w:r w:rsidR="00B618E0" w:rsidRPr="00396949">
        <w:rPr>
          <w:rFonts w:cs="Arial"/>
        </w:rPr>
        <w:t xml:space="preserve"> </w:t>
      </w:r>
      <w:r w:rsidR="002F0DFC">
        <w:rPr>
          <w:rFonts w:cs="Arial"/>
        </w:rPr>
        <w:t>SMP Section 3.02.02</w:t>
      </w:r>
      <w:r w:rsidR="00817A50">
        <w:rPr>
          <w:rFonts w:cs="Arial"/>
        </w:rPr>
        <w:t>(A)</w:t>
      </w:r>
      <w:r w:rsidR="00B618E0" w:rsidRPr="00396949">
        <w:t>(1)</w:t>
      </w:r>
      <w:r w:rsidR="00B618E0" w:rsidRPr="00396949">
        <w:rPr>
          <w:rFonts w:cs="Arial"/>
        </w:rPr>
        <w:t xml:space="preserve"> </w:t>
      </w:r>
      <w:r w:rsidR="00B618E0" w:rsidRPr="00396949">
        <w:t>or</w:t>
      </w:r>
      <w:r w:rsidR="00B618E0" w:rsidRPr="00396949">
        <w:rPr>
          <w:rFonts w:cs="Arial"/>
        </w:rPr>
        <w:t xml:space="preserve"> </w:t>
      </w:r>
      <w:r w:rsidR="00B618E0" w:rsidRPr="00396949">
        <w:t>(2)</w:t>
      </w:r>
      <w:r w:rsidR="00B74089" w:rsidRPr="00396949">
        <w:t xml:space="preserve"> when determining boundaries</w:t>
      </w:r>
      <w:r w:rsidRPr="00396949">
        <w:t>.</w:t>
      </w:r>
    </w:p>
    <w:p w14:paraId="5AC29136" w14:textId="650C5D83" w:rsidR="0020033E" w:rsidRPr="00396949" w:rsidRDefault="0020033E" w:rsidP="005A4AE2">
      <w:pPr>
        <w:pStyle w:val="NumberList1"/>
        <w:numPr>
          <w:ilvl w:val="0"/>
          <w:numId w:val="21"/>
        </w:numPr>
      </w:pPr>
      <w:r w:rsidRPr="00396949">
        <w:t>Where</w:t>
      </w:r>
      <w:r w:rsidRPr="00396949">
        <w:rPr>
          <w:rFonts w:cs="Arial"/>
        </w:rPr>
        <w:t xml:space="preserve"> </w:t>
      </w:r>
      <w:r w:rsidRPr="00396949">
        <w:t>boundary</w:t>
      </w:r>
      <w:r w:rsidRPr="00396949">
        <w:rPr>
          <w:rFonts w:cs="Arial"/>
        </w:rPr>
        <w:t xml:space="preserve"> </w:t>
      </w:r>
      <w:r w:rsidRPr="00396949">
        <w:t>line</w:t>
      </w:r>
      <w:r w:rsidRPr="00396949">
        <w:rPr>
          <w:rFonts w:cs="Arial"/>
        </w:rPr>
        <w:t xml:space="preserve"> </w:t>
      </w:r>
      <w:r w:rsidRPr="00396949">
        <w:t>adjustments</w:t>
      </w:r>
      <w:r w:rsidRPr="00396949">
        <w:rPr>
          <w:rFonts w:cs="Arial"/>
        </w:rPr>
        <w:t xml:space="preserve"> </w:t>
      </w:r>
      <w:r w:rsidRPr="00396949">
        <w:t>or</w:t>
      </w:r>
      <w:r w:rsidRPr="00396949">
        <w:rPr>
          <w:rFonts w:cs="Arial"/>
        </w:rPr>
        <w:t xml:space="preserve"> </w:t>
      </w:r>
      <w:r w:rsidRPr="00396949">
        <w:t>other</w:t>
      </w:r>
      <w:r w:rsidRPr="00396949">
        <w:rPr>
          <w:rFonts w:cs="Arial"/>
        </w:rPr>
        <w:t xml:space="preserve"> </w:t>
      </w:r>
      <w:r w:rsidRPr="00396949">
        <w:t>modifications</w:t>
      </w:r>
      <w:r w:rsidRPr="00396949">
        <w:rPr>
          <w:rFonts w:cs="Arial"/>
        </w:rPr>
        <w:t xml:space="preserve"> </w:t>
      </w:r>
      <w:r w:rsidRPr="00396949">
        <w:t>not</w:t>
      </w:r>
      <w:r w:rsidRPr="00396949">
        <w:rPr>
          <w:rFonts w:cs="Arial"/>
        </w:rPr>
        <w:t xml:space="preserve"> </w:t>
      </w:r>
      <w:r w:rsidRPr="00396949">
        <w:t>indicated</w:t>
      </w:r>
      <w:r w:rsidRPr="00396949">
        <w:rPr>
          <w:rFonts w:cs="Arial"/>
        </w:rPr>
        <w:t xml:space="preserve"> </w:t>
      </w:r>
      <w:r w:rsidRPr="00396949">
        <w:t>on</w:t>
      </w:r>
      <w:r w:rsidRPr="00396949">
        <w:rPr>
          <w:rFonts w:cs="Arial"/>
        </w:rPr>
        <w:t xml:space="preserve"> </w:t>
      </w:r>
      <w:r w:rsidRPr="00396949">
        <w:t>the</w:t>
      </w:r>
      <w:r w:rsidRPr="00396949">
        <w:rPr>
          <w:rFonts w:cs="Arial"/>
        </w:rPr>
        <w:t xml:space="preserve"> </w:t>
      </w:r>
      <w:r w:rsidRPr="00396949">
        <w:t>official</w:t>
      </w:r>
      <w:r w:rsidRPr="00396949">
        <w:rPr>
          <w:rFonts w:cs="Arial"/>
        </w:rPr>
        <w:t xml:space="preserve"> </w:t>
      </w:r>
      <w:r w:rsidRPr="00396949">
        <w:t>shoreline</w:t>
      </w:r>
      <w:r w:rsidRPr="00396949">
        <w:rPr>
          <w:rFonts w:cs="Arial"/>
        </w:rPr>
        <w:t xml:space="preserve"> </w:t>
      </w:r>
      <w:r w:rsidRPr="00396949">
        <w:t>map</w:t>
      </w:r>
      <w:r w:rsidRPr="00396949">
        <w:rPr>
          <w:rFonts w:cs="Arial"/>
        </w:rPr>
        <w:t xml:space="preserve"> </w:t>
      </w:r>
      <w:r w:rsidR="005A4AE2">
        <w:t>are proposed,</w:t>
      </w:r>
      <w:r w:rsidRPr="00396949">
        <w:rPr>
          <w:rFonts w:cs="Arial"/>
        </w:rPr>
        <w:t xml:space="preserve"> </w:t>
      </w:r>
      <w:r w:rsidRPr="00396949">
        <w:t>the</w:t>
      </w:r>
      <w:r w:rsidRPr="00396949">
        <w:rPr>
          <w:rFonts w:cs="Arial"/>
        </w:rPr>
        <w:t xml:space="preserve"> </w:t>
      </w:r>
      <w:r w:rsidRPr="00396949">
        <w:t>shoreline</w:t>
      </w:r>
      <w:r w:rsidRPr="00396949">
        <w:rPr>
          <w:rFonts w:cs="Arial"/>
        </w:rPr>
        <w:t xml:space="preserve"> </w:t>
      </w:r>
      <w:r w:rsidR="00526A0E" w:rsidRPr="00396949">
        <w:t>environment</w:t>
      </w:r>
      <w:r w:rsidR="00526A0E" w:rsidRPr="00396949">
        <w:rPr>
          <w:rFonts w:cs="Arial"/>
        </w:rPr>
        <w:t xml:space="preserve"> </w:t>
      </w:r>
      <w:r w:rsidR="00526A0E">
        <w:t>designation</w:t>
      </w:r>
      <w:r w:rsidR="005A4AE2">
        <w:t>s</w:t>
      </w:r>
      <w:r w:rsidR="00EA2CAD" w:rsidRPr="00396949">
        <w:rPr>
          <w:rFonts w:cs="Arial"/>
        </w:rPr>
        <w:t xml:space="preserve"> </w:t>
      </w:r>
      <w:r w:rsidR="005A4AE2">
        <w:t>shall</w:t>
      </w:r>
      <w:r w:rsidRPr="00396949">
        <w:rPr>
          <w:rFonts w:cs="Arial"/>
        </w:rPr>
        <w:t xml:space="preserve"> </w:t>
      </w:r>
      <w:r w:rsidRPr="00396949">
        <w:t>be</w:t>
      </w:r>
      <w:r w:rsidRPr="00396949">
        <w:rPr>
          <w:rFonts w:cs="Arial"/>
        </w:rPr>
        <w:t xml:space="preserve"> </w:t>
      </w:r>
      <w:r w:rsidR="00D93B18" w:rsidRPr="00396949">
        <w:t>re-designated</w:t>
      </w:r>
      <w:r w:rsidRPr="00396949">
        <w:rPr>
          <w:rFonts w:cs="Arial"/>
        </w:rPr>
        <w:t xml:space="preserve"> </w:t>
      </w:r>
      <w:r w:rsidRPr="00396949">
        <w:t>through</w:t>
      </w:r>
      <w:r w:rsidRPr="00396949">
        <w:rPr>
          <w:rFonts w:cs="Arial"/>
        </w:rPr>
        <w:t xml:space="preserve"> </w:t>
      </w:r>
      <w:r w:rsidRPr="00396949">
        <w:t>the</w:t>
      </w:r>
      <w:r w:rsidRPr="00396949">
        <w:rPr>
          <w:rFonts w:cs="Arial"/>
        </w:rPr>
        <w:t xml:space="preserve"> </w:t>
      </w:r>
      <w:r w:rsidRPr="00396949">
        <w:t>SMP</w:t>
      </w:r>
      <w:r w:rsidRPr="00396949">
        <w:rPr>
          <w:rFonts w:cs="Arial"/>
        </w:rPr>
        <w:t xml:space="preserve"> </w:t>
      </w:r>
      <w:r w:rsidRPr="00396949">
        <w:t>amendment process</w:t>
      </w:r>
      <w:r w:rsidR="00EA2CAD" w:rsidRPr="00396949">
        <w:t xml:space="preserve"> found in </w:t>
      </w:r>
      <w:r w:rsidR="00CC435D" w:rsidRPr="00396949">
        <w:t xml:space="preserve">SMP </w:t>
      </w:r>
      <w:r w:rsidR="00EA2CAD" w:rsidRPr="00396949">
        <w:t>Section 7.</w:t>
      </w:r>
      <w:r w:rsidR="00636530">
        <w:t>09</w:t>
      </w:r>
      <w:r w:rsidRPr="00396949">
        <w:t>.</w:t>
      </w:r>
    </w:p>
    <w:p w14:paraId="7549A4F9" w14:textId="77777777" w:rsidR="00911E3B" w:rsidRPr="00396949" w:rsidRDefault="00911E3B" w:rsidP="00371297">
      <w:pPr>
        <w:pStyle w:val="NumberList1"/>
        <w:numPr>
          <w:ilvl w:val="0"/>
          <w:numId w:val="21"/>
        </w:numPr>
      </w:pPr>
      <w:r w:rsidRPr="00396949">
        <w:t xml:space="preserve">In the event of a shoreline environment designation mapping error, the </w:t>
      </w:r>
      <w:r>
        <w:t>Shoreline Administrator</w:t>
      </w:r>
      <w:r w:rsidRPr="00396949">
        <w:t xml:space="preserve"> shall utilize the criteria contained in RCW 90.58.030(2), </w:t>
      </w:r>
      <w:r>
        <w:t>Chapter</w:t>
      </w:r>
      <w:r w:rsidRPr="00396949">
        <w:t xml:space="preserve"> 173-22</w:t>
      </w:r>
      <w:r>
        <w:t xml:space="preserve"> WAC</w:t>
      </w:r>
      <w:r w:rsidRPr="00396949">
        <w:t xml:space="preserve">, and the </w:t>
      </w:r>
      <w:r>
        <w:t>common boundary</w:t>
      </w:r>
      <w:r w:rsidRPr="00396949">
        <w:t xml:space="preserve"> criteria contained in </w:t>
      </w:r>
      <w:r>
        <w:t>SMP Section 3.02.02(A)</w:t>
      </w:r>
      <w:r w:rsidRPr="00396949">
        <w:t xml:space="preserve"> to establish the appropriate shoreline environment designation</w:t>
      </w:r>
      <w:r>
        <w:t xml:space="preserve"> </w:t>
      </w:r>
      <w:r w:rsidRPr="00915FEA">
        <w:t>through the SMP amendment process found in SMP Section 7.09</w:t>
      </w:r>
      <w:r>
        <w:t>.</w:t>
      </w:r>
    </w:p>
    <w:p w14:paraId="254AD4ED" w14:textId="77777777" w:rsidR="00867CAA" w:rsidRPr="00396949" w:rsidRDefault="00867CAA" w:rsidP="00371297">
      <w:pPr>
        <w:pStyle w:val="NumberList1"/>
        <w:numPr>
          <w:ilvl w:val="0"/>
          <w:numId w:val="21"/>
        </w:numPr>
      </w:pPr>
      <w:r w:rsidRPr="00396949">
        <w:t>All shoreline areas waterward of the OHWM shall be designated Aquatic.  All shoreline areas landward of the OHWM shall be designated a shoreline environment designation other than Aquatic.</w:t>
      </w:r>
    </w:p>
    <w:p w14:paraId="42D7544D" w14:textId="77777777" w:rsidR="00867CAA" w:rsidRPr="00396949" w:rsidRDefault="00867CAA" w:rsidP="00371297">
      <w:pPr>
        <w:pStyle w:val="NumberList1"/>
        <w:numPr>
          <w:ilvl w:val="0"/>
          <w:numId w:val="21"/>
        </w:numPr>
      </w:pPr>
      <w:r w:rsidRPr="00396949">
        <w:t>Only one shoreline environment designation shall apply to a given shoreland area.  In the case of parallel designations, designations shall be divided along an identified linear feature or clearly described boundary.</w:t>
      </w:r>
    </w:p>
    <w:p w14:paraId="59C9DD65" w14:textId="266C5F08" w:rsidR="004D43D7" w:rsidRPr="00396949" w:rsidRDefault="00563EB9" w:rsidP="00371297">
      <w:pPr>
        <w:pStyle w:val="NumberList1"/>
        <w:numPr>
          <w:ilvl w:val="0"/>
          <w:numId w:val="21"/>
        </w:numPr>
      </w:pPr>
      <w:r>
        <w:t>U</w:t>
      </w:r>
      <w:r w:rsidR="004D43D7" w:rsidRPr="00396949">
        <w:t>n</w:t>
      </w:r>
      <w:r w:rsidR="00911E3B">
        <w:t>mapped</w:t>
      </w:r>
      <w:r w:rsidR="004D43D7" w:rsidRPr="00396949">
        <w:t xml:space="preserve"> </w:t>
      </w:r>
      <w:r w:rsidR="00A36512">
        <w:t xml:space="preserve">portions of </w:t>
      </w:r>
      <w:r w:rsidR="00316F1B">
        <w:t>shoreline jurisdiction</w:t>
      </w:r>
      <w:r w:rsidR="00526A0E" w:rsidRPr="00526A0E">
        <w:t xml:space="preserve"> </w:t>
      </w:r>
      <w:r w:rsidR="004D43D7" w:rsidRPr="00396949">
        <w:t>shall be assigned automatically an Urban Conservancy shoreline environm</w:t>
      </w:r>
      <w:r w:rsidR="002D21C5" w:rsidRPr="00396949">
        <w:t>ent designation</w:t>
      </w:r>
      <w:r w:rsidR="004D43D7" w:rsidRPr="00396949">
        <w:t xml:space="preserve"> until that portion of </w:t>
      </w:r>
      <w:r w:rsidR="00316F1B">
        <w:t>shoreline jurisdiction</w:t>
      </w:r>
      <w:r w:rsidR="004D43D7" w:rsidRPr="00396949">
        <w:t xml:space="preserve"> </w:t>
      </w:r>
      <w:r w:rsidR="004D43D7" w:rsidRPr="00915FEA">
        <w:t xml:space="preserve">can be </w:t>
      </w:r>
      <w:r w:rsidR="00D93B18" w:rsidRPr="00915FEA">
        <w:t>re-designated</w:t>
      </w:r>
      <w:r w:rsidR="004D43D7" w:rsidRPr="00915FEA">
        <w:t xml:space="preserve"> through the SMP amendment process</w:t>
      </w:r>
      <w:r w:rsidR="00010861" w:rsidRPr="00915FEA">
        <w:t xml:space="preserve"> found in SMP Section 7.09</w:t>
      </w:r>
      <w:r w:rsidR="004D43D7" w:rsidRPr="00396949">
        <w:t>.</w:t>
      </w:r>
    </w:p>
    <w:p w14:paraId="303F5A36" w14:textId="77777777" w:rsidR="00C63975" w:rsidRPr="00396949" w:rsidRDefault="004F3F81" w:rsidP="00734231">
      <w:pPr>
        <w:pStyle w:val="Heading1"/>
        <w:tabs>
          <w:tab w:val="clear" w:pos="1080"/>
        </w:tabs>
      </w:pPr>
      <w:bookmarkStart w:id="88" w:name="_Toc416696950"/>
      <w:bookmarkStart w:id="89" w:name="_Toc417475832"/>
      <w:bookmarkStart w:id="90" w:name="_Toc417550260"/>
      <w:bookmarkStart w:id="91" w:name="_Toc417555940"/>
      <w:bookmarkStart w:id="92" w:name="_Toc417556177"/>
      <w:bookmarkStart w:id="93" w:name="_Toc417556378"/>
      <w:bookmarkStart w:id="94" w:name="_Toc417563379"/>
      <w:bookmarkStart w:id="95" w:name="_Toc417911031"/>
      <w:bookmarkEnd w:id="88"/>
      <w:bookmarkEnd w:id="89"/>
      <w:bookmarkEnd w:id="90"/>
      <w:bookmarkEnd w:id="91"/>
      <w:bookmarkEnd w:id="92"/>
      <w:bookmarkEnd w:id="93"/>
      <w:bookmarkEnd w:id="94"/>
      <w:bookmarkEnd w:id="95"/>
      <w:r w:rsidRPr="00396949">
        <w:br w:type="page"/>
      </w:r>
      <w:bookmarkStart w:id="96" w:name="_Toc349833740"/>
      <w:bookmarkStart w:id="97" w:name="_Toc393444163"/>
      <w:bookmarkStart w:id="98" w:name="_Toc443899454"/>
      <w:r w:rsidR="00172C41" w:rsidRPr="00396949">
        <w:t xml:space="preserve">General Policies </w:t>
      </w:r>
      <w:r w:rsidR="004E7828">
        <w:t>&amp;</w:t>
      </w:r>
      <w:r w:rsidR="005330B2" w:rsidRPr="00396949">
        <w:t xml:space="preserve"> </w:t>
      </w:r>
      <w:r w:rsidR="00C63975" w:rsidRPr="00396949">
        <w:t>Regulations</w:t>
      </w:r>
      <w:bookmarkEnd w:id="96"/>
      <w:bookmarkEnd w:id="97"/>
      <w:bookmarkEnd w:id="98"/>
    </w:p>
    <w:p w14:paraId="0974A063" w14:textId="77777777" w:rsidR="00201A87" w:rsidRPr="00396949" w:rsidRDefault="00201A87" w:rsidP="0021020F">
      <w:pPr>
        <w:pStyle w:val="Heading2"/>
      </w:pPr>
      <w:bookmarkStart w:id="99" w:name="_Toc349833741"/>
      <w:bookmarkStart w:id="100" w:name="_Toc393444164"/>
      <w:bookmarkStart w:id="101" w:name="_Toc443899455"/>
      <w:r w:rsidRPr="00396949">
        <w:t>Introduction</w:t>
      </w:r>
      <w:bookmarkEnd w:id="99"/>
      <w:bookmarkEnd w:id="100"/>
      <w:bookmarkEnd w:id="101"/>
    </w:p>
    <w:p w14:paraId="5A39B67A" w14:textId="3EBEA9C9" w:rsidR="00DB5E32" w:rsidRPr="00396949" w:rsidRDefault="00620D54" w:rsidP="007F62E3">
      <w:pPr>
        <w:spacing w:after="120"/>
        <w:rPr>
          <w:color w:val="auto"/>
        </w:rPr>
      </w:pPr>
      <w:r>
        <w:rPr>
          <w:color w:val="auto"/>
        </w:rPr>
        <w:t>T</w:t>
      </w:r>
      <w:r w:rsidR="00DB5E32" w:rsidRPr="00396949">
        <w:rPr>
          <w:color w:val="auto"/>
        </w:rPr>
        <w:t xml:space="preserve">he following general policies and regulations apply to </w:t>
      </w:r>
      <w:r w:rsidR="007D40EA">
        <w:rPr>
          <w:color w:val="auto"/>
        </w:rPr>
        <w:t xml:space="preserve">all </w:t>
      </w:r>
      <w:r w:rsidR="00DB5E32" w:rsidRPr="00396949">
        <w:rPr>
          <w:color w:val="auto"/>
        </w:rPr>
        <w:t xml:space="preserve">developments, uses, or activities in any </w:t>
      </w:r>
      <w:r w:rsidR="00FC764A" w:rsidRPr="00396949">
        <w:rPr>
          <w:color w:val="auto"/>
        </w:rPr>
        <w:t xml:space="preserve">shoreline </w:t>
      </w:r>
      <w:r w:rsidR="00DB5E32" w:rsidRPr="00396949">
        <w:rPr>
          <w:color w:val="auto"/>
        </w:rPr>
        <w:t xml:space="preserve">environment designation in </w:t>
      </w:r>
      <w:r w:rsidR="00316F1B">
        <w:rPr>
          <w:color w:val="auto"/>
        </w:rPr>
        <w:t>shoreline jurisdiction</w:t>
      </w:r>
      <w:r w:rsidR="00DB5E32" w:rsidRPr="00396949">
        <w:rPr>
          <w:color w:val="auto"/>
        </w:rPr>
        <w:t>.</w:t>
      </w:r>
      <w:r w:rsidR="00A23B92" w:rsidRPr="00396949">
        <w:rPr>
          <w:color w:val="auto"/>
        </w:rPr>
        <w:t xml:space="preserve">  </w:t>
      </w:r>
      <w:r w:rsidR="00DB5E32" w:rsidRPr="00396949">
        <w:rPr>
          <w:color w:val="auto"/>
        </w:rPr>
        <w:t>The intent of the genera</w:t>
      </w:r>
      <w:r w:rsidR="00B53E0B" w:rsidRPr="00396949">
        <w:rPr>
          <w:color w:val="auto"/>
        </w:rPr>
        <w:t>l policies and regulations is</w:t>
      </w:r>
      <w:r w:rsidR="00DB5E32" w:rsidRPr="00396949">
        <w:rPr>
          <w:color w:val="auto"/>
        </w:rPr>
        <w:t xml:space="preserve"> to protect environmental resources, reduce </w:t>
      </w:r>
      <w:r w:rsidR="00DE4FB3">
        <w:rPr>
          <w:color w:val="auto"/>
        </w:rPr>
        <w:t xml:space="preserve">the </w:t>
      </w:r>
      <w:r w:rsidR="00DB5E32" w:rsidRPr="00396949">
        <w:rPr>
          <w:color w:val="auto"/>
        </w:rPr>
        <w:t>likelihood of harm to life or property from hazardous conditions, and promote access to shorelines.</w:t>
      </w:r>
    </w:p>
    <w:p w14:paraId="731A4F38" w14:textId="77777777" w:rsidR="001245A9" w:rsidRDefault="0039060E" w:rsidP="007F62E3">
      <w:pPr>
        <w:spacing w:after="120"/>
        <w:rPr>
          <w:color w:val="auto"/>
        </w:rPr>
      </w:pPr>
      <w:r w:rsidRPr="00396949">
        <w:rPr>
          <w:color w:val="auto"/>
        </w:rPr>
        <w:t xml:space="preserve">Each </w:t>
      </w:r>
      <w:r w:rsidR="00307939" w:rsidRPr="00396949">
        <w:rPr>
          <w:color w:val="auto"/>
        </w:rPr>
        <w:t>section below</w:t>
      </w:r>
      <w:r w:rsidRPr="00396949">
        <w:rPr>
          <w:color w:val="auto"/>
        </w:rPr>
        <w:t xml:space="preserve"> contains a description of it</w:t>
      </w:r>
      <w:r w:rsidR="00307939" w:rsidRPr="00396949">
        <w:rPr>
          <w:color w:val="auto"/>
        </w:rPr>
        <w:t>s</w:t>
      </w:r>
      <w:r w:rsidRPr="00396949">
        <w:rPr>
          <w:color w:val="auto"/>
        </w:rPr>
        <w:t xml:space="preserve"> purp</w:t>
      </w:r>
      <w:r w:rsidR="00DB5E32" w:rsidRPr="00396949">
        <w:rPr>
          <w:color w:val="auto"/>
        </w:rPr>
        <w:t>ose, followed by</w:t>
      </w:r>
      <w:r w:rsidR="00307939" w:rsidRPr="00396949">
        <w:rPr>
          <w:color w:val="auto"/>
        </w:rPr>
        <w:t xml:space="preserve"> policies </w:t>
      </w:r>
      <w:r w:rsidR="00DB5E32" w:rsidRPr="00396949">
        <w:rPr>
          <w:color w:val="auto"/>
        </w:rPr>
        <w:t xml:space="preserve">and </w:t>
      </w:r>
      <w:r w:rsidRPr="00396949">
        <w:rPr>
          <w:color w:val="auto"/>
        </w:rPr>
        <w:t xml:space="preserve">regulations. </w:t>
      </w:r>
      <w:r w:rsidR="004976A7" w:rsidRPr="00396949">
        <w:rPr>
          <w:color w:val="auto"/>
        </w:rPr>
        <w:t xml:space="preserve"> </w:t>
      </w:r>
      <w:r w:rsidR="00DB5E32" w:rsidRPr="00396949">
        <w:rPr>
          <w:color w:val="auto"/>
        </w:rPr>
        <w:t>Policies are statements of principles that guide and determine present and future decisions.  Regulations are rules that govern developments, uses, or activities.</w:t>
      </w:r>
    </w:p>
    <w:p w14:paraId="535DFC92" w14:textId="77777777" w:rsidR="00201A87" w:rsidRPr="00396949" w:rsidRDefault="00327613" w:rsidP="007F62E3">
      <w:pPr>
        <w:spacing w:after="120"/>
        <w:rPr>
          <w:color w:val="auto"/>
        </w:rPr>
      </w:pPr>
      <w:r w:rsidRPr="00396949">
        <w:rPr>
          <w:color w:val="auto"/>
        </w:rPr>
        <w:t>The policies and regulations</w:t>
      </w:r>
      <w:r w:rsidR="000D0049" w:rsidRPr="00396949">
        <w:rPr>
          <w:color w:val="auto"/>
        </w:rPr>
        <w:t xml:space="preserve"> contained in </w:t>
      </w:r>
      <w:r w:rsidR="00A23B92">
        <w:rPr>
          <w:color w:val="auto"/>
        </w:rPr>
        <w:t>this chapter</w:t>
      </w:r>
      <w:r w:rsidR="0074017B">
        <w:rPr>
          <w:color w:val="auto"/>
        </w:rPr>
        <w:t xml:space="preserve"> </w:t>
      </w:r>
      <w:r w:rsidRPr="00396949">
        <w:rPr>
          <w:color w:val="auto"/>
        </w:rPr>
        <w:t xml:space="preserve">are derived from </w:t>
      </w:r>
      <w:r w:rsidR="000D0049" w:rsidRPr="00396949">
        <w:rPr>
          <w:color w:val="auto"/>
        </w:rPr>
        <w:t xml:space="preserve">the </w:t>
      </w:r>
      <w:r w:rsidR="00307939" w:rsidRPr="00396949">
        <w:rPr>
          <w:color w:val="auto"/>
        </w:rPr>
        <w:t>SMA</w:t>
      </w:r>
      <w:r w:rsidR="000D0049" w:rsidRPr="00396949">
        <w:rPr>
          <w:color w:val="auto"/>
        </w:rPr>
        <w:t xml:space="preserve"> and the </w:t>
      </w:r>
      <w:r w:rsidR="00F462B3">
        <w:rPr>
          <w:color w:val="auto"/>
        </w:rPr>
        <w:t>state</w:t>
      </w:r>
      <w:r w:rsidR="0081650C">
        <w:rPr>
          <w:color w:val="auto"/>
        </w:rPr>
        <w:t xml:space="preserve"> SMP Guidelines</w:t>
      </w:r>
      <w:r w:rsidR="00307939" w:rsidRPr="00396949">
        <w:rPr>
          <w:color w:val="auto"/>
        </w:rPr>
        <w:t xml:space="preserve">. </w:t>
      </w:r>
      <w:r w:rsidR="007D2216" w:rsidRPr="00396949">
        <w:rPr>
          <w:color w:val="auto"/>
        </w:rPr>
        <w:t xml:space="preserve"> </w:t>
      </w:r>
      <w:r w:rsidR="005330B2" w:rsidRPr="00396949">
        <w:rPr>
          <w:color w:val="auto"/>
        </w:rPr>
        <w:t xml:space="preserve">The policies and regulations supplement other adopted ordinances and rules </w:t>
      </w:r>
      <w:r w:rsidR="005330B2">
        <w:rPr>
          <w:color w:val="auto"/>
        </w:rPr>
        <w:t xml:space="preserve">and they are intended to </w:t>
      </w:r>
      <w:r w:rsidR="00E7221D" w:rsidRPr="00396949">
        <w:rPr>
          <w:color w:val="auto"/>
        </w:rPr>
        <w:t xml:space="preserve">ensure that no net loss occurs.  </w:t>
      </w:r>
      <w:r w:rsidR="007D2216" w:rsidRPr="00396949">
        <w:rPr>
          <w:color w:val="auto"/>
        </w:rPr>
        <w:t xml:space="preserve">Where there is discrepancy between regulations, those </w:t>
      </w:r>
      <w:r w:rsidR="00E7221D" w:rsidRPr="00396949">
        <w:rPr>
          <w:color w:val="auto"/>
        </w:rPr>
        <w:t xml:space="preserve">regulations </w:t>
      </w:r>
      <w:r w:rsidR="007D2216" w:rsidRPr="00396949">
        <w:rPr>
          <w:color w:val="auto"/>
        </w:rPr>
        <w:t xml:space="preserve">that provide </w:t>
      </w:r>
      <w:r w:rsidR="00C7175F" w:rsidRPr="00396949">
        <w:rPr>
          <w:color w:val="auto"/>
        </w:rPr>
        <w:t>greater</w:t>
      </w:r>
      <w:r w:rsidR="007D2216" w:rsidRPr="00396949">
        <w:rPr>
          <w:color w:val="auto"/>
        </w:rPr>
        <w:t xml:space="preserve"> protection to </w:t>
      </w:r>
      <w:r w:rsidR="00316F1B">
        <w:rPr>
          <w:color w:val="auto"/>
        </w:rPr>
        <w:t>shoreline jurisdiction</w:t>
      </w:r>
      <w:r w:rsidR="007D2216" w:rsidRPr="00396949">
        <w:rPr>
          <w:color w:val="auto"/>
        </w:rPr>
        <w:t xml:space="preserve"> shall apply</w:t>
      </w:r>
      <w:r w:rsidR="00B65538">
        <w:rPr>
          <w:color w:val="auto"/>
        </w:rPr>
        <w:t xml:space="preserve"> </w:t>
      </w:r>
      <w:r w:rsidR="001245A9">
        <w:rPr>
          <w:color w:val="auto"/>
        </w:rPr>
        <w:t>in accordance with</w:t>
      </w:r>
      <w:r w:rsidR="00B65538">
        <w:rPr>
          <w:color w:val="auto"/>
        </w:rPr>
        <w:t xml:space="preserve"> SMP Section 1.07</w:t>
      </w:r>
      <w:r w:rsidR="007D2216" w:rsidRPr="00396949">
        <w:rPr>
          <w:color w:val="auto"/>
        </w:rPr>
        <w:t>.</w:t>
      </w:r>
    </w:p>
    <w:p w14:paraId="57AF562A" w14:textId="77777777" w:rsidR="00450A53" w:rsidRPr="00396949" w:rsidRDefault="00450A53" w:rsidP="007F62E3">
      <w:pPr>
        <w:pStyle w:val="NumberList1"/>
      </w:pPr>
    </w:p>
    <w:p w14:paraId="7C895D06" w14:textId="77777777" w:rsidR="00C3655D" w:rsidRPr="00396949" w:rsidRDefault="00C3655D" w:rsidP="0021020F">
      <w:pPr>
        <w:pStyle w:val="Heading2"/>
        <w:rPr>
          <w:rFonts w:ascii="Calibri" w:hAnsi="Calibri" w:cs="Calibri"/>
        </w:rPr>
      </w:pPr>
      <w:bookmarkStart w:id="102" w:name="_Toc349833743"/>
      <w:bookmarkStart w:id="103" w:name="_Toc393444166"/>
      <w:bookmarkStart w:id="104" w:name="_Toc443899456"/>
      <w:r w:rsidRPr="00396949">
        <w:t>Archaeological and Historic Resources</w:t>
      </w:r>
      <w:bookmarkEnd w:id="102"/>
      <w:bookmarkEnd w:id="103"/>
      <w:bookmarkEnd w:id="104"/>
    </w:p>
    <w:p w14:paraId="3CC2B23B" w14:textId="77777777" w:rsidR="00851696" w:rsidRPr="00396949" w:rsidRDefault="00EC2221" w:rsidP="007F62E3">
      <w:pPr>
        <w:spacing w:after="120"/>
        <w:rPr>
          <w:color w:val="auto"/>
        </w:rPr>
      </w:pPr>
      <w:r w:rsidRPr="00396949">
        <w:rPr>
          <w:color w:val="auto"/>
        </w:rPr>
        <w:t>The purpose of this section is to prevent destruction or damage to sites contain</w:t>
      </w:r>
      <w:r w:rsidR="0016239A" w:rsidRPr="00396949">
        <w:rPr>
          <w:color w:val="auto"/>
        </w:rPr>
        <w:t>ing irreplaceable arch</w:t>
      </w:r>
      <w:r w:rsidR="00180A62">
        <w:rPr>
          <w:color w:val="auto"/>
        </w:rPr>
        <w:t>a</w:t>
      </w:r>
      <w:r w:rsidR="0016239A" w:rsidRPr="00396949">
        <w:rPr>
          <w:color w:val="auto"/>
        </w:rPr>
        <w:t>eological or historic</w:t>
      </w:r>
      <w:r w:rsidRPr="00396949">
        <w:rPr>
          <w:color w:val="auto"/>
        </w:rPr>
        <w:t xml:space="preserve"> resources</w:t>
      </w:r>
      <w:r w:rsidR="00732629" w:rsidRPr="00396949">
        <w:rPr>
          <w:color w:val="auto"/>
        </w:rPr>
        <w:t xml:space="preserve"> within </w:t>
      </w:r>
      <w:r w:rsidR="00316F1B">
        <w:rPr>
          <w:color w:val="auto"/>
        </w:rPr>
        <w:t>shoreline jurisdiction</w:t>
      </w:r>
      <w:r w:rsidRPr="00396949">
        <w:rPr>
          <w:color w:val="auto"/>
        </w:rPr>
        <w:t xml:space="preserve">. </w:t>
      </w:r>
      <w:r w:rsidR="00732629" w:rsidRPr="00396949">
        <w:rPr>
          <w:color w:val="auto"/>
        </w:rPr>
        <w:t xml:space="preserve"> </w:t>
      </w:r>
      <w:r w:rsidR="005330B2">
        <w:rPr>
          <w:color w:val="auto"/>
        </w:rPr>
        <w:t>The policies</w:t>
      </w:r>
      <w:r w:rsidR="005330B2" w:rsidRPr="00396949">
        <w:rPr>
          <w:color w:val="auto"/>
        </w:rPr>
        <w:t xml:space="preserve"> </w:t>
      </w:r>
      <w:r w:rsidR="00851696" w:rsidRPr="00396949">
        <w:rPr>
          <w:color w:val="auto"/>
        </w:rPr>
        <w:t xml:space="preserve">and regulations apply to </w:t>
      </w:r>
      <w:r w:rsidR="005330B2">
        <w:rPr>
          <w:color w:val="auto"/>
        </w:rPr>
        <w:t xml:space="preserve">areas of known or supposed </w:t>
      </w:r>
      <w:r w:rsidR="00851696" w:rsidRPr="00396949">
        <w:rPr>
          <w:color w:val="auto"/>
        </w:rPr>
        <w:t xml:space="preserve">archaeological and historic resources </w:t>
      </w:r>
      <w:r w:rsidR="005330B2">
        <w:rPr>
          <w:color w:val="auto"/>
        </w:rPr>
        <w:t xml:space="preserve">as </w:t>
      </w:r>
      <w:r w:rsidR="0016239A" w:rsidRPr="00396949">
        <w:rPr>
          <w:color w:val="auto"/>
        </w:rPr>
        <w:t>recorded by</w:t>
      </w:r>
      <w:r w:rsidR="00851696" w:rsidRPr="00396949">
        <w:rPr>
          <w:color w:val="auto"/>
        </w:rPr>
        <w:t xml:space="preserve"> the </w:t>
      </w:r>
      <w:r w:rsidR="004976A7" w:rsidRPr="00396949">
        <w:rPr>
          <w:color w:val="auto"/>
        </w:rPr>
        <w:t xml:space="preserve">Washington State Department of Archaeology and Historic Preservation </w:t>
      </w:r>
      <w:r w:rsidR="00732629" w:rsidRPr="00396949">
        <w:rPr>
          <w:color w:val="auto"/>
        </w:rPr>
        <w:t xml:space="preserve">(DAHP), </w:t>
      </w:r>
      <w:r w:rsidR="00CD7047">
        <w:rPr>
          <w:color w:val="auto"/>
        </w:rPr>
        <w:t xml:space="preserve">the </w:t>
      </w:r>
      <w:r w:rsidR="00FD08CB">
        <w:rPr>
          <w:color w:val="auto"/>
        </w:rPr>
        <w:t>city</w:t>
      </w:r>
      <w:r w:rsidR="00732629" w:rsidRPr="00396949">
        <w:rPr>
          <w:color w:val="auto"/>
        </w:rPr>
        <w:t>,</w:t>
      </w:r>
      <w:r w:rsidR="00851696" w:rsidRPr="00396949">
        <w:rPr>
          <w:color w:val="auto"/>
        </w:rPr>
        <w:t xml:space="preserve"> </w:t>
      </w:r>
      <w:r w:rsidR="0094179A" w:rsidRPr="00396949">
        <w:rPr>
          <w:color w:val="auto"/>
        </w:rPr>
        <w:t xml:space="preserve">affected </w:t>
      </w:r>
      <w:r w:rsidR="001245A9">
        <w:rPr>
          <w:color w:val="auto"/>
        </w:rPr>
        <w:t>t</w:t>
      </w:r>
      <w:r w:rsidR="0016239A" w:rsidRPr="00396949">
        <w:rPr>
          <w:color w:val="auto"/>
        </w:rPr>
        <w:t xml:space="preserve">ribes, </w:t>
      </w:r>
      <w:r w:rsidR="005330B2">
        <w:rPr>
          <w:color w:val="auto"/>
        </w:rPr>
        <w:t>as well as sites</w:t>
      </w:r>
      <w:r w:rsidR="005330B2" w:rsidRPr="00396949">
        <w:rPr>
          <w:color w:val="auto"/>
        </w:rPr>
        <w:t xml:space="preserve"> </w:t>
      </w:r>
      <w:r w:rsidR="0094179A" w:rsidRPr="00396949">
        <w:rPr>
          <w:color w:val="auto"/>
        </w:rPr>
        <w:t xml:space="preserve">that </w:t>
      </w:r>
      <w:r w:rsidR="00851696" w:rsidRPr="00396949">
        <w:rPr>
          <w:color w:val="auto"/>
        </w:rPr>
        <w:t xml:space="preserve">are uncovered during </w:t>
      </w:r>
      <w:r w:rsidR="00732629" w:rsidRPr="00396949">
        <w:rPr>
          <w:color w:val="auto"/>
        </w:rPr>
        <w:t>site development</w:t>
      </w:r>
      <w:r w:rsidR="00851696" w:rsidRPr="00396949">
        <w:rPr>
          <w:color w:val="auto"/>
        </w:rPr>
        <w:t>.</w:t>
      </w:r>
    </w:p>
    <w:p w14:paraId="143C4F70" w14:textId="77777777" w:rsidR="00C3655D" w:rsidRPr="00396949" w:rsidRDefault="00C3655D" w:rsidP="006245F5">
      <w:pPr>
        <w:pStyle w:val="Heading3"/>
        <w:spacing w:after="120" w:line="276" w:lineRule="auto"/>
        <w:rPr>
          <w:lang w:val="en-US"/>
        </w:rPr>
      </w:pPr>
      <w:r w:rsidRPr="00396949">
        <w:t>Policies</w:t>
      </w:r>
    </w:p>
    <w:p w14:paraId="68C03288" w14:textId="77777777" w:rsidR="00B00A47" w:rsidRPr="00396949" w:rsidRDefault="00B00A47" w:rsidP="00B00A47">
      <w:pPr>
        <w:pStyle w:val="NumberList1"/>
        <w:numPr>
          <w:ilvl w:val="0"/>
          <w:numId w:val="24"/>
        </w:numPr>
        <w:ind w:left="720"/>
      </w:pPr>
      <w:r w:rsidRPr="00396949">
        <w:t>Encourage consultation with professional archaeologists and historians to identify areas containing potentially valuable archaeological or historic</w:t>
      </w:r>
      <w:r>
        <w:t xml:space="preserve"> resources</w:t>
      </w:r>
      <w:r w:rsidRPr="00396949">
        <w:t>, and establish procedures for</w:t>
      </w:r>
      <w:r>
        <w:t xml:space="preserve"> </w:t>
      </w:r>
      <w:r w:rsidRPr="00396949">
        <w:t xml:space="preserve">salvaging </w:t>
      </w:r>
      <w:r>
        <w:t>the resource</w:t>
      </w:r>
      <w:r w:rsidRPr="00396949">
        <w:t xml:space="preserve">.  Appropriate agencies to consult </w:t>
      </w:r>
      <w:r>
        <w:t>include, but are not limited to, the DAHP, t</w:t>
      </w:r>
      <w:r w:rsidRPr="00396949">
        <w:t>he Confederated Tribes of the Chehalis Reservation,</w:t>
      </w:r>
      <w:r>
        <w:t xml:space="preserve"> the Shoalwater Bay Tribe, and the Quinault </w:t>
      </w:r>
      <w:r w:rsidRPr="00396949">
        <w:t>Indian Tribe.</w:t>
      </w:r>
    </w:p>
    <w:p w14:paraId="305F8A1C" w14:textId="77777777" w:rsidR="00B00A47" w:rsidRDefault="00B00A47" w:rsidP="00B00A47">
      <w:pPr>
        <w:pStyle w:val="NumberList1"/>
        <w:numPr>
          <w:ilvl w:val="0"/>
          <w:numId w:val="24"/>
        </w:numPr>
        <w:ind w:left="720"/>
      </w:pPr>
      <w:r>
        <w:t xml:space="preserve">Condition shoreline permits </w:t>
      </w:r>
      <w:r w:rsidRPr="00396949">
        <w:t>to allow for site inspection and evaluation</w:t>
      </w:r>
      <w:r>
        <w:t>, and</w:t>
      </w:r>
      <w:r w:rsidRPr="00396949">
        <w:t xml:space="preserve"> ensure proper salvage of </w:t>
      </w:r>
      <w:r w:rsidRPr="00841568">
        <w:t>archaeological and historic resources</w:t>
      </w:r>
      <w:r w:rsidRPr="00396949">
        <w:t xml:space="preserve"> </w:t>
      </w:r>
      <w:r>
        <w:t>i</w:t>
      </w:r>
      <w:r w:rsidRPr="00841568">
        <w:t xml:space="preserve">n areas known to contain </w:t>
      </w:r>
      <w:r w:rsidRPr="00396949">
        <w:t xml:space="preserve">such </w:t>
      </w:r>
      <w:r>
        <w:t>resources.</w:t>
      </w:r>
    </w:p>
    <w:p w14:paraId="5C4233EE" w14:textId="77777777" w:rsidR="00B00A47" w:rsidRPr="00396949" w:rsidRDefault="00B00A47" w:rsidP="00B00A47">
      <w:pPr>
        <w:pStyle w:val="NumberList1"/>
        <w:numPr>
          <w:ilvl w:val="0"/>
          <w:numId w:val="24"/>
        </w:numPr>
        <w:ind w:left="720"/>
      </w:pPr>
      <w:r w:rsidRPr="00396949">
        <w:t xml:space="preserve">Preserve archeological or historic sites permanently for scientific study and public observation whenever </w:t>
      </w:r>
      <w:r>
        <w:t>feasible</w:t>
      </w:r>
      <w:r w:rsidRPr="00396949">
        <w:t>.</w:t>
      </w:r>
    </w:p>
    <w:p w14:paraId="72CF108B" w14:textId="77777777" w:rsidR="00B00A47" w:rsidRPr="00396949" w:rsidRDefault="00B00A47" w:rsidP="00B00A47">
      <w:pPr>
        <w:pStyle w:val="NumberList1"/>
        <w:numPr>
          <w:ilvl w:val="0"/>
          <w:numId w:val="24"/>
        </w:numPr>
        <w:ind w:left="720"/>
      </w:pPr>
      <w:r w:rsidRPr="00396949">
        <w:t xml:space="preserve">Prevent the destruction of or damage to </w:t>
      </w:r>
      <w:r>
        <w:t xml:space="preserve">a </w:t>
      </w:r>
      <w:r w:rsidRPr="00396949">
        <w:t xml:space="preserve">site that has been inadvertently uncovered </w:t>
      </w:r>
      <w:r>
        <w:t>and</w:t>
      </w:r>
      <w:r w:rsidRPr="00396949">
        <w:t xml:space="preserve"> has historic, cultural, scientific, or educational value as identified by the appropriate authorities, including affected </w:t>
      </w:r>
      <w:r>
        <w:t>t</w:t>
      </w:r>
      <w:r w:rsidRPr="00396949">
        <w:t>ribes and the DAHP.</w:t>
      </w:r>
    </w:p>
    <w:p w14:paraId="0CBA9198" w14:textId="77777777" w:rsidR="00B00A47" w:rsidRPr="00396949" w:rsidRDefault="00667164" w:rsidP="00B00A47">
      <w:pPr>
        <w:pStyle w:val="NumberList1"/>
        <w:numPr>
          <w:ilvl w:val="0"/>
          <w:numId w:val="24"/>
        </w:numPr>
        <w:ind w:left="720"/>
      </w:pPr>
      <w:r>
        <w:t>D</w:t>
      </w:r>
      <w:r w:rsidRPr="00396949">
        <w:t xml:space="preserve">esign and operate </w:t>
      </w:r>
      <w:r>
        <w:t>the</w:t>
      </w:r>
      <w:r w:rsidRPr="00396949">
        <w:t xml:space="preserve"> proposed development to be compatible with </w:t>
      </w:r>
      <w:r>
        <w:t xml:space="preserve">the </w:t>
      </w:r>
      <w:r w:rsidRPr="00396949">
        <w:t>continued protection of the site</w:t>
      </w:r>
      <w:r>
        <w:t>, w</w:t>
      </w:r>
      <w:r w:rsidR="00B00A47">
        <w:t>here</w:t>
      </w:r>
      <w:r w:rsidR="00B00A47" w:rsidRPr="00396949">
        <w:t xml:space="preserve"> development or demolition activity is proposed adjacent to an identified archaeological or historic site</w:t>
      </w:r>
      <w:r w:rsidR="00B00A47">
        <w:t>.</w:t>
      </w:r>
    </w:p>
    <w:p w14:paraId="6C7039AD" w14:textId="77777777" w:rsidR="00C3655D" w:rsidRPr="00396949" w:rsidRDefault="00C3655D" w:rsidP="006245F5">
      <w:pPr>
        <w:pStyle w:val="Heading3"/>
        <w:spacing w:after="120" w:line="276" w:lineRule="auto"/>
        <w:rPr>
          <w:lang w:val="en-US"/>
        </w:rPr>
      </w:pPr>
      <w:r w:rsidRPr="00396949">
        <w:t>Regulations</w:t>
      </w:r>
    </w:p>
    <w:p w14:paraId="28618A4D" w14:textId="4D3DB9BB" w:rsidR="0016239A" w:rsidRPr="00396949" w:rsidRDefault="00180A62" w:rsidP="00371297">
      <w:pPr>
        <w:pStyle w:val="NumberList1"/>
        <w:numPr>
          <w:ilvl w:val="0"/>
          <w:numId w:val="25"/>
        </w:numPr>
        <w:ind w:left="720"/>
      </w:pPr>
      <w:r>
        <w:t>P</w:t>
      </w:r>
      <w:r w:rsidR="0016239A" w:rsidRPr="00396949">
        <w:t xml:space="preserve">ermits issued in areas documented to contain archaeological resources </w:t>
      </w:r>
      <w:r w:rsidR="00A249DF">
        <w:t>shall require</w:t>
      </w:r>
      <w:r w:rsidR="00A249DF" w:rsidRPr="00396949">
        <w:t xml:space="preserve"> </w:t>
      </w:r>
      <w:r w:rsidR="0016239A" w:rsidRPr="00396949">
        <w:t xml:space="preserve">a site </w:t>
      </w:r>
      <w:r w:rsidR="000D7167">
        <w:t>inspection or evaluation</w:t>
      </w:r>
      <w:r w:rsidR="000D7167" w:rsidRPr="00396949">
        <w:t xml:space="preserve"> </w:t>
      </w:r>
      <w:r w:rsidR="0016239A" w:rsidRPr="00396949">
        <w:t xml:space="preserve">by a professional archaeologist in coordination with affected </w:t>
      </w:r>
      <w:r w:rsidR="00BA49D9">
        <w:t>t</w:t>
      </w:r>
      <w:r w:rsidR="0016239A" w:rsidRPr="00396949">
        <w:t>ribes</w:t>
      </w:r>
      <w:r w:rsidR="00A249DF">
        <w:t xml:space="preserve"> an</w:t>
      </w:r>
      <w:r w:rsidR="008B346B">
        <w:t>d</w:t>
      </w:r>
      <w:r w:rsidR="00A249DF">
        <w:t xml:space="preserve"> DAHP</w:t>
      </w:r>
      <w:r w:rsidR="00CD153A">
        <w:t xml:space="preserve"> prior to </w:t>
      </w:r>
      <w:r w:rsidR="00E5266E">
        <w:rPr>
          <w:rStyle w:val="CommentReference"/>
          <w:rFonts w:asciiTheme="minorHAnsi" w:hAnsiTheme="minorHAnsi" w:cstheme="minorHAnsi"/>
          <w:color w:val="262626" w:themeColor="text1" w:themeTint="D9"/>
          <w:lang w:val="x-none" w:eastAsia="x-none"/>
        </w:rPr>
        <w:commentReference w:id="105"/>
      </w:r>
      <w:r w:rsidR="00E5266E">
        <w:t>any disruption to the ground as part of the permitted activity</w:t>
      </w:r>
      <w:r w:rsidR="00DE5911" w:rsidRPr="00396949">
        <w:t xml:space="preserve">.  Failure to complete a site </w:t>
      </w:r>
      <w:r w:rsidR="00C7175F" w:rsidRPr="00396949">
        <w:t>survey</w:t>
      </w:r>
      <w:r w:rsidR="00DE5911" w:rsidRPr="00396949">
        <w:t xml:space="preserve"> shall be considered a violation of the shoreline permit</w:t>
      </w:r>
      <w:r w:rsidR="0016239A" w:rsidRPr="00396949">
        <w:t>.</w:t>
      </w:r>
    </w:p>
    <w:p w14:paraId="4103678A" w14:textId="77777777" w:rsidR="00E50AC4" w:rsidRPr="00396949" w:rsidRDefault="00E50AC4" w:rsidP="00371297">
      <w:pPr>
        <w:pStyle w:val="NumberList1"/>
        <w:numPr>
          <w:ilvl w:val="0"/>
          <w:numId w:val="25"/>
        </w:numPr>
        <w:ind w:left="720"/>
      </w:pPr>
      <w:r w:rsidRPr="00396949">
        <w:t xml:space="preserve">Where a professional archaeologist has identified an area or site as having significant value, or where an area or site is listed in </w:t>
      </w:r>
      <w:r w:rsidR="009155FF">
        <w:t>local</w:t>
      </w:r>
      <w:r w:rsidRPr="00396949">
        <w:t xml:space="preserve">, </w:t>
      </w:r>
      <w:r w:rsidR="00F462B3">
        <w:t>state</w:t>
      </w:r>
      <w:r w:rsidRPr="00396949">
        <w:t xml:space="preserve">, or </w:t>
      </w:r>
      <w:r w:rsidR="009155FF">
        <w:t xml:space="preserve">federal </w:t>
      </w:r>
      <w:r w:rsidRPr="00396949">
        <w:t xml:space="preserve">historical registers, the </w:t>
      </w:r>
      <w:r w:rsidR="009155FF">
        <w:t>Shoreline Administrator</w:t>
      </w:r>
      <w:r w:rsidR="009155FF" w:rsidRPr="00396949">
        <w:t xml:space="preserve"> </w:t>
      </w:r>
      <w:r w:rsidRPr="00396949">
        <w:t xml:space="preserve">may </w:t>
      </w:r>
      <w:r w:rsidR="009155FF" w:rsidRPr="00396949">
        <w:t>condition</w:t>
      </w:r>
      <w:r w:rsidR="009155FF">
        <w:t xml:space="preserve"> the development approval to preserve the features</w:t>
      </w:r>
      <w:r w:rsidRPr="00396949">
        <w:t xml:space="preserve">.  </w:t>
      </w:r>
      <w:r w:rsidR="009155FF">
        <w:t xml:space="preserve">Potential </w:t>
      </w:r>
      <w:r w:rsidRPr="00396949">
        <w:t>conditions m</w:t>
      </w:r>
      <w:r w:rsidR="005250A6">
        <w:t xml:space="preserve">ay include </w:t>
      </w:r>
      <w:r w:rsidR="009155FF">
        <w:t xml:space="preserve">measures to preserve </w:t>
      </w:r>
      <w:r w:rsidRPr="00396949">
        <w:t xml:space="preserve">or </w:t>
      </w:r>
      <w:r w:rsidR="009155FF">
        <w:t>retrieve</w:t>
      </w:r>
      <w:r w:rsidR="009155FF" w:rsidRPr="00396949">
        <w:t xml:space="preserve"> </w:t>
      </w:r>
      <w:r w:rsidR="009155FF">
        <w:t>the</w:t>
      </w:r>
      <w:r w:rsidR="009155FF" w:rsidRPr="00396949">
        <w:t xml:space="preserve"> </w:t>
      </w:r>
      <w:r w:rsidR="009155FF">
        <w:t>resources</w:t>
      </w:r>
      <w:r w:rsidRPr="00396949">
        <w:t xml:space="preserve">, </w:t>
      </w:r>
      <w:r w:rsidR="009155FF">
        <w:t>modify the site development plan</w:t>
      </w:r>
      <w:r w:rsidR="009155FF" w:rsidRPr="00396949">
        <w:t xml:space="preserve"> </w:t>
      </w:r>
      <w:r w:rsidRPr="00396949">
        <w:t xml:space="preserve">to reduce impacts, or </w:t>
      </w:r>
      <w:r w:rsidR="009155FF">
        <w:t>mitigate</w:t>
      </w:r>
      <w:r w:rsidR="009155FF" w:rsidRPr="00396949">
        <w:t xml:space="preserve"> </w:t>
      </w:r>
      <w:r w:rsidR="009155FF">
        <w:t xml:space="preserve">the impacts as </w:t>
      </w:r>
      <w:r w:rsidRPr="00396949">
        <w:t xml:space="preserve">authorized through the State Environmental Policy Act (SEPA), or other </w:t>
      </w:r>
      <w:r w:rsidR="00B00A47">
        <w:t>local</w:t>
      </w:r>
      <w:r w:rsidRPr="00396949">
        <w:t xml:space="preserve">, </w:t>
      </w:r>
      <w:r w:rsidR="00F462B3">
        <w:t>state</w:t>
      </w:r>
      <w:r w:rsidRPr="00396949">
        <w:t xml:space="preserve">, or </w:t>
      </w:r>
      <w:r w:rsidR="009155FF">
        <w:t xml:space="preserve">federal </w:t>
      </w:r>
      <w:r w:rsidRPr="00396949">
        <w:t>laws.</w:t>
      </w:r>
    </w:p>
    <w:p w14:paraId="3AA8027C" w14:textId="77777777" w:rsidR="00C3655D" w:rsidRPr="00396949" w:rsidRDefault="009155FF" w:rsidP="00371297">
      <w:pPr>
        <w:pStyle w:val="NumberList1"/>
        <w:numPr>
          <w:ilvl w:val="0"/>
          <w:numId w:val="25"/>
        </w:numPr>
        <w:ind w:left="720"/>
      </w:pPr>
      <w:r>
        <w:t>The applicant</w:t>
      </w:r>
      <w:r w:rsidRPr="00396949">
        <w:t xml:space="preserve"> </w:t>
      </w:r>
      <w:r w:rsidR="00396113" w:rsidRPr="00396949">
        <w:t>shall stop w</w:t>
      </w:r>
      <w:r w:rsidR="00063E07" w:rsidRPr="00396949">
        <w:t>ork</w:t>
      </w:r>
      <w:r w:rsidR="00AE5B7D" w:rsidRPr="00396949">
        <w:t xml:space="preserve"> </w:t>
      </w:r>
      <w:r w:rsidR="00396113" w:rsidRPr="00396949">
        <w:t>immediately</w:t>
      </w:r>
      <w:r w:rsidR="00063E07" w:rsidRPr="00396949">
        <w:t xml:space="preserve"> </w:t>
      </w:r>
      <w:r w:rsidR="00AE5B7D" w:rsidRPr="00396949">
        <w:t xml:space="preserve">and </w:t>
      </w:r>
      <w:r w:rsidR="00E65CA0" w:rsidRPr="00396949">
        <w:t>contact the</w:t>
      </w:r>
      <w:r w:rsidR="00063E07" w:rsidRPr="00396949">
        <w:t xml:space="preserve"> </w:t>
      </w:r>
      <w:r w:rsidR="00F462B3">
        <w:t>city</w:t>
      </w:r>
      <w:r w:rsidR="00063E07" w:rsidRPr="00396949">
        <w:t xml:space="preserve">, </w:t>
      </w:r>
      <w:r w:rsidR="00C7175F" w:rsidRPr="00396949">
        <w:t xml:space="preserve">the </w:t>
      </w:r>
      <w:r w:rsidR="00063E07" w:rsidRPr="00396949">
        <w:t xml:space="preserve">DAHP, and affected </w:t>
      </w:r>
      <w:r w:rsidR="00486887">
        <w:t>t</w:t>
      </w:r>
      <w:r w:rsidR="00063E07" w:rsidRPr="00396949">
        <w:t xml:space="preserve">ribes </w:t>
      </w:r>
      <w:r w:rsidR="00AE5B7D" w:rsidRPr="00396949">
        <w:t xml:space="preserve">if </w:t>
      </w:r>
      <w:r>
        <w:t xml:space="preserve">any </w:t>
      </w:r>
      <w:r w:rsidR="00AE5B7D" w:rsidRPr="00396949">
        <w:t>archaeological resources are uncovered</w:t>
      </w:r>
      <w:r w:rsidR="00063E07" w:rsidRPr="00396949">
        <w:t xml:space="preserve"> during work within </w:t>
      </w:r>
      <w:r w:rsidR="00316F1B">
        <w:t>shoreline jurisdiction</w:t>
      </w:r>
      <w:r w:rsidR="00AE5B7D" w:rsidRPr="00396949">
        <w:t>.</w:t>
      </w:r>
    </w:p>
    <w:p w14:paraId="5A74115B" w14:textId="77777777" w:rsidR="009A3CF9" w:rsidRDefault="009A3CF9" w:rsidP="007F62E3">
      <w:pPr>
        <w:spacing w:after="120"/>
        <w:rPr>
          <w:color w:val="auto"/>
        </w:rPr>
      </w:pPr>
    </w:p>
    <w:p w14:paraId="31CAC6BF" w14:textId="77777777" w:rsidR="00C77F69" w:rsidRDefault="00806C21" w:rsidP="00C77F69">
      <w:pPr>
        <w:pStyle w:val="Heading2"/>
      </w:pPr>
      <w:bookmarkStart w:id="106" w:name="_Toc443899457"/>
      <w:r>
        <w:t>Environmental Impacts</w:t>
      </w:r>
      <w:r w:rsidR="009155FF">
        <w:t xml:space="preserve"> and Mitigation</w:t>
      </w:r>
      <w:bookmarkEnd w:id="106"/>
    </w:p>
    <w:p w14:paraId="4B375C70" w14:textId="77777777" w:rsidR="00806C21" w:rsidRPr="00806C21" w:rsidRDefault="00A60DB6" w:rsidP="00806C21">
      <w:pPr>
        <w:spacing w:after="120"/>
        <w:rPr>
          <w:color w:val="auto"/>
        </w:rPr>
      </w:pPr>
      <w:r>
        <w:rPr>
          <w:color w:val="auto"/>
        </w:rPr>
        <w:t>This section addresses the requirements for</w:t>
      </w:r>
      <w:r w:rsidR="00806C21" w:rsidRPr="00806C21">
        <w:rPr>
          <w:color w:val="auto"/>
        </w:rPr>
        <w:t xml:space="preserve"> no net loss of ecological functions in </w:t>
      </w:r>
      <w:r w:rsidR="00316F1B">
        <w:rPr>
          <w:color w:val="auto"/>
        </w:rPr>
        <w:t>shoreline jurisdiction</w:t>
      </w:r>
      <w:r w:rsidR="00806C21" w:rsidRPr="00806C21">
        <w:rPr>
          <w:color w:val="auto"/>
        </w:rPr>
        <w:t xml:space="preserve"> by requiring mitigation for </w:t>
      </w:r>
      <w:r w:rsidR="009155FF">
        <w:rPr>
          <w:color w:val="auto"/>
        </w:rPr>
        <w:t xml:space="preserve">shoreline </w:t>
      </w:r>
      <w:r w:rsidR="00806C21" w:rsidRPr="00806C21">
        <w:rPr>
          <w:color w:val="auto"/>
        </w:rPr>
        <w:t xml:space="preserve">impacts. </w:t>
      </w:r>
      <w:r w:rsidR="000D7167">
        <w:rPr>
          <w:color w:val="auto"/>
        </w:rPr>
        <w:t xml:space="preserve"> </w:t>
      </w:r>
      <w:r w:rsidR="00806C21" w:rsidRPr="00806C21">
        <w:rPr>
          <w:color w:val="auto"/>
        </w:rPr>
        <w:t>These p</w:t>
      </w:r>
      <w:r w:rsidR="003514EE">
        <w:rPr>
          <w:color w:val="auto"/>
        </w:rPr>
        <w:t xml:space="preserve">rovisions apply throughout </w:t>
      </w:r>
      <w:r w:rsidR="00316F1B">
        <w:rPr>
          <w:color w:val="auto"/>
        </w:rPr>
        <w:t>shoreline jurisdiction</w:t>
      </w:r>
      <w:r w:rsidR="003514EE">
        <w:rPr>
          <w:color w:val="auto"/>
        </w:rPr>
        <w:t>.</w:t>
      </w:r>
    </w:p>
    <w:p w14:paraId="25E2005E" w14:textId="77777777" w:rsidR="00C77F69" w:rsidRDefault="00B00A47" w:rsidP="00142A4B">
      <w:pPr>
        <w:pStyle w:val="Heading3"/>
      </w:pPr>
      <w:r>
        <w:t>Polic</w:t>
      </w:r>
      <w:r w:rsidR="00C87F35">
        <w:rPr>
          <w:lang w:val="en-US"/>
        </w:rPr>
        <w:t>y</w:t>
      </w:r>
    </w:p>
    <w:p w14:paraId="6A34DB28" w14:textId="203182F7" w:rsidR="00806C21" w:rsidRPr="00806C21" w:rsidRDefault="00806C21" w:rsidP="00B00A47">
      <w:pPr>
        <w:spacing w:after="120"/>
        <w:ind w:left="360"/>
        <w:rPr>
          <w:color w:val="auto"/>
        </w:rPr>
      </w:pPr>
      <w:commentRangeStart w:id="107"/>
      <w:r w:rsidRPr="00806C21">
        <w:rPr>
          <w:color w:val="auto"/>
        </w:rPr>
        <w:t xml:space="preserve">Avoid or mitigate </w:t>
      </w:r>
      <w:commentRangeEnd w:id="107"/>
      <w:r w:rsidR="00E5266E">
        <w:rPr>
          <w:rStyle w:val="CommentReference"/>
          <w:lang w:val="x-none" w:eastAsia="x-none"/>
        </w:rPr>
        <w:commentReference w:id="107"/>
      </w:r>
      <w:r w:rsidRPr="00806C21">
        <w:rPr>
          <w:color w:val="auto"/>
        </w:rPr>
        <w:t xml:space="preserve">impacts to </w:t>
      </w:r>
      <w:r w:rsidR="00316F1B">
        <w:rPr>
          <w:color w:val="auto"/>
        </w:rPr>
        <w:t>shoreline jurisdiction</w:t>
      </w:r>
      <w:r w:rsidRPr="00806C21">
        <w:rPr>
          <w:color w:val="auto"/>
        </w:rPr>
        <w:t xml:space="preserve"> to ensure the standards of no net loss to function are met.</w:t>
      </w:r>
    </w:p>
    <w:p w14:paraId="08C8728A" w14:textId="77777777" w:rsidR="00806C21" w:rsidRPr="00806C21" w:rsidRDefault="00806C21" w:rsidP="00806C21">
      <w:pPr>
        <w:pStyle w:val="Heading3"/>
      </w:pPr>
      <w:r>
        <w:t>Regulations</w:t>
      </w:r>
    </w:p>
    <w:p w14:paraId="0CDEC5EB" w14:textId="540B167F" w:rsidR="00806C21" w:rsidRPr="00806C21" w:rsidRDefault="00806C21" w:rsidP="006B51CD">
      <w:pPr>
        <w:pStyle w:val="NumberList1"/>
        <w:numPr>
          <w:ilvl w:val="0"/>
          <w:numId w:val="32"/>
        </w:numPr>
      </w:pPr>
      <w:r w:rsidRPr="00806C21">
        <w:t xml:space="preserve">The environmental impacts of development proposals shall be analyzed and include measures to mitigate environmental impacts not otherwise avoided or </w:t>
      </w:r>
      <w:r w:rsidR="003330A0">
        <w:t>minimized</w:t>
      </w:r>
      <w:r w:rsidR="003330A0" w:rsidRPr="00806C21">
        <w:t xml:space="preserve"> </w:t>
      </w:r>
      <w:r w:rsidRPr="00806C21">
        <w:t>by compliance with the SMP an</w:t>
      </w:r>
      <w:r w:rsidR="00C80108">
        <w:t>d other applicable regulations.</w:t>
      </w:r>
    </w:p>
    <w:p w14:paraId="595B7B2C" w14:textId="77777777" w:rsidR="00806C21" w:rsidRPr="00806C21" w:rsidRDefault="00806C21" w:rsidP="006B51CD">
      <w:pPr>
        <w:pStyle w:val="NumberList1"/>
        <w:numPr>
          <w:ilvl w:val="0"/>
          <w:numId w:val="32"/>
        </w:numPr>
      </w:pPr>
      <w:r w:rsidRPr="00806C21">
        <w:t>Where required, mitigation measures shall be applied in the following sequence of ste</w:t>
      </w:r>
      <w:r>
        <w:t>ps listed in order of priority:</w:t>
      </w:r>
    </w:p>
    <w:p w14:paraId="259126AB" w14:textId="77777777" w:rsidR="00806C21" w:rsidRPr="00806C21" w:rsidRDefault="00806C21" w:rsidP="006B51CD">
      <w:pPr>
        <w:pStyle w:val="NumberList1"/>
        <w:numPr>
          <w:ilvl w:val="1"/>
          <w:numId w:val="32"/>
        </w:numPr>
        <w:ind w:left="1080"/>
      </w:pPr>
      <w:r w:rsidRPr="00806C21">
        <w:t>Avoiding the impact altogether by not taking a certai</w:t>
      </w:r>
      <w:r>
        <w:t>n action or parts of an action;</w:t>
      </w:r>
    </w:p>
    <w:p w14:paraId="4C85463C" w14:textId="77777777" w:rsidR="00806C21" w:rsidRPr="00806C21" w:rsidRDefault="00806C21" w:rsidP="006B51CD">
      <w:pPr>
        <w:pStyle w:val="NumberList1"/>
        <w:numPr>
          <w:ilvl w:val="1"/>
          <w:numId w:val="32"/>
        </w:numPr>
        <w:ind w:left="1080"/>
      </w:pPr>
      <w:r w:rsidRPr="00806C21">
        <w:t>Minimizing impacts by limiting the degree or magnitude of the action and its implementation by using appropriate technology or by taking affirmative st</w:t>
      </w:r>
      <w:r>
        <w:t>eps to avoid or reduce impacts;</w:t>
      </w:r>
    </w:p>
    <w:p w14:paraId="2FE45D04" w14:textId="77777777" w:rsidR="00806C21" w:rsidRPr="00806C21" w:rsidRDefault="00806C21" w:rsidP="006B51CD">
      <w:pPr>
        <w:pStyle w:val="NumberList1"/>
        <w:numPr>
          <w:ilvl w:val="1"/>
          <w:numId w:val="32"/>
        </w:numPr>
        <w:ind w:left="1080"/>
      </w:pPr>
      <w:r w:rsidRPr="00806C21">
        <w:t>Rectifying the impact by repairing, rehabilitating, or rest</w:t>
      </w:r>
      <w:r>
        <w:t>oring the affected environment;</w:t>
      </w:r>
    </w:p>
    <w:p w14:paraId="66D12789" w14:textId="77777777" w:rsidR="00806C21" w:rsidRPr="00806C21" w:rsidRDefault="00806C21" w:rsidP="006B51CD">
      <w:pPr>
        <w:pStyle w:val="NumberList1"/>
        <w:numPr>
          <w:ilvl w:val="1"/>
          <w:numId w:val="32"/>
        </w:numPr>
        <w:ind w:left="1080"/>
      </w:pPr>
      <w:r w:rsidRPr="00806C21">
        <w:t>Reducing or eliminating the impact over time by preservat</w:t>
      </w:r>
      <w:r>
        <w:t>ion and maintenance operations;</w:t>
      </w:r>
    </w:p>
    <w:p w14:paraId="00E69EBF" w14:textId="77777777" w:rsidR="00806C21" w:rsidRPr="00806C21" w:rsidRDefault="00806C21" w:rsidP="006B51CD">
      <w:pPr>
        <w:pStyle w:val="NumberList1"/>
        <w:numPr>
          <w:ilvl w:val="1"/>
          <w:numId w:val="32"/>
        </w:numPr>
        <w:ind w:left="1080"/>
      </w:pPr>
      <w:r w:rsidRPr="00806C21">
        <w:t>Compensating for the impact by replacing, enhancing, or providing substitute</w:t>
      </w:r>
      <w:r>
        <w:t xml:space="preserve"> resources or environments; and</w:t>
      </w:r>
    </w:p>
    <w:p w14:paraId="2A64AF0C" w14:textId="77777777" w:rsidR="00806C21" w:rsidRPr="00806C21" w:rsidRDefault="00806C21" w:rsidP="006B51CD">
      <w:pPr>
        <w:pStyle w:val="NumberList1"/>
        <w:numPr>
          <w:ilvl w:val="1"/>
          <w:numId w:val="32"/>
        </w:numPr>
        <w:ind w:left="1080"/>
      </w:pPr>
      <w:r w:rsidRPr="00806C21">
        <w:t>Monitoring the impact and the compensation projects and taking a</w:t>
      </w:r>
      <w:r>
        <w:t>ppropriate corrective measures.</w:t>
      </w:r>
    </w:p>
    <w:p w14:paraId="739C38E6" w14:textId="77777777" w:rsidR="00806C21" w:rsidRPr="00806C21" w:rsidRDefault="00806C21" w:rsidP="006B51CD">
      <w:pPr>
        <w:pStyle w:val="NumberList1"/>
        <w:numPr>
          <w:ilvl w:val="0"/>
          <w:numId w:val="32"/>
        </w:numPr>
      </w:pPr>
      <w:r w:rsidRPr="00806C21">
        <w:t xml:space="preserve">In determining appropriate mitigation measures applicable to development in </w:t>
      </w:r>
      <w:r w:rsidR="00316F1B">
        <w:t>shoreline jurisdiction</w:t>
      </w:r>
      <w:r w:rsidRPr="00806C21">
        <w:t>, lower priority measures should be applied only where higher priority measures are determined to</w:t>
      </w:r>
      <w:r>
        <w:t xml:space="preserve"> be infeasible or inapplicable.</w:t>
      </w:r>
    </w:p>
    <w:p w14:paraId="4B3FB738" w14:textId="77777777" w:rsidR="00806C21" w:rsidRPr="00806C21" w:rsidRDefault="00806C21" w:rsidP="006B51CD">
      <w:pPr>
        <w:pStyle w:val="NumberList1"/>
        <w:numPr>
          <w:ilvl w:val="0"/>
          <w:numId w:val="32"/>
        </w:numPr>
      </w:pPr>
      <w:r w:rsidRPr="00806C21">
        <w:t>Mitigation shall not be required that exceeds what is necessary to assure the development will result in no net loss of ecological functions</w:t>
      </w:r>
      <w:r>
        <w:t xml:space="preserve"> in </w:t>
      </w:r>
      <w:r w:rsidR="00316F1B">
        <w:t>shoreline jurisdiction</w:t>
      </w:r>
      <w:r>
        <w:t>.</w:t>
      </w:r>
    </w:p>
    <w:p w14:paraId="6664B18A" w14:textId="77777777" w:rsidR="00806C21" w:rsidRPr="00806C21" w:rsidRDefault="00806C21" w:rsidP="006B51CD">
      <w:pPr>
        <w:pStyle w:val="NumberList1"/>
        <w:numPr>
          <w:ilvl w:val="0"/>
          <w:numId w:val="32"/>
        </w:numPr>
      </w:pPr>
      <w:r w:rsidRPr="00806C21">
        <w:t>When compensatory measures are appropriate pursuant to the mitigation priority sequence above, preferential consideration shall be given to measures that replace the impacted functions directly and in the immediate vicinity of the impact</w:t>
      </w:r>
      <w:r w:rsidR="00496FA5" w:rsidRPr="00806C21">
        <w:t xml:space="preserve">.  </w:t>
      </w:r>
      <w:r w:rsidRPr="00806C21">
        <w:t xml:space="preserve">However, alternative compensatory mitigation </w:t>
      </w:r>
      <w:r w:rsidR="00874EBF">
        <w:t xml:space="preserve">measures that have been identified </w:t>
      </w:r>
      <w:r w:rsidRPr="00806C21">
        <w:t xml:space="preserve">within </w:t>
      </w:r>
      <w:r w:rsidR="003514EE">
        <w:t>a</w:t>
      </w:r>
      <w:r w:rsidRPr="00806C21">
        <w:t xml:space="preserve"> watershed </w:t>
      </w:r>
      <w:r w:rsidR="00874EBF">
        <w:t>plan, and</w:t>
      </w:r>
      <w:r w:rsidR="00874EBF" w:rsidRPr="00806C21">
        <w:t xml:space="preserve"> address </w:t>
      </w:r>
      <w:r w:rsidRPr="00806C21">
        <w:t xml:space="preserve">limiting factors or other critical </w:t>
      </w:r>
      <w:r w:rsidR="00874EBF">
        <w:t xml:space="preserve">resource conservation </w:t>
      </w:r>
      <w:r w:rsidRPr="00806C21">
        <w:t xml:space="preserve">needs in </w:t>
      </w:r>
      <w:r w:rsidR="00316F1B">
        <w:t>shoreline jurisdiction</w:t>
      </w:r>
      <w:r w:rsidRPr="00806C21">
        <w:t xml:space="preserve"> may be authorized</w:t>
      </w:r>
      <w:r w:rsidR="00496FA5" w:rsidRPr="00806C21">
        <w:t xml:space="preserve">.  </w:t>
      </w:r>
      <w:r w:rsidRPr="00806C21">
        <w:t>Authorization of compensatory mitigation measures may require appropriate safeguards, terms, or conditions as necessary to ensure no net loss of ecological functions.</w:t>
      </w:r>
    </w:p>
    <w:p w14:paraId="3FFBDEF0" w14:textId="77777777" w:rsidR="00C77F69" w:rsidRPr="00806C21" w:rsidRDefault="00C77F69" w:rsidP="001273E4">
      <w:pPr>
        <w:pStyle w:val="NumberList1"/>
      </w:pPr>
    </w:p>
    <w:p w14:paraId="3CA474EE" w14:textId="77777777" w:rsidR="00874EBF" w:rsidRDefault="00874EBF" w:rsidP="006B51CD">
      <w:pPr>
        <w:pStyle w:val="Heading2"/>
        <w:numPr>
          <w:ilvl w:val="1"/>
          <w:numId w:val="131"/>
        </w:numPr>
      </w:pPr>
      <w:bookmarkStart w:id="108" w:name="_Toc426468103"/>
      <w:bookmarkStart w:id="109" w:name="_Toc443899458"/>
      <w:bookmarkStart w:id="110" w:name="_Toc349833746"/>
      <w:bookmarkStart w:id="111" w:name="_Toc393444168"/>
      <w:r w:rsidRPr="00FC063B">
        <w:t xml:space="preserve">Critical Areas and Shoreline Vegetation </w:t>
      </w:r>
      <w:commentRangeStart w:id="112"/>
      <w:commentRangeStart w:id="113"/>
      <w:r w:rsidRPr="00FC063B">
        <w:t>Conservation</w:t>
      </w:r>
      <w:bookmarkEnd w:id="108"/>
      <w:commentRangeEnd w:id="112"/>
      <w:r w:rsidR="006A087C">
        <w:rPr>
          <w:rStyle w:val="CommentReference"/>
          <w:rFonts w:eastAsia="Calibri" w:cstheme="minorHAnsi"/>
          <w:b w:val="0"/>
          <w:caps w:val="0"/>
          <w:color w:val="262626" w:themeColor="text1" w:themeTint="D9"/>
          <w:lang w:val="x-none" w:eastAsia="x-none"/>
        </w:rPr>
        <w:commentReference w:id="112"/>
      </w:r>
      <w:commentRangeEnd w:id="113"/>
      <w:r w:rsidR="00AC709D">
        <w:rPr>
          <w:rStyle w:val="CommentReference"/>
          <w:rFonts w:eastAsia="Calibri" w:cstheme="minorHAnsi"/>
          <w:b w:val="0"/>
          <w:caps w:val="0"/>
          <w:color w:val="262626" w:themeColor="text1" w:themeTint="D9"/>
          <w:lang w:val="x-none" w:eastAsia="x-none"/>
        </w:rPr>
        <w:commentReference w:id="113"/>
      </w:r>
      <w:bookmarkEnd w:id="109"/>
    </w:p>
    <w:p w14:paraId="0C269CD7" w14:textId="77777777" w:rsidR="00F6461E" w:rsidRDefault="00F6461E" w:rsidP="00F6461E">
      <w:pPr>
        <w:spacing w:after="120"/>
        <w:rPr>
          <w:color w:val="auto"/>
          <w:szCs w:val="24"/>
        </w:rPr>
      </w:pPr>
      <w:r w:rsidRPr="00251F8D">
        <w:rPr>
          <w:color w:val="auto"/>
          <w:szCs w:val="24"/>
        </w:rPr>
        <w:t xml:space="preserve">This section is </w:t>
      </w:r>
      <w:r>
        <w:rPr>
          <w:color w:val="auto"/>
          <w:szCs w:val="24"/>
        </w:rPr>
        <w:t xml:space="preserve">intended </w:t>
      </w:r>
      <w:r w:rsidRPr="00251F8D">
        <w:rPr>
          <w:color w:val="auto"/>
          <w:szCs w:val="24"/>
        </w:rPr>
        <w:t xml:space="preserve">to protect and restore the ecological functions and ecosystem-wide processes </w:t>
      </w:r>
      <w:r>
        <w:rPr>
          <w:color w:val="auto"/>
        </w:rPr>
        <w:t xml:space="preserve">performed by critical areas, buffers, and vegetation </w:t>
      </w:r>
      <w:r w:rsidRPr="00251F8D">
        <w:rPr>
          <w:color w:val="auto"/>
          <w:szCs w:val="24"/>
        </w:rPr>
        <w:t xml:space="preserve">in shoreline jurisdiction.  </w:t>
      </w:r>
      <w:r>
        <w:rPr>
          <w:color w:val="auto"/>
          <w:szCs w:val="24"/>
        </w:rPr>
        <w:t xml:space="preserve">Within the SMP, buffers for estuaries, rivers, lakes, and streams that are shorelines of the state are considered “shoreline buffers” while the buffers for all other critical areas regulated under </w:t>
      </w:r>
      <w:r>
        <w:t xml:space="preserve">SMP Appendix 2: Critical Areas Regulations </w:t>
      </w:r>
      <w:r>
        <w:rPr>
          <w:color w:val="auto"/>
          <w:szCs w:val="24"/>
        </w:rPr>
        <w:t>are called “critical areas buffers.”  Native vegetation conservation is emphasized within both of the areas.  Native</w:t>
      </w:r>
      <w:r w:rsidRPr="003279C5">
        <w:rPr>
          <w:color w:val="auto"/>
          <w:szCs w:val="24"/>
        </w:rPr>
        <w:t xml:space="preserve"> vegetation supports many ecological</w:t>
      </w:r>
      <w:r>
        <w:rPr>
          <w:color w:val="auto"/>
          <w:szCs w:val="24"/>
        </w:rPr>
        <w:t xml:space="preserve"> </w:t>
      </w:r>
      <w:r w:rsidRPr="003279C5">
        <w:rPr>
          <w:color w:val="auto"/>
          <w:szCs w:val="24"/>
        </w:rPr>
        <w:t>functions or processes</w:t>
      </w:r>
      <w:r w:rsidRPr="000F5699">
        <w:t xml:space="preserve"> </w:t>
      </w:r>
      <w:r>
        <w:rPr>
          <w:color w:val="auto"/>
          <w:szCs w:val="24"/>
        </w:rPr>
        <w:t>in</w:t>
      </w:r>
      <w:r w:rsidRPr="000F5699">
        <w:rPr>
          <w:color w:val="auto"/>
          <w:szCs w:val="24"/>
        </w:rPr>
        <w:t xml:space="preserve"> shoreline and critical area buffers,</w:t>
      </w:r>
      <w:r>
        <w:rPr>
          <w:color w:val="auto"/>
          <w:szCs w:val="24"/>
        </w:rPr>
        <w:t xml:space="preserve"> and retaining the vegetation will help the </w:t>
      </w:r>
      <w:r w:rsidR="00FD08CB">
        <w:rPr>
          <w:color w:val="auto"/>
          <w:szCs w:val="24"/>
        </w:rPr>
        <w:t>city</w:t>
      </w:r>
      <w:r>
        <w:rPr>
          <w:color w:val="auto"/>
          <w:szCs w:val="24"/>
        </w:rPr>
        <w:t xml:space="preserve"> to meet the SMA goal of no net loss of shoreline ecological functions.</w:t>
      </w:r>
    </w:p>
    <w:p w14:paraId="405B976F" w14:textId="77777777" w:rsidR="00F6461E" w:rsidRDefault="00F6461E" w:rsidP="00F6461E">
      <w:pPr>
        <w:spacing w:after="120"/>
        <w:rPr>
          <w:color w:val="auto"/>
        </w:rPr>
      </w:pPr>
      <w:r>
        <w:rPr>
          <w:color w:val="auto"/>
        </w:rPr>
        <w:t>Provisions for shoreline v</w:t>
      </w:r>
      <w:r w:rsidRPr="00396949">
        <w:rPr>
          <w:color w:val="auto"/>
        </w:rPr>
        <w:t xml:space="preserve">egetation conservation </w:t>
      </w:r>
      <w:r>
        <w:rPr>
          <w:color w:val="auto"/>
        </w:rPr>
        <w:t>within this section include regulations regarding natural plant clearing,</w:t>
      </w:r>
      <w:r w:rsidRPr="00396949">
        <w:rPr>
          <w:color w:val="auto"/>
        </w:rPr>
        <w:t xml:space="preserve"> vegetation restoration, and the control of invasive</w:t>
      </w:r>
      <w:r>
        <w:rPr>
          <w:color w:val="auto"/>
        </w:rPr>
        <w:t xml:space="preserve"> weeds and non-native species.  These provisions </w:t>
      </w:r>
      <w:r w:rsidRPr="00251F8D">
        <w:rPr>
          <w:color w:val="auto"/>
          <w:szCs w:val="24"/>
        </w:rPr>
        <w:t xml:space="preserve">apply to any activity, development, or use </w:t>
      </w:r>
      <w:r>
        <w:rPr>
          <w:color w:val="auto"/>
          <w:szCs w:val="24"/>
        </w:rPr>
        <w:t>in shoreline jurisdiction</w:t>
      </w:r>
      <w:r w:rsidRPr="00251F8D">
        <w:rPr>
          <w:color w:val="auto"/>
          <w:szCs w:val="24"/>
        </w:rPr>
        <w:t xml:space="preserve"> </w:t>
      </w:r>
      <w:r>
        <w:rPr>
          <w:color w:val="auto"/>
          <w:szCs w:val="24"/>
        </w:rPr>
        <w:t xml:space="preserve">unless otherwise stated, </w:t>
      </w:r>
      <w:r w:rsidRPr="00251F8D">
        <w:rPr>
          <w:color w:val="auto"/>
          <w:szCs w:val="24"/>
        </w:rPr>
        <w:t>whether or not that activity requires a shoreline permit.</w:t>
      </w:r>
      <w:r>
        <w:rPr>
          <w:color w:val="auto"/>
          <w:szCs w:val="24"/>
        </w:rPr>
        <w:t xml:space="preserve">  </w:t>
      </w:r>
      <w:r w:rsidRPr="00C26865">
        <w:rPr>
          <w:color w:val="auto"/>
          <w:szCs w:val="24"/>
        </w:rPr>
        <w:t xml:space="preserve">Such activities include clearing, grading, grubbing, and trimming of vegetation.  Provisions also apply to vegetation protection and enhancement activities, but </w:t>
      </w:r>
      <w:r w:rsidR="00236C92">
        <w:rPr>
          <w:color w:val="auto"/>
        </w:rPr>
        <w:t>exclude</w:t>
      </w:r>
      <w:r w:rsidRPr="00C26865">
        <w:rPr>
          <w:color w:val="auto"/>
        </w:rPr>
        <w:t xml:space="preserve"> agricultural activities and activities covered under the </w:t>
      </w:r>
      <w:r w:rsidRPr="00396949">
        <w:rPr>
          <w:color w:val="auto"/>
        </w:rPr>
        <w:t xml:space="preserve">Washington State Forest Practices Act </w:t>
      </w:r>
      <w:r>
        <w:rPr>
          <w:color w:val="auto"/>
        </w:rPr>
        <w:t>(</w:t>
      </w:r>
      <w:r w:rsidRPr="00C26865">
        <w:rPr>
          <w:color w:val="auto"/>
        </w:rPr>
        <w:t>FPA</w:t>
      </w:r>
      <w:r>
        <w:rPr>
          <w:color w:val="auto"/>
        </w:rPr>
        <w:t>)</w:t>
      </w:r>
      <w:r w:rsidRPr="00C26865">
        <w:rPr>
          <w:color w:val="auto"/>
        </w:rPr>
        <w:t>, unless otherwise stated.</w:t>
      </w:r>
    </w:p>
    <w:p w14:paraId="14CD4110" w14:textId="5786B8EC" w:rsidR="00F6461E" w:rsidRPr="000C6967" w:rsidRDefault="00F6461E" w:rsidP="00F6461E">
      <w:pPr>
        <w:pStyle w:val="NumberList1"/>
        <w:rPr>
          <w:rFonts w:cstheme="minorHAnsi"/>
          <w:szCs w:val="22"/>
        </w:rPr>
      </w:pPr>
      <w:r>
        <w:t xml:space="preserve">SMP Appendix 2: Critical Areas Regulations applies to the management of </w:t>
      </w:r>
      <w:r w:rsidRPr="00775DA2">
        <w:t xml:space="preserve">critical areas </w:t>
      </w:r>
      <w:r>
        <w:t xml:space="preserve">in shoreline jurisdiction in the </w:t>
      </w:r>
      <w:r w:rsidR="00FD08CB">
        <w:t>city</w:t>
      </w:r>
      <w:r>
        <w:t>, including w</w:t>
      </w:r>
      <w:r w:rsidRPr="00396949">
        <w:t>etlands</w:t>
      </w:r>
      <w:r>
        <w:t>, c</w:t>
      </w:r>
      <w:r w:rsidRPr="00396949">
        <w:t>ritical aquifer recharge areas</w:t>
      </w:r>
      <w:r>
        <w:t xml:space="preserve">, </w:t>
      </w:r>
      <w:commentRangeStart w:id="114"/>
      <w:r w:rsidR="00F104AF">
        <w:t xml:space="preserve">critical saltwater habitats, </w:t>
      </w:r>
      <w:commentRangeEnd w:id="114"/>
      <w:r w:rsidR="00F104AF">
        <w:rPr>
          <w:rStyle w:val="CommentReference"/>
          <w:rFonts w:asciiTheme="minorHAnsi" w:hAnsiTheme="minorHAnsi" w:cstheme="minorHAnsi"/>
          <w:color w:val="262626" w:themeColor="text1" w:themeTint="D9"/>
          <w:lang w:val="x-none" w:eastAsia="x-none"/>
        </w:rPr>
        <w:commentReference w:id="114"/>
      </w:r>
      <w:r>
        <w:t>f</w:t>
      </w:r>
      <w:r w:rsidRPr="00396949">
        <w:t>requently flooded areas</w:t>
      </w:r>
      <w:r>
        <w:t>, landslide hazard areas, erosion hazard areas, seismic hazard areas, and f</w:t>
      </w:r>
      <w:r w:rsidRPr="00486887">
        <w:t>ish and wildlife habitat conservation areas</w:t>
      </w:r>
      <w:r>
        <w:t xml:space="preserve">.  Exceptions to the applicability of the provisions in </w:t>
      </w:r>
      <w:r w:rsidR="004A02B5">
        <w:t xml:space="preserve">SMP </w:t>
      </w:r>
      <w:r>
        <w:t>Appendix 2: Critical Areas Regulations within shoreline jurisdiction are outlined in SMP Section 4.04.02(A) below.</w:t>
      </w:r>
    </w:p>
    <w:p w14:paraId="2145BE15" w14:textId="77777777" w:rsidR="00874EBF" w:rsidRPr="00667E44" w:rsidRDefault="00874EBF" w:rsidP="006B51CD">
      <w:pPr>
        <w:pStyle w:val="Heading3"/>
        <w:numPr>
          <w:ilvl w:val="2"/>
          <w:numId w:val="151"/>
        </w:numPr>
        <w:spacing w:after="120" w:line="276" w:lineRule="auto"/>
      </w:pPr>
      <w:r w:rsidRPr="00667E44">
        <w:t>Policies</w:t>
      </w:r>
    </w:p>
    <w:p w14:paraId="0B99F91C" w14:textId="77777777" w:rsidR="00F6461E" w:rsidRPr="00CA15D9" w:rsidRDefault="00F6461E" w:rsidP="00F6461E">
      <w:pPr>
        <w:pStyle w:val="NumberList1"/>
        <w:numPr>
          <w:ilvl w:val="0"/>
          <w:numId w:val="16"/>
        </w:numPr>
      </w:pPr>
      <w:r w:rsidRPr="00CA15D9">
        <w:t xml:space="preserve">Ensure no net loss of </w:t>
      </w:r>
      <w:r>
        <w:t xml:space="preserve">shoreline </w:t>
      </w:r>
      <w:r w:rsidRPr="00CA15D9">
        <w:t xml:space="preserve">ecological functions </w:t>
      </w:r>
      <w:r>
        <w:t>through the effective integration of the SMP with existing municipal critical areas regulations.</w:t>
      </w:r>
    </w:p>
    <w:p w14:paraId="2CF6539B" w14:textId="77777777" w:rsidR="00F6461E" w:rsidRPr="00CA15D9" w:rsidRDefault="00F6461E" w:rsidP="00F6461E">
      <w:pPr>
        <w:pStyle w:val="NumberList1"/>
        <w:numPr>
          <w:ilvl w:val="0"/>
          <w:numId w:val="16"/>
        </w:numPr>
      </w:pPr>
      <w:r w:rsidRPr="00CA15D9">
        <w:t>Include critical areas objectives in the protection and restoration of degraded ecological functions and ecosystem-wide processes.</w:t>
      </w:r>
    </w:p>
    <w:p w14:paraId="00F23023" w14:textId="77777777" w:rsidR="00F6461E" w:rsidRPr="00CA15D9" w:rsidRDefault="00F6461E" w:rsidP="00F6461E">
      <w:pPr>
        <w:pStyle w:val="NumberList1"/>
        <w:numPr>
          <w:ilvl w:val="0"/>
          <w:numId w:val="16"/>
        </w:numPr>
      </w:pPr>
      <w:r>
        <w:t>Balance the various facets of the SMP</w:t>
      </w:r>
      <w:r w:rsidRPr="00A85C4C">
        <w:t xml:space="preserve"> </w:t>
      </w:r>
      <w:r w:rsidRPr="00CA15D9">
        <w:t xml:space="preserve">in critical area </w:t>
      </w:r>
      <w:r>
        <w:t>regulations, including public access, water-dependent uses, aesthetic considerations, and the maintenance of shoreline eco</w:t>
      </w:r>
      <w:r w:rsidRPr="00CA15D9">
        <w:t>logical functions.</w:t>
      </w:r>
    </w:p>
    <w:p w14:paraId="662D657C" w14:textId="77777777" w:rsidR="00F6461E" w:rsidRDefault="00F6461E" w:rsidP="00F6461E">
      <w:pPr>
        <w:pStyle w:val="NumberList1"/>
        <w:numPr>
          <w:ilvl w:val="0"/>
          <w:numId w:val="16"/>
        </w:numPr>
      </w:pPr>
      <w:r w:rsidRPr="00396949">
        <w:t xml:space="preserve">Protect and restore ecological functions and ecosystem-wide processes provided by </w:t>
      </w:r>
      <w:r>
        <w:t xml:space="preserve">native </w:t>
      </w:r>
      <w:r w:rsidRPr="00396949">
        <w:t>vegetation along shorelines.</w:t>
      </w:r>
    </w:p>
    <w:p w14:paraId="769B3DC8" w14:textId="77777777" w:rsidR="00F6461E" w:rsidRPr="00396949" w:rsidRDefault="00F6461E" w:rsidP="00F6461E">
      <w:pPr>
        <w:pStyle w:val="NumberList1"/>
        <w:numPr>
          <w:ilvl w:val="0"/>
          <w:numId w:val="16"/>
        </w:numPr>
      </w:pPr>
      <w:r w:rsidRPr="00396949">
        <w:t>Explore opportunities to eliminate non-native vegetation</w:t>
      </w:r>
      <w:r>
        <w:t xml:space="preserve"> and</w:t>
      </w:r>
      <w:r w:rsidRPr="00396949">
        <w:t xml:space="preserve"> invasive</w:t>
      </w:r>
      <w:r>
        <w:t xml:space="preserve"> specie</w:t>
      </w:r>
      <w:r w:rsidRPr="00396949">
        <w:t xml:space="preserve">s and encourage the planting and enhancement of native vegetation within </w:t>
      </w:r>
      <w:r>
        <w:t>shoreline jurisdiction</w:t>
      </w:r>
      <w:r w:rsidRPr="00396949">
        <w:t>.</w:t>
      </w:r>
    </w:p>
    <w:p w14:paraId="3C9E1100" w14:textId="77777777" w:rsidR="00F6461E" w:rsidRPr="00396949" w:rsidRDefault="00F6461E" w:rsidP="00F6461E">
      <w:pPr>
        <w:pStyle w:val="NumberList1"/>
        <w:numPr>
          <w:ilvl w:val="0"/>
          <w:numId w:val="16"/>
        </w:numPr>
      </w:pPr>
      <w:r w:rsidRPr="00396949">
        <w:t xml:space="preserve">Prohibit speculative vegetation removal within </w:t>
      </w:r>
      <w:r>
        <w:t>shoreline jurisdiction</w:t>
      </w:r>
      <w:r w:rsidRPr="00396949">
        <w:t>.</w:t>
      </w:r>
    </w:p>
    <w:p w14:paraId="16FF03D8" w14:textId="77777777" w:rsidR="00F6461E" w:rsidRDefault="00F6461E" w:rsidP="00F6461E">
      <w:pPr>
        <w:pStyle w:val="NumberList1"/>
        <w:numPr>
          <w:ilvl w:val="0"/>
          <w:numId w:val="16"/>
        </w:numPr>
      </w:pPr>
      <w:r>
        <w:t>Replant c</w:t>
      </w:r>
      <w:r w:rsidRPr="00A52166">
        <w:t xml:space="preserve">leared and disturbed sites </w:t>
      </w:r>
      <w:r>
        <w:t xml:space="preserve">promptly </w:t>
      </w:r>
      <w:r w:rsidRPr="00A52166">
        <w:t xml:space="preserve">after completion of </w:t>
      </w:r>
      <w:r>
        <w:t xml:space="preserve">any clearance or </w:t>
      </w:r>
      <w:r w:rsidRPr="00A52166">
        <w:t xml:space="preserve">construction with native vegetation in those locations where there was previously native vegetation or with other species </w:t>
      </w:r>
      <w:r>
        <w:t xml:space="preserve">in </w:t>
      </w:r>
      <w:r w:rsidRPr="00A52166">
        <w:t xml:space="preserve">those areas </w:t>
      </w:r>
      <w:r>
        <w:t>previously</w:t>
      </w:r>
      <w:r w:rsidRPr="00A52166">
        <w:t xml:space="preserve"> vegetated with non-native or ornamental species.</w:t>
      </w:r>
    </w:p>
    <w:p w14:paraId="50433CF3" w14:textId="77777777" w:rsidR="00F6461E" w:rsidRDefault="00F6461E" w:rsidP="00F6461E">
      <w:pPr>
        <w:pStyle w:val="NumberList1"/>
        <w:numPr>
          <w:ilvl w:val="0"/>
          <w:numId w:val="16"/>
        </w:numPr>
      </w:pPr>
      <w:r w:rsidRPr="00396949">
        <w:t>Allow the selective pruning of trees for safety and view protection.</w:t>
      </w:r>
    </w:p>
    <w:p w14:paraId="3E861B0E" w14:textId="486ADEA0" w:rsidR="00F6461E" w:rsidRDefault="00F6461E" w:rsidP="00F6461E">
      <w:pPr>
        <w:pStyle w:val="NumberList1"/>
        <w:numPr>
          <w:ilvl w:val="0"/>
          <w:numId w:val="16"/>
        </w:numPr>
      </w:pPr>
      <w:commentRangeStart w:id="115"/>
      <w:r w:rsidRPr="00251F8D">
        <w:t xml:space="preserve">Conduct removal of </w:t>
      </w:r>
      <w:r w:rsidR="001E124A">
        <w:t xml:space="preserve">invasive </w:t>
      </w:r>
      <w:r w:rsidRPr="00251F8D">
        <w:t>aquatic vegetation</w:t>
      </w:r>
      <w:commentRangeEnd w:id="115"/>
      <w:r w:rsidR="00D73E90">
        <w:rPr>
          <w:rStyle w:val="CommentReference"/>
          <w:rFonts w:asciiTheme="minorHAnsi" w:hAnsiTheme="minorHAnsi" w:cstheme="minorHAnsi"/>
          <w:color w:val="262626" w:themeColor="text1" w:themeTint="D9"/>
          <w:lang w:val="x-none" w:eastAsia="x-none"/>
        </w:rPr>
        <w:commentReference w:id="115"/>
      </w:r>
      <w:r w:rsidRPr="00251F8D">
        <w:t xml:space="preserve"> in a manner that minimizes adverse impacts to</w:t>
      </w:r>
      <w:r>
        <w:t xml:space="preserve"> native plant communities and</w:t>
      </w:r>
      <w:r w:rsidRPr="00251F8D">
        <w:t xml:space="preserve"> </w:t>
      </w:r>
      <w:r>
        <w:t xml:space="preserve">wildlife </w:t>
      </w:r>
      <w:r w:rsidRPr="00251F8D">
        <w:t>habitat</w:t>
      </w:r>
      <w:r>
        <w:t>s</w:t>
      </w:r>
      <w:r w:rsidRPr="00251F8D">
        <w:t>, and appropriate</w:t>
      </w:r>
      <w:r>
        <w:t>ly</w:t>
      </w:r>
      <w:r w:rsidRPr="00251F8D">
        <w:t xml:space="preserve"> handl</w:t>
      </w:r>
      <w:r>
        <w:t>es</w:t>
      </w:r>
      <w:r w:rsidRPr="00251F8D">
        <w:t xml:space="preserve"> </w:t>
      </w:r>
      <w:r>
        <w:t>and</w:t>
      </w:r>
      <w:r w:rsidRPr="00251F8D">
        <w:t xml:space="preserve"> dispos</w:t>
      </w:r>
      <w:r>
        <w:t>es</w:t>
      </w:r>
      <w:r w:rsidRPr="00251F8D">
        <w:t xml:space="preserve"> of weed materials and attached sediments.</w:t>
      </w:r>
    </w:p>
    <w:p w14:paraId="39C8CDB0" w14:textId="77777777" w:rsidR="00F6461E" w:rsidRPr="000D7ADE" w:rsidRDefault="00F6461E" w:rsidP="00F6461E">
      <w:pPr>
        <w:pStyle w:val="NumberList1"/>
        <w:numPr>
          <w:ilvl w:val="0"/>
          <w:numId w:val="16"/>
        </w:numPr>
      </w:pPr>
      <w:r w:rsidRPr="00396949">
        <w:t xml:space="preserve">Permit clearing </w:t>
      </w:r>
      <w:r>
        <w:t>of vegetation</w:t>
      </w:r>
      <w:r w:rsidRPr="00396949">
        <w:t xml:space="preserve"> associated with dike or levee maintenance as necessary to provide protection from flood hazards.</w:t>
      </w:r>
    </w:p>
    <w:p w14:paraId="6787BE77" w14:textId="77777777" w:rsidR="00874EBF" w:rsidRDefault="00874EBF" w:rsidP="006B51CD">
      <w:pPr>
        <w:pStyle w:val="Heading3"/>
        <w:numPr>
          <w:ilvl w:val="2"/>
          <w:numId w:val="151"/>
        </w:numPr>
        <w:spacing w:after="120" w:line="276" w:lineRule="auto"/>
      </w:pPr>
      <w:r w:rsidRPr="00396949">
        <w:t>Regulations</w:t>
      </w:r>
    </w:p>
    <w:p w14:paraId="5DA2B9CA" w14:textId="77777777" w:rsidR="00874EBF" w:rsidRPr="000C6967" w:rsidRDefault="00874EBF" w:rsidP="006B51CD">
      <w:pPr>
        <w:pStyle w:val="Heading4"/>
        <w:numPr>
          <w:ilvl w:val="3"/>
          <w:numId w:val="135"/>
        </w:numPr>
        <w:tabs>
          <w:tab w:val="clear" w:pos="1080"/>
        </w:tabs>
        <w:spacing w:after="120" w:line="276" w:lineRule="auto"/>
        <w:ind w:left="720" w:hanging="360"/>
      </w:pPr>
      <w:r w:rsidRPr="000C6967">
        <w:rPr>
          <w:rFonts w:asciiTheme="minorHAnsi" w:hAnsiTheme="minorHAnsi"/>
        </w:rPr>
        <w:t>General</w:t>
      </w:r>
      <w:r w:rsidRPr="000C6967">
        <w:t xml:space="preserve"> Regulations</w:t>
      </w:r>
    </w:p>
    <w:p w14:paraId="46BE5D10" w14:textId="77777777" w:rsidR="00F6461E" w:rsidRPr="00F6461E" w:rsidRDefault="00F6461E" w:rsidP="006B51CD">
      <w:pPr>
        <w:numPr>
          <w:ilvl w:val="0"/>
          <w:numId w:val="114"/>
        </w:numPr>
        <w:spacing w:after="120"/>
        <w:rPr>
          <w:rFonts w:ascii="Calibri" w:hAnsi="Calibri" w:cs="Tahoma"/>
          <w:color w:val="auto"/>
          <w:szCs w:val="21"/>
        </w:rPr>
      </w:pPr>
      <w:r w:rsidRPr="00F6461E">
        <w:rPr>
          <w:rFonts w:ascii="Calibri" w:hAnsi="Calibri" w:cs="Tahoma"/>
          <w:color w:val="auto"/>
          <w:szCs w:val="21"/>
        </w:rPr>
        <w:t>Whether or not a shoreline permit or written statement of exemption is required, the provisions of this section shall apply to all uses, alterations, or developments within shoreline jurisdiction or shoreline buffers.  All shoreline uses and activities shall be located, designed, constructed, and managed to protect the ecological functions and ecosystem wide processes provided by critical areas and shoreline vegetation.</w:t>
      </w:r>
    </w:p>
    <w:p w14:paraId="1005111F" w14:textId="77777777" w:rsidR="00F6461E" w:rsidRPr="00F6461E" w:rsidRDefault="00F6461E" w:rsidP="006B51CD">
      <w:pPr>
        <w:numPr>
          <w:ilvl w:val="0"/>
          <w:numId w:val="114"/>
        </w:numPr>
        <w:spacing w:after="120"/>
        <w:rPr>
          <w:rFonts w:ascii="Calibri" w:hAnsi="Calibri" w:cs="Tahoma"/>
          <w:color w:val="auto"/>
          <w:szCs w:val="21"/>
        </w:rPr>
      </w:pPr>
      <w:r w:rsidRPr="00F6461E">
        <w:rPr>
          <w:rFonts w:ascii="Calibri" w:hAnsi="Calibri" w:cs="Tahoma"/>
          <w:color w:val="auto"/>
          <w:szCs w:val="21"/>
        </w:rPr>
        <w:t>The critical areas regulations found in SMP Appendix 2: Critical Areas Regulations are integral and applicable to the SMP.</w:t>
      </w:r>
      <w:r w:rsidRPr="00F6461E">
        <w:rPr>
          <w:rFonts w:ascii="Calibri" w:eastAsiaTheme="minorHAnsi" w:hAnsi="Calibri" w:cstheme="minorBidi"/>
          <w:bCs/>
          <w:color w:val="auto"/>
          <w:sz w:val="22"/>
          <w:szCs w:val="21"/>
        </w:rPr>
        <w:t xml:space="preserve">  </w:t>
      </w:r>
      <w:r w:rsidRPr="00F6461E">
        <w:rPr>
          <w:rFonts w:ascii="Calibri" w:hAnsi="Calibri" w:cs="Tahoma"/>
          <w:color w:val="auto"/>
          <w:szCs w:val="21"/>
        </w:rPr>
        <w:t>All uses and development occurring within critical areas or their buffers within shoreline jurisdiction shall comply with these regulations.</w:t>
      </w:r>
    </w:p>
    <w:p w14:paraId="2D6E91BA" w14:textId="77777777" w:rsidR="00F6461E" w:rsidRPr="00F6461E" w:rsidRDefault="00F6461E" w:rsidP="006B51CD">
      <w:pPr>
        <w:numPr>
          <w:ilvl w:val="0"/>
          <w:numId w:val="114"/>
        </w:numPr>
        <w:spacing w:after="120"/>
        <w:rPr>
          <w:rFonts w:ascii="Calibri" w:hAnsi="Calibri" w:cs="Tahoma"/>
          <w:color w:val="auto"/>
          <w:szCs w:val="21"/>
        </w:rPr>
      </w:pPr>
      <w:r w:rsidRPr="00F6461E">
        <w:rPr>
          <w:rFonts w:ascii="Calibri" w:hAnsi="Calibri" w:cs="Tahoma"/>
          <w:color w:val="auto"/>
          <w:szCs w:val="21"/>
        </w:rPr>
        <w:t>If there are any conflicts or unclear distinctions between the provisions of SMP Appendix 2: Critical Areas Regulations and this section, the requirements most consistent with the SMA and most protective of the resource shall apply, as determined by the Shoreline Administrator.</w:t>
      </w:r>
    </w:p>
    <w:p w14:paraId="05D960A5" w14:textId="77777777" w:rsidR="00F6461E" w:rsidRPr="00F6461E" w:rsidRDefault="00F6461E" w:rsidP="006B51CD">
      <w:pPr>
        <w:numPr>
          <w:ilvl w:val="0"/>
          <w:numId w:val="114"/>
        </w:numPr>
        <w:spacing w:after="120"/>
        <w:rPr>
          <w:rFonts w:ascii="Calibri" w:hAnsi="Calibri" w:cs="Tahoma"/>
          <w:color w:val="auto"/>
          <w:szCs w:val="21"/>
        </w:rPr>
      </w:pPr>
      <w:r w:rsidRPr="00F6461E">
        <w:rPr>
          <w:rFonts w:ascii="Calibri" w:hAnsi="Calibri" w:cs="Tahoma"/>
          <w:color w:val="auto"/>
          <w:szCs w:val="21"/>
        </w:rPr>
        <w:t>Within shoreline jurisdiction, critical area review, approval, notice, and appeal periods/processes shall be integrated with the associated shoreline permit or exemption found in SMP Chapter 7: Shoreline Administration.</w:t>
      </w:r>
    </w:p>
    <w:p w14:paraId="7F5D45C5" w14:textId="77777777" w:rsidR="00F6461E" w:rsidRPr="00F6461E" w:rsidRDefault="00F6461E" w:rsidP="006B51CD">
      <w:pPr>
        <w:numPr>
          <w:ilvl w:val="0"/>
          <w:numId w:val="114"/>
        </w:numPr>
        <w:spacing w:after="120"/>
        <w:rPr>
          <w:rFonts w:ascii="Calibri" w:hAnsi="Calibri" w:cs="Tahoma"/>
          <w:color w:val="auto"/>
          <w:szCs w:val="21"/>
        </w:rPr>
      </w:pPr>
      <w:r w:rsidRPr="00F6461E">
        <w:rPr>
          <w:rFonts w:ascii="Calibri" w:hAnsi="Calibri" w:cs="Tahoma"/>
          <w:color w:val="auto"/>
          <w:szCs w:val="21"/>
        </w:rPr>
        <w:t>Within shoreline jurisdiction, applicants seeking relief from the provisions of SMP Appendix 2: Critical Areas Regulations shall apply for a shoreline variance under SMP Section 7.04.03.</w:t>
      </w:r>
    </w:p>
    <w:p w14:paraId="384AA0BC" w14:textId="46EB8DD2" w:rsidR="00F6461E" w:rsidRPr="00F6461E" w:rsidRDefault="00F6461E" w:rsidP="006B51CD">
      <w:pPr>
        <w:numPr>
          <w:ilvl w:val="0"/>
          <w:numId w:val="114"/>
        </w:numPr>
        <w:spacing w:after="120"/>
        <w:rPr>
          <w:rFonts w:ascii="Calibri" w:hAnsi="Calibri" w:cs="Tahoma"/>
          <w:color w:val="auto"/>
          <w:szCs w:val="21"/>
        </w:rPr>
      </w:pPr>
      <w:r w:rsidRPr="00F6461E">
        <w:rPr>
          <w:rFonts w:ascii="Calibri" w:hAnsi="Calibri" w:cs="Tahoma"/>
          <w:color w:val="auto"/>
          <w:szCs w:val="21"/>
        </w:rPr>
        <w:t xml:space="preserve">The provisions of SMP Appendix 2: Critical Areas Regulations do not extend shoreline jurisdiction beyond the limits specified in SMP </w:t>
      </w:r>
      <w:r w:rsidR="00AC709D">
        <w:rPr>
          <w:rFonts w:ascii="Calibri" w:hAnsi="Calibri" w:cs="Tahoma"/>
          <w:color w:val="auto"/>
          <w:szCs w:val="21"/>
        </w:rPr>
        <w:t>Section 1.06</w:t>
      </w:r>
      <w:r w:rsidR="00891D7D">
        <w:rPr>
          <w:rFonts w:ascii="Calibri" w:hAnsi="Calibri" w:cs="Tahoma"/>
          <w:color w:val="auto"/>
          <w:szCs w:val="21"/>
        </w:rPr>
        <w:t>:</w:t>
      </w:r>
      <w:r w:rsidR="00AC709D">
        <w:rPr>
          <w:rFonts w:ascii="Calibri" w:hAnsi="Calibri" w:cs="Tahoma"/>
          <w:color w:val="auto"/>
          <w:szCs w:val="21"/>
        </w:rPr>
        <w:t xml:space="preserve"> Shoreline Jurisdiction</w:t>
      </w:r>
      <w:r w:rsidRPr="00F6461E">
        <w:rPr>
          <w:rFonts w:ascii="Calibri" w:hAnsi="Calibri" w:cs="Tahoma"/>
          <w:color w:val="auto"/>
          <w:szCs w:val="21"/>
        </w:rPr>
        <w:t>.</w:t>
      </w:r>
    </w:p>
    <w:p w14:paraId="2205240A" w14:textId="77777777" w:rsidR="00F6461E" w:rsidRPr="00F6461E" w:rsidRDefault="00F6461E" w:rsidP="006B51CD">
      <w:pPr>
        <w:keepNext/>
        <w:keepLines/>
        <w:numPr>
          <w:ilvl w:val="3"/>
          <w:numId w:val="135"/>
        </w:numPr>
        <w:tabs>
          <w:tab w:val="left" w:pos="720"/>
        </w:tabs>
        <w:spacing w:before="240" w:after="60" w:line="240" w:lineRule="auto"/>
        <w:outlineLvl w:val="3"/>
        <w:rPr>
          <w:rFonts w:ascii="Calibri" w:eastAsia="Times New Roman" w:hAnsi="Calibri" w:cs="Times New Roman"/>
          <w:b/>
          <w:i/>
          <w:color w:val="auto"/>
          <w:szCs w:val="24"/>
          <w:lang w:val="x-none" w:eastAsia="x-none"/>
        </w:rPr>
      </w:pPr>
      <w:r w:rsidRPr="00F6461E">
        <w:rPr>
          <w:rFonts w:ascii="Calibri" w:eastAsia="Times New Roman" w:hAnsi="Calibri" w:cs="Times New Roman"/>
          <w:b/>
          <w:i/>
          <w:color w:val="auto"/>
          <w:szCs w:val="24"/>
          <w:lang w:val="x-none" w:eastAsia="x-none"/>
        </w:rPr>
        <w:t>Shoreline Buffer Table</w:t>
      </w:r>
    </w:p>
    <w:p w14:paraId="3A446202" w14:textId="34A39B29" w:rsidR="00F6461E" w:rsidRPr="00F6461E"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ahoma"/>
          <w:color w:val="auto"/>
          <w:szCs w:val="21"/>
          <w:lang w:val="x-none" w:eastAsia="x-none"/>
        </w:rPr>
        <w:t xml:space="preserve">The required critical area buffers for </w:t>
      </w:r>
      <w:r w:rsidRPr="008B2E87">
        <w:rPr>
          <w:rFonts w:ascii="Calibri" w:eastAsia="Times New Roman" w:hAnsi="Calibri" w:cs="Tahoma"/>
          <w:color w:val="auto"/>
          <w:szCs w:val="21"/>
          <w:lang w:eastAsia="x-none"/>
        </w:rPr>
        <w:t xml:space="preserve">WDFW </w:t>
      </w:r>
      <w:r w:rsidRPr="008B2E87">
        <w:rPr>
          <w:rFonts w:ascii="Calibri" w:eastAsia="Times New Roman" w:hAnsi="Calibri" w:cs="Tahoma"/>
          <w:color w:val="auto"/>
          <w:szCs w:val="21"/>
          <w:lang w:val="x-none" w:eastAsia="x-none"/>
        </w:rPr>
        <w:t xml:space="preserve">Type </w:t>
      </w:r>
      <w:r w:rsidRPr="008B2E87">
        <w:rPr>
          <w:rFonts w:ascii="Calibri" w:eastAsia="Times New Roman" w:hAnsi="Calibri" w:cs="Tahoma"/>
          <w:color w:val="auto"/>
          <w:szCs w:val="21"/>
          <w:lang w:eastAsia="x-none"/>
        </w:rPr>
        <w:t>S</w:t>
      </w:r>
      <w:r w:rsidR="001E124A">
        <w:rPr>
          <w:rFonts w:ascii="Calibri" w:eastAsia="Times New Roman" w:hAnsi="Calibri" w:cs="Tahoma"/>
          <w:color w:val="auto"/>
          <w:szCs w:val="21"/>
          <w:lang w:eastAsia="x-none"/>
        </w:rPr>
        <w:t xml:space="preserve"> </w:t>
      </w:r>
      <w:r w:rsidR="002D18EA">
        <w:rPr>
          <w:rFonts w:ascii="Calibri" w:eastAsia="Times New Roman" w:hAnsi="Calibri" w:cs="Tahoma"/>
          <w:color w:val="auto"/>
          <w:szCs w:val="21"/>
          <w:lang w:eastAsia="x-none"/>
        </w:rPr>
        <w:t>waters</w:t>
      </w:r>
      <w:r w:rsidRPr="00F6461E">
        <w:rPr>
          <w:rFonts w:ascii="Calibri" w:eastAsia="Times New Roman" w:hAnsi="Calibri" w:cs="Tahoma"/>
          <w:color w:val="auto"/>
          <w:szCs w:val="21"/>
          <w:lang w:val="x-none" w:eastAsia="x-none"/>
        </w:rPr>
        <w:t>, as established by SMP Table 4-1: Shoreline Buffers, shall be considered shoreline buffers.</w:t>
      </w:r>
    </w:p>
    <w:p w14:paraId="6C70C06A" w14:textId="77777777" w:rsidR="00F6461E" w:rsidRPr="00F6461E"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ahoma"/>
          <w:color w:val="auto"/>
          <w:szCs w:val="21"/>
          <w:lang w:val="x-none" w:eastAsia="x-none"/>
        </w:rPr>
        <w:t xml:space="preserve">The buffers for all other critical areas shall be established in accordance with the standards </w:t>
      </w:r>
      <w:r w:rsidRPr="00F6461E">
        <w:rPr>
          <w:rFonts w:ascii="Calibri" w:eastAsia="Times New Roman" w:hAnsi="Calibri" w:cs="Tahoma"/>
          <w:color w:val="auto"/>
          <w:szCs w:val="21"/>
          <w:lang w:eastAsia="x-none"/>
        </w:rPr>
        <w:t>found in</w:t>
      </w:r>
      <w:r w:rsidRPr="00F6461E">
        <w:rPr>
          <w:rFonts w:ascii="Calibri" w:eastAsia="Times New Roman" w:hAnsi="Calibri" w:cs="Tahoma"/>
          <w:color w:val="auto"/>
          <w:szCs w:val="21"/>
          <w:lang w:val="x-none" w:eastAsia="x-none"/>
        </w:rPr>
        <w:t xml:space="preserve"> SMP Appendix 2: Critical Areas Regulations</w:t>
      </w:r>
      <w:r w:rsidRPr="00F6461E">
        <w:rPr>
          <w:rFonts w:ascii="Calibri" w:eastAsia="Times New Roman" w:hAnsi="Calibri" w:cs="Tahoma"/>
          <w:color w:val="auto"/>
          <w:szCs w:val="21"/>
          <w:lang w:eastAsia="x-none"/>
        </w:rPr>
        <w:t>.</w:t>
      </w:r>
    </w:p>
    <w:p w14:paraId="3C928C9B" w14:textId="01AA84E2" w:rsidR="00F6461E" w:rsidRPr="00F6461E"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ahoma"/>
          <w:color w:val="auto"/>
          <w:szCs w:val="21"/>
          <w:lang w:val="x-none" w:eastAsia="x-none"/>
        </w:rPr>
        <w:t>New uses and development that are not water-dependent, water-related, or water-enjoyment, accessory to water-dependent, water-related, or water-enjoyment uses or development, or that do not facilitate public access to waters of the state generally will not be authorized in shoreline buffers</w:t>
      </w:r>
      <w:r w:rsidR="0049526E">
        <w:rPr>
          <w:rFonts w:ascii="Calibri" w:eastAsia="Times New Roman" w:hAnsi="Calibri" w:cs="Tahoma"/>
          <w:color w:val="auto"/>
          <w:szCs w:val="21"/>
          <w:lang w:eastAsia="x-none"/>
        </w:rPr>
        <w:t xml:space="preserve">, </w:t>
      </w:r>
      <w:r w:rsidR="002978D6">
        <w:rPr>
          <w:rFonts w:ascii="Calibri" w:eastAsia="Times New Roman" w:hAnsi="Calibri" w:cs="Tahoma"/>
          <w:color w:val="auto"/>
          <w:szCs w:val="21"/>
          <w:lang w:eastAsia="x-none"/>
        </w:rPr>
        <w:t xml:space="preserve">except those uses and activities allowed </w:t>
      </w:r>
      <w:r w:rsidR="0049526E">
        <w:rPr>
          <w:rFonts w:ascii="Calibri" w:eastAsia="Times New Roman" w:hAnsi="Calibri" w:cs="Tahoma"/>
          <w:color w:val="auto"/>
          <w:szCs w:val="21"/>
          <w:lang w:eastAsia="x-none"/>
        </w:rPr>
        <w:t>in Section 4.04.02(D)</w:t>
      </w:r>
      <w:r w:rsidR="003330A0">
        <w:rPr>
          <w:rFonts w:ascii="Calibri" w:eastAsia="Times New Roman" w:hAnsi="Calibri" w:cs="Tahoma"/>
          <w:color w:val="auto"/>
          <w:szCs w:val="21"/>
          <w:lang w:eastAsia="x-none"/>
        </w:rPr>
        <w:t>(1)</w:t>
      </w:r>
      <w:r w:rsidRPr="00F6461E">
        <w:rPr>
          <w:rFonts w:ascii="Calibri" w:eastAsia="Times New Roman" w:hAnsi="Calibri" w:cs="Tahoma"/>
          <w:color w:val="auto"/>
          <w:szCs w:val="21"/>
          <w:lang w:val="x-none" w:eastAsia="x-none"/>
        </w:rPr>
        <w:t>.</w:t>
      </w:r>
    </w:p>
    <w:p w14:paraId="5D28F7F0" w14:textId="139E684C" w:rsidR="00F6461E" w:rsidRPr="00F6461E"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ahoma"/>
          <w:color w:val="auto"/>
          <w:szCs w:val="21"/>
          <w:lang w:val="x-none" w:eastAsia="x-none"/>
        </w:rPr>
        <w:t>SMP Table 4-1: Shoreline Buffers establishes shoreline buffers by shoreline environment designation.</w:t>
      </w:r>
    </w:p>
    <w:p w14:paraId="07BCA608" w14:textId="77777777" w:rsidR="00F6461E" w:rsidRPr="00F6461E"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ahoma"/>
          <w:color w:val="auto"/>
          <w:szCs w:val="21"/>
          <w:lang w:val="x-none" w:eastAsia="x-none"/>
        </w:rPr>
        <w:t>Shoreline buffers are measured landward from the OHWM in a horizontal direction perpendicular to the OHWM.</w:t>
      </w:r>
    </w:p>
    <w:p w14:paraId="6B3A2D56" w14:textId="0CEFA786" w:rsidR="00F6461E" w:rsidRPr="00F6461E"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imes New Roman"/>
          <w:bCs/>
          <w:color w:val="auto"/>
          <w:szCs w:val="21"/>
          <w:lang w:val="x-none" w:eastAsia="x-none"/>
        </w:rPr>
        <w:t xml:space="preserve">“N/A” in </w:t>
      </w:r>
      <w:r w:rsidRPr="00F6461E">
        <w:rPr>
          <w:rFonts w:ascii="Calibri" w:eastAsia="Times New Roman" w:hAnsi="Calibri" w:cs="Times New Roman"/>
          <w:bCs/>
          <w:color w:val="auto"/>
          <w:szCs w:val="21"/>
          <w:lang w:eastAsia="x-none"/>
        </w:rPr>
        <w:t xml:space="preserve">SMP Table 4-1: </w:t>
      </w:r>
      <w:r w:rsidRPr="00F6461E">
        <w:rPr>
          <w:rFonts w:ascii="Calibri" w:eastAsia="Times New Roman" w:hAnsi="Calibri" w:cs="Tahoma"/>
          <w:color w:val="auto"/>
          <w:szCs w:val="21"/>
          <w:lang w:val="x-none" w:eastAsia="x-none"/>
        </w:rPr>
        <w:t>Shoreline Buffers</w:t>
      </w:r>
      <w:r w:rsidRPr="00F6461E">
        <w:rPr>
          <w:rFonts w:ascii="Calibri" w:eastAsia="Times New Roman" w:hAnsi="Calibri" w:cs="Times New Roman"/>
          <w:bCs/>
          <w:color w:val="auto"/>
          <w:szCs w:val="21"/>
          <w:lang w:val="x-none" w:eastAsia="x-none"/>
        </w:rPr>
        <w:t xml:space="preserve"> means the requirement is not applicable.</w:t>
      </w:r>
    </w:p>
    <w:p w14:paraId="31EA316E" w14:textId="77777777" w:rsidR="00F6461E" w:rsidRPr="00F6461E"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ahoma"/>
          <w:color w:val="auto"/>
          <w:szCs w:val="21"/>
          <w:lang w:val="x-none" w:eastAsia="x-none"/>
        </w:rPr>
        <w:t>Subcategories for types of uses or activities include the following terms:</w:t>
      </w:r>
    </w:p>
    <w:p w14:paraId="0077261A" w14:textId="77777777" w:rsidR="00F6461E" w:rsidRPr="00F6461E" w:rsidRDefault="00F6461E" w:rsidP="006B51CD">
      <w:pPr>
        <w:numPr>
          <w:ilvl w:val="1"/>
          <w:numId w:val="176"/>
        </w:numPr>
        <w:spacing w:after="120"/>
        <w:rPr>
          <w:rFonts w:ascii="Calibri" w:eastAsia="Times New Roman" w:hAnsi="Calibri" w:cs="Tahoma"/>
          <w:color w:val="auto"/>
          <w:szCs w:val="21"/>
          <w:lang w:val="x-none" w:eastAsia="x-none"/>
        </w:rPr>
      </w:pPr>
      <w:r w:rsidRPr="00F6461E">
        <w:rPr>
          <w:rFonts w:ascii="Calibri" w:eastAsia="Times New Roman" w:hAnsi="Calibri" w:cs="Tahoma"/>
          <w:color w:val="auto"/>
          <w:szCs w:val="21"/>
          <w:u w:val="single"/>
          <w:lang w:val="x-none" w:eastAsia="x-none"/>
        </w:rPr>
        <w:t>Water-dependent</w:t>
      </w:r>
      <w:r w:rsidRPr="00F6461E">
        <w:rPr>
          <w:rFonts w:ascii="Calibri" w:eastAsia="Times New Roman" w:hAnsi="Calibri" w:cs="Tahoma"/>
          <w:color w:val="auto"/>
          <w:szCs w:val="21"/>
          <w:lang w:val="x-none" w:eastAsia="x-none"/>
        </w:rPr>
        <w:t xml:space="preserve"> means a use that cannot exist in any other location and is dependent on the water due to the intrinsic nature of its operations, such as a port or sewer outfall.</w:t>
      </w:r>
    </w:p>
    <w:p w14:paraId="75FD5E74" w14:textId="77777777" w:rsidR="00F6461E" w:rsidRPr="00F6461E" w:rsidRDefault="00F6461E" w:rsidP="006B51CD">
      <w:pPr>
        <w:numPr>
          <w:ilvl w:val="1"/>
          <w:numId w:val="176"/>
        </w:numPr>
        <w:spacing w:after="120"/>
        <w:rPr>
          <w:rFonts w:ascii="Calibri" w:eastAsia="Times New Roman" w:hAnsi="Calibri" w:cs="Tahoma"/>
          <w:color w:val="auto"/>
          <w:szCs w:val="21"/>
          <w:lang w:val="x-none" w:eastAsia="x-none"/>
        </w:rPr>
      </w:pPr>
      <w:r w:rsidRPr="00F6461E">
        <w:rPr>
          <w:rFonts w:ascii="Calibri" w:eastAsia="Times New Roman" w:hAnsi="Calibri" w:cs="Tahoma"/>
          <w:color w:val="auto"/>
          <w:szCs w:val="21"/>
          <w:u w:val="single"/>
          <w:lang w:val="x-none" w:eastAsia="x-none"/>
        </w:rPr>
        <w:t>Water-related</w:t>
      </w:r>
      <w:r w:rsidRPr="00F6461E">
        <w:rPr>
          <w:rFonts w:ascii="Calibri" w:eastAsia="Times New Roman" w:hAnsi="Calibri" w:cs="Tahoma"/>
          <w:color w:val="auto"/>
          <w:szCs w:val="21"/>
          <w:lang w:val="x-none" w:eastAsia="x-none"/>
        </w:rPr>
        <w:t xml:space="preserve"> means a use that is not intrinsically dependent on a waterfront location but whose economic viability is dependent upon a waterfront location, such as a fish processing plant or a sewer treatment plant.</w:t>
      </w:r>
    </w:p>
    <w:p w14:paraId="141D6C06" w14:textId="77777777" w:rsidR="00F6461E" w:rsidRPr="00F6461E" w:rsidRDefault="00F6461E" w:rsidP="006B51CD">
      <w:pPr>
        <w:numPr>
          <w:ilvl w:val="1"/>
          <w:numId w:val="176"/>
        </w:numPr>
        <w:spacing w:after="120"/>
        <w:rPr>
          <w:rFonts w:ascii="Calibri" w:eastAsia="Times New Roman" w:hAnsi="Calibri" w:cs="Tahoma"/>
          <w:color w:val="auto"/>
          <w:szCs w:val="21"/>
          <w:lang w:val="x-none" w:eastAsia="x-none"/>
        </w:rPr>
      </w:pPr>
      <w:r w:rsidRPr="00F6461E">
        <w:rPr>
          <w:rFonts w:ascii="Calibri" w:eastAsia="Times New Roman" w:hAnsi="Calibri" w:cs="Tahoma"/>
          <w:color w:val="auto"/>
          <w:szCs w:val="21"/>
          <w:u w:val="single"/>
          <w:lang w:val="x-none" w:eastAsia="x-none"/>
        </w:rPr>
        <w:t>Water-enjoyment</w:t>
      </w:r>
      <w:r w:rsidRPr="00F6461E">
        <w:rPr>
          <w:rFonts w:ascii="Calibri" w:eastAsia="Times New Roman" w:hAnsi="Calibri" w:cs="Tahoma"/>
          <w:color w:val="auto"/>
          <w:szCs w:val="21"/>
          <w:lang w:val="x-none" w:eastAsia="x-none"/>
        </w:rPr>
        <w:t xml:space="preserve"> means a recreational use or other use that facilitates public access to the shoreline as a primary characteristic of the use.  Examples include public trails, golf courses, parks, etc.</w:t>
      </w:r>
    </w:p>
    <w:p w14:paraId="47C5E624" w14:textId="77777777" w:rsidR="00F6461E" w:rsidRPr="00F6461E" w:rsidRDefault="00F6461E" w:rsidP="006B51CD">
      <w:pPr>
        <w:numPr>
          <w:ilvl w:val="1"/>
          <w:numId w:val="176"/>
        </w:numPr>
        <w:spacing w:after="120"/>
        <w:rPr>
          <w:rFonts w:ascii="Calibri" w:eastAsia="Times New Roman" w:hAnsi="Calibri" w:cs="Tahoma"/>
          <w:color w:val="auto"/>
          <w:szCs w:val="21"/>
          <w:lang w:val="x-none" w:eastAsia="x-none"/>
        </w:rPr>
      </w:pPr>
      <w:r w:rsidRPr="00F6461E">
        <w:rPr>
          <w:rFonts w:ascii="Calibri" w:eastAsia="Times New Roman" w:hAnsi="Calibri" w:cs="Tahoma"/>
          <w:color w:val="auto"/>
          <w:szCs w:val="21"/>
          <w:u w:val="single"/>
          <w:lang w:val="x-none" w:eastAsia="x-none"/>
        </w:rPr>
        <w:t>Non-water-oriented</w:t>
      </w:r>
      <w:r w:rsidRPr="00F6461E">
        <w:rPr>
          <w:rFonts w:ascii="Calibri" w:eastAsia="Times New Roman" w:hAnsi="Calibri" w:cs="Tahoma"/>
          <w:color w:val="auto"/>
          <w:szCs w:val="21"/>
          <w:lang w:val="x-none" w:eastAsia="x-none"/>
        </w:rPr>
        <w:t xml:space="preserve"> means everything else: a</w:t>
      </w:r>
      <w:r w:rsidRPr="00F6461E">
        <w:rPr>
          <w:rFonts w:ascii="Calibri" w:eastAsia="Times New Roman" w:hAnsi="Calibri" w:cs="Tahoma"/>
          <w:color w:val="auto"/>
          <w:szCs w:val="21"/>
          <w:lang w:eastAsia="x-none"/>
        </w:rPr>
        <w:t xml:space="preserve"> grocery </w:t>
      </w:r>
      <w:r w:rsidRPr="00F6461E">
        <w:rPr>
          <w:rFonts w:ascii="Calibri" w:eastAsia="Times New Roman" w:hAnsi="Calibri" w:cs="Tahoma"/>
          <w:color w:val="auto"/>
          <w:szCs w:val="21"/>
          <w:lang w:val="x-none" w:eastAsia="x-none"/>
        </w:rPr>
        <w:t>store, etc.</w:t>
      </w:r>
    </w:p>
    <w:p w14:paraId="0E1AC341" w14:textId="77777777" w:rsidR="00F6461E" w:rsidRPr="004E7828" w:rsidRDefault="00F6461E" w:rsidP="006B51CD">
      <w:pPr>
        <w:numPr>
          <w:ilvl w:val="0"/>
          <w:numId w:val="119"/>
        </w:numPr>
        <w:spacing w:after="120"/>
        <w:ind w:left="1080"/>
        <w:rPr>
          <w:rFonts w:ascii="Calibri" w:eastAsia="Times New Roman" w:hAnsi="Calibri" w:cs="Tahoma"/>
          <w:color w:val="auto"/>
          <w:szCs w:val="21"/>
          <w:lang w:val="x-none" w:eastAsia="x-none"/>
        </w:rPr>
      </w:pPr>
      <w:r w:rsidRPr="00F6461E">
        <w:rPr>
          <w:rFonts w:ascii="Calibri" w:eastAsia="Times New Roman" w:hAnsi="Calibri" w:cs="Tahoma"/>
          <w:color w:val="auto"/>
          <w:szCs w:val="21"/>
          <w:lang w:val="x-none" w:eastAsia="x-none"/>
        </w:rPr>
        <w:t>The minimum shoreline buffer from the OHWM for a particular use is determined by finding the use and the most appropriate subcategory row and then finding the intersection with the appropriate shoreline environment designation column.</w:t>
      </w:r>
    </w:p>
    <w:p w14:paraId="33C155BA" w14:textId="09F93F37" w:rsidR="004E7828" w:rsidRPr="004E7828" w:rsidRDefault="00C46528" w:rsidP="006B51CD">
      <w:pPr>
        <w:numPr>
          <w:ilvl w:val="0"/>
          <w:numId w:val="119"/>
        </w:numPr>
        <w:spacing w:after="120"/>
        <w:ind w:left="1080"/>
        <w:rPr>
          <w:color w:val="auto"/>
          <w:szCs w:val="24"/>
        </w:rPr>
      </w:pPr>
      <w:r>
        <w:t xml:space="preserve">Structural (building) </w:t>
      </w:r>
      <w:r w:rsidR="0010713C">
        <w:t>setback</w:t>
      </w:r>
      <w:r w:rsidR="004E7828" w:rsidRPr="00356E32">
        <w:t xml:space="preserve">s </w:t>
      </w:r>
      <w:r w:rsidR="004E7828">
        <w:t xml:space="preserve">of </w:t>
      </w:r>
      <w:commentRangeStart w:id="116"/>
      <w:r w:rsidR="006E1D53" w:rsidRPr="006E1D53">
        <w:t>15</w:t>
      </w:r>
      <w:r w:rsidR="004E7828" w:rsidRPr="006E1D53">
        <w:t xml:space="preserve"> feet</w:t>
      </w:r>
      <w:r w:rsidR="004E7828">
        <w:t xml:space="preserve"> </w:t>
      </w:r>
      <w:commentRangeEnd w:id="116"/>
      <w:r w:rsidR="006E1D53">
        <w:rPr>
          <w:rStyle w:val="CommentReference"/>
          <w:lang w:val="x-none" w:eastAsia="x-none"/>
        </w:rPr>
        <w:commentReference w:id="116"/>
      </w:r>
      <w:r w:rsidR="004E7828" w:rsidRPr="004E7828">
        <w:rPr>
          <w:rFonts w:ascii="Calibri" w:eastAsia="Times New Roman" w:hAnsi="Calibri" w:cs="Tahoma"/>
          <w:color w:val="auto"/>
          <w:szCs w:val="21"/>
          <w:lang w:val="x-none" w:eastAsia="x-none"/>
        </w:rPr>
        <w:t>are</w:t>
      </w:r>
      <w:r w:rsidR="004E7828" w:rsidRPr="00356E32">
        <w:t xml:space="preserve"> required from </w:t>
      </w:r>
      <w:r w:rsidR="004E7828" w:rsidRPr="004D2BE0">
        <w:t>the landward</w:t>
      </w:r>
      <w:r w:rsidR="004E7828" w:rsidRPr="00356E32">
        <w:t xml:space="preserve"> edge of the shoreline buffer</w:t>
      </w:r>
      <w:r w:rsidR="004E7828">
        <w:t xml:space="preserve">.  </w:t>
      </w:r>
      <w:r>
        <w:t xml:space="preserve">Structural (building) </w:t>
      </w:r>
      <w:r w:rsidR="0010713C">
        <w:t>setback</w:t>
      </w:r>
      <w:r w:rsidR="004E7828">
        <w:t xml:space="preserve">s are used to </w:t>
      </w:r>
      <w:r w:rsidR="004E7828" w:rsidRPr="0085408F">
        <w:t>protect</w:t>
      </w:r>
      <w:r w:rsidR="004E7828" w:rsidRPr="009003BF">
        <w:t xml:space="preserve"> the </w:t>
      </w:r>
      <w:r w:rsidR="004E7828">
        <w:t xml:space="preserve">shoreline </w:t>
      </w:r>
      <w:r w:rsidR="004E7828" w:rsidRPr="009003BF">
        <w:t xml:space="preserve">buffer from </w:t>
      </w:r>
      <w:r w:rsidR="004E7828">
        <w:t xml:space="preserve">disturbance during construction and from </w:t>
      </w:r>
      <w:r w:rsidR="004E7828" w:rsidRPr="009003BF">
        <w:t xml:space="preserve">the impacts related to use of </w:t>
      </w:r>
      <w:r w:rsidR="004E7828">
        <w:t>a</w:t>
      </w:r>
      <w:r w:rsidR="004E7828" w:rsidRPr="009003BF">
        <w:t xml:space="preserve"> structure</w:t>
      </w:r>
      <w:r w:rsidR="004E7828">
        <w:t>.</w:t>
      </w:r>
    </w:p>
    <w:p w14:paraId="43958DA4" w14:textId="77777777" w:rsidR="00654BA3" w:rsidRPr="00D512A4" w:rsidRDefault="00654BA3" w:rsidP="00891D7D">
      <w:pPr>
        <w:pStyle w:val="NumberList1"/>
        <w:rPr>
          <w:rFonts w:asciiTheme="minorHAnsi" w:eastAsia="Times New Roman" w:hAnsiTheme="minorHAnsi" w:cs="Times New Roman"/>
          <w:bCs/>
          <w:szCs w:val="24"/>
        </w:rPr>
      </w:pPr>
    </w:p>
    <w:p w14:paraId="5B679721" w14:textId="44D3D04F" w:rsidR="00654BA3" w:rsidRPr="00396949" w:rsidRDefault="00654BA3" w:rsidP="00654BA3">
      <w:pPr>
        <w:pStyle w:val="Caption"/>
        <w:keepNext/>
        <w:spacing w:after="120" w:line="276" w:lineRule="auto"/>
        <w:rPr>
          <w:color w:val="auto"/>
          <w:sz w:val="24"/>
          <w:szCs w:val="24"/>
        </w:rPr>
      </w:pPr>
      <w:bookmarkStart w:id="117" w:name="_Toc443899503"/>
      <w:r w:rsidRPr="00396949">
        <w:rPr>
          <w:color w:val="auto"/>
          <w:sz w:val="24"/>
          <w:szCs w:val="24"/>
        </w:rPr>
        <w:t xml:space="preserve">Table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sidR="00793405">
        <w:rPr>
          <w:noProof/>
          <w:color w:val="auto"/>
          <w:sz w:val="24"/>
          <w:szCs w:val="24"/>
        </w:rPr>
        <w:t>4</w:t>
      </w:r>
      <w:r>
        <w:rPr>
          <w:color w:val="auto"/>
          <w:sz w:val="24"/>
          <w:szCs w:val="24"/>
        </w:rPr>
        <w:fldChar w:fldCharType="end"/>
      </w:r>
      <w:r>
        <w:rPr>
          <w:color w:val="auto"/>
          <w:sz w:val="24"/>
          <w:szCs w:val="24"/>
        </w:rPr>
        <w:noBreakHyphen/>
      </w:r>
      <w:r>
        <w:rPr>
          <w:color w:val="auto"/>
          <w:sz w:val="24"/>
          <w:szCs w:val="24"/>
        </w:rPr>
        <w:fldChar w:fldCharType="begin"/>
      </w:r>
      <w:r>
        <w:rPr>
          <w:color w:val="auto"/>
          <w:sz w:val="24"/>
          <w:szCs w:val="24"/>
        </w:rPr>
        <w:instrText xml:space="preserve"> SEQ Table \* ARABIC \s 1 </w:instrText>
      </w:r>
      <w:r>
        <w:rPr>
          <w:color w:val="auto"/>
          <w:sz w:val="24"/>
          <w:szCs w:val="24"/>
        </w:rPr>
        <w:fldChar w:fldCharType="separate"/>
      </w:r>
      <w:r w:rsidR="00E220AF">
        <w:rPr>
          <w:noProof/>
          <w:color w:val="auto"/>
          <w:sz w:val="24"/>
          <w:szCs w:val="24"/>
        </w:rPr>
        <w:t>1</w:t>
      </w:r>
      <w:r>
        <w:rPr>
          <w:color w:val="auto"/>
          <w:sz w:val="24"/>
          <w:szCs w:val="24"/>
        </w:rPr>
        <w:fldChar w:fldCharType="end"/>
      </w:r>
      <w:r w:rsidRPr="00396949">
        <w:rPr>
          <w:color w:val="auto"/>
          <w:sz w:val="24"/>
          <w:szCs w:val="24"/>
        </w:rPr>
        <w:t>: Shoreline Buffers</w:t>
      </w:r>
      <w:bookmarkEnd w:id="117"/>
    </w:p>
    <w:tbl>
      <w:tblPr>
        <w:tblStyle w:val="TableGrid"/>
        <w:tblW w:w="9558" w:type="dxa"/>
        <w:tblLayout w:type="fixed"/>
        <w:tblLook w:val="04A0" w:firstRow="1" w:lastRow="0" w:firstColumn="1" w:lastColumn="0" w:noHBand="0" w:noVBand="1"/>
      </w:tblPr>
      <w:tblGrid>
        <w:gridCol w:w="6048"/>
        <w:gridCol w:w="1170"/>
        <w:gridCol w:w="1170"/>
        <w:gridCol w:w="1170"/>
      </w:tblGrid>
      <w:tr w:rsidR="00345762" w:rsidRPr="00396949" w14:paraId="47EF7937" w14:textId="77777777" w:rsidTr="00345762">
        <w:trPr>
          <w:cantSplit/>
          <w:trHeight w:val="1610"/>
          <w:tblHeader/>
        </w:trPr>
        <w:tc>
          <w:tcPr>
            <w:tcW w:w="6048" w:type="dxa"/>
            <w:tcBorders>
              <w:bottom w:val="single" w:sz="4" w:space="0" w:color="000000"/>
            </w:tcBorders>
            <w:vAlign w:val="center"/>
            <w:hideMark/>
          </w:tcPr>
          <w:p w14:paraId="00CBD432" w14:textId="77777777" w:rsidR="00345762" w:rsidRDefault="00345762" w:rsidP="00212D09">
            <w:pPr>
              <w:spacing w:after="0" w:line="240" w:lineRule="auto"/>
              <w:jc w:val="center"/>
              <w:rPr>
                <w:rFonts w:ascii="Calibri" w:eastAsia="Times New Roman" w:hAnsi="Calibri" w:cs="Times New Roman"/>
                <w:b/>
                <w:bCs/>
                <w:color w:val="auto"/>
              </w:rPr>
            </w:pPr>
            <w:r>
              <w:rPr>
                <w:rFonts w:ascii="Calibri" w:eastAsia="Times New Roman" w:hAnsi="Calibri" w:cs="Times New Roman"/>
                <w:b/>
                <w:bCs/>
                <w:color w:val="auto"/>
              </w:rPr>
              <w:t>Shoreline Buffer</w:t>
            </w:r>
          </w:p>
          <w:p w14:paraId="26982A54" w14:textId="77777777" w:rsidR="00345762" w:rsidRPr="00396949" w:rsidRDefault="00345762" w:rsidP="00212D09">
            <w:pPr>
              <w:spacing w:after="0" w:line="240" w:lineRule="auto"/>
              <w:jc w:val="center"/>
              <w:rPr>
                <w:rFonts w:ascii="Calibri" w:eastAsia="Times New Roman" w:hAnsi="Calibri" w:cs="Times New Roman"/>
                <w:b/>
                <w:bCs/>
                <w:color w:val="auto"/>
              </w:rPr>
            </w:pPr>
            <w:r>
              <w:rPr>
                <w:rFonts w:ascii="Calibri" w:eastAsia="Times New Roman" w:hAnsi="Calibri" w:cs="Times New Roman"/>
                <w:b/>
                <w:bCs/>
                <w:color w:val="auto"/>
              </w:rPr>
              <w:t>from the OHWM (1)</w:t>
            </w:r>
          </w:p>
        </w:tc>
        <w:tc>
          <w:tcPr>
            <w:tcW w:w="1170" w:type="dxa"/>
            <w:tcBorders>
              <w:bottom w:val="single" w:sz="4" w:space="0" w:color="000000"/>
            </w:tcBorders>
            <w:textDirection w:val="btLr"/>
            <w:vAlign w:val="center"/>
          </w:tcPr>
          <w:p w14:paraId="369C99C8" w14:textId="77777777" w:rsidR="00345762" w:rsidRPr="00396949" w:rsidRDefault="00345762" w:rsidP="00654BA3">
            <w:pPr>
              <w:spacing w:after="0" w:line="240" w:lineRule="auto"/>
              <w:ind w:left="113" w:right="113"/>
              <w:jc w:val="center"/>
              <w:rPr>
                <w:rFonts w:ascii="Calibri" w:eastAsia="Times New Roman" w:hAnsi="Calibri" w:cs="Times New Roman"/>
                <w:b/>
                <w:bCs/>
                <w:color w:val="auto"/>
              </w:rPr>
            </w:pPr>
            <w:r>
              <w:rPr>
                <w:rFonts w:ascii="Calibri" w:eastAsia="Times New Roman" w:hAnsi="Calibri" w:cs="Times New Roman"/>
                <w:b/>
                <w:bCs/>
                <w:color w:val="auto"/>
              </w:rPr>
              <w:t>High Intensity</w:t>
            </w:r>
          </w:p>
        </w:tc>
        <w:tc>
          <w:tcPr>
            <w:tcW w:w="1170" w:type="dxa"/>
            <w:textDirection w:val="btLr"/>
            <w:vAlign w:val="center"/>
            <w:hideMark/>
          </w:tcPr>
          <w:p w14:paraId="76F0554B" w14:textId="77777777" w:rsidR="00345762" w:rsidRPr="00396949" w:rsidRDefault="00345762" w:rsidP="00654BA3">
            <w:pPr>
              <w:spacing w:after="0" w:line="240" w:lineRule="auto"/>
              <w:ind w:left="113" w:right="113"/>
              <w:jc w:val="center"/>
              <w:rPr>
                <w:rFonts w:ascii="Calibri" w:eastAsia="Times New Roman" w:hAnsi="Calibri" w:cs="Times New Roman"/>
                <w:b/>
                <w:bCs/>
                <w:color w:val="auto"/>
              </w:rPr>
            </w:pPr>
            <w:r>
              <w:rPr>
                <w:rFonts w:ascii="Calibri" w:eastAsia="Times New Roman" w:hAnsi="Calibri" w:cs="Times New Roman"/>
                <w:b/>
                <w:bCs/>
                <w:color w:val="auto"/>
              </w:rPr>
              <w:t xml:space="preserve">Urban </w:t>
            </w:r>
            <w:r w:rsidRPr="00396949">
              <w:rPr>
                <w:rFonts w:ascii="Calibri" w:eastAsia="Times New Roman" w:hAnsi="Calibri" w:cs="Times New Roman"/>
                <w:b/>
                <w:bCs/>
                <w:color w:val="auto"/>
              </w:rPr>
              <w:t>Conservancy</w:t>
            </w:r>
          </w:p>
        </w:tc>
        <w:tc>
          <w:tcPr>
            <w:tcW w:w="1170" w:type="dxa"/>
            <w:textDirection w:val="btLr"/>
            <w:vAlign w:val="center"/>
            <w:hideMark/>
          </w:tcPr>
          <w:p w14:paraId="7D051B26" w14:textId="77777777" w:rsidR="00345762" w:rsidRPr="00396949" w:rsidRDefault="00345762" w:rsidP="00654BA3">
            <w:pPr>
              <w:spacing w:after="0" w:line="240" w:lineRule="auto"/>
              <w:ind w:left="113" w:right="113"/>
              <w:jc w:val="center"/>
              <w:rPr>
                <w:rFonts w:ascii="Calibri" w:eastAsia="Times New Roman" w:hAnsi="Calibri" w:cs="Times New Roman"/>
                <w:b/>
                <w:bCs/>
                <w:color w:val="auto"/>
              </w:rPr>
            </w:pPr>
            <w:r w:rsidRPr="00396949">
              <w:rPr>
                <w:rFonts w:ascii="Calibri" w:eastAsia="Times New Roman" w:hAnsi="Calibri" w:cs="Times New Roman"/>
                <w:b/>
                <w:bCs/>
                <w:color w:val="auto"/>
              </w:rPr>
              <w:t>Aquatic</w:t>
            </w:r>
          </w:p>
        </w:tc>
      </w:tr>
      <w:tr w:rsidR="00345762" w:rsidRPr="00396949" w14:paraId="310A7449" w14:textId="77777777" w:rsidTr="00345762">
        <w:trPr>
          <w:trHeight w:val="288"/>
        </w:trPr>
        <w:tc>
          <w:tcPr>
            <w:tcW w:w="6048" w:type="dxa"/>
            <w:tcBorders>
              <w:bottom w:val="single" w:sz="4" w:space="0" w:color="000000"/>
              <w:right w:val="nil"/>
            </w:tcBorders>
            <w:noWrap/>
            <w:vAlign w:val="center"/>
            <w:hideMark/>
          </w:tcPr>
          <w:p w14:paraId="490A08EC" w14:textId="77777777" w:rsidR="00345762" w:rsidRPr="00396949" w:rsidRDefault="00345762" w:rsidP="00654BA3">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Aquaculture</w:t>
            </w:r>
          </w:p>
        </w:tc>
        <w:tc>
          <w:tcPr>
            <w:tcW w:w="1170" w:type="dxa"/>
            <w:tcBorders>
              <w:left w:val="nil"/>
              <w:bottom w:val="single" w:sz="4" w:space="0" w:color="000000"/>
              <w:right w:val="nil"/>
            </w:tcBorders>
            <w:vAlign w:val="center"/>
          </w:tcPr>
          <w:p w14:paraId="21052CB0"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bottom w:val="single" w:sz="4" w:space="0" w:color="000000"/>
              <w:right w:val="nil"/>
            </w:tcBorders>
            <w:noWrap/>
            <w:vAlign w:val="center"/>
            <w:hideMark/>
          </w:tcPr>
          <w:p w14:paraId="5AF94128"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bottom w:val="single" w:sz="4" w:space="0" w:color="000000"/>
            </w:tcBorders>
            <w:noWrap/>
            <w:vAlign w:val="center"/>
            <w:hideMark/>
          </w:tcPr>
          <w:p w14:paraId="274584F5" w14:textId="77777777" w:rsidR="00345762" w:rsidRPr="00017710" w:rsidRDefault="00345762" w:rsidP="00654BA3">
            <w:pPr>
              <w:autoSpaceDE w:val="0"/>
              <w:autoSpaceDN w:val="0"/>
              <w:adjustRightInd w:val="0"/>
              <w:spacing w:after="0" w:line="240" w:lineRule="auto"/>
              <w:jc w:val="center"/>
              <w:rPr>
                <w:rFonts w:eastAsiaTheme="minorHAnsi"/>
                <w:szCs w:val="24"/>
              </w:rPr>
            </w:pPr>
          </w:p>
        </w:tc>
      </w:tr>
      <w:tr w:rsidR="00345762" w:rsidRPr="00017710" w14:paraId="65179F47" w14:textId="77777777" w:rsidTr="00345762">
        <w:trPr>
          <w:trHeight w:val="288"/>
        </w:trPr>
        <w:tc>
          <w:tcPr>
            <w:tcW w:w="6048" w:type="dxa"/>
            <w:noWrap/>
            <w:vAlign w:val="center"/>
          </w:tcPr>
          <w:p w14:paraId="791BE0B8" w14:textId="77777777" w:rsidR="00345762" w:rsidRPr="00A17FA2" w:rsidRDefault="00345762" w:rsidP="00212D09">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Water-dependent </w:t>
            </w:r>
            <w:r>
              <w:rPr>
                <w:rFonts w:eastAsiaTheme="minorHAnsi"/>
                <w:szCs w:val="24"/>
              </w:rPr>
              <w:t>structures and uses</w:t>
            </w:r>
          </w:p>
        </w:tc>
        <w:tc>
          <w:tcPr>
            <w:tcW w:w="1170" w:type="dxa"/>
            <w:vAlign w:val="center"/>
          </w:tcPr>
          <w:p w14:paraId="3D88E8A2"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tcPr>
          <w:p w14:paraId="7383BE7E"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tcPr>
          <w:p w14:paraId="202FCEA7"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2DD6CB10" w14:textId="77777777" w:rsidTr="00345762">
        <w:trPr>
          <w:trHeight w:val="288"/>
        </w:trPr>
        <w:tc>
          <w:tcPr>
            <w:tcW w:w="6048" w:type="dxa"/>
            <w:noWrap/>
            <w:vAlign w:val="center"/>
          </w:tcPr>
          <w:p w14:paraId="564652FD" w14:textId="77777777" w:rsidR="00345762" w:rsidRPr="00A17FA2" w:rsidRDefault="00345762" w:rsidP="00212D09">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Water-related and water-enjoyment mixed-use </w:t>
            </w:r>
            <w:r>
              <w:rPr>
                <w:rFonts w:eastAsiaTheme="minorHAnsi"/>
                <w:szCs w:val="24"/>
              </w:rPr>
              <w:t>structures and uses</w:t>
            </w:r>
          </w:p>
        </w:tc>
        <w:tc>
          <w:tcPr>
            <w:tcW w:w="1170" w:type="dxa"/>
            <w:vAlign w:val="center"/>
          </w:tcPr>
          <w:p w14:paraId="62EA98D6"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tcPr>
          <w:p w14:paraId="6D99D071"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tcPr>
          <w:p w14:paraId="40DE5E5C"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2714237F" w14:textId="77777777" w:rsidTr="00345762">
        <w:trPr>
          <w:trHeight w:val="288"/>
        </w:trPr>
        <w:tc>
          <w:tcPr>
            <w:tcW w:w="6048" w:type="dxa"/>
            <w:tcBorders>
              <w:bottom w:val="single" w:sz="4" w:space="0" w:color="000000"/>
            </w:tcBorders>
            <w:noWrap/>
            <w:vAlign w:val="center"/>
          </w:tcPr>
          <w:p w14:paraId="2438DDE9" w14:textId="77777777" w:rsidR="00345762" w:rsidRPr="00A17FA2" w:rsidRDefault="00345762" w:rsidP="00212D09">
            <w:pPr>
              <w:autoSpaceDE w:val="0"/>
              <w:autoSpaceDN w:val="0"/>
              <w:adjustRightInd w:val="0"/>
              <w:spacing w:after="0" w:line="240" w:lineRule="auto"/>
              <w:ind w:left="360"/>
              <w:rPr>
                <w:rFonts w:eastAsiaTheme="minorHAnsi"/>
                <w:szCs w:val="24"/>
              </w:rPr>
            </w:pPr>
            <w:r w:rsidRPr="00A17FA2">
              <w:rPr>
                <w:rFonts w:eastAsiaTheme="minorHAnsi"/>
                <w:szCs w:val="24"/>
              </w:rPr>
              <w:t xml:space="preserve">Non-water-oriented </w:t>
            </w:r>
            <w:r>
              <w:rPr>
                <w:rFonts w:eastAsiaTheme="minorHAnsi"/>
                <w:szCs w:val="24"/>
              </w:rPr>
              <w:t>structures and uses</w:t>
            </w:r>
          </w:p>
        </w:tc>
        <w:tc>
          <w:tcPr>
            <w:tcW w:w="1170" w:type="dxa"/>
            <w:tcBorders>
              <w:bottom w:val="single" w:sz="4" w:space="0" w:color="000000"/>
            </w:tcBorders>
            <w:vAlign w:val="center"/>
          </w:tcPr>
          <w:p w14:paraId="34A5F6DB"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tcPr>
          <w:p w14:paraId="289CC441"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tcPr>
          <w:p w14:paraId="2121C1CA"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396949" w14:paraId="7A9B66B5" w14:textId="77777777" w:rsidTr="00345762">
        <w:trPr>
          <w:trHeight w:val="288"/>
        </w:trPr>
        <w:tc>
          <w:tcPr>
            <w:tcW w:w="6048" w:type="dxa"/>
            <w:tcBorders>
              <w:bottom w:val="single" w:sz="4" w:space="0" w:color="000000"/>
              <w:right w:val="nil"/>
            </w:tcBorders>
            <w:noWrap/>
            <w:vAlign w:val="center"/>
            <w:hideMark/>
          </w:tcPr>
          <w:p w14:paraId="4AA2930E" w14:textId="77777777" w:rsidR="00345762" w:rsidRPr="00396949" w:rsidRDefault="00345762" w:rsidP="00654BA3">
            <w:pPr>
              <w:spacing w:after="0" w:line="240" w:lineRule="auto"/>
              <w:rPr>
                <w:rFonts w:ascii="Calibri" w:eastAsia="Times New Roman" w:hAnsi="Calibri" w:cs="Times New Roman"/>
                <w:b/>
                <w:color w:val="auto"/>
                <w:szCs w:val="24"/>
              </w:rPr>
            </w:pPr>
            <w:r>
              <w:rPr>
                <w:rFonts w:ascii="Calibri" w:eastAsia="Times New Roman" w:hAnsi="Calibri" w:cs="Times New Roman"/>
                <w:b/>
                <w:color w:val="auto"/>
                <w:szCs w:val="24"/>
                <w:lang w:eastAsia="x-none"/>
              </w:rPr>
              <w:t>Boating Facilities</w:t>
            </w:r>
          </w:p>
        </w:tc>
        <w:tc>
          <w:tcPr>
            <w:tcW w:w="1170" w:type="dxa"/>
            <w:tcBorders>
              <w:left w:val="nil"/>
              <w:bottom w:val="single" w:sz="4" w:space="0" w:color="000000"/>
              <w:right w:val="nil"/>
            </w:tcBorders>
            <w:vAlign w:val="center"/>
          </w:tcPr>
          <w:p w14:paraId="59F06AB5"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bottom w:val="single" w:sz="4" w:space="0" w:color="000000"/>
              <w:right w:val="nil"/>
            </w:tcBorders>
            <w:noWrap/>
            <w:vAlign w:val="center"/>
            <w:hideMark/>
          </w:tcPr>
          <w:p w14:paraId="1C5EC878"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bottom w:val="single" w:sz="4" w:space="0" w:color="000000"/>
            </w:tcBorders>
            <w:noWrap/>
            <w:vAlign w:val="center"/>
            <w:hideMark/>
          </w:tcPr>
          <w:p w14:paraId="7B3D52B8" w14:textId="77777777" w:rsidR="00345762" w:rsidRPr="00017710" w:rsidRDefault="00345762" w:rsidP="00654BA3">
            <w:pPr>
              <w:autoSpaceDE w:val="0"/>
              <w:autoSpaceDN w:val="0"/>
              <w:adjustRightInd w:val="0"/>
              <w:spacing w:after="0" w:line="240" w:lineRule="auto"/>
              <w:jc w:val="center"/>
              <w:rPr>
                <w:rFonts w:eastAsiaTheme="minorHAnsi"/>
                <w:szCs w:val="24"/>
              </w:rPr>
            </w:pPr>
          </w:p>
        </w:tc>
      </w:tr>
      <w:tr w:rsidR="00345762" w:rsidRPr="00017710" w14:paraId="53EA89B6" w14:textId="77777777" w:rsidTr="00345762">
        <w:trPr>
          <w:trHeight w:val="288"/>
        </w:trPr>
        <w:tc>
          <w:tcPr>
            <w:tcW w:w="6048" w:type="dxa"/>
            <w:noWrap/>
            <w:vAlign w:val="center"/>
          </w:tcPr>
          <w:p w14:paraId="36C03659" w14:textId="77777777" w:rsidR="00345762" w:rsidRPr="00A17FA2" w:rsidRDefault="00345762" w:rsidP="00212D09">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Water-dependent </w:t>
            </w:r>
            <w:r>
              <w:rPr>
                <w:rFonts w:eastAsiaTheme="minorHAnsi"/>
                <w:szCs w:val="24"/>
              </w:rPr>
              <w:t>structures and uses</w:t>
            </w:r>
          </w:p>
        </w:tc>
        <w:tc>
          <w:tcPr>
            <w:tcW w:w="1170" w:type="dxa"/>
            <w:vAlign w:val="center"/>
          </w:tcPr>
          <w:p w14:paraId="06F1D345"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tcPr>
          <w:p w14:paraId="486E09FC"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tcPr>
          <w:p w14:paraId="4081F03F"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0448434E" w14:textId="77777777" w:rsidTr="00345762">
        <w:trPr>
          <w:trHeight w:val="288"/>
        </w:trPr>
        <w:tc>
          <w:tcPr>
            <w:tcW w:w="6048" w:type="dxa"/>
            <w:noWrap/>
            <w:vAlign w:val="center"/>
          </w:tcPr>
          <w:p w14:paraId="67B1E960" w14:textId="77777777" w:rsidR="00345762" w:rsidRPr="00A17FA2" w:rsidRDefault="00345762" w:rsidP="00212D09">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Water-related and water-enjoyment mixed-use </w:t>
            </w:r>
            <w:r>
              <w:rPr>
                <w:rFonts w:eastAsiaTheme="minorHAnsi"/>
                <w:szCs w:val="24"/>
              </w:rPr>
              <w:t>structures and uses</w:t>
            </w:r>
          </w:p>
        </w:tc>
        <w:tc>
          <w:tcPr>
            <w:tcW w:w="1170" w:type="dxa"/>
            <w:vAlign w:val="center"/>
          </w:tcPr>
          <w:p w14:paraId="2F52F50C"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tcPr>
          <w:p w14:paraId="4C0B9859"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tcPr>
          <w:p w14:paraId="73E0707C"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11B08A64" w14:textId="77777777" w:rsidTr="00345762">
        <w:trPr>
          <w:trHeight w:val="288"/>
        </w:trPr>
        <w:tc>
          <w:tcPr>
            <w:tcW w:w="6048" w:type="dxa"/>
            <w:tcBorders>
              <w:bottom w:val="single" w:sz="4" w:space="0" w:color="000000"/>
            </w:tcBorders>
            <w:noWrap/>
            <w:vAlign w:val="center"/>
          </w:tcPr>
          <w:p w14:paraId="634ABD5B" w14:textId="77777777" w:rsidR="00345762" w:rsidRPr="00A17FA2" w:rsidRDefault="00345762" w:rsidP="00212D09">
            <w:pPr>
              <w:autoSpaceDE w:val="0"/>
              <w:autoSpaceDN w:val="0"/>
              <w:adjustRightInd w:val="0"/>
              <w:spacing w:after="0" w:line="240" w:lineRule="auto"/>
              <w:ind w:left="360"/>
              <w:rPr>
                <w:rFonts w:eastAsiaTheme="minorHAnsi"/>
                <w:szCs w:val="24"/>
              </w:rPr>
            </w:pPr>
            <w:r w:rsidRPr="00A17FA2">
              <w:rPr>
                <w:rFonts w:eastAsiaTheme="minorHAnsi"/>
                <w:szCs w:val="24"/>
              </w:rPr>
              <w:t xml:space="preserve">Non-water-oriented </w:t>
            </w:r>
            <w:r>
              <w:rPr>
                <w:rFonts w:eastAsiaTheme="minorHAnsi"/>
                <w:szCs w:val="24"/>
              </w:rPr>
              <w:t>structures and uses</w:t>
            </w:r>
          </w:p>
        </w:tc>
        <w:tc>
          <w:tcPr>
            <w:tcW w:w="1170" w:type="dxa"/>
            <w:tcBorders>
              <w:bottom w:val="single" w:sz="4" w:space="0" w:color="000000"/>
            </w:tcBorders>
            <w:vAlign w:val="center"/>
          </w:tcPr>
          <w:p w14:paraId="454F4AD6"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tcPr>
          <w:p w14:paraId="5228088E"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tcPr>
          <w:p w14:paraId="64DD1D0E"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396949" w14:paraId="53859033" w14:textId="77777777" w:rsidTr="00345762">
        <w:trPr>
          <w:trHeight w:val="288"/>
        </w:trPr>
        <w:tc>
          <w:tcPr>
            <w:tcW w:w="6048" w:type="dxa"/>
            <w:tcBorders>
              <w:right w:val="nil"/>
            </w:tcBorders>
            <w:noWrap/>
            <w:vAlign w:val="center"/>
            <w:hideMark/>
          </w:tcPr>
          <w:p w14:paraId="3CB9CBCF" w14:textId="77777777" w:rsidR="00345762" w:rsidRPr="00396949" w:rsidRDefault="00345762" w:rsidP="00654BA3">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Commercial Development</w:t>
            </w:r>
          </w:p>
        </w:tc>
        <w:tc>
          <w:tcPr>
            <w:tcW w:w="1170" w:type="dxa"/>
            <w:tcBorders>
              <w:left w:val="nil"/>
              <w:right w:val="nil"/>
            </w:tcBorders>
            <w:vAlign w:val="center"/>
          </w:tcPr>
          <w:p w14:paraId="3ECCA7DB"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right w:val="nil"/>
            </w:tcBorders>
            <w:noWrap/>
            <w:vAlign w:val="center"/>
            <w:hideMark/>
          </w:tcPr>
          <w:p w14:paraId="3EA83467"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tcBorders>
            <w:noWrap/>
            <w:vAlign w:val="center"/>
            <w:hideMark/>
          </w:tcPr>
          <w:p w14:paraId="55EF2C5B" w14:textId="77777777" w:rsidR="00345762" w:rsidRPr="00017710" w:rsidRDefault="00345762" w:rsidP="00654BA3">
            <w:pPr>
              <w:autoSpaceDE w:val="0"/>
              <w:autoSpaceDN w:val="0"/>
              <w:adjustRightInd w:val="0"/>
              <w:spacing w:after="0" w:line="240" w:lineRule="auto"/>
              <w:jc w:val="center"/>
              <w:rPr>
                <w:rFonts w:eastAsiaTheme="minorHAnsi"/>
                <w:szCs w:val="24"/>
              </w:rPr>
            </w:pPr>
          </w:p>
        </w:tc>
      </w:tr>
      <w:tr w:rsidR="00345762" w:rsidRPr="00017710" w14:paraId="63CA26BE" w14:textId="77777777" w:rsidTr="00345762">
        <w:trPr>
          <w:trHeight w:val="288"/>
        </w:trPr>
        <w:tc>
          <w:tcPr>
            <w:tcW w:w="6048" w:type="dxa"/>
            <w:noWrap/>
            <w:vAlign w:val="center"/>
          </w:tcPr>
          <w:p w14:paraId="45F9D902"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Water-dependent </w:t>
            </w:r>
            <w:r>
              <w:rPr>
                <w:rFonts w:eastAsiaTheme="minorHAnsi"/>
                <w:szCs w:val="24"/>
              </w:rPr>
              <w:t>structures and uses</w:t>
            </w:r>
          </w:p>
        </w:tc>
        <w:tc>
          <w:tcPr>
            <w:tcW w:w="1170" w:type="dxa"/>
            <w:vAlign w:val="center"/>
          </w:tcPr>
          <w:p w14:paraId="1D06EB75"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tcPr>
          <w:p w14:paraId="3116303B"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c>
          <w:tcPr>
            <w:tcW w:w="1170" w:type="dxa"/>
            <w:noWrap/>
            <w:vAlign w:val="center"/>
          </w:tcPr>
          <w:p w14:paraId="3B4511D7"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7E435BFC" w14:textId="77777777" w:rsidTr="00345762">
        <w:trPr>
          <w:trHeight w:val="288"/>
        </w:trPr>
        <w:tc>
          <w:tcPr>
            <w:tcW w:w="6048" w:type="dxa"/>
            <w:noWrap/>
            <w:vAlign w:val="center"/>
          </w:tcPr>
          <w:p w14:paraId="5D3D255B"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Water-related and water-enjoyment mixed-use </w:t>
            </w:r>
            <w:r>
              <w:rPr>
                <w:rFonts w:eastAsiaTheme="minorHAnsi"/>
                <w:szCs w:val="24"/>
              </w:rPr>
              <w:t>structures and uses</w:t>
            </w:r>
          </w:p>
        </w:tc>
        <w:tc>
          <w:tcPr>
            <w:tcW w:w="1170" w:type="dxa"/>
            <w:vAlign w:val="center"/>
          </w:tcPr>
          <w:p w14:paraId="0DCF0833"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tcPr>
          <w:p w14:paraId="22155416"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c>
          <w:tcPr>
            <w:tcW w:w="1170" w:type="dxa"/>
            <w:noWrap/>
            <w:vAlign w:val="center"/>
          </w:tcPr>
          <w:p w14:paraId="27478844"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663860E6" w14:textId="77777777" w:rsidTr="00345762">
        <w:trPr>
          <w:trHeight w:val="288"/>
        </w:trPr>
        <w:tc>
          <w:tcPr>
            <w:tcW w:w="6048" w:type="dxa"/>
            <w:tcBorders>
              <w:bottom w:val="single" w:sz="4" w:space="0" w:color="000000"/>
            </w:tcBorders>
            <w:noWrap/>
            <w:vAlign w:val="center"/>
          </w:tcPr>
          <w:p w14:paraId="792CD718"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Non-water-oriented </w:t>
            </w:r>
            <w:r>
              <w:rPr>
                <w:rFonts w:eastAsiaTheme="minorHAnsi"/>
                <w:szCs w:val="24"/>
              </w:rPr>
              <w:t>structures and uses</w:t>
            </w:r>
          </w:p>
        </w:tc>
        <w:tc>
          <w:tcPr>
            <w:tcW w:w="1170" w:type="dxa"/>
            <w:tcBorders>
              <w:bottom w:val="single" w:sz="4" w:space="0" w:color="000000"/>
            </w:tcBorders>
            <w:vAlign w:val="center"/>
          </w:tcPr>
          <w:p w14:paraId="484499FF"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tcPr>
          <w:p w14:paraId="1A86CEE0"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c>
          <w:tcPr>
            <w:tcW w:w="1170" w:type="dxa"/>
            <w:tcBorders>
              <w:bottom w:val="single" w:sz="4" w:space="0" w:color="000000"/>
            </w:tcBorders>
            <w:noWrap/>
            <w:vAlign w:val="center"/>
          </w:tcPr>
          <w:p w14:paraId="40BB22F1"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396949" w14:paraId="682F9AFB" w14:textId="77777777" w:rsidTr="00345762">
        <w:trPr>
          <w:trHeight w:val="288"/>
        </w:trPr>
        <w:tc>
          <w:tcPr>
            <w:tcW w:w="6048" w:type="dxa"/>
            <w:tcBorders>
              <w:bottom w:val="single" w:sz="4" w:space="0" w:color="000000"/>
              <w:right w:val="nil"/>
            </w:tcBorders>
            <w:noWrap/>
            <w:vAlign w:val="center"/>
            <w:hideMark/>
          </w:tcPr>
          <w:p w14:paraId="1BEA403B" w14:textId="77777777" w:rsidR="00345762" w:rsidRPr="00396949" w:rsidRDefault="00345762" w:rsidP="00654BA3">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 xml:space="preserve">Industrial </w:t>
            </w:r>
            <w:r>
              <w:rPr>
                <w:rFonts w:ascii="Calibri" w:eastAsia="Times New Roman" w:hAnsi="Calibri" w:cs="Times New Roman"/>
                <w:b/>
                <w:color w:val="auto"/>
                <w:szCs w:val="24"/>
                <w:lang w:eastAsia="x-none"/>
              </w:rPr>
              <w:t xml:space="preserve">and Port </w:t>
            </w:r>
            <w:r w:rsidRPr="00396949">
              <w:rPr>
                <w:rFonts w:ascii="Calibri" w:eastAsia="Times New Roman" w:hAnsi="Calibri" w:cs="Times New Roman"/>
                <w:b/>
                <w:color w:val="auto"/>
                <w:szCs w:val="24"/>
                <w:lang w:eastAsia="x-none"/>
              </w:rPr>
              <w:t>Development</w:t>
            </w:r>
          </w:p>
        </w:tc>
        <w:tc>
          <w:tcPr>
            <w:tcW w:w="1170" w:type="dxa"/>
            <w:tcBorders>
              <w:left w:val="nil"/>
              <w:bottom w:val="single" w:sz="4" w:space="0" w:color="000000"/>
              <w:right w:val="nil"/>
            </w:tcBorders>
            <w:vAlign w:val="center"/>
          </w:tcPr>
          <w:p w14:paraId="04AEE7C3"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bottom w:val="single" w:sz="4" w:space="0" w:color="000000"/>
              <w:right w:val="nil"/>
            </w:tcBorders>
            <w:noWrap/>
            <w:vAlign w:val="center"/>
            <w:hideMark/>
          </w:tcPr>
          <w:p w14:paraId="579C22B8"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bottom w:val="single" w:sz="4" w:space="0" w:color="000000"/>
            </w:tcBorders>
            <w:noWrap/>
            <w:vAlign w:val="center"/>
            <w:hideMark/>
          </w:tcPr>
          <w:p w14:paraId="1BECD838" w14:textId="77777777" w:rsidR="00345762" w:rsidRPr="00017710" w:rsidRDefault="00345762" w:rsidP="00654BA3">
            <w:pPr>
              <w:autoSpaceDE w:val="0"/>
              <w:autoSpaceDN w:val="0"/>
              <w:adjustRightInd w:val="0"/>
              <w:spacing w:after="0" w:line="240" w:lineRule="auto"/>
              <w:jc w:val="center"/>
              <w:rPr>
                <w:rFonts w:eastAsiaTheme="minorHAnsi"/>
                <w:szCs w:val="24"/>
              </w:rPr>
            </w:pPr>
          </w:p>
        </w:tc>
      </w:tr>
      <w:tr w:rsidR="00345762" w:rsidRPr="00017710" w14:paraId="30808AC5" w14:textId="77777777" w:rsidTr="00345762">
        <w:trPr>
          <w:trHeight w:val="288"/>
        </w:trPr>
        <w:tc>
          <w:tcPr>
            <w:tcW w:w="6048" w:type="dxa"/>
            <w:noWrap/>
            <w:vAlign w:val="center"/>
          </w:tcPr>
          <w:p w14:paraId="055989B2"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Water-dependent </w:t>
            </w:r>
            <w:r>
              <w:rPr>
                <w:rFonts w:eastAsiaTheme="minorHAnsi"/>
                <w:szCs w:val="24"/>
              </w:rPr>
              <w:t>structures and uses</w:t>
            </w:r>
          </w:p>
        </w:tc>
        <w:tc>
          <w:tcPr>
            <w:tcW w:w="1170" w:type="dxa"/>
            <w:vAlign w:val="center"/>
          </w:tcPr>
          <w:p w14:paraId="57042477"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tcPr>
          <w:p w14:paraId="40E39120"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c>
          <w:tcPr>
            <w:tcW w:w="1170" w:type="dxa"/>
            <w:noWrap/>
            <w:vAlign w:val="center"/>
          </w:tcPr>
          <w:p w14:paraId="7543437A"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75F6175B" w14:textId="77777777" w:rsidTr="00345762">
        <w:trPr>
          <w:trHeight w:val="288"/>
        </w:trPr>
        <w:tc>
          <w:tcPr>
            <w:tcW w:w="6048" w:type="dxa"/>
            <w:noWrap/>
            <w:vAlign w:val="center"/>
          </w:tcPr>
          <w:p w14:paraId="4E586D53"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Water-related and water-enjoyment mixed-use </w:t>
            </w:r>
            <w:r>
              <w:rPr>
                <w:rFonts w:eastAsiaTheme="minorHAnsi"/>
                <w:szCs w:val="24"/>
              </w:rPr>
              <w:t>structures and uses</w:t>
            </w:r>
          </w:p>
        </w:tc>
        <w:tc>
          <w:tcPr>
            <w:tcW w:w="1170" w:type="dxa"/>
            <w:vAlign w:val="center"/>
          </w:tcPr>
          <w:p w14:paraId="3166E71D"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tcPr>
          <w:p w14:paraId="17D50C4B"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c>
          <w:tcPr>
            <w:tcW w:w="1170" w:type="dxa"/>
            <w:noWrap/>
            <w:vAlign w:val="center"/>
          </w:tcPr>
          <w:p w14:paraId="634555B6"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1812C5EE" w14:textId="77777777" w:rsidTr="00345762">
        <w:trPr>
          <w:trHeight w:val="288"/>
        </w:trPr>
        <w:tc>
          <w:tcPr>
            <w:tcW w:w="6048" w:type="dxa"/>
            <w:tcBorders>
              <w:bottom w:val="single" w:sz="4" w:space="0" w:color="000000"/>
            </w:tcBorders>
            <w:noWrap/>
            <w:vAlign w:val="center"/>
            <w:hideMark/>
          </w:tcPr>
          <w:p w14:paraId="7CEB0201"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Non-water-oriented </w:t>
            </w:r>
            <w:r>
              <w:rPr>
                <w:rFonts w:eastAsiaTheme="minorHAnsi"/>
                <w:szCs w:val="24"/>
              </w:rPr>
              <w:t>structures and uses</w:t>
            </w:r>
          </w:p>
        </w:tc>
        <w:tc>
          <w:tcPr>
            <w:tcW w:w="1170" w:type="dxa"/>
            <w:tcBorders>
              <w:bottom w:val="single" w:sz="4" w:space="0" w:color="000000"/>
            </w:tcBorders>
            <w:vAlign w:val="center"/>
          </w:tcPr>
          <w:p w14:paraId="5EB8DB9E"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hideMark/>
          </w:tcPr>
          <w:p w14:paraId="25D27ECF"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c>
          <w:tcPr>
            <w:tcW w:w="1170" w:type="dxa"/>
            <w:tcBorders>
              <w:bottom w:val="single" w:sz="4" w:space="0" w:color="000000"/>
            </w:tcBorders>
            <w:noWrap/>
            <w:vAlign w:val="center"/>
            <w:hideMark/>
          </w:tcPr>
          <w:p w14:paraId="1757A2F1"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80DDD" w14:paraId="3957E361" w14:textId="77777777" w:rsidTr="00345762">
        <w:trPr>
          <w:trHeight w:val="288"/>
        </w:trPr>
        <w:tc>
          <w:tcPr>
            <w:tcW w:w="6048" w:type="dxa"/>
            <w:tcBorders>
              <w:right w:val="single" w:sz="4" w:space="0" w:color="000000"/>
            </w:tcBorders>
            <w:noWrap/>
            <w:vAlign w:val="center"/>
            <w:hideMark/>
          </w:tcPr>
          <w:p w14:paraId="233FEECA" w14:textId="07A18DA7" w:rsidR="00345762" w:rsidRPr="00131461" w:rsidRDefault="00345762" w:rsidP="002978D6">
            <w:pPr>
              <w:spacing w:after="0" w:line="240" w:lineRule="auto"/>
              <w:rPr>
                <w:rFonts w:ascii="Calibri" w:eastAsia="Times New Roman" w:hAnsi="Calibri" w:cs="Times New Roman"/>
                <w:b/>
                <w:color w:val="auto"/>
                <w:szCs w:val="24"/>
              </w:rPr>
            </w:pPr>
            <w:r w:rsidRPr="00131461">
              <w:rPr>
                <w:rFonts w:ascii="Calibri" w:eastAsia="Times New Roman" w:hAnsi="Calibri" w:cs="Times New Roman"/>
                <w:b/>
                <w:color w:val="auto"/>
                <w:szCs w:val="24"/>
                <w:lang w:eastAsia="x-none"/>
              </w:rPr>
              <w:t>Parking (accessory to a permitted use only)</w:t>
            </w:r>
          </w:p>
        </w:tc>
        <w:tc>
          <w:tcPr>
            <w:tcW w:w="1170" w:type="dxa"/>
            <w:tcBorders>
              <w:left w:val="single" w:sz="4" w:space="0" w:color="000000"/>
              <w:right w:val="single" w:sz="4" w:space="0" w:color="000000"/>
            </w:tcBorders>
            <w:vAlign w:val="center"/>
          </w:tcPr>
          <w:p w14:paraId="66B87F1E" w14:textId="77777777" w:rsidR="00345762" w:rsidRPr="00131461" w:rsidRDefault="00345762" w:rsidP="00654BA3">
            <w:pPr>
              <w:autoSpaceDE w:val="0"/>
              <w:autoSpaceDN w:val="0"/>
              <w:adjustRightInd w:val="0"/>
              <w:spacing w:after="0" w:line="240" w:lineRule="auto"/>
              <w:jc w:val="center"/>
              <w:rPr>
                <w:rFonts w:eastAsiaTheme="minorHAnsi"/>
                <w:szCs w:val="24"/>
              </w:rPr>
            </w:pPr>
            <w:r w:rsidRPr="00131461">
              <w:rPr>
                <w:rFonts w:eastAsiaTheme="minorHAnsi"/>
                <w:szCs w:val="24"/>
              </w:rPr>
              <w:t>150 feet</w:t>
            </w:r>
          </w:p>
        </w:tc>
        <w:tc>
          <w:tcPr>
            <w:tcW w:w="1170" w:type="dxa"/>
            <w:tcBorders>
              <w:left w:val="single" w:sz="4" w:space="0" w:color="000000"/>
              <w:bottom w:val="single" w:sz="4" w:space="0" w:color="000000"/>
              <w:right w:val="single" w:sz="4" w:space="0" w:color="000000"/>
            </w:tcBorders>
            <w:noWrap/>
            <w:vAlign w:val="center"/>
            <w:hideMark/>
          </w:tcPr>
          <w:p w14:paraId="224FC5E2" w14:textId="77777777" w:rsidR="00345762" w:rsidRPr="00131461" w:rsidRDefault="00345762" w:rsidP="00654BA3">
            <w:pPr>
              <w:autoSpaceDE w:val="0"/>
              <w:autoSpaceDN w:val="0"/>
              <w:adjustRightInd w:val="0"/>
              <w:spacing w:after="0" w:line="240" w:lineRule="auto"/>
              <w:jc w:val="center"/>
              <w:rPr>
                <w:rFonts w:eastAsiaTheme="minorHAnsi"/>
                <w:szCs w:val="24"/>
              </w:rPr>
            </w:pPr>
            <w:r w:rsidRPr="00131461">
              <w:rPr>
                <w:rFonts w:eastAsiaTheme="minorHAnsi"/>
                <w:szCs w:val="24"/>
              </w:rPr>
              <w:t>150 feet</w:t>
            </w:r>
          </w:p>
        </w:tc>
        <w:tc>
          <w:tcPr>
            <w:tcW w:w="1170" w:type="dxa"/>
            <w:tcBorders>
              <w:left w:val="single" w:sz="4" w:space="0" w:color="000000"/>
              <w:bottom w:val="single" w:sz="4" w:space="0" w:color="000000"/>
            </w:tcBorders>
            <w:noWrap/>
            <w:vAlign w:val="center"/>
            <w:hideMark/>
          </w:tcPr>
          <w:p w14:paraId="696741E5" w14:textId="77777777" w:rsidR="00345762" w:rsidRPr="00131461" w:rsidRDefault="00345762" w:rsidP="00654BA3">
            <w:pPr>
              <w:autoSpaceDE w:val="0"/>
              <w:autoSpaceDN w:val="0"/>
              <w:adjustRightInd w:val="0"/>
              <w:spacing w:after="0" w:line="240" w:lineRule="auto"/>
              <w:jc w:val="center"/>
              <w:rPr>
                <w:rFonts w:eastAsiaTheme="minorHAnsi"/>
                <w:szCs w:val="24"/>
              </w:rPr>
            </w:pPr>
            <w:r w:rsidRPr="00131461">
              <w:rPr>
                <w:rFonts w:eastAsiaTheme="minorHAnsi"/>
                <w:szCs w:val="24"/>
              </w:rPr>
              <w:t>N/A</w:t>
            </w:r>
          </w:p>
        </w:tc>
      </w:tr>
      <w:tr w:rsidR="00345762" w:rsidRPr="00396949" w14:paraId="674869A0" w14:textId="77777777" w:rsidTr="00345762">
        <w:trPr>
          <w:trHeight w:val="288"/>
        </w:trPr>
        <w:tc>
          <w:tcPr>
            <w:tcW w:w="6048" w:type="dxa"/>
            <w:tcBorders>
              <w:right w:val="nil"/>
            </w:tcBorders>
            <w:noWrap/>
            <w:vAlign w:val="center"/>
            <w:hideMark/>
          </w:tcPr>
          <w:p w14:paraId="7BBADD5F" w14:textId="77777777" w:rsidR="00345762" w:rsidRPr="00396949" w:rsidRDefault="00345762" w:rsidP="00654BA3">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Recreational Development</w:t>
            </w:r>
            <w:r>
              <w:rPr>
                <w:rFonts w:ascii="Calibri" w:eastAsia="Times New Roman" w:hAnsi="Calibri" w:cs="Times New Roman"/>
                <w:b/>
                <w:color w:val="auto"/>
                <w:szCs w:val="24"/>
                <w:lang w:eastAsia="x-none"/>
              </w:rPr>
              <w:t xml:space="preserve"> (2)</w:t>
            </w:r>
          </w:p>
        </w:tc>
        <w:tc>
          <w:tcPr>
            <w:tcW w:w="1170" w:type="dxa"/>
            <w:tcBorders>
              <w:left w:val="nil"/>
              <w:right w:val="nil"/>
            </w:tcBorders>
            <w:vAlign w:val="center"/>
          </w:tcPr>
          <w:p w14:paraId="4ACB7D3F"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right w:val="nil"/>
            </w:tcBorders>
            <w:vAlign w:val="center"/>
          </w:tcPr>
          <w:p w14:paraId="7AD2A6A7" w14:textId="77777777" w:rsidR="00345762" w:rsidRPr="00017710" w:rsidRDefault="00345762" w:rsidP="00654BA3">
            <w:pPr>
              <w:autoSpaceDE w:val="0"/>
              <w:autoSpaceDN w:val="0"/>
              <w:adjustRightInd w:val="0"/>
              <w:spacing w:after="0" w:line="240" w:lineRule="auto"/>
              <w:jc w:val="center"/>
              <w:rPr>
                <w:rFonts w:eastAsiaTheme="minorHAnsi"/>
                <w:szCs w:val="24"/>
              </w:rPr>
            </w:pPr>
          </w:p>
        </w:tc>
        <w:tc>
          <w:tcPr>
            <w:tcW w:w="1170" w:type="dxa"/>
            <w:tcBorders>
              <w:left w:val="nil"/>
            </w:tcBorders>
            <w:vAlign w:val="center"/>
          </w:tcPr>
          <w:p w14:paraId="7E503D31" w14:textId="77777777" w:rsidR="00345762" w:rsidRPr="00017710" w:rsidRDefault="00345762" w:rsidP="00654BA3">
            <w:pPr>
              <w:autoSpaceDE w:val="0"/>
              <w:autoSpaceDN w:val="0"/>
              <w:adjustRightInd w:val="0"/>
              <w:spacing w:after="0" w:line="240" w:lineRule="auto"/>
              <w:jc w:val="center"/>
              <w:rPr>
                <w:rFonts w:eastAsiaTheme="minorHAnsi"/>
                <w:szCs w:val="24"/>
              </w:rPr>
            </w:pPr>
          </w:p>
        </w:tc>
      </w:tr>
      <w:tr w:rsidR="00345762" w:rsidRPr="00017710" w14:paraId="4359840F" w14:textId="77777777" w:rsidTr="00345762">
        <w:trPr>
          <w:trHeight w:val="288"/>
        </w:trPr>
        <w:tc>
          <w:tcPr>
            <w:tcW w:w="6048" w:type="dxa"/>
            <w:noWrap/>
            <w:vAlign w:val="center"/>
            <w:hideMark/>
          </w:tcPr>
          <w:p w14:paraId="6008FD75"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Water-dependent </w:t>
            </w:r>
            <w:r>
              <w:rPr>
                <w:rFonts w:eastAsiaTheme="minorHAnsi"/>
                <w:szCs w:val="24"/>
              </w:rPr>
              <w:t>structures and uses</w:t>
            </w:r>
          </w:p>
        </w:tc>
        <w:tc>
          <w:tcPr>
            <w:tcW w:w="1170" w:type="dxa"/>
            <w:vAlign w:val="center"/>
          </w:tcPr>
          <w:p w14:paraId="53F065A4"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hideMark/>
          </w:tcPr>
          <w:p w14:paraId="4652DC97"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noWrap/>
            <w:vAlign w:val="center"/>
            <w:hideMark/>
          </w:tcPr>
          <w:p w14:paraId="73E56B7D"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562A48E6" w14:textId="77777777" w:rsidTr="00345762">
        <w:trPr>
          <w:trHeight w:val="288"/>
        </w:trPr>
        <w:tc>
          <w:tcPr>
            <w:tcW w:w="6048" w:type="dxa"/>
            <w:noWrap/>
            <w:vAlign w:val="center"/>
            <w:hideMark/>
          </w:tcPr>
          <w:p w14:paraId="5C2C11C8"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Water-related and water-enjoyment </w:t>
            </w:r>
            <w:r>
              <w:rPr>
                <w:rFonts w:eastAsiaTheme="minorHAnsi"/>
                <w:szCs w:val="24"/>
              </w:rPr>
              <w:t>structures and uses</w:t>
            </w:r>
          </w:p>
        </w:tc>
        <w:tc>
          <w:tcPr>
            <w:tcW w:w="1170" w:type="dxa"/>
            <w:vAlign w:val="center"/>
          </w:tcPr>
          <w:p w14:paraId="21B319CC"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hideMark/>
          </w:tcPr>
          <w:p w14:paraId="3F4C1A36"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noWrap/>
            <w:vAlign w:val="center"/>
            <w:hideMark/>
          </w:tcPr>
          <w:p w14:paraId="65966840"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5362AC15" w14:textId="77777777" w:rsidTr="00345762">
        <w:trPr>
          <w:trHeight w:val="288"/>
        </w:trPr>
        <w:tc>
          <w:tcPr>
            <w:tcW w:w="6048" w:type="dxa"/>
            <w:tcBorders>
              <w:bottom w:val="single" w:sz="4" w:space="0" w:color="000000"/>
            </w:tcBorders>
            <w:noWrap/>
            <w:vAlign w:val="center"/>
            <w:hideMark/>
          </w:tcPr>
          <w:p w14:paraId="2F3B7DBE"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Non-water-oriented </w:t>
            </w:r>
            <w:r>
              <w:rPr>
                <w:rFonts w:eastAsiaTheme="minorHAnsi"/>
                <w:szCs w:val="24"/>
              </w:rPr>
              <w:t>structures and uses</w:t>
            </w:r>
          </w:p>
        </w:tc>
        <w:tc>
          <w:tcPr>
            <w:tcW w:w="1170" w:type="dxa"/>
            <w:tcBorders>
              <w:bottom w:val="single" w:sz="4" w:space="0" w:color="000000"/>
            </w:tcBorders>
            <w:vAlign w:val="center"/>
          </w:tcPr>
          <w:p w14:paraId="1853A1DD"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hideMark/>
          </w:tcPr>
          <w:p w14:paraId="42B6AE55"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tcBorders>
              <w:bottom w:val="single" w:sz="4" w:space="0" w:color="000000"/>
            </w:tcBorders>
            <w:noWrap/>
            <w:vAlign w:val="center"/>
            <w:hideMark/>
          </w:tcPr>
          <w:p w14:paraId="754AD88E"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396949" w14:paraId="2432E43E" w14:textId="77777777" w:rsidTr="00345762">
        <w:trPr>
          <w:trHeight w:val="288"/>
        </w:trPr>
        <w:tc>
          <w:tcPr>
            <w:tcW w:w="6048" w:type="dxa"/>
            <w:tcBorders>
              <w:bottom w:val="single" w:sz="4" w:space="0" w:color="000000"/>
              <w:right w:val="single" w:sz="4" w:space="0" w:color="000000"/>
            </w:tcBorders>
            <w:noWrap/>
            <w:vAlign w:val="center"/>
            <w:hideMark/>
          </w:tcPr>
          <w:p w14:paraId="0B707C12" w14:textId="77777777" w:rsidR="00345762" w:rsidRPr="00396949" w:rsidRDefault="00345762" w:rsidP="00654BA3">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Residential Development</w:t>
            </w:r>
          </w:p>
        </w:tc>
        <w:tc>
          <w:tcPr>
            <w:tcW w:w="1170" w:type="dxa"/>
            <w:tcBorders>
              <w:left w:val="single" w:sz="4" w:space="0" w:color="000000"/>
              <w:bottom w:val="single" w:sz="4" w:space="0" w:color="000000"/>
              <w:right w:val="single" w:sz="4" w:space="0" w:color="000000"/>
            </w:tcBorders>
            <w:vAlign w:val="center"/>
          </w:tcPr>
          <w:p w14:paraId="75547B3A" w14:textId="77777777" w:rsidR="00345762" w:rsidRPr="00017710" w:rsidRDefault="00345762" w:rsidP="00654BA3">
            <w:pPr>
              <w:autoSpaceDE w:val="0"/>
              <w:autoSpaceDN w:val="0"/>
              <w:adjustRightInd w:val="0"/>
              <w:spacing w:after="0" w:line="240" w:lineRule="auto"/>
              <w:jc w:val="center"/>
              <w:rPr>
                <w:rFonts w:eastAsiaTheme="minorHAnsi"/>
                <w:szCs w:val="24"/>
              </w:rPr>
            </w:pPr>
            <w:r>
              <w:rPr>
                <w:rFonts w:eastAsiaTheme="minorHAnsi"/>
                <w:szCs w:val="24"/>
              </w:rPr>
              <w:t>150 feet</w:t>
            </w:r>
          </w:p>
        </w:tc>
        <w:tc>
          <w:tcPr>
            <w:tcW w:w="1170" w:type="dxa"/>
            <w:tcBorders>
              <w:left w:val="single" w:sz="4" w:space="0" w:color="000000"/>
              <w:bottom w:val="single" w:sz="4" w:space="0" w:color="000000"/>
              <w:right w:val="single" w:sz="4" w:space="0" w:color="000000"/>
            </w:tcBorders>
            <w:noWrap/>
            <w:vAlign w:val="center"/>
            <w:hideMark/>
          </w:tcPr>
          <w:p w14:paraId="6E1FE6A3" w14:textId="77777777" w:rsidR="00345762" w:rsidRPr="00017710" w:rsidRDefault="00345762" w:rsidP="00654BA3">
            <w:pPr>
              <w:autoSpaceDE w:val="0"/>
              <w:autoSpaceDN w:val="0"/>
              <w:adjustRightInd w:val="0"/>
              <w:spacing w:after="0" w:line="240" w:lineRule="auto"/>
              <w:jc w:val="center"/>
              <w:rPr>
                <w:rFonts w:eastAsiaTheme="minorHAnsi"/>
                <w:szCs w:val="24"/>
              </w:rPr>
            </w:pPr>
            <w:r>
              <w:rPr>
                <w:rFonts w:eastAsiaTheme="minorHAnsi"/>
                <w:szCs w:val="24"/>
              </w:rPr>
              <w:t>150 feet</w:t>
            </w:r>
          </w:p>
        </w:tc>
        <w:tc>
          <w:tcPr>
            <w:tcW w:w="1170" w:type="dxa"/>
            <w:tcBorders>
              <w:left w:val="single" w:sz="4" w:space="0" w:color="000000"/>
              <w:bottom w:val="single" w:sz="4" w:space="0" w:color="000000"/>
            </w:tcBorders>
            <w:noWrap/>
            <w:vAlign w:val="center"/>
            <w:hideMark/>
          </w:tcPr>
          <w:p w14:paraId="58DFFE7D" w14:textId="77777777" w:rsidR="00345762" w:rsidRPr="00017710" w:rsidRDefault="00345762" w:rsidP="00654BA3">
            <w:pPr>
              <w:autoSpaceDE w:val="0"/>
              <w:autoSpaceDN w:val="0"/>
              <w:adjustRightInd w:val="0"/>
              <w:spacing w:after="0" w:line="240" w:lineRule="auto"/>
              <w:jc w:val="center"/>
              <w:rPr>
                <w:rFonts w:eastAsiaTheme="minorHAnsi"/>
                <w:szCs w:val="24"/>
              </w:rPr>
            </w:pPr>
            <w:r>
              <w:rPr>
                <w:rFonts w:eastAsiaTheme="minorHAnsi"/>
                <w:szCs w:val="24"/>
              </w:rPr>
              <w:t>N/A</w:t>
            </w:r>
          </w:p>
        </w:tc>
      </w:tr>
      <w:tr w:rsidR="00345762" w:rsidRPr="00396949" w14:paraId="20E88408" w14:textId="77777777" w:rsidTr="00345762">
        <w:trPr>
          <w:trHeight w:val="288"/>
        </w:trPr>
        <w:tc>
          <w:tcPr>
            <w:tcW w:w="6048" w:type="dxa"/>
            <w:tcBorders>
              <w:right w:val="single" w:sz="4" w:space="0" w:color="000000"/>
            </w:tcBorders>
            <w:noWrap/>
            <w:vAlign w:val="center"/>
            <w:hideMark/>
          </w:tcPr>
          <w:p w14:paraId="4F6AE867" w14:textId="77777777" w:rsidR="00345762" w:rsidRPr="00396949" w:rsidRDefault="00345762" w:rsidP="00654BA3">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Signs</w:t>
            </w:r>
            <w:r>
              <w:rPr>
                <w:rFonts w:ascii="Calibri" w:eastAsia="Times New Roman" w:hAnsi="Calibri" w:cs="Times New Roman"/>
                <w:b/>
                <w:color w:val="auto"/>
                <w:szCs w:val="24"/>
                <w:lang w:eastAsia="x-none"/>
              </w:rPr>
              <w:t xml:space="preserve"> (Freestanding Structures)</w:t>
            </w:r>
          </w:p>
        </w:tc>
        <w:tc>
          <w:tcPr>
            <w:tcW w:w="1170" w:type="dxa"/>
            <w:tcBorders>
              <w:left w:val="single" w:sz="4" w:space="0" w:color="000000"/>
              <w:right w:val="single" w:sz="4" w:space="0" w:color="000000"/>
            </w:tcBorders>
            <w:vAlign w:val="center"/>
          </w:tcPr>
          <w:p w14:paraId="53629501" w14:textId="77777777" w:rsidR="00345762" w:rsidRPr="00017710" w:rsidRDefault="00345762" w:rsidP="00654BA3">
            <w:pPr>
              <w:autoSpaceDE w:val="0"/>
              <w:autoSpaceDN w:val="0"/>
              <w:adjustRightInd w:val="0"/>
              <w:spacing w:after="0" w:line="240" w:lineRule="auto"/>
              <w:jc w:val="center"/>
              <w:rPr>
                <w:rFonts w:eastAsiaTheme="minorHAnsi"/>
                <w:szCs w:val="24"/>
              </w:rPr>
            </w:pPr>
            <w:r>
              <w:rPr>
                <w:rFonts w:eastAsiaTheme="minorHAnsi"/>
                <w:szCs w:val="24"/>
              </w:rPr>
              <w:t>150 feet</w:t>
            </w:r>
          </w:p>
        </w:tc>
        <w:tc>
          <w:tcPr>
            <w:tcW w:w="1170" w:type="dxa"/>
            <w:tcBorders>
              <w:left w:val="single" w:sz="4" w:space="0" w:color="000000"/>
              <w:bottom w:val="single" w:sz="4" w:space="0" w:color="000000"/>
              <w:right w:val="single" w:sz="4" w:space="0" w:color="000000"/>
            </w:tcBorders>
            <w:noWrap/>
            <w:vAlign w:val="center"/>
            <w:hideMark/>
          </w:tcPr>
          <w:p w14:paraId="4775023A" w14:textId="77777777" w:rsidR="00345762" w:rsidRPr="00017710" w:rsidRDefault="00345762" w:rsidP="00654BA3">
            <w:pPr>
              <w:autoSpaceDE w:val="0"/>
              <w:autoSpaceDN w:val="0"/>
              <w:adjustRightInd w:val="0"/>
              <w:spacing w:after="0" w:line="240" w:lineRule="auto"/>
              <w:jc w:val="center"/>
              <w:rPr>
                <w:rFonts w:eastAsiaTheme="minorHAnsi"/>
                <w:szCs w:val="24"/>
              </w:rPr>
            </w:pPr>
            <w:r>
              <w:rPr>
                <w:rFonts w:eastAsiaTheme="minorHAnsi"/>
                <w:szCs w:val="24"/>
              </w:rPr>
              <w:t>150 feet</w:t>
            </w:r>
          </w:p>
        </w:tc>
        <w:tc>
          <w:tcPr>
            <w:tcW w:w="1170" w:type="dxa"/>
            <w:tcBorders>
              <w:left w:val="single" w:sz="4" w:space="0" w:color="000000"/>
              <w:bottom w:val="single" w:sz="4" w:space="0" w:color="000000"/>
            </w:tcBorders>
            <w:noWrap/>
            <w:vAlign w:val="center"/>
            <w:hideMark/>
          </w:tcPr>
          <w:p w14:paraId="6EE34C06" w14:textId="77777777" w:rsidR="00345762" w:rsidRPr="00017710" w:rsidRDefault="00345762" w:rsidP="00654BA3">
            <w:pPr>
              <w:autoSpaceDE w:val="0"/>
              <w:autoSpaceDN w:val="0"/>
              <w:adjustRightInd w:val="0"/>
              <w:spacing w:after="0" w:line="240" w:lineRule="auto"/>
              <w:jc w:val="center"/>
              <w:rPr>
                <w:rFonts w:eastAsiaTheme="minorHAnsi"/>
                <w:szCs w:val="24"/>
              </w:rPr>
            </w:pPr>
            <w:r>
              <w:rPr>
                <w:rFonts w:eastAsiaTheme="minorHAnsi"/>
                <w:szCs w:val="24"/>
              </w:rPr>
              <w:t>N/A</w:t>
            </w:r>
          </w:p>
        </w:tc>
      </w:tr>
      <w:tr w:rsidR="00345762" w:rsidRPr="00396949" w14:paraId="6BD69402" w14:textId="77777777" w:rsidTr="00345762">
        <w:trPr>
          <w:trHeight w:val="288"/>
        </w:trPr>
        <w:tc>
          <w:tcPr>
            <w:tcW w:w="6048" w:type="dxa"/>
            <w:tcBorders>
              <w:right w:val="nil"/>
            </w:tcBorders>
            <w:noWrap/>
            <w:vAlign w:val="center"/>
            <w:hideMark/>
          </w:tcPr>
          <w:p w14:paraId="131DF882" w14:textId="77777777" w:rsidR="00345762" w:rsidRPr="00396949" w:rsidRDefault="00345762" w:rsidP="00654BA3">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Transportation Facilities</w:t>
            </w:r>
          </w:p>
        </w:tc>
        <w:tc>
          <w:tcPr>
            <w:tcW w:w="1170" w:type="dxa"/>
            <w:tcBorders>
              <w:left w:val="nil"/>
              <w:right w:val="nil"/>
            </w:tcBorders>
            <w:vAlign w:val="center"/>
          </w:tcPr>
          <w:p w14:paraId="7FD33F48" w14:textId="77777777" w:rsidR="00345762" w:rsidRPr="00396949" w:rsidRDefault="00345762" w:rsidP="00654BA3">
            <w:pPr>
              <w:spacing w:after="0" w:line="240" w:lineRule="auto"/>
              <w:jc w:val="center"/>
              <w:rPr>
                <w:rFonts w:ascii="Calibri" w:eastAsia="Times New Roman" w:hAnsi="Calibri" w:cs="Times New Roman"/>
                <w:color w:val="auto"/>
                <w:szCs w:val="24"/>
              </w:rPr>
            </w:pPr>
          </w:p>
        </w:tc>
        <w:tc>
          <w:tcPr>
            <w:tcW w:w="1170" w:type="dxa"/>
            <w:tcBorders>
              <w:left w:val="nil"/>
              <w:right w:val="nil"/>
            </w:tcBorders>
            <w:vAlign w:val="center"/>
          </w:tcPr>
          <w:p w14:paraId="4CFB011A" w14:textId="77777777" w:rsidR="00345762" w:rsidRPr="00396949" w:rsidRDefault="00345762" w:rsidP="00654BA3">
            <w:pPr>
              <w:spacing w:after="0" w:line="240" w:lineRule="auto"/>
              <w:jc w:val="center"/>
              <w:rPr>
                <w:rFonts w:ascii="Calibri" w:eastAsia="Times New Roman" w:hAnsi="Calibri" w:cs="Times New Roman"/>
                <w:color w:val="auto"/>
                <w:szCs w:val="24"/>
              </w:rPr>
            </w:pPr>
          </w:p>
        </w:tc>
        <w:tc>
          <w:tcPr>
            <w:tcW w:w="1170" w:type="dxa"/>
            <w:tcBorders>
              <w:left w:val="nil"/>
            </w:tcBorders>
            <w:vAlign w:val="center"/>
          </w:tcPr>
          <w:p w14:paraId="546618E9" w14:textId="77777777" w:rsidR="00345762" w:rsidRPr="00396949" w:rsidRDefault="00345762" w:rsidP="00654BA3">
            <w:pPr>
              <w:spacing w:after="0" w:line="240" w:lineRule="auto"/>
              <w:jc w:val="center"/>
              <w:rPr>
                <w:rFonts w:ascii="Calibri" w:eastAsia="Times New Roman" w:hAnsi="Calibri" w:cs="Times New Roman"/>
                <w:color w:val="auto"/>
                <w:szCs w:val="24"/>
              </w:rPr>
            </w:pPr>
          </w:p>
        </w:tc>
      </w:tr>
      <w:tr w:rsidR="00345762" w:rsidRPr="00017710" w14:paraId="6CCC80B9" w14:textId="77777777" w:rsidTr="00345762">
        <w:trPr>
          <w:trHeight w:val="288"/>
        </w:trPr>
        <w:tc>
          <w:tcPr>
            <w:tcW w:w="6048" w:type="dxa"/>
            <w:vAlign w:val="center"/>
            <w:hideMark/>
          </w:tcPr>
          <w:p w14:paraId="21F90A1D" w14:textId="77777777" w:rsidR="00345762" w:rsidRPr="00017710" w:rsidRDefault="00345762" w:rsidP="00D703E4">
            <w:pPr>
              <w:autoSpaceDE w:val="0"/>
              <w:autoSpaceDN w:val="0"/>
              <w:adjustRightInd w:val="0"/>
              <w:spacing w:after="0" w:line="240" w:lineRule="auto"/>
              <w:ind w:left="360"/>
              <w:rPr>
                <w:rFonts w:eastAsiaTheme="minorHAnsi"/>
                <w:szCs w:val="24"/>
              </w:rPr>
            </w:pPr>
            <w:r w:rsidRPr="00017710">
              <w:rPr>
                <w:rFonts w:eastAsiaTheme="minorHAnsi"/>
                <w:szCs w:val="24"/>
              </w:rPr>
              <w:t xml:space="preserve">Bridges </w:t>
            </w:r>
            <w:r>
              <w:rPr>
                <w:rFonts w:eastAsiaTheme="minorHAnsi"/>
                <w:szCs w:val="24"/>
              </w:rPr>
              <w:t>and trestles</w:t>
            </w:r>
          </w:p>
        </w:tc>
        <w:tc>
          <w:tcPr>
            <w:tcW w:w="1170" w:type="dxa"/>
            <w:vAlign w:val="center"/>
          </w:tcPr>
          <w:p w14:paraId="6A05B7E6"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vAlign w:val="center"/>
            <w:hideMark/>
          </w:tcPr>
          <w:p w14:paraId="054DFDCD"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vAlign w:val="center"/>
            <w:hideMark/>
          </w:tcPr>
          <w:p w14:paraId="1C0E5480" w14:textId="77777777" w:rsidR="00345762" w:rsidRPr="00017710" w:rsidRDefault="00345762" w:rsidP="00212D09">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3F633C5F" w14:textId="77777777" w:rsidTr="00345762">
        <w:trPr>
          <w:trHeight w:val="288"/>
        </w:trPr>
        <w:tc>
          <w:tcPr>
            <w:tcW w:w="6048" w:type="dxa"/>
            <w:vAlign w:val="center"/>
            <w:hideMark/>
          </w:tcPr>
          <w:p w14:paraId="7C732B52" w14:textId="77777777" w:rsidR="00345762" w:rsidRPr="00017710" w:rsidRDefault="00345762" w:rsidP="00D703E4">
            <w:pPr>
              <w:autoSpaceDE w:val="0"/>
              <w:autoSpaceDN w:val="0"/>
              <w:adjustRightInd w:val="0"/>
              <w:spacing w:after="0" w:line="240" w:lineRule="auto"/>
              <w:ind w:left="360"/>
              <w:rPr>
                <w:rFonts w:eastAsiaTheme="minorHAnsi"/>
                <w:szCs w:val="24"/>
              </w:rPr>
            </w:pPr>
            <w:r w:rsidRPr="00017710">
              <w:rPr>
                <w:rFonts w:eastAsiaTheme="minorHAnsi"/>
                <w:szCs w:val="24"/>
              </w:rPr>
              <w:t xml:space="preserve">New </w:t>
            </w:r>
            <w:r>
              <w:rPr>
                <w:rFonts w:eastAsiaTheme="minorHAnsi"/>
                <w:szCs w:val="24"/>
              </w:rPr>
              <w:t>transportation facilities</w:t>
            </w:r>
            <w:r w:rsidRPr="00017710">
              <w:rPr>
                <w:rFonts w:eastAsiaTheme="minorHAnsi"/>
                <w:szCs w:val="24"/>
              </w:rPr>
              <w:t xml:space="preserve"> related to </w:t>
            </w:r>
            <w:r>
              <w:rPr>
                <w:rFonts w:eastAsiaTheme="minorHAnsi"/>
                <w:szCs w:val="24"/>
              </w:rPr>
              <w:t>p</w:t>
            </w:r>
            <w:r w:rsidRPr="00017710">
              <w:rPr>
                <w:rFonts w:eastAsiaTheme="minorHAnsi"/>
                <w:szCs w:val="24"/>
              </w:rPr>
              <w:t xml:space="preserve">ermitted </w:t>
            </w:r>
            <w:r>
              <w:rPr>
                <w:rFonts w:eastAsiaTheme="minorHAnsi"/>
                <w:szCs w:val="24"/>
              </w:rPr>
              <w:t>s</w:t>
            </w:r>
            <w:r w:rsidRPr="00017710">
              <w:rPr>
                <w:rFonts w:eastAsiaTheme="minorHAnsi"/>
                <w:szCs w:val="24"/>
              </w:rPr>
              <w:t xml:space="preserve">horeline </w:t>
            </w:r>
            <w:r>
              <w:rPr>
                <w:rFonts w:eastAsiaTheme="minorHAnsi"/>
                <w:szCs w:val="24"/>
              </w:rPr>
              <w:t>u</w:t>
            </w:r>
            <w:r w:rsidRPr="00017710">
              <w:rPr>
                <w:rFonts w:eastAsiaTheme="minorHAnsi"/>
                <w:szCs w:val="24"/>
              </w:rPr>
              <w:t>ses</w:t>
            </w:r>
          </w:p>
        </w:tc>
        <w:tc>
          <w:tcPr>
            <w:tcW w:w="1170" w:type="dxa"/>
            <w:vAlign w:val="center"/>
          </w:tcPr>
          <w:p w14:paraId="6951DB34"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vAlign w:val="center"/>
            <w:hideMark/>
          </w:tcPr>
          <w:p w14:paraId="0910C64C"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vAlign w:val="center"/>
            <w:hideMark/>
          </w:tcPr>
          <w:p w14:paraId="6393FD24"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2F28C85D" w14:textId="77777777" w:rsidTr="00345762">
        <w:trPr>
          <w:trHeight w:val="288"/>
        </w:trPr>
        <w:tc>
          <w:tcPr>
            <w:tcW w:w="6048" w:type="dxa"/>
            <w:tcBorders>
              <w:bottom w:val="single" w:sz="4" w:space="0" w:color="000000"/>
            </w:tcBorders>
            <w:vAlign w:val="center"/>
          </w:tcPr>
          <w:p w14:paraId="5D0FF0BC" w14:textId="77777777" w:rsidR="00345762" w:rsidRPr="00017710" w:rsidRDefault="00345762" w:rsidP="00D703E4">
            <w:pPr>
              <w:autoSpaceDE w:val="0"/>
              <w:autoSpaceDN w:val="0"/>
              <w:adjustRightInd w:val="0"/>
              <w:spacing w:after="0" w:line="240" w:lineRule="auto"/>
              <w:ind w:left="360"/>
              <w:rPr>
                <w:rFonts w:eastAsiaTheme="minorHAnsi"/>
                <w:szCs w:val="24"/>
              </w:rPr>
            </w:pPr>
            <w:r w:rsidRPr="00017710">
              <w:rPr>
                <w:rFonts w:eastAsiaTheme="minorHAnsi"/>
                <w:szCs w:val="24"/>
              </w:rPr>
              <w:t xml:space="preserve">Expansion or </w:t>
            </w:r>
            <w:r>
              <w:rPr>
                <w:rFonts w:eastAsiaTheme="minorHAnsi"/>
                <w:szCs w:val="24"/>
              </w:rPr>
              <w:t>r</w:t>
            </w:r>
            <w:r w:rsidRPr="00017710">
              <w:rPr>
                <w:rFonts w:eastAsiaTheme="minorHAnsi"/>
                <w:szCs w:val="24"/>
              </w:rPr>
              <w:t xml:space="preserve">elocation of </w:t>
            </w:r>
            <w:r>
              <w:rPr>
                <w:rFonts w:eastAsiaTheme="minorHAnsi"/>
                <w:szCs w:val="24"/>
              </w:rPr>
              <w:t>e</w:t>
            </w:r>
            <w:r w:rsidRPr="00017710">
              <w:rPr>
                <w:rFonts w:eastAsiaTheme="minorHAnsi"/>
                <w:szCs w:val="24"/>
              </w:rPr>
              <w:t>xisting</w:t>
            </w:r>
            <w:r>
              <w:rPr>
                <w:rFonts w:eastAsiaTheme="minorHAnsi"/>
                <w:szCs w:val="24"/>
              </w:rPr>
              <w:t xml:space="preserve"> transportation facilities</w:t>
            </w:r>
          </w:p>
        </w:tc>
        <w:tc>
          <w:tcPr>
            <w:tcW w:w="1170" w:type="dxa"/>
            <w:tcBorders>
              <w:bottom w:val="single" w:sz="4" w:space="0" w:color="000000"/>
            </w:tcBorders>
            <w:vAlign w:val="center"/>
          </w:tcPr>
          <w:p w14:paraId="47934F89"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vAlign w:val="center"/>
          </w:tcPr>
          <w:p w14:paraId="51BD1E4A"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vAlign w:val="center"/>
          </w:tcPr>
          <w:p w14:paraId="5F3FD705"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396949" w14:paraId="072E955A" w14:textId="77777777" w:rsidTr="00345762">
        <w:trPr>
          <w:trHeight w:val="288"/>
        </w:trPr>
        <w:tc>
          <w:tcPr>
            <w:tcW w:w="6048" w:type="dxa"/>
            <w:tcBorders>
              <w:right w:val="nil"/>
            </w:tcBorders>
            <w:vAlign w:val="center"/>
            <w:hideMark/>
          </w:tcPr>
          <w:p w14:paraId="4A9B60B1" w14:textId="77777777" w:rsidR="00345762" w:rsidRPr="00396949" w:rsidRDefault="00345762" w:rsidP="00212D09">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Utilities (Primary)</w:t>
            </w:r>
          </w:p>
        </w:tc>
        <w:tc>
          <w:tcPr>
            <w:tcW w:w="1170" w:type="dxa"/>
            <w:tcBorders>
              <w:left w:val="nil"/>
              <w:right w:val="nil"/>
            </w:tcBorders>
            <w:vAlign w:val="center"/>
          </w:tcPr>
          <w:p w14:paraId="45D93606" w14:textId="77777777" w:rsidR="00345762" w:rsidRPr="00396949" w:rsidRDefault="00345762" w:rsidP="00654BA3">
            <w:pPr>
              <w:spacing w:after="0" w:line="240" w:lineRule="auto"/>
              <w:jc w:val="center"/>
              <w:rPr>
                <w:rFonts w:ascii="Calibri" w:eastAsia="Times New Roman" w:hAnsi="Calibri" w:cs="Times New Roman"/>
                <w:color w:val="auto"/>
                <w:szCs w:val="24"/>
              </w:rPr>
            </w:pPr>
          </w:p>
        </w:tc>
        <w:tc>
          <w:tcPr>
            <w:tcW w:w="1170" w:type="dxa"/>
            <w:tcBorders>
              <w:left w:val="nil"/>
              <w:right w:val="nil"/>
            </w:tcBorders>
            <w:vAlign w:val="center"/>
          </w:tcPr>
          <w:p w14:paraId="797CA5E6" w14:textId="77777777" w:rsidR="00345762" w:rsidRPr="00396949" w:rsidRDefault="00345762" w:rsidP="00654BA3">
            <w:pPr>
              <w:spacing w:after="0" w:line="240" w:lineRule="auto"/>
              <w:jc w:val="center"/>
              <w:rPr>
                <w:rFonts w:ascii="Calibri" w:eastAsia="Times New Roman" w:hAnsi="Calibri" w:cs="Times New Roman"/>
                <w:color w:val="auto"/>
                <w:szCs w:val="24"/>
              </w:rPr>
            </w:pPr>
          </w:p>
        </w:tc>
        <w:tc>
          <w:tcPr>
            <w:tcW w:w="1170" w:type="dxa"/>
            <w:tcBorders>
              <w:left w:val="nil"/>
            </w:tcBorders>
            <w:vAlign w:val="center"/>
          </w:tcPr>
          <w:p w14:paraId="3DF550EE" w14:textId="77777777" w:rsidR="00345762" w:rsidRPr="00396949" w:rsidRDefault="00345762" w:rsidP="00654BA3">
            <w:pPr>
              <w:spacing w:after="0" w:line="240" w:lineRule="auto"/>
              <w:jc w:val="center"/>
              <w:rPr>
                <w:rFonts w:ascii="Calibri" w:eastAsia="Times New Roman" w:hAnsi="Calibri" w:cs="Times New Roman"/>
                <w:color w:val="auto"/>
                <w:szCs w:val="24"/>
              </w:rPr>
            </w:pPr>
          </w:p>
        </w:tc>
      </w:tr>
      <w:tr w:rsidR="00345762" w:rsidRPr="00017710" w14:paraId="5B0195ED" w14:textId="77777777" w:rsidTr="00345762">
        <w:trPr>
          <w:trHeight w:val="288"/>
        </w:trPr>
        <w:tc>
          <w:tcPr>
            <w:tcW w:w="6048" w:type="dxa"/>
            <w:vAlign w:val="center"/>
            <w:hideMark/>
          </w:tcPr>
          <w:p w14:paraId="21245DD6"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Water-dependent </w:t>
            </w:r>
            <w:r>
              <w:rPr>
                <w:rFonts w:eastAsiaTheme="minorHAnsi"/>
                <w:szCs w:val="24"/>
              </w:rPr>
              <w:t>structures</w:t>
            </w:r>
          </w:p>
        </w:tc>
        <w:tc>
          <w:tcPr>
            <w:tcW w:w="1170" w:type="dxa"/>
            <w:vAlign w:val="center"/>
          </w:tcPr>
          <w:p w14:paraId="0B30A0CE"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vAlign w:val="center"/>
            <w:hideMark/>
          </w:tcPr>
          <w:p w14:paraId="7FF223B9"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0 feet</w:t>
            </w:r>
          </w:p>
        </w:tc>
        <w:tc>
          <w:tcPr>
            <w:tcW w:w="1170" w:type="dxa"/>
            <w:vAlign w:val="center"/>
            <w:hideMark/>
          </w:tcPr>
          <w:p w14:paraId="075174FC"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7D8B0153" w14:textId="77777777" w:rsidTr="00345762">
        <w:trPr>
          <w:trHeight w:val="288"/>
        </w:trPr>
        <w:tc>
          <w:tcPr>
            <w:tcW w:w="6048" w:type="dxa"/>
            <w:vAlign w:val="center"/>
            <w:hideMark/>
          </w:tcPr>
          <w:p w14:paraId="66E18FA5"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Water-related </w:t>
            </w:r>
            <w:r>
              <w:rPr>
                <w:rFonts w:eastAsiaTheme="minorHAnsi"/>
                <w:szCs w:val="24"/>
              </w:rPr>
              <w:t>structures</w:t>
            </w:r>
          </w:p>
        </w:tc>
        <w:tc>
          <w:tcPr>
            <w:tcW w:w="1170" w:type="dxa"/>
            <w:vAlign w:val="center"/>
          </w:tcPr>
          <w:p w14:paraId="76509204"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tcBorders>
              <w:bottom w:val="single" w:sz="4" w:space="0" w:color="000000"/>
            </w:tcBorders>
            <w:vAlign w:val="center"/>
            <w:hideMark/>
          </w:tcPr>
          <w:p w14:paraId="430A1381"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75 feet</w:t>
            </w:r>
          </w:p>
        </w:tc>
        <w:tc>
          <w:tcPr>
            <w:tcW w:w="1170" w:type="dxa"/>
            <w:vAlign w:val="center"/>
            <w:hideMark/>
          </w:tcPr>
          <w:p w14:paraId="749B1BEB"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N/A</w:t>
            </w:r>
          </w:p>
        </w:tc>
      </w:tr>
      <w:tr w:rsidR="00345762" w:rsidRPr="00017710" w14:paraId="1977AC11" w14:textId="77777777" w:rsidTr="00345762">
        <w:trPr>
          <w:trHeight w:val="288"/>
        </w:trPr>
        <w:tc>
          <w:tcPr>
            <w:tcW w:w="6048" w:type="dxa"/>
            <w:vAlign w:val="center"/>
            <w:hideMark/>
          </w:tcPr>
          <w:p w14:paraId="58BED033" w14:textId="77777777" w:rsidR="00345762" w:rsidRPr="00A17FA2" w:rsidRDefault="00345762" w:rsidP="00654BA3">
            <w:pPr>
              <w:autoSpaceDE w:val="0"/>
              <w:autoSpaceDN w:val="0"/>
              <w:adjustRightInd w:val="0"/>
              <w:spacing w:after="0" w:line="240" w:lineRule="auto"/>
              <w:ind w:left="360"/>
              <w:rPr>
                <w:rFonts w:eastAsiaTheme="minorHAnsi"/>
                <w:szCs w:val="24"/>
              </w:rPr>
            </w:pPr>
            <w:r w:rsidRPr="00A17FA2">
              <w:rPr>
                <w:rFonts w:eastAsiaTheme="minorHAnsi"/>
                <w:szCs w:val="24"/>
              </w:rPr>
              <w:t xml:space="preserve">Non-water-oriented </w:t>
            </w:r>
            <w:r>
              <w:rPr>
                <w:rFonts w:eastAsiaTheme="minorHAnsi"/>
                <w:szCs w:val="24"/>
              </w:rPr>
              <w:t>structures</w:t>
            </w:r>
          </w:p>
        </w:tc>
        <w:tc>
          <w:tcPr>
            <w:tcW w:w="1170" w:type="dxa"/>
            <w:vAlign w:val="center"/>
          </w:tcPr>
          <w:p w14:paraId="2B4628E4"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vAlign w:val="center"/>
            <w:hideMark/>
          </w:tcPr>
          <w:p w14:paraId="13F1A7FA" w14:textId="77777777" w:rsidR="00345762" w:rsidRPr="00017710" w:rsidRDefault="00345762" w:rsidP="00654BA3">
            <w:pPr>
              <w:autoSpaceDE w:val="0"/>
              <w:autoSpaceDN w:val="0"/>
              <w:adjustRightInd w:val="0"/>
              <w:spacing w:after="0" w:line="240" w:lineRule="auto"/>
              <w:jc w:val="center"/>
              <w:rPr>
                <w:rFonts w:eastAsiaTheme="minorHAnsi"/>
                <w:szCs w:val="24"/>
              </w:rPr>
            </w:pPr>
            <w:r w:rsidRPr="00017710">
              <w:rPr>
                <w:rFonts w:eastAsiaTheme="minorHAnsi"/>
                <w:szCs w:val="24"/>
              </w:rPr>
              <w:t>150 feet</w:t>
            </w:r>
          </w:p>
        </w:tc>
        <w:tc>
          <w:tcPr>
            <w:tcW w:w="1170" w:type="dxa"/>
            <w:vAlign w:val="center"/>
            <w:hideMark/>
          </w:tcPr>
          <w:p w14:paraId="38C5DB37" w14:textId="77777777" w:rsidR="00345762" w:rsidRPr="00017710" w:rsidRDefault="00345762" w:rsidP="00654BA3">
            <w:pPr>
              <w:autoSpaceDE w:val="0"/>
              <w:autoSpaceDN w:val="0"/>
              <w:adjustRightInd w:val="0"/>
              <w:spacing w:after="0" w:line="240" w:lineRule="auto"/>
              <w:ind w:left="360"/>
              <w:rPr>
                <w:rFonts w:eastAsiaTheme="minorHAnsi"/>
                <w:szCs w:val="24"/>
              </w:rPr>
            </w:pPr>
            <w:r w:rsidRPr="00017710">
              <w:rPr>
                <w:rFonts w:eastAsiaTheme="minorHAnsi"/>
                <w:szCs w:val="24"/>
              </w:rPr>
              <w:t>N/A</w:t>
            </w:r>
          </w:p>
        </w:tc>
      </w:tr>
    </w:tbl>
    <w:p w14:paraId="1F10CEE9" w14:textId="77777777" w:rsidR="00654BA3" w:rsidRPr="00DA7EE1" w:rsidRDefault="00654BA3" w:rsidP="00654BA3">
      <w:pPr>
        <w:spacing w:before="120" w:after="120"/>
        <w:rPr>
          <w:b/>
          <w:bCs/>
          <w:szCs w:val="24"/>
        </w:rPr>
      </w:pPr>
      <w:r w:rsidRPr="00DA7EE1">
        <w:rPr>
          <w:b/>
          <w:bCs/>
          <w:szCs w:val="24"/>
        </w:rPr>
        <w:t>Notes:</w:t>
      </w:r>
    </w:p>
    <w:p w14:paraId="62DE861A" w14:textId="77777777" w:rsidR="00F6461E" w:rsidRPr="00E76D67" w:rsidRDefault="00F6461E" w:rsidP="006B51CD">
      <w:pPr>
        <w:numPr>
          <w:ilvl w:val="0"/>
          <w:numId w:val="177"/>
        </w:numPr>
        <w:ind w:left="360"/>
      </w:pPr>
      <w:r w:rsidRPr="00974030">
        <w:t>Reductions in the shoreline buffer from the OHWM may be authorized according to the standards</w:t>
      </w:r>
      <w:r>
        <w:t xml:space="preserve"> in SMP Section 4.04.02(C) below.</w:t>
      </w:r>
    </w:p>
    <w:p w14:paraId="0DCB7BE6" w14:textId="77777777" w:rsidR="00F6461E" w:rsidRDefault="00F6461E" w:rsidP="006B51CD">
      <w:pPr>
        <w:numPr>
          <w:ilvl w:val="0"/>
          <w:numId w:val="177"/>
        </w:numPr>
        <w:pBdr>
          <w:bottom w:val="single" w:sz="4" w:space="1" w:color="auto"/>
        </w:pBdr>
        <w:ind w:left="360"/>
      </w:pPr>
      <w:r w:rsidRPr="00F6461E">
        <w:t>Passive, w</w:t>
      </w:r>
      <w:r>
        <w:t>ater-</w:t>
      </w:r>
      <w:r w:rsidRPr="00E409E7">
        <w:t xml:space="preserve">oriented recreational uses are allowed within shoreline buffers; provided, the use does not include the construction of structures.  Wildlife viewing structures and </w:t>
      </w:r>
      <w:r>
        <w:t xml:space="preserve">permeable </w:t>
      </w:r>
      <w:r w:rsidRPr="00E409E7">
        <w:t xml:space="preserve">trails or raised boardwalks may be allowed on a limited basis within riparian and wetland buffers in accordance with the mitigation sequence </w:t>
      </w:r>
      <w:r>
        <w:t xml:space="preserve">found in SMP 4.03 </w:t>
      </w:r>
      <w:r w:rsidRPr="00E409E7">
        <w:t xml:space="preserve">and </w:t>
      </w:r>
      <w:r>
        <w:t>the provisions of SMP Appendix 2: Critical Areas Regulations</w:t>
      </w:r>
      <w:r w:rsidRPr="00E409E7">
        <w:t>.</w:t>
      </w:r>
    </w:p>
    <w:p w14:paraId="525CE1F9" w14:textId="77777777" w:rsidR="00654BA3" w:rsidRPr="00D512A4" w:rsidRDefault="00654BA3" w:rsidP="00654BA3">
      <w:pPr>
        <w:pStyle w:val="NumberList1"/>
        <w:ind w:left="360" w:hanging="360"/>
        <w:rPr>
          <w:rFonts w:asciiTheme="minorHAnsi" w:eastAsia="Times New Roman" w:hAnsiTheme="minorHAnsi" w:cs="Times New Roman"/>
          <w:bCs/>
          <w:szCs w:val="24"/>
        </w:rPr>
      </w:pPr>
    </w:p>
    <w:p w14:paraId="217D0236" w14:textId="77777777" w:rsidR="00212D09" w:rsidRPr="002C6202" w:rsidRDefault="00212D09" w:rsidP="006B51CD">
      <w:pPr>
        <w:pStyle w:val="Heading4"/>
        <w:numPr>
          <w:ilvl w:val="3"/>
          <w:numId w:val="135"/>
        </w:numPr>
        <w:tabs>
          <w:tab w:val="clear" w:pos="1080"/>
          <w:tab w:val="left" w:pos="720"/>
        </w:tabs>
      </w:pPr>
      <w:r>
        <w:rPr>
          <w:lang w:val="en-US"/>
        </w:rPr>
        <w:t xml:space="preserve">Standard Shoreline </w:t>
      </w:r>
      <w:r w:rsidRPr="002C6202">
        <w:t xml:space="preserve">Buffer Width Reduction </w:t>
      </w:r>
      <w:commentRangeStart w:id="118"/>
      <w:r w:rsidRPr="002C6202">
        <w:t>Options</w:t>
      </w:r>
      <w:commentRangeEnd w:id="118"/>
      <w:r w:rsidR="00AA45C2">
        <w:rPr>
          <w:rStyle w:val="CommentReference"/>
          <w:rFonts w:asciiTheme="minorHAnsi" w:eastAsia="Calibri" w:hAnsiTheme="minorHAnsi" w:cstheme="minorHAnsi"/>
          <w:b w:val="0"/>
          <w:i w:val="0"/>
          <w:color w:val="262626" w:themeColor="text1" w:themeTint="D9"/>
        </w:rPr>
        <w:commentReference w:id="118"/>
      </w:r>
    </w:p>
    <w:p w14:paraId="53CA8731" w14:textId="72941AEE" w:rsidR="00212D09" w:rsidRPr="003F0929" w:rsidRDefault="00212D09" w:rsidP="00212D09">
      <w:pPr>
        <w:pStyle w:val="Number2am"/>
        <w:ind w:firstLine="0"/>
      </w:pPr>
      <w:r>
        <w:t>Standard shoreline buffers may be reduced</w:t>
      </w:r>
      <w:r w:rsidR="00847301">
        <w:t xml:space="preserve"> consistent</w:t>
      </w:r>
      <w:r>
        <w:t xml:space="preserve"> </w:t>
      </w:r>
      <w:r w:rsidR="00847301">
        <w:t>with the mitigation sequence in SMP Section 4.03 and applicable critical area regulations</w:t>
      </w:r>
      <w:r w:rsidR="00AA45C2">
        <w:t xml:space="preserve">, </w:t>
      </w:r>
      <w:r>
        <w:t xml:space="preserve">using the following procedures.  </w:t>
      </w:r>
      <w:r w:rsidR="00D93B18">
        <w:t>Only one option for buffer width reduction may be utilized for a development proposal:</w:t>
      </w:r>
    </w:p>
    <w:p w14:paraId="1BB137C6" w14:textId="77777777" w:rsidR="00212D09" w:rsidRDefault="00212D09" w:rsidP="006B51CD">
      <w:pPr>
        <w:pStyle w:val="Number2am"/>
        <w:numPr>
          <w:ilvl w:val="0"/>
          <w:numId w:val="120"/>
        </w:numPr>
        <w:ind w:left="1080"/>
      </w:pPr>
      <w:r>
        <w:rPr>
          <w:u w:val="single"/>
        </w:rPr>
        <w:t xml:space="preserve">Shoreline </w:t>
      </w:r>
      <w:r w:rsidRPr="009C3A70">
        <w:rPr>
          <w:u w:val="single"/>
        </w:rPr>
        <w:t xml:space="preserve">Buffer </w:t>
      </w:r>
      <w:r w:rsidRPr="00847301">
        <w:rPr>
          <w:u w:val="single"/>
        </w:rPr>
        <w:t>Averaging</w:t>
      </w:r>
    </w:p>
    <w:p w14:paraId="78B559A7" w14:textId="77777777" w:rsidR="00212D09" w:rsidRDefault="00212D09" w:rsidP="006B51CD">
      <w:pPr>
        <w:pStyle w:val="Number2am"/>
        <w:numPr>
          <w:ilvl w:val="0"/>
          <w:numId w:val="121"/>
        </w:numPr>
        <w:ind w:left="1440"/>
      </w:pPr>
      <w:r>
        <w:t>The width of a standard shoreline buffer may be averaged, thereby reducing the width of a portion of the shoreline buffer and increasing the width of another portion of the shoreline buffer.</w:t>
      </w:r>
    </w:p>
    <w:p w14:paraId="603D5ABF" w14:textId="33314259" w:rsidR="00212D09" w:rsidRDefault="00212D09" w:rsidP="006B51CD">
      <w:pPr>
        <w:pStyle w:val="Number2am"/>
        <w:numPr>
          <w:ilvl w:val="0"/>
          <w:numId w:val="121"/>
        </w:numPr>
        <w:ind w:left="1440"/>
      </w:pPr>
      <w:r>
        <w:t xml:space="preserve">A mitigation plan shall be prepared by the applicant </w:t>
      </w:r>
      <w:r w:rsidRPr="00396949">
        <w:t xml:space="preserve">as outlined </w:t>
      </w:r>
      <w:r w:rsidRPr="00E220AF">
        <w:t xml:space="preserve">in SMP Appendix 2: Section </w:t>
      </w:r>
      <w:r w:rsidR="00E220AF" w:rsidRPr="00E220AF">
        <w:t xml:space="preserve">2.09(H) </w:t>
      </w:r>
      <w:r w:rsidRPr="00E220AF">
        <w:t>with shoreline functions substituted for</w:t>
      </w:r>
      <w:r>
        <w:t xml:space="preserve"> wetland functions.  The applicant will need to </w:t>
      </w:r>
      <w:r w:rsidRPr="00396949">
        <w:t>demonstrate to the satisfaction of the Shoreline Administrator that</w:t>
      </w:r>
      <w:r>
        <w:t xml:space="preserve"> the following criteria are addressed:</w:t>
      </w:r>
    </w:p>
    <w:p w14:paraId="2CCF2DA0" w14:textId="77777777" w:rsidR="00212D09" w:rsidRPr="000C6683" w:rsidRDefault="00212D09" w:rsidP="006B51CD">
      <w:pPr>
        <w:pStyle w:val="Bullet2"/>
        <w:numPr>
          <w:ilvl w:val="1"/>
          <w:numId w:val="122"/>
        </w:numPr>
        <w:spacing w:after="120"/>
        <w:ind w:left="1800"/>
        <w:contextualSpacing w:val="0"/>
      </w:pPr>
      <w:r w:rsidRPr="000C6683">
        <w:t xml:space="preserve">The </w:t>
      </w:r>
      <w:r>
        <w:t>waterbody</w:t>
      </w:r>
      <w:r w:rsidRPr="000C6683">
        <w:t xml:space="preserve"> </w:t>
      </w:r>
      <w:r>
        <w:t>and associated</w:t>
      </w:r>
      <w:r w:rsidRPr="000C6683">
        <w:t xml:space="preserve"> </w:t>
      </w:r>
      <w:r>
        <w:t xml:space="preserve">shoreline </w:t>
      </w:r>
      <w:r w:rsidRPr="000C6683">
        <w:t>buffer ha</w:t>
      </w:r>
      <w:r>
        <w:t>ve</w:t>
      </w:r>
      <w:r w:rsidRPr="000C6683">
        <w:t xml:space="preserve"> significant differences in characteristics </w:t>
      </w:r>
      <w:r>
        <w:t xml:space="preserve">depending on location </w:t>
      </w:r>
      <w:r w:rsidRPr="000C6683">
        <w:t>that affect its habitat functions;</w:t>
      </w:r>
    </w:p>
    <w:p w14:paraId="23161D9B" w14:textId="77777777" w:rsidR="00212D09" w:rsidRPr="000C6683" w:rsidRDefault="00212D09" w:rsidP="006B51CD">
      <w:pPr>
        <w:pStyle w:val="Bullet2"/>
        <w:numPr>
          <w:ilvl w:val="1"/>
          <w:numId w:val="122"/>
        </w:numPr>
        <w:spacing w:after="120"/>
        <w:ind w:left="1800"/>
        <w:contextualSpacing w:val="0"/>
      </w:pPr>
      <w:r w:rsidRPr="000C6683">
        <w:t xml:space="preserve">The </w:t>
      </w:r>
      <w:r>
        <w:t xml:space="preserve">shoreline </w:t>
      </w:r>
      <w:r w:rsidRPr="000C6683">
        <w:t xml:space="preserve">buffer is increased adjacent to the higher-functioning area of habitat or more sensitive portion of the </w:t>
      </w:r>
      <w:r>
        <w:t>waterbody</w:t>
      </w:r>
      <w:r w:rsidRPr="000C6683">
        <w:t xml:space="preserve"> and decreased adjacent to the lower-functioning or less sensitive portion;</w:t>
      </w:r>
    </w:p>
    <w:p w14:paraId="227A8BEB" w14:textId="77777777" w:rsidR="00212D09" w:rsidRPr="00A23387" w:rsidRDefault="00212D09" w:rsidP="006B51CD">
      <w:pPr>
        <w:pStyle w:val="Bullet2"/>
        <w:numPr>
          <w:ilvl w:val="1"/>
          <w:numId w:val="122"/>
        </w:numPr>
        <w:spacing w:after="120"/>
        <w:ind w:left="1800"/>
        <w:contextualSpacing w:val="0"/>
      </w:pPr>
      <w:r w:rsidRPr="00A23387">
        <w:t xml:space="preserve">The </w:t>
      </w:r>
      <w:r>
        <w:t xml:space="preserve">shoreline </w:t>
      </w:r>
      <w:r w:rsidRPr="00A23387">
        <w:t xml:space="preserve">buffer averaging does not reduce the </w:t>
      </w:r>
      <w:r>
        <w:t xml:space="preserve">ecological </w:t>
      </w:r>
      <w:r w:rsidRPr="00A23387">
        <w:t xml:space="preserve">functions or values of the </w:t>
      </w:r>
      <w:r>
        <w:t>waterbody</w:t>
      </w:r>
      <w:r w:rsidRPr="00A23387">
        <w:t xml:space="preserve"> </w:t>
      </w:r>
      <w:r>
        <w:t>and associated</w:t>
      </w:r>
      <w:r w:rsidRPr="000C6683">
        <w:t xml:space="preserve"> </w:t>
      </w:r>
      <w:r>
        <w:t xml:space="preserve">shoreline </w:t>
      </w:r>
      <w:r w:rsidRPr="000C6683">
        <w:t>buffer</w:t>
      </w:r>
      <w:r w:rsidRPr="00A23387">
        <w:t xml:space="preserve">, or the </w:t>
      </w:r>
      <w:r>
        <w:t xml:space="preserve">shoreline </w:t>
      </w:r>
      <w:r w:rsidRPr="00A23387">
        <w:t xml:space="preserve">buffer averaging, in conjunction with vegetation enhancement, increases </w:t>
      </w:r>
      <w:r>
        <w:t xml:space="preserve">ecological </w:t>
      </w:r>
      <w:r w:rsidRPr="00A23387">
        <w:t>function</w:t>
      </w:r>
      <w:r>
        <w:t>s or values</w:t>
      </w:r>
      <w:r w:rsidRPr="00A23387">
        <w:t>;</w:t>
      </w:r>
    </w:p>
    <w:p w14:paraId="52566A38" w14:textId="77777777" w:rsidR="00212D09" w:rsidRPr="00A23387" w:rsidRDefault="00212D09" w:rsidP="006B51CD">
      <w:pPr>
        <w:pStyle w:val="Bullet2"/>
        <w:numPr>
          <w:ilvl w:val="1"/>
          <w:numId w:val="122"/>
        </w:numPr>
        <w:spacing w:after="120"/>
        <w:ind w:left="1800"/>
        <w:contextualSpacing w:val="0"/>
      </w:pPr>
      <w:r w:rsidRPr="00A23387">
        <w:t xml:space="preserve">The total area of the </w:t>
      </w:r>
      <w:r>
        <w:t xml:space="preserve">shoreline </w:t>
      </w:r>
      <w:r w:rsidRPr="00A23387">
        <w:t xml:space="preserve">buffer after averaging is equal to the area </w:t>
      </w:r>
      <w:r>
        <w:t xml:space="preserve">of the </w:t>
      </w:r>
      <w:r w:rsidRPr="00A23387">
        <w:t xml:space="preserve">required </w:t>
      </w:r>
      <w:r>
        <w:t xml:space="preserve">shoreline </w:t>
      </w:r>
      <w:r w:rsidRPr="00A23387">
        <w:t xml:space="preserve">buffer without averaging and all increases in </w:t>
      </w:r>
      <w:r>
        <w:t xml:space="preserve">shoreline </w:t>
      </w:r>
      <w:r w:rsidRPr="00A23387">
        <w:t xml:space="preserve">buffer dimension for averaging are generally parallel to the </w:t>
      </w:r>
      <w:r>
        <w:t>OHWM</w:t>
      </w:r>
      <w:r w:rsidRPr="00A23387">
        <w:t>;</w:t>
      </w:r>
    </w:p>
    <w:p w14:paraId="5835DADB" w14:textId="36DA0A62" w:rsidR="00212D09" w:rsidRDefault="00212D09" w:rsidP="006B51CD">
      <w:pPr>
        <w:pStyle w:val="Bullet2"/>
        <w:numPr>
          <w:ilvl w:val="1"/>
          <w:numId w:val="122"/>
        </w:numPr>
        <w:spacing w:after="120"/>
        <w:ind w:left="1800"/>
        <w:contextualSpacing w:val="0"/>
      </w:pPr>
      <w:r w:rsidRPr="007B3834">
        <w:t xml:space="preserve">The </w:t>
      </w:r>
      <w:r>
        <w:t xml:space="preserve">shoreline </w:t>
      </w:r>
      <w:r w:rsidRPr="007B3834">
        <w:t xml:space="preserve">buffer at its narrowest point is never less than </w:t>
      </w:r>
      <w:r>
        <w:t>75</w:t>
      </w:r>
      <w:r w:rsidR="00320772">
        <w:t xml:space="preserve"> percent</w:t>
      </w:r>
      <w:r w:rsidRPr="007B3834">
        <w:t xml:space="preserve"> of the required width;</w:t>
      </w:r>
    </w:p>
    <w:p w14:paraId="2519EEB5" w14:textId="65CD170F" w:rsidR="00212D09" w:rsidRDefault="00212D09" w:rsidP="006B51CD">
      <w:pPr>
        <w:pStyle w:val="Bullet2"/>
        <w:numPr>
          <w:ilvl w:val="1"/>
          <w:numId w:val="122"/>
        </w:numPr>
        <w:spacing w:after="120"/>
        <w:ind w:left="1800"/>
        <w:contextualSpacing w:val="0"/>
      </w:pPr>
      <w:r w:rsidRPr="00B80733">
        <w:t xml:space="preserve">The slopes adjacent to the </w:t>
      </w:r>
      <w:r>
        <w:t>waterbody</w:t>
      </w:r>
      <w:r w:rsidRPr="00B80733">
        <w:t xml:space="preserve"> within the </w:t>
      </w:r>
      <w:r>
        <w:t xml:space="preserve">shoreline </w:t>
      </w:r>
      <w:r w:rsidRPr="000C6683">
        <w:t>buffer area are stable and the gradient does not exceed 30</w:t>
      </w:r>
      <w:r w:rsidR="00320772">
        <w:t xml:space="preserve"> percent</w:t>
      </w:r>
      <w:r>
        <w:t>; and</w:t>
      </w:r>
    </w:p>
    <w:p w14:paraId="6EE765DA" w14:textId="77777777" w:rsidR="00212D09" w:rsidRDefault="00212D09" w:rsidP="006B51CD">
      <w:pPr>
        <w:pStyle w:val="Bullet2"/>
        <w:numPr>
          <w:ilvl w:val="1"/>
          <w:numId w:val="122"/>
        </w:numPr>
        <w:spacing w:after="120"/>
        <w:ind w:left="1800"/>
        <w:contextualSpacing w:val="0"/>
      </w:pPr>
      <w:r>
        <w:t>The applicant implements all feasible measures to reduce the adverse effects of adjacent land uses and ensure no net loss of ecological functions.</w:t>
      </w:r>
    </w:p>
    <w:p w14:paraId="0535CE34" w14:textId="77777777" w:rsidR="00F463E7" w:rsidRPr="003768FF" w:rsidRDefault="00F463E7" w:rsidP="00F463E7">
      <w:pPr>
        <w:pStyle w:val="Number2am"/>
        <w:numPr>
          <w:ilvl w:val="0"/>
          <w:numId w:val="120"/>
        </w:numPr>
        <w:ind w:left="1080"/>
        <w:rPr>
          <w:u w:val="single"/>
        </w:rPr>
      </w:pPr>
      <w:r>
        <w:rPr>
          <w:u w:val="single"/>
        </w:rPr>
        <w:t xml:space="preserve">Common Line Provisions (Applicable to Single-Family Residential </w:t>
      </w:r>
      <w:commentRangeStart w:id="119"/>
      <w:r>
        <w:rPr>
          <w:u w:val="single"/>
        </w:rPr>
        <w:t>Only</w:t>
      </w:r>
      <w:commentRangeEnd w:id="119"/>
      <w:r>
        <w:rPr>
          <w:rStyle w:val="CommentReference"/>
          <w:color w:val="262626" w:themeColor="text1" w:themeTint="D9"/>
          <w:lang w:val="x-none" w:eastAsia="x-none"/>
        </w:rPr>
        <w:commentReference w:id="119"/>
      </w:r>
      <w:r>
        <w:rPr>
          <w:u w:val="single"/>
        </w:rPr>
        <w:t>)</w:t>
      </w:r>
    </w:p>
    <w:p w14:paraId="7C3464EC" w14:textId="77777777" w:rsidR="00F463E7" w:rsidRPr="00716C42" w:rsidRDefault="00F463E7" w:rsidP="00F463E7">
      <w:pPr>
        <w:spacing w:after="120"/>
        <w:ind w:left="1080"/>
      </w:pPr>
      <w:r>
        <w:t>To accommodate</w:t>
      </w:r>
      <w:r w:rsidRPr="00716C42">
        <w:t xml:space="preserve"> </w:t>
      </w:r>
      <w:r>
        <w:t xml:space="preserve">adequate </w:t>
      </w:r>
      <w:r w:rsidRPr="00716C42">
        <w:t>sh</w:t>
      </w:r>
      <w:r>
        <w:t>oreline views</w:t>
      </w:r>
      <w:r w:rsidRPr="00716C42">
        <w:t xml:space="preserve"> comparable to </w:t>
      </w:r>
      <w:r>
        <w:t xml:space="preserve">adjacent existing residences, </w:t>
      </w:r>
      <w:r w:rsidRPr="00716C42">
        <w:t xml:space="preserve">the Shoreline Administrator may reduce the </w:t>
      </w:r>
      <w:r>
        <w:t xml:space="preserve">standard shoreline </w:t>
      </w:r>
      <w:r w:rsidRPr="00716C42">
        <w:t>buffer for a new single-family residence consistent with the following criteria:</w:t>
      </w:r>
    </w:p>
    <w:p w14:paraId="0110AF3E" w14:textId="77777777" w:rsidR="00F463E7" w:rsidRDefault="00F463E7" w:rsidP="00F463E7">
      <w:pPr>
        <w:numPr>
          <w:ilvl w:val="0"/>
          <w:numId w:val="146"/>
        </w:numPr>
        <w:spacing w:after="120"/>
        <w:ind w:left="1440"/>
      </w:pPr>
      <w:r w:rsidRPr="00716C42">
        <w:t xml:space="preserve">The proposed residence must be located within </w:t>
      </w:r>
      <w:r>
        <w:t>150</w:t>
      </w:r>
      <w:r w:rsidRPr="00716C42">
        <w:t xml:space="preserve"> feet of an adjacent legally established single-family residential primary structure that encroaches on the </w:t>
      </w:r>
      <w:r>
        <w:t xml:space="preserve">shoreline </w:t>
      </w:r>
      <w:r w:rsidRPr="00716C42">
        <w:t xml:space="preserve">buffer.  </w:t>
      </w:r>
      <w:r>
        <w:t>Accessory</w:t>
      </w:r>
      <w:r w:rsidRPr="00716C42">
        <w:t xml:space="preserve"> structures </w:t>
      </w:r>
      <w:r>
        <w:t xml:space="preserve">such as sheds or garages shall not </w:t>
      </w:r>
      <w:r w:rsidRPr="00716C42">
        <w:t>be used to d</w:t>
      </w:r>
      <w:r>
        <w:t>etermine a common line shoreline buffer.</w:t>
      </w:r>
    </w:p>
    <w:p w14:paraId="781F9A96" w14:textId="77777777" w:rsidR="00F463E7" w:rsidRPr="00716C42" w:rsidRDefault="00F463E7" w:rsidP="00F463E7">
      <w:pPr>
        <w:numPr>
          <w:ilvl w:val="0"/>
          <w:numId w:val="146"/>
        </w:numPr>
        <w:spacing w:after="120"/>
        <w:ind w:left="1440"/>
      </w:pPr>
      <w:r>
        <w:t>For the purpose of this reduction, t</w:t>
      </w:r>
      <w:r w:rsidRPr="00716C42">
        <w:t>he nearest corners of the adjacent residences are those closest to the side-yard property line of the proposed residence.</w:t>
      </w:r>
    </w:p>
    <w:p w14:paraId="6F7A6E1E" w14:textId="77777777" w:rsidR="00F463E7" w:rsidRDefault="00F463E7" w:rsidP="00F463E7">
      <w:pPr>
        <w:numPr>
          <w:ilvl w:val="0"/>
          <w:numId w:val="146"/>
        </w:numPr>
        <w:spacing w:after="120"/>
        <w:ind w:left="1440"/>
      </w:pPr>
      <w:r w:rsidRPr="00716C42">
        <w:t xml:space="preserve">Existing </w:t>
      </w:r>
      <w:r>
        <w:t xml:space="preserve">Residences </w:t>
      </w:r>
      <w:r w:rsidRPr="00716C42">
        <w:t xml:space="preserve">on Both Sides: Where there are existing residences adjacent on both sides of the proposed residence, the </w:t>
      </w:r>
      <w:r>
        <w:t xml:space="preserve">common line shoreline </w:t>
      </w:r>
      <w:r w:rsidRPr="00716C42">
        <w:t>buffer shall be dete</w:t>
      </w:r>
      <w:r>
        <w:t>rmined as the greater of either:</w:t>
      </w:r>
    </w:p>
    <w:p w14:paraId="46DF636B" w14:textId="77777777" w:rsidR="00F463E7" w:rsidRDefault="00F463E7" w:rsidP="00F463E7">
      <w:pPr>
        <w:numPr>
          <w:ilvl w:val="1"/>
          <w:numId w:val="147"/>
        </w:numPr>
        <w:spacing w:after="120"/>
        <w:ind w:left="1800"/>
      </w:pPr>
      <w:r>
        <w:t>A</w:t>
      </w:r>
      <w:r w:rsidRPr="00716C42">
        <w:t xml:space="preserve"> common line drawn between the nearest corners of each adjacent residence</w:t>
      </w:r>
      <w:r>
        <w:t>,</w:t>
      </w:r>
      <w:r w:rsidRPr="00716C42">
        <w:t xml:space="preserve"> </w:t>
      </w:r>
      <w:r>
        <w:t>or</w:t>
      </w:r>
    </w:p>
    <w:p w14:paraId="02F5D6B8" w14:textId="77777777" w:rsidR="00F463E7" w:rsidRPr="00716C42" w:rsidRDefault="00F463E7" w:rsidP="00F463E7">
      <w:pPr>
        <w:numPr>
          <w:ilvl w:val="1"/>
          <w:numId w:val="147"/>
        </w:numPr>
        <w:spacing w:after="120"/>
        <w:ind w:left="1800"/>
      </w:pPr>
      <w:r>
        <w:t>A</w:t>
      </w:r>
      <w:r w:rsidRPr="00716C42">
        <w:t xml:space="preserve"> common line calculated by the average of both adjacent residences’</w:t>
      </w:r>
      <w:r>
        <w:t xml:space="preserve"> </w:t>
      </w:r>
      <w:r w:rsidRPr="00716C42">
        <w:t>existing setba</w:t>
      </w:r>
      <w:r>
        <w:t>cks from the OHWM.</w:t>
      </w:r>
    </w:p>
    <w:p w14:paraId="2C3AF1F7" w14:textId="77777777" w:rsidR="00F463E7" w:rsidRDefault="00F463E7" w:rsidP="00F463E7">
      <w:pPr>
        <w:numPr>
          <w:ilvl w:val="0"/>
          <w:numId w:val="146"/>
        </w:numPr>
        <w:spacing w:after="120"/>
        <w:ind w:left="1440"/>
      </w:pPr>
      <w:r w:rsidRPr="00716C42">
        <w:t xml:space="preserve">Existing </w:t>
      </w:r>
      <w:r>
        <w:t>Residence</w:t>
      </w:r>
      <w:r w:rsidRPr="00716C42">
        <w:t xml:space="preserve"> on One Side: Where there is only one existing residence adjacent to the proposed residence, the common line </w:t>
      </w:r>
      <w:r>
        <w:t xml:space="preserve">shoreline </w:t>
      </w:r>
      <w:r w:rsidRPr="00716C42">
        <w:t>buffer shall be determined as the greater of either</w:t>
      </w:r>
      <w:r>
        <w:t>:</w:t>
      </w:r>
    </w:p>
    <w:p w14:paraId="6C614F25" w14:textId="77777777" w:rsidR="00F463E7" w:rsidRDefault="00F463E7" w:rsidP="00F463E7">
      <w:pPr>
        <w:numPr>
          <w:ilvl w:val="2"/>
          <w:numId w:val="148"/>
        </w:numPr>
        <w:spacing w:after="120"/>
        <w:ind w:left="1800" w:hanging="360"/>
      </w:pPr>
      <w:r>
        <w:t xml:space="preserve">A </w:t>
      </w:r>
      <w:r w:rsidRPr="00716C42">
        <w:t xml:space="preserve">common line drawn between nearest corner of the foundation for the adjacent residence and the nearest point of the standard </w:t>
      </w:r>
      <w:r>
        <w:t xml:space="preserve">shoreline </w:t>
      </w:r>
      <w:r w:rsidRPr="00716C42">
        <w:t>buffer on the adjacent vacant lot</w:t>
      </w:r>
      <w:r>
        <w:t>;</w:t>
      </w:r>
      <w:r w:rsidRPr="00716C42">
        <w:t xml:space="preserve"> </w:t>
      </w:r>
      <w:r>
        <w:t>or</w:t>
      </w:r>
    </w:p>
    <w:p w14:paraId="6C263B0B" w14:textId="77777777" w:rsidR="00F463E7" w:rsidRDefault="00F463E7" w:rsidP="00F463E7">
      <w:pPr>
        <w:numPr>
          <w:ilvl w:val="2"/>
          <w:numId w:val="148"/>
        </w:numPr>
        <w:spacing w:after="120"/>
        <w:ind w:left="1800" w:hanging="360"/>
      </w:pPr>
      <w:r>
        <w:t>A</w:t>
      </w:r>
      <w:r w:rsidRPr="00716C42">
        <w:t xml:space="preserve"> common line calculated by the average of the adjacent residence’s setback </w:t>
      </w:r>
      <w:r>
        <w:t xml:space="preserve">from the OHWM </w:t>
      </w:r>
      <w:r w:rsidRPr="00716C42">
        <w:t xml:space="preserve">and the standard </w:t>
      </w:r>
      <w:r>
        <w:t xml:space="preserve">shoreline </w:t>
      </w:r>
      <w:r w:rsidRPr="00716C42">
        <w:t>buffer for the</w:t>
      </w:r>
      <w:r>
        <w:t xml:space="preserve"> adjacent vacant lot.</w:t>
      </w:r>
    </w:p>
    <w:p w14:paraId="11B417E6" w14:textId="77777777" w:rsidR="00F463E7" w:rsidRDefault="00F463E7" w:rsidP="00F463E7">
      <w:pPr>
        <w:spacing w:after="120"/>
        <w:ind w:left="1440"/>
      </w:pPr>
      <w:r>
        <w:rPr>
          <w:noProof/>
        </w:rPr>
        <w:drawing>
          <wp:inline distT="0" distB="0" distL="0" distR="0" wp14:anchorId="1151603A" wp14:editId="79E54AFD">
            <wp:extent cx="4845754" cy="2743200"/>
            <wp:effectExtent l="0" t="0" r="0" b="0"/>
            <wp:docPr id="5" name="Picture 5" descr="http://www.codepublishing.com/WA/JeffersonCounty/html/images/1825280_1.25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depublishing.com/WA/JeffersonCounty/html/images/1825280_1.2531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754" cy="2743200"/>
                    </a:xfrm>
                    <a:prstGeom prst="rect">
                      <a:avLst/>
                    </a:prstGeom>
                    <a:noFill/>
                    <a:ln>
                      <a:noFill/>
                    </a:ln>
                  </pic:spPr>
                </pic:pic>
              </a:graphicData>
            </a:graphic>
          </wp:inline>
        </w:drawing>
      </w:r>
    </w:p>
    <w:p w14:paraId="4505929E" w14:textId="77777777" w:rsidR="00F463E7" w:rsidRPr="003768FF" w:rsidRDefault="00F463E7" w:rsidP="00F463E7">
      <w:pPr>
        <w:spacing w:after="120"/>
        <w:ind w:left="1440"/>
      </w:pPr>
      <w:r>
        <w:rPr>
          <w:noProof/>
        </w:rPr>
        <w:drawing>
          <wp:inline distT="0" distB="0" distL="0" distR="0" wp14:anchorId="6C7ACC69" wp14:editId="3E00C5C4">
            <wp:extent cx="4817457" cy="2743200"/>
            <wp:effectExtent l="0" t="0" r="2540" b="0"/>
            <wp:docPr id="44" name="Picture 44" descr="http://www.codepublishing.com/WA/JeffersonCounty/html/images/1825280_3.25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depublishing.com/WA/JeffersonCounty/html/images/1825280_3.2531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457" cy="2743200"/>
                    </a:xfrm>
                    <a:prstGeom prst="rect">
                      <a:avLst/>
                    </a:prstGeom>
                    <a:noFill/>
                    <a:ln>
                      <a:noFill/>
                    </a:ln>
                  </pic:spPr>
                </pic:pic>
              </a:graphicData>
            </a:graphic>
          </wp:inline>
        </w:drawing>
      </w:r>
    </w:p>
    <w:p w14:paraId="01D69CDB" w14:textId="77777777" w:rsidR="00F463E7" w:rsidRPr="0029120D" w:rsidRDefault="00F463E7" w:rsidP="00F463E7">
      <w:pPr>
        <w:spacing w:after="120"/>
        <w:ind w:left="1080"/>
      </w:pPr>
      <w:commentRangeStart w:id="120"/>
      <w:r>
        <w:t xml:space="preserve">If the conditions </w:t>
      </w:r>
      <w:r w:rsidRPr="0029120D">
        <w:t xml:space="preserve">in SMP Section </w:t>
      </w:r>
      <w:r w:rsidRPr="006166D6">
        <w:t>4.04.02(C)(2)(a)</w:t>
      </w:r>
      <w:r w:rsidRPr="0029120D">
        <w:t xml:space="preserve"> are met, the applicant may prepare a mitigation plan as outlined in </w:t>
      </w:r>
      <w:r w:rsidRPr="006D32E4">
        <w:t xml:space="preserve"> </w:t>
      </w:r>
      <w:r>
        <w:t>SMP Appendix 2: Section 2.03.05</w:t>
      </w:r>
      <w:r w:rsidRPr="0029120D" w:rsidDel="00847301">
        <w:t xml:space="preserve"> </w:t>
      </w:r>
      <w:r w:rsidRPr="0029120D">
        <w:t xml:space="preserve"> with shoreline functions substituted for wetland functions and demonstrate to the satisfaction of the Shoreline Administrator that:</w:t>
      </w:r>
    </w:p>
    <w:p w14:paraId="214C2ECA" w14:textId="77777777" w:rsidR="00F463E7" w:rsidRPr="0029120D" w:rsidRDefault="00F463E7" w:rsidP="00F463E7">
      <w:pPr>
        <w:numPr>
          <w:ilvl w:val="0"/>
          <w:numId w:val="235"/>
        </w:numPr>
        <w:spacing w:after="120"/>
        <w:ind w:left="1440"/>
      </w:pPr>
      <w:r w:rsidRPr="0029120D">
        <w:t xml:space="preserve">A mitigation plan in accordance with </w:t>
      </w:r>
      <w:r>
        <w:t>SMP Appendix 2: Section 2.03.05</w:t>
      </w:r>
      <w:r w:rsidRPr="0029120D" w:rsidDel="00847301">
        <w:t xml:space="preserve"> </w:t>
      </w:r>
      <w:r w:rsidRPr="0029120D">
        <w:t>demonstrates that enhancing the shoreline buffer by removing invasive plants, planting native vegetation, installing habitat features, or other means will result in a shoreline buffer of a reduced width that functions at a higher level than the existing standard shoreline buffer; or</w:t>
      </w:r>
    </w:p>
    <w:p w14:paraId="02ABBBD4" w14:textId="77777777" w:rsidR="00F463E7" w:rsidRPr="0029120D" w:rsidRDefault="00F463E7" w:rsidP="00F463E7">
      <w:pPr>
        <w:numPr>
          <w:ilvl w:val="0"/>
          <w:numId w:val="235"/>
        </w:numPr>
        <w:spacing w:after="120"/>
        <w:ind w:left="1440"/>
      </w:pPr>
      <w:r w:rsidRPr="0029120D">
        <w:t>Conditions unique to the site, including legally existing uses, developments established prior to the effective date of the SMP, or naturally existing topographic barriers, exist between the proposed development and the OHWM, which substantially prevent or impair delivery of most natural functions from the subject upland property to the waterbody.</w:t>
      </w:r>
      <w:commentRangeEnd w:id="120"/>
      <w:r>
        <w:rPr>
          <w:rStyle w:val="CommentReference"/>
          <w:lang w:val="x-none" w:eastAsia="x-none"/>
        </w:rPr>
        <w:commentReference w:id="120"/>
      </w:r>
    </w:p>
    <w:p w14:paraId="0B993F56" w14:textId="77777777" w:rsidR="006F6133" w:rsidRPr="0003405B" w:rsidRDefault="006F6133" w:rsidP="006B51CD">
      <w:pPr>
        <w:pStyle w:val="Number2am"/>
        <w:numPr>
          <w:ilvl w:val="0"/>
          <w:numId w:val="120"/>
        </w:numPr>
        <w:ind w:left="1080"/>
        <w:rPr>
          <w:u w:val="single"/>
        </w:rPr>
      </w:pPr>
      <w:r>
        <w:rPr>
          <w:u w:val="single"/>
        </w:rPr>
        <w:t>Reduction for Road or Railroads in Buffer (Applicable to Shoreline Buffers Only)</w:t>
      </w:r>
    </w:p>
    <w:p w14:paraId="5999A00D" w14:textId="77777777" w:rsidR="00DB6C5A" w:rsidRDefault="006F6133" w:rsidP="006B51CD">
      <w:pPr>
        <w:pStyle w:val="Number2am"/>
        <w:numPr>
          <w:ilvl w:val="0"/>
          <w:numId w:val="230"/>
        </w:numPr>
        <w:ind w:left="1440"/>
      </w:pPr>
      <w:r w:rsidRPr="00406C65">
        <w:t xml:space="preserve">Where </w:t>
      </w:r>
      <w:r w:rsidR="00DB6C5A">
        <w:t>one of the following crosses a standard shoreline buffer:</w:t>
      </w:r>
    </w:p>
    <w:p w14:paraId="6A261080" w14:textId="7586AD99" w:rsidR="00DB6C5A" w:rsidRDefault="00891D7D" w:rsidP="006B51CD">
      <w:pPr>
        <w:pStyle w:val="Number2am"/>
        <w:numPr>
          <w:ilvl w:val="0"/>
          <w:numId w:val="224"/>
        </w:numPr>
      </w:pPr>
      <w:r>
        <w:t>A</w:t>
      </w:r>
      <w:r w:rsidR="006F6133" w:rsidRPr="00406C65">
        <w:t xml:space="preserve"> legally</w:t>
      </w:r>
      <w:r w:rsidR="006F6133" w:rsidRPr="00396949">
        <w:t xml:space="preserve"> established road</w:t>
      </w:r>
      <w:r w:rsidR="006F6133">
        <w:t xml:space="preserve"> or railroad, excluding a private driveway</w:t>
      </w:r>
      <w:r w:rsidR="00DB6C5A">
        <w:t>;</w:t>
      </w:r>
    </w:p>
    <w:p w14:paraId="2133B6C1" w14:textId="2BC92924" w:rsidR="00DB6C5A" w:rsidRDefault="00891D7D" w:rsidP="006B51CD">
      <w:pPr>
        <w:pStyle w:val="Number2am"/>
        <w:numPr>
          <w:ilvl w:val="0"/>
          <w:numId w:val="224"/>
        </w:numPr>
      </w:pPr>
      <w:r>
        <w:t>T</w:t>
      </w:r>
      <w:r w:rsidR="00FF7047">
        <w:t>he expansion of existing roads and railroads</w:t>
      </w:r>
      <w:r w:rsidR="00DB6C5A">
        <w:t>;</w:t>
      </w:r>
      <w:r w:rsidR="00FF7047">
        <w:t xml:space="preserve"> or</w:t>
      </w:r>
    </w:p>
    <w:p w14:paraId="765CA097" w14:textId="072B8E89" w:rsidR="00DB6C5A" w:rsidRDefault="00891D7D" w:rsidP="006B51CD">
      <w:pPr>
        <w:pStyle w:val="Number2am"/>
        <w:numPr>
          <w:ilvl w:val="0"/>
          <w:numId w:val="224"/>
        </w:numPr>
      </w:pPr>
      <w:r>
        <w:t>C</w:t>
      </w:r>
      <w:r w:rsidR="00FF7047">
        <w:t>onstruction of new roads or railroads related to cargo handling and freight mobility whether included as a portion of a large development or submitted as an individual project</w:t>
      </w:r>
      <w:r w:rsidR="00DB6C5A">
        <w:t>;</w:t>
      </w:r>
    </w:p>
    <w:p w14:paraId="111F7347" w14:textId="2D07C58F" w:rsidR="006F6133" w:rsidRPr="00396949" w:rsidRDefault="00891D7D" w:rsidP="006B51CD">
      <w:pPr>
        <w:pStyle w:val="Number2am"/>
        <w:numPr>
          <w:ilvl w:val="0"/>
          <w:numId w:val="230"/>
        </w:numPr>
        <w:ind w:left="1440"/>
      </w:pPr>
      <w:r>
        <w:t>T</w:t>
      </w:r>
      <w:r w:rsidR="006F6133" w:rsidRPr="00396949">
        <w:t xml:space="preserve">he Shoreline Administrator may </w:t>
      </w:r>
      <w:r w:rsidR="006F6133">
        <w:t>reduce</w:t>
      </w:r>
      <w:r w:rsidR="006F6133" w:rsidRPr="00396949">
        <w:t xml:space="preserve"> the </w:t>
      </w:r>
      <w:r w:rsidR="006F6133">
        <w:t xml:space="preserve">standard shoreline </w:t>
      </w:r>
      <w:r w:rsidR="006F6133" w:rsidRPr="00396949">
        <w:t>buffer width to the waterward edge</w:t>
      </w:r>
      <w:r w:rsidR="006F6133">
        <w:t xml:space="preserve"> of the improved road or railroad</w:t>
      </w:r>
      <w:r w:rsidR="00DB6C5A">
        <w:t xml:space="preserve">.  This reduction may only be granted, </w:t>
      </w:r>
      <w:r w:rsidR="006F6133" w:rsidRPr="00396949">
        <w:t xml:space="preserve">if </w:t>
      </w:r>
      <w:r w:rsidR="006F6133">
        <w:t xml:space="preserve">a qualified professional documents that </w:t>
      </w:r>
      <w:r w:rsidR="006F6133" w:rsidRPr="00396949">
        <w:t xml:space="preserve">the part of the </w:t>
      </w:r>
      <w:r w:rsidR="006F6133">
        <w:t xml:space="preserve">standard shoreline </w:t>
      </w:r>
      <w:r w:rsidR="006F6133" w:rsidRPr="00396949">
        <w:t>buffer on the up</w:t>
      </w:r>
      <w:r w:rsidR="006F6133">
        <w:t>land side of the road or railroad</w:t>
      </w:r>
      <w:r w:rsidR="006F6133" w:rsidRPr="00396949">
        <w:t>:</w:t>
      </w:r>
    </w:p>
    <w:p w14:paraId="7E9624A2" w14:textId="77777777" w:rsidR="006F6133" w:rsidRPr="00396949" w:rsidRDefault="006F6133" w:rsidP="006B51CD">
      <w:pPr>
        <w:pStyle w:val="Number4am"/>
        <w:numPr>
          <w:ilvl w:val="0"/>
          <w:numId w:val="231"/>
        </w:numPr>
      </w:pPr>
      <w:r w:rsidRPr="00396949">
        <w:t xml:space="preserve">Does not provide additional protection </w:t>
      </w:r>
      <w:r>
        <w:t>for the</w:t>
      </w:r>
      <w:r w:rsidRPr="00396949">
        <w:t xml:space="preserve"> </w:t>
      </w:r>
      <w:r>
        <w:t>waterbody</w:t>
      </w:r>
      <w:r w:rsidRPr="00396949">
        <w:t>; and</w:t>
      </w:r>
    </w:p>
    <w:p w14:paraId="610863BE" w14:textId="77777777" w:rsidR="006F6133" w:rsidRDefault="006F6133" w:rsidP="006B51CD">
      <w:pPr>
        <w:pStyle w:val="Number4am"/>
        <w:numPr>
          <w:ilvl w:val="0"/>
          <w:numId w:val="231"/>
        </w:numPr>
      </w:pPr>
      <w:r w:rsidRPr="00396949">
        <w:t xml:space="preserve">Does not provide significant biological, geological, or hydrological functions </w:t>
      </w:r>
      <w:r>
        <w:t>for</w:t>
      </w:r>
      <w:r w:rsidRPr="00396949">
        <w:t xml:space="preserve"> the waterward portion of the </w:t>
      </w:r>
      <w:r>
        <w:t xml:space="preserve">shoreline </w:t>
      </w:r>
      <w:r w:rsidRPr="00396949">
        <w:t xml:space="preserve">buffer adjacent to the OHWM of the </w:t>
      </w:r>
      <w:r>
        <w:t>waterbody</w:t>
      </w:r>
      <w:r w:rsidRPr="00396949">
        <w:t>.</w:t>
      </w:r>
    </w:p>
    <w:p w14:paraId="19E76AD5" w14:textId="77777777" w:rsidR="00212D09" w:rsidRPr="00FD2E45" w:rsidRDefault="00212D09" w:rsidP="006B51CD">
      <w:pPr>
        <w:pStyle w:val="Number2am"/>
        <w:numPr>
          <w:ilvl w:val="0"/>
          <w:numId w:val="120"/>
        </w:numPr>
        <w:ind w:left="1080"/>
        <w:rPr>
          <w:u w:val="single"/>
        </w:rPr>
      </w:pPr>
      <w:r>
        <w:rPr>
          <w:u w:val="single"/>
        </w:rPr>
        <w:t xml:space="preserve">Shoreline </w:t>
      </w:r>
      <w:r w:rsidRPr="00FD2E45">
        <w:rPr>
          <w:u w:val="single"/>
        </w:rPr>
        <w:t>Buffer Width</w:t>
      </w:r>
      <w:r>
        <w:rPr>
          <w:u w:val="single"/>
        </w:rPr>
        <w:t xml:space="preserve"> Reduction</w:t>
      </w:r>
    </w:p>
    <w:p w14:paraId="5DFA3C0D" w14:textId="1C8BD366" w:rsidR="002161E7" w:rsidRDefault="00212D09" w:rsidP="006B51CD">
      <w:pPr>
        <w:numPr>
          <w:ilvl w:val="0"/>
          <w:numId w:val="178"/>
        </w:numPr>
        <w:spacing w:after="120"/>
        <w:ind w:left="1440"/>
        <w:rPr>
          <w:color w:val="auto"/>
          <w:szCs w:val="24"/>
        </w:rPr>
      </w:pPr>
      <w:r w:rsidRPr="001C1A94">
        <w:rPr>
          <w:color w:val="auto"/>
          <w:szCs w:val="24"/>
        </w:rPr>
        <w:t xml:space="preserve">The width of a </w:t>
      </w:r>
      <w:r>
        <w:rPr>
          <w:color w:val="auto"/>
          <w:szCs w:val="24"/>
        </w:rPr>
        <w:t xml:space="preserve">standard </w:t>
      </w:r>
      <w:r w:rsidRPr="001C1A94">
        <w:rPr>
          <w:color w:val="auto"/>
          <w:szCs w:val="24"/>
        </w:rPr>
        <w:t xml:space="preserve">shoreline buffer may be </w:t>
      </w:r>
      <w:r>
        <w:rPr>
          <w:color w:val="auto"/>
          <w:szCs w:val="24"/>
        </w:rPr>
        <w:t>reduced up to 25</w:t>
      </w:r>
      <w:r w:rsidR="00320772">
        <w:rPr>
          <w:color w:val="auto"/>
          <w:szCs w:val="24"/>
        </w:rPr>
        <w:t xml:space="preserve"> percent</w:t>
      </w:r>
      <w:r w:rsidR="00320772" w:rsidRPr="003F4B09">
        <w:rPr>
          <w:color w:val="auto"/>
          <w:szCs w:val="24"/>
        </w:rPr>
        <w:t xml:space="preserve"> </w:t>
      </w:r>
      <w:r w:rsidRPr="003F4B09">
        <w:rPr>
          <w:color w:val="auto"/>
          <w:szCs w:val="24"/>
        </w:rPr>
        <w:t xml:space="preserve">administratively if shoreline </w:t>
      </w:r>
      <w:r w:rsidR="006F6133">
        <w:rPr>
          <w:color w:val="auto"/>
          <w:szCs w:val="24"/>
        </w:rPr>
        <w:t>buffer averaging (</w:t>
      </w:r>
      <w:r w:rsidRPr="003F4B09">
        <w:rPr>
          <w:color w:val="auto"/>
          <w:szCs w:val="24"/>
        </w:rPr>
        <w:t xml:space="preserve">SMP Section </w:t>
      </w:r>
      <w:r>
        <w:rPr>
          <w:color w:val="auto"/>
          <w:szCs w:val="24"/>
        </w:rPr>
        <w:t>4</w:t>
      </w:r>
      <w:r w:rsidRPr="003F4B09">
        <w:rPr>
          <w:color w:val="auto"/>
          <w:szCs w:val="24"/>
        </w:rPr>
        <w:t>.04.02(C)(1)</w:t>
      </w:r>
      <w:r w:rsidR="006F6133">
        <w:rPr>
          <w:color w:val="auto"/>
          <w:szCs w:val="24"/>
        </w:rPr>
        <w:t>), common line provisions (</w:t>
      </w:r>
      <w:r w:rsidR="006F6133" w:rsidRPr="003F4B09">
        <w:rPr>
          <w:color w:val="auto"/>
          <w:szCs w:val="24"/>
        </w:rPr>
        <w:t xml:space="preserve">SMP Section </w:t>
      </w:r>
      <w:r w:rsidR="006F6133">
        <w:rPr>
          <w:color w:val="auto"/>
          <w:szCs w:val="24"/>
        </w:rPr>
        <w:t>4.04.02(C)(2</w:t>
      </w:r>
      <w:r w:rsidR="006F6133" w:rsidRPr="003F4B09">
        <w:rPr>
          <w:color w:val="auto"/>
          <w:szCs w:val="24"/>
        </w:rPr>
        <w:t>)</w:t>
      </w:r>
      <w:r w:rsidR="006F6133">
        <w:rPr>
          <w:color w:val="auto"/>
          <w:szCs w:val="24"/>
        </w:rPr>
        <w:t xml:space="preserve">), or </w:t>
      </w:r>
      <w:r w:rsidR="006F6133" w:rsidRPr="006F6133">
        <w:t>reduction for road or railroads in buffer</w:t>
      </w:r>
      <w:r w:rsidR="006F6133" w:rsidRPr="003F4B09">
        <w:rPr>
          <w:color w:val="auto"/>
          <w:szCs w:val="24"/>
        </w:rPr>
        <w:t xml:space="preserve"> </w:t>
      </w:r>
      <w:r w:rsidR="006F6133">
        <w:rPr>
          <w:color w:val="auto"/>
          <w:szCs w:val="24"/>
        </w:rPr>
        <w:t>(</w:t>
      </w:r>
      <w:r w:rsidR="006F6133" w:rsidRPr="003F4B09">
        <w:rPr>
          <w:color w:val="auto"/>
          <w:szCs w:val="24"/>
        </w:rPr>
        <w:t xml:space="preserve">SMP Section </w:t>
      </w:r>
      <w:r w:rsidR="006F6133">
        <w:rPr>
          <w:color w:val="auto"/>
          <w:szCs w:val="24"/>
        </w:rPr>
        <w:t>4.04.02(C)(3</w:t>
      </w:r>
      <w:r w:rsidR="006F6133" w:rsidRPr="003F4B09">
        <w:rPr>
          <w:color w:val="auto"/>
          <w:szCs w:val="24"/>
        </w:rPr>
        <w:t>)</w:t>
      </w:r>
      <w:r w:rsidR="006F6133">
        <w:rPr>
          <w:color w:val="auto"/>
          <w:szCs w:val="24"/>
        </w:rPr>
        <w:t>) are</w:t>
      </w:r>
      <w:r w:rsidR="002161E7">
        <w:rPr>
          <w:color w:val="auto"/>
          <w:szCs w:val="24"/>
        </w:rPr>
        <w:t xml:space="preserve"> infeasible.</w:t>
      </w:r>
    </w:p>
    <w:p w14:paraId="63DEB449" w14:textId="3B39AA33" w:rsidR="00212D09" w:rsidRPr="00E220AF" w:rsidRDefault="002161E7" w:rsidP="006B51CD">
      <w:pPr>
        <w:numPr>
          <w:ilvl w:val="0"/>
          <w:numId w:val="178"/>
        </w:numPr>
        <w:spacing w:after="120"/>
        <w:ind w:left="1440"/>
        <w:rPr>
          <w:color w:val="auto"/>
          <w:szCs w:val="24"/>
        </w:rPr>
      </w:pPr>
      <w:r>
        <w:rPr>
          <w:color w:val="auto"/>
          <w:szCs w:val="24"/>
        </w:rPr>
        <w:t>If the conditions in SMP Section 4.04.02(C)(4)(a) are met, t</w:t>
      </w:r>
      <w:r w:rsidR="00212D09" w:rsidRPr="003F4B09">
        <w:rPr>
          <w:color w:val="auto"/>
          <w:szCs w:val="24"/>
        </w:rPr>
        <w:t xml:space="preserve">he applicant </w:t>
      </w:r>
      <w:r>
        <w:rPr>
          <w:color w:val="auto"/>
          <w:szCs w:val="24"/>
        </w:rPr>
        <w:t>may prepare</w:t>
      </w:r>
      <w:r w:rsidR="00212D09" w:rsidRPr="003F4B09">
        <w:rPr>
          <w:color w:val="auto"/>
          <w:szCs w:val="24"/>
        </w:rPr>
        <w:t xml:space="preserve"> a mitigation plan as </w:t>
      </w:r>
      <w:r w:rsidR="00212D09" w:rsidRPr="00E220AF">
        <w:rPr>
          <w:color w:val="auto"/>
          <w:szCs w:val="24"/>
        </w:rPr>
        <w:t xml:space="preserve">outlined </w:t>
      </w:r>
      <w:r w:rsidR="00212D09" w:rsidRPr="00E220AF">
        <w:t xml:space="preserve">in SMP Appendix 2: Section </w:t>
      </w:r>
      <w:r w:rsidR="00E220AF" w:rsidRPr="00E220AF">
        <w:t xml:space="preserve">2.09(H) </w:t>
      </w:r>
      <w:r w:rsidR="00212D09" w:rsidRPr="00E220AF">
        <w:t>with shoreline functions substituted for wetland functions</w:t>
      </w:r>
      <w:r w:rsidRPr="00E220AF">
        <w:rPr>
          <w:color w:val="auto"/>
          <w:szCs w:val="24"/>
        </w:rPr>
        <w:t xml:space="preserve"> and</w:t>
      </w:r>
      <w:r w:rsidR="00212D09" w:rsidRPr="00E220AF">
        <w:rPr>
          <w:color w:val="auto"/>
          <w:szCs w:val="24"/>
        </w:rPr>
        <w:t xml:space="preserve"> </w:t>
      </w:r>
      <w:r w:rsidRPr="00E220AF">
        <w:rPr>
          <w:color w:val="auto"/>
          <w:szCs w:val="24"/>
        </w:rPr>
        <w:t>demonstrate</w:t>
      </w:r>
      <w:r w:rsidR="00212D09" w:rsidRPr="00E220AF">
        <w:rPr>
          <w:color w:val="auto"/>
          <w:szCs w:val="24"/>
        </w:rPr>
        <w:t xml:space="preserve"> to the satisfaction of the Shoreline Administrator that:</w:t>
      </w:r>
    </w:p>
    <w:p w14:paraId="71B72E22" w14:textId="2E433E92" w:rsidR="00212D09" w:rsidRPr="00396949" w:rsidRDefault="00212D09" w:rsidP="006B51CD">
      <w:pPr>
        <w:numPr>
          <w:ilvl w:val="0"/>
          <w:numId w:val="179"/>
        </w:numPr>
        <w:spacing w:after="120"/>
        <w:ind w:left="1800"/>
        <w:rPr>
          <w:color w:val="auto"/>
          <w:szCs w:val="24"/>
        </w:rPr>
      </w:pPr>
      <w:r w:rsidRPr="00E220AF">
        <w:rPr>
          <w:color w:val="auto"/>
          <w:szCs w:val="24"/>
        </w:rPr>
        <w:t xml:space="preserve">A mitigation plan in accordance with </w:t>
      </w:r>
      <w:r w:rsidRPr="00E220AF">
        <w:t xml:space="preserve">SMP Appendix 2: Section </w:t>
      </w:r>
      <w:r w:rsidR="00E220AF" w:rsidRPr="00E220AF">
        <w:t xml:space="preserve">2.09(H) </w:t>
      </w:r>
      <w:r w:rsidRPr="00E220AF">
        <w:rPr>
          <w:color w:val="auto"/>
          <w:szCs w:val="24"/>
        </w:rPr>
        <w:t>demonstrates that enhancing the shoreline</w:t>
      </w:r>
      <w:r>
        <w:rPr>
          <w:color w:val="auto"/>
          <w:szCs w:val="24"/>
        </w:rPr>
        <w:t xml:space="preserve"> </w:t>
      </w:r>
      <w:r w:rsidRPr="00396949">
        <w:rPr>
          <w:color w:val="auto"/>
          <w:szCs w:val="24"/>
        </w:rPr>
        <w:t xml:space="preserve">buffer by removing invasive plants, planting native vegetation, installing habitat features, or other means will result in a </w:t>
      </w:r>
      <w:r>
        <w:rPr>
          <w:color w:val="auto"/>
          <w:szCs w:val="24"/>
        </w:rPr>
        <w:t xml:space="preserve">shoreline </w:t>
      </w:r>
      <w:r w:rsidRPr="00396949">
        <w:rPr>
          <w:color w:val="auto"/>
          <w:szCs w:val="24"/>
        </w:rPr>
        <w:t>buffer</w:t>
      </w:r>
      <w:r>
        <w:rPr>
          <w:color w:val="auto"/>
          <w:szCs w:val="24"/>
        </w:rPr>
        <w:t xml:space="preserve"> of a reduced width</w:t>
      </w:r>
      <w:r w:rsidRPr="00396949">
        <w:rPr>
          <w:color w:val="auto"/>
          <w:szCs w:val="24"/>
        </w:rPr>
        <w:t xml:space="preserve"> that functions at a higher level than the existing standard </w:t>
      </w:r>
      <w:r>
        <w:rPr>
          <w:color w:val="auto"/>
          <w:szCs w:val="24"/>
        </w:rPr>
        <w:t xml:space="preserve">shoreline </w:t>
      </w:r>
      <w:r w:rsidRPr="00396949">
        <w:rPr>
          <w:color w:val="auto"/>
          <w:szCs w:val="24"/>
        </w:rPr>
        <w:t>buffer; or</w:t>
      </w:r>
    </w:p>
    <w:p w14:paraId="1B71B17C" w14:textId="77777777" w:rsidR="00212D09" w:rsidRDefault="00212D09" w:rsidP="006B51CD">
      <w:pPr>
        <w:numPr>
          <w:ilvl w:val="0"/>
          <w:numId w:val="179"/>
        </w:numPr>
        <w:spacing w:after="120"/>
        <w:ind w:left="1800"/>
        <w:rPr>
          <w:color w:val="auto"/>
          <w:szCs w:val="24"/>
        </w:rPr>
      </w:pPr>
      <w:r w:rsidRPr="00396949">
        <w:rPr>
          <w:color w:val="auto"/>
          <w:szCs w:val="24"/>
        </w:rPr>
        <w:t xml:space="preserve">Conditions unique to the site, including legally existing uses, developments established prior to the effective date of </w:t>
      </w:r>
      <w:r>
        <w:rPr>
          <w:color w:val="auto"/>
          <w:szCs w:val="24"/>
        </w:rPr>
        <w:t>the SMP</w:t>
      </w:r>
      <w:r w:rsidRPr="00396949">
        <w:rPr>
          <w:color w:val="auto"/>
          <w:szCs w:val="24"/>
        </w:rPr>
        <w:t xml:space="preserve">, or naturally existing topographic barriers, exist between the proposed development and the OHWM, which substantially prevent or impair delivery of most </w:t>
      </w:r>
      <w:r>
        <w:rPr>
          <w:color w:val="auto"/>
          <w:szCs w:val="24"/>
        </w:rPr>
        <w:t xml:space="preserve">natural </w:t>
      </w:r>
      <w:r w:rsidRPr="00396949">
        <w:rPr>
          <w:color w:val="auto"/>
          <w:szCs w:val="24"/>
        </w:rPr>
        <w:t>functions from the subject upland property to the waterbody.</w:t>
      </w:r>
    </w:p>
    <w:p w14:paraId="73B2A182" w14:textId="77777777" w:rsidR="00212D09" w:rsidRPr="00E409E7" w:rsidRDefault="00212D09" w:rsidP="006B51CD">
      <w:pPr>
        <w:pStyle w:val="Heading4"/>
        <w:numPr>
          <w:ilvl w:val="3"/>
          <w:numId w:val="135"/>
        </w:numPr>
        <w:tabs>
          <w:tab w:val="clear" w:pos="1080"/>
          <w:tab w:val="left" w:pos="720"/>
        </w:tabs>
      </w:pPr>
      <w:r w:rsidRPr="00E409E7">
        <w:t xml:space="preserve">General Buffer </w:t>
      </w:r>
      <w:commentRangeStart w:id="121"/>
      <w:commentRangeStart w:id="122"/>
      <w:r w:rsidRPr="00E409E7">
        <w:t>Regulations</w:t>
      </w:r>
      <w:commentRangeEnd w:id="121"/>
      <w:r w:rsidR="00820748">
        <w:rPr>
          <w:rStyle w:val="CommentReference"/>
          <w:rFonts w:asciiTheme="minorHAnsi" w:eastAsia="Calibri" w:hAnsiTheme="minorHAnsi" w:cstheme="minorHAnsi"/>
          <w:b w:val="0"/>
          <w:i w:val="0"/>
          <w:color w:val="262626" w:themeColor="text1" w:themeTint="D9"/>
        </w:rPr>
        <w:commentReference w:id="121"/>
      </w:r>
      <w:commentRangeEnd w:id="122"/>
      <w:r w:rsidR="003330A0">
        <w:rPr>
          <w:rStyle w:val="CommentReference"/>
          <w:rFonts w:asciiTheme="minorHAnsi" w:eastAsia="Calibri" w:hAnsiTheme="minorHAnsi" w:cstheme="minorHAnsi"/>
          <w:b w:val="0"/>
          <w:i w:val="0"/>
          <w:color w:val="262626" w:themeColor="text1" w:themeTint="D9"/>
        </w:rPr>
        <w:commentReference w:id="122"/>
      </w:r>
    </w:p>
    <w:p w14:paraId="26EAF2A9" w14:textId="77777777" w:rsidR="00212D09" w:rsidRDefault="00212D09" w:rsidP="006B51CD">
      <w:pPr>
        <w:pStyle w:val="Number2am"/>
        <w:numPr>
          <w:ilvl w:val="0"/>
          <w:numId w:val="180"/>
        </w:numPr>
        <w:ind w:left="1080"/>
      </w:pPr>
      <w:r w:rsidRPr="00026F9C">
        <w:rPr>
          <w:u w:val="single"/>
        </w:rPr>
        <w:t>Shoreline Buffers</w:t>
      </w:r>
    </w:p>
    <w:p w14:paraId="1E6C0FBE" w14:textId="77777777" w:rsidR="00212D09" w:rsidRDefault="00212D09" w:rsidP="00212D09">
      <w:pPr>
        <w:pStyle w:val="Number2am"/>
        <w:ind w:left="1080" w:firstLine="0"/>
      </w:pPr>
      <w:r>
        <w:t>The following new uses and activities are allowed within shoreline buffers without a shoreline variance, when located, constructed, and maintained in a manner that minimizes adverse impacts on shoreline ecological functions, and when otherwise in compliance with this SMP:</w:t>
      </w:r>
    </w:p>
    <w:p w14:paraId="32A4B767" w14:textId="77777777" w:rsidR="00212D09" w:rsidRPr="006C2FCC" w:rsidRDefault="00212D09" w:rsidP="006B51CD">
      <w:pPr>
        <w:pStyle w:val="Number3am"/>
        <w:numPr>
          <w:ilvl w:val="0"/>
          <w:numId w:val="181"/>
        </w:numPr>
      </w:pPr>
      <w:r>
        <w:t>Uses and activities outlined in SMP Appendix 2: Critical Areas Regulations, when consistent with all other applicable provisions of the SMP.</w:t>
      </w:r>
    </w:p>
    <w:p w14:paraId="741CB9EA" w14:textId="77777777" w:rsidR="00212D09" w:rsidRPr="001E10CB" w:rsidRDefault="00212D09" w:rsidP="006B51CD">
      <w:pPr>
        <w:pStyle w:val="Number3am"/>
        <w:numPr>
          <w:ilvl w:val="0"/>
          <w:numId w:val="181"/>
        </w:numPr>
      </w:pPr>
      <w:r w:rsidRPr="00A35E04">
        <w:t>Accessory Uses</w:t>
      </w:r>
      <w:r w:rsidRPr="00E1650E">
        <w:t>.</w:t>
      </w:r>
      <w:r>
        <w:t xml:space="preserve">  </w:t>
      </w:r>
      <w:r w:rsidRPr="001E10CB">
        <w:t xml:space="preserve">Uses and development accessory to water-dependent uses </w:t>
      </w:r>
      <w:r>
        <w:t>shall</w:t>
      </w:r>
      <w:r w:rsidRPr="001E10CB">
        <w:t xml:space="preserve"> be located outside the shoreline buffer unless at least one of the following criteria is met:</w:t>
      </w:r>
    </w:p>
    <w:p w14:paraId="0D153B80" w14:textId="77777777" w:rsidR="00212D09" w:rsidRPr="001839C4" w:rsidRDefault="00212D09" w:rsidP="006B51CD">
      <w:pPr>
        <w:pStyle w:val="Number4am"/>
        <w:numPr>
          <w:ilvl w:val="2"/>
          <w:numId w:val="182"/>
        </w:numPr>
        <w:ind w:left="1800" w:hanging="360"/>
      </w:pPr>
      <w:r w:rsidRPr="001839C4">
        <w:t>A location in the shoreline buffer is necessary for operation of the primary water-dependent use or development, such as a road to a boat launch facility;</w:t>
      </w:r>
      <w:r>
        <w:t xml:space="preserve"> or</w:t>
      </w:r>
    </w:p>
    <w:p w14:paraId="029849C9" w14:textId="77777777" w:rsidR="00212D09" w:rsidRDefault="00212D09" w:rsidP="006B51CD">
      <w:pPr>
        <w:pStyle w:val="Number4am"/>
        <w:numPr>
          <w:ilvl w:val="2"/>
          <w:numId w:val="182"/>
        </w:numPr>
        <w:ind w:left="1800" w:hanging="360"/>
      </w:pPr>
      <w:r>
        <w:t>The accessory use is o</w:t>
      </w:r>
      <w:r w:rsidRPr="001839C4">
        <w:t xml:space="preserve">n legally established public lands </w:t>
      </w:r>
      <w:r>
        <w:t xml:space="preserve">and </w:t>
      </w:r>
      <w:r w:rsidRPr="001839C4">
        <w:t>i</w:t>
      </w:r>
      <w:r>
        <w:t>s primarily related to access</w:t>
      </w:r>
      <w:r w:rsidRPr="001839C4">
        <w:t xml:space="preserve">, </w:t>
      </w:r>
      <w:r>
        <w:t>enjoyment, and use of the water; and the use</w:t>
      </w:r>
      <w:r w:rsidRPr="001839C4">
        <w:t xml:space="preserve"> do</w:t>
      </w:r>
      <w:r>
        <w:t>es</w:t>
      </w:r>
      <w:r w:rsidRPr="001839C4">
        <w:t xml:space="preserve"> not conflict with or limit</w:t>
      </w:r>
      <w:r w:rsidRPr="00396949">
        <w:t xml:space="preserve"> opportunities for other water-oriented uses</w:t>
      </w:r>
      <w:r>
        <w:t>.</w:t>
      </w:r>
    </w:p>
    <w:p w14:paraId="275364E9" w14:textId="77777777" w:rsidR="00212D09" w:rsidRPr="00203588" w:rsidRDefault="00212D09" w:rsidP="006B51CD">
      <w:pPr>
        <w:pStyle w:val="Number3am"/>
        <w:numPr>
          <w:ilvl w:val="0"/>
          <w:numId w:val="181"/>
        </w:numPr>
        <w:rPr>
          <w:u w:val="single"/>
        </w:rPr>
      </w:pPr>
      <w:r w:rsidRPr="00A35E04">
        <w:t xml:space="preserve">Essential Public Facilities.  </w:t>
      </w:r>
      <w:r w:rsidRPr="00CD3C04">
        <w:t>E</w:t>
      </w:r>
      <w:r w:rsidRPr="002D26F0">
        <w:t>ssential public facilities</w:t>
      </w:r>
      <w:r>
        <w:t>,</w:t>
      </w:r>
      <w:r w:rsidRPr="002D26F0">
        <w:t xml:space="preserve"> as defined by RCW 36.70A.200</w:t>
      </w:r>
      <w:r>
        <w:t>,</w:t>
      </w:r>
      <w:r w:rsidRPr="002D26F0">
        <w:t xml:space="preserve"> may be located and expanded in the shoreline buffer if the use cannot be reasonably accommodated or accomplished outside of the standard or reduced shoreline buffer.</w:t>
      </w:r>
    </w:p>
    <w:p w14:paraId="4552FDA9" w14:textId="77777777" w:rsidR="00212D09" w:rsidRDefault="00212D09" w:rsidP="006B51CD">
      <w:pPr>
        <w:pStyle w:val="Number5am"/>
        <w:numPr>
          <w:ilvl w:val="3"/>
          <w:numId w:val="183"/>
        </w:numPr>
        <w:ind w:left="1800"/>
      </w:pPr>
      <w:r w:rsidRPr="00396949">
        <w:t>Essential public facilities must demonstrate that alternative sites are not available</w:t>
      </w:r>
      <w:r>
        <w:t>.</w:t>
      </w:r>
    </w:p>
    <w:p w14:paraId="1BDA2406" w14:textId="7E3A5F70" w:rsidR="00212D09" w:rsidRDefault="00212D09" w:rsidP="006B51CD">
      <w:pPr>
        <w:pStyle w:val="Number5am"/>
        <w:numPr>
          <w:ilvl w:val="3"/>
          <w:numId w:val="183"/>
        </w:numPr>
        <w:ind w:left="1800"/>
      </w:pPr>
      <w:r w:rsidRPr="00396949">
        <w:t xml:space="preserve">These uses must be designed and located to minimize intrusion into the </w:t>
      </w:r>
      <w:r>
        <w:t xml:space="preserve">shoreline </w:t>
      </w:r>
      <w:r w:rsidRPr="00396949">
        <w:t xml:space="preserve">buffer and </w:t>
      </w:r>
      <w:r>
        <w:t>shall</w:t>
      </w:r>
      <w:r w:rsidRPr="00396949">
        <w:t xml:space="preserve"> be consistent </w:t>
      </w:r>
      <w:r>
        <w:t xml:space="preserve">with the mitigation sequence in SMP Section 4.03 and </w:t>
      </w:r>
      <w:r w:rsidR="003707C2">
        <w:t>SMP Appendix 2</w:t>
      </w:r>
      <w:r w:rsidR="00AF55C1">
        <w:t>:</w:t>
      </w:r>
      <w:r w:rsidR="003707C2">
        <w:t xml:space="preserve"> Section 2.09(A)</w:t>
      </w:r>
      <w:r w:rsidRPr="00396949">
        <w:t>.</w:t>
      </w:r>
    </w:p>
    <w:p w14:paraId="1AA4B5AD" w14:textId="77777777" w:rsidR="00212D09" w:rsidRPr="00396949" w:rsidRDefault="00212D09" w:rsidP="006B51CD">
      <w:pPr>
        <w:pStyle w:val="Number5am"/>
        <w:numPr>
          <w:ilvl w:val="3"/>
          <w:numId w:val="183"/>
        </w:numPr>
        <w:ind w:left="1800"/>
      </w:pPr>
      <w:r>
        <w:t>Impacts to the shoreline buffer shall be fully mitigated.</w:t>
      </w:r>
    </w:p>
    <w:p w14:paraId="3BDA69DE" w14:textId="5D00AEAF" w:rsidR="00212D09" w:rsidRPr="002D26F0" w:rsidRDefault="00212D09" w:rsidP="006B51CD">
      <w:pPr>
        <w:pStyle w:val="Number3am"/>
        <w:numPr>
          <w:ilvl w:val="0"/>
          <w:numId w:val="181"/>
        </w:numPr>
      </w:pPr>
      <w:r>
        <w:t>Water-</w:t>
      </w:r>
      <w:r w:rsidRPr="00A35E04">
        <w:t xml:space="preserve">oriented education, scientific research, and passive recreational uses.  </w:t>
      </w:r>
      <w:r w:rsidR="00D93B18" w:rsidRPr="00CD3C04">
        <w:t>These uses may include, but are not limited to</w:t>
      </w:r>
      <w:r w:rsidR="00D93B18">
        <w:t>,</w:t>
      </w:r>
      <w:r w:rsidR="00D93B18" w:rsidRPr="00CD3C04">
        <w:t xml:space="preserve"> fishing, bird watching, hiking, hunting,</w:t>
      </w:r>
      <w:r w:rsidR="00D93B18" w:rsidRPr="002D26F0">
        <w:t xml:space="preserve"> boating, horseback riding, skiing, swimming, canoeing, and bicycling. </w:t>
      </w:r>
      <w:r w:rsidR="00D93B18">
        <w:t xml:space="preserve"> </w:t>
      </w:r>
      <w:r w:rsidRPr="002D26F0">
        <w:t>Such uses are allowed within shoreline buffers provid</w:t>
      </w:r>
      <w:r>
        <w:t xml:space="preserve">ed the use does not include </w:t>
      </w:r>
      <w:r w:rsidRPr="002D26F0">
        <w:t xml:space="preserve">construction.  Wildlife viewing structures and </w:t>
      </w:r>
      <w:r>
        <w:t>permeable</w:t>
      </w:r>
      <w:r w:rsidRPr="002D26F0">
        <w:t xml:space="preserve"> trails or raised boardwalks may be allowed on a limited basis within riparian and wetland buffers in accordance with the mitigation sequence </w:t>
      </w:r>
      <w:r>
        <w:t xml:space="preserve">in SMP Section 4.03 </w:t>
      </w:r>
      <w:r w:rsidR="003707C2">
        <w:t>SMP Appendix 2</w:t>
      </w:r>
      <w:r w:rsidR="00AF55C1">
        <w:t>:</w:t>
      </w:r>
      <w:r w:rsidR="003707C2">
        <w:t xml:space="preserve"> Section 2.09(A)</w:t>
      </w:r>
      <w:r w:rsidRPr="002D26F0">
        <w:t>.</w:t>
      </w:r>
    </w:p>
    <w:p w14:paraId="451C3015" w14:textId="77777777" w:rsidR="00212D09" w:rsidRPr="002D26F0" w:rsidRDefault="00212D09" w:rsidP="006B51CD">
      <w:pPr>
        <w:pStyle w:val="Number3am"/>
        <w:numPr>
          <w:ilvl w:val="0"/>
          <w:numId w:val="181"/>
        </w:numPr>
      </w:pPr>
      <w:r w:rsidRPr="00A35E04">
        <w:t>Site investigative work necessary for land use application submittals such as surveys, soil logs, drainage tests</w:t>
      </w:r>
      <w:r>
        <w:t>,</w:t>
      </w:r>
      <w:r w:rsidRPr="00A35E04">
        <w:t xml:space="preserve"> and other related work, including monitoring of restoration or mitigation sites.  </w:t>
      </w:r>
      <w:r w:rsidRPr="00CD3C04">
        <w:t>In</w:t>
      </w:r>
      <w:r w:rsidRPr="002D26F0">
        <w:t xml:space="preserve"> every case, shoreline buffer impacts should be avoided or minimized and disturbed areas shall be immediately restored.</w:t>
      </w:r>
    </w:p>
    <w:p w14:paraId="30DEB156" w14:textId="77777777" w:rsidR="00212D09" w:rsidRPr="002D26F0" w:rsidRDefault="00212D09" w:rsidP="006B51CD">
      <w:pPr>
        <w:pStyle w:val="Number3am"/>
        <w:numPr>
          <w:ilvl w:val="0"/>
          <w:numId w:val="181"/>
        </w:numPr>
      </w:pPr>
      <w:r>
        <w:t xml:space="preserve">Shoreline modifications in conformance with </w:t>
      </w:r>
      <w:r w:rsidRPr="002D26F0">
        <w:t xml:space="preserve">the </w:t>
      </w:r>
      <w:r>
        <w:t>applicable provisions found</w:t>
      </w:r>
      <w:r w:rsidRPr="002D26F0">
        <w:t xml:space="preserve"> in </w:t>
      </w:r>
      <w:r>
        <w:t>SMP Chapter 6: Shoreline Modification Policies &amp; Regulations.</w:t>
      </w:r>
    </w:p>
    <w:p w14:paraId="6A461086" w14:textId="77777777" w:rsidR="00212D09" w:rsidRDefault="00212D09" w:rsidP="006B51CD">
      <w:pPr>
        <w:pStyle w:val="Number2am"/>
        <w:numPr>
          <w:ilvl w:val="0"/>
          <w:numId w:val="180"/>
        </w:numPr>
        <w:ind w:left="1080"/>
      </w:pPr>
      <w:r w:rsidRPr="00555B5A">
        <w:rPr>
          <w:u w:val="single"/>
        </w:rPr>
        <w:t>Critical Areas Buffers</w:t>
      </w:r>
    </w:p>
    <w:p w14:paraId="1CF4CE2E" w14:textId="77777777" w:rsidR="00212D09" w:rsidRPr="00FC2601" w:rsidRDefault="00212D09" w:rsidP="00212D09">
      <w:pPr>
        <w:pStyle w:val="Number2am"/>
        <w:ind w:left="1080" w:firstLine="0"/>
      </w:pPr>
      <w:r>
        <w:t xml:space="preserve">The </w:t>
      </w:r>
      <w:r w:rsidRPr="00FC2601">
        <w:t xml:space="preserve">uses </w:t>
      </w:r>
      <w:r>
        <w:t xml:space="preserve">and activities </w:t>
      </w:r>
      <w:r w:rsidRPr="00FC2601">
        <w:t xml:space="preserve">allowed within </w:t>
      </w:r>
      <w:r>
        <w:t>critical areas</w:t>
      </w:r>
      <w:r w:rsidRPr="00FC2601">
        <w:t xml:space="preserve"> buffers </w:t>
      </w:r>
      <w:r>
        <w:t xml:space="preserve">in SMP Appendix 2: Critical Areas Regulations, may be allowed </w:t>
      </w:r>
      <w:r w:rsidRPr="00FC2601">
        <w:t xml:space="preserve">without a shoreline variance, when located, constructed, and maintained in a manner that minimizes adverse impacts on shoreline ecological functions, and </w:t>
      </w:r>
      <w:r>
        <w:t>in compliance with the</w:t>
      </w:r>
      <w:r w:rsidRPr="00FC2601">
        <w:t xml:space="preserve"> SMP</w:t>
      </w:r>
      <w:r>
        <w:t>.</w:t>
      </w:r>
    </w:p>
    <w:p w14:paraId="76968AF5" w14:textId="77777777" w:rsidR="00212D09" w:rsidRPr="00E409E7" w:rsidRDefault="00212D09" w:rsidP="006B51CD">
      <w:pPr>
        <w:pStyle w:val="Heading4"/>
        <w:numPr>
          <w:ilvl w:val="3"/>
          <w:numId w:val="135"/>
        </w:numPr>
        <w:tabs>
          <w:tab w:val="clear" w:pos="1080"/>
          <w:tab w:val="left" w:pos="720"/>
        </w:tabs>
      </w:pPr>
      <w:r>
        <w:t>Vegetation Conservation Standards</w:t>
      </w:r>
    </w:p>
    <w:p w14:paraId="085DC774" w14:textId="77777777" w:rsidR="00212D09" w:rsidRDefault="00212D09" w:rsidP="006B51CD">
      <w:pPr>
        <w:pStyle w:val="NumberList1"/>
        <w:numPr>
          <w:ilvl w:val="0"/>
          <w:numId w:val="184"/>
        </w:numPr>
      </w:pPr>
      <w:r>
        <w:t xml:space="preserve">Shoreline buffers </w:t>
      </w:r>
      <w:r w:rsidRPr="00111089">
        <w:t>protect the ecological functions of the shoreline</w:t>
      </w:r>
      <w:r>
        <w:t xml:space="preserve">, </w:t>
      </w:r>
      <w:r w:rsidRPr="00111089">
        <w:t>help to reduce the im</w:t>
      </w:r>
      <w:r w:rsidR="009C592E">
        <w:t>pacts of land uses on the water</w:t>
      </w:r>
      <w:r w:rsidRPr="00111089">
        <w:t>body</w:t>
      </w:r>
      <w:r>
        <w:t xml:space="preserve"> or aquatic resource, and</w:t>
      </w:r>
      <w:r w:rsidRPr="00111089">
        <w:t xml:space="preserve"> provide a transition between aquatic and upland areas.</w:t>
      </w:r>
    </w:p>
    <w:p w14:paraId="10B956BB" w14:textId="77777777" w:rsidR="00212D09" w:rsidRDefault="00212D09" w:rsidP="006B51CD">
      <w:pPr>
        <w:pStyle w:val="Number2am"/>
        <w:numPr>
          <w:ilvl w:val="0"/>
          <w:numId w:val="184"/>
        </w:numPr>
      </w:pPr>
      <w:r>
        <w:t xml:space="preserve">Authorized </w:t>
      </w:r>
      <w:r w:rsidRPr="007414B9">
        <w:t>uses</w:t>
      </w:r>
      <w:r>
        <w:t xml:space="preserve"> </w:t>
      </w:r>
      <w:r w:rsidRPr="007414B9">
        <w:t xml:space="preserve">shall </w:t>
      </w:r>
      <w:r>
        <w:t xml:space="preserve">be designed to </w:t>
      </w:r>
      <w:r w:rsidRPr="007414B9">
        <w:t xml:space="preserve">avoid </w:t>
      </w:r>
      <w:r>
        <w:t xml:space="preserve">removing </w:t>
      </w:r>
      <w:r w:rsidRPr="007414B9">
        <w:t xml:space="preserve">existing </w:t>
      </w:r>
      <w:r>
        <w:t xml:space="preserve">native </w:t>
      </w:r>
      <w:r w:rsidRPr="007414B9">
        <w:t>vegetation to the maximum ex</w:t>
      </w:r>
      <w:r>
        <w:t>tent feasible</w:t>
      </w:r>
      <w:r w:rsidRPr="00A709C9">
        <w:t xml:space="preserve"> </w:t>
      </w:r>
      <w:r w:rsidRPr="00C02B42">
        <w:t xml:space="preserve">within </w:t>
      </w:r>
      <w:r>
        <w:t xml:space="preserve">shoreline and critical areas </w:t>
      </w:r>
      <w:r w:rsidRPr="00C02B42">
        <w:t>buffer</w:t>
      </w:r>
      <w:r>
        <w:t>s</w:t>
      </w:r>
      <w:r w:rsidRPr="00C02B42">
        <w:t xml:space="preserve"> consistent with safe construction practices, and other provisions of this section</w:t>
      </w:r>
      <w:r>
        <w:t xml:space="preserve">.  Any impacts to existing native vegetation must follow the mitigation sequence in SMP Section 4.03 above and comply with SMP Appendix 2: Critical Areas Regulations, as modified in </w:t>
      </w:r>
      <w:r w:rsidRPr="00B063CD">
        <w:t>SMP Section 4.04.02(A)</w:t>
      </w:r>
      <w:r>
        <w:t xml:space="preserve"> above.</w:t>
      </w:r>
    </w:p>
    <w:p w14:paraId="3140F024" w14:textId="77777777" w:rsidR="00212D09" w:rsidRDefault="00212D09" w:rsidP="006B51CD">
      <w:pPr>
        <w:pStyle w:val="Number2am"/>
        <w:numPr>
          <w:ilvl w:val="0"/>
          <w:numId w:val="184"/>
        </w:numPr>
      </w:pPr>
      <w:r w:rsidRPr="0056520D">
        <w:t>Removal</w:t>
      </w:r>
      <w:r w:rsidRPr="007D3A93">
        <w:t xml:space="preserve"> of vegetation within </w:t>
      </w:r>
      <w:r>
        <w:t xml:space="preserve">shoreline and critical areas buffers </w:t>
      </w:r>
      <w:r w:rsidRPr="007D3A93">
        <w:t>shall</w:t>
      </w:r>
      <w:r>
        <w:t xml:space="preserve"> </w:t>
      </w:r>
      <w:r w:rsidRPr="007D3A93">
        <w:t xml:space="preserve">require </w:t>
      </w:r>
      <w:r>
        <w:t xml:space="preserve">a critical area report and/or a mitigation </w:t>
      </w:r>
      <w:r w:rsidRPr="007D3A93">
        <w:t xml:space="preserve">plan in coordination with the requirements of </w:t>
      </w:r>
      <w:r>
        <w:t>SMP Appendix 2: Critical Areas Regulations</w:t>
      </w:r>
      <w:r w:rsidRPr="007D3A93">
        <w:t xml:space="preserve">. </w:t>
      </w:r>
      <w:r>
        <w:t xml:space="preserve"> The Shoreline Administrator may require a critical area report for critical areas regulations exempt activities if necessary to document compliance with the provisions in the SMP.</w:t>
      </w:r>
    </w:p>
    <w:p w14:paraId="2349755D" w14:textId="77777777" w:rsidR="00212D09" w:rsidRDefault="00212D09" w:rsidP="006B51CD">
      <w:pPr>
        <w:pStyle w:val="Number2am"/>
        <w:numPr>
          <w:ilvl w:val="0"/>
          <w:numId w:val="184"/>
        </w:numPr>
      </w:pPr>
      <w:r w:rsidRPr="007414B9">
        <w:t xml:space="preserve">Removal of native vegetation </w:t>
      </w:r>
      <w:r>
        <w:t xml:space="preserve">from shoreline buffers </w:t>
      </w:r>
      <w:r w:rsidRPr="007414B9">
        <w:t xml:space="preserve">must be compensated at a </w:t>
      </w:r>
      <w:r>
        <w:t xml:space="preserve">minimum </w:t>
      </w:r>
      <w:r w:rsidRPr="007414B9">
        <w:t>1:1 ratio</w:t>
      </w:r>
      <w:r>
        <w:t>, which the Shoreline Administrator may increase if necessary to assure no net loss of shoreline ecological functions.</w:t>
      </w:r>
      <w:r w:rsidRPr="007414B9">
        <w:t xml:space="preserve">  </w:t>
      </w:r>
      <w:r>
        <w:t>Increases may be necessary to compensate for temporal losses, uncertainty of performance, and differences in ecological functions and values.</w:t>
      </w:r>
    </w:p>
    <w:p w14:paraId="542833EC" w14:textId="77777777" w:rsidR="00212D09" w:rsidRDefault="00212D09" w:rsidP="006B51CD">
      <w:pPr>
        <w:pStyle w:val="Number2am"/>
        <w:numPr>
          <w:ilvl w:val="0"/>
          <w:numId w:val="184"/>
        </w:numPr>
      </w:pPr>
      <w:r>
        <w:t xml:space="preserve">Mitigation ratios shall be based on a scientifically valid measure of habitat function, value, and area.  Critical area reports </w:t>
      </w:r>
      <w:r w:rsidRPr="007D3A93">
        <w:t>shall include a description of how the</w:t>
      </w:r>
      <w:r>
        <w:t xml:space="preserve"> </w:t>
      </w:r>
      <w:r w:rsidRPr="007D3A93">
        <w:t>proposal complies with t</w:t>
      </w:r>
      <w:r>
        <w:t>he mitigation sequence</w:t>
      </w:r>
      <w:r w:rsidRPr="007D3A93">
        <w:t xml:space="preserve"> in</w:t>
      </w:r>
      <w:r>
        <w:t xml:space="preserve"> SMP </w:t>
      </w:r>
      <w:r w:rsidRPr="007D3A93">
        <w:t xml:space="preserve">Section </w:t>
      </w:r>
      <w:r>
        <w:t xml:space="preserve">4.03 </w:t>
      </w:r>
      <w:r w:rsidRPr="007D3A93">
        <w:t>and how mitigation areas will be monitored and</w:t>
      </w:r>
      <w:r>
        <w:t xml:space="preserve"> </w:t>
      </w:r>
      <w:r w:rsidRPr="007D3A93">
        <w:t>maintained to ensure no net loss of shoreline ecological functions.</w:t>
      </w:r>
    </w:p>
    <w:p w14:paraId="255CB4FC" w14:textId="77777777" w:rsidR="00212D09" w:rsidRPr="00396949" w:rsidRDefault="00212D09" w:rsidP="006B51CD">
      <w:pPr>
        <w:pStyle w:val="Number2am"/>
        <w:numPr>
          <w:ilvl w:val="0"/>
          <w:numId w:val="184"/>
        </w:numPr>
      </w:pPr>
      <w:r w:rsidRPr="00E46476">
        <w:t>Vegetation cons</w:t>
      </w:r>
      <w:r w:rsidRPr="00AC0BD6">
        <w:t>ervatio</w:t>
      </w:r>
      <w:r w:rsidRPr="00E46476">
        <w:t xml:space="preserve">n </w:t>
      </w:r>
      <w:r w:rsidRPr="00A709C9">
        <w:t>standards</w:t>
      </w:r>
      <w:r w:rsidRPr="00E46476">
        <w:t xml:space="preserve"> shall not apply retroactively to existing, legally established uses and developments.  Existing, lawfully established landscaping and gardens within shoreline jurisdiction may be maintained in their existing condition.  In the context of this regulation, maintenance includes, but is not limited to, mowing lawns, weeding, removal of noxious and invasive species, harvesting and replanting of garden crops, pruning, and replacement planting of ornamental vegetation or indigenous native species to maintain the condition and appearance of such areas.</w:t>
      </w:r>
    </w:p>
    <w:p w14:paraId="7097EFA0" w14:textId="77777777" w:rsidR="00212D09" w:rsidRDefault="00212D09" w:rsidP="006B51CD">
      <w:pPr>
        <w:pStyle w:val="Number2am"/>
        <w:numPr>
          <w:ilvl w:val="0"/>
          <w:numId w:val="184"/>
        </w:numPr>
      </w:pPr>
      <w:r w:rsidRPr="00E46476">
        <w:t xml:space="preserve">Clearing of invasive, noxious non-native vegetation in shoreline </w:t>
      </w:r>
      <w:r>
        <w:t xml:space="preserve">buffers </w:t>
      </w:r>
      <w:r w:rsidRPr="00E46476">
        <w:t xml:space="preserve">is allowed </w:t>
      </w:r>
      <w:r>
        <w:t xml:space="preserve">by </w:t>
      </w:r>
      <w:r w:rsidRPr="00E46476">
        <w:t>hand</w:t>
      </w:r>
      <w:r>
        <w:t xml:space="preserve"> labor or with light equipment.  </w:t>
      </w:r>
      <w:r w:rsidRPr="00671AE5">
        <w:t xml:space="preserve">Removal of noxious weeds as listed by </w:t>
      </w:r>
      <w:r>
        <w:t xml:space="preserve">the state in Chapter 16-750 WAC is allowed </w:t>
      </w:r>
      <w:r w:rsidRPr="00671AE5">
        <w:t xml:space="preserve">in a manner consistent with </w:t>
      </w:r>
      <w:r>
        <w:t>Washington State Noxious Weed Control Board regulations</w:t>
      </w:r>
      <w:r w:rsidRPr="00671AE5">
        <w:t>.  Native vegetation shall be promptly reestablished in the disturbed area</w:t>
      </w:r>
      <w:r>
        <w:t>.</w:t>
      </w:r>
    </w:p>
    <w:p w14:paraId="0FD0C34A" w14:textId="0394DDFA" w:rsidR="00212D09" w:rsidRPr="00066E3B" w:rsidRDefault="00212D09" w:rsidP="006B51CD">
      <w:pPr>
        <w:pStyle w:val="Number2am"/>
        <w:numPr>
          <w:ilvl w:val="0"/>
          <w:numId w:val="184"/>
        </w:numPr>
      </w:pPr>
      <w:r w:rsidRPr="00066E3B">
        <w:t>In shoreline buffers, no more than 20</w:t>
      </w:r>
      <w:r w:rsidR="00320772">
        <w:t xml:space="preserve"> percent</w:t>
      </w:r>
      <w:r w:rsidR="00320772" w:rsidRPr="00066E3B">
        <w:t xml:space="preserve"> </w:t>
      </w:r>
      <w:r w:rsidRPr="00066E3B">
        <w:t>of the limbs on any single tree may be removed and no more than 20</w:t>
      </w:r>
      <w:r w:rsidR="00320772">
        <w:t xml:space="preserve"> percent</w:t>
      </w:r>
      <w:r w:rsidRPr="00066E3B">
        <w:t xml:space="preserve"> of the canopy cover in any single stand of trees may be removed in any five-year period.  Pruning shall comply with the National Arborist Association pruning standards.  Trees that are felled in shoreline buffers should be left in place.</w:t>
      </w:r>
      <w:r w:rsidR="002B0F27" w:rsidRPr="00066E3B">
        <w:t xml:space="preserve">  The exception to this regulation is that hazard trees, which are</w:t>
      </w:r>
      <w:r w:rsidR="002B0F27" w:rsidRPr="00066E3B">
        <w:rPr>
          <w:rFonts w:ascii="Calibri" w:hAnsi="Calibri" w:cs="Tahoma"/>
          <w:szCs w:val="21"/>
        </w:rPr>
        <w:t xml:space="preserve"> dead, diseased, leaning, or structurally unsound</w:t>
      </w:r>
      <w:r w:rsidR="002B0F27" w:rsidRPr="00066E3B">
        <w:t xml:space="preserve"> tree</w:t>
      </w:r>
      <w:r w:rsidR="00FC71AE" w:rsidRPr="00066E3B">
        <w:t>s</w:t>
      </w:r>
      <w:r w:rsidR="002B0F27" w:rsidRPr="00066E3B">
        <w:t xml:space="preserve"> that are deemed an emergency, may be removed at any time</w:t>
      </w:r>
      <w:r w:rsidR="002B0F27" w:rsidRPr="00066E3B">
        <w:rPr>
          <w:rFonts w:ascii="Calibri" w:hAnsi="Calibri" w:cs="Tahoma"/>
          <w:szCs w:val="21"/>
        </w:rPr>
        <w:t>.</w:t>
      </w:r>
      <w:r w:rsidR="00066E3B">
        <w:rPr>
          <w:rFonts w:ascii="Calibri" w:hAnsi="Calibri" w:cs="Tahoma"/>
          <w:szCs w:val="21"/>
        </w:rPr>
        <w:t xml:space="preserve">  Hazard tree removal is addressed </w:t>
      </w:r>
      <w:r w:rsidR="00066E3B" w:rsidRPr="00E220AF">
        <w:rPr>
          <w:rFonts w:ascii="Calibri" w:hAnsi="Calibri" w:cs="Tahoma"/>
          <w:szCs w:val="21"/>
        </w:rPr>
        <w:t xml:space="preserve">in </w:t>
      </w:r>
      <w:r w:rsidR="00E220AF" w:rsidRPr="00E220AF">
        <w:rPr>
          <w:rFonts w:ascii="Calibri" w:hAnsi="Calibri" w:cs="Tahoma"/>
          <w:szCs w:val="21"/>
        </w:rPr>
        <w:t>Chapter</w:t>
      </w:r>
      <w:r w:rsidR="00E220AF">
        <w:rPr>
          <w:rFonts w:ascii="Calibri" w:hAnsi="Calibri" w:cs="Tahoma"/>
          <w:szCs w:val="21"/>
        </w:rPr>
        <w:t xml:space="preserve"> 7.16 CMC</w:t>
      </w:r>
      <w:r w:rsidR="00066E3B">
        <w:rPr>
          <w:rFonts w:ascii="Calibri" w:hAnsi="Calibri" w:cs="Tahoma"/>
          <w:szCs w:val="21"/>
        </w:rPr>
        <w:t>.</w:t>
      </w:r>
    </w:p>
    <w:p w14:paraId="56E0B297" w14:textId="77777777" w:rsidR="00212D09" w:rsidRPr="00396949" w:rsidRDefault="00212D09" w:rsidP="006B51CD">
      <w:pPr>
        <w:pStyle w:val="Number2am"/>
        <w:numPr>
          <w:ilvl w:val="0"/>
          <w:numId w:val="184"/>
        </w:numPr>
      </w:pPr>
      <w:r w:rsidRPr="004B31E0">
        <w:t xml:space="preserve">In those instances where </w:t>
      </w:r>
      <w:r>
        <w:t xml:space="preserve">the </w:t>
      </w:r>
      <w:r w:rsidRPr="004B31E0">
        <w:t xml:space="preserve">management of vegetation required </w:t>
      </w:r>
      <w:r>
        <w:t>by this section conflicts with provisions in state, federal,</w:t>
      </w:r>
      <w:r w:rsidRPr="004B31E0">
        <w:t xml:space="preserve"> or other flood hazard agency documents </w:t>
      </w:r>
      <w:r>
        <w:t xml:space="preserve">that </w:t>
      </w:r>
      <w:r w:rsidRPr="004B31E0">
        <w:t>govern licensed or certified flood hazard reduction measures, the requirements of the SMP will not apply.</w:t>
      </w:r>
      <w:r>
        <w:t xml:space="preserve">  </w:t>
      </w:r>
      <w:r w:rsidRPr="004B31E0">
        <w:t xml:space="preserve">The applicant shall submit documentation of conflicting provisions with a shoreline permit application and shall comply with all other provisions of the SMP </w:t>
      </w:r>
      <w:r>
        <w:t xml:space="preserve">that are </w:t>
      </w:r>
      <w:r w:rsidRPr="004B31E0">
        <w:t>not strictly prohibited by certifying or licensing agencies.</w:t>
      </w:r>
    </w:p>
    <w:p w14:paraId="05303A5A" w14:textId="77777777" w:rsidR="00212D09" w:rsidRPr="000C6967" w:rsidRDefault="00212D09" w:rsidP="006B51CD">
      <w:pPr>
        <w:pStyle w:val="Heading4"/>
        <w:numPr>
          <w:ilvl w:val="3"/>
          <w:numId w:val="135"/>
        </w:numPr>
        <w:tabs>
          <w:tab w:val="clear" w:pos="1080"/>
          <w:tab w:val="left" w:pos="720"/>
        </w:tabs>
      </w:pPr>
      <w:r w:rsidRPr="000C6967">
        <w:t>Revegetation</w:t>
      </w:r>
    </w:p>
    <w:p w14:paraId="263B4CF6" w14:textId="0A9A8523" w:rsidR="00212D09" w:rsidRPr="00F305EE" w:rsidRDefault="00212D09" w:rsidP="006B51CD">
      <w:pPr>
        <w:pStyle w:val="NumberList1"/>
        <w:numPr>
          <w:ilvl w:val="0"/>
          <w:numId w:val="152"/>
        </w:numPr>
      </w:pPr>
      <w:r w:rsidRPr="00F305EE">
        <w:t xml:space="preserve">Surfaces </w:t>
      </w:r>
      <w:r>
        <w:t xml:space="preserve">that are </w:t>
      </w:r>
      <w:r w:rsidRPr="00F305EE">
        <w:t xml:space="preserve">cleared of vegetation </w:t>
      </w:r>
      <w:r>
        <w:t xml:space="preserve">in shoreline or critical area buffers, aside from normal maintenance described in SMP Section 4.04.02(E)(6), </w:t>
      </w:r>
      <w:r w:rsidRPr="00F305EE">
        <w:t xml:space="preserve">and </w:t>
      </w:r>
      <w:r>
        <w:t xml:space="preserve">are </w:t>
      </w:r>
      <w:r w:rsidRPr="00F305EE">
        <w:t xml:space="preserve">not developed must be </w:t>
      </w:r>
      <w:r w:rsidRPr="00E409E7">
        <w:t xml:space="preserve">replanted </w:t>
      </w:r>
      <w:r>
        <w:t>within one</w:t>
      </w:r>
      <w:r w:rsidRPr="00F305EE">
        <w:t xml:space="preserve"> year. </w:t>
      </w:r>
      <w:r>
        <w:t xml:space="preserve"> </w:t>
      </w:r>
      <w:r w:rsidRPr="00F305EE">
        <w:t>Replanted areas shall be planned and maintained such t</w:t>
      </w:r>
      <w:r>
        <w:t>hat within three years</w:t>
      </w:r>
      <w:r w:rsidRPr="00F305EE">
        <w:t xml:space="preserve"> the vegetation</w:t>
      </w:r>
      <w:r>
        <w:t xml:space="preserve"> cover</w:t>
      </w:r>
      <w:r w:rsidRPr="00F305EE">
        <w:t xml:space="preserve"> is at least </w:t>
      </w:r>
      <w:r>
        <w:t>90</w:t>
      </w:r>
      <w:r w:rsidR="00320772">
        <w:t xml:space="preserve"> percent </w:t>
      </w:r>
      <w:r>
        <w:t>reestablished.</w:t>
      </w:r>
      <w:r w:rsidR="003330A0">
        <w:t xml:space="preserve">  Areas that fail to reestablish vegetation adequately shall be replanted with approved plant materials until the plantings are viable.  Revegetation areas will be maintained in good growing condition, and kept free of noxious weeds, and with removal of dead or dying plants for a five-year monitoring period.</w:t>
      </w:r>
    </w:p>
    <w:p w14:paraId="4C045108" w14:textId="77777777" w:rsidR="00212D09" w:rsidRDefault="00212D09" w:rsidP="006B51CD">
      <w:pPr>
        <w:pStyle w:val="NumberList1"/>
        <w:numPr>
          <w:ilvl w:val="0"/>
          <w:numId w:val="152"/>
        </w:numPr>
      </w:pPr>
      <w:r>
        <w:t>V</w:t>
      </w:r>
      <w:r w:rsidRPr="00F305EE">
        <w:t xml:space="preserve">egetation </w:t>
      </w:r>
      <w:r>
        <w:t>shall be planted in similar quantities and species to what existed previously</w:t>
      </w:r>
      <w:r w:rsidRPr="00F305EE">
        <w:t xml:space="preserve"> </w:t>
      </w:r>
      <w:r>
        <w:t xml:space="preserve">on the site </w:t>
      </w:r>
      <w:r w:rsidRPr="00F305EE">
        <w:t xml:space="preserve">to achieve no net loss of ecological function. </w:t>
      </w:r>
      <w:r>
        <w:t xml:space="preserve"> Disturbed </w:t>
      </w:r>
      <w:r w:rsidRPr="00F305EE">
        <w:t>ornamental landscapes, including grass</w:t>
      </w:r>
      <w:r>
        <w:t xml:space="preserve">, </w:t>
      </w:r>
      <w:r w:rsidRPr="00F305EE">
        <w:t>may be replaced with similar species, unless mitigation is necess</w:t>
      </w:r>
      <w:r>
        <w:t>ary to address project impacts.</w:t>
      </w:r>
    </w:p>
    <w:p w14:paraId="5CA58DAD" w14:textId="77777777" w:rsidR="00212D09" w:rsidRDefault="00212D09" w:rsidP="006B51CD">
      <w:pPr>
        <w:pStyle w:val="NumberList1"/>
        <w:numPr>
          <w:ilvl w:val="0"/>
          <w:numId w:val="152"/>
        </w:numPr>
      </w:pPr>
      <w:r>
        <w:t>Na</w:t>
      </w:r>
      <w:r w:rsidRPr="00F305EE">
        <w:t xml:space="preserve">tive plants </w:t>
      </w:r>
      <w:r>
        <w:t>are</w:t>
      </w:r>
      <w:r w:rsidRPr="00F305EE">
        <w:t xml:space="preserve"> preferred</w:t>
      </w:r>
      <w:r>
        <w:t xml:space="preserve"> for all revegetation</w:t>
      </w:r>
      <w:r w:rsidRPr="00F305EE">
        <w:t>.</w:t>
      </w:r>
      <w:r>
        <w:t xml:space="preserve">  Non-native species on the Grays Harbor County’s list of invasive species shall not be allowed.</w:t>
      </w:r>
    </w:p>
    <w:p w14:paraId="563903A8" w14:textId="77777777" w:rsidR="00212D09" w:rsidRPr="000C6967" w:rsidRDefault="00212D09" w:rsidP="006B51CD">
      <w:pPr>
        <w:pStyle w:val="Heading4"/>
        <w:numPr>
          <w:ilvl w:val="3"/>
          <w:numId w:val="135"/>
        </w:numPr>
        <w:tabs>
          <w:tab w:val="clear" w:pos="1080"/>
          <w:tab w:val="left" w:pos="720"/>
        </w:tabs>
      </w:pPr>
      <w:r w:rsidRPr="000C6967">
        <w:t>Aquatic Vegetation Control</w:t>
      </w:r>
    </w:p>
    <w:p w14:paraId="644E2DC1" w14:textId="7A3E10A7" w:rsidR="00212D09" w:rsidRDefault="00212D09" w:rsidP="006B51CD">
      <w:pPr>
        <w:pStyle w:val="NumberList1"/>
        <w:numPr>
          <w:ilvl w:val="0"/>
          <w:numId w:val="153"/>
        </w:numPr>
      </w:pPr>
      <w:r w:rsidRPr="00F305EE">
        <w:t>Aquatic vegetation control shall only occur when native plant communities and associated habitats are threatened or where an existing water</w:t>
      </w:r>
      <w:r>
        <w:t>-</w:t>
      </w:r>
      <w:r w:rsidRPr="00F305EE">
        <w:t xml:space="preserve">dependent use is restricted by the presence of weeds. </w:t>
      </w:r>
      <w:r>
        <w:t xml:space="preserve"> </w:t>
      </w:r>
      <w:r w:rsidRPr="00F305EE">
        <w:t xml:space="preserve">Aquatic vegetation control shall occur in compliance with all other applicable laws and standards, including </w:t>
      </w:r>
      <w:r w:rsidR="006B51CD">
        <w:t xml:space="preserve">the </w:t>
      </w:r>
      <w:r>
        <w:t xml:space="preserve">WDFW requirements such as the Aquatic Plants and Fish Pamphlet, which serves as the </w:t>
      </w:r>
      <w:r w:rsidRPr="00651B3B">
        <w:rPr>
          <w:szCs w:val="24"/>
        </w:rPr>
        <w:t>Hydraulic Project Approval (HPA)</w:t>
      </w:r>
      <w:r>
        <w:t xml:space="preserve"> for some types of aquatic weed or plant control and removal.</w:t>
      </w:r>
    </w:p>
    <w:p w14:paraId="263E2A45" w14:textId="1C319EDC" w:rsidR="00212D09" w:rsidRDefault="00212D09" w:rsidP="006B51CD">
      <w:pPr>
        <w:pStyle w:val="NumberList1"/>
        <w:numPr>
          <w:ilvl w:val="0"/>
          <w:numId w:val="153"/>
        </w:numPr>
      </w:pPr>
      <w:r w:rsidRPr="00F305EE">
        <w:t>The application of herbicides or pesticides in</w:t>
      </w:r>
      <w:r w:rsidR="00C0542E">
        <w:t xml:space="preserve"> waterbodies including</w:t>
      </w:r>
      <w:r w:rsidRPr="00F305EE">
        <w:t xml:space="preserve"> </w:t>
      </w:r>
      <w:r w:rsidR="00891D7D">
        <w:t>the Chehalis River</w:t>
      </w:r>
      <w:r w:rsidR="00432BD0">
        <w:t>,</w:t>
      </w:r>
      <w:r w:rsidRPr="00F305EE">
        <w:t xml:space="preserve"> wetlands, or dit</w:t>
      </w:r>
      <w:r>
        <w:t xml:space="preserve">ches requires a permit from </w:t>
      </w:r>
      <w:r w:rsidRPr="00F305EE">
        <w:t xml:space="preserve">Ecology and may require preparation of a SEPA checklist for review by other agencies. </w:t>
      </w:r>
      <w:r>
        <w:t xml:space="preserve"> </w:t>
      </w:r>
      <w:r w:rsidRPr="00F305EE">
        <w:t xml:space="preserve">The </w:t>
      </w:r>
      <w:r>
        <w:t>applicator</w:t>
      </w:r>
      <w:r w:rsidRPr="00F305EE">
        <w:t xml:space="preserve"> must </w:t>
      </w:r>
      <w:r>
        <w:t xml:space="preserve">have </w:t>
      </w:r>
      <w:r w:rsidRPr="00F305EE">
        <w:t xml:space="preserve">a pesticide applicator license from </w:t>
      </w:r>
      <w:r w:rsidRPr="006950B1">
        <w:t>the Washington S</w:t>
      </w:r>
      <w:r>
        <w:t>tate Department of Agriculture.</w:t>
      </w:r>
    </w:p>
    <w:p w14:paraId="39E854C9" w14:textId="77777777" w:rsidR="00212D09" w:rsidRPr="00F305EE" w:rsidRDefault="00212D09" w:rsidP="00212D09">
      <w:pPr>
        <w:pStyle w:val="NumberList1"/>
      </w:pPr>
    </w:p>
    <w:p w14:paraId="210973F2" w14:textId="77777777" w:rsidR="00C63975" w:rsidRPr="00396949" w:rsidRDefault="00C63975" w:rsidP="0021020F">
      <w:pPr>
        <w:pStyle w:val="Heading2"/>
      </w:pPr>
      <w:bookmarkStart w:id="123" w:name="_Toc443899459"/>
      <w:r w:rsidRPr="00396949">
        <w:t xml:space="preserve">Flood Hazard </w:t>
      </w:r>
      <w:r w:rsidR="00201A87" w:rsidRPr="00396949">
        <w:t>Management</w:t>
      </w:r>
      <w:bookmarkEnd w:id="110"/>
      <w:bookmarkEnd w:id="111"/>
      <w:bookmarkEnd w:id="123"/>
    </w:p>
    <w:p w14:paraId="02B1C4FD" w14:textId="77777777" w:rsidR="00B51D57" w:rsidRDefault="002B5309" w:rsidP="007F62E3">
      <w:pPr>
        <w:spacing w:after="120"/>
        <w:rPr>
          <w:color w:val="auto"/>
        </w:rPr>
      </w:pPr>
      <w:r w:rsidRPr="00396949">
        <w:rPr>
          <w:color w:val="auto"/>
        </w:rPr>
        <w:t>This s</w:t>
      </w:r>
      <w:r w:rsidR="00620B7A" w:rsidRPr="00396949">
        <w:rPr>
          <w:color w:val="auto"/>
        </w:rPr>
        <w:t>ection applies to actions taken</w:t>
      </w:r>
      <w:r w:rsidR="00B467F5" w:rsidRPr="00396949">
        <w:rPr>
          <w:color w:val="auto"/>
        </w:rPr>
        <w:t xml:space="preserve"> </w:t>
      </w:r>
      <w:r w:rsidR="00620B7A" w:rsidRPr="00396949">
        <w:rPr>
          <w:color w:val="auto"/>
        </w:rPr>
        <w:t xml:space="preserve">to reduce </w:t>
      </w:r>
      <w:r w:rsidR="00D071F0" w:rsidRPr="00396949">
        <w:rPr>
          <w:color w:val="auto"/>
        </w:rPr>
        <w:t>flood damage or hazards</w:t>
      </w:r>
      <w:r w:rsidR="000046E5" w:rsidRPr="00396949">
        <w:rPr>
          <w:color w:val="auto"/>
        </w:rPr>
        <w:t xml:space="preserve"> </w:t>
      </w:r>
      <w:r w:rsidR="00B51D57" w:rsidRPr="00396949">
        <w:rPr>
          <w:color w:val="auto"/>
        </w:rPr>
        <w:t xml:space="preserve">in </w:t>
      </w:r>
      <w:r w:rsidR="00B51D57">
        <w:rPr>
          <w:color w:val="auto"/>
        </w:rPr>
        <w:t>shoreline jurisdiction</w:t>
      </w:r>
      <w:r w:rsidR="00B51D57" w:rsidRPr="00396949">
        <w:rPr>
          <w:color w:val="auto"/>
        </w:rPr>
        <w:t xml:space="preserve"> </w:t>
      </w:r>
      <w:r w:rsidR="000046E5" w:rsidRPr="00396949">
        <w:rPr>
          <w:color w:val="auto"/>
        </w:rPr>
        <w:t>as well as</w:t>
      </w:r>
      <w:r w:rsidR="00D071F0" w:rsidRPr="00396949">
        <w:rPr>
          <w:color w:val="auto"/>
        </w:rPr>
        <w:t xml:space="preserve"> uses, development, and shoreline modifications proposed in flood hazard areas</w:t>
      </w:r>
      <w:r w:rsidR="00496FA5" w:rsidRPr="00396949">
        <w:rPr>
          <w:color w:val="auto"/>
        </w:rPr>
        <w:t>.</w:t>
      </w:r>
      <w:r w:rsidR="00496FA5">
        <w:rPr>
          <w:color w:val="auto"/>
        </w:rPr>
        <w:t xml:space="preserve">  </w:t>
      </w:r>
      <w:r w:rsidR="00B51D57">
        <w:rPr>
          <w:color w:val="auto"/>
        </w:rPr>
        <w:t>As used by the SMP, “f</w:t>
      </w:r>
      <w:r w:rsidR="00B51D57" w:rsidRPr="00396949">
        <w:rPr>
          <w:color w:val="auto"/>
        </w:rPr>
        <w:t>lood hazard management measures</w:t>
      </w:r>
      <w:r w:rsidR="00B51D57">
        <w:rPr>
          <w:color w:val="auto"/>
        </w:rPr>
        <w:t>”</w:t>
      </w:r>
      <w:r w:rsidR="00B51D57" w:rsidRPr="00E12969">
        <w:rPr>
          <w:color w:val="auto"/>
        </w:rPr>
        <w:t xml:space="preserve"> </w:t>
      </w:r>
      <w:r w:rsidR="00B51D57">
        <w:rPr>
          <w:color w:val="auto"/>
        </w:rPr>
        <w:t xml:space="preserve">include shoreline modifications that directly </w:t>
      </w:r>
      <w:r w:rsidR="00B51D57" w:rsidRPr="00396949">
        <w:rPr>
          <w:color w:val="auto"/>
        </w:rPr>
        <w:t xml:space="preserve">control </w:t>
      </w:r>
      <w:r w:rsidR="00B51D57">
        <w:rPr>
          <w:color w:val="auto"/>
        </w:rPr>
        <w:t xml:space="preserve">of </w:t>
      </w:r>
      <w:r w:rsidR="00B51D57" w:rsidRPr="00396949">
        <w:rPr>
          <w:color w:val="auto"/>
        </w:rPr>
        <w:t>the location of floodwaters</w:t>
      </w:r>
      <w:r w:rsidR="00B51D57">
        <w:rPr>
          <w:color w:val="auto"/>
        </w:rPr>
        <w:t>, while “shoreline stabilization measures” act to</w:t>
      </w:r>
      <w:r w:rsidR="00B51D57" w:rsidRPr="00396949">
        <w:rPr>
          <w:color w:val="auto"/>
        </w:rPr>
        <w:t xml:space="preserve"> prevent </w:t>
      </w:r>
      <w:r w:rsidR="00B51D57">
        <w:rPr>
          <w:color w:val="auto"/>
        </w:rPr>
        <w:t xml:space="preserve">the </w:t>
      </w:r>
      <w:r w:rsidR="00B51D57" w:rsidRPr="00396949">
        <w:rPr>
          <w:color w:val="auto"/>
        </w:rPr>
        <w:t>erosion of land from currents and waves</w:t>
      </w:r>
      <w:r w:rsidR="00B51D57">
        <w:rPr>
          <w:color w:val="auto"/>
        </w:rPr>
        <w:t xml:space="preserve"> – </w:t>
      </w:r>
      <w:r w:rsidR="00B51D57" w:rsidRPr="00396949">
        <w:rPr>
          <w:color w:val="auto"/>
        </w:rPr>
        <w:t>a more indirect control of the locatio</w:t>
      </w:r>
      <w:r w:rsidR="00B51D57">
        <w:rPr>
          <w:color w:val="auto"/>
        </w:rPr>
        <w:t>n of flood and non‐flood water.</w:t>
      </w:r>
      <w:r w:rsidR="00B51D57" w:rsidRPr="00396949">
        <w:rPr>
          <w:color w:val="auto"/>
        </w:rPr>
        <w:t xml:space="preserve"> </w:t>
      </w:r>
      <w:r w:rsidR="00B51D57">
        <w:rPr>
          <w:color w:val="auto"/>
        </w:rPr>
        <w:t xml:space="preserve"> </w:t>
      </w:r>
      <w:r w:rsidR="00B51D57" w:rsidRPr="00396949">
        <w:rPr>
          <w:color w:val="auto"/>
        </w:rPr>
        <w:t>Shoreline stabilization</w:t>
      </w:r>
      <w:r w:rsidR="00B51D57">
        <w:rPr>
          <w:color w:val="auto"/>
        </w:rPr>
        <w:t xml:space="preserve"> measures are</w:t>
      </w:r>
      <w:r w:rsidR="00B51D57" w:rsidRPr="00396949">
        <w:rPr>
          <w:color w:val="auto"/>
        </w:rPr>
        <w:t xml:space="preserve"> addressed in SMP Chapter 6</w:t>
      </w:r>
      <w:r w:rsidR="00B51D57">
        <w:rPr>
          <w:color w:val="auto"/>
        </w:rPr>
        <w:t>: Sho</w:t>
      </w:r>
      <w:r w:rsidR="004E7828">
        <w:rPr>
          <w:color w:val="auto"/>
        </w:rPr>
        <w:t>reline Modification Policies &amp;</w:t>
      </w:r>
      <w:r w:rsidR="00B51D57">
        <w:rPr>
          <w:color w:val="auto"/>
        </w:rPr>
        <w:t xml:space="preserve"> Regulations</w:t>
      </w:r>
      <w:r w:rsidR="00B51D57" w:rsidRPr="00396949">
        <w:rPr>
          <w:color w:val="auto"/>
        </w:rPr>
        <w:t>.</w:t>
      </w:r>
    </w:p>
    <w:p w14:paraId="78DEC89E" w14:textId="77777777" w:rsidR="005C350E" w:rsidRDefault="00B51D57" w:rsidP="007F62E3">
      <w:pPr>
        <w:spacing w:after="120"/>
        <w:rPr>
          <w:color w:val="auto"/>
        </w:rPr>
      </w:pPr>
      <w:r>
        <w:rPr>
          <w:color w:val="auto"/>
        </w:rPr>
        <w:t xml:space="preserve">Measures to reduce flood hazards </w:t>
      </w:r>
      <w:r w:rsidR="005C350E">
        <w:rPr>
          <w:color w:val="auto"/>
        </w:rPr>
        <w:t xml:space="preserve">may consist of nonstructural </w:t>
      </w:r>
      <w:r>
        <w:rPr>
          <w:color w:val="auto"/>
        </w:rPr>
        <w:t xml:space="preserve">measures, such as shoreline buffers, land use controls, wetland restoration, dike removal, use relocation, biotechnical measures, and stormwater management programs; </w:t>
      </w:r>
      <w:r w:rsidR="005C350E">
        <w:rPr>
          <w:color w:val="auto"/>
        </w:rPr>
        <w:t>and structural measures</w:t>
      </w:r>
      <w:r>
        <w:rPr>
          <w:color w:val="auto"/>
        </w:rPr>
        <w:t>, such as dikes, levees, revetments, floodwalls, dams, channel realignment, and elevation of structures consistent with the National Flood Insurance Program</w:t>
      </w:r>
      <w:r w:rsidR="00980B6B">
        <w:rPr>
          <w:color w:val="auto"/>
        </w:rPr>
        <w:t>.</w:t>
      </w:r>
    </w:p>
    <w:p w14:paraId="15C343C6" w14:textId="68EF84E1" w:rsidR="00E010DB" w:rsidRPr="005C350E" w:rsidRDefault="00E010DB" w:rsidP="00E010DB">
      <w:pPr>
        <w:spacing w:after="120"/>
        <w:rPr>
          <w:color w:val="auto"/>
        </w:rPr>
      </w:pPr>
      <w:r>
        <w:rPr>
          <w:color w:val="auto"/>
        </w:rPr>
        <w:t xml:space="preserve">The </w:t>
      </w:r>
      <w:r w:rsidR="00E220AF">
        <w:rPr>
          <w:color w:val="auto"/>
        </w:rPr>
        <w:t xml:space="preserve">city </w:t>
      </w:r>
      <w:r>
        <w:rPr>
          <w:color w:val="auto"/>
        </w:rPr>
        <w:t xml:space="preserve">currently </w:t>
      </w:r>
      <w:r w:rsidRPr="00396949">
        <w:rPr>
          <w:color w:val="auto"/>
        </w:rPr>
        <w:t>implement</w:t>
      </w:r>
      <w:r w:rsidR="00E220AF">
        <w:rPr>
          <w:color w:val="auto"/>
        </w:rPr>
        <w:t>s</w:t>
      </w:r>
      <w:r w:rsidRPr="00396949">
        <w:rPr>
          <w:color w:val="auto"/>
        </w:rPr>
        <w:t xml:space="preserve"> flood hazard management through</w:t>
      </w:r>
      <w:r w:rsidR="00496FA5">
        <w:rPr>
          <w:color w:val="auto"/>
        </w:rPr>
        <w:t xml:space="preserve"> the following</w:t>
      </w:r>
      <w:r>
        <w:rPr>
          <w:color w:val="auto"/>
        </w:rPr>
        <w:t>:</w:t>
      </w:r>
    </w:p>
    <w:p w14:paraId="7F0BBC65" w14:textId="7273247A" w:rsidR="00E010DB" w:rsidRDefault="00E010DB" w:rsidP="006B51CD">
      <w:pPr>
        <w:numPr>
          <w:ilvl w:val="2"/>
          <w:numId w:val="185"/>
        </w:numPr>
        <w:spacing w:after="120"/>
        <w:ind w:left="720"/>
        <w:rPr>
          <w:color w:val="auto"/>
        </w:rPr>
      </w:pPr>
      <w:r>
        <w:rPr>
          <w:color w:val="auto"/>
        </w:rPr>
        <w:t xml:space="preserve">The Cosmopolis </w:t>
      </w:r>
      <w:r w:rsidRPr="00396949">
        <w:rPr>
          <w:color w:val="auto"/>
        </w:rPr>
        <w:t>Comprehensive P</w:t>
      </w:r>
      <w:r>
        <w:rPr>
          <w:color w:val="auto"/>
        </w:rPr>
        <w:t>lan;</w:t>
      </w:r>
    </w:p>
    <w:p w14:paraId="00477B1C" w14:textId="1CAE270E" w:rsidR="00E010DB" w:rsidRDefault="00E010DB" w:rsidP="006B51CD">
      <w:pPr>
        <w:numPr>
          <w:ilvl w:val="2"/>
          <w:numId w:val="185"/>
        </w:numPr>
        <w:spacing w:after="120"/>
        <w:ind w:left="720"/>
        <w:rPr>
          <w:color w:val="auto"/>
        </w:rPr>
      </w:pPr>
      <w:r>
        <w:rPr>
          <w:color w:val="auto"/>
        </w:rPr>
        <w:t xml:space="preserve">The Cosmopolis </w:t>
      </w:r>
      <w:r w:rsidRPr="00396949">
        <w:rPr>
          <w:color w:val="auto"/>
        </w:rPr>
        <w:t>Critical Areas Ordinance</w:t>
      </w:r>
      <w:r>
        <w:rPr>
          <w:color w:val="auto"/>
        </w:rPr>
        <w:t xml:space="preserve"> (CAO);</w:t>
      </w:r>
    </w:p>
    <w:p w14:paraId="514AA3EF" w14:textId="3C0A7DDE" w:rsidR="00E010DB" w:rsidRPr="00634113" w:rsidRDefault="00E010DB" w:rsidP="006B51CD">
      <w:pPr>
        <w:numPr>
          <w:ilvl w:val="2"/>
          <w:numId w:val="185"/>
        </w:numPr>
        <w:spacing w:after="120"/>
        <w:ind w:left="720"/>
        <w:rPr>
          <w:color w:val="auto"/>
        </w:rPr>
      </w:pPr>
      <w:r w:rsidRPr="00634113">
        <w:t>The current edition of the Stormwater Management Manual as prepared by Ecology</w:t>
      </w:r>
      <w:r w:rsidRPr="00634113">
        <w:rPr>
          <w:color w:val="auto"/>
        </w:rPr>
        <w:t>;</w:t>
      </w:r>
    </w:p>
    <w:p w14:paraId="377FDB99" w14:textId="77777777" w:rsidR="00E010DB" w:rsidRDefault="00E010DB" w:rsidP="006B51CD">
      <w:pPr>
        <w:numPr>
          <w:ilvl w:val="2"/>
          <w:numId w:val="185"/>
        </w:numPr>
        <w:spacing w:after="120"/>
        <w:ind w:left="720"/>
        <w:rPr>
          <w:color w:val="auto"/>
        </w:rPr>
      </w:pPr>
      <w:r>
        <w:rPr>
          <w:color w:val="auto"/>
        </w:rPr>
        <w:t>The</w:t>
      </w:r>
      <w:r w:rsidRPr="005C350E">
        <w:rPr>
          <w:color w:val="auto"/>
        </w:rPr>
        <w:t xml:space="preserve"> </w:t>
      </w:r>
      <w:r>
        <w:rPr>
          <w:color w:val="auto"/>
        </w:rPr>
        <w:t>Grays Harbor</w:t>
      </w:r>
      <w:r w:rsidRPr="005C350E">
        <w:rPr>
          <w:color w:val="auto"/>
        </w:rPr>
        <w:t xml:space="preserve"> County Comprehensive Flood Hazard Management Plan;</w:t>
      </w:r>
    </w:p>
    <w:p w14:paraId="3F18414B" w14:textId="77777777" w:rsidR="00E010DB" w:rsidRPr="005C350E" w:rsidRDefault="00E010DB" w:rsidP="006B51CD">
      <w:pPr>
        <w:numPr>
          <w:ilvl w:val="2"/>
          <w:numId w:val="185"/>
        </w:numPr>
        <w:spacing w:after="120"/>
        <w:ind w:left="720"/>
        <w:rPr>
          <w:color w:val="auto"/>
        </w:rPr>
      </w:pPr>
      <w:r>
        <w:rPr>
          <w:color w:val="auto"/>
        </w:rPr>
        <w:t>The Grays Harbor County All Hazard Mitigation Plan;</w:t>
      </w:r>
    </w:p>
    <w:p w14:paraId="208DA361" w14:textId="77777777" w:rsidR="00E010DB" w:rsidRDefault="00E010DB" w:rsidP="006B51CD">
      <w:pPr>
        <w:numPr>
          <w:ilvl w:val="2"/>
          <w:numId w:val="185"/>
        </w:numPr>
        <w:spacing w:after="120"/>
        <w:ind w:left="720"/>
        <w:rPr>
          <w:color w:val="auto"/>
        </w:rPr>
      </w:pPr>
      <w:r>
        <w:t>The Chehalis River Basin Comprehensive Flood Hazard Management Plan; and</w:t>
      </w:r>
    </w:p>
    <w:p w14:paraId="74C17E80" w14:textId="77777777" w:rsidR="00E010DB" w:rsidRPr="00E010DB" w:rsidRDefault="00E010DB" w:rsidP="006B51CD">
      <w:pPr>
        <w:numPr>
          <w:ilvl w:val="2"/>
          <w:numId w:val="185"/>
        </w:numPr>
        <w:spacing w:after="120"/>
        <w:ind w:left="720"/>
        <w:rPr>
          <w:color w:val="auto"/>
        </w:rPr>
      </w:pPr>
      <w:r>
        <w:rPr>
          <w:color w:val="auto"/>
        </w:rPr>
        <w:t>Watershed Management Plans.</w:t>
      </w:r>
    </w:p>
    <w:p w14:paraId="3E1EF288" w14:textId="77777777" w:rsidR="00C63975" w:rsidRPr="00396949" w:rsidRDefault="00C63975" w:rsidP="006245F5">
      <w:pPr>
        <w:pStyle w:val="Heading3"/>
        <w:spacing w:after="120" w:line="276" w:lineRule="auto"/>
        <w:rPr>
          <w:lang w:val="en-US"/>
        </w:rPr>
      </w:pPr>
      <w:r w:rsidRPr="00396949">
        <w:t>Policies</w:t>
      </w:r>
    </w:p>
    <w:p w14:paraId="444B12F6" w14:textId="77777777" w:rsidR="00E010DB" w:rsidRDefault="00E010DB" w:rsidP="006B51CD">
      <w:pPr>
        <w:pStyle w:val="NumberList1"/>
        <w:numPr>
          <w:ilvl w:val="0"/>
          <w:numId w:val="186"/>
        </w:numPr>
      </w:pPr>
      <w:r w:rsidRPr="00396949">
        <w:t xml:space="preserve">Assure flood hazard protection measures do not result in a net loss of </w:t>
      </w:r>
      <w:r>
        <w:t xml:space="preserve">shoreline </w:t>
      </w:r>
      <w:r w:rsidRPr="00396949">
        <w:t>ecological functions.</w:t>
      </w:r>
    </w:p>
    <w:p w14:paraId="0F23531E" w14:textId="77777777" w:rsidR="00E010DB" w:rsidRPr="00396949" w:rsidRDefault="00E010DB" w:rsidP="006B51CD">
      <w:pPr>
        <w:pStyle w:val="NumberList1"/>
        <w:numPr>
          <w:ilvl w:val="0"/>
          <w:numId w:val="186"/>
        </w:numPr>
      </w:pPr>
      <w:r w:rsidRPr="00396949">
        <w:t>Plan for and facilitate returning river and stream conditions to more natural hydrological conditions where feasible and appropriate.</w:t>
      </w:r>
    </w:p>
    <w:p w14:paraId="59386104" w14:textId="77777777" w:rsidR="00E010DB" w:rsidRPr="00396949" w:rsidRDefault="00E010DB" w:rsidP="006B51CD">
      <w:pPr>
        <w:pStyle w:val="NumberList1"/>
        <w:numPr>
          <w:ilvl w:val="0"/>
          <w:numId w:val="186"/>
        </w:numPr>
      </w:pPr>
      <w:r w:rsidRPr="00396949">
        <w:t>Achieve flood hazard management through a coordinated and integrated approach of pla</w:t>
      </w:r>
      <w:r>
        <w:t>ns, regulations, and programs</w:t>
      </w:r>
      <w:r w:rsidRPr="00396949">
        <w:t>.</w:t>
      </w:r>
    </w:p>
    <w:p w14:paraId="62EEBC5B" w14:textId="77777777" w:rsidR="00E010DB" w:rsidRPr="00396949" w:rsidRDefault="00E010DB" w:rsidP="006B51CD">
      <w:pPr>
        <w:pStyle w:val="NumberList1"/>
        <w:numPr>
          <w:ilvl w:val="0"/>
          <w:numId w:val="186"/>
        </w:numPr>
      </w:pPr>
      <w:r w:rsidRPr="00396949">
        <w:t>Prefer nonstructural flood hazard management measures to structural measures where feasible.</w:t>
      </w:r>
      <w:r>
        <w:t xml:space="preserve">  </w:t>
      </w:r>
      <w:r w:rsidRPr="008673F9">
        <w:t xml:space="preserve">New structural flood hazard reduction measures </w:t>
      </w:r>
      <w:r>
        <w:t xml:space="preserve">should only be </w:t>
      </w:r>
      <w:r w:rsidRPr="008673F9">
        <w:t>allowed</w:t>
      </w:r>
      <w:r>
        <w:t xml:space="preserve"> w</w:t>
      </w:r>
      <w:r w:rsidRPr="008673F9">
        <w:t>he</w:t>
      </w:r>
      <w:r>
        <w:t>n</w:t>
      </w:r>
      <w:r w:rsidRPr="008673F9">
        <w:t xml:space="preserve"> demonstrated to be necessary,</w:t>
      </w:r>
      <w:r>
        <w:t xml:space="preserve"> </w:t>
      </w:r>
      <w:r w:rsidRPr="008673F9">
        <w:t xml:space="preserve">nonstructural methods are </w:t>
      </w:r>
      <w:r w:rsidR="00E832B3">
        <w:t>insufficient</w:t>
      </w:r>
      <w:r>
        <w:t>,</w:t>
      </w:r>
      <w:r w:rsidRPr="008673F9">
        <w:t xml:space="preserve"> and</w:t>
      </w:r>
      <w:r>
        <w:t xml:space="preserve"> </w:t>
      </w:r>
      <w:r w:rsidRPr="008673F9">
        <w:t>mitigation is accomplished</w:t>
      </w:r>
      <w:r>
        <w:t>.</w:t>
      </w:r>
    </w:p>
    <w:p w14:paraId="7BBCCA18" w14:textId="77777777" w:rsidR="00E010DB" w:rsidRPr="00396949" w:rsidRDefault="00E010DB" w:rsidP="006B51CD">
      <w:pPr>
        <w:pStyle w:val="NumberList1"/>
        <w:numPr>
          <w:ilvl w:val="0"/>
          <w:numId w:val="186"/>
        </w:numPr>
      </w:pPr>
      <w:r w:rsidRPr="00396949">
        <w:t xml:space="preserve">Limit development and shoreline modifications </w:t>
      </w:r>
      <w:r>
        <w:t xml:space="preserve">that </w:t>
      </w:r>
      <w:r w:rsidRPr="00396949">
        <w:t>interfere with the natural process of channel migration</w:t>
      </w:r>
      <w:r w:rsidRPr="002C7FB0">
        <w:t xml:space="preserve"> </w:t>
      </w:r>
      <w:r w:rsidRPr="00396949">
        <w:t xml:space="preserve">within the </w:t>
      </w:r>
      <w:r w:rsidR="005E1269">
        <w:t>channel migration z</w:t>
      </w:r>
      <w:r w:rsidR="005E1269" w:rsidRPr="00396949">
        <w:t xml:space="preserve">one </w:t>
      </w:r>
      <w:r w:rsidR="005E1269">
        <w:t>(</w:t>
      </w:r>
      <w:r w:rsidRPr="00396949">
        <w:t>CMZ</w:t>
      </w:r>
      <w:r w:rsidR="005E1269">
        <w:t>)</w:t>
      </w:r>
      <w:r w:rsidRPr="00396949">
        <w:t>.</w:t>
      </w:r>
    </w:p>
    <w:p w14:paraId="14A1EF29" w14:textId="77777777" w:rsidR="00E010DB" w:rsidRPr="00396949" w:rsidRDefault="00E010DB" w:rsidP="006B51CD">
      <w:pPr>
        <w:pStyle w:val="NumberList1"/>
        <w:numPr>
          <w:ilvl w:val="0"/>
          <w:numId w:val="186"/>
        </w:numPr>
      </w:pPr>
      <w:r w:rsidRPr="00396949">
        <w:t xml:space="preserve">Require new publicly funded dike or levee projects to dedicate and improve public access, subject to </w:t>
      </w:r>
      <w:r>
        <w:t xml:space="preserve">the </w:t>
      </w:r>
      <w:r w:rsidRPr="00396949">
        <w:t>exceptions</w:t>
      </w:r>
      <w:r>
        <w:t xml:space="preserve"> in SMP Section 4.06</w:t>
      </w:r>
      <w:r w:rsidRPr="00396949">
        <w:t>.</w:t>
      </w:r>
    </w:p>
    <w:p w14:paraId="2360B5DD" w14:textId="77777777" w:rsidR="004F3F81" w:rsidRPr="00396949" w:rsidRDefault="004F3F81" w:rsidP="006245F5">
      <w:pPr>
        <w:pStyle w:val="Heading3"/>
        <w:spacing w:after="120" w:line="276" w:lineRule="auto"/>
        <w:rPr>
          <w:lang w:val="en-US"/>
        </w:rPr>
      </w:pPr>
      <w:r w:rsidRPr="00396949">
        <w:t>Regulations</w:t>
      </w:r>
    </w:p>
    <w:p w14:paraId="502D9B14" w14:textId="447FA2B1" w:rsidR="005C350E" w:rsidRDefault="001E1709" w:rsidP="006B51CD">
      <w:pPr>
        <w:pStyle w:val="NumberList1"/>
        <w:numPr>
          <w:ilvl w:val="0"/>
          <w:numId w:val="33"/>
        </w:numPr>
      </w:pPr>
      <w:r w:rsidRPr="00396949">
        <w:t>Al</w:t>
      </w:r>
      <w:r w:rsidR="00C402F0" w:rsidRPr="00396949">
        <w:t xml:space="preserve">l proposed </w:t>
      </w:r>
      <w:r w:rsidRPr="00396949">
        <w:t xml:space="preserve">flood hazard </w:t>
      </w:r>
      <w:r w:rsidR="00C402F0" w:rsidRPr="00AD17AC">
        <w:t>management</w:t>
      </w:r>
      <w:r w:rsidRPr="00AD17AC">
        <w:t xml:space="preserve"> </w:t>
      </w:r>
      <w:r w:rsidR="008B346B" w:rsidRPr="00AD17AC">
        <w:t xml:space="preserve">measures </w:t>
      </w:r>
      <w:r w:rsidRPr="00AD17AC">
        <w:t xml:space="preserve">shall comply with the </w:t>
      </w:r>
      <w:r w:rsidR="00C1661F" w:rsidRPr="00AD17AC">
        <w:t>Cos</w:t>
      </w:r>
      <w:r w:rsidR="00C1661F">
        <w:t>mopolis Hazard Mitigation Plan</w:t>
      </w:r>
      <w:r w:rsidR="00273193">
        <w:t xml:space="preserve"> </w:t>
      </w:r>
      <w:r w:rsidR="00EC00A4" w:rsidRPr="00396949">
        <w:t xml:space="preserve">and </w:t>
      </w:r>
      <w:r w:rsidR="006B5CD9" w:rsidRPr="00E04D59">
        <w:t>Cosmopolis Municipal Code (CMC) Chapter 18.48 – Flood Damage Prevention</w:t>
      </w:r>
      <w:r w:rsidR="006B5CD9" w:rsidRPr="00396949">
        <w:t xml:space="preserve"> where</w:t>
      </w:r>
      <w:r w:rsidR="00EC00A4" w:rsidRPr="00396949">
        <w:t xml:space="preserve"> applicable</w:t>
      </w:r>
      <w:r w:rsidR="006B5CD9">
        <w:t>.</w:t>
      </w:r>
    </w:p>
    <w:p w14:paraId="4D33025B" w14:textId="77777777" w:rsidR="005F1459" w:rsidRDefault="005F1459" w:rsidP="006B51CD">
      <w:pPr>
        <w:pStyle w:val="NumberList1"/>
        <w:numPr>
          <w:ilvl w:val="0"/>
          <w:numId w:val="33"/>
        </w:numPr>
      </w:pPr>
      <w:r w:rsidRPr="00396949">
        <w:t xml:space="preserve">Development </w:t>
      </w:r>
      <w:r w:rsidR="00C402F0" w:rsidRPr="00396949">
        <w:t>in floodplains shall</w:t>
      </w:r>
      <w:r w:rsidR="00882344" w:rsidRPr="00396949">
        <w:t xml:space="preserve"> not increase flood hazard</w:t>
      </w:r>
      <w:r w:rsidR="00C7285E" w:rsidRPr="00396949">
        <w:t>s</w:t>
      </w:r>
      <w:r w:rsidR="00E010DB">
        <w:t>.</w:t>
      </w:r>
    </w:p>
    <w:p w14:paraId="38EE464C" w14:textId="77777777" w:rsidR="00514EBE" w:rsidRPr="00396949" w:rsidRDefault="00514EBE" w:rsidP="006B51CD">
      <w:pPr>
        <w:pStyle w:val="NumberList1"/>
        <w:numPr>
          <w:ilvl w:val="0"/>
          <w:numId w:val="33"/>
        </w:numPr>
      </w:pPr>
      <w:r>
        <w:t xml:space="preserve">New development or new uses in </w:t>
      </w:r>
      <w:r w:rsidR="00316F1B">
        <w:t>shoreline jurisdiction</w:t>
      </w:r>
      <w:r>
        <w:t xml:space="preserve">, including subdivision of land, </w:t>
      </w:r>
      <w:r w:rsidR="008B346B">
        <w:t xml:space="preserve">shall </w:t>
      </w:r>
      <w:r>
        <w:t>not be established when it would be reasonably foreseeable that the use or development would require structural flood hazard reduction measures with</w:t>
      </w:r>
      <w:r w:rsidR="00320FD4">
        <w:t>in</w:t>
      </w:r>
      <w:r>
        <w:t xml:space="preserve"> the </w:t>
      </w:r>
      <w:r w:rsidR="00DE2B9B">
        <w:t>CMZ</w:t>
      </w:r>
      <w:r w:rsidR="00E010DB">
        <w:t xml:space="preserve"> </w:t>
      </w:r>
      <w:r w:rsidR="00320FD4">
        <w:t>or floodway</w:t>
      </w:r>
      <w:r>
        <w:t>.</w:t>
      </w:r>
    </w:p>
    <w:p w14:paraId="280B9CB0" w14:textId="77777777" w:rsidR="00B71B1D" w:rsidRPr="00396949" w:rsidRDefault="00275B79" w:rsidP="006B51CD">
      <w:pPr>
        <w:pStyle w:val="NumberList1"/>
        <w:numPr>
          <w:ilvl w:val="0"/>
          <w:numId w:val="33"/>
        </w:numPr>
      </w:pPr>
      <w:r w:rsidRPr="00396949">
        <w:t xml:space="preserve">New structural flood hazard </w:t>
      </w:r>
      <w:r w:rsidR="00C402F0" w:rsidRPr="00396949">
        <w:t>management</w:t>
      </w:r>
      <w:r w:rsidRPr="00396949">
        <w:t xml:space="preserve"> measures</w:t>
      </w:r>
      <w:r w:rsidR="00B71B1D" w:rsidRPr="00396949">
        <w:t xml:space="preserve"> </w:t>
      </w:r>
      <w:r w:rsidR="008B346B">
        <w:t>may be</w:t>
      </w:r>
      <w:r w:rsidR="008B346B" w:rsidRPr="00396949">
        <w:t xml:space="preserve"> </w:t>
      </w:r>
      <w:r w:rsidR="002227BB" w:rsidRPr="00396949">
        <w:t>permitted</w:t>
      </w:r>
      <w:r w:rsidR="00B71B1D" w:rsidRPr="00396949">
        <w:t xml:space="preserve"> if:</w:t>
      </w:r>
    </w:p>
    <w:p w14:paraId="6086E5ED" w14:textId="77777777" w:rsidR="00B71B1D" w:rsidRPr="00396949" w:rsidRDefault="00B71B1D" w:rsidP="006B51CD">
      <w:pPr>
        <w:pStyle w:val="NumberList1"/>
        <w:numPr>
          <w:ilvl w:val="1"/>
          <w:numId w:val="34"/>
        </w:numPr>
        <w:ind w:left="1080"/>
      </w:pPr>
      <w:r w:rsidRPr="00396949">
        <w:t>No net loss of ecological functions and values will occur;</w:t>
      </w:r>
    </w:p>
    <w:p w14:paraId="322F94B5" w14:textId="77777777" w:rsidR="00B71B1D" w:rsidRPr="00396949" w:rsidRDefault="005250A6" w:rsidP="006B51CD">
      <w:pPr>
        <w:pStyle w:val="NumberList1"/>
        <w:numPr>
          <w:ilvl w:val="1"/>
          <w:numId w:val="34"/>
        </w:numPr>
        <w:ind w:left="1080"/>
      </w:pPr>
      <w:r>
        <w:t xml:space="preserve">A scientific </w:t>
      </w:r>
      <w:r w:rsidR="008B346B">
        <w:t>and</w:t>
      </w:r>
      <w:r w:rsidR="002227BB" w:rsidRPr="00396949">
        <w:t xml:space="preserve"> engineering analysis confirms they are necessary </w:t>
      </w:r>
      <w:r w:rsidR="00E010DB">
        <w:t>to protect existing development;</w:t>
      </w:r>
    </w:p>
    <w:p w14:paraId="6668B4E6" w14:textId="77777777" w:rsidR="00273066" w:rsidRPr="00396949" w:rsidRDefault="002227BB" w:rsidP="006B51CD">
      <w:pPr>
        <w:pStyle w:val="NumberList1"/>
        <w:numPr>
          <w:ilvl w:val="1"/>
          <w:numId w:val="34"/>
        </w:numPr>
        <w:ind w:left="1080"/>
      </w:pPr>
      <w:r w:rsidRPr="00396949">
        <w:t xml:space="preserve">Nonstructural flood hazard </w:t>
      </w:r>
      <w:r w:rsidR="00C402F0" w:rsidRPr="00396949">
        <w:t>management</w:t>
      </w:r>
      <w:r w:rsidRPr="00396949">
        <w:t xml:space="preserve"> measures are not feasible</w:t>
      </w:r>
      <w:r w:rsidR="00E010DB">
        <w:t>; and</w:t>
      </w:r>
    </w:p>
    <w:p w14:paraId="59F0D0E4" w14:textId="77777777" w:rsidR="00B51D57" w:rsidRPr="00396949" w:rsidRDefault="00B51D57" w:rsidP="006B51CD">
      <w:pPr>
        <w:pStyle w:val="NumberList1"/>
        <w:numPr>
          <w:ilvl w:val="1"/>
          <w:numId w:val="34"/>
        </w:numPr>
        <w:ind w:left="1080"/>
      </w:pPr>
      <w:r>
        <w:t>Appropriate vegetation conservation actions are undertaken as outlined in SMP Section 4.04</w:t>
      </w:r>
      <w:r w:rsidR="00E010DB">
        <w:t>.</w:t>
      </w:r>
    </w:p>
    <w:p w14:paraId="068AA5E8" w14:textId="77777777" w:rsidR="00E010DB" w:rsidRPr="00396949" w:rsidRDefault="00E010DB" w:rsidP="006B51CD">
      <w:pPr>
        <w:pStyle w:val="NumberList1"/>
        <w:numPr>
          <w:ilvl w:val="0"/>
          <w:numId w:val="33"/>
        </w:numPr>
      </w:pPr>
      <w:bookmarkStart w:id="124" w:name="_Toc349833747"/>
      <w:bookmarkStart w:id="125" w:name="_Toc393444169"/>
      <w:r w:rsidRPr="00396949">
        <w:t>If new structural flood hazard management measures are required</w:t>
      </w:r>
      <w:r>
        <w:t xml:space="preserve"> and no alternative exists, as documented in a geotechnical analysis</w:t>
      </w:r>
      <w:r w:rsidRPr="00396949">
        <w:t>, the</w:t>
      </w:r>
      <w:r>
        <w:t xml:space="preserve"> structural measures </w:t>
      </w:r>
      <w:r w:rsidRPr="00396949">
        <w:t xml:space="preserve">shall be placed landward of </w:t>
      </w:r>
      <w:r>
        <w:t>any</w:t>
      </w:r>
      <w:r w:rsidRPr="00396949">
        <w:t xml:space="preserve"> associated wetlands and </w:t>
      </w:r>
      <w:r>
        <w:t xml:space="preserve">shoreline </w:t>
      </w:r>
      <w:r w:rsidRPr="00396949">
        <w:t>buffer areas.</w:t>
      </w:r>
    </w:p>
    <w:p w14:paraId="100B580D" w14:textId="77777777" w:rsidR="00E010DB" w:rsidRPr="00396949" w:rsidRDefault="00E010DB" w:rsidP="006B51CD">
      <w:pPr>
        <w:pStyle w:val="NumberList1"/>
        <w:numPr>
          <w:ilvl w:val="0"/>
          <w:numId w:val="33"/>
        </w:numPr>
      </w:pPr>
      <w:r w:rsidRPr="00396949">
        <w:t xml:space="preserve">New publicly-funded </w:t>
      </w:r>
      <w:r>
        <w:t xml:space="preserve">structural </w:t>
      </w:r>
      <w:r w:rsidRPr="00396949">
        <w:t>flood hazard management measures, including dikes and levees, shall dedicate and improve public access except when those improvements would:</w:t>
      </w:r>
    </w:p>
    <w:p w14:paraId="1E3DA8FE" w14:textId="77777777" w:rsidR="00E010DB" w:rsidRPr="00396949" w:rsidRDefault="00E010DB" w:rsidP="006B51CD">
      <w:pPr>
        <w:pStyle w:val="NumberList1"/>
        <w:numPr>
          <w:ilvl w:val="1"/>
          <w:numId w:val="35"/>
        </w:numPr>
        <w:ind w:left="1080"/>
      </w:pPr>
      <w:r>
        <w:t>Cause h</w:t>
      </w:r>
      <w:r w:rsidRPr="00396949">
        <w:t>ealth or safety hazards or security problems;</w:t>
      </w:r>
    </w:p>
    <w:p w14:paraId="3E88C994" w14:textId="77777777" w:rsidR="00E010DB" w:rsidRPr="00396949" w:rsidRDefault="00E010DB" w:rsidP="006B51CD">
      <w:pPr>
        <w:pStyle w:val="NumberList1"/>
        <w:numPr>
          <w:ilvl w:val="1"/>
          <w:numId w:val="35"/>
        </w:numPr>
        <w:ind w:left="1080"/>
      </w:pPr>
      <w:r>
        <w:t>Result in s</w:t>
      </w:r>
      <w:r w:rsidRPr="00396949">
        <w:t xml:space="preserve">ignificant </w:t>
      </w:r>
      <w:r>
        <w:t xml:space="preserve">immitigable </w:t>
      </w:r>
      <w:r w:rsidRPr="00396949">
        <w:t>ecological impacts;</w:t>
      </w:r>
    </w:p>
    <w:p w14:paraId="20A9FA2D" w14:textId="77777777" w:rsidR="00E010DB" w:rsidRPr="00396949" w:rsidRDefault="00E010DB" w:rsidP="006B51CD">
      <w:pPr>
        <w:pStyle w:val="NumberList1"/>
        <w:numPr>
          <w:ilvl w:val="1"/>
          <w:numId w:val="35"/>
        </w:numPr>
        <w:ind w:left="1080"/>
      </w:pPr>
      <w:r>
        <w:t>Create a c</w:t>
      </w:r>
      <w:r w:rsidRPr="00396949">
        <w:t>onflict of uses; or</w:t>
      </w:r>
    </w:p>
    <w:p w14:paraId="33EF47CC" w14:textId="77777777" w:rsidR="00E010DB" w:rsidRPr="00396949" w:rsidRDefault="00E010DB" w:rsidP="006B51CD">
      <w:pPr>
        <w:pStyle w:val="NumberList1"/>
        <w:numPr>
          <w:ilvl w:val="1"/>
          <w:numId w:val="35"/>
        </w:numPr>
        <w:ind w:left="1080"/>
      </w:pPr>
      <w:r w:rsidRPr="00396949">
        <w:t>Cost a disproportionate or unreasonable amount relative to the total long-term cost of the development.</w:t>
      </w:r>
    </w:p>
    <w:p w14:paraId="7DA22077" w14:textId="77777777" w:rsidR="00E010DB" w:rsidRPr="00396949" w:rsidRDefault="00E010DB" w:rsidP="006B51CD">
      <w:pPr>
        <w:pStyle w:val="NumberList1"/>
        <w:numPr>
          <w:ilvl w:val="0"/>
          <w:numId w:val="33"/>
        </w:numPr>
      </w:pPr>
      <w:r w:rsidRPr="00396949">
        <w:t xml:space="preserve">Removal of gravel for flood management purposes shall be consistent with </w:t>
      </w:r>
      <w:r>
        <w:t xml:space="preserve">SMP Section </w:t>
      </w:r>
      <w:r w:rsidR="00D13CA0">
        <w:t>6.04</w:t>
      </w:r>
      <w:r>
        <w:t>,</w:t>
      </w:r>
      <w:r w:rsidRPr="00396949">
        <w:t xml:space="preserve"> and permitted only after a biological and geomorphological study demonstrates that </w:t>
      </w:r>
      <w:r>
        <w:t xml:space="preserve">the </w:t>
      </w:r>
      <w:r w:rsidRPr="00396949">
        <w:t>extraction:</w:t>
      </w:r>
    </w:p>
    <w:p w14:paraId="4FC480BF" w14:textId="77777777" w:rsidR="00E010DB" w:rsidRPr="00396949" w:rsidRDefault="00E010DB" w:rsidP="006B51CD">
      <w:pPr>
        <w:pStyle w:val="NumberList1"/>
        <w:numPr>
          <w:ilvl w:val="1"/>
          <w:numId w:val="36"/>
        </w:numPr>
        <w:ind w:left="1080"/>
      </w:pPr>
      <w:r w:rsidRPr="00396949">
        <w:t>Provides a long-term benefit to flood hazard management;</w:t>
      </w:r>
    </w:p>
    <w:p w14:paraId="408C019E" w14:textId="77777777" w:rsidR="00E010DB" w:rsidRPr="00396949" w:rsidRDefault="00E010DB" w:rsidP="006B51CD">
      <w:pPr>
        <w:pStyle w:val="NumberList1"/>
        <w:numPr>
          <w:ilvl w:val="1"/>
          <w:numId w:val="36"/>
        </w:numPr>
        <w:ind w:left="1080"/>
      </w:pPr>
      <w:r w:rsidRPr="00396949">
        <w:t>Does not result in a net loss of ecological functions; and</w:t>
      </w:r>
    </w:p>
    <w:p w14:paraId="5626E942" w14:textId="77777777" w:rsidR="00E010DB" w:rsidRPr="00396949" w:rsidRDefault="00E010DB" w:rsidP="006B51CD">
      <w:pPr>
        <w:pStyle w:val="NumberList1"/>
        <w:numPr>
          <w:ilvl w:val="1"/>
          <w:numId w:val="36"/>
        </w:numPr>
        <w:ind w:left="1080"/>
      </w:pPr>
      <w:r w:rsidRPr="00396949">
        <w:t>It is part of a comprehensive flood management solution.</w:t>
      </w:r>
    </w:p>
    <w:p w14:paraId="2DCF612B" w14:textId="77777777" w:rsidR="00E010DB" w:rsidRDefault="00E010DB" w:rsidP="006B51CD">
      <w:pPr>
        <w:pStyle w:val="NumberList1"/>
        <w:numPr>
          <w:ilvl w:val="0"/>
          <w:numId w:val="33"/>
        </w:numPr>
      </w:pPr>
      <w:r w:rsidRPr="00396949">
        <w:t xml:space="preserve">New development within </w:t>
      </w:r>
      <w:r>
        <w:t xml:space="preserve">floodways and </w:t>
      </w:r>
      <w:r w:rsidRPr="00396949">
        <w:t>the CMZ shall not interfere with the proc</w:t>
      </w:r>
      <w:r>
        <w:t xml:space="preserve">ess of channel migration </w:t>
      </w:r>
      <w:r w:rsidRPr="00396949">
        <w:t>or cause a net loss of ecological functions.</w:t>
      </w:r>
    </w:p>
    <w:p w14:paraId="07CF8072" w14:textId="77777777" w:rsidR="00E010DB" w:rsidRPr="00396949" w:rsidRDefault="00E010DB" w:rsidP="006B51CD">
      <w:pPr>
        <w:pStyle w:val="NumberList1"/>
        <w:numPr>
          <w:ilvl w:val="0"/>
          <w:numId w:val="33"/>
        </w:numPr>
      </w:pPr>
      <w:r w:rsidRPr="00396949">
        <w:t>Development in the CMZ</w:t>
      </w:r>
      <w:r>
        <w:t xml:space="preserve"> and floodways, </w:t>
      </w:r>
      <w:r w:rsidRPr="00396949">
        <w:t>is limited to:</w:t>
      </w:r>
    </w:p>
    <w:p w14:paraId="3E7F5661" w14:textId="77777777" w:rsidR="00E010DB" w:rsidRPr="00396949" w:rsidRDefault="00E010DB" w:rsidP="006B51CD">
      <w:pPr>
        <w:pStyle w:val="NumberList1"/>
        <w:numPr>
          <w:ilvl w:val="1"/>
          <w:numId w:val="37"/>
        </w:numPr>
        <w:ind w:left="1080"/>
      </w:pPr>
      <w:r w:rsidRPr="00396949">
        <w:t>Actions that protect or restore ecosystem-wide process</w:t>
      </w:r>
      <w:r>
        <w:t>es</w:t>
      </w:r>
      <w:r w:rsidRPr="00396949">
        <w:t xml:space="preserve"> or ecological functions;</w:t>
      </w:r>
    </w:p>
    <w:p w14:paraId="36218D39" w14:textId="77777777" w:rsidR="00E010DB" w:rsidRPr="00396949" w:rsidRDefault="00E010DB" w:rsidP="006B51CD">
      <w:pPr>
        <w:pStyle w:val="NumberList1"/>
        <w:numPr>
          <w:ilvl w:val="1"/>
          <w:numId w:val="37"/>
        </w:numPr>
        <w:ind w:left="1080"/>
      </w:pPr>
      <w:r w:rsidRPr="00396949">
        <w:t xml:space="preserve">Forest practices in compliance with the </w:t>
      </w:r>
      <w:r>
        <w:t>FPA</w:t>
      </w:r>
      <w:r w:rsidRPr="00396949">
        <w:t>;</w:t>
      </w:r>
    </w:p>
    <w:p w14:paraId="40339036" w14:textId="77777777" w:rsidR="00E010DB" w:rsidRPr="00396949" w:rsidRDefault="00E010DB" w:rsidP="006B51CD">
      <w:pPr>
        <w:pStyle w:val="NumberList1"/>
        <w:numPr>
          <w:ilvl w:val="1"/>
          <w:numId w:val="37"/>
        </w:numPr>
        <w:ind w:left="1080"/>
      </w:pPr>
      <w:r w:rsidRPr="00396949">
        <w:t>Existing and ongoing agricultural practices, provided no new restrictions to channel movement occur;</w:t>
      </w:r>
    </w:p>
    <w:p w14:paraId="15302C8E" w14:textId="77777777" w:rsidR="00E010DB" w:rsidRPr="00396949" w:rsidRDefault="00E010DB" w:rsidP="006B51CD">
      <w:pPr>
        <w:pStyle w:val="NumberList1"/>
        <w:numPr>
          <w:ilvl w:val="1"/>
          <w:numId w:val="37"/>
        </w:numPr>
        <w:ind w:left="1080"/>
      </w:pPr>
      <w:r w:rsidRPr="00396949">
        <w:t xml:space="preserve">Mining </w:t>
      </w:r>
      <w:r>
        <w:t>uses</w:t>
      </w:r>
      <w:r w:rsidRPr="00396949">
        <w:t xml:space="preserve"> conducted consistent with the shoreline environment designation and </w:t>
      </w:r>
      <w:r>
        <w:t>the provisions of WAC 173-26-241</w:t>
      </w:r>
      <w:r w:rsidRPr="00396949">
        <w:t>(3)</w:t>
      </w:r>
      <w:r>
        <w:t>(h)</w:t>
      </w:r>
      <w:r w:rsidRPr="00396949">
        <w:t>;</w:t>
      </w:r>
    </w:p>
    <w:p w14:paraId="7429FB41" w14:textId="77777777" w:rsidR="00E010DB" w:rsidRPr="00396949" w:rsidRDefault="00E010DB" w:rsidP="006B51CD">
      <w:pPr>
        <w:pStyle w:val="NumberList1"/>
        <w:numPr>
          <w:ilvl w:val="1"/>
          <w:numId w:val="37"/>
        </w:numPr>
        <w:ind w:left="1080"/>
      </w:pPr>
      <w:r w:rsidRPr="00396949">
        <w:t xml:space="preserve">Bridges, utility lines, and other public utility and transportation structures where no </w:t>
      </w:r>
      <w:r>
        <w:t xml:space="preserve">other </w:t>
      </w:r>
      <w:r w:rsidRPr="00396949">
        <w:t>feasible alternative exists or the alternative would result in an unreasonable and disproportionate cost;</w:t>
      </w:r>
    </w:p>
    <w:p w14:paraId="0998EB3F" w14:textId="77777777" w:rsidR="00E010DB" w:rsidRPr="00396949" w:rsidRDefault="00E010DB" w:rsidP="006B51CD">
      <w:pPr>
        <w:pStyle w:val="NumberList1"/>
        <w:numPr>
          <w:ilvl w:val="1"/>
          <w:numId w:val="37"/>
        </w:numPr>
        <w:ind w:left="1080"/>
      </w:pPr>
      <w:r w:rsidRPr="00396949">
        <w:t xml:space="preserve">Repair and maintenance of an existing legal use, </w:t>
      </w:r>
      <w:r>
        <w:t>provided</w:t>
      </w:r>
      <w:r w:rsidRPr="00396949">
        <w:t xml:space="preserve"> that </w:t>
      </w:r>
      <w:r>
        <w:t xml:space="preserve">the </w:t>
      </w:r>
      <w:r w:rsidRPr="00396949">
        <w:t>repair and maintenance do</w:t>
      </w:r>
      <w:r>
        <w:t>es</w:t>
      </w:r>
      <w:r w:rsidRPr="00396949">
        <w:t xml:space="preserve"> not cause significant ecological impacts or increase flood hazard</w:t>
      </w:r>
      <w:r>
        <w:t>s</w:t>
      </w:r>
      <w:r w:rsidRPr="00396949">
        <w:t xml:space="preserve"> </w:t>
      </w:r>
      <w:r>
        <w:t>to</w:t>
      </w:r>
      <w:r w:rsidRPr="00396949">
        <w:t xml:space="preserve"> other </w:t>
      </w:r>
      <w:r>
        <w:t>uses</w:t>
      </w:r>
      <w:r w:rsidRPr="00396949">
        <w:t>;</w:t>
      </w:r>
    </w:p>
    <w:p w14:paraId="4A858277" w14:textId="77777777" w:rsidR="00E010DB" w:rsidRPr="00396949" w:rsidRDefault="00E010DB" w:rsidP="006B51CD">
      <w:pPr>
        <w:pStyle w:val="NumberList1"/>
        <w:numPr>
          <w:ilvl w:val="1"/>
          <w:numId w:val="37"/>
        </w:numPr>
        <w:ind w:left="1080"/>
      </w:pPr>
      <w:r w:rsidRPr="00396949">
        <w:t xml:space="preserve">Modifications or additions to an existing nonagricultural legal use, provided </w:t>
      </w:r>
      <w:r>
        <w:t xml:space="preserve">that </w:t>
      </w:r>
      <w:r w:rsidRPr="00396949">
        <w:t xml:space="preserve">channel migration is not further limited and that </w:t>
      </w:r>
      <w:r>
        <w:t xml:space="preserve">the </w:t>
      </w:r>
      <w:r w:rsidRPr="00396949">
        <w:t>new development includes appropriate protection of ecological functions;</w:t>
      </w:r>
      <w:r>
        <w:t xml:space="preserve"> or</w:t>
      </w:r>
    </w:p>
    <w:p w14:paraId="7EEADA01" w14:textId="77777777" w:rsidR="00E010DB" w:rsidRPr="00396949" w:rsidRDefault="00E010DB" w:rsidP="006B51CD">
      <w:pPr>
        <w:pStyle w:val="NumberList1"/>
        <w:numPr>
          <w:ilvl w:val="1"/>
          <w:numId w:val="37"/>
        </w:numPr>
        <w:ind w:left="1080"/>
      </w:pPr>
      <w:r w:rsidRPr="00396949">
        <w:t>Measures to reduce shoreline erosion, if it is demonstrated that the erosion rate exceeds that which would normally occur in a natural condition, the measure does not interfere with fluvial hydrological and geomorphological processes normally acting in natural conditions, and the measure includes appropriate mitigation of impacts to ecological functions associated with the river or stream.</w:t>
      </w:r>
    </w:p>
    <w:p w14:paraId="12BA6335" w14:textId="77777777" w:rsidR="00AC0AD5" w:rsidRPr="00396949" w:rsidRDefault="00AC0AD5" w:rsidP="007F62E3">
      <w:pPr>
        <w:pStyle w:val="NumberList1"/>
      </w:pPr>
    </w:p>
    <w:p w14:paraId="137CB210" w14:textId="77777777" w:rsidR="004F3F81" w:rsidRPr="00D64064" w:rsidRDefault="004F3F81" w:rsidP="0021020F">
      <w:pPr>
        <w:pStyle w:val="Heading2"/>
      </w:pPr>
      <w:bookmarkStart w:id="126" w:name="_Toc443899460"/>
      <w:r w:rsidRPr="00D64064">
        <w:t>Public Access</w:t>
      </w:r>
      <w:bookmarkEnd w:id="124"/>
      <w:bookmarkEnd w:id="125"/>
      <w:bookmarkEnd w:id="126"/>
    </w:p>
    <w:p w14:paraId="31C7C011" w14:textId="77777777" w:rsidR="00D13CA0" w:rsidRPr="00396949" w:rsidRDefault="00D13CA0" w:rsidP="00D13CA0">
      <w:pPr>
        <w:spacing w:after="120"/>
        <w:rPr>
          <w:color w:val="auto"/>
        </w:rPr>
      </w:pPr>
      <w:r>
        <w:rPr>
          <w:color w:val="auto"/>
        </w:rPr>
        <w:t xml:space="preserve">This section applies to shoreline public access, including the protection of scenic vistas.  </w:t>
      </w:r>
      <w:r w:rsidRPr="00396949">
        <w:rPr>
          <w:color w:val="auto"/>
        </w:rPr>
        <w:t xml:space="preserve">As provided in </w:t>
      </w:r>
      <w:r>
        <w:rPr>
          <w:color w:val="auto"/>
        </w:rPr>
        <w:t>WAC</w:t>
      </w:r>
      <w:r w:rsidRPr="00396949">
        <w:rPr>
          <w:color w:val="auto"/>
        </w:rPr>
        <w:t xml:space="preserve"> </w:t>
      </w:r>
      <w:r>
        <w:rPr>
          <w:color w:val="auto"/>
        </w:rPr>
        <w:t>173-26-221(4)</w:t>
      </w:r>
      <w:r w:rsidRPr="00396949">
        <w:rPr>
          <w:color w:val="auto"/>
        </w:rPr>
        <w:t xml:space="preserve">, </w:t>
      </w:r>
      <w:r>
        <w:rPr>
          <w:color w:val="auto"/>
        </w:rPr>
        <w:t>p</w:t>
      </w:r>
      <w:r w:rsidRPr="00396949">
        <w:rPr>
          <w:color w:val="auto"/>
        </w:rPr>
        <w:t>ublic access</w:t>
      </w:r>
      <w:r>
        <w:rPr>
          <w:color w:val="auto"/>
        </w:rPr>
        <w:t xml:space="preserve"> to the shorelines of the state</w:t>
      </w:r>
      <w:r w:rsidRPr="00396949">
        <w:rPr>
          <w:color w:val="auto"/>
        </w:rPr>
        <w:t xml:space="preserve"> is the ability of the public </w:t>
      </w:r>
      <w:r>
        <w:rPr>
          <w:color w:val="auto"/>
        </w:rPr>
        <w:t>“…</w:t>
      </w:r>
      <w:r w:rsidRPr="00396949">
        <w:rPr>
          <w:color w:val="auto"/>
        </w:rPr>
        <w:t xml:space="preserve">to reach, touch, and enjoy the water’s edge, to travel on the waters of the </w:t>
      </w:r>
      <w:r>
        <w:rPr>
          <w:color w:val="auto"/>
        </w:rPr>
        <w:t>state</w:t>
      </w:r>
      <w:r w:rsidRPr="00396949">
        <w:rPr>
          <w:color w:val="auto"/>
        </w:rPr>
        <w:t>, and to view the water and the shoreline</w:t>
      </w:r>
      <w:r>
        <w:rPr>
          <w:color w:val="auto"/>
        </w:rPr>
        <w:t xml:space="preserve"> from adjacent locations</w:t>
      </w:r>
      <w:r w:rsidRPr="00396949">
        <w:rPr>
          <w:color w:val="auto"/>
        </w:rPr>
        <w:t>.</w:t>
      </w:r>
      <w:r>
        <w:rPr>
          <w:color w:val="auto"/>
        </w:rPr>
        <w:t>”  Allowing for appropriate p</w:t>
      </w:r>
      <w:r w:rsidRPr="00396949">
        <w:rPr>
          <w:color w:val="auto"/>
        </w:rPr>
        <w:t xml:space="preserve">ublic access </w:t>
      </w:r>
      <w:r w:rsidRPr="00B210F8">
        <w:rPr>
          <w:color w:val="auto"/>
        </w:rPr>
        <w:t xml:space="preserve">to shorelines of the state </w:t>
      </w:r>
      <w:r w:rsidRPr="00396949">
        <w:rPr>
          <w:color w:val="auto"/>
        </w:rPr>
        <w:t>is a key component of the SMA.</w:t>
      </w:r>
      <w:r>
        <w:rPr>
          <w:color w:val="auto"/>
        </w:rPr>
        <w:t xml:space="preserve">  </w:t>
      </w:r>
      <w:r w:rsidRPr="00B210F8">
        <w:rPr>
          <w:color w:val="auto"/>
        </w:rPr>
        <w:t xml:space="preserve">Consideration must be given to protection of the visual quality of the shoreline resource and to maintenance of view corridors to and from </w:t>
      </w:r>
      <w:r>
        <w:rPr>
          <w:color w:val="auto"/>
        </w:rPr>
        <w:t>the water</w:t>
      </w:r>
      <w:r w:rsidRPr="00B210F8">
        <w:rPr>
          <w:color w:val="auto"/>
        </w:rPr>
        <w:t xml:space="preserve"> and adjacent shoreland features.</w:t>
      </w:r>
    </w:p>
    <w:p w14:paraId="5720251D" w14:textId="77777777" w:rsidR="004F3F81" w:rsidRPr="00396949" w:rsidRDefault="004F3F81" w:rsidP="006245F5">
      <w:pPr>
        <w:pStyle w:val="Heading3"/>
        <w:spacing w:after="120" w:line="276" w:lineRule="auto"/>
        <w:rPr>
          <w:lang w:val="en-US"/>
        </w:rPr>
      </w:pPr>
      <w:r w:rsidRPr="00396949">
        <w:t>Policies</w:t>
      </w:r>
    </w:p>
    <w:p w14:paraId="073CBAAE" w14:textId="77777777" w:rsidR="00D13CA0" w:rsidRPr="00396949" w:rsidRDefault="00D13CA0" w:rsidP="006B51CD">
      <w:pPr>
        <w:pStyle w:val="NumberList1"/>
        <w:numPr>
          <w:ilvl w:val="0"/>
          <w:numId w:val="38"/>
        </w:numPr>
      </w:pPr>
      <w:r>
        <w:t>P</w:t>
      </w:r>
      <w:r w:rsidRPr="00396949">
        <w:t xml:space="preserve">rotect and enhance the public’s visual and physical access to </w:t>
      </w:r>
      <w:r>
        <w:t>shorelines of the state</w:t>
      </w:r>
      <w:r w:rsidRPr="00396949">
        <w:t xml:space="preserve"> to the greatest extent feasible.</w:t>
      </w:r>
    </w:p>
    <w:p w14:paraId="3FD26354" w14:textId="77777777" w:rsidR="00D13CA0" w:rsidRPr="00396949" w:rsidRDefault="00D13CA0" w:rsidP="006B51CD">
      <w:pPr>
        <w:pStyle w:val="NumberList1"/>
        <w:numPr>
          <w:ilvl w:val="0"/>
          <w:numId w:val="38"/>
        </w:numPr>
      </w:pPr>
      <w:r w:rsidRPr="00396949">
        <w:t xml:space="preserve">Increase the amount and diversity of public access </w:t>
      </w:r>
      <w:r>
        <w:t xml:space="preserve">opportunities to shorelines </w:t>
      </w:r>
      <w:r w:rsidRPr="00396949">
        <w:t xml:space="preserve">where consistent with the natural shoreline character, property rights, </w:t>
      </w:r>
      <w:r>
        <w:t>and public safety.</w:t>
      </w:r>
    </w:p>
    <w:p w14:paraId="05395740" w14:textId="77777777" w:rsidR="00D13CA0" w:rsidRPr="00396949" w:rsidRDefault="00D13CA0" w:rsidP="006B51CD">
      <w:pPr>
        <w:pStyle w:val="NumberList1"/>
        <w:numPr>
          <w:ilvl w:val="0"/>
          <w:numId w:val="38"/>
        </w:numPr>
      </w:pPr>
      <w:r w:rsidRPr="00396949">
        <w:t>Maintain, enhance, and increase public access in accordance with the following priorities unless found infeasible:</w:t>
      </w:r>
    </w:p>
    <w:p w14:paraId="03D4DB8A" w14:textId="77777777" w:rsidR="00D13CA0" w:rsidRPr="00396949" w:rsidRDefault="00D13CA0" w:rsidP="006B51CD">
      <w:pPr>
        <w:pStyle w:val="NumberList1"/>
        <w:numPr>
          <w:ilvl w:val="1"/>
          <w:numId w:val="39"/>
        </w:numPr>
        <w:ind w:left="1080"/>
      </w:pPr>
      <w:r w:rsidRPr="00396949">
        <w:t>Maintain existing public access sites and facilities, rights</w:t>
      </w:r>
      <w:r>
        <w:t>-</w:t>
      </w:r>
      <w:r w:rsidRPr="00396949">
        <w:t>of</w:t>
      </w:r>
      <w:r>
        <w:t>-</w:t>
      </w:r>
      <w:r w:rsidRPr="00396949">
        <w:t>way, and easements.</w:t>
      </w:r>
    </w:p>
    <w:p w14:paraId="17F6F3D5" w14:textId="77777777" w:rsidR="00D13CA0" w:rsidRPr="00396949" w:rsidRDefault="00D13CA0" w:rsidP="006B51CD">
      <w:pPr>
        <w:pStyle w:val="NumberList1"/>
        <w:numPr>
          <w:ilvl w:val="1"/>
          <w:numId w:val="39"/>
        </w:numPr>
        <w:ind w:left="1080"/>
      </w:pPr>
      <w:r>
        <w:t>E</w:t>
      </w:r>
      <w:r w:rsidRPr="00396949">
        <w:t>nhance public access opportunities on existing public lands and easements.</w:t>
      </w:r>
    </w:p>
    <w:p w14:paraId="77F4FCC8" w14:textId="77777777" w:rsidR="00D13CA0" w:rsidRPr="00396949" w:rsidRDefault="00D13CA0" w:rsidP="006B51CD">
      <w:pPr>
        <w:pStyle w:val="NumberList1"/>
        <w:numPr>
          <w:ilvl w:val="1"/>
          <w:numId w:val="39"/>
        </w:numPr>
        <w:ind w:left="1080"/>
      </w:pPr>
      <w:r w:rsidRPr="00396949">
        <w:t xml:space="preserve">Acquire property or easements to add opportunities </w:t>
      </w:r>
      <w:r>
        <w:t>for public access to shorelines.</w:t>
      </w:r>
    </w:p>
    <w:p w14:paraId="0C926CA9" w14:textId="77777777" w:rsidR="00D13CA0" w:rsidRPr="00396949" w:rsidRDefault="00D13CA0" w:rsidP="006B51CD">
      <w:pPr>
        <w:pStyle w:val="NumberList1"/>
        <w:numPr>
          <w:ilvl w:val="1"/>
          <w:numId w:val="39"/>
        </w:numPr>
        <w:ind w:left="1080"/>
      </w:pPr>
      <w:r w:rsidRPr="00396949">
        <w:t xml:space="preserve">Encourage public access to shorelines as part of </w:t>
      </w:r>
      <w:r>
        <w:t>shoreline development</w:t>
      </w:r>
      <w:r w:rsidRPr="00396949">
        <w:t>.</w:t>
      </w:r>
    </w:p>
    <w:p w14:paraId="685F475D" w14:textId="77777777" w:rsidR="00D13CA0" w:rsidRDefault="00D13CA0" w:rsidP="006B51CD">
      <w:pPr>
        <w:pStyle w:val="NumberList1"/>
        <w:numPr>
          <w:ilvl w:val="0"/>
          <w:numId w:val="38"/>
        </w:numPr>
      </w:pPr>
      <w:r>
        <w:t>Ensure s</w:t>
      </w:r>
      <w:r w:rsidRPr="00396949">
        <w:t>horeline development plans by public entities</w:t>
      </w:r>
      <w:r>
        <w:t xml:space="preserve"> </w:t>
      </w:r>
      <w:r w:rsidRPr="00396949">
        <w:t xml:space="preserve">include public access measures unless it is unsafe, unsecure, </w:t>
      </w:r>
      <w:r>
        <w:t>or</w:t>
      </w:r>
      <w:r w:rsidRPr="00396949">
        <w:t xml:space="preserve"> negatively affects the shoreline environment.</w:t>
      </w:r>
    </w:p>
    <w:p w14:paraId="2A41AEED" w14:textId="77777777" w:rsidR="00D13CA0" w:rsidRDefault="00D13CA0" w:rsidP="006B51CD">
      <w:pPr>
        <w:pStyle w:val="NumberList1"/>
        <w:numPr>
          <w:ilvl w:val="0"/>
          <w:numId w:val="38"/>
        </w:numPr>
      </w:pPr>
      <w:r>
        <w:t>Ensure that development does not</w:t>
      </w:r>
      <w:r w:rsidRPr="00F12626">
        <w:t xml:space="preserve"> </w:t>
      </w:r>
      <w:r>
        <w:t>impair</w:t>
      </w:r>
      <w:r w:rsidRPr="00F12626">
        <w:t xml:space="preserve"> </w:t>
      </w:r>
      <w:r>
        <w:t>or</w:t>
      </w:r>
      <w:r w:rsidRPr="00F12626">
        <w:t xml:space="preserve"> </w:t>
      </w:r>
      <w:r>
        <w:t>detract from public access to</w:t>
      </w:r>
      <w:r w:rsidRPr="00396949">
        <w:t xml:space="preserve"> the water</w:t>
      </w:r>
      <w:r>
        <w:t xml:space="preserve"> through standards for</w:t>
      </w:r>
      <w:r w:rsidRPr="00396949">
        <w:t xml:space="preserve"> design, construction, and </w:t>
      </w:r>
      <w:r>
        <w:t>operation.</w:t>
      </w:r>
    </w:p>
    <w:p w14:paraId="34E08268" w14:textId="77777777" w:rsidR="00D13CA0" w:rsidRDefault="00D13CA0" w:rsidP="006B51CD">
      <w:pPr>
        <w:pStyle w:val="NumberList1"/>
        <w:numPr>
          <w:ilvl w:val="0"/>
          <w:numId w:val="38"/>
        </w:numPr>
      </w:pPr>
      <w:r>
        <w:t>Provide public</w:t>
      </w:r>
      <w:r w:rsidRPr="00F12626">
        <w:t xml:space="preserve"> </w:t>
      </w:r>
      <w:r>
        <w:t>access</w:t>
      </w:r>
      <w:r w:rsidRPr="00F12626">
        <w:t xml:space="preserve"> </w:t>
      </w:r>
      <w:r>
        <w:t>as</w:t>
      </w:r>
      <w:r w:rsidRPr="00F12626">
        <w:t xml:space="preserve"> </w:t>
      </w:r>
      <w:r>
        <w:t>close</w:t>
      </w:r>
      <w:r w:rsidRPr="00F12626">
        <w:t xml:space="preserve"> </w:t>
      </w:r>
      <w:r>
        <w:t>as</w:t>
      </w:r>
      <w:r w:rsidRPr="00F12626">
        <w:t xml:space="preserve"> </w:t>
      </w:r>
      <w:r w:rsidR="0023286B">
        <w:t>feasible</w:t>
      </w:r>
      <w:r w:rsidRPr="00F12626">
        <w:t xml:space="preserve"> </w:t>
      </w:r>
      <w:r>
        <w:t>to</w:t>
      </w:r>
      <w:r w:rsidRPr="00F12626">
        <w:t xml:space="preserve"> </w:t>
      </w:r>
      <w:r>
        <w:t>the</w:t>
      </w:r>
      <w:r w:rsidRPr="00F12626">
        <w:t xml:space="preserve"> </w:t>
      </w:r>
      <w:r>
        <w:t>OHWM</w:t>
      </w:r>
      <w:r w:rsidRPr="00F12626">
        <w:t xml:space="preserve"> </w:t>
      </w:r>
      <w:r>
        <w:t>without</w:t>
      </w:r>
      <w:r w:rsidRPr="00F12626">
        <w:t xml:space="preserve"> </w:t>
      </w:r>
      <w:r>
        <w:t>adversely</w:t>
      </w:r>
      <w:r w:rsidRPr="00F12626">
        <w:t xml:space="preserve"> </w:t>
      </w:r>
      <w:r>
        <w:t>effecting</w:t>
      </w:r>
      <w:r w:rsidRPr="00F12626">
        <w:t xml:space="preserve"> </w:t>
      </w:r>
      <w:r>
        <w:t>a</w:t>
      </w:r>
      <w:r w:rsidRPr="00F12626">
        <w:t xml:space="preserve"> </w:t>
      </w:r>
      <w:r>
        <w:t>sensitive</w:t>
      </w:r>
      <w:r w:rsidRPr="00F12626">
        <w:t xml:space="preserve"> </w:t>
      </w:r>
      <w:r>
        <w:t>environment</w:t>
      </w:r>
      <w:r w:rsidRPr="00F12626">
        <w:t xml:space="preserve"> </w:t>
      </w:r>
      <w:r>
        <w:t>and</w:t>
      </w:r>
      <w:r w:rsidRPr="00F12626">
        <w:t xml:space="preserve"> </w:t>
      </w:r>
      <w:r>
        <w:t>design</w:t>
      </w:r>
      <w:r w:rsidRPr="00F12626">
        <w:t xml:space="preserve"> </w:t>
      </w:r>
      <w:r>
        <w:t>with</w:t>
      </w:r>
      <w:r w:rsidRPr="00F12626">
        <w:t xml:space="preserve"> </w:t>
      </w:r>
      <w:r>
        <w:t>provisions</w:t>
      </w:r>
      <w:r w:rsidRPr="00F12626">
        <w:t xml:space="preserve"> </w:t>
      </w:r>
      <w:r>
        <w:t>for</w:t>
      </w:r>
      <w:r w:rsidRPr="00F12626">
        <w:t xml:space="preserve"> </w:t>
      </w:r>
      <w:r>
        <w:t>access for all</w:t>
      </w:r>
      <w:r w:rsidRPr="00F12626">
        <w:t xml:space="preserve"> </w:t>
      </w:r>
      <w:r>
        <w:t>persons.</w:t>
      </w:r>
    </w:p>
    <w:p w14:paraId="23F78E20" w14:textId="77777777" w:rsidR="00D13CA0" w:rsidRPr="00201394" w:rsidRDefault="00D13CA0" w:rsidP="006B51CD">
      <w:pPr>
        <w:pStyle w:val="NumberList1"/>
        <w:numPr>
          <w:ilvl w:val="0"/>
          <w:numId w:val="38"/>
        </w:numPr>
      </w:pPr>
      <w:r w:rsidRPr="00201394">
        <w:t>Development, uses, and activities on or near the shoreline should not impair or detract from the public's visual access to the water.</w:t>
      </w:r>
    </w:p>
    <w:p w14:paraId="6B1419E5" w14:textId="77777777" w:rsidR="00D13CA0" w:rsidRPr="00201394" w:rsidRDefault="00D13CA0" w:rsidP="006B51CD">
      <w:pPr>
        <w:pStyle w:val="NumberList1"/>
        <w:numPr>
          <w:ilvl w:val="0"/>
          <w:numId w:val="38"/>
        </w:numPr>
      </w:pPr>
      <w:bookmarkStart w:id="127" w:name="7.11_Water_Quality"/>
      <w:bookmarkEnd w:id="127"/>
      <w:r>
        <w:t>Balance e</w:t>
      </w:r>
      <w:r w:rsidRPr="00201394">
        <w:t xml:space="preserve">nhancement of views </w:t>
      </w:r>
      <w:r>
        <w:t>with the</w:t>
      </w:r>
      <w:r w:rsidRPr="00201394">
        <w:t xml:space="preserve"> </w:t>
      </w:r>
      <w:r>
        <w:t>protection of</w:t>
      </w:r>
      <w:r w:rsidRPr="00201394">
        <w:t xml:space="preserve"> </w:t>
      </w:r>
      <w:r>
        <w:t xml:space="preserve">shoreline </w:t>
      </w:r>
      <w:r w:rsidRPr="00201394">
        <w:t>vegetation that</w:t>
      </w:r>
      <w:r>
        <w:t xml:space="preserve"> may</w:t>
      </w:r>
      <w:r w:rsidRPr="00201394">
        <w:t xml:space="preserve"> partially impairs views.</w:t>
      </w:r>
    </w:p>
    <w:p w14:paraId="7D324FD6" w14:textId="77777777" w:rsidR="00D13CA0" w:rsidRPr="00F12626" w:rsidRDefault="00D13CA0" w:rsidP="006B51CD">
      <w:pPr>
        <w:pStyle w:val="NumberList1"/>
        <w:numPr>
          <w:ilvl w:val="0"/>
          <w:numId w:val="38"/>
        </w:numPr>
      </w:pPr>
      <w:r>
        <w:t>Maintain</w:t>
      </w:r>
      <w:r w:rsidRPr="00201394">
        <w:t xml:space="preserve">, </w:t>
      </w:r>
      <w:r>
        <w:t>enhance,</w:t>
      </w:r>
      <w:r w:rsidRPr="00201394">
        <w:t xml:space="preserve"> and </w:t>
      </w:r>
      <w:r>
        <w:t>preserve</w:t>
      </w:r>
      <w:r w:rsidRPr="00201394">
        <w:t xml:space="preserve"> </w:t>
      </w:r>
      <w:r>
        <w:t>v</w:t>
      </w:r>
      <w:r w:rsidRPr="00201394">
        <w:t xml:space="preserve">isual access </w:t>
      </w:r>
      <w:r>
        <w:t xml:space="preserve">of the shoreline from </w:t>
      </w:r>
      <w:r w:rsidRPr="00201394">
        <w:t>street-ends, public utilities</w:t>
      </w:r>
      <w:r>
        <w:t>,</w:t>
      </w:r>
      <w:r w:rsidRPr="00201394">
        <w:t xml:space="preserve"> and rights-of-way.</w:t>
      </w:r>
    </w:p>
    <w:p w14:paraId="0E2DC972" w14:textId="77777777" w:rsidR="004F3F81" w:rsidRPr="00396949" w:rsidRDefault="004F3F81" w:rsidP="006245F5">
      <w:pPr>
        <w:pStyle w:val="Heading3"/>
        <w:spacing w:after="120" w:line="276" w:lineRule="auto"/>
        <w:rPr>
          <w:lang w:val="en-US"/>
        </w:rPr>
      </w:pPr>
      <w:r w:rsidRPr="00396949">
        <w:t>Regulations</w:t>
      </w:r>
    </w:p>
    <w:p w14:paraId="0D95C1E8" w14:textId="77777777" w:rsidR="00D13CA0" w:rsidRPr="00587DA8" w:rsidRDefault="00D13CA0" w:rsidP="006B51CD">
      <w:pPr>
        <w:pStyle w:val="NumberListH41"/>
        <w:numPr>
          <w:ilvl w:val="6"/>
          <w:numId w:val="41"/>
        </w:numPr>
        <w:tabs>
          <w:tab w:val="clear" w:pos="1800"/>
        </w:tabs>
        <w:ind w:left="720"/>
        <w:rPr>
          <w:rFonts w:asciiTheme="minorHAnsi" w:hAnsiTheme="minorHAnsi"/>
          <w:szCs w:val="24"/>
        </w:rPr>
      </w:pPr>
      <w:r>
        <w:rPr>
          <w:rFonts w:asciiTheme="minorHAnsi" w:hAnsiTheme="minorHAnsi"/>
          <w:szCs w:val="24"/>
        </w:rPr>
        <w:t>P</w:t>
      </w:r>
      <w:r w:rsidRPr="00396949">
        <w:rPr>
          <w:rFonts w:asciiTheme="minorHAnsi" w:hAnsiTheme="minorHAnsi"/>
          <w:szCs w:val="24"/>
        </w:rPr>
        <w:t>ublic access shall be designed to achieve no net loss of ecological functions.  Where impacts are identified, mitigation shall be required.</w:t>
      </w:r>
    </w:p>
    <w:p w14:paraId="453C8A31" w14:textId="77777777" w:rsidR="00D13CA0" w:rsidRPr="00396949" w:rsidRDefault="00D13CA0" w:rsidP="006B51CD">
      <w:pPr>
        <w:pStyle w:val="NumberListH41"/>
        <w:numPr>
          <w:ilvl w:val="6"/>
          <w:numId w:val="41"/>
        </w:numPr>
        <w:tabs>
          <w:tab w:val="clear" w:pos="1800"/>
        </w:tabs>
        <w:ind w:left="720"/>
        <w:rPr>
          <w:rFonts w:asciiTheme="minorHAnsi" w:hAnsiTheme="minorHAnsi"/>
          <w:szCs w:val="24"/>
        </w:rPr>
      </w:pPr>
      <w:r>
        <w:rPr>
          <w:rFonts w:asciiTheme="minorHAnsi" w:hAnsiTheme="minorHAnsi"/>
          <w:szCs w:val="24"/>
        </w:rPr>
        <w:t>P</w:t>
      </w:r>
      <w:r w:rsidRPr="00396949">
        <w:rPr>
          <w:rFonts w:asciiTheme="minorHAnsi" w:hAnsiTheme="minorHAnsi"/>
          <w:szCs w:val="24"/>
        </w:rPr>
        <w:t xml:space="preserve">ublic access shall be required for the following shoreline </w:t>
      </w:r>
      <w:r>
        <w:rPr>
          <w:rFonts w:asciiTheme="minorHAnsi" w:hAnsiTheme="minorHAnsi"/>
          <w:szCs w:val="24"/>
        </w:rPr>
        <w:t xml:space="preserve">developments and </w:t>
      </w:r>
      <w:r w:rsidRPr="00396949">
        <w:rPr>
          <w:rFonts w:asciiTheme="minorHAnsi" w:hAnsiTheme="minorHAnsi"/>
          <w:szCs w:val="24"/>
        </w:rPr>
        <w:t>uses:</w:t>
      </w:r>
    </w:p>
    <w:p w14:paraId="3E8E5A62" w14:textId="77777777" w:rsidR="00D13CA0" w:rsidRPr="00396949" w:rsidRDefault="00D13CA0" w:rsidP="006B51CD">
      <w:pPr>
        <w:pStyle w:val="NumberListH41"/>
        <w:numPr>
          <w:ilvl w:val="6"/>
          <w:numId w:val="71"/>
        </w:numPr>
        <w:tabs>
          <w:tab w:val="clear" w:pos="1800"/>
        </w:tabs>
        <w:ind w:left="1080"/>
        <w:rPr>
          <w:rFonts w:asciiTheme="minorHAnsi" w:hAnsiTheme="minorHAnsi"/>
          <w:szCs w:val="24"/>
        </w:rPr>
      </w:pPr>
      <w:r w:rsidRPr="00396949">
        <w:rPr>
          <w:rFonts w:asciiTheme="minorHAnsi" w:hAnsiTheme="minorHAnsi"/>
          <w:szCs w:val="24"/>
        </w:rPr>
        <w:t xml:space="preserve">Shoreline recreation </w:t>
      </w:r>
      <w:r>
        <w:rPr>
          <w:rFonts w:asciiTheme="minorHAnsi" w:hAnsiTheme="minorHAnsi"/>
          <w:szCs w:val="24"/>
        </w:rPr>
        <w:t>in accordance with</w:t>
      </w:r>
      <w:r w:rsidRPr="00396949">
        <w:rPr>
          <w:rFonts w:asciiTheme="minorHAnsi" w:hAnsiTheme="minorHAnsi"/>
          <w:szCs w:val="24"/>
        </w:rPr>
        <w:t xml:space="preserve"> SMP Section 5.1</w:t>
      </w:r>
      <w:r>
        <w:rPr>
          <w:rFonts w:asciiTheme="minorHAnsi" w:hAnsiTheme="minorHAnsi"/>
          <w:szCs w:val="24"/>
        </w:rPr>
        <w:t>3;</w:t>
      </w:r>
    </w:p>
    <w:p w14:paraId="762E409C" w14:textId="77777777" w:rsidR="00D13CA0" w:rsidRPr="00396949" w:rsidRDefault="00D13CA0" w:rsidP="006B51CD">
      <w:pPr>
        <w:pStyle w:val="NumberListH41"/>
        <w:numPr>
          <w:ilvl w:val="6"/>
          <w:numId w:val="71"/>
        </w:numPr>
        <w:tabs>
          <w:tab w:val="clear" w:pos="1800"/>
        </w:tabs>
        <w:ind w:left="1080"/>
        <w:rPr>
          <w:rFonts w:asciiTheme="minorHAnsi" w:hAnsiTheme="minorHAnsi"/>
          <w:szCs w:val="24"/>
        </w:rPr>
      </w:pPr>
      <w:r w:rsidRPr="00396949">
        <w:rPr>
          <w:rFonts w:asciiTheme="minorHAnsi" w:hAnsiTheme="minorHAnsi"/>
          <w:szCs w:val="24"/>
        </w:rPr>
        <w:t>New structural public flood hazard reduction measures, such as dikes and levees;</w:t>
      </w:r>
    </w:p>
    <w:p w14:paraId="677186CC" w14:textId="77777777" w:rsidR="00D13CA0" w:rsidRDefault="00D13CA0" w:rsidP="006B51CD">
      <w:pPr>
        <w:pStyle w:val="NumberListH41"/>
        <w:numPr>
          <w:ilvl w:val="6"/>
          <w:numId w:val="71"/>
        </w:numPr>
        <w:tabs>
          <w:tab w:val="clear" w:pos="1800"/>
        </w:tabs>
        <w:ind w:left="1080"/>
        <w:rPr>
          <w:rFonts w:asciiTheme="minorHAnsi" w:hAnsiTheme="minorHAnsi"/>
          <w:szCs w:val="24"/>
        </w:rPr>
      </w:pPr>
      <w:r w:rsidRPr="00396949">
        <w:rPr>
          <w:rFonts w:asciiTheme="minorHAnsi" w:hAnsiTheme="minorHAnsi"/>
          <w:szCs w:val="24"/>
        </w:rPr>
        <w:t xml:space="preserve">Shoreline development by public entities, including </w:t>
      </w:r>
      <w:r>
        <w:rPr>
          <w:rFonts w:asciiTheme="minorHAnsi" w:hAnsiTheme="minorHAnsi"/>
          <w:szCs w:val="24"/>
        </w:rPr>
        <w:t xml:space="preserve">the </w:t>
      </w:r>
      <w:r w:rsidR="00FD08CB">
        <w:rPr>
          <w:rFonts w:asciiTheme="minorHAnsi" w:hAnsiTheme="minorHAnsi"/>
          <w:szCs w:val="24"/>
        </w:rPr>
        <w:t>city</w:t>
      </w:r>
      <w:r>
        <w:rPr>
          <w:rFonts w:asciiTheme="minorHAnsi" w:hAnsiTheme="minorHAnsi"/>
          <w:szCs w:val="24"/>
        </w:rPr>
        <w:t>, s</w:t>
      </w:r>
      <w:r w:rsidRPr="00396949">
        <w:rPr>
          <w:rFonts w:asciiTheme="minorHAnsi" w:hAnsiTheme="minorHAnsi"/>
          <w:szCs w:val="24"/>
        </w:rPr>
        <w:t>tate agencies, and public utility districts;</w:t>
      </w:r>
      <w:r>
        <w:rPr>
          <w:rFonts w:asciiTheme="minorHAnsi" w:hAnsiTheme="minorHAnsi"/>
          <w:szCs w:val="24"/>
        </w:rPr>
        <w:t xml:space="preserve"> and</w:t>
      </w:r>
    </w:p>
    <w:p w14:paraId="094D3021" w14:textId="77777777" w:rsidR="00D13CA0" w:rsidRPr="00396949" w:rsidRDefault="00D13CA0" w:rsidP="006B51CD">
      <w:pPr>
        <w:pStyle w:val="NumberListH41"/>
        <w:numPr>
          <w:ilvl w:val="6"/>
          <w:numId w:val="71"/>
        </w:numPr>
        <w:tabs>
          <w:tab w:val="clear" w:pos="1800"/>
        </w:tabs>
        <w:ind w:left="1080"/>
        <w:rPr>
          <w:rFonts w:asciiTheme="minorHAnsi" w:hAnsiTheme="minorHAnsi"/>
          <w:szCs w:val="24"/>
        </w:rPr>
      </w:pPr>
      <w:r>
        <w:rPr>
          <w:rFonts w:asciiTheme="minorHAnsi" w:hAnsiTheme="minorHAnsi"/>
          <w:szCs w:val="24"/>
        </w:rPr>
        <w:t>All other development not subject to the restrictions in SMP Section 4.06.02(C).</w:t>
      </w:r>
    </w:p>
    <w:p w14:paraId="713C2AAB" w14:textId="77777777" w:rsidR="00D13CA0" w:rsidRPr="00396949" w:rsidRDefault="00D13CA0" w:rsidP="006B51CD">
      <w:pPr>
        <w:pStyle w:val="NumberListH41"/>
        <w:numPr>
          <w:ilvl w:val="6"/>
          <w:numId w:val="41"/>
        </w:numPr>
        <w:tabs>
          <w:tab w:val="clear" w:pos="1800"/>
        </w:tabs>
        <w:ind w:left="720"/>
        <w:rPr>
          <w:rFonts w:asciiTheme="minorHAnsi" w:hAnsiTheme="minorHAnsi"/>
          <w:szCs w:val="24"/>
        </w:rPr>
      </w:pPr>
      <w:r>
        <w:rPr>
          <w:rFonts w:asciiTheme="minorHAnsi" w:hAnsiTheme="minorHAnsi"/>
          <w:szCs w:val="24"/>
        </w:rPr>
        <w:t>P</w:t>
      </w:r>
      <w:r w:rsidRPr="00396949">
        <w:rPr>
          <w:rFonts w:asciiTheme="minorHAnsi" w:hAnsiTheme="minorHAnsi"/>
          <w:szCs w:val="24"/>
        </w:rPr>
        <w:t xml:space="preserve">ublic access </w:t>
      </w:r>
      <w:r>
        <w:rPr>
          <w:rFonts w:asciiTheme="minorHAnsi" w:hAnsiTheme="minorHAnsi"/>
          <w:szCs w:val="24"/>
        </w:rPr>
        <w:t>is not</w:t>
      </w:r>
      <w:r w:rsidRPr="00396949">
        <w:rPr>
          <w:rFonts w:asciiTheme="minorHAnsi" w:hAnsiTheme="minorHAnsi"/>
          <w:szCs w:val="24"/>
        </w:rPr>
        <w:t xml:space="preserve"> required when any of the following conditions are present:</w:t>
      </w:r>
    </w:p>
    <w:p w14:paraId="2C3DC34E" w14:textId="77777777" w:rsidR="00D13CA0" w:rsidRPr="00B33DE9" w:rsidRDefault="00D13CA0" w:rsidP="006B51CD">
      <w:pPr>
        <w:pStyle w:val="NumberListH41"/>
        <w:numPr>
          <w:ilvl w:val="7"/>
          <w:numId w:val="72"/>
        </w:numPr>
        <w:tabs>
          <w:tab w:val="clear" w:pos="2160"/>
        </w:tabs>
        <w:ind w:left="1080"/>
        <w:rPr>
          <w:rFonts w:asciiTheme="minorHAnsi" w:hAnsiTheme="minorHAnsi"/>
          <w:szCs w:val="24"/>
        </w:rPr>
      </w:pPr>
      <w:r>
        <w:rPr>
          <w:rFonts w:asciiTheme="minorHAnsi" w:hAnsiTheme="minorHAnsi"/>
          <w:szCs w:val="24"/>
        </w:rPr>
        <w:t>T</w:t>
      </w:r>
      <w:r w:rsidRPr="00396949">
        <w:rPr>
          <w:rFonts w:asciiTheme="minorHAnsi" w:hAnsiTheme="minorHAnsi"/>
          <w:szCs w:val="24"/>
        </w:rPr>
        <w:t>he sub</w:t>
      </w:r>
      <w:r>
        <w:rPr>
          <w:rFonts w:asciiTheme="minorHAnsi" w:hAnsiTheme="minorHAnsi"/>
          <w:szCs w:val="24"/>
        </w:rPr>
        <w:t xml:space="preserve">division of land into </w:t>
      </w:r>
      <w:r w:rsidRPr="00396949">
        <w:rPr>
          <w:rFonts w:asciiTheme="minorHAnsi" w:hAnsiTheme="minorHAnsi"/>
          <w:szCs w:val="24"/>
        </w:rPr>
        <w:t xml:space="preserve">four </w:t>
      </w:r>
      <w:r>
        <w:rPr>
          <w:rFonts w:asciiTheme="minorHAnsi" w:hAnsiTheme="minorHAnsi"/>
          <w:szCs w:val="24"/>
        </w:rPr>
        <w:t xml:space="preserve">or fewer </w:t>
      </w:r>
      <w:r w:rsidRPr="00396949">
        <w:rPr>
          <w:rFonts w:asciiTheme="minorHAnsi" w:hAnsiTheme="minorHAnsi"/>
          <w:szCs w:val="24"/>
        </w:rPr>
        <w:t>parcels</w:t>
      </w:r>
      <w:r>
        <w:rPr>
          <w:rFonts w:asciiTheme="minorHAnsi" w:hAnsiTheme="minorHAnsi"/>
          <w:szCs w:val="24"/>
        </w:rPr>
        <w:t>;</w:t>
      </w:r>
    </w:p>
    <w:p w14:paraId="587A5170" w14:textId="77777777" w:rsidR="00D13CA0" w:rsidRPr="00396949" w:rsidRDefault="00D13CA0" w:rsidP="006B51CD">
      <w:pPr>
        <w:pStyle w:val="NumberListH41"/>
        <w:numPr>
          <w:ilvl w:val="7"/>
          <w:numId w:val="72"/>
        </w:numPr>
        <w:tabs>
          <w:tab w:val="clear" w:pos="2160"/>
        </w:tabs>
        <w:ind w:left="1080"/>
        <w:rPr>
          <w:rFonts w:asciiTheme="minorHAnsi" w:hAnsiTheme="minorHAnsi"/>
          <w:szCs w:val="24"/>
        </w:rPr>
      </w:pPr>
      <w:r>
        <w:rPr>
          <w:rFonts w:asciiTheme="minorHAnsi" w:hAnsiTheme="minorHAnsi" w:cs="PalatinoLinotype-Roman"/>
          <w:szCs w:val="24"/>
        </w:rPr>
        <w:t>A</w:t>
      </w:r>
      <w:r w:rsidRPr="00396949">
        <w:rPr>
          <w:rFonts w:asciiTheme="minorHAnsi" w:hAnsiTheme="minorHAnsi" w:cs="PalatinoLinotype-Roman"/>
          <w:szCs w:val="24"/>
        </w:rPr>
        <w:t xml:space="preserve"> development consist</w:t>
      </w:r>
      <w:r>
        <w:rPr>
          <w:rFonts w:asciiTheme="minorHAnsi" w:hAnsiTheme="minorHAnsi" w:cs="PalatinoLinotype-Roman"/>
          <w:szCs w:val="24"/>
        </w:rPr>
        <w:t>ing</w:t>
      </w:r>
      <w:r w:rsidRPr="00396949">
        <w:rPr>
          <w:rFonts w:asciiTheme="minorHAnsi" w:hAnsiTheme="minorHAnsi" w:cs="PalatinoLinotype-Roman"/>
          <w:szCs w:val="24"/>
        </w:rPr>
        <w:t xml:space="preserve"> of </w:t>
      </w:r>
      <w:r>
        <w:rPr>
          <w:rFonts w:asciiTheme="minorHAnsi" w:hAnsiTheme="minorHAnsi" w:cs="PalatinoLinotype-Roman"/>
          <w:szCs w:val="24"/>
        </w:rPr>
        <w:t>a building containing four or fewer</w:t>
      </w:r>
      <w:r w:rsidRPr="00396949">
        <w:rPr>
          <w:rFonts w:asciiTheme="minorHAnsi" w:hAnsiTheme="minorHAnsi" w:cs="PalatinoLinotype-Roman"/>
          <w:szCs w:val="24"/>
        </w:rPr>
        <w:t xml:space="preserve"> dwelling units</w:t>
      </w:r>
      <w:r w:rsidRPr="00396949">
        <w:rPr>
          <w:rFonts w:asciiTheme="minorHAnsi" w:hAnsiTheme="minorHAnsi"/>
          <w:szCs w:val="24"/>
        </w:rPr>
        <w:t>;</w:t>
      </w:r>
    </w:p>
    <w:p w14:paraId="6793282D" w14:textId="77777777" w:rsidR="00D13CA0" w:rsidRPr="00396949" w:rsidRDefault="00D13CA0" w:rsidP="006B51CD">
      <w:pPr>
        <w:pStyle w:val="NumberListH41"/>
        <w:numPr>
          <w:ilvl w:val="7"/>
          <w:numId w:val="7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Unavoidable health or safety hazards to the public exist </w:t>
      </w:r>
      <w:r>
        <w:rPr>
          <w:rFonts w:asciiTheme="minorHAnsi" w:hAnsiTheme="minorHAnsi" w:cs="PalatinoLinotype-Roman"/>
          <w:szCs w:val="24"/>
        </w:rPr>
        <w:t>that</w:t>
      </w:r>
      <w:r w:rsidRPr="00396949">
        <w:rPr>
          <w:rFonts w:asciiTheme="minorHAnsi" w:hAnsiTheme="minorHAnsi" w:cs="PalatinoLinotype-Roman"/>
          <w:szCs w:val="24"/>
        </w:rPr>
        <w:t xml:space="preserve"> cannot be prevented by any </w:t>
      </w:r>
      <w:r>
        <w:rPr>
          <w:rFonts w:asciiTheme="minorHAnsi" w:hAnsiTheme="minorHAnsi" w:cs="PalatinoLinotype-Roman"/>
          <w:szCs w:val="24"/>
        </w:rPr>
        <w:t>feasible</w:t>
      </w:r>
      <w:r w:rsidRPr="00396949">
        <w:rPr>
          <w:rFonts w:asciiTheme="minorHAnsi" w:hAnsiTheme="minorHAnsi" w:cs="PalatinoLinotype-Roman"/>
          <w:szCs w:val="24"/>
        </w:rPr>
        <w:t xml:space="preserve"> means;</w:t>
      </w:r>
    </w:p>
    <w:p w14:paraId="1379352B" w14:textId="77777777" w:rsidR="00D13CA0" w:rsidRPr="00396949" w:rsidRDefault="00D13CA0" w:rsidP="006B51CD">
      <w:pPr>
        <w:pStyle w:val="NumberListH41"/>
        <w:numPr>
          <w:ilvl w:val="7"/>
          <w:numId w:val="7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Inherent security requirements of the use cannot be satisfied through the application of alternative design features or other solutions;</w:t>
      </w:r>
    </w:p>
    <w:p w14:paraId="2BF97EE6" w14:textId="77777777" w:rsidR="00D13CA0" w:rsidRPr="00396949" w:rsidRDefault="00D13CA0" w:rsidP="006B51CD">
      <w:pPr>
        <w:pStyle w:val="NumberListH41"/>
        <w:numPr>
          <w:ilvl w:val="7"/>
          <w:numId w:val="72"/>
        </w:numPr>
        <w:tabs>
          <w:tab w:val="clear" w:pos="2160"/>
        </w:tabs>
        <w:ind w:left="1080"/>
        <w:rPr>
          <w:rFonts w:asciiTheme="minorHAnsi" w:hAnsiTheme="minorHAnsi" w:cs="PalatinoLinotype-Roman"/>
          <w:szCs w:val="24"/>
        </w:rPr>
      </w:pPr>
      <w:r>
        <w:rPr>
          <w:rFonts w:asciiTheme="minorHAnsi" w:hAnsiTheme="minorHAnsi" w:cs="PalatinoLinotype-Roman"/>
          <w:szCs w:val="24"/>
        </w:rPr>
        <w:t>P</w:t>
      </w:r>
      <w:r w:rsidRPr="00396949">
        <w:rPr>
          <w:rFonts w:asciiTheme="minorHAnsi" w:hAnsiTheme="minorHAnsi" w:cs="PalatinoLinotype-Roman"/>
          <w:szCs w:val="24"/>
        </w:rPr>
        <w:t xml:space="preserve">ublic access </w:t>
      </w:r>
      <w:r>
        <w:rPr>
          <w:rFonts w:asciiTheme="minorHAnsi" w:hAnsiTheme="minorHAnsi" w:cs="PalatinoLinotype-Roman"/>
          <w:szCs w:val="24"/>
        </w:rPr>
        <w:t>results in s</w:t>
      </w:r>
      <w:r w:rsidRPr="00396949">
        <w:rPr>
          <w:rFonts w:asciiTheme="minorHAnsi" w:hAnsiTheme="minorHAnsi" w:cs="PalatinoLinotype-Roman"/>
          <w:szCs w:val="24"/>
        </w:rPr>
        <w:t>ignificant environment</w:t>
      </w:r>
      <w:r>
        <w:rPr>
          <w:rFonts w:asciiTheme="minorHAnsi" w:hAnsiTheme="minorHAnsi" w:cs="PalatinoLinotype-Roman"/>
          <w:szCs w:val="24"/>
        </w:rPr>
        <w:t xml:space="preserve">al impacts </w:t>
      </w:r>
      <w:r w:rsidRPr="00396949">
        <w:rPr>
          <w:rFonts w:asciiTheme="minorHAnsi" w:hAnsiTheme="minorHAnsi" w:cs="PalatinoLinotype-Roman"/>
          <w:szCs w:val="24"/>
        </w:rPr>
        <w:t>that cannot be mitigated;</w:t>
      </w:r>
    </w:p>
    <w:p w14:paraId="1D8613F3" w14:textId="77777777" w:rsidR="00D13CA0" w:rsidRPr="00396949" w:rsidRDefault="00D13CA0" w:rsidP="006B51CD">
      <w:pPr>
        <w:pStyle w:val="NumberListH41"/>
        <w:numPr>
          <w:ilvl w:val="7"/>
          <w:numId w:val="7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Significant undue and unavoidable conflict between any access provisions and the proposed </w:t>
      </w:r>
      <w:r>
        <w:rPr>
          <w:rFonts w:asciiTheme="minorHAnsi" w:hAnsiTheme="minorHAnsi" w:cs="PalatinoLinotype-Roman"/>
          <w:szCs w:val="24"/>
        </w:rPr>
        <w:t>or</w:t>
      </w:r>
      <w:r w:rsidRPr="00396949">
        <w:rPr>
          <w:rFonts w:asciiTheme="minorHAnsi" w:hAnsiTheme="minorHAnsi" w:cs="PalatinoLinotype-Roman"/>
          <w:szCs w:val="24"/>
        </w:rPr>
        <w:t xml:space="preserve"> adjacent uses would occur and cannot be mitigated;</w:t>
      </w:r>
    </w:p>
    <w:p w14:paraId="3BB81550" w14:textId="77777777" w:rsidR="00D13CA0" w:rsidRDefault="00D13CA0" w:rsidP="006B51CD">
      <w:pPr>
        <w:pStyle w:val="NumberListH41"/>
        <w:numPr>
          <w:ilvl w:val="7"/>
          <w:numId w:val="72"/>
        </w:numPr>
        <w:tabs>
          <w:tab w:val="clear" w:pos="2160"/>
        </w:tabs>
        <w:ind w:left="1080"/>
        <w:rPr>
          <w:rFonts w:asciiTheme="minorHAnsi" w:hAnsiTheme="minorHAnsi"/>
          <w:szCs w:val="24"/>
        </w:rPr>
      </w:pPr>
      <w:r w:rsidRPr="00396949">
        <w:rPr>
          <w:rFonts w:asciiTheme="minorHAnsi" w:hAnsiTheme="minorHAnsi"/>
          <w:szCs w:val="24"/>
        </w:rPr>
        <w:t>The cost of providing the access, easement, or amenity is unreasonably disproportionate to the total long-term cost of th</w:t>
      </w:r>
      <w:r>
        <w:rPr>
          <w:rFonts w:asciiTheme="minorHAnsi" w:hAnsiTheme="minorHAnsi"/>
          <w:szCs w:val="24"/>
        </w:rPr>
        <w:t>e proposed development;</w:t>
      </w:r>
    </w:p>
    <w:p w14:paraId="20167535" w14:textId="77777777" w:rsidR="00D13CA0" w:rsidRPr="00396949" w:rsidRDefault="00D13CA0" w:rsidP="006B51CD">
      <w:pPr>
        <w:pStyle w:val="NumberListH41"/>
        <w:numPr>
          <w:ilvl w:val="7"/>
          <w:numId w:val="72"/>
        </w:numPr>
        <w:tabs>
          <w:tab w:val="clear" w:pos="2160"/>
        </w:tabs>
        <w:ind w:left="1080"/>
        <w:rPr>
          <w:rFonts w:asciiTheme="minorHAnsi" w:hAnsiTheme="minorHAnsi"/>
          <w:szCs w:val="24"/>
        </w:rPr>
      </w:pPr>
      <w:r>
        <w:rPr>
          <w:rFonts w:asciiTheme="minorHAnsi" w:hAnsiTheme="minorHAnsi"/>
          <w:szCs w:val="24"/>
        </w:rPr>
        <w:t>L</w:t>
      </w:r>
      <w:r w:rsidRPr="00396949">
        <w:rPr>
          <w:rFonts w:asciiTheme="minorHAnsi" w:hAnsiTheme="minorHAnsi"/>
          <w:szCs w:val="24"/>
        </w:rPr>
        <w:t>egal limitations preclude public access;</w:t>
      </w:r>
    </w:p>
    <w:p w14:paraId="189B2F40" w14:textId="77777777" w:rsidR="00D13CA0" w:rsidRPr="00396949" w:rsidRDefault="00D13CA0" w:rsidP="006B51CD">
      <w:pPr>
        <w:pStyle w:val="NumberListH41"/>
        <w:numPr>
          <w:ilvl w:val="7"/>
          <w:numId w:val="7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The subject site is separated from the shoreline waterbody by intervening public or private improvements such as </w:t>
      </w:r>
      <w:r w:rsidR="00541B21">
        <w:rPr>
          <w:rFonts w:eastAsiaTheme="minorHAnsi"/>
          <w:szCs w:val="24"/>
        </w:rPr>
        <w:t>transportation facilities</w:t>
      </w:r>
      <w:r w:rsidR="00541B21" w:rsidRPr="00017710">
        <w:rPr>
          <w:rFonts w:eastAsiaTheme="minorHAnsi"/>
          <w:szCs w:val="24"/>
        </w:rPr>
        <w:t xml:space="preserve"> </w:t>
      </w:r>
      <w:r w:rsidR="00541B21">
        <w:rPr>
          <w:rFonts w:eastAsiaTheme="minorHAnsi"/>
          <w:szCs w:val="24"/>
        </w:rPr>
        <w:t xml:space="preserve">such as </w:t>
      </w:r>
      <w:r>
        <w:rPr>
          <w:rFonts w:asciiTheme="minorHAnsi" w:hAnsiTheme="minorHAnsi" w:cs="PalatinoLinotype-Roman"/>
          <w:szCs w:val="24"/>
        </w:rPr>
        <w:t>roads</w:t>
      </w:r>
      <w:r w:rsidR="00541B21">
        <w:rPr>
          <w:rFonts w:asciiTheme="minorHAnsi" w:hAnsiTheme="minorHAnsi" w:cs="PalatinoLinotype-Roman"/>
          <w:szCs w:val="24"/>
        </w:rPr>
        <w:t xml:space="preserve"> or</w:t>
      </w:r>
      <w:r w:rsidRPr="00396949">
        <w:rPr>
          <w:rFonts w:asciiTheme="minorHAnsi" w:hAnsiTheme="minorHAnsi" w:cs="PalatinoLinotype-Roman"/>
          <w:szCs w:val="24"/>
        </w:rPr>
        <w:t xml:space="preserve"> railroads, existing structures, </w:t>
      </w:r>
      <w:r>
        <w:rPr>
          <w:rFonts w:asciiTheme="minorHAnsi" w:hAnsiTheme="minorHAnsi" w:cs="PalatinoLinotype-Roman"/>
          <w:szCs w:val="24"/>
        </w:rPr>
        <w:t>and/</w:t>
      </w:r>
      <w:r w:rsidRPr="00396949">
        <w:rPr>
          <w:rFonts w:asciiTheme="minorHAnsi" w:hAnsiTheme="minorHAnsi" w:cs="PalatinoLinotype-Roman"/>
          <w:szCs w:val="24"/>
        </w:rPr>
        <w:t xml:space="preserve">or </w:t>
      </w:r>
      <w:r>
        <w:rPr>
          <w:rFonts w:asciiTheme="minorHAnsi" w:hAnsiTheme="minorHAnsi" w:cs="PalatinoLinotype-Roman"/>
          <w:szCs w:val="24"/>
        </w:rPr>
        <w:t xml:space="preserve">other </w:t>
      </w:r>
      <w:r w:rsidRPr="00396949">
        <w:rPr>
          <w:rFonts w:asciiTheme="minorHAnsi" w:hAnsiTheme="minorHAnsi" w:cs="PalatinoLinotype-Roman"/>
          <w:szCs w:val="24"/>
        </w:rPr>
        <w:t xml:space="preserve">similar improvements, and public access </w:t>
      </w:r>
      <w:r>
        <w:rPr>
          <w:rFonts w:asciiTheme="minorHAnsi" w:hAnsiTheme="minorHAnsi" w:cs="PalatinoLinotype-Roman"/>
          <w:szCs w:val="24"/>
        </w:rPr>
        <w:t>is not desirable or feasible; or</w:t>
      </w:r>
    </w:p>
    <w:p w14:paraId="1470582F" w14:textId="16288EEE" w:rsidR="00D13CA0" w:rsidRPr="00396949" w:rsidRDefault="00D13CA0" w:rsidP="006B51CD">
      <w:pPr>
        <w:pStyle w:val="NumberListH41"/>
        <w:numPr>
          <w:ilvl w:val="7"/>
          <w:numId w:val="7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Adequate public access already exists along the subject shoreline and no gaps or enhancements </w:t>
      </w:r>
      <w:r>
        <w:rPr>
          <w:rFonts w:asciiTheme="minorHAnsi" w:hAnsiTheme="minorHAnsi" w:cs="PalatinoLinotype-Roman"/>
          <w:szCs w:val="24"/>
        </w:rPr>
        <w:t>need</w:t>
      </w:r>
      <w:r w:rsidRPr="00396949">
        <w:rPr>
          <w:rFonts w:asciiTheme="minorHAnsi" w:hAnsiTheme="minorHAnsi" w:cs="PalatinoLinotype-Roman"/>
          <w:szCs w:val="24"/>
        </w:rPr>
        <w:t xml:space="preserve"> to be addressed</w:t>
      </w:r>
      <w:r w:rsidR="00891D7D">
        <w:rPr>
          <w:rFonts w:asciiTheme="minorHAnsi" w:hAnsiTheme="minorHAnsi" w:cs="PalatinoLinotype-Roman"/>
          <w:szCs w:val="24"/>
        </w:rPr>
        <w:t>.</w:t>
      </w:r>
    </w:p>
    <w:p w14:paraId="34F3C3D0" w14:textId="77777777" w:rsidR="00D13CA0" w:rsidRDefault="00D13CA0" w:rsidP="006B51CD">
      <w:pPr>
        <w:pStyle w:val="NumberListH41"/>
        <w:numPr>
          <w:ilvl w:val="6"/>
          <w:numId w:val="41"/>
        </w:numPr>
        <w:tabs>
          <w:tab w:val="clear" w:pos="1800"/>
        </w:tabs>
        <w:ind w:left="720"/>
        <w:rPr>
          <w:rFonts w:asciiTheme="minorHAnsi" w:hAnsiTheme="minorHAnsi" w:cs="PalatinoLinotype-Roman"/>
          <w:szCs w:val="24"/>
        </w:rPr>
      </w:pPr>
      <w:r>
        <w:rPr>
          <w:rFonts w:asciiTheme="minorHAnsi" w:hAnsiTheme="minorHAnsi"/>
          <w:szCs w:val="24"/>
        </w:rPr>
        <w:t>In addressing SMP Section 4.06.02(C) above, t</w:t>
      </w:r>
      <w:r w:rsidRPr="00396949">
        <w:rPr>
          <w:rFonts w:asciiTheme="minorHAnsi" w:hAnsiTheme="minorHAnsi"/>
          <w:szCs w:val="24"/>
        </w:rPr>
        <w:t xml:space="preserve">he applicant must demonstrate that </w:t>
      </w:r>
      <w:r w:rsidRPr="00396949">
        <w:rPr>
          <w:rFonts w:asciiTheme="minorHAnsi" w:hAnsiTheme="minorHAnsi" w:cs="PalatinoLinotype-Roman"/>
          <w:szCs w:val="24"/>
        </w:rPr>
        <w:t xml:space="preserve">all feasible </w:t>
      </w:r>
      <w:r w:rsidRPr="005C4027">
        <w:rPr>
          <w:rFonts w:asciiTheme="minorHAnsi" w:hAnsiTheme="minorHAnsi"/>
          <w:szCs w:val="24"/>
        </w:rPr>
        <w:t>alternatives</w:t>
      </w:r>
      <w:r w:rsidRPr="00396949">
        <w:rPr>
          <w:rFonts w:asciiTheme="minorHAnsi" w:hAnsiTheme="minorHAnsi" w:cs="PalatinoLinotype-Roman"/>
          <w:szCs w:val="24"/>
        </w:rPr>
        <w:t xml:space="preserve"> </w:t>
      </w:r>
      <w:r>
        <w:rPr>
          <w:rFonts w:asciiTheme="minorHAnsi" w:hAnsiTheme="minorHAnsi" w:cs="PalatinoLinotype-Roman"/>
          <w:szCs w:val="24"/>
        </w:rPr>
        <w:t xml:space="preserve">to allow public access </w:t>
      </w:r>
      <w:r w:rsidRPr="00396949">
        <w:rPr>
          <w:rFonts w:asciiTheme="minorHAnsi" w:hAnsiTheme="minorHAnsi" w:cs="PalatinoLinotype-Roman"/>
          <w:szCs w:val="24"/>
        </w:rPr>
        <w:t>have been exhausted, including:</w:t>
      </w:r>
    </w:p>
    <w:p w14:paraId="06ABDA02" w14:textId="77777777" w:rsidR="00D13CA0" w:rsidRPr="00396949" w:rsidRDefault="00D13CA0" w:rsidP="006B51CD">
      <w:pPr>
        <w:pStyle w:val="NumberListH41"/>
        <w:numPr>
          <w:ilvl w:val="0"/>
          <w:numId w:val="74"/>
        </w:numPr>
        <w:ind w:left="1080"/>
        <w:rPr>
          <w:rFonts w:asciiTheme="minorHAnsi" w:hAnsiTheme="minorHAnsi" w:cs="PalatinoLinotype-Roman"/>
          <w:szCs w:val="24"/>
        </w:rPr>
      </w:pPr>
      <w:r w:rsidRPr="00396949">
        <w:rPr>
          <w:rFonts w:asciiTheme="minorHAnsi" w:hAnsiTheme="minorHAnsi" w:cs="PalatinoLinotype-Roman"/>
          <w:szCs w:val="24"/>
        </w:rPr>
        <w:t>Regulating access by such means as limiting hours of use to daylight hours;</w:t>
      </w:r>
    </w:p>
    <w:p w14:paraId="09D7313B" w14:textId="77777777" w:rsidR="00D13CA0" w:rsidRPr="00396949" w:rsidRDefault="00D13CA0" w:rsidP="006B51CD">
      <w:pPr>
        <w:pStyle w:val="NumberListH41"/>
        <w:numPr>
          <w:ilvl w:val="0"/>
          <w:numId w:val="74"/>
        </w:numPr>
        <w:ind w:left="1080"/>
        <w:rPr>
          <w:rFonts w:asciiTheme="minorHAnsi" w:hAnsiTheme="minorHAnsi" w:cs="PalatinoLinotype-Roman"/>
          <w:szCs w:val="24"/>
        </w:rPr>
      </w:pPr>
      <w:r w:rsidRPr="00396949">
        <w:rPr>
          <w:rFonts w:asciiTheme="minorHAnsi" w:hAnsiTheme="minorHAnsi" w:cs="PalatinoLinotype-Roman"/>
          <w:szCs w:val="24"/>
        </w:rPr>
        <w:t>Separating uses by such means as fences, terracing, landscaping, signage, etc.;</w:t>
      </w:r>
    </w:p>
    <w:p w14:paraId="1F88683F" w14:textId="77777777" w:rsidR="00D13CA0" w:rsidRDefault="00D13CA0" w:rsidP="006B51CD">
      <w:pPr>
        <w:pStyle w:val="NumberListH41"/>
        <w:numPr>
          <w:ilvl w:val="0"/>
          <w:numId w:val="74"/>
        </w:numPr>
        <w:ind w:left="1080"/>
        <w:rPr>
          <w:rFonts w:asciiTheme="minorHAnsi" w:hAnsiTheme="minorHAnsi" w:cs="PalatinoLinotype-Roman"/>
          <w:szCs w:val="24"/>
        </w:rPr>
      </w:pPr>
      <w:r w:rsidRPr="00396949">
        <w:rPr>
          <w:rFonts w:asciiTheme="minorHAnsi" w:hAnsiTheme="minorHAnsi"/>
          <w:szCs w:val="24"/>
        </w:rPr>
        <w:t>Providing access that is physically separated from the proposal, such as a nearby street end, an offsite viewpoint, or a trail system</w:t>
      </w:r>
      <w:r>
        <w:rPr>
          <w:rFonts w:asciiTheme="minorHAnsi" w:hAnsiTheme="minorHAnsi" w:cs="PalatinoLinotype-Roman"/>
          <w:szCs w:val="24"/>
        </w:rPr>
        <w:t>; or</w:t>
      </w:r>
    </w:p>
    <w:p w14:paraId="4F13FB1F" w14:textId="77777777" w:rsidR="00D13CA0" w:rsidRDefault="00D13CA0" w:rsidP="006B51CD">
      <w:pPr>
        <w:pStyle w:val="NumberListH41"/>
        <w:numPr>
          <w:ilvl w:val="0"/>
          <w:numId w:val="74"/>
        </w:numPr>
        <w:ind w:left="1080"/>
        <w:rPr>
          <w:rFonts w:asciiTheme="minorHAnsi" w:hAnsiTheme="minorHAnsi" w:cs="PalatinoLinotype-Roman"/>
          <w:szCs w:val="24"/>
        </w:rPr>
      </w:pPr>
      <w:r w:rsidRPr="00396949">
        <w:rPr>
          <w:rFonts w:asciiTheme="minorHAnsi" w:hAnsiTheme="minorHAnsi" w:cs="PalatinoLinotype-Roman"/>
          <w:szCs w:val="24"/>
        </w:rPr>
        <w:t>Where phys</w:t>
      </w:r>
      <w:r>
        <w:rPr>
          <w:rFonts w:asciiTheme="minorHAnsi" w:hAnsiTheme="minorHAnsi" w:cs="PalatinoLinotype-Roman"/>
          <w:szCs w:val="24"/>
        </w:rPr>
        <w:t>ical access is not feasible,</w:t>
      </w:r>
      <w:r w:rsidRPr="00396949">
        <w:rPr>
          <w:rFonts w:asciiTheme="minorHAnsi" w:hAnsiTheme="minorHAnsi" w:cs="PalatinoLinotype-Roman"/>
          <w:szCs w:val="24"/>
        </w:rPr>
        <w:t xml:space="preserve"> visual access </w:t>
      </w:r>
      <w:r>
        <w:rPr>
          <w:rFonts w:asciiTheme="minorHAnsi" w:hAnsiTheme="minorHAnsi" w:cs="PalatinoLinotype-Roman"/>
          <w:szCs w:val="24"/>
        </w:rPr>
        <w:t xml:space="preserve">is provided </w:t>
      </w:r>
      <w:r w:rsidRPr="00396949">
        <w:rPr>
          <w:rFonts w:asciiTheme="minorHAnsi" w:hAnsiTheme="minorHAnsi" w:cs="PalatinoLinotype-Roman"/>
          <w:szCs w:val="24"/>
        </w:rPr>
        <w:t>instead</w:t>
      </w:r>
      <w:r>
        <w:rPr>
          <w:rFonts w:asciiTheme="minorHAnsi" w:hAnsiTheme="minorHAnsi" w:cs="PalatinoLinotype-Roman"/>
          <w:szCs w:val="24"/>
        </w:rPr>
        <w:t>.</w:t>
      </w:r>
    </w:p>
    <w:p w14:paraId="4C95C3FB" w14:textId="77777777" w:rsidR="00D13CA0" w:rsidRPr="00A73839" w:rsidRDefault="00D13CA0" w:rsidP="006B51CD">
      <w:pPr>
        <w:pStyle w:val="NumberListH41"/>
        <w:numPr>
          <w:ilvl w:val="6"/>
          <w:numId w:val="41"/>
        </w:numPr>
        <w:tabs>
          <w:tab w:val="clear" w:pos="1800"/>
        </w:tabs>
        <w:ind w:left="720"/>
        <w:rPr>
          <w:rFonts w:asciiTheme="minorHAnsi" w:hAnsiTheme="minorHAnsi"/>
          <w:szCs w:val="24"/>
        </w:rPr>
      </w:pPr>
      <w:r>
        <w:rPr>
          <w:rFonts w:asciiTheme="minorHAnsi" w:hAnsiTheme="minorHAnsi"/>
          <w:szCs w:val="24"/>
        </w:rPr>
        <w:t>The Shoreline Administrator must support a determination that no public access is feasible in the findings in the underlying permit.</w:t>
      </w:r>
    </w:p>
    <w:p w14:paraId="288C475B" w14:textId="77777777" w:rsidR="00D13CA0" w:rsidRDefault="00D13CA0" w:rsidP="006B51CD">
      <w:pPr>
        <w:pStyle w:val="NumberListH41"/>
        <w:numPr>
          <w:ilvl w:val="6"/>
          <w:numId w:val="41"/>
        </w:numPr>
        <w:tabs>
          <w:tab w:val="clear" w:pos="1800"/>
        </w:tabs>
        <w:ind w:left="720"/>
        <w:rPr>
          <w:rFonts w:asciiTheme="minorHAnsi" w:hAnsiTheme="minorHAnsi"/>
          <w:szCs w:val="24"/>
        </w:rPr>
      </w:pPr>
      <w:r w:rsidRPr="00396949">
        <w:rPr>
          <w:rFonts w:asciiTheme="minorHAnsi" w:hAnsiTheme="minorHAnsi"/>
          <w:szCs w:val="24"/>
        </w:rPr>
        <w:t xml:space="preserve">Physical public access shall be designed to connect </w:t>
      </w:r>
      <w:r w:rsidRPr="00D900ED">
        <w:rPr>
          <w:rFonts w:asciiTheme="minorHAnsi" w:hAnsiTheme="minorHAnsi"/>
          <w:szCs w:val="24"/>
        </w:rPr>
        <w:t>to existing public rights‐of‐way</w:t>
      </w:r>
      <w:r>
        <w:rPr>
          <w:rFonts w:asciiTheme="minorHAnsi" w:hAnsiTheme="minorHAnsi"/>
          <w:szCs w:val="24"/>
        </w:rPr>
        <w:t xml:space="preserve"> or</w:t>
      </w:r>
      <w:r w:rsidRPr="00D900ED">
        <w:rPr>
          <w:rFonts w:asciiTheme="minorHAnsi" w:hAnsiTheme="minorHAnsi"/>
          <w:szCs w:val="24"/>
        </w:rPr>
        <w:t xml:space="preserve"> </w:t>
      </w:r>
      <w:r w:rsidRPr="00396949">
        <w:rPr>
          <w:rFonts w:asciiTheme="minorHAnsi" w:hAnsiTheme="minorHAnsi"/>
          <w:szCs w:val="24"/>
        </w:rPr>
        <w:t xml:space="preserve">existing or future public access </w:t>
      </w:r>
      <w:r>
        <w:rPr>
          <w:rFonts w:asciiTheme="minorHAnsi" w:hAnsiTheme="minorHAnsi"/>
          <w:szCs w:val="24"/>
        </w:rPr>
        <w:t>points</w:t>
      </w:r>
      <w:r w:rsidRPr="00396949">
        <w:rPr>
          <w:rFonts w:asciiTheme="minorHAnsi" w:hAnsiTheme="minorHAnsi"/>
          <w:szCs w:val="24"/>
        </w:rPr>
        <w:t xml:space="preserve"> on adjacent or abutting properties</w:t>
      </w:r>
      <w:r>
        <w:rPr>
          <w:rFonts w:asciiTheme="minorHAnsi" w:hAnsiTheme="minorHAnsi"/>
          <w:szCs w:val="24"/>
        </w:rPr>
        <w:t xml:space="preserve">.  Appropriate </w:t>
      </w:r>
      <w:r w:rsidRPr="00396949">
        <w:rPr>
          <w:rFonts w:asciiTheme="minorHAnsi" w:hAnsiTheme="minorHAnsi"/>
          <w:szCs w:val="24"/>
        </w:rPr>
        <w:t xml:space="preserve"> design and safety standards</w:t>
      </w:r>
      <w:r>
        <w:rPr>
          <w:rFonts w:asciiTheme="minorHAnsi" w:hAnsiTheme="minorHAnsi"/>
          <w:szCs w:val="24"/>
        </w:rPr>
        <w:t xml:space="preserve"> should be utilized in the design of the access.</w:t>
      </w:r>
    </w:p>
    <w:p w14:paraId="289A395D" w14:textId="77777777" w:rsidR="00D13CA0" w:rsidRDefault="00D13CA0" w:rsidP="006B51CD">
      <w:pPr>
        <w:pStyle w:val="NumberListH41"/>
        <w:numPr>
          <w:ilvl w:val="6"/>
          <w:numId w:val="41"/>
        </w:numPr>
        <w:tabs>
          <w:tab w:val="clear" w:pos="1800"/>
          <w:tab w:val="num" w:pos="720"/>
        </w:tabs>
        <w:ind w:left="720"/>
        <w:rPr>
          <w:rFonts w:asciiTheme="minorHAnsi" w:hAnsiTheme="minorHAnsi"/>
          <w:szCs w:val="24"/>
        </w:rPr>
      </w:pPr>
      <w:r w:rsidRPr="00396949">
        <w:rPr>
          <w:rFonts w:asciiTheme="minorHAnsi" w:hAnsiTheme="minorHAnsi"/>
          <w:szCs w:val="24"/>
        </w:rPr>
        <w:t xml:space="preserve">Public access facilities shall be compatible with adjacent private properties </w:t>
      </w:r>
      <w:r>
        <w:rPr>
          <w:rFonts w:asciiTheme="minorHAnsi" w:hAnsiTheme="minorHAnsi"/>
          <w:szCs w:val="24"/>
        </w:rPr>
        <w:t xml:space="preserve">using vegetative </w:t>
      </w:r>
      <w:r w:rsidRPr="00396949">
        <w:rPr>
          <w:rFonts w:asciiTheme="minorHAnsi" w:hAnsiTheme="minorHAnsi"/>
          <w:szCs w:val="24"/>
        </w:rPr>
        <w:t>buffering or other techniques to define the separation between public and pr</w:t>
      </w:r>
      <w:r>
        <w:rPr>
          <w:rFonts w:asciiTheme="minorHAnsi" w:hAnsiTheme="minorHAnsi"/>
          <w:szCs w:val="24"/>
        </w:rPr>
        <w:t>ivate space</w:t>
      </w:r>
      <w:r w:rsidRPr="00396949">
        <w:rPr>
          <w:rFonts w:asciiTheme="minorHAnsi" w:hAnsiTheme="minorHAnsi"/>
          <w:szCs w:val="24"/>
        </w:rPr>
        <w:t>.</w:t>
      </w:r>
    </w:p>
    <w:p w14:paraId="3F976D51" w14:textId="77777777" w:rsidR="00D13CA0" w:rsidRPr="00505329" w:rsidRDefault="00D13CA0" w:rsidP="006B51CD">
      <w:pPr>
        <w:pStyle w:val="NumberListH41"/>
        <w:numPr>
          <w:ilvl w:val="6"/>
          <w:numId w:val="41"/>
        </w:numPr>
        <w:tabs>
          <w:tab w:val="clear" w:pos="1800"/>
          <w:tab w:val="num" w:pos="720"/>
        </w:tabs>
        <w:ind w:left="720"/>
        <w:rPr>
          <w:rFonts w:asciiTheme="minorHAnsi" w:hAnsiTheme="minorHAnsi"/>
          <w:szCs w:val="24"/>
        </w:rPr>
      </w:pPr>
      <w:r w:rsidRPr="00505329">
        <w:rPr>
          <w:rFonts w:asciiTheme="minorHAnsi" w:hAnsiTheme="minorHAnsi"/>
          <w:szCs w:val="24"/>
        </w:rPr>
        <w:t>Where there is an irreconcilable conflict between</w:t>
      </w:r>
      <w:r>
        <w:rPr>
          <w:rFonts w:asciiTheme="minorHAnsi" w:hAnsiTheme="minorHAnsi"/>
          <w:szCs w:val="24"/>
        </w:rPr>
        <w:t xml:space="preserve"> </w:t>
      </w:r>
      <w:r w:rsidRPr="00505329">
        <w:rPr>
          <w:rFonts w:asciiTheme="minorHAnsi" w:hAnsiTheme="minorHAnsi"/>
          <w:szCs w:val="24"/>
        </w:rPr>
        <w:t>w</w:t>
      </w:r>
      <w:r>
        <w:rPr>
          <w:rFonts w:asciiTheme="minorHAnsi" w:hAnsiTheme="minorHAnsi"/>
          <w:szCs w:val="24"/>
        </w:rPr>
        <w:t xml:space="preserve">ater-dependent shoreline uses, </w:t>
      </w:r>
      <w:r w:rsidRPr="00505329">
        <w:rPr>
          <w:rFonts w:asciiTheme="minorHAnsi" w:hAnsiTheme="minorHAnsi"/>
          <w:szCs w:val="24"/>
        </w:rPr>
        <w:t>physical public access</w:t>
      </w:r>
      <w:r>
        <w:rPr>
          <w:rFonts w:asciiTheme="minorHAnsi" w:hAnsiTheme="minorHAnsi"/>
          <w:szCs w:val="24"/>
        </w:rPr>
        <w:t>,</w:t>
      </w:r>
      <w:r w:rsidRPr="00505329">
        <w:rPr>
          <w:rFonts w:asciiTheme="minorHAnsi" w:hAnsiTheme="minorHAnsi"/>
          <w:szCs w:val="24"/>
        </w:rPr>
        <w:t xml:space="preserve"> </w:t>
      </w:r>
      <w:r>
        <w:rPr>
          <w:rFonts w:asciiTheme="minorHAnsi" w:hAnsiTheme="minorHAnsi"/>
          <w:szCs w:val="24"/>
        </w:rPr>
        <w:t xml:space="preserve">and </w:t>
      </w:r>
      <w:r w:rsidRPr="00505329">
        <w:rPr>
          <w:rFonts w:asciiTheme="minorHAnsi" w:hAnsiTheme="minorHAnsi"/>
          <w:szCs w:val="24"/>
        </w:rPr>
        <w:t>maintenance of views from adjacent properties</w:t>
      </w:r>
      <w:r>
        <w:rPr>
          <w:rFonts w:asciiTheme="minorHAnsi" w:hAnsiTheme="minorHAnsi"/>
          <w:szCs w:val="24"/>
        </w:rPr>
        <w:t>,</w:t>
      </w:r>
      <w:r w:rsidRPr="00505329">
        <w:rPr>
          <w:rFonts w:asciiTheme="minorHAnsi" w:hAnsiTheme="minorHAnsi"/>
          <w:szCs w:val="24"/>
        </w:rPr>
        <w:t xml:space="preserve"> water-dependent uses and physical public access shall have priority, unless there is a compelling reason to the contrary.</w:t>
      </w:r>
    </w:p>
    <w:p w14:paraId="2F498FAC" w14:textId="77777777" w:rsidR="00D13CA0" w:rsidRDefault="00D13CA0" w:rsidP="006B51CD">
      <w:pPr>
        <w:pStyle w:val="NumberListH41"/>
        <w:numPr>
          <w:ilvl w:val="6"/>
          <w:numId w:val="41"/>
        </w:numPr>
        <w:tabs>
          <w:tab w:val="clear" w:pos="1800"/>
          <w:tab w:val="num" w:pos="720"/>
        </w:tabs>
        <w:ind w:left="720"/>
        <w:rPr>
          <w:rFonts w:asciiTheme="minorHAnsi" w:hAnsiTheme="minorHAnsi"/>
          <w:szCs w:val="24"/>
        </w:rPr>
      </w:pPr>
      <w:r w:rsidRPr="00396949">
        <w:rPr>
          <w:rFonts w:asciiTheme="minorHAnsi" w:hAnsiTheme="minorHAnsi"/>
          <w:szCs w:val="24"/>
        </w:rPr>
        <w:t xml:space="preserve">Public access easements </w:t>
      </w:r>
      <w:r>
        <w:rPr>
          <w:rFonts w:asciiTheme="minorHAnsi" w:hAnsiTheme="minorHAnsi"/>
          <w:szCs w:val="24"/>
        </w:rPr>
        <w:t xml:space="preserve">or tracts </w:t>
      </w:r>
      <w:r w:rsidRPr="00396949">
        <w:rPr>
          <w:rFonts w:asciiTheme="minorHAnsi" w:hAnsiTheme="minorHAnsi"/>
          <w:szCs w:val="24"/>
        </w:rPr>
        <w:t xml:space="preserve">and </w:t>
      </w:r>
      <w:r>
        <w:rPr>
          <w:rFonts w:asciiTheme="minorHAnsi" w:hAnsiTheme="minorHAnsi"/>
          <w:szCs w:val="24"/>
        </w:rPr>
        <w:t xml:space="preserve">relevant </w:t>
      </w:r>
      <w:r w:rsidRPr="00396949">
        <w:rPr>
          <w:rFonts w:asciiTheme="minorHAnsi" w:hAnsiTheme="minorHAnsi"/>
          <w:szCs w:val="24"/>
        </w:rPr>
        <w:t xml:space="preserve">permit conditions shall be recorded as a separate document or on the face of a plat or short </w:t>
      </w:r>
      <w:r>
        <w:rPr>
          <w:rFonts w:asciiTheme="minorHAnsi" w:hAnsiTheme="minorHAnsi"/>
          <w:szCs w:val="24"/>
        </w:rPr>
        <w:t xml:space="preserve">plat with the Grays Harbor </w:t>
      </w:r>
      <w:r w:rsidRPr="00E6571A">
        <w:rPr>
          <w:rFonts w:asciiTheme="minorHAnsi" w:hAnsiTheme="minorHAnsi"/>
          <w:szCs w:val="24"/>
        </w:rPr>
        <w:t xml:space="preserve">County </w:t>
      </w:r>
      <w:r>
        <w:rPr>
          <w:rFonts w:asciiTheme="minorHAnsi" w:hAnsiTheme="minorHAnsi"/>
          <w:szCs w:val="24"/>
        </w:rPr>
        <w:t>Auditor</w:t>
      </w:r>
      <w:r w:rsidRPr="00396949">
        <w:rPr>
          <w:rFonts w:asciiTheme="minorHAnsi" w:hAnsiTheme="minorHAnsi"/>
          <w:szCs w:val="24"/>
        </w:rPr>
        <w:t xml:space="preserve"> at the time of permit </w:t>
      </w:r>
      <w:r>
        <w:rPr>
          <w:rFonts w:asciiTheme="minorHAnsi" w:hAnsiTheme="minorHAnsi"/>
          <w:szCs w:val="24"/>
        </w:rPr>
        <w:t xml:space="preserve">or plat </w:t>
      </w:r>
      <w:r w:rsidRPr="00396949">
        <w:rPr>
          <w:rFonts w:asciiTheme="minorHAnsi" w:hAnsiTheme="minorHAnsi"/>
          <w:szCs w:val="24"/>
        </w:rPr>
        <w:t>approval.</w:t>
      </w:r>
    </w:p>
    <w:p w14:paraId="34198BC2" w14:textId="77777777" w:rsidR="00D13CA0" w:rsidRPr="00F46B13" w:rsidRDefault="00D13CA0" w:rsidP="006B51CD">
      <w:pPr>
        <w:pStyle w:val="NumberListH41"/>
        <w:numPr>
          <w:ilvl w:val="6"/>
          <w:numId w:val="41"/>
        </w:numPr>
        <w:tabs>
          <w:tab w:val="clear" w:pos="1800"/>
          <w:tab w:val="num" w:pos="720"/>
        </w:tabs>
        <w:ind w:left="720"/>
        <w:rPr>
          <w:rFonts w:asciiTheme="minorHAnsi" w:hAnsiTheme="minorHAnsi"/>
          <w:szCs w:val="24"/>
        </w:rPr>
      </w:pPr>
      <w:r w:rsidRPr="00396949">
        <w:rPr>
          <w:rFonts w:asciiTheme="minorHAnsi" w:hAnsiTheme="minorHAnsi"/>
          <w:szCs w:val="24"/>
        </w:rPr>
        <w:t>The applicant shall construct, install, and maintain approved signs tha</w:t>
      </w:r>
      <w:r>
        <w:rPr>
          <w:rFonts w:asciiTheme="minorHAnsi" w:hAnsiTheme="minorHAnsi"/>
          <w:szCs w:val="24"/>
        </w:rPr>
        <w:t>t indicate the public's right to</w:t>
      </w:r>
      <w:r w:rsidRPr="00396949">
        <w:rPr>
          <w:rFonts w:asciiTheme="minorHAnsi" w:hAnsiTheme="minorHAnsi"/>
          <w:szCs w:val="24"/>
        </w:rPr>
        <w:t xml:space="preserve"> access</w:t>
      </w:r>
      <w:r>
        <w:rPr>
          <w:rFonts w:asciiTheme="minorHAnsi" w:hAnsiTheme="minorHAnsi"/>
          <w:szCs w:val="24"/>
        </w:rPr>
        <w:t xml:space="preserve"> the shoreline</w:t>
      </w:r>
      <w:r w:rsidRPr="00396949">
        <w:rPr>
          <w:rFonts w:asciiTheme="minorHAnsi" w:hAnsiTheme="minorHAnsi"/>
          <w:szCs w:val="24"/>
        </w:rPr>
        <w:t xml:space="preserve"> and </w:t>
      </w:r>
      <w:r>
        <w:rPr>
          <w:rFonts w:asciiTheme="minorHAnsi" w:hAnsiTheme="minorHAnsi"/>
          <w:szCs w:val="24"/>
        </w:rPr>
        <w:t xml:space="preserve">the </w:t>
      </w:r>
      <w:r w:rsidRPr="00396949">
        <w:rPr>
          <w:rFonts w:asciiTheme="minorHAnsi" w:hAnsiTheme="minorHAnsi"/>
          <w:szCs w:val="24"/>
        </w:rPr>
        <w:t>hours</w:t>
      </w:r>
      <w:r>
        <w:rPr>
          <w:rFonts w:asciiTheme="minorHAnsi" w:hAnsiTheme="minorHAnsi"/>
          <w:szCs w:val="24"/>
        </w:rPr>
        <w:t xml:space="preserve"> of operation for the shoreline access.  These signs shall be placed in conspicuous locations at </w:t>
      </w:r>
      <w:r w:rsidRPr="00396949">
        <w:rPr>
          <w:rFonts w:asciiTheme="minorHAnsi" w:hAnsiTheme="minorHAnsi"/>
          <w:szCs w:val="24"/>
        </w:rPr>
        <w:t xml:space="preserve">public access sites.  </w:t>
      </w:r>
      <w:r>
        <w:rPr>
          <w:rFonts w:asciiTheme="minorHAnsi" w:hAnsiTheme="minorHAnsi"/>
          <w:szCs w:val="24"/>
        </w:rPr>
        <w:t>W</w:t>
      </w:r>
      <w:r w:rsidRPr="00396949">
        <w:rPr>
          <w:rFonts w:asciiTheme="minorHAnsi" w:hAnsiTheme="minorHAnsi"/>
          <w:szCs w:val="24"/>
        </w:rPr>
        <w:t>here public access is prohibited, pr</w:t>
      </w:r>
      <w:r>
        <w:rPr>
          <w:rFonts w:asciiTheme="minorHAnsi" w:hAnsiTheme="minorHAnsi"/>
          <w:szCs w:val="24"/>
        </w:rPr>
        <w:t>operty owners may install signs s</w:t>
      </w:r>
      <w:r w:rsidRPr="00396949">
        <w:rPr>
          <w:rFonts w:asciiTheme="minorHAnsi" w:hAnsiTheme="minorHAnsi"/>
          <w:szCs w:val="24"/>
        </w:rPr>
        <w:t>ubject to</w:t>
      </w:r>
      <w:r>
        <w:rPr>
          <w:rFonts w:asciiTheme="minorHAnsi" w:hAnsiTheme="minorHAnsi"/>
          <w:szCs w:val="24"/>
        </w:rPr>
        <w:t xml:space="preserve"> size and location restrictions found in SMP Section 5.15 that indicate that no public access is permitted</w:t>
      </w:r>
      <w:r w:rsidRPr="00396949">
        <w:rPr>
          <w:rFonts w:asciiTheme="minorHAnsi" w:hAnsiTheme="minorHAnsi"/>
          <w:szCs w:val="24"/>
        </w:rPr>
        <w:t>.</w:t>
      </w:r>
    </w:p>
    <w:p w14:paraId="531355E3" w14:textId="77777777" w:rsidR="00D13CA0" w:rsidRPr="00396949" w:rsidRDefault="00D13CA0" w:rsidP="006B51CD">
      <w:pPr>
        <w:pStyle w:val="NumberListH41"/>
        <w:numPr>
          <w:ilvl w:val="6"/>
          <w:numId w:val="41"/>
        </w:numPr>
        <w:tabs>
          <w:tab w:val="clear" w:pos="1800"/>
        </w:tabs>
        <w:ind w:left="720"/>
        <w:rPr>
          <w:rFonts w:asciiTheme="minorHAnsi" w:hAnsiTheme="minorHAnsi"/>
          <w:szCs w:val="24"/>
        </w:rPr>
      </w:pPr>
      <w:r w:rsidRPr="00396949">
        <w:rPr>
          <w:rFonts w:asciiTheme="minorHAnsi" w:hAnsiTheme="minorHAnsi"/>
          <w:szCs w:val="24"/>
        </w:rPr>
        <w:t xml:space="preserve">Required public access sites </w:t>
      </w:r>
      <w:r>
        <w:rPr>
          <w:rFonts w:asciiTheme="minorHAnsi" w:hAnsiTheme="minorHAnsi"/>
          <w:szCs w:val="24"/>
        </w:rPr>
        <w:t>must</w:t>
      </w:r>
      <w:r w:rsidRPr="00396949">
        <w:rPr>
          <w:rFonts w:asciiTheme="minorHAnsi" w:hAnsiTheme="minorHAnsi"/>
          <w:szCs w:val="24"/>
        </w:rPr>
        <w:t xml:space="preserve"> be fully developed and available for public use at the time of occupancy or use of the development.</w:t>
      </w:r>
    </w:p>
    <w:p w14:paraId="27D2B916" w14:textId="77777777" w:rsidR="00D13CA0" w:rsidRDefault="00D13CA0" w:rsidP="006B51CD">
      <w:pPr>
        <w:pStyle w:val="NumberListH41"/>
        <w:numPr>
          <w:ilvl w:val="6"/>
          <w:numId w:val="41"/>
        </w:numPr>
        <w:tabs>
          <w:tab w:val="clear" w:pos="1800"/>
        </w:tabs>
        <w:ind w:left="720"/>
        <w:rPr>
          <w:rFonts w:asciiTheme="minorHAnsi" w:hAnsiTheme="minorHAnsi"/>
          <w:szCs w:val="24"/>
        </w:rPr>
      </w:pPr>
      <w:r w:rsidRPr="00396949">
        <w:rPr>
          <w:rFonts w:asciiTheme="minorHAnsi" w:hAnsiTheme="minorHAnsi"/>
          <w:szCs w:val="24"/>
        </w:rPr>
        <w:t xml:space="preserve">The </w:t>
      </w:r>
      <w:r w:rsidR="00FD08CB">
        <w:rPr>
          <w:rFonts w:asciiTheme="minorHAnsi" w:hAnsiTheme="minorHAnsi"/>
          <w:szCs w:val="24"/>
        </w:rPr>
        <w:t>city</w:t>
      </w:r>
      <w:r w:rsidRPr="00396949">
        <w:rPr>
          <w:rFonts w:asciiTheme="minorHAnsi" w:hAnsiTheme="minorHAnsi"/>
          <w:szCs w:val="24"/>
        </w:rPr>
        <w:t xml:space="preserve"> may not vacate any road, street, or alley abutting a body of water except as provided under RCW 35.79.035.</w:t>
      </w:r>
    </w:p>
    <w:p w14:paraId="5A134FBE" w14:textId="77777777" w:rsidR="00D13CA0" w:rsidRDefault="00D13CA0" w:rsidP="006B51CD">
      <w:pPr>
        <w:pStyle w:val="NumberListH41"/>
        <w:numPr>
          <w:ilvl w:val="6"/>
          <w:numId w:val="41"/>
        </w:numPr>
        <w:tabs>
          <w:tab w:val="clear" w:pos="1800"/>
        </w:tabs>
        <w:ind w:left="720"/>
        <w:rPr>
          <w:rFonts w:asciiTheme="minorHAnsi" w:hAnsiTheme="minorHAnsi"/>
          <w:szCs w:val="24"/>
        </w:rPr>
      </w:pPr>
      <w:r>
        <w:rPr>
          <w:rFonts w:asciiTheme="minorHAnsi" w:hAnsiTheme="minorHAnsi"/>
          <w:szCs w:val="24"/>
        </w:rPr>
        <w:t>In addressing the protection of scenic vistas of the shoreline, the following must be taken into consideration:</w:t>
      </w:r>
    </w:p>
    <w:p w14:paraId="31E70231" w14:textId="77777777" w:rsidR="00D13CA0" w:rsidRPr="00B210F8" w:rsidRDefault="00D13CA0" w:rsidP="006B51CD">
      <w:pPr>
        <w:pStyle w:val="NumberListH41"/>
        <w:numPr>
          <w:ilvl w:val="7"/>
          <w:numId w:val="187"/>
        </w:numPr>
        <w:tabs>
          <w:tab w:val="clear" w:pos="2160"/>
        </w:tabs>
        <w:ind w:left="1080"/>
        <w:rPr>
          <w:rFonts w:asciiTheme="minorHAnsi" w:hAnsiTheme="minorHAnsi"/>
          <w:szCs w:val="24"/>
        </w:rPr>
      </w:pPr>
      <w:r w:rsidRPr="00B210F8">
        <w:rPr>
          <w:rFonts w:asciiTheme="minorHAnsi" w:hAnsiTheme="minorHAnsi"/>
          <w:szCs w:val="24"/>
        </w:rPr>
        <w:t>Public lands such as street ends, rights-of-way, and utilities shall provide visual access to the water and shoreline.</w:t>
      </w:r>
    </w:p>
    <w:p w14:paraId="064BE74C" w14:textId="77777777" w:rsidR="00D13CA0" w:rsidRPr="00B210F8" w:rsidRDefault="00D13CA0" w:rsidP="006B51CD">
      <w:pPr>
        <w:pStyle w:val="NumberListH41"/>
        <w:numPr>
          <w:ilvl w:val="7"/>
          <w:numId w:val="187"/>
        </w:numPr>
        <w:tabs>
          <w:tab w:val="clear" w:pos="2160"/>
        </w:tabs>
        <w:ind w:left="1080"/>
        <w:rPr>
          <w:rFonts w:asciiTheme="minorHAnsi" w:hAnsiTheme="minorHAnsi"/>
          <w:szCs w:val="24"/>
        </w:rPr>
      </w:pPr>
      <w:r w:rsidRPr="00B210F8">
        <w:rPr>
          <w:rFonts w:asciiTheme="minorHAnsi" w:hAnsiTheme="minorHAnsi"/>
          <w:szCs w:val="24"/>
        </w:rPr>
        <w:t xml:space="preserve">Development on or over the water shall be constructed as far landward as </w:t>
      </w:r>
      <w:r w:rsidR="0023286B">
        <w:rPr>
          <w:rFonts w:asciiTheme="minorHAnsi" w:hAnsiTheme="minorHAnsi"/>
          <w:szCs w:val="24"/>
        </w:rPr>
        <w:t>feasible</w:t>
      </w:r>
      <w:r w:rsidRPr="00B210F8">
        <w:rPr>
          <w:rFonts w:asciiTheme="minorHAnsi" w:hAnsiTheme="minorHAnsi"/>
          <w:szCs w:val="24"/>
        </w:rPr>
        <w:t xml:space="preserve"> to avoid interference with views from surrounding properties to the shoreline and adjoining waters.</w:t>
      </w:r>
    </w:p>
    <w:p w14:paraId="28F50BC1" w14:textId="77777777" w:rsidR="009A3CF9" w:rsidRPr="00396949" w:rsidRDefault="009A3CF9" w:rsidP="007F62E3">
      <w:pPr>
        <w:pStyle w:val="NumberList1"/>
      </w:pPr>
    </w:p>
    <w:p w14:paraId="5BD0A6FB" w14:textId="77777777" w:rsidR="004F3F81" w:rsidRPr="00396949" w:rsidRDefault="004F3F81" w:rsidP="0021020F">
      <w:pPr>
        <w:pStyle w:val="Heading2"/>
      </w:pPr>
      <w:bookmarkStart w:id="128" w:name="_Toc433710477"/>
      <w:bookmarkStart w:id="129" w:name="_Toc433710478"/>
      <w:bookmarkStart w:id="130" w:name="_Toc433710495"/>
      <w:bookmarkStart w:id="131" w:name="_Toc433710498"/>
      <w:bookmarkStart w:id="132" w:name="_Toc349833752"/>
      <w:bookmarkStart w:id="133" w:name="_Toc393444172"/>
      <w:bookmarkStart w:id="134" w:name="_Toc443899461"/>
      <w:bookmarkEnd w:id="128"/>
      <w:bookmarkEnd w:id="129"/>
      <w:bookmarkEnd w:id="130"/>
      <w:bookmarkEnd w:id="131"/>
      <w:r w:rsidRPr="00396949">
        <w:t>Water Quality</w:t>
      </w:r>
      <w:bookmarkEnd w:id="132"/>
      <w:bookmarkEnd w:id="133"/>
      <w:bookmarkEnd w:id="134"/>
    </w:p>
    <w:p w14:paraId="6EA2CA0A" w14:textId="77777777" w:rsidR="00666756" w:rsidRPr="00396949" w:rsidRDefault="00666756" w:rsidP="007F62E3">
      <w:pPr>
        <w:spacing w:after="120"/>
        <w:rPr>
          <w:color w:val="auto"/>
        </w:rPr>
      </w:pPr>
      <w:r w:rsidRPr="00396949">
        <w:rPr>
          <w:color w:val="auto"/>
        </w:rPr>
        <w:t>Prevent impacts to water quality and stormwater qua</w:t>
      </w:r>
      <w:r w:rsidR="00353B77">
        <w:rPr>
          <w:color w:val="auto"/>
        </w:rPr>
        <w:t>nti</w:t>
      </w:r>
      <w:r w:rsidRPr="00396949">
        <w:rPr>
          <w:color w:val="auto"/>
        </w:rPr>
        <w:t xml:space="preserve">ty that would result in a </w:t>
      </w:r>
      <w:r w:rsidR="00E07467" w:rsidRPr="00396949">
        <w:rPr>
          <w:color w:val="auto"/>
        </w:rPr>
        <w:t>loss of ecological functions,</w:t>
      </w:r>
      <w:r w:rsidRPr="00396949">
        <w:rPr>
          <w:color w:val="auto"/>
        </w:rPr>
        <w:t xml:space="preserve"> a significant impact to aesthetic qualities, or recreational opportunities.</w:t>
      </w:r>
    </w:p>
    <w:p w14:paraId="762DE02F" w14:textId="77777777" w:rsidR="004F3F81" w:rsidRPr="00396949" w:rsidRDefault="004F3F81" w:rsidP="006245F5">
      <w:pPr>
        <w:pStyle w:val="Heading3"/>
        <w:spacing w:after="120" w:line="276" w:lineRule="auto"/>
        <w:rPr>
          <w:lang w:val="en-US"/>
        </w:rPr>
      </w:pPr>
      <w:r w:rsidRPr="00396949">
        <w:t>Policies</w:t>
      </w:r>
    </w:p>
    <w:p w14:paraId="58FE6355" w14:textId="77777777" w:rsidR="00666756" w:rsidRPr="00396949" w:rsidRDefault="00666756" w:rsidP="00371297">
      <w:pPr>
        <w:pStyle w:val="NumberList1"/>
        <w:numPr>
          <w:ilvl w:val="0"/>
          <w:numId w:val="14"/>
        </w:numPr>
      </w:pPr>
      <w:r w:rsidRPr="00396949">
        <w:t xml:space="preserve">Protect </w:t>
      </w:r>
      <w:r w:rsidR="00316F1B">
        <w:t>shoreline jurisdiction</w:t>
      </w:r>
      <w:r w:rsidRPr="00396949">
        <w:t xml:space="preserve"> by ensuring that surface water quality and quantity regulations are administered by the </w:t>
      </w:r>
      <w:r w:rsidR="00FD08CB">
        <w:t>city</w:t>
      </w:r>
      <w:r w:rsidRPr="00396949">
        <w:t>.</w:t>
      </w:r>
    </w:p>
    <w:p w14:paraId="3235A240" w14:textId="77777777" w:rsidR="000758DF" w:rsidRPr="00396949" w:rsidRDefault="000758DF" w:rsidP="00371297">
      <w:pPr>
        <w:pStyle w:val="NumberList1"/>
        <w:numPr>
          <w:ilvl w:val="0"/>
          <w:numId w:val="14"/>
        </w:numPr>
      </w:pPr>
      <w:r w:rsidRPr="00396949">
        <w:t xml:space="preserve">Prevent impacts to water </w:t>
      </w:r>
      <w:r w:rsidR="00353B77">
        <w:t xml:space="preserve">quality </w:t>
      </w:r>
      <w:r w:rsidRPr="00396949">
        <w:t>and stormwater qua</w:t>
      </w:r>
      <w:r w:rsidR="00353B77">
        <w:t>ntity</w:t>
      </w:r>
      <w:r w:rsidRPr="00396949">
        <w:t xml:space="preserve"> that would result in net loss of</w:t>
      </w:r>
      <w:r w:rsidR="00E07467" w:rsidRPr="00396949">
        <w:t xml:space="preserve"> shoreline ecological function,</w:t>
      </w:r>
      <w:r w:rsidR="0019243A" w:rsidRPr="00396949">
        <w:t xml:space="preserve"> </w:t>
      </w:r>
      <w:r w:rsidRPr="00396949">
        <w:t>significant impact</w:t>
      </w:r>
      <w:r w:rsidR="0019243A" w:rsidRPr="00396949">
        <w:t>s</w:t>
      </w:r>
      <w:r w:rsidRPr="00396949">
        <w:t xml:space="preserve"> to aesthetic qualities, or recreational opportunities.</w:t>
      </w:r>
    </w:p>
    <w:p w14:paraId="4E9E3A14" w14:textId="77777777" w:rsidR="004F3F81" w:rsidRPr="00396949" w:rsidRDefault="004F3F81" w:rsidP="006245F5">
      <w:pPr>
        <w:pStyle w:val="Heading3"/>
        <w:spacing w:after="120" w:line="276" w:lineRule="auto"/>
        <w:rPr>
          <w:lang w:val="en-US"/>
        </w:rPr>
      </w:pPr>
      <w:r w:rsidRPr="00396949">
        <w:t>Regulations</w:t>
      </w:r>
    </w:p>
    <w:p w14:paraId="15388D06" w14:textId="3AD60915" w:rsidR="008E3C64" w:rsidRDefault="00666756" w:rsidP="00D13CA0">
      <w:pPr>
        <w:pStyle w:val="NumberList1"/>
        <w:numPr>
          <w:ilvl w:val="1"/>
          <w:numId w:val="15"/>
        </w:numPr>
        <w:ind w:left="1080"/>
      </w:pPr>
      <w:r w:rsidRPr="00396949">
        <w:t xml:space="preserve">All </w:t>
      </w:r>
      <w:r w:rsidR="006A301E" w:rsidRPr="00396949">
        <w:t xml:space="preserve">development </w:t>
      </w:r>
      <w:r w:rsidRPr="00396949">
        <w:t xml:space="preserve">in </w:t>
      </w:r>
      <w:r w:rsidR="00316F1B">
        <w:t>shoreline jurisdiction</w:t>
      </w:r>
      <w:r w:rsidRPr="00396949">
        <w:t xml:space="preserve"> </w:t>
      </w:r>
      <w:r w:rsidR="006A301E" w:rsidRPr="00396949">
        <w:t xml:space="preserve">shall comply with the </w:t>
      </w:r>
      <w:r w:rsidR="00277AD3">
        <w:t xml:space="preserve">appropriate </w:t>
      </w:r>
      <w:r w:rsidRPr="00396949">
        <w:t xml:space="preserve">requirements of the SMP </w:t>
      </w:r>
      <w:r w:rsidR="006A301E" w:rsidRPr="00396949">
        <w:t xml:space="preserve">and </w:t>
      </w:r>
      <w:r w:rsidRPr="00396949">
        <w:t>the</w:t>
      </w:r>
      <w:r w:rsidR="008E3C64">
        <w:t xml:space="preserve"> </w:t>
      </w:r>
      <w:r w:rsidR="008E3C64">
        <w:rPr>
          <w:lang w:val="en"/>
        </w:rPr>
        <w:t>latest version of the Ecology Stormwater Management Manual for the Puget Sound Basin as adopted.</w:t>
      </w:r>
    </w:p>
    <w:p w14:paraId="1301098A" w14:textId="77777777" w:rsidR="004F3F81" w:rsidRPr="00396949" w:rsidRDefault="004F3F81" w:rsidP="00734231">
      <w:pPr>
        <w:pStyle w:val="Heading1"/>
        <w:tabs>
          <w:tab w:val="clear" w:pos="1080"/>
        </w:tabs>
        <w:rPr>
          <w:rFonts w:ascii="Calibri" w:hAnsi="Calibri" w:cs="Calibri"/>
        </w:rPr>
      </w:pPr>
      <w:r w:rsidRPr="00396949">
        <w:br w:type="page"/>
      </w:r>
      <w:bookmarkStart w:id="135" w:name="_Toc349833753"/>
      <w:bookmarkStart w:id="136" w:name="_Toc393444173"/>
      <w:bookmarkStart w:id="137" w:name="_Toc443899462"/>
      <w:r w:rsidR="0074017B">
        <w:t xml:space="preserve">Specific </w:t>
      </w:r>
      <w:r w:rsidRPr="00396949">
        <w:t>Shoreline Use</w:t>
      </w:r>
      <w:r w:rsidR="00402358" w:rsidRPr="00396949">
        <w:t xml:space="preserve"> Policies </w:t>
      </w:r>
      <w:r w:rsidR="004E7828">
        <w:t>&amp;</w:t>
      </w:r>
      <w:r w:rsidR="00221FC9" w:rsidRPr="00396949">
        <w:t xml:space="preserve"> </w:t>
      </w:r>
      <w:r w:rsidR="00402358" w:rsidRPr="00396949">
        <w:t>Regulations</w:t>
      </w:r>
      <w:bookmarkEnd w:id="135"/>
      <w:bookmarkEnd w:id="136"/>
      <w:bookmarkEnd w:id="137"/>
    </w:p>
    <w:p w14:paraId="29D7AA6E" w14:textId="77777777" w:rsidR="00C82A70" w:rsidRPr="00396949" w:rsidRDefault="00C82A70" w:rsidP="00C82A70">
      <w:pPr>
        <w:pStyle w:val="Heading2"/>
        <w:rPr>
          <w:rFonts w:ascii="Calibri" w:hAnsi="Calibri" w:cs="Calibri"/>
        </w:rPr>
      </w:pPr>
      <w:bookmarkStart w:id="138" w:name="_Toc349833754"/>
      <w:bookmarkStart w:id="139" w:name="_Toc393444174"/>
      <w:bookmarkStart w:id="140" w:name="_Toc393895552"/>
      <w:bookmarkStart w:id="141" w:name="_Toc406410035"/>
      <w:bookmarkStart w:id="142" w:name="_Toc408392012"/>
      <w:bookmarkStart w:id="143" w:name="_Toc408832200"/>
      <w:bookmarkStart w:id="144" w:name="_Toc409080337"/>
      <w:bookmarkStart w:id="145" w:name="_Toc443899463"/>
      <w:r w:rsidRPr="00396949">
        <w:t>Introduction</w:t>
      </w:r>
      <w:bookmarkEnd w:id="138"/>
      <w:bookmarkEnd w:id="139"/>
      <w:bookmarkEnd w:id="140"/>
      <w:bookmarkEnd w:id="141"/>
      <w:bookmarkEnd w:id="142"/>
      <w:bookmarkEnd w:id="143"/>
      <w:bookmarkEnd w:id="144"/>
      <w:bookmarkEnd w:id="145"/>
    </w:p>
    <w:p w14:paraId="51B219BF" w14:textId="77777777" w:rsidR="00C82A70" w:rsidRPr="00396949" w:rsidRDefault="00C82A70" w:rsidP="00C82A70">
      <w:pPr>
        <w:spacing w:after="120"/>
        <w:rPr>
          <w:color w:val="auto"/>
        </w:rPr>
      </w:pPr>
      <w:r w:rsidRPr="00396949">
        <w:rPr>
          <w:color w:val="auto"/>
        </w:rPr>
        <w:t xml:space="preserve">Building on the general SMP goals </w:t>
      </w:r>
      <w:r>
        <w:rPr>
          <w:color w:val="auto"/>
        </w:rPr>
        <w:t>found</w:t>
      </w:r>
      <w:r w:rsidRPr="00396949">
        <w:rPr>
          <w:color w:val="auto"/>
        </w:rPr>
        <w:t xml:space="preserve"> in SMP Chapter 2</w:t>
      </w:r>
      <w:r w:rsidR="00221FC9">
        <w:rPr>
          <w:color w:val="auto"/>
        </w:rPr>
        <w:t>: Shoreline Management Goals</w:t>
      </w:r>
      <w:r w:rsidRPr="00396949">
        <w:rPr>
          <w:color w:val="auto"/>
        </w:rPr>
        <w:t xml:space="preserve">, </w:t>
      </w:r>
      <w:r>
        <w:rPr>
          <w:color w:val="auto"/>
        </w:rPr>
        <w:t xml:space="preserve">this chapter contains </w:t>
      </w:r>
      <w:r w:rsidRPr="00396949">
        <w:rPr>
          <w:color w:val="auto"/>
        </w:rPr>
        <w:t xml:space="preserve">specific </w:t>
      </w:r>
      <w:r>
        <w:rPr>
          <w:color w:val="auto"/>
        </w:rPr>
        <w:t xml:space="preserve">shoreline use </w:t>
      </w:r>
      <w:r w:rsidRPr="00396949">
        <w:rPr>
          <w:color w:val="auto"/>
        </w:rPr>
        <w:t xml:space="preserve">policies and regulations that apply to specific </w:t>
      </w:r>
      <w:r>
        <w:rPr>
          <w:color w:val="auto"/>
        </w:rPr>
        <w:t>uses</w:t>
      </w:r>
      <w:r w:rsidRPr="00396949">
        <w:rPr>
          <w:color w:val="auto"/>
        </w:rPr>
        <w:t xml:space="preserve"> or </w:t>
      </w:r>
      <w:r>
        <w:rPr>
          <w:color w:val="auto"/>
        </w:rPr>
        <w:t>development</w:t>
      </w:r>
      <w:r w:rsidRPr="00396949">
        <w:rPr>
          <w:color w:val="auto"/>
        </w:rPr>
        <w:t xml:space="preserve"> in any </w:t>
      </w:r>
      <w:r w:rsidR="00782540">
        <w:rPr>
          <w:color w:val="auto"/>
          <w:szCs w:val="24"/>
        </w:rPr>
        <w:t xml:space="preserve">shoreline </w:t>
      </w:r>
      <w:r w:rsidRPr="00396949">
        <w:rPr>
          <w:color w:val="auto"/>
        </w:rPr>
        <w:t>environment designation.  Each section includes policies and regulations.  Policies are statements of principles that guide and determine present and future decisions.  Regulations are rules that govern developments, uses, or activities.</w:t>
      </w:r>
    </w:p>
    <w:p w14:paraId="3892A1C8" w14:textId="77777777" w:rsidR="00C82A70" w:rsidRPr="00396949" w:rsidRDefault="00C82A70" w:rsidP="00C82A70">
      <w:pPr>
        <w:spacing w:after="120"/>
        <w:rPr>
          <w:color w:val="auto"/>
        </w:rPr>
      </w:pPr>
    </w:p>
    <w:p w14:paraId="6C5556FC" w14:textId="77777777" w:rsidR="00C82A70" w:rsidRPr="00396949" w:rsidRDefault="00C82A70" w:rsidP="00C82A70">
      <w:pPr>
        <w:pStyle w:val="Heading2"/>
      </w:pPr>
      <w:bookmarkStart w:id="146" w:name="_Toc349833755"/>
      <w:bookmarkStart w:id="147" w:name="_Toc393444175"/>
      <w:bookmarkStart w:id="148" w:name="_Toc393895553"/>
      <w:bookmarkStart w:id="149" w:name="_Toc406410036"/>
      <w:bookmarkStart w:id="150" w:name="_Toc408392013"/>
      <w:bookmarkStart w:id="151" w:name="_Toc408832201"/>
      <w:bookmarkStart w:id="152" w:name="_Toc409080338"/>
      <w:bookmarkStart w:id="153" w:name="_Toc443899464"/>
      <w:r w:rsidRPr="00396949">
        <w:t xml:space="preserve">General </w:t>
      </w:r>
      <w:bookmarkStart w:id="154" w:name="_Toc406655314"/>
      <w:r w:rsidRPr="00396949">
        <w:t>Shoreline Use</w:t>
      </w:r>
      <w:bookmarkEnd w:id="146"/>
      <w:bookmarkEnd w:id="147"/>
      <w:bookmarkEnd w:id="148"/>
      <w:bookmarkEnd w:id="149"/>
      <w:bookmarkEnd w:id="150"/>
      <w:bookmarkEnd w:id="151"/>
      <w:bookmarkEnd w:id="152"/>
      <w:bookmarkEnd w:id="153"/>
    </w:p>
    <w:p w14:paraId="20F6FFE1" w14:textId="70B24F95" w:rsidR="00C82A70" w:rsidRPr="00396949" w:rsidRDefault="00C82A70" w:rsidP="00C82A70">
      <w:pPr>
        <w:spacing w:after="120"/>
        <w:rPr>
          <w:color w:val="auto"/>
          <w:szCs w:val="24"/>
        </w:rPr>
      </w:pPr>
      <w:r w:rsidRPr="00396949">
        <w:rPr>
          <w:color w:val="auto"/>
          <w:szCs w:val="24"/>
        </w:rPr>
        <w:t xml:space="preserve">These policies and regulations apply to all </w:t>
      </w:r>
      <w:r>
        <w:rPr>
          <w:color w:val="auto"/>
          <w:szCs w:val="24"/>
        </w:rPr>
        <w:t>developments</w:t>
      </w:r>
      <w:r w:rsidRPr="00396949">
        <w:rPr>
          <w:color w:val="auto"/>
          <w:szCs w:val="24"/>
        </w:rPr>
        <w:t xml:space="preserve"> and uses </w:t>
      </w:r>
      <w:r>
        <w:rPr>
          <w:color w:val="auto"/>
          <w:szCs w:val="24"/>
        </w:rPr>
        <w:t xml:space="preserve">within </w:t>
      </w:r>
      <w:r w:rsidR="00316F1B">
        <w:rPr>
          <w:color w:val="auto"/>
          <w:szCs w:val="24"/>
        </w:rPr>
        <w:t>shoreline jurisdiction</w:t>
      </w:r>
      <w:r w:rsidR="00B0522C">
        <w:rPr>
          <w:color w:val="auto"/>
          <w:szCs w:val="24"/>
        </w:rPr>
        <w:t xml:space="preserve"> </w:t>
      </w:r>
      <w:r w:rsidRPr="00396949">
        <w:rPr>
          <w:color w:val="auto"/>
          <w:szCs w:val="24"/>
        </w:rPr>
        <w:t>whether or not shoreline permit</w:t>
      </w:r>
      <w:r w:rsidR="0014704D">
        <w:rPr>
          <w:color w:val="auto"/>
          <w:szCs w:val="24"/>
        </w:rPr>
        <w:t>s</w:t>
      </w:r>
      <w:r w:rsidRPr="00396949">
        <w:rPr>
          <w:color w:val="auto"/>
          <w:szCs w:val="24"/>
        </w:rPr>
        <w:t xml:space="preserve"> or written letter of exemption</w:t>
      </w:r>
      <w:r w:rsidR="0014704D">
        <w:rPr>
          <w:color w:val="auto"/>
          <w:szCs w:val="24"/>
        </w:rPr>
        <w:t>s</w:t>
      </w:r>
      <w:r w:rsidRPr="00396949">
        <w:rPr>
          <w:color w:val="auto"/>
          <w:szCs w:val="24"/>
        </w:rPr>
        <w:t xml:space="preserve"> </w:t>
      </w:r>
      <w:r w:rsidR="0014704D">
        <w:rPr>
          <w:color w:val="auto"/>
          <w:szCs w:val="24"/>
        </w:rPr>
        <w:t>are</w:t>
      </w:r>
      <w:r w:rsidR="0014704D" w:rsidRPr="00396949">
        <w:rPr>
          <w:color w:val="auto"/>
          <w:szCs w:val="24"/>
        </w:rPr>
        <w:t xml:space="preserve"> </w:t>
      </w:r>
      <w:r w:rsidRPr="00396949">
        <w:rPr>
          <w:color w:val="auto"/>
          <w:szCs w:val="24"/>
        </w:rPr>
        <w:t>required.</w:t>
      </w:r>
    </w:p>
    <w:p w14:paraId="3EC317CE" w14:textId="77777777" w:rsidR="00C82A70" w:rsidRPr="00396949" w:rsidRDefault="00C82A70" w:rsidP="00C82A70">
      <w:pPr>
        <w:pStyle w:val="Heading3"/>
        <w:spacing w:after="120" w:line="276" w:lineRule="auto"/>
        <w:rPr>
          <w:lang w:val="en-US"/>
        </w:rPr>
      </w:pPr>
      <w:r w:rsidRPr="00396949">
        <w:rPr>
          <w:lang w:val="en-US"/>
        </w:rPr>
        <w:t>Policies</w:t>
      </w:r>
    </w:p>
    <w:p w14:paraId="5D751519" w14:textId="7CC72F4C" w:rsidR="007306C6" w:rsidRPr="00AF4928" w:rsidRDefault="00D93B18" w:rsidP="006B51CD">
      <w:pPr>
        <w:numPr>
          <w:ilvl w:val="0"/>
          <w:numId w:val="60"/>
        </w:numPr>
        <w:spacing w:after="120"/>
      </w:pPr>
      <w:r w:rsidRPr="00AF4928">
        <w:t>Prohibi</w:t>
      </w:r>
      <w:r>
        <w:t>t the following uses within the</w:t>
      </w:r>
      <w:r w:rsidRPr="00AF4928">
        <w:t xml:space="preserve"> shoreline jurisdiction: </w:t>
      </w:r>
      <w:r w:rsidRPr="00B57726">
        <w:rPr>
          <w:color w:val="auto"/>
        </w:rPr>
        <w:t xml:space="preserve">Agriculture, </w:t>
      </w:r>
      <w:r w:rsidRPr="00AF4928">
        <w:rPr>
          <w:color w:val="auto"/>
        </w:rPr>
        <w:t>Forest P</w:t>
      </w:r>
      <w:r w:rsidRPr="00B57726">
        <w:rPr>
          <w:color w:val="auto"/>
        </w:rPr>
        <w:t>ractices, and Mining</w:t>
      </w:r>
      <w:r>
        <w:rPr>
          <w:color w:val="auto"/>
        </w:rPr>
        <w:t>.</w:t>
      </w:r>
    </w:p>
    <w:p w14:paraId="6FB7430F" w14:textId="77777777" w:rsidR="00CD6AAB" w:rsidRPr="00CD6AAB" w:rsidRDefault="00CD6AAB" w:rsidP="006B51CD">
      <w:pPr>
        <w:numPr>
          <w:ilvl w:val="0"/>
          <w:numId w:val="60"/>
        </w:numPr>
        <w:spacing w:after="120"/>
        <w:rPr>
          <w:rFonts w:cs="Arial"/>
        </w:rPr>
      </w:pPr>
      <w:r w:rsidRPr="00CD6AAB">
        <w:t>Shorelines are a limited ecological and economic resource.  Apply the following priorities in the order presented below when determining allowable uses or resolving use conflicts in shoreline jurisdiction:</w:t>
      </w:r>
    </w:p>
    <w:p w14:paraId="649494A0" w14:textId="77777777" w:rsidR="00CD6AAB" w:rsidRPr="00CD6AAB" w:rsidRDefault="00CD6AAB" w:rsidP="006B51CD">
      <w:pPr>
        <w:numPr>
          <w:ilvl w:val="1"/>
          <w:numId w:val="75"/>
        </w:numPr>
        <w:spacing w:after="120"/>
        <w:ind w:left="1080"/>
        <w:rPr>
          <w:rFonts w:ascii="Calibri" w:hAnsi="Calibri" w:cs="Tahoma"/>
          <w:color w:val="auto"/>
          <w:szCs w:val="21"/>
        </w:rPr>
      </w:pPr>
      <w:r w:rsidRPr="00CD6AAB">
        <w:rPr>
          <w:rFonts w:ascii="Calibri" w:hAnsi="Calibri" w:cs="Tahoma"/>
          <w:color w:val="auto"/>
          <w:szCs w:val="21"/>
        </w:rPr>
        <w:t>Reserve appropriate areas for protecting and restoring ecological functions to control pollution and prevent damage to the natural environment and public health;</w:t>
      </w:r>
    </w:p>
    <w:p w14:paraId="3316B9D5" w14:textId="77777777" w:rsidR="00CD6AAB" w:rsidRPr="00CD6AAB" w:rsidRDefault="00CD6AAB" w:rsidP="006B51CD">
      <w:pPr>
        <w:numPr>
          <w:ilvl w:val="1"/>
          <w:numId w:val="75"/>
        </w:numPr>
        <w:spacing w:after="120"/>
        <w:ind w:left="1080"/>
        <w:rPr>
          <w:rFonts w:ascii="Calibri" w:hAnsi="Calibri" w:cs="Tahoma"/>
          <w:color w:val="auto"/>
          <w:szCs w:val="21"/>
        </w:rPr>
      </w:pPr>
      <w:r w:rsidRPr="00CD6AAB">
        <w:rPr>
          <w:rFonts w:ascii="Calibri" w:hAnsi="Calibri" w:cs="Tahoma"/>
          <w:color w:val="auto"/>
          <w:szCs w:val="21"/>
        </w:rPr>
        <w:t>Reserve shoreline areas for water-dependent and associated water-related uses.  Mixed-use developments that include water-dependent uses may be allowed when specific conditions are met;</w:t>
      </w:r>
    </w:p>
    <w:p w14:paraId="09E3F5F3" w14:textId="77777777" w:rsidR="00CD6AAB" w:rsidRPr="00CD6AAB" w:rsidRDefault="00CD6AAB" w:rsidP="006B51CD">
      <w:pPr>
        <w:numPr>
          <w:ilvl w:val="1"/>
          <w:numId w:val="75"/>
        </w:numPr>
        <w:spacing w:after="120"/>
        <w:ind w:left="1080"/>
        <w:rPr>
          <w:rFonts w:ascii="Calibri" w:hAnsi="Calibri" w:cs="Tahoma"/>
          <w:color w:val="auto"/>
          <w:szCs w:val="21"/>
        </w:rPr>
      </w:pPr>
      <w:r w:rsidRPr="00CD6AAB">
        <w:rPr>
          <w:rFonts w:ascii="Calibri" w:hAnsi="Calibri" w:cs="Tahoma"/>
          <w:color w:val="auto"/>
          <w:szCs w:val="21"/>
        </w:rPr>
        <w:t>Reserve shoreline areas for other water-related and water-enjoyment uses that are compatible with ecological protection and restoration objectives;</w:t>
      </w:r>
    </w:p>
    <w:p w14:paraId="095F2F64" w14:textId="77777777" w:rsidR="00CD6AAB" w:rsidRPr="00CD6AAB" w:rsidRDefault="00CD6AAB" w:rsidP="006B51CD">
      <w:pPr>
        <w:numPr>
          <w:ilvl w:val="1"/>
          <w:numId w:val="75"/>
        </w:numPr>
        <w:spacing w:after="120"/>
        <w:ind w:left="1080"/>
        <w:rPr>
          <w:rFonts w:ascii="Calibri" w:hAnsi="Calibri" w:cs="Tahoma"/>
          <w:color w:val="auto"/>
          <w:szCs w:val="21"/>
        </w:rPr>
      </w:pPr>
      <w:r w:rsidRPr="00CD6AAB">
        <w:rPr>
          <w:rFonts w:ascii="Calibri" w:hAnsi="Calibri" w:cs="Tahoma"/>
          <w:color w:val="auto"/>
          <w:szCs w:val="21"/>
        </w:rPr>
        <w:t>Locate single-family residential uses where they are appropriate and can be developed without significant impact to ecological functions or displacement of water-dependent uses; and</w:t>
      </w:r>
    </w:p>
    <w:p w14:paraId="23A9C714" w14:textId="77777777" w:rsidR="00CD6AAB" w:rsidRDefault="00CD6AAB" w:rsidP="006B51CD">
      <w:pPr>
        <w:numPr>
          <w:ilvl w:val="1"/>
          <w:numId w:val="75"/>
        </w:numPr>
        <w:spacing w:after="120"/>
        <w:ind w:left="1080"/>
        <w:rPr>
          <w:rFonts w:ascii="Calibri" w:hAnsi="Calibri" w:cs="Tahoma"/>
          <w:color w:val="auto"/>
          <w:szCs w:val="21"/>
        </w:rPr>
      </w:pPr>
      <w:r w:rsidRPr="00CD6AAB">
        <w:rPr>
          <w:rFonts w:ascii="Calibri" w:hAnsi="Calibri" w:cs="Tahoma"/>
          <w:color w:val="auto"/>
          <w:szCs w:val="21"/>
        </w:rPr>
        <w:t>Limit non-water-oriented uses to those locations where the uses described above are inappropriate or where non-water-oriented uses demonstrably contribute to the objectives of the SMA.</w:t>
      </w:r>
    </w:p>
    <w:p w14:paraId="1BE5A51D" w14:textId="0DCF6386" w:rsidR="006B51CD" w:rsidRPr="006B51CD" w:rsidRDefault="006B51CD" w:rsidP="006B51CD">
      <w:pPr>
        <w:numPr>
          <w:ilvl w:val="1"/>
          <w:numId w:val="75"/>
        </w:numPr>
        <w:spacing w:after="120"/>
        <w:ind w:left="1080"/>
      </w:pPr>
      <w:commentRangeStart w:id="155"/>
      <w:r>
        <w:rPr>
          <w:color w:val="auto"/>
        </w:rPr>
        <w:t>Allow parking only as an accessory to a primary use</w:t>
      </w:r>
      <w:r w:rsidRPr="00B57726">
        <w:rPr>
          <w:color w:val="auto"/>
        </w:rPr>
        <w:t>.</w:t>
      </w:r>
      <w:commentRangeEnd w:id="155"/>
      <w:r>
        <w:rPr>
          <w:rStyle w:val="CommentReference"/>
          <w:lang w:val="x-none" w:eastAsia="x-none"/>
        </w:rPr>
        <w:commentReference w:id="155"/>
      </w:r>
    </w:p>
    <w:p w14:paraId="43470323" w14:textId="77777777" w:rsidR="00CD6AAB" w:rsidRPr="00CD6AAB" w:rsidRDefault="00CD6AAB" w:rsidP="006B51CD">
      <w:pPr>
        <w:numPr>
          <w:ilvl w:val="0"/>
          <w:numId w:val="60"/>
        </w:numPr>
        <w:spacing w:after="120"/>
        <w:rPr>
          <w:color w:val="auto"/>
          <w:szCs w:val="24"/>
        </w:rPr>
      </w:pPr>
      <w:r w:rsidRPr="00CD6AAB">
        <w:rPr>
          <w:color w:val="auto"/>
          <w:szCs w:val="24"/>
        </w:rPr>
        <w:t>Locate accessory structures or uses within shoreline jurisdiction, such as parking, service buildings or areas, access roads, utilities, signs, and storage, landward of required shoreline buffers and water-oriented developments or other approved uses.</w:t>
      </w:r>
    </w:p>
    <w:p w14:paraId="16502A63" w14:textId="77777777" w:rsidR="00CD6AAB" w:rsidRPr="00CD6AAB" w:rsidRDefault="00CD6AAB" w:rsidP="006B51CD">
      <w:pPr>
        <w:numPr>
          <w:ilvl w:val="0"/>
          <w:numId w:val="60"/>
        </w:numPr>
        <w:spacing w:after="120"/>
        <w:rPr>
          <w:color w:val="auto"/>
          <w:szCs w:val="24"/>
        </w:rPr>
      </w:pPr>
      <w:r w:rsidRPr="00CD6AAB">
        <w:rPr>
          <w:color w:val="auto"/>
          <w:szCs w:val="24"/>
        </w:rPr>
        <w:t>Locate, design, and manage uses and development to minimize impacts through bulk and dimensional regulations, shoreline buffers, and other measures to ensure that the development will not result in a net loss of shoreline ecological functions and in a manner that supports long-term beneficial use of the shoreline and protects and maintains shoreline ecological functions and processes.</w:t>
      </w:r>
    </w:p>
    <w:p w14:paraId="1C76D52F" w14:textId="77777777" w:rsidR="00CD6AAB" w:rsidRPr="00CD6AAB" w:rsidRDefault="00CD6AAB" w:rsidP="006B51CD">
      <w:pPr>
        <w:numPr>
          <w:ilvl w:val="0"/>
          <w:numId w:val="60"/>
        </w:numPr>
        <w:spacing w:after="120"/>
        <w:rPr>
          <w:rFonts w:ascii="Calibri" w:eastAsia="Times New Roman" w:hAnsi="Calibri" w:cs="Tahoma"/>
          <w:color w:val="auto"/>
          <w:szCs w:val="21"/>
          <w:lang w:val="x-none" w:eastAsia="x-none"/>
        </w:rPr>
      </w:pPr>
      <w:r w:rsidRPr="00CD6AAB">
        <w:rPr>
          <w:rFonts w:ascii="Calibri" w:eastAsia="Times New Roman" w:hAnsi="Calibri" w:cs="Tahoma"/>
          <w:color w:val="auto"/>
          <w:szCs w:val="21"/>
          <w:lang w:val="x-none" w:eastAsia="x-none"/>
        </w:rPr>
        <w:t>Develop regulations for shoreline buffers consistent with protecting existing ecological functions, accommodating water-oriented and preferred uses, recognizing existing development patterns, and minimizing the creation of nonconforming uses and developments.</w:t>
      </w:r>
    </w:p>
    <w:p w14:paraId="15DD2EEA" w14:textId="77777777" w:rsidR="00CD6AAB" w:rsidRPr="00CD6AAB" w:rsidRDefault="00CD6AAB" w:rsidP="006B51CD">
      <w:pPr>
        <w:numPr>
          <w:ilvl w:val="0"/>
          <w:numId w:val="60"/>
        </w:numPr>
        <w:spacing w:after="120"/>
        <w:rPr>
          <w:color w:val="auto"/>
          <w:szCs w:val="24"/>
        </w:rPr>
      </w:pPr>
      <w:r w:rsidRPr="00CD6AAB">
        <w:rPr>
          <w:color w:val="auto"/>
          <w:szCs w:val="24"/>
        </w:rPr>
        <w:t>Do not permit uses where they would result in a net loss of shoreline ecological functions, adversely affect the quality or extent of habitat for native species, adversely affect other habitat conservation areas, or interfere with navigation or other water-dependent uses.</w:t>
      </w:r>
    </w:p>
    <w:p w14:paraId="615D7B62" w14:textId="77777777" w:rsidR="00CD6AAB" w:rsidRPr="00CD6AAB" w:rsidRDefault="00CD6AAB" w:rsidP="006B51CD">
      <w:pPr>
        <w:numPr>
          <w:ilvl w:val="0"/>
          <w:numId w:val="60"/>
        </w:numPr>
        <w:spacing w:after="120"/>
        <w:rPr>
          <w:color w:val="auto"/>
          <w:szCs w:val="24"/>
        </w:rPr>
      </w:pPr>
      <w:r w:rsidRPr="00CD6AAB">
        <w:rPr>
          <w:color w:val="auto"/>
          <w:szCs w:val="24"/>
        </w:rPr>
        <w:t>Avoid adverse impacts to the shoreline or, if that is not feasible, minimize to the extent feasible and mitigate unavoidable impacts.</w:t>
      </w:r>
    </w:p>
    <w:p w14:paraId="5A53372A" w14:textId="77777777" w:rsidR="00C82A70" w:rsidRPr="00396949" w:rsidRDefault="00C82A70" w:rsidP="00C82A70">
      <w:pPr>
        <w:pStyle w:val="Heading3"/>
        <w:spacing w:after="120" w:line="276" w:lineRule="auto"/>
        <w:rPr>
          <w:lang w:val="en-US"/>
        </w:rPr>
      </w:pPr>
      <w:r w:rsidRPr="00396949">
        <w:rPr>
          <w:lang w:val="en-US"/>
        </w:rPr>
        <w:t>Regulations</w:t>
      </w:r>
    </w:p>
    <w:p w14:paraId="45783AEC" w14:textId="77777777" w:rsidR="00C82A70" w:rsidRPr="00396949" w:rsidRDefault="00C82A70" w:rsidP="007306C6">
      <w:pPr>
        <w:spacing w:after="120"/>
        <w:rPr>
          <w:color w:val="auto"/>
          <w:szCs w:val="24"/>
        </w:rPr>
      </w:pPr>
      <w:r w:rsidRPr="00396949">
        <w:rPr>
          <w:color w:val="auto"/>
          <w:szCs w:val="24"/>
        </w:rPr>
        <w:t xml:space="preserve">These </w:t>
      </w:r>
      <w:r>
        <w:rPr>
          <w:color w:val="auto"/>
          <w:szCs w:val="24"/>
        </w:rPr>
        <w:t>regulations apply to all developments</w:t>
      </w:r>
      <w:r w:rsidRPr="00396949">
        <w:rPr>
          <w:color w:val="auto"/>
          <w:szCs w:val="24"/>
        </w:rPr>
        <w:t xml:space="preserve"> and uses </w:t>
      </w:r>
      <w:r>
        <w:rPr>
          <w:color w:val="auto"/>
          <w:szCs w:val="24"/>
        </w:rPr>
        <w:t xml:space="preserve">within </w:t>
      </w:r>
      <w:r w:rsidR="00316F1B">
        <w:rPr>
          <w:color w:val="auto"/>
          <w:szCs w:val="24"/>
        </w:rPr>
        <w:t>shoreline jurisdiction</w:t>
      </w:r>
      <w:r w:rsidRPr="00396949">
        <w:rPr>
          <w:color w:val="auto"/>
          <w:szCs w:val="24"/>
        </w:rPr>
        <w:t>, whether or not a shoreline permit or written letter of exemption is required.</w:t>
      </w:r>
    </w:p>
    <w:p w14:paraId="30794275" w14:textId="77777777" w:rsidR="00CD6AAB" w:rsidRDefault="00CD6AAB" w:rsidP="006B51CD">
      <w:pPr>
        <w:pStyle w:val="Number1am"/>
        <w:numPr>
          <w:ilvl w:val="0"/>
          <w:numId w:val="115"/>
        </w:numPr>
      </w:pPr>
      <w:r w:rsidRPr="00396949">
        <w:t xml:space="preserve">Use </w:t>
      </w:r>
      <w:r>
        <w:t xml:space="preserve">and development </w:t>
      </w:r>
      <w:r w:rsidRPr="00396949">
        <w:t xml:space="preserve">standards shall not apply retroactively to existing, legally established </w:t>
      </w:r>
      <w:r>
        <w:t xml:space="preserve">structures, or </w:t>
      </w:r>
      <w:r w:rsidRPr="00396949">
        <w:t>uses and developments</w:t>
      </w:r>
      <w:r>
        <w:t xml:space="preserve"> in place at the time of the adoption of the SMP update</w:t>
      </w:r>
      <w:r w:rsidRPr="00396949">
        <w:t xml:space="preserve">.  </w:t>
      </w:r>
      <w:r>
        <w:t>E</w:t>
      </w:r>
      <w:r w:rsidRPr="00396949">
        <w:t xml:space="preserve">xisting structures, uses and developments, including residential appurtenances, may be maintained, repaired, and operated within </w:t>
      </w:r>
      <w:r>
        <w:t>shoreline jurisdiction</w:t>
      </w:r>
      <w:r w:rsidRPr="00396949">
        <w:t xml:space="preserve"> and </w:t>
      </w:r>
      <w:r>
        <w:t xml:space="preserve">the </w:t>
      </w:r>
      <w:r w:rsidRPr="00396949">
        <w:t xml:space="preserve">shoreline buffers established in </w:t>
      </w:r>
      <w:r>
        <w:t>the SMP</w:t>
      </w:r>
      <w:r w:rsidRPr="00396949">
        <w:t>.</w:t>
      </w:r>
    </w:p>
    <w:p w14:paraId="36F74A5C" w14:textId="77777777" w:rsidR="00CD6AAB" w:rsidRPr="00396949" w:rsidRDefault="00CD6AAB" w:rsidP="006B51CD">
      <w:pPr>
        <w:pStyle w:val="Number1am"/>
        <w:numPr>
          <w:ilvl w:val="0"/>
          <w:numId w:val="60"/>
        </w:numPr>
      </w:pPr>
      <w:r>
        <w:t>Development</w:t>
      </w:r>
      <w:r w:rsidRPr="004526DF">
        <w:t xml:space="preserve"> shall comply with all </w:t>
      </w:r>
      <w:r>
        <w:t xml:space="preserve">bulk and </w:t>
      </w:r>
      <w:r w:rsidRPr="004526DF">
        <w:t>dimens</w:t>
      </w:r>
      <w:r>
        <w:t>ional requirements found in the</w:t>
      </w:r>
      <w:r w:rsidRPr="004526DF">
        <w:t xml:space="preserve"> zoning and subdivision codes.</w:t>
      </w:r>
    </w:p>
    <w:p w14:paraId="47EC8CAE" w14:textId="77777777" w:rsidR="00CD6AAB" w:rsidRDefault="00CD6AAB" w:rsidP="006B51CD">
      <w:pPr>
        <w:pStyle w:val="Number1am"/>
        <w:numPr>
          <w:ilvl w:val="0"/>
          <w:numId w:val="60"/>
        </w:numPr>
      </w:pPr>
      <w:r w:rsidRPr="00396949">
        <w:t xml:space="preserve">Shoreline developments shall locate water-oriented portions along the shoreline and place other facilities landward or outside </w:t>
      </w:r>
      <w:r>
        <w:t>shoreline jurisdiction, where feasible</w:t>
      </w:r>
      <w:r w:rsidRPr="00396949">
        <w:t>.</w:t>
      </w:r>
    </w:p>
    <w:p w14:paraId="7B73B564" w14:textId="77777777" w:rsidR="006B51CD" w:rsidRDefault="006B51CD" w:rsidP="006B51CD">
      <w:pPr>
        <w:pStyle w:val="Number1am"/>
        <w:numPr>
          <w:ilvl w:val="0"/>
          <w:numId w:val="60"/>
        </w:numPr>
      </w:pPr>
      <w:r>
        <w:t>Parking is allowed only as an accessory to a primary use</w:t>
      </w:r>
      <w:r w:rsidRPr="00B57726">
        <w:t>.</w:t>
      </w:r>
    </w:p>
    <w:p w14:paraId="58DDC035" w14:textId="2102A734" w:rsidR="00CD6AAB" w:rsidRPr="00965EC7" w:rsidRDefault="00CD6AAB" w:rsidP="006B51CD">
      <w:pPr>
        <w:pStyle w:val="Number1am"/>
        <w:numPr>
          <w:ilvl w:val="0"/>
          <w:numId w:val="60"/>
        </w:numPr>
      </w:pPr>
      <w:r w:rsidRPr="00965EC7">
        <w:t xml:space="preserve">Accessory uses, such as parking, stormwater management facilities, and utilities shall be located outside of shoreline jurisdiction where feasible.  If they are to be located in </w:t>
      </w:r>
      <w:r>
        <w:t>shoreline jurisdiction</w:t>
      </w:r>
      <w:r w:rsidRPr="00965EC7">
        <w:t>, accessory uses shall be limited to water-oriented uses, uses that support physical or visual shoreline access for substantial numbers of the public, or preferred uses in the shoreline.</w:t>
      </w:r>
    </w:p>
    <w:p w14:paraId="4E2398A8" w14:textId="77777777" w:rsidR="00CD6AAB" w:rsidRDefault="00CD6AAB" w:rsidP="006B51CD">
      <w:pPr>
        <w:pStyle w:val="Number1am"/>
        <w:numPr>
          <w:ilvl w:val="0"/>
          <w:numId w:val="60"/>
        </w:numPr>
      </w:pPr>
      <w:r w:rsidRPr="00396949">
        <w:t>Shoreline use</w:t>
      </w:r>
      <w:r>
        <w:t>s</w:t>
      </w:r>
      <w:r w:rsidRPr="00396949">
        <w:t xml:space="preserve"> and development</w:t>
      </w:r>
      <w:r>
        <w:t>s</w:t>
      </w:r>
      <w:r w:rsidRPr="00396949">
        <w:t xml:space="preserve"> shall be designed to complement the setting </w:t>
      </w:r>
      <w:r>
        <w:t>of the property and minimize glare</w:t>
      </w:r>
      <w:r w:rsidRPr="00396949">
        <w:t>.  Shoreline applicants shall demonstrate efforts to minimize potential impacts to the extent feasible</w:t>
      </w:r>
      <w:r>
        <w:t>.</w:t>
      </w:r>
    </w:p>
    <w:p w14:paraId="46A431FC" w14:textId="796C611B" w:rsidR="007306C6" w:rsidRDefault="007306C6" w:rsidP="006B51CD">
      <w:pPr>
        <w:pStyle w:val="Number1am"/>
        <w:numPr>
          <w:ilvl w:val="0"/>
          <w:numId w:val="60"/>
        </w:numPr>
      </w:pPr>
      <w:r w:rsidRPr="00B57726">
        <w:t xml:space="preserve">Agriculture, </w:t>
      </w:r>
      <w:r w:rsidRPr="00AF4928">
        <w:rPr>
          <w:szCs w:val="22"/>
        </w:rPr>
        <w:t>Forest P</w:t>
      </w:r>
      <w:r w:rsidRPr="00B57726">
        <w:t>ractices</w:t>
      </w:r>
      <w:r w:rsidR="00CD6AAB">
        <w:t xml:space="preserve">, </w:t>
      </w:r>
      <w:r w:rsidRPr="00B57726">
        <w:t>and Mining</w:t>
      </w:r>
      <w:r w:rsidR="006B5CD9">
        <w:t xml:space="preserve"> are prohibited</w:t>
      </w:r>
      <w:r w:rsidR="0055155C">
        <w:t>.</w:t>
      </w:r>
    </w:p>
    <w:p w14:paraId="241E58EE" w14:textId="77777777" w:rsidR="007306C6" w:rsidRPr="007306C6" w:rsidRDefault="007306C6" w:rsidP="007306C6">
      <w:pPr>
        <w:pStyle w:val="Number1am"/>
        <w:ind w:left="0" w:firstLine="0"/>
      </w:pPr>
    </w:p>
    <w:p w14:paraId="3B4667C5" w14:textId="77777777" w:rsidR="007306C6" w:rsidRDefault="007306C6" w:rsidP="007306C6">
      <w:pPr>
        <w:pStyle w:val="Heading2"/>
      </w:pPr>
      <w:bookmarkStart w:id="156" w:name="_Toc417475846"/>
      <w:bookmarkStart w:id="157" w:name="_Toc417550274"/>
      <w:bookmarkStart w:id="158" w:name="_Toc417555954"/>
      <w:bookmarkStart w:id="159" w:name="_Toc417556191"/>
      <w:bookmarkStart w:id="160" w:name="_Toc417556392"/>
      <w:bookmarkStart w:id="161" w:name="_Toc417563393"/>
      <w:bookmarkStart w:id="162" w:name="_Toc417911045"/>
      <w:bookmarkStart w:id="163" w:name="_Toc417475847"/>
      <w:bookmarkStart w:id="164" w:name="_Toc417550275"/>
      <w:bookmarkStart w:id="165" w:name="_Toc417555955"/>
      <w:bookmarkStart w:id="166" w:name="_Toc417556192"/>
      <w:bookmarkStart w:id="167" w:name="_Toc417556393"/>
      <w:bookmarkStart w:id="168" w:name="_Toc417563394"/>
      <w:bookmarkStart w:id="169" w:name="_Toc417911046"/>
      <w:bookmarkStart w:id="170" w:name="_Toc417475848"/>
      <w:bookmarkStart w:id="171" w:name="_Toc417550276"/>
      <w:bookmarkStart w:id="172" w:name="_Toc417555956"/>
      <w:bookmarkStart w:id="173" w:name="_Toc417556193"/>
      <w:bookmarkStart w:id="174" w:name="_Toc417556394"/>
      <w:bookmarkStart w:id="175" w:name="_Toc417563395"/>
      <w:bookmarkStart w:id="176" w:name="_Toc417911047"/>
      <w:bookmarkStart w:id="177" w:name="_Toc417475849"/>
      <w:bookmarkStart w:id="178" w:name="_Toc417550277"/>
      <w:bookmarkStart w:id="179" w:name="_Toc417555957"/>
      <w:bookmarkStart w:id="180" w:name="_Toc417556194"/>
      <w:bookmarkStart w:id="181" w:name="_Toc417556395"/>
      <w:bookmarkStart w:id="182" w:name="_Toc417563396"/>
      <w:bookmarkStart w:id="183" w:name="_Toc417911048"/>
      <w:bookmarkStart w:id="184" w:name="_Toc417475850"/>
      <w:bookmarkStart w:id="185" w:name="_Toc417550278"/>
      <w:bookmarkStart w:id="186" w:name="_Toc417555958"/>
      <w:bookmarkStart w:id="187" w:name="_Toc417556195"/>
      <w:bookmarkStart w:id="188" w:name="_Toc417556396"/>
      <w:bookmarkStart w:id="189" w:name="_Toc417563397"/>
      <w:bookmarkStart w:id="190" w:name="_Toc417911049"/>
      <w:bookmarkStart w:id="191" w:name="_Toc417475851"/>
      <w:bookmarkStart w:id="192" w:name="_Toc417550279"/>
      <w:bookmarkStart w:id="193" w:name="_Toc417555959"/>
      <w:bookmarkStart w:id="194" w:name="_Toc417556196"/>
      <w:bookmarkStart w:id="195" w:name="_Toc417556397"/>
      <w:bookmarkStart w:id="196" w:name="_Toc417563398"/>
      <w:bookmarkStart w:id="197" w:name="_Toc417911050"/>
      <w:bookmarkStart w:id="198" w:name="_Toc417475852"/>
      <w:bookmarkStart w:id="199" w:name="_Toc417550280"/>
      <w:bookmarkStart w:id="200" w:name="_Toc417555960"/>
      <w:bookmarkStart w:id="201" w:name="_Toc417556197"/>
      <w:bookmarkStart w:id="202" w:name="_Toc417556398"/>
      <w:bookmarkStart w:id="203" w:name="_Toc417563399"/>
      <w:bookmarkStart w:id="204" w:name="_Toc417911051"/>
      <w:bookmarkStart w:id="205" w:name="_Toc417475853"/>
      <w:bookmarkStart w:id="206" w:name="_Toc417550281"/>
      <w:bookmarkStart w:id="207" w:name="_Toc417555961"/>
      <w:bookmarkStart w:id="208" w:name="_Toc417556198"/>
      <w:bookmarkStart w:id="209" w:name="_Toc417556399"/>
      <w:bookmarkStart w:id="210" w:name="_Toc417563400"/>
      <w:bookmarkStart w:id="211" w:name="_Toc417911052"/>
      <w:bookmarkStart w:id="212" w:name="_Toc417475854"/>
      <w:bookmarkStart w:id="213" w:name="_Toc417550282"/>
      <w:bookmarkStart w:id="214" w:name="_Toc417555962"/>
      <w:bookmarkStart w:id="215" w:name="_Toc417556199"/>
      <w:bookmarkStart w:id="216" w:name="_Toc417556400"/>
      <w:bookmarkStart w:id="217" w:name="_Toc417563401"/>
      <w:bookmarkStart w:id="218" w:name="_Toc417911053"/>
      <w:bookmarkStart w:id="219" w:name="_Toc417475855"/>
      <w:bookmarkStart w:id="220" w:name="_Toc417550283"/>
      <w:bookmarkStart w:id="221" w:name="_Toc417555963"/>
      <w:bookmarkStart w:id="222" w:name="_Toc417556200"/>
      <w:bookmarkStart w:id="223" w:name="_Toc417556401"/>
      <w:bookmarkStart w:id="224" w:name="_Toc417563402"/>
      <w:bookmarkStart w:id="225" w:name="_Toc417911054"/>
      <w:bookmarkStart w:id="226" w:name="_Toc417475856"/>
      <w:bookmarkStart w:id="227" w:name="_Toc417550284"/>
      <w:bookmarkStart w:id="228" w:name="_Toc417555964"/>
      <w:bookmarkStart w:id="229" w:name="_Toc417556201"/>
      <w:bookmarkStart w:id="230" w:name="_Toc417556402"/>
      <w:bookmarkStart w:id="231" w:name="_Toc417563403"/>
      <w:bookmarkStart w:id="232" w:name="_Toc417911055"/>
      <w:bookmarkStart w:id="233" w:name="_Toc417475857"/>
      <w:bookmarkStart w:id="234" w:name="_Toc417550285"/>
      <w:bookmarkStart w:id="235" w:name="_Toc417555965"/>
      <w:bookmarkStart w:id="236" w:name="_Toc417556202"/>
      <w:bookmarkStart w:id="237" w:name="_Toc417556403"/>
      <w:bookmarkStart w:id="238" w:name="_Toc417563404"/>
      <w:bookmarkStart w:id="239" w:name="_Toc417911056"/>
      <w:bookmarkStart w:id="240" w:name="_Toc417475858"/>
      <w:bookmarkStart w:id="241" w:name="_Toc417550286"/>
      <w:bookmarkStart w:id="242" w:name="_Toc417555966"/>
      <w:bookmarkStart w:id="243" w:name="_Toc417556203"/>
      <w:bookmarkStart w:id="244" w:name="_Toc417556404"/>
      <w:bookmarkStart w:id="245" w:name="_Toc417563405"/>
      <w:bookmarkStart w:id="246" w:name="_Toc417911057"/>
      <w:bookmarkStart w:id="247" w:name="_Toc417475859"/>
      <w:bookmarkStart w:id="248" w:name="_Toc417550287"/>
      <w:bookmarkStart w:id="249" w:name="_Toc417555967"/>
      <w:bookmarkStart w:id="250" w:name="_Toc417556204"/>
      <w:bookmarkStart w:id="251" w:name="_Toc417556405"/>
      <w:bookmarkStart w:id="252" w:name="_Toc417563406"/>
      <w:bookmarkStart w:id="253" w:name="_Toc417911058"/>
      <w:bookmarkStart w:id="254" w:name="_Toc417475860"/>
      <w:bookmarkStart w:id="255" w:name="_Toc417550288"/>
      <w:bookmarkStart w:id="256" w:name="_Toc417555968"/>
      <w:bookmarkStart w:id="257" w:name="_Toc417556205"/>
      <w:bookmarkStart w:id="258" w:name="_Toc417556406"/>
      <w:bookmarkStart w:id="259" w:name="_Toc417563407"/>
      <w:bookmarkStart w:id="260" w:name="_Toc417911059"/>
      <w:bookmarkStart w:id="261" w:name="_Toc417475861"/>
      <w:bookmarkStart w:id="262" w:name="_Toc417550289"/>
      <w:bookmarkStart w:id="263" w:name="_Toc417555969"/>
      <w:bookmarkStart w:id="264" w:name="_Toc417556206"/>
      <w:bookmarkStart w:id="265" w:name="_Toc417556407"/>
      <w:bookmarkStart w:id="266" w:name="_Toc417563408"/>
      <w:bookmarkStart w:id="267" w:name="_Toc417911060"/>
      <w:bookmarkStart w:id="268" w:name="_Toc417475862"/>
      <w:bookmarkStart w:id="269" w:name="_Toc417550290"/>
      <w:bookmarkStart w:id="270" w:name="_Toc417555970"/>
      <w:bookmarkStart w:id="271" w:name="_Toc417556207"/>
      <w:bookmarkStart w:id="272" w:name="_Toc417556408"/>
      <w:bookmarkStart w:id="273" w:name="_Toc417563409"/>
      <w:bookmarkStart w:id="274" w:name="_Toc417911061"/>
      <w:bookmarkStart w:id="275" w:name="_Toc416786144"/>
      <w:bookmarkStart w:id="276" w:name="_Toc44389946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t>Allowed Shoreline Uses</w:t>
      </w:r>
      <w:bookmarkEnd w:id="275"/>
      <w:bookmarkEnd w:id="276"/>
    </w:p>
    <w:p w14:paraId="1707CB15" w14:textId="590B8C8E" w:rsidR="00CD6AAB" w:rsidRPr="00396949" w:rsidRDefault="00CD6AAB" w:rsidP="006B51CD">
      <w:pPr>
        <w:numPr>
          <w:ilvl w:val="0"/>
          <w:numId w:val="188"/>
        </w:numPr>
        <w:spacing w:after="120"/>
      </w:pPr>
      <w:r>
        <w:rPr>
          <w:color w:val="auto"/>
          <w:szCs w:val="24"/>
        </w:rPr>
        <w:t xml:space="preserve">SMP </w:t>
      </w:r>
      <w:r w:rsidRPr="00DE4262">
        <w:rPr>
          <w:color w:val="auto"/>
          <w:szCs w:val="24"/>
        </w:rPr>
        <w:t>Table</w:t>
      </w:r>
      <w:r>
        <w:t xml:space="preserve"> 5-</w:t>
      </w:r>
      <w:r w:rsidR="00D93B18">
        <w:t>1</w:t>
      </w:r>
      <w:r>
        <w:t xml:space="preserve">: </w:t>
      </w:r>
      <w:r w:rsidRPr="00396949">
        <w:t>Permitted, Conditional, and Pr</w:t>
      </w:r>
      <w:r>
        <w:t xml:space="preserve">ohibited Uses below establishes the uses and development </w:t>
      </w:r>
      <w:r w:rsidRPr="00396949">
        <w:t xml:space="preserve">allowed within </w:t>
      </w:r>
      <w:r>
        <w:t>the</w:t>
      </w:r>
      <w:r w:rsidRPr="00396949">
        <w:t xml:space="preserve"> shoreline environment</w:t>
      </w:r>
      <w:r>
        <w:t xml:space="preserve"> </w:t>
      </w:r>
      <w:r>
        <w:rPr>
          <w:rFonts w:ascii="Calibri" w:hAnsi="Calibri" w:cs="Tahoma"/>
          <w:color w:val="auto"/>
          <w:szCs w:val="21"/>
        </w:rPr>
        <w:t>designation</w:t>
      </w:r>
      <w:r>
        <w:t>s</w:t>
      </w:r>
      <w:r w:rsidRPr="00396949">
        <w:t xml:space="preserve">.  Where there is a conflict between the table and the written provisions in </w:t>
      </w:r>
      <w:r>
        <w:t>the SMP</w:t>
      </w:r>
      <w:r w:rsidRPr="00396949">
        <w:t>, the written provisions shall apply.</w:t>
      </w:r>
    </w:p>
    <w:p w14:paraId="2106A84B" w14:textId="77777777" w:rsidR="00CD6AAB" w:rsidRPr="00396949" w:rsidRDefault="00CD6AAB" w:rsidP="006B51CD">
      <w:pPr>
        <w:numPr>
          <w:ilvl w:val="0"/>
          <w:numId w:val="188"/>
        </w:numPr>
        <w:spacing w:after="120"/>
      </w:pPr>
      <w:r w:rsidRPr="00DE4262">
        <w:rPr>
          <w:color w:val="auto"/>
          <w:szCs w:val="24"/>
        </w:rPr>
        <w:t>Authorized</w:t>
      </w:r>
      <w:r w:rsidRPr="00396949">
        <w:t xml:space="preserve"> uses</w:t>
      </w:r>
      <w:r>
        <w:t xml:space="preserve"> and development</w:t>
      </w:r>
      <w:r w:rsidRPr="00396949">
        <w:t xml:space="preserve"> are </w:t>
      </w:r>
      <w:r>
        <w:t xml:space="preserve">subject to the policies and regulations of the SMP and are </w:t>
      </w:r>
      <w:r w:rsidRPr="00396949">
        <w:t xml:space="preserve">only allowed in </w:t>
      </w:r>
      <w:r>
        <w:t>shoreline jurisdiction where allowed by the underlying zoning</w:t>
      </w:r>
      <w:r w:rsidRPr="00396949">
        <w:t>.</w:t>
      </w:r>
    </w:p>
    <w:p w14:paraId="1772F98D" w14:textId="77777777" w:rsidR="00CD6AAB" w:rsidRPr="00396949" w:rsidRDefault="00CD6AAB" w:rsidP="006B51CD">
      <w:pPr>
        <w:numPr>
          <w:ilvl w:val="0"/>
          <w:numId w:val="188"/>
        </w:numPr>
        <w:spacing w:after="120"/>
      </w:pPr>
      <w:r w:rsidRPr="00396949">
        <w:t>Uses</w:t>
      </w:r>
      <w:r>
        <w:t xml:space="preserve"> and development</w:t>
      </w:r>
      <w:r w:rsidRPr="00396949">
        <w:t xml:space="preserve"> identified as </w:t>
      </w:r>
      <w:r>
        <w:t>“</w:t>
      </w:r>
      <w:r w:rsidRPr="00396949">
        <w:t>Permitted</w:t>
      </w:r>
      <w:r>
        <w:t>”</w:t>
      </w:r>
      <w:r w:rsidRPr="00396949">
        <w:t xml:space="preserve"> require either a shoreline substantial development permit </w:t>
      </w:r>
      <w:r>
        <w:t xml:space="preserve">in accordance with SMP Section 7.04.01 </w:t>
      </w:r>
      <w:r w:rsidRPr="00396949">
        <w:t>or an exemption f</w:t>
      </w:r>
      <w:r>
        <w:t xml:space="preserve">rom the requirement to obtain such a </w:t>
      </w:r>
      <w:r w:rsidRPr="00396949">
        <w:t>permit</w:t>
      </w:r>
      <w:r>
        <w:t xml:space="preserve"> in accordance with SMP Section 7.04.04</w:t>
      </w:r>
      <w:r w:rsidRPr="00396949">
        <w:t>.  If any part of a proposed development is not eligible for an exemption, then a shoreline substantial development permit is required for the entire proposed development.</w:t>
      </w:r>
    </w:p>
    <w:p w14:paraId="30DC4175" w14:textId="11CF69A5" w:rsidR="00CD6AAB" w:rsidRPr="00396949" w:rsidRDefault="00CD6AAB" w:rsidP="006B51CD">
      <w:pPr>
        <w:numPr>
          <w:ilvl w:val="0"/>
          <w:numId w:val="188"/>
        </w:numPr>
        <w:spacing w:after="120"/>
      </w:pPr>
      <w:r w:rsidRPr="00DE4262">
        <w:rPr>
          <w:color w:val="auto"/>
          <w:szCs w:val="24"/>
        </w:rPr>
        <w:t>Uses</w:t>
      </w:r>
      <w:r>
        <w:t xml:space="preserve"> identified as “Conditional” require a shoreline conditional permit </w:t>
      </w:r>
      <w:r w:rsidRPr="00396949">
        <w:t xml:space="preserve">pursuant </w:t>
      </w:r>
      <w:r>
        <w:t>SMP Section 7.04.02.</w:t>
      </w:r>
      <w:r w:rsidRPr="00396949">
        <w:t xml:space="preserve">  Any use not listed </w:t>
      </w:r>
      <w:r>
        <w:t xml:space="preserve">in SMP Table 5-1: </w:t>
      </w:r>
      <w:r w:rsidRPr="00396949">
        <w:t>Permitted, Conditional, and Pr</w:t>
      </w:r>
      <w:r>
        <w:t xml:space="preserve">ohibited Uses </w:t>
      </w:r>
      <w:r w:rsidRPr="00396949">
        <w:t>shall require a shoreline conditional use permit</w:t>
      </w:r>
      <w:r>
        <w:t>.</w:t>
      </w:r>
    </w:p>
    <w:p w14:paraId="0CC7F7EE" w14:textId="77777777" w:rsidR="00CD6AAB" w:rsidRDefault="00CD6AAB" w:rsidP="006B51CD">
      <w:pPr>
        <w:numPr>
          <w:ilvl w:val="0"/>
          <w:numId w:val="188"/>
        </w:numPr>
        <w:spacing w:after="120"/>
      </w:pPr>
      <w:r>
        <w:t>Uses identified as “Prohibited” are not allowed in shoreline jurisdiction.</w:t>
      </w:r>
    </w:p>
    <w:p w14:paraId="6E7F1171" w14:textId="77777777" w:rsidR="00CD6AAB" w:rsidRPr="003517EE" w:rsidRDefault="00CD6AAB" w:rsidP="006B51CD">
      <w:pPr>
        <w:pStyle w:val="Number1am"/>
        <w:numPr>
          <w:ilvl w:val="0"/>
          <w:numId w:val="188"/>
        </w:numPr>
      </w:pPr>
      <w:r w:rsidRPr="00396949">
        <w:t>Accessory uses</w:t>
      </w:r>
      <w:r>
        <w:t xml:space="preserve"> and structures </w:t>
      </w:r>
      <w:r w:rsidRPr="00396949">
        <w:t>shall be subject to the same sh</w:t>
      </w:r>
      <w:r>
        <w:t>oreline permit process and SMP p</w:t>
      </w:r>
      <w:r w:rsidRPr="00396949">
        <w:t>rovisions as their primary use.  An accessory use shall not be established prior to the establishment of its primary use.</w:t>
      </w:r>
    </w:p>
    <w:p w14:paraId="6909696E" w14:textId="77777777" w:rsidR="00376160" w:rsidRDefault="00376160" w:rsidP="00F85EB0">
      <w:pPr>
        <w:pStyle w:val="NumberList1"/>
        <w:rPr>
          <w:szCs w:val="24"/>
        </w:rPr>
      </w:pPr>
    </w:p>
    <w:p w14:paraId="291E90D5" w14:textId="4CE2FCDF" w:rsidR="00D73F4E" w:rsidRPr="00671EDC" w:rsidRDefault="00D73F4E" w:rsidP="00D73F4E">
      <w:pPr>
        <w:pStyle w:val="Caption"/>
        <w:keepNext/>
        <w:spacing w:after="120" w:line="276" w:lineRule="auto"/>
        <w:rPr>
          <w:color w:val="auto"/>
          <w:sz w:val="24"/>
          <w:szCs w:val="24"/>
        </w:rPr>
      </w:pPr>
      <w:bookmarkStart w:id="277" w:name="_Toc443899504"/>
      <w:r w:rsidRPr="00D64064">
        <w:rPr>
          <w:color w:val="auto"/>
          <w:sz w:val="24"/>
          <w:szCs w:val="24"/>
        </w:rPr>
        <w:t xml:space="preserve">Table </w:t>
      </w:r>
      <w:r w:rsidRPr="00D64064">
        <w:rPr>
          <w:color w:val="auto"/>
          <w:sz w:val="24"/>
          <w:szCs w:val="24"/>
        </w:rPr>
        <w:fldChar w:fldCharType="begin"/>
      </w:r>
      <w:r w:rsidRPr="00D64064">
        <w:rPr>
          <w:color w:val="auto"/>
          <w:sz w:val="24"/>
          <w:szCs w:val="24"/>
        </w:rPr>
        <w:instrText xml:space="preserve"> STYLEREF 1 \s </w:instrText>
      </w:r>
      <w:r w:rsidRPr="00D64064">
        <w:rPr>
          <w:color w:val="auto"/>
          <w:sz w:val="24"/>
          <w:szCs w:val="24"/>
        </w:rPr>
        <w:fldChar w:fldCharType="separate"/>
      </w:r>
      <w:r w:rsidR="00793405">
        <w:rPr>
          <w:noProof/>
          <w:color w:val="auto"/>
          <w:sz w:val="24"/>
          <w:szCs w:val="24"/>
        </w:rPr>
        <w:t>5</w:t>
      </w:r>
      <w:r w:rsidRPr="00D64064">
        <w:rPr>
          <w:color w:val="auto"/>
          <w:sz w:val="24"/>
          <w:szCs w:val="24"/>
        </w:rPr>
        <w:fldChar w:fldCharType="end"/>
      </w:r>
      <w:r w:rsidRPr="00D64064">
        <w:rPr>
          <w:color w:val="auto"/>
          <w:sz w:val="24"/>
          <w:szCs w:val="24"/>
        </w:rPr>
        <w:noBreakHyphen/>
      </w:r>
      <w:r w:rsidRPr="00D64064">
        <w:rPr>
          <w:color w:val="auto"/>
          <w:sz w:val="24"/>
          <w:szCs w:val="24"/>
        </w:rPr>
        <w:fldChar w:fldCharType="begin"/>
      </w:r>
      <w:r w:rsidRPr="00D64064">
        <w:rPr>
          <w:color w:val="auto"/>
          <w:sz w:val="24"/>
          <w:szCs w:val="24"/>
        </w:rPr>
        <w:instrText xml:space="preserve"> SEQ Table \* ARABIC \s 1 </w:instrText>
      </w:r>
      <w:r w:rsidRPr="00D64064">
        <w:rPr>
          <w:color w:val="auto"/>
          <w:sz w:val="24"/>
          <w:szCs w:val="24"/>
        </w:rPr>
        <w:fldChar w:fldCharType="separate"/>
      </w:r>
      <w:r w:rsidR="00C14AFC">
        <w:rPr>
          <w:noProof/>
          <w:color w:val="auto"/>
          <w:sz w:val="24"/>
          <w:szCs w:val="24"/>
        </w:rPr>
        <w:t>1</w:t>
      </w:r>
      <w:r w:rsidRPr="00D64064">
        <w:rPr>
          <w:color w:val="auto"/>
          <w:sz w:val="24"/>
          <w:szCs w:val="24"/>
        </w:rPr>
        <w:fldChar w:fldCharType="end"/>
      </w:r>
      <w:r w:rsidRPr="00D64064">
        <w:rPr>
          <w:color w:val="auto"/>
          <w:sz w:val="24"/>
          <w:szCs w:val="24"/>
        </w:rPr>
        <w:t>: Permitted, Conditional, and Prohibited Uses</w:t>
      </w:r>
      <w:bookmarkEnd w:id="277"/>
    </w:p>
    <w:tbl>
      <w:tblPr>
        <w:tblStyle w:val="TableGrid"/>
        <w:tblW w:w="9648" w:type="dxa"/>
        <w:tblLayout w:type="fixed"/>
        <w:tblLook w:val="04A0" w:firstRow="1" w:lastRow="0" w:firstColumn="1" w:lastColumn="0" w:noHBand="0" w:noVBand="1"/>
      </w:tblPr>
      <w:tblGrid>
        <w:gridCol w:w="6228"/>
        <w:gridCol w:w="1140"/>
        <w:gridCol w:w="1140"/>
        <w:gridCol w:w="1140"/>
      </w:tblGrid>
      <w:tr w:rsidR="00B60BDE" w:rsidRPr="00396949" w14:paraId="75E943AC" w14:textId="77777777" w:rsidTr="00B60BDE">
        <w:trPr>
          <w:trHeight w:val="720"/>
          <w:tblHeader/>
        </w:trPr>
        <w:tc>
          <w:tcPr>
            <w:tcW w:w="6228" w:type="dxa"/>
            <w:vMerge w:val="restart"/>
            <w:vAlign w:val="center"/>
            <w:hideMark/>
          </w:tcPr>
          <w:p w14:paraId="14A6F620" w14:textId="77777777" w:rsidR="00B60BDE" w:rsidRPr="00396949" w:rsidRDefault="00B60BDE" w:rsidP="00376160">
            <w:pPr>
              <w:spacing w:after="0" w:line="240" w:lineRule="auto"/>
              <w:jc w:val="center"/>
              <w:rPr>
                <w:rFonts w:ascii="Calibri" w:eastAsia="Times New Roman" w:hAnsi="Calibri" w:cs="Times New Roman"/>
                <w:b/>
                <w:bCs/>
                <w:color w:val="auto"/>
              </w:rPr>
            </w:pPr>
            <w:r>
              <w:rPr>
                <w:rFonts w:ascii="Calibri" w:eastAsia="Times New Roman" w:hAnsi="Calibri" w:cs="Times New Roman"/>
                <w:b/>
                <w:bCs/>
                <w:color w:val="auto"/>
              </w:rPr>
              <w:t>Shoreline Uses (1)</w:t>
            </w:r>
          </w:p>
        </w:tc>
        <w:tc>
          <w:tcPr>
            <w:tcW w:w="1140" w:type="dxa"/>
            <w:vMerge w:val="restart"/>
            <w:textDirection w:val="btLr"/>
            <w:vAlign w:val="center"/>
            <w:hideMark/>
          </w:tcPr>
          <w:p w14:paraId="643CECAF" w14:textId="77777777" w:rsidR="00B60BDE" w:rsidRPr="00396949" w:rsidRDefault="00B60BDE" w:rsidP="00F90DBC">
            <w:pPr>
              <w:spacing w:after="0" w:line="240" w:lineRule="auto"/>
              <w:ind w:left="113" w:right="113"/>
              <w:jc w:val="center"/>
              <w:rPr>
                <w:rFonts w:ascii="Calibri" w:eastAsia="Times New Roman" w:hAnsi="Calibri" w:cs="Times New Roman"/>
                <w:b/>
                <w:bCs/>
                <w:color w:val="auto"/>
              </w:rPr>
            </w:pPr>
            <w:r w:rsidRPr="00396949">
              <w:rPr>
                <w:rFonts w:ascii="Calibri" w:eastAsia="Times New Roman" w:hAnsi="Calibri" w:cs="Times New Roman"/>
                <w:b/>
                <w:bCs/>
                <w:color w:val="auto"/>
              </w:rPr>
              <w:t>High Intensity</w:t>
            </w:r>
          </w:p>
        </w:tc>
        <w:tc>
          <w:tcPr>
            <w:tcW w:w="1140" w:type="dxa"/>
            <w:vMerge w:val="restart"/>
            <w:textDirection w:val="btLr"/>
            <w:vAlign w:val="center"/>
            <w:hideMark/>
          </w:tcPr>
          <w:p w14:paraId="0A76618D" w14:textId="77777777" w:rsidR="00B60BDE" w:rsidRPr="00396949" w:rsidRDefault="00B60BDE" w:rsidP="00F90DBC">
            <w:pPr>
              <w:spacing w:after="0" w:line="240" w:lineRule="auto"/>
              <w:ind w:left="113" w:right="113"/>
              <w:jc w:val="center"/>
              <w:rPr>
                <w:rFonts w:ascii="Calibri" w:eastAsia="Times New Roman" w:hAnsi="Calibri" w:cs="Times New Roman"/>
                <w:b/>
                <w:bCs/>
                <w:color w:val="auto"/>
              </w:rPr>
            </w:pPr>
            <w:r w:rsidRPr="00396949">
              <w:rPr>
                <w:rFonts w:ascii="Calibri" w:eastAsia="Times New Roman" w:hAnsi="Calibri" w:cs="Times New Roman"/>
                <w:b/>
                <w:bCs/>
                <w:color w:val="auto"/>
              </w:rPr>
              <w:t>Urban Conservancy</w:t>
            </w:r>
          </w:p>
        </w:tc>
        <w:tc>
          <w:tcPr>
            <w:tcW w:w="1140" w:type="dxa"/>
            <w:vMerge w:val="restart"/>
            <w:textDirection w:val="btLr"/>
            <w:vAlign w:val="center"/>
            <w:hideMark/>
          </w:tcPr>
          <w:p w14:paraId="7A890748" w14:textId="77777777" w:rsidR="00B60BDE" w:rsidRPr="00396949" w:rsidRDefault="00B60BDE" w:rsidP="00F90DBC">
            <w:pPr>
              <w:spacing w:after="0" w:line="240" w:lineRule="auto"/>
              <w:ind w:left="113" w:right="113"/>
              <w:jc w:val="center"/>
              <w:rPr>
                <w:rFonts w:ascii="Calibri" w:eastAsia="Times New Roman" w:hAnsi="Calibri" w:cs="Times New Roman"/>
                <w:b/>
                <w:bCs/>
                <w:color w:val="auto"/>
              </w:rPr>
            </w:pPr>
            <w:r>
              <w:rPr>
                <w:rFonts w:ascii="Calibri" w:eastAsia="Times New Roman" w:hAnsi="Calibri" w:cs="Times New Roman"/>
                <w:b/>
                <w:bCs/>
                <w:color w:val="auto"/>
              </w:rPr>
              <w:t>Aquatic (2</w:t>
            </w:r>
            <w:r w:rsidRPr="00396949">
              <w:rPr>
                <w:rFonts w:ascii="Calibri" w:eastAsia="Times New Roman" w:hAnsi="Calibri" w:cs="Times New Roman"/>
                <w:b/>
                <w:bCs/>
                <w:color w:val="auto"/>
              </w:rPr>
              <w:t>)</w:t>
            </w:r>
          </w:p>
        </w:tc>
      </w:tr>
      <w:tr w:rsidR="00B60BDE" w:rsidRPr="00396949" w14:paraId="4766A002" w14:textId="77777777" w:rsidTr="00B60BDE">
        <w:trPr>
          <w:trHeight w:val="1007"/>
          <w:tblHeader/>
        </w:trPr>
        <w:tc>
          <w:tcPr>
            <w:tcW w:w="6228" w:type="dxa"/>
            <w:vMerge/>
            <w:vAlign w:val="center"/>
            <w:hideMark/>
          </w:tcPr>
          <w:p w14:paraId="10D61AB1" w14:textId="77777777" w:rsidR="00B60BDE" w:rsidRPr="00396949" w:rsidRDefault="00B60BDE" w:rsidP="00376160">
            <w:pPr>
              <w:spacing w:after="0" w:line="240" w:lineRule="auto"/>
              <w:rPr>
                <w:rFonts w:ascii="Calibri" w:eastAsia="Times New Roman" w:hAnsi="Calibri" w:cs="Times New Roman"/>
                <w:b/>
                <w:bCs/>
                <w:color w:val="auto"/>
              </w:rPr>
            </w:pPr>
          </w:p>
        </w:tc>
        <w:tc>
          <w:tcPr>
            <w:tcW w:w="1140" w:type="dxa"/>
            <w:vMerge/>
            <w:tcBorders>
              <w:bottom w:val="single" w:sz="4" w:space="0" w:color="000000"/>
            </w:tcBorders>
            <w:vAlign w:val="center"/>
            <w:hideMark/>
          </w:tcPr>
          <w:p w14:paraId="00CABFDD" w14:textId="77777777" w:rsidR="00B60BDE" w:rsidRPr="00396949" w:rsidRDefault="00B60BDE" w:rsidP="00376160">
            <w:pPr>
              <w:spacing w:after="0" w:line="240" w:lineRule="auto"/>
              <w:rPr>
                <w:rFonts w:ascii="Calibri" w:eastAsia="Times New Roman" w:hAnsi="Calibri" w:cs="Times New Roman"/>
                <w:b/>
                <w:bCs/>
                <w:color w:val="auto"/>
              </w:rPr>
            </w:pPr>
          </w:p>
        </w:tc>
        <w:tc>
          <w:tcPr>
            <w:tcW w:w="1140" w:type="dxa"/>
            <w:vMerge/>
            <w:tcBorders>
              <w:bottom w:val="single" w:sz="4" w:space="0" w:color="000000"/>
            </w:tcBorders>
            <w:vAlign w:val="center"/>
            <w:hideMark/>
          </w:tcPr>
          <w:p w14:paraId="13F731D2" w14:textId="77777777" w:rsidR="00B60BDE" w:rsidRPr="00396949" w:rsidRDefault="00B60BDE" w:rsidP="00376160">
            <w:pPr>
              <w:spacing w:after="0" w:line="240" w:lineRule="auto"/>
              <w:rPr>
                <w:rFonts w:ascii="Calibri" w:eastAsia="Times New Roman" w:hAnsi="Calibri" w:cs="Times New Roman"/>
                <w:b/>
                <w:bCs/>
                <w:color w:val="auto"/>
              </w:rPr>
            </w:pPr>
          </w:p>
        </w:tc>
        <w:tc>
          <w:tcPr>
            <w:tcW w:w="1140" w:type="dxa"/>
            <w:vMerge/>
            <w:vAlign w:val="center"/>
            <w:hideMark/>
          </w:tcPr>
          <w:p w14:paraId="0D3F1072" w14:textId="77777777" w:rsidR="00B60BDE" w:rsidRPr="00396949" w:rsidRDefault="00B60BDE" w:rsidP="00376160">
            <w:pPr>
              <w:spacing w:after="0" w:line="240" w:lineRule="auto"/>
              <w:rPr>
                <w:rFonts w:ascii="Calibri" w:eastAsia="Times New Roman" w:hAnsi="Calibri" w:cs="Times New Roman"/>
                <w:b/>
                <w:bCs/>
                <w:color w:val="auto"/>
              </w:rPr>
            </w:pPr>
          </w:p>
        </w:tc>
      </w:tr>
      <w:tr w:rsidR="00D73F4E" w:rsidRPr="00396949" w14:paraId="16803781" w14:textId="77777777" w:rsidTr="00B30389">
        <w:trPr>
          <w:trHeight w:val="288"/>
        </w:trPr>
        <w:tc>
          <w:tcPr>
            <w:tcW w:w="9648" w:type="dxa"/>
            <w:gridSpan w:val="4"/>
            <w:noWrap/>
            <w:vAlign w:val="center"/>
            <w:hideMark/>
          </w:tcPr>
          <w:p w14:paraId="47154837" w14:textId="77777777" w:rsidR="00D73F4E" w:rsidRPr="00396949" w:rsidRDefault="00D73F4E" w:rsidP="00376160">
            <w:pPr>
              <w:spacing w:after="0" w:line="240" w:lineRule="auto"/>
              <w:rPr>
                <w:rFonts w:ascii="Calibri" w:eastAsia="Times New Roman" w:hAnsi="Calibri" w:cs="Times New Roman"/>
                <w:b/>
                <w:color w:val="auto"/>
              </w:rPr>
            </w:pPr>
            <w:r w:rsidRPr="00396949">
              <w:rPr>
                <w:rFonts w:ascii="Calibri" w:eastAsia="Times New Roman" w:hAnsi="Calibri" w:cs="Times New Roman"/>
                <w:b/>
                <w:i/>
                <w:color w:val="auto"/>
              </w:rPr>
              <w:t>Key: P = Permitted Use, C = Conditional Use, X = Prohibited</w:t>
            </w:r>
          </w:p>
        </w:tc>
      </w:tr>
      <w:tr w:rsidR="00B60BDE" w:rsidRPr="00396949" w14:paraId="344E929C" w14:textId="77777777" w:rsidTr="00B60BDE">
        <w:trPr>
          <w:trHeight w:val="288"/>
        </w:trPr>
        <w:tc>
          <w:tcPr>
            <w:tcW w:w="6228" w:type="dxa"/>
            <w:noWrap/>
            <w:vAlign w:val="center"/>
            <w:hideMark/>
          </w:tcPr>
          <w:p w14:paraId="4FDE1B51"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Agriculture</w:t>
            </w:r>
            <w:r>
              <w:rPr>
                <w:rFonts w:ascii="Calibri" w:eastAsia="Times New Roman" w:hAnsi="Calibri" w:cs="Times New Roman"/>
                <w:b/>
                <w:color w:val="auto"/>
                <w:szCs w:val="24"/>
                <w:lang w:eastAsia="x-none"/>
              </w:rPr>
              <w:t xml:space="preserve"> (3)(4)</w:t>
            </w:r>
          </w:p>
        </w:tc>
        <w:tc>
          <w:tcPr>
            <w:tcW w:w="1140" w:type="dxa"/>
            <w:noWrap/>
            <w:vAlign w:val="center"/>
            <w:hideMark/>
          </w:tcPr>
          <w:p w14:paraId="16CAC8E5"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4C38852F"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2F5A3FCE"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360EF974" w14:textId="77777777" w:rsidTr="006B51CD">
        <w:trPr>
          <w:trHeight w:val="288"/>
        </w:trPr>
        <w:tc>
          <w:tcPr>
            <w:tcW w:w="6228" w:type="dxa"/>
            <w:tcBorders>
              <w:bottom w:val="single" w:sz="4" w:space="0" w:color="000000"/>
            </w:tcBorders>
            <w:noWrap/>
            <w:vAlign w:val="center"/>
            <w:hideMark/>
          </w:tcPr>
          <w:p w14:paraId="455B3D2B"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Aquaculture</w:t>
            </w:r>
          </w:p>
        </w:tc>
        <w:tc>
          <w:tcPr>
            <w:tcW w:w="1140" w:type="dxa"/>
            <w:tcBorders>
              <w:bottom w:val="single" w:sz="4" w:space="0" w:color="000000"/>
            </w:tcBorders>
            <w:noWrap/>
            <w:vAlign w:val="center"/>
            <w:hideMark/>
          </w:tcPr>
          <w:p w14:paraId="584673EF"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tcBorders>
              <w:bottom w:val="single" w:sz="4" w:space="0" w:color="000000"/>
            </w:tcBorders>
            <w:noWrap/>
            <w:vAlign w:val="center"/>
            <w:hideMark/>
          </w:tcPr>
          <w:p w14:paraId="573E3649"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tcBorders>
              <w:bottom w:val="single" w:sz="4" w:space="0" w:color="000000"/>
            </w:tcBorders>
            <w:noWrap/>
            <w:vAlign w:val="center"/>
            <w:hideMark/>
          </w:tcPr>
          <w:p w14:paraId="08B5807D"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r>
      <w:tr w:rsidR="00B60BDE" w:rsidRPr="00396949" w14:paraId="66564299" w14:textId="77777777" w:rsidTr="006B51CD">
        <w:trPr>
          <w:trHeight w:val="288"/>
        </w:trPr>
        <w:tc>
          <w:tcPr>
            <w:tcW w:w="6228" w:type="dxa"/>
            <w:tcBorders>
              <w:right w:val="nil"/>
            </w:tcBorders>
            <w:noWrap/>
            <w:vAlign w:val="center"/>
            <w:hideMark/>
          </w:tcPr>
          <w:p w14:paraId="778499E6" w14:textId="77777777" w:rsidR="00B60BDE" w:rsidRPr="00396949" w:rsidRDefault="00B60BDE" w:rsidP="00376160">
            <w:pPr>
              <w:spacing w:after="0" w:line="240" w:lineRule="auto"/>
              <w:rPr>
                <w:rFonts w:ascii="Calibri" w:eastAsia="Times New Roman" w:hAnsi="Calibri" w:cs="Times New Roman"/>
                <w:b/>
                <w:color w:val="auto"/>
                <w:szCs w:val="24"/>
              </w:rPr>
            </w:pPr>
            <w:r>
              <w:rPr>
                <w:rFonts w:ascii="Calibri" w:eastAsia="Times New Roman" w:hAnsi="Calibri" w:cs="Times New Roman"/>
                <w:b/>
                <w:color w:val="auto"/>
                <w:szCs w:val="24"/>
                <w:lang w:eastAsia="x-none"/>
              </w:rPr>
              <w:t xml:space="preserve">Boating </w:t>
            </w:r>
            <w:commentRangeStart w:id="278"/>
            <w:r>
              <w:rPr>
                <w:rFonts w:ascii="Calibri" w:eastAsia="Times New Roman" w:hAnsi="Calibri" w:cs="Times New Roman"/>
                <w:b/>
                <w:color w:val="auto"/>
                <w:szCs w:val="24"/>
                <w:lang w:eastAsia="x-none"/>
              </w:rPr>
              <w:t>Facilities</w:t>
            </w:r>
            <w:commentRangeEnd w:id="278"/>
            <w:r>
              <w:rPr>
                <w:rStyle w:val="CommentReference"/>
                <w:lang w:val="x-none" w:eastAsia="x-none"/>
              </w:rPr>
              <w:commentReference w:id="278"/>
            </w:r>
          </w:p>
        </w:tc>
        <w:tc>
          <w:tcPr>
            <w:tcW w:w="1140" w:type="dxa"/>
            <w:tcBorders>
              <w:left w:val="nil"/>
              <w:right w:val="nil"/>
            </w:tcBorders>
            <w:noWrap/>
            <w:vAlign w:val="center"/>
            <w:hideMark/>
          </w:tcPr>
          <w:p w14:paraId="351106B0" w14:textId="5DD7D181"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right w:val="nil"/>
            </w:tcBorders>
            <w:noWrap/>
            <w:vAlign w:val="center"/>
            <w:hideMark/>
          </w:tcPr>
          <w:p w14:paraId="011F09CC" w14:textId="3B8D3720"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tcBorders>
            <w:noWrap/>
            <w:vAlign w:val="center"/>
            <w:hideMark/>
          </w:tcPr>
          <w:p w14:paraId="1EC77EC0" w14:textId="3388AABB" w:rsidR="00B60BDE" w:rsidRPr="00396949" w:rsidRDefault="00B60BDE" w:rsidP="00376160">
            <w:pPr>
              <w:spacing w:after="0" w:line="240" w:lineRule="auto"/>
              <w:jc w:val="center"/>
              <w:rPr>
                <w:rFonts w:ascii="Calibri" w:eastAsia="Times New Roman" w:hAnsi="Calibri" w:cs="Times New Roman"/>
                <w:color w:val="auto"/>
                <w:szCs w:val="24"/>
              </w:rPr>
            </w:pPr>
          </w:p>
        </w:tc>
      </w:tr>
      <w:tr w:rsidR="00B60BDE" w:rsidRPr="00396949" w14:paraId="5E07A5C2" w14:textId="77777777" w:rsidTr="00B60BDE">
        <w:trPr>
          <w:trHeight w:val="288"/>
        </w:trPr>
        <w:tc>
          <w:tcPr>
            <w:tcW w:w="6228" w:type="dxa"/>
            <w:noWrap/>
            <w:vAlign w:val="center"/>
          </w:tcPr>
          <w:p w14:paraId="1645CB6D" w14:textId="77777777" w:rsidR="00B60BDE" w:rsidRPr="006025B9" w:rsidRDefault="00B60BDE" w:rsidP="00847E84">
            <w:pPr>
              <w:spacing w:after="0" w:line="240" w:lineRule="auto"/>
              <w:ind w:left="360"/>
              <w:rPr>
                <w:rFonts w:ascii="Calibri" w:eastAsia="Times New Roman" w:hAnsi="Calibri" w:cs="Times New Roman"/>
                <w:color w:val="auto"/>
                <w:szCs w:val="24"/>
              </w:rPr>
            </w:pPr>
            <w:r>
              <w:rPr>
                <w:rFonts w:ascii="Calibri" w:eastAsia="Times New Roman" w:hAnsi="Calibri" w:cs="Times New Roman"/>
                <w:color w:val="auto"/>
                <w:szCs w:val="24"/>
              </w:rPr>
              <w:t>Boat Ramps and Launches</w:t>
            </w:r>
          </w:p>
        </w:tc>
        <w:tc>
          <w:tcPr>
            <w:tcW w:w="1140" w:type="dxa"/>
            <w:noWrap/>
            <w:vAlign w:val="center"/>
          </w:tcPr>
          <w:p w14:paraId="0E99DCAF"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1140" w:type="dxa"/>
            <w:noWrap/>
            <w:vAlign w:val="center"/>
          </w:tcPr>
          <w:p w14:paraId="70196AB9" w14:textId="12679C17" w:rsidR="00B60BDE" w:rsidRDefault="00394F3F"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1140" w:type="dxa"/>
            <w:noWrap/>
            <w:vAlign w:val="center"/>
          </w:tcPr>
          <w:p w14:paraId="1A2023BC"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r>
      <w:tr w:rsidR="00B60BDE" w:rsidRPr="00396949" w14:paraId="4A25C09F" w14:textId="77777777" w:rsidTr="00B60BDE">
        <w:trPr>
          <w:trHeight w:val="288"/>
        </w:trPr>
        <w:tc>
          <w:tcPr>
            <w:tcW w:w="6228" w:type="dxa"/>
            <w:noWrap/>
            <w:vAlign w:val="center"/>
          </w:tcPr>
          <w:p w14:paraId="666EE1BC" w14:textId="77777777" w:rsidR="00B60BDE" w:rsidRPr="006025B9" w:rsidRDefault="00B60BDE" w:rsidP="00847E84">
            <w:pPr>
              <w:spacing w:after="0" w:line="240" w:lineRule="auto"/>
              <w:ind w:left="360"/>
              <w:rPr>
                <w:rFonts w:ascii="Calibri" w:eastAsia="Times New Roman" w:hAnsi="Calibri" w:cs="Times New Roman"/>
                <w:color w:val="auto"/>
                <w:szCs w:val="24"/>
              </w:rPr>
            </w:pPr>
            <w:r w:rsidRPr="006025B9">
              <w:rPr>
                <w:rFonts w:ascii="Calibri" w:eastAsia="Times New Roman" w:hAnsi="Calibri" w:cs="Times New Roman"/>
                <w:color w:val="auto"/>
                <w:szCs w:val="24"/>
              </w:rPr>
              <w:t>Boat Launching Rail</w:t>
            </w:r>
            <w:r>
              <w:rPr>
                <w:rFonts w:ascii="Calibri" w:eastAsia="Times New Roman" w:hAnsi="Calibri" w:cs="Times New Roman"/>
                <w:color w:val="auto"/>
                <w:szCs w:val="24"/>
              </w:rPr>
              <w:t>s</w:t>
            </w:r>
          </w:p>
        </w:tc>
        <w:tc>
          <w:tcPr>
            <w:tcW w:w="1140" w:type="dxa"/>
            <w:noWrap/>
            <w:vAlign w:val="center"/>
          </w:tcPr>
          <w:p w14:paraId="46D6D678"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1140" w:type="dxa"/>
            <w:noWrap/>
            <w:vAlign w:val="center"/>
          </w:tcPr>
          <w:p w14:paraId="6B985225" w14:textId="3A0A1054" w:rsidR="00B60BDE" w:rsidRDefault="00BE658A"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4D943799"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r>
      <w:tr w:rsidR="00B60BDE" w:rsidRPr="00396949" w14:paraId="1FA4C116" w14:textId="77777777" w:rsidTr="00B60BDE">
        <w:trPr>
          <w:trHeight w:val="288"/>
        </w:trPr>
        <w:tc>
          <w:tcPr>
            <w:tcW w:w="6228" w:type="dxa"/>
            <w:tcBorders>
              <w:bottom w:val="single" w:sz="4" w:space="0" w:color="000000"/>
            </w:tcBorders>
            <w:noWrap/>
            <w:vAlign w:val="center"/>
          </w:tcPr>
          <w:p w14:paraId="255B7E03" w14:textId="77777777" w:rsidR="00B60BDE" w:rsidRPr="006025B9" w:rsidRDefault="00B60BDE" w:rsidP="00847E84">
            <w:pPr>
              <w:spacing w:after="0" w:line="240" w:lineRule="auto"/>
              <w:ind w:left="360"/>
              <w:rPr>
                <w:rFonts w:ascii="Calibri" w:eastAsia="Times New Roman" w:hAnsi="Calibri" w:cs="Times New Roman"/>
                <w:color w:val="auto"/>
                <w:szCs w:val="24"/>
              </w:rPr>
            </w:pPr>
            <w:r w:rsidRPr="006025B9">
              <w:rPr>
                <w:rFonts w:ascii="Calibri" w:eastAsia="Times New Roman" w:hAnsi="Calibri" w:cs="Times New Roman"/>
                <w:color w:val="auto"/>
                <w:szCs w:val="24"/>
              </w:rPr>
              <w:t>Boat Lift</w:t>
            </w:r>
            <w:r>
              <w:rPr>
                <w:rFonts w:ascii="Calibri" w:eastAsia="Times New Roman" w:hAnsi="Calibri" w:cs="Times New Roman"/>
                <w:color w:val="auto"/>
                <w:szCs w:val="24"/>
              </w:rPr>
              <w:t>s</w:t>
            </w:r>
            <w:r w:rsidRPr="006025B9">
              <w:rPr>
                <w:rFonts w:ascii="Calibri" w:eastAsia="Times New Roman" w:hAnsi="Calibri" w:cs="Times New Roman"/>
                <w:color w:val="auto"/>
                <w:szCs w:val="24"/>
              </w:rPr>
              <w:t xml:space="preserve"> and Canop</w:t>
            </w:r>
            <w:r>
              <w:rPr>
                <w:rFonts w:ascii="Calibri" w:eastAsia="Times New Roman" w:hAnsi="Calibri" w:cs="Times New Roman"/>
                <w:color w:val="auto"/>
                <w:szCs w:val="24"/>
              </w:rPr>
              <w:t>ies</w:t>
            </w:r>
          </w:p>
        </w:tc>
        <w:tc>
          <w:tcPr>
            <w:tcW w:w="1140" w:type="dxa"/>
            <w:tcBorders>
              <w:bottom w:val="single" w:sz="4" w:space="0" w:color="000000"/>
            </w:tcBorders>
            <w:noWrap/>
            <w:vAlign w:val="center"/>
          </w:tcPr>
          <w:p w14:paraId="41FE024C"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1140" w:type="dxa"/>
            <w:tcBorders>
              <w:bottom w:val="single" w:sz="4" w:space="0" w:color="000000"/>
            </w:tcBorders>
            <w:noWrap/>
            <w:vAlign w:val="center"/>
          </w:tcPr>
          <w:p w14:paraId="5ECD4C03" w14:textId="2F2141B4" w:rsidR="00B60BDE" w:rsidRDefault="00BE658A"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tcBorders>
              <w:bottom w:val="single" w:sz="4" w:space="0" w:color="000000"/>
            </w:tcBorders>
            <w:noWrap/>
            <w:vAlign w:val="center"/>
          </w:tcPr>
          <w:p w14:paraId="04E9FD3D"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r>
      <w:tr w:rsidR="00B60BDE" w:rsidRPr="00396949" w14:paraId="7A99C916" w14:textId="77777777" w:rsidTr="00B60BDE">
        <w:trPr>
          <w:trHeight w:val="288"/>
        </w:trPr>
        <w:tc>
          <w:tcPr>
            <w:tcW w:w="6228" w:type="dxa"/>
            <w:noWrap/>
            <w:vAlign w:val="center"/>
          </w:tcPr>
          <w:p w14:paraId="0E903E1D" w14:textId="77777777" w:rsidR="00B60BDE" w:rsidRPr="006025B9" w:rsidRDefault="00B60BDE" w:rsidP="00847E84">
            <w:pPr>
              <w:spacing w:after="0" w:line="240" w:lineRule="auto"/>
              <w:ind w:left="360"/>
              <w:rPr>
                <w:rFonts w:ascii="Calibri" w:eastAsia="Times New Roman" w:hAnsi="Calibri" w:cs="Times New Roman"/>
                <w:color w:val="auto"/>
                <w:szCs w:val="24"/>
              </w:rPr>
            </w:pPr>
            <w:r w:rsidRPr="006025B9">
              <w:rPr>
                <w:rFonts w:ascii="Calibri" w:eastAsia="Times New Roman" w:hAnsi="Calibri" w:cs="Times New Roman"/>
                <w:color w:val="auto"/>
                <w:szCs w:val="24"/>
              </w:rPr>
              <w:t>Moorage Cover</w:t>
            </w:r>
            <w:r>
              <w:rPr>
                <w:rFonts w:ascii="Calibri" w:eastAsia="Times New Roman" w:hAnsi="Calibri" w:cs="Times New Roman"/>
                <w:color w:val="auto"/>
                <w:szCs w:val="24"/>
              </w:rPr>
              <w:t>s</w:t>
            </w:r>
            <w:r w:rsidRPr="006025B9">
              <w:rPr>
                <w:rFonts w:ascii="Calibri" w:eastAsia="Times New Roman" w:hAnsi="Calibri" w:cs="Times New Roman"/>
                <w:color w:val="auto"/>
                <w:szCs w:val="24"/>
              </w:rPr>
              <w:t xml:space="preserve"> (O</w:t>
            </w:r>
            <w:r w:rsidRPr="006025B9" w:rsidDel="003D2E77">
              <w:rPr>
                <w:rFonts w:ascii="Calibri" w:eastAsia="Times New Roman" w:hAnsi="Calibri" w:cs="Times New Roman"/>
                <w:color w:val="auto"/>
                <w:szCs w:val="24"/>
              </w:rPr>
              <w:t>p</w:t>
            </w:r>
            <w:r w:rsidRPr="006025B9">
              <w:rPr>
                <w:rFonts w:ascii="Calibri" w:eastAsia="Times New Roman" w:hAnsi="Calibri" w:cs="Times New Roman"/>
                <w:color w:val="auto"/>
                <w:szCs w:val="24"/>
              </w:rPr>
              <w:t>en S</w:t>
            </w:r>
            <w:r w:rsidRPr="006025B9" w:rsidDel="003D2E77">
              <w:rPr>
                <w:rFonts w:ascii="Calibri" w:eastAsia="Times New Roman" w:hAnsi="Calibri" w:cs="Times New Roman"/>
                <w:color w:val="auto"/>
                <w:szCs w:val="24"/>
              </w:rPr>
              <w:t>i</w:t>
            </w:r>
            <w:r w:rsidRPr="006025B9">
              <w:rPr>
                <w:rFonts w:ascii="Calibri" w:eastAsia="Times New Roman" w:hAnsi="Calibri" w:cs="Times New Roman"/>
                <w:color w:val="auto"/>
                <w:szCs w:val="24"/>
              </w:rPr>
              <w:t>des, S</w:t>
            </w:r>
            <w:r w:rsidRPr="006025B9" w:rsidDel="003D2E77">
              <w:rPr>
                <w:rFonts w:ascii="Calibri" w:eastAsia="Times New Roman" w:hAnsi="Calibri" w:cs="Times New Roman"/>
                <w:color w:val="auto"/>
                <w:szCs w:val="24"/>
              </w:rPr>
              <w:t>t</w:t>
            </w:r>
            <w:r w:rsidRPr="006025B9">
              <w:rPr>
                <w:rFonts w:ascii="Calibri" w:eastAsia="Times New Roman" w:hAnsi="Calibri" w:cs="Times New Roman"/>
                <w:color w:val="auto"/>
                <w:szCs w:val="24"/>
              </w:rPr>
              <w:t>ructural R</w:t>
            </w:r>
            <w:r w:rsidRPr="006025B9" w:rsidDel="003D2E77">
              <w:rPr>
                <w:rFonts w:ascii="Calibri" w:eastAsia="Times New Roman" w:hAnsi="Calibri" w:cs="Times New Roman"/>
                <w:color w:val="auto"/>
                <w:szCs w:val="24"/>
              </w:rPr>
              <w:t>o</w:t>
            </w:r>
            <w:r w:rsidRPr="006025B9">
              <w:rPr>
                <w:rFonts w:ascii="Calibri" w:eastAsia="Times New Roman" w:hAnsi="Calibri" w:cs="Times New Roman"/>
                <w:color w:val="auto"/>
                <w:szCs w:val="24"/>
              </w:rPr>
              <w:t>of)</w:t>
            </w:r>
          </w:p>
        </w:tc>
        <w:tc>
          <w:tcPr>
            <w:tcW w:w="1140" w:type="dxa"/>
            <w:noWrap/>
            <w:vAlign w:val="center"/>
          </w:tcPr>
          <w:p w14:paraId="4EAB9F33"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1140" w:type="dxa"/>
            <w:noWrap/>
            <w:vAlign w:val="center"/>
          </w:tcPr>
          <w:p w14:paraId="14FC34FD" w14:textId="29E27267" w:rsidR="00B60BDE" w:rsidRPr="00396949" w:rsidRDefault="00BE658A"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2A899159"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r>
      <w:tr w:rsidR="00B60BDE" w:rsidRPr="00396949" w14:paraId="573E3716" w14:textId="77777777" w:rsidTr="00B60BDE">
        <w:trPr>
          <w:trHeight w:val="288"/>
        </w:trPr>
        <w:tc>
          <w:tcPr>
            <w:tcW w:w="6228" w:type="dxa"/>
            <w:noWrap/>
            <w:vAlign w:val="center"/>
          </w:tcPr>
          <w:p w14:paraId="78C45550" w14:textId="77777777" w:rsidR="00B60BDE" w:rsidRPr="006025B9" w:rsidRDefault="00B60BDE" w:rsidP="00847E84">
            <w:pPr>
              <w:spacing w:after="0" w:line="240" w:lineRule="auto"/>
              <w:ind w:left="360"/>
              <w:rPr>
                <w:rFonts w:ascii="Calibri" w:eastAsia="Times New Roman" w:hAnsi="Calibri" w:cs="Times New Roman"/>
                <w:color w:val="auto"/>
                <w:szCs w:val="24"/>
              </w:rPr>
            </w:pPr>
            <w:r w:rsidRPr="006025B9">
              <w:rPr>
                <w:rFonts w:ascii="Calibri" w:eastAsia="Times New Roman" w:hAnsi="Calibri" w:cs="Times New Roman"/>
                <w:color w:val="auto"/>
                <w:szCs w:val="24"/>
              </w:rPr>
              <w:t>M</w:t>
            </w:r>
            <w:r w:rsidRPr="006025B9" w:rsidDel="003D2E77">
              <w:rPr>
                <w:rFonts w:ascii="Calibri" w:eastAsia="Times New Roman" w:hAnsi="Calibri" w:cs="Times New Roman"/>
                <w:color w:val="auto"/>
                <w:szCs w:val="24"/>
              </w:rPr>
              <w:t>o</w:t>
            </w:r>
            <w:r w:rsidRPr="006025B9">
              <w:rPr>
                <w:rFonts w:ascii="Calibri" w:eastAsia="Times New Roman" w:hAnsi="Calibri" w:cs="Times New Roman"/>
                <w:color w:val="auto"/>
                <w:szCs w:val="24"/>
              </w:rPr>
              <w:t>oring Buoy</w:t>
            </w:r>
            <w:r>
              <w:rPr>
                <w:rFonts w:ascii="Calibri" w:eastAsia="Times New Roman" w:hAnsi="Calibri" w:cs="Times New Roman"/>
                <w:color w:val="auto"/>
                <w:szCs w:val="24"/>
              </w:rPr>
              <w:t>s</w:t>
            </w:r>
          </w:p>
        </w:tc>
        <w:tc>
          <w:tcPr>
            <w:tcW w:w="1140" w:type="dxa"/>
            <w:noWrap/>
            <w:vAlign w:val="center"/>
          </w:tcPr>
          <w:p w14:paraId="1F09D5E0"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679CD061"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05F3061D"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r>
      <w:tr w:rsidR="00B60BDE" w:rsidRPr="00396949" w14:paraId="076EDC98" w14:textId="77777777" w:rsidTr="00B60BDE">
        <w:trPr>
          <w:trHeight w:val="288"/>
        </w:trPr>
        <w:tc>
          <w:tcPr>
            <w:tcW w:w="6228" w:type="dxa"/>
            <w:noWrap/>
            <w:vAlign w:val="center"/>
          </w:tcPr>
          <w:p w14:paraId="08D43BCF" w14:textId="77777777" w:rsidR="00B60BDE" w:rsidRPr="006025B9" w:rsidRDefault="00B60BDE" w:rsidP="00847E84">
            <w:pPr>
              <w:spacing w:after="0" w:line="240" w:lineRule="auto"/>
              <w:ind w:left="360"/>
              <w:rPr>
                <w:rFonts w:ascii="Calibri" w:eastAsia="Times New Roman" w:hAnsi="Calibri" w:cs="Times New Roman"/>
                <w:color w:val="auto"/>
                <w:szCs w:val="24"/>
              </w:rPr>
            </w:pPr>
            <w:r w:rsidRPr="006025B9">
              <w:rPr>
                <w:rFonts w:ascii="Calibri" w:eastAsia="Times New Roman" w:hAnsi="Calibri" w:cs="Times New Roman"/>
                <w:color w:val="auto"/>
                <w:szCs w:val="24"/>
              </w:rPr>
              <w:t xml:space="preserve">Private Single / Joint-Use </w:t>
            </w:r>
            <w:r>
              <w:rPr>
                <w:rFonts w:ascii="Calibri" w:eastAsia="Times New Roman" w:hAnsi="Calibri" w:cs="Times New Roman"/>
                <w:color w:val="auto"/>
                <w:szCs w:val="24"/>
              </w:rPr>
              <w:t>Docks and Piers</w:t>
            </w:r>
          </w:p>
        </w:tc>
        <w:tc>
          <w:tcPr>
            <w:tcW w:w="1140" w:type="dxa"/>
            <w:noWrap/>
            <w:vAlign w:val="center"/>
          </w:tcPr>
          <w:p w14:paraId="51072E7E"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1140" w:type="dxa"/>
            <w:noWrap/>
            <w:vAlign w:val="center"/>
          </w:tcPr>
          <w:p w14:paraId="6AD810C1" w14:textId="6F4BB55A" w:rsidR="00B60BDE" w:rsidRPr="00396949" w:rsidRDefault="00BE658A"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7E07AC6D"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r>
      <w:tr w:rsidR="00B60BDE" w:rsidRPr="00396949" w14:paraId="4FAF6E6A" w14:textId="77777777" w:rsidTr="00B60BDE">
        <w:trPr>
          <w:trHeight w:val="288"/>
        </w:trPr>
        <w:tc>
          <w:tcPr>
            <w:tcW w:w="6228" w:type="dxa"/>
            <w:noWrap/>
            <w:vAlign w:val="center"/>
          </w:tcPr>
          <w:p w14:paraId="43116499" w14:textId="77777777" w:rsidR="00B60BDE" w:rsidRPr="006025B9" w:rsidRDefault="00B60BDE" w:rsidP="00847E84">
            <w:pPr>
              <w:spacing w:after="0" w:line="240" w:lineRule="auto"/>
              <w:ind w:left="360"/>
              <w:rPr>
                <w:rFonts w:ascii="Calibri" w:eastAsia="Times New Roman" w:hAnsi="Calibri" w:cs="Times New Roman"/>
                <w:color w:val="auto"/>
                <w:szCs w:val="24"/>
              </w:rPr>
            </w:pPr>
            <w:r w:rsidRPr="006025B9">
              <w:rPr>
                <w:rFonts w:ascii="Calibri" w:eastAsia="Times New Roman" w:hAnsi="Calibri" w:cs="Times New Roman"/>
                <w:color w:val="auto"/>
                <w:szCs w:val="24"/>
              </w:rPr>
              <w:t>Public Pier</w:t>
            </w:r>
            <w:r>
              <w:rPr>
                <w:rFonts w:ascii="Calibri" w:eastAsia="Times New Roman" w:hAnsi="Calibri" w:cs="Times New Roman"/>
                <w:color w:val="auto"/>
                <w:szCs w:val="24"/>
              </w:rPr>
              <w:t xml:space="preserve">s </w:t>
            </w:r>
            <w:r w:rsidRPr="006025B9">
              <w:rPr>
                <w:rFonts w:ascii="Calibri" w:eastAsia="Times New Roman" w:hAnsi="Calibri" w:cs="Times New Roman"/>
                <w:color w:val="auto"/>
                <w:szCs w:val="24"/>
              </w:rPr>
              <w:t>/</w:t>
            </w:r>
            <w:r>
              <w:rPr>
                <w:rFonts w:ascii="Calibri" w:eastAsia="Times New Roman" w:hAnsi="Calibri" w:cs="Times New Roman"/>
                <w:color w:val="auto"/>
                <w:szCs w:val="24"/>
              </w:rPr>
              <w:t xml:space="preserve"> </w:t>
            </w:r>
            <w:r w:rsidRPr="006025B9">
              <w:rPr>
                <w:rFonts w:ascii="Calibri" w:eastAsia="Times New Roman" w:hAnsi="Calibri" w:cs="Times New Roman"/>
                <w:color w:val="auto"/>
                <w:szCs w:val="24"/>
              </w:rPr>
              <w:t>Dock</w:t>
            </w:r>
            <w:r>
              <w:rPr>
                <w:rFonts w:ascii="Calibri" w:eastAsia="Times New Roman" w:hAnsi="Calibri" w:cs="Times New Roman"/>
                <w:color w:val="auto"/>
                <w:szCs w:val="24"/>
              </w:rPr>
              <w:t xml:space="preserve">s </w:t>
            </w:r>
            <w:r w:rsidRPr="006025B9">
              <w:rPr>
                <w:rFonts w:ascii="Calibri" w:eastAsia="Times New Roman" w:hAnsi="Calibri" w:cs="Times New Roman"/>
                <w:color w:val="auto"/>
                <w:szCs w:val="24"/>
              </w:rPr>
              <w:t>/</w:t>
            </w:r>
            <w:r>
              <w:rPr>
                <w:rFonts w:ascii="Calibri" w:eastAsia="Times New Roman" w:hAnsi="Calibri" w:cs="Times New Roman"/>
                <w:color w:val="auto"/>
                <w:szCs w:val="24"/>
              </w:rPr>
              <w:t xml:space="preserve"> </w:t>
            </w:r>
            <w:r w:rsidRPr="006025B9">
              <w:rPr>
                <w:rFonts w:ascii="Calibri" w:eastAsia="Times New Roman" w:hAnsi="Calibri" w:cs="Times New Roman"/>
                <w:color w:val="auto"/>
                <w:szCs w:val="24"/>
              </w:rPr>
              <w:t>Marina</w:t>
            </w:r>
            <w:r>
              <w:rPr>
                <w:rFonts w:ascii="Calibri" w:eastAsia="Times New Roman" w:hAnsi="Calibri" w:cs="Times New Roman"/>
                <w:color w:val="auto"/>
                <w:szCs w:val="24"/>
              </w:rPr>
              <w:t>s</w:t>
            </w:r>
          </w:p>
        </w:tc>
        <w:tc>
          <w:tcPr>
            <w:tcW w:w="1140" w:type="dxa"/>
            <w:noWrap/>
            <w:vAlign w:val="center"/>
          </w:tcPr>
          <w:p w14:paraId="0D4D0FF6"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1140" w:type="dxa"/>
            <w:noWrap/>
            <w:vAlign w:val="center"/>
          </w:tcPr>
          <w:p w14:paraId="5E1C8766"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1140" w:type="dxa"/>
            <w:noWrap/>
            <w:vAlign w:val="center"/>
          </w:tcPr>
          <w:p w14:paraId="078335B1"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r>
      <w:tr w:rsidR="00B60BDE" w:rsidRPr="00396949" w14:paraId="10BADC32" w14:textId="77777777" w:rsidTr="00B60BDE">
        <w:trPr>
          <w:trHeight w:val="288"/>
        </w:trPr>
        <w:tc>
          <w:tcPr>
            <w:tcW w:w="6228" w:type="dxa"/>
            <w:tcBorders>
              <w:bottom w:val="single" w:sz="4" w:space="0" w:color="000000"/>
            </w:tcBorders>
            <w:noWrap/>
            <w:vAlign w:val="center"/>
          </w:tcPr>
          <w:p w14:paraId="182BAB4E" w14:textId="77777777" w:rsidR="00B60BDE" w:rsidRPr="006025B9" w:rsidRDefault="00B60BDE" w:rsidP="00847E84">
            <w:pPr>
              <w:spacing w:after="0" w:line="240" w:lineRule="auto"/>
              <w:ind w:left="360"/>
              <w:rPr>
                <w:rFonts w:ascii="Calibri" w:eastAsia="Times New Roman" w:hAnsi="Calibri" w:cs="Times New Roman"/>
                <w:color w:val="auto"/>
                <w:szCs w:val="24"/>
              </w:rPr>
            </w:pPr>
            <w:r w:rsidRPr="006025B9">
              <w:rPr>
                <w:rFonts w:ascii="Calibri" w:eastAsia="Times New Roman" w:hAnsi="Calibri" w:cs="Times New Roman"/>
                <w:color w:val="auto"/>
                <w:szCs w:val="24"/>
              </w:rPr>
              <w:t>Recreational Float</w:t>
            </w:r>
            <w:r>
              <w:rPr>
                <w:rFonts w:ascii="Calibri" w:eastAsia="Times New Roman" w:hAnsi="Calibri" w:cs="Times New Roman"/>
                <w:color w:val="auto"/>
                <w:szCs w:val="24"/>
              </w:rPr>
              <w:t>s</w:t>
            </w:r>
          </w:p>
        </w:tc>
        <w:tc>
          <w:tcPr>
            <w:tcW w:w="1140" w:type="dxa"/>
            <w:tcBorders>
              <w:bottom w:val="single" w:sz="4" w:space="0" w:color="000000"/>
            </w:tcBorders>
            <w:noWrap/>
            <w:vAlign w:val="center"/>
          </w:tcPr>
          <w:p w14:paraId="5E579E29"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tcBorders>
              <w:bottom w:val="single" w:sz="4" w:space="0" w:color="000000"/>
            </w:tcBorders>
            <w:noWrap/>
            <w:vAlign w:val="center"/>
          </w:tcPr>
          <w:p w14:paraId="67B2CC47"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tcBorders>
              <w:bottom w:val="single" w:sz="4" w:space="0" w:color="000000"/>
            </w:tcBorders>
            <w:noWrap/>
            <w:vAlign w:val="center"/>
          </w:tcPr>
          <w:p w14:paraId="5153A3AC"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r>
      <w:tr w:rsidR="00B60BDE" w:rsidRPr="00396949" w14:paraId="6601E9CC" w14:textId="77777777" w:rsidTr="00B60BDE">
        <w:trPr>
          <w:trHeight w:val="288"/>
        </w:trPr>
        <w:tc>
          <w:tcPr>
            <w:tcW w:w="6228" w:type="dxa"/>
            <w:tcBorders>
              <w:right w:val="nil"/>
            </w:tcBorders>
            <w:noWrap/>
            <w:vAlign w:val="center"/>
            <w:hideMark/>
          </w:tcPr>
          <w:p w14:paraId="6B9E346A"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Commercial Development</w:t>
            </w:r>
          </w:p>
        </w:tc>
        <w:tc>
          <w:tcPr>
            <w:tcW w:w="1140" w:type="dxa"/>
            <w:tcBorders>
              <w:left w:val="nil"/>
              <w:right w:val="nil"/>
            </w:tcBorders>
            <w:noWrap/>
            <w:vAlign w:val="center"/>
            <w:hideMark/>
          </w:tcPr>
          <w:p w14:paraId="2F4DC6F0"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right w:val="nil"/>
            </w:tcBorders>
            <w:noWrap/>
            <w:vAlign w:val="center"/>
            <w:hideMark/>
          </w:tcPr>
          <w:p w14:paraId="003CED31"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tcBorders>
            <w:noWrap/>
            <w:vAlign w:val="center"/>
            <w:hideMark/>
          </w:tcPr>
          <w:p w14:paraId="3C64118C"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r>
      <w:tr w:rsidR="00B60BDE" w:rsidRPr="00396949" w14:paraId="3DD4FFE6" w14:textId="77777777" w:rsidTr="00B60BDE">
        <w:trPr>
          <w:trHeight w:val="288"/>
        </w:trPr>
        <w:tc>
          <w:tcPr>
            <w:tcW w:w="6228" w:type="dxa"/>
            <w:noWrap/>
            <w:vAlign w:val="center"/>
            <w:hideMark/>
          </w:tcPr>
          <w:p w14:paraId="72731956" w14:textId="77777777" w:rsidR="00B60BDE" w:rsidRPr="00396949" w:rsidRDefault="00B60BDE" w:rsidP="00847E84">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Water-oriented</w:t>
            </w:r>
          </w:p>
        </w:tc>
        <w:tc>
          <w:tcPr>
            <w:tcW w:w="1140" w:type="dxa"/>
            <w:noWrap/>
            <w:vAlign w:val="center"/>
            <w:hideMark/>
          </w:tcPr>
          <w:p w14:paraId="449FFD77" w14:textId="77777777" w:rsidR="00B60BDE" w:rsidRPr="00396949" w:rsidRDefault="00B60BDE" w:rsidP="00847E84">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455C3ECC"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7EE1F731"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r>
      <w:tr w:rsidR="00B60BDE" w:rsidRPr="00396949" w14:paraId="66EC4BF4" w14:textId="77777777" w:rsidTr="00B60BDE">
        <w:trPr>
          <w:trHeight w:val="288"/>
        </w:trPr>
        <w:tc>
          <w:tcPr>
            <w:tcW w:w="6228" w:type="dxa"/>
            <w:noWrap/>
            <w:vAlign w:val="center"/>
            <w:hideMark/>
          </w:tcPr>
          <w:p w14:paraId="2F69E004" w14:textId="77777777" w:rsidR="00B60BDE" w:rsidRPr="00396949" w:rsidRDefault="00B60BDE" w:rsidP="00847E84">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Non-water</w:t>
            </w:r>
            <w:r w:rsidRPr="00396949">
              <w:rPr>
                <w:rFonts w:ascii="Calibri" w:eastAsia="Times New Roman" w:hAnsi="Calibri" w:cs="Times New Roman"/>
                <w:color w:val="auto"/>
                <w:szCs w:val="24"/>
                <w:lang w:eastAsia="x-none"/>
              </w:rPr>
              <w:t>-oriented</w:t>
            </w:r>
          </w:p>
        </w:tc>
        <w:tc>
          <w:tcPr>
            <w:tcW w:w="1140" w:type="dxa"/>
            <w:noWrap/>
            <w:vAlign w:val="center"/>
            <w:hideMark/>
          </w:tcPr>
          <w:p w14:paraId="0BC3BB8B"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w:t>
            </w:r>
          </w:p>
        </w:tc>
        <w:tc>
          <w:tcPr>
            <w:tcW w:w="1140" w:type="dxa"/>
            <w:noWrap/>
            <w:vAlign w:val="center"/>
            <w:hideMark/>
          </w:tcPr>
          <w:p w14:paraId="3457B26C"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2364A3CA" w14:textId="77777777" w:rsidR="00B60BDE" w:rsidRPr="00396949" w:rsidRDefault="00B60BDE" w:rsidP="00847E84">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187DAE78" w14:textId="77777777" w:rsidTr="00B60BDE">
        <w:trPr>
          <w:trHeight w:val="288"/>
        </w:trPr>
        <w:tc>
          <w:tcPr>
            <w:tcW w:w="6228" w:type="dxa"/>
            <w:noWrap/>
            <w:vAlign w:val="center"/>
            <w:hideMark/>
          </w:tcPr>
          <w:p w14:paraId="122ACC1A"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Forest Practices</w:t>
            </w:r>
          </w:p>
        </w:tc>
        <w:tc>
          <w:tcPr>
            <w:tcW w:w="1140" w:type="dxa"/>
            <w:tcBorders>
              <w:bottom w:val="single" w:sz="4" w:space="0" w:color="000000"/>
            </w:tcBorders>
            <w:noWrap/>
            <w:vAlign w:val="center"/>
            <w:hideMark/>
          </w:tcPr>
          <w:p w14:paraId="0EE4A99C"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1140" w:type="dxa"/>
            <w:tcBorders>
              <w:bottom w:val="single" w:sz="4" w:space="0" w:color="000000"/>
            </w:tcBorders>
            <w:noWrap/>
            <w:vAlign w:val="center"/>
            <w:hideMark/>
          </w:tcPr>
          <w:p w14:paraId="6D8460AE"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tcBorders>
              <w:bottom w:val="single" w:sz="4" w:space="0" w:color="000000"/>
            </w:tcBorders>
            <w:noWrap/>
            <w:vAlign w:val="center"/>
            <w:hideMark/>
          </w:tcPr>
          <w:p w14:paraId="0A7DD5BF"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22381DDC" w14:textId="77777777" w:rsidTr="00B60BDE">
        <w:trPr>
          <w:trHeight w:val="288"/>
        </w:trPr>
        <w:tc>
          <w:tcPr>
            <w:tcW w:w="6228" w:type="dxa"/>
            <w:tcBorders>
              <w:bottom w:val="single" w:sz="4" w:space="0" w:color="000000"/>
              <w:right w:val="nil"/>
            </w:tcBorders>
            <w:noWrap/>
            <w:vAlign w:val="center"/>
            <w:hideMark/>
          </w:tcPr>
          <w:p w14:paraId="289B0045"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 xml:space="preserve">Industrial </w:t>
            </w:r>
            <w:r>
              <w:rPr>
                <w:rFonts w:ascii="Calibri" w:eastAsia="Times New Roman" w:hAnsi="Calibri" w:cs="Times New Roman"/>
                <w:b/>
                <w:color w:val="auto"/>
                <w:szCs w:val="24"/>
                <w:lang w:eastAsia="x-none"/>
              </w:rPr>
              <w:t xml:space="preserve">and Port </w:t>
            </w:r>
            <w:r w:rsidRPr="00396949">
              <w:rPr>
                <w:rFonts w:ascii="Calibri" w:eastAsia="Times New Roman" w:hAnsi="Calibri" w:cs="Times New Roman"/>
                <w:b/>
                <w:color w:val="auto"/>
                <w:szCs w:val="24"/>
                <w:lang w:eastAsia="x-none"/>
              </w:rPr>
              <w:t>Development</w:t>
            </w:r>
          </w:p>
        </w:tc>
        <w:tc>
          <w:tcPr>
            <w:tcW w:w="1140" w:type="dxa"/>
            <w:tcBorders>
              <w:left w:val="nil"/>
              <w:bottom w:val="single" w:sz="4" w:space="0" w:color="000000"/>
              <w:right w:val="nil"/>
            </w:tcBorders>
            <w:noWrap/>
            <w:vAlign w:val="center"/>
            <w:hideMark/>
          </w:tcPr>
          <w:p w14:paraId="5D662644"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bottom w:val="single" w:sz="4" w:space="0" w:color="000000"/>
              <w:right w:val="nil"/>
            </w:tcBorders>
            <w:noWrap/>
            <w:vAlign w:val="center"/>
            <w:hideMark/>
          </w:tcPr>
          <w:p w14:paraId="77357E8E"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bottom w:val="single" w:sz="4" w:space="0" w:color="000000"/>
            </w:tcBorders>
            <w:noWrap/>
            <w:vAlign w:val="center"/>
            <w:hideMark/>
          </w:tcPr>
          <w:p w14:paraId="5A44F356"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r>
      <w:tr w:rsidR="00B60BDE" w:rsidRPr="00396949" w14:paraId="4567B36E" w14:textId="77777777" w:rsidTr="00B60BDE">
        <w:trPr>
          <w:trHeight w:val="288"/>
        </w:trPr>
        <w:tc>
          <w:tcPr>
            <w:tcW w:w="6228" w:type="dxa"/>
            <w:tcBorders>
              <w:right w:val="nil"/>
            </w:tcBorders>
            <w:noWrap/>
            <w:vAlign w:val="center"/>
          </w:tcPr>
          <w:p w14:paraId="5DDE3ED0" w14:textId="77777777" w:rsidR="00B60BDE" w:rsidRPr="00396949" w:rsidRDefault="00B60BDE" w:rsidP="00847E84">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Industry</w:t>
            </w:r>
          </w:p>
        </w:tc>
        <w:tc>
          <w:tcPr>
            <w:tcW w:w="1140" w:type="dxa"/>
            <w:tcBorders>
              <w:left w:val="nil"/>
              <w:right w:val="nil"/>
            </w:tcBorders>
            <w:noWrap/>
            <w:vAlign w:val="center"/>
          </w:tcPr>
          <w:p w14:paraId="321C8CC0"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p>
        </w:tc>
        <w:tc>
          <w:tcPr>
            <w:tcW w:w="1140" w:type="dxa"/>
            <w:tcBorders>
              <w:left w:val="nil"/>
              <w:right w:val="nil"/>
            </w:tcBorders>
            <w:noWrap/>
            <w:vAlign w:val="center"/>
          </w:tcPr>
          <w:p w14:paraId="06F57DC8" w14:textId="77777777" w:rsidR="00B60BDE" w:rsidRDefault="00B60BDE" w:rsidP="00847E84">
            <w:pPr>
              <w:spacing w:after="0" w:line="240" w:lineRule="auto"/>
              <w:jc w:val="center"/>
              <w:rPr>
                <w:rFonts w:ascii="Calibri" w:eastAsia="Times New Roman" w:hAnsi="Calibri" w:cs="Times New Roman"/>
                <w:color w:val="auto"/>
                <w:szCs w:val="24"/>
                <w:lang w:eastAsia="x-none"/>
              </w:rPr>
            </w:pPr>
          </w:p>
        </w:tc>
        <w:tc>
          <w:tcPr>
            <w:tcW w:w="1140" w:type="dxa"/>
            <w:tcBorders>
              <w:left w:val="nil"/>
            </w:tcBorders>
            <w:noWrap/>
            <w:vAlign w:val="center"/>
          </w:tcPr>
          <w:p w14:paraId="12E71044" w14:textId="77777777" w:rsidR="00B60BDE" w:rsidRDefault="00B60BDE" w:rsidP="00847E84">
            <w:pPr>
              <w:spacing w:after="0" w:line="240" w:lineRule="auto"/>
              <w:jc w:val="center"/>
              <w:rPr>
                <w:rFonts w:ascii="Calibri" w:eastAsia="Times New Roman" w:hAnsi="Calibri" w:cs="Times New Roman"/>
                <w:color w:val="auto"/>
                <w:szCs w:val="24"/>
                <w:lang w:eastAsia="x-none"/>
              </w:rPr>
            </w:pPr>
          </w:p>
        </w:tc>
      </w:tr>
      <w:tr w:rsidR="00B60BDE" w:rsidRPr="00396949" w14:paraId="2A6F7F32" w14:textId="77777777" w:rsidTr="00B60BDE">
        <w:trPr>
          <w:trHeight w:val="288"/>
        </w:trPr>
        <w:tc>
          <w:tcPr>
            <w:tcW w:w="6228" w:type="dxa"/>
            <w:noWrap/>
            <w:vAlign w:val="center"/>
            <w:hideMark/>
          </w:tcPr>
          <w:p w14:paraId="365B5BAD" w14:textId="77777777" w:rsidR="00B60BDE" w:rsidRPr="00396949" w:rsidRDefault="00B60BDE" w:rsidP="00646148">
            <w:pPr>
              <w:spacing w:after="0" w:line="240" w:lineRule="auto"/>
              <w:ind w:left="72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Water-oriented</w:t>
            </w:r>
          </w:p>
        </w:tc>
        <w:tc>
          <w:tcPr>
            <w:tcW w:w="1140" w:type="dxa"/>
            <w:noWrap/>
            <w:vAlign w:val="center"/>
            <w:hideMark/>
          </w:tcPr>
          <w:p w14:paraId="69D8D815" w14:textId="77777777" w:rsidR="00B60BDE" w:rsidRPr="00396949" w:rsidRDefault="00B60BDE" w:rsidP="00847E84">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2DF48090"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17F4EE87"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r>
      <w:tr w:rsidR="00B60BDE" w:rsidRPr="00396949" w14:paraId="30542039" w14:textId="77777777" w:rsidTr="00B60BDE">
        <w:trPr>
          <w:trHeight w:val="288"/>
        </w:trPr>
        <w:tc>
          <w:tcPr>
            <w:tcW w:w="6228" w:type="dxa"/>
            <w:noWrap/>
            <w:vAlign w:val="center"/>
            <w:hideMark/>
          </w:tcPr>
          <w:p w14:paraId="126F65F4" w14:textId="77777777" w:rsidR="00B60BDE" w:rsidRPr="00396949" w:rsidRDefault="00B60BDE" w:rsidP="00646148">
            <w:pPr>
              <w:spacing w:after="0" w:line="240" w:lineRule="auto"/>
              <w:ind w:left="72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Non-water</w:t>
            </w:r>
            <w:r w:rsidRPr="00396949">
              <w:rPr>
                <w:rFonts w:ascii="Calibri" w:eastAsia="Times New Roman" w:hAnsi="Calibri" w:cs="Times New Roman"/>
                <w:color w:val="auto"/>
                <w:szCs w:val="24"/>
                <w:lang w:eastAsia="x-none"/>
              </w:rPr>
              <w:t>-oriented</w:t>
            </w:r>
          </w:p>
        </w:tc>
        <w:tc>
          <w:tcPr>
            <w:tcW w:w="1140" w:type="dxa"/>
            <w:noWrap/>
            <w:vAlign w:val="center"/>
            <w:hideMark/>
          </w:tcPr>
          <w:p w14:paraId="56A6EB60"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w:t>
            </w:r>
          </w:p>
        </w:tc>
        <w:tc>
          <w:tcPr>
            <w:tcW w:w="1140" w:type="dxa"/>
            <w:noWrap/>
            <w:vAlign w:val="center"/>
            <w:hideMark/>
          </w:tcPr>
          <w:p w14:paraId="198261A5" w14:textId="77777777" w:rsidR="00B60BDE" w:rsidRPr="00396949" w:rsidRDefault="00B60BDE" w:rsidP="00847E84">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39E8BAD4" w14:textId="77777777" w:rsidR="00B60BDE" w:rsidRPr="00396949" w:rsidRDefault="00B60BDE" w:rsidP="00847E84">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6E1618" w14:paraId="75861B57" w14:textId="77777777" w:rsidTr="00B60BDE">
        <w:trPr>
          <w:trHeight w:val="288"/>
        </w:trPr>
        <w:tc>
          <w:tcPr>
            <w:tcW w:w="6228" w:type="dxa"/>
            <w:tcBorders>
              <w:right w:val="nil"/>
            </w:tcBorders>
            <w:noWrap/>
            <w:vAlign w:val="center"/>
          </w:tcPr>
          <w:p w14:paraId="2664EFF1" w14:textId="77777777" w:rsidR="00B60BDE" w:rsidRPr="006E1618" w:rsidRDefault="00B60BDE" w:rsidP="00646148">
            <w:pPr>
              <w:spacing w:after="0" w:line="240" w:lineRule="auto"/>
              <w:ind w:left="360"/>
              <w:rPr>
                <w:rFonts w:ascii="Calibri" w:eastAsia="Times New Roman" w:hAnsi="Calibri" w:cs="Times New Roman"/>
                <w:color w:val="auto"/>
                <w:szCs w:val="24"/>
                <w:lang w:eastAsia="x-none"/>
              </w:rPr>
            </w:pPr>
            <w:r w:rsidRPr="006E1618">
              <w:rPr>
                <w:rFonts w:ascii="Calibri" w:eastAsia="Times New Roman" w:hAnsi="Calibri" w:cs="Times New Roman"/>
                <w:color w:val="auto"/>
                <w:szCs w:val="24"/>
                <w:lang w:eastAsia="x-none"/>
              </w:rPr>
              <w:t xml:space="preserve">Marine Terminals and Mooring </w:t>
            </w:r>
            <w:commentRangeStart w:id="279"/>
            <w:r w:rsidRPr="006E1618">
              <w:rPr>
                <w:rFonts w:ascii="Calibri" w:eastAsia="Times New Roman" w:hAnsi="Calibri" w:cs="Times New Roman"/>
                <w:color w:val="auto"/>
                <w:szCs w:val="24"/>
                <w:lang w:eastAsia="x-none"/>
              </w:rPr>
              <w:t>Structures</w:t>
            </w:r>
            <w:commentRangeEnd w:id="279"/>
            <w:r>
              <w:rPr>
                <w:rStyle w:val="CommentReference"/>
                <w:lang w:val="x-none" w:eastAsia="x-none"/>
              </w:rPr>
              <w:commentReference w:id="279"/>
            </w:r>
          </w:p>
        </w:tc>
        <w:tc>
          <w:tcPr>
            <w:tcW w:w="1140" w:type="dxa"/>
            <w:tcBorders>
              <w:left w:val="nil"/>
              <w:right w:val="nil"/>
            </w:tcBorders>
            <w:noWrap/>
            <w:vAlign w:val="center"/>
          </w:tcPr>
          <w:p w14:paraId="0955C419" w14:textId="77777777" w:rsidR="00B60BDE" w:rsidRPr="006E1618" w:rsidRDefault="00B60BDE" w:rsidP="00847E84">
            <w:pPr>
              <w:spacing w:after="0" w:line="240" w:lineRule="auto"/>
              <w:jc w:val="center"/>
              <w:rPr>
                <w:rFonts w:ascii="Calibri" w:eastAsia="Times New Roman" w:hAnsi="Calibri" w:cs="Times New Roman"/>
                <w:color w:val="auto"/>
                <w:szCs w:val="24"/>
                <w:lang w:eastAsia="x-none"/>
              </w:rPr>
            </w:pPr>
          </w:p>
        </w:tc>
        <w:tc>
          <w:tcPr>
            <w:tcW w:w="1140" w:type="dxa"/>
            <w:tcBorders>
              <w:left w:val="nil"/>
              <w:right w:val="nil"/>
            </w:tcBorders>
            <w:noWrap/>
            <w:vAlign w:val="center"/>
          </w:tcPr>
          <w:p w14:paraId="461D8A93" w14:textId="77777777" w:rsidR="00B60BDE" w:rsidRPr="006E1618" w:rsidRDefault="00B60BDE" w:rsidP="00847E84">
            <w:pPr>
              <w:spacing w:after="0" w:line="240" w:lineRule="auto"/>
              <w:jc w:val="center"/>
              <w:rPr>
                <w:rFonts w:ascii="Calibri" w:eastAsia="Times New Roman" w:hAnsi="Calibri" w:cs="Times New Roman"/>
                <w:color w:val="auto"/>
                <w:szCs w:val="24"/>
                <w:lang w:eastAsia="x-none"/>
              </w:rPr>
            </w:pPr>
          </w:p>
        </w:tc>
        <w:tc>
          <w:tcPr>
            <w:tcW w:w="1140" w:type="dxa"/>
            <w:tcBorders>
              <w:left w:val="nil"/>
            </w:tcBorders>
            <w:noWrap/>
            <w:vAlign w:val="center"/>
          </w:tcPr>
          <w:p w14:paraId="7659FE85" w14:textId="77777777" w:rsidR="00B60BDE" w:rsidRPr="006E1618" w:rsidRDefault="00B60BDE" w:rsidP="00847E84">
            <w:pPr>
              <w:spacing w:after="0" w:line="240" w:lineRule="auto"/>
              <w:jc w:val="center"/>
              <w:rPr>
                <w:rFonts w:ascii="Calibri" w:eastAsia="Times New Roman" w:hAnsi="Calibri" w:cs="Times New Roman"/>
                <w:color w:val="auto"/>
                <w:szCs w:val="24"/>
                <w:lang w:eastAsia="x-none"/>
              </w:rPr>
            </w:pPr>
          </w:p>
        </w:tc>
      </w:tr>
      <w:tr w:rsidR="00B60BDE" w:rsidRPr="00396949" w14:paraId="397E1F9D" w14:textId="77777777" w:rsidTr="00B60BDE">
        <w:trPr>
          <w:trHeight w:val="288"/>
        </w:trPr>
        <w:tc>
          <w:tcPr>
            <w:tcW w:w="6228" w:type="dxa"/>
            <w:noWrap/>
            <w:vAlign w:val="center"/>
          </w:tcPr>
          <w:p w14:paraId="34D3CF85" w14:textId="77777777" w:rsidR="00B60BDE" w:rsidRDefault="00B60BDE" w:rsidP="00646148">
            <w:pPr>
              <w:spacing w:after="0" w:line="240" w:lineRule="auto"/>
              <w:ind w:left="72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New Marine Terminals and Mooring Structures (Primary Use)</w:t>
            </w:r>
          </w:p>
        </w:tc>
        <w:tc>
          <w:tcPr>
            <w:tcW w:w="1140" w:type="dxa"/>
            <w:noWrap/>
            <w:vAlign w:val="center"/>
          </w:tcPr>
          <w:p w14:paraId="3CCCDEFC"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1140" w:type="dxa"/>
            <w:noWrap/>
            <w:vAlign w:val="center"/>
          </w:tcPr>
          <w:p w14:paraId="1B9EC065" w14:textId="46793907" w:rsidR="00B60BDE" w:rsidRDefault="00A56BD7"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34479724"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r>
      <w:tr w:rsidR="00B60BDE" w:rsidRPr="00396949" w14:paraId="03728C16" w14:textId="77777777" w:rsidTr="00B60BDE">
        <w:trPr>
          <w:trHeight w:val="288"/>
        </w:trPr>
        <w:tc>
          <w:tcPr>
            <w:tcW w:w="6228" w:type="dxa"/>
            <w:noWrap/>
            <w:vAlign w:val="center"/>
          </w:tcPr>
          <w:p w14:paraId="368F9437" w14:textId="77777777" w:rsidR="00B60BDE" w:rsidRPr="009D6FC5" w:rsidRDefault="00B60BDE" w:rsidP="00646148">
            <w:pPr>
              <w:spacing w:after="0" w:line="240" w:lineRule="auto"/>
              <w:ind w:left="72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New Marine Terminals and Mooring Structures (Accessory to a Permitted Use)</w:t>
            </w:r>
          </w:p>
        </w:tc>
        <w:tc>
          <w:tcPr>
            <w:tcW w:w="1140" w:type="dxa"/>
            <w:noWrap/>
            <w:vAlign w:val="center"/>
          </w:tcPr>
          <w:p w14:paraId="3D35D514"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1140" w:type="dxa"/>
            <w:noWrap/>
            <w:vAlign w:val="center"/>
          </w:tcPr>
          <w:p w14:paraId="7F54F498" w14:textId="338D9AC9" w:rsidR="00B60BDE" w:rsidRPr="00396949" w:rsidRDefault="00A56BD7"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79386473" w14:textId="77777777" w:rsidR="00B60BDE" w:rsidRPr="00396949"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r>
      <w:tr w:rsidR="00B60BDE" w:rsidRPr="00396949" w14:paraId="309542A2" w14:textId="77777777" w:rsidTr="00B60BDE">
        <w:trPr>
          <w:trHeight w:val="288"/>
        </w:trPr>
        <w:tc>
          <w:tcPr>
            <w:tcW w:w="6228" w:type="dxa"/>
            <w:noWrap/>
            <w:vAlign w:val="center"/>
          </w:tcPr>
          <w:p w14:paraId="5C74E8A7" w14:textId="77777777" w:rsidR="00B60BDE" w:rsidRDefault="00B60BDE" w:rsidP="00646148">
            <w:pPr>
              <w:spacing w:after="0" w:line="240" w:lineRule="auto"/>
              <w:ind w:left="72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Expansion or Movement of Marine Terminals and Mooring Structures (Primary Use)</w:t>
            </w:r>
          </w:p>
        </w:tc>
        <w:tc>
          <w:tcPr>
            <w:tcW w:w="1140" w:type="dxa"/>
            <w:noWrap/>
            <w:vAlign w:val="center"/>
          </w:tcPr>
          <w:p w14:paraId="0C0E4582"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1140" w:type="dxa"/>
            <w:noWrap/>
            <w:vAlign w:val="center"/>
          </w:tcPr>
          <w:p w14:paraId="384A68A2" w14:textId="5A77D14F" w:rsidR="00B60BDE" w:rsidRDefault="00A56BD7"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199CD49D"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r>
      <w:tr w:rsidR="00B60BDE" w:rsidRPr="00396949" w14:paraId="7CB4DB88" w14:textId="77777777" w:rsidTr="00B60BDE">
        <w:trPr>
          <w:trHeight w:val="288"/>
        </w:trPr>
        <w:tc>
          <w:tcPr>
            <w:tcW w:w="6228" w:type="dxa"/>
            <w:noWrap/>
            <w:vAlign w:val="center"/>
          </w:tcPr>
          <w:p w14:paraId="692A1226" w14:textId="77777777" w:rsidR="00B60BDE" w:rsidRDefault="00B60BDE" w:rsidP="00646148">
            <w:pPr>
              <w:spacing w:after="0" w:line="240" w:lineRule="auto"/>
              <w:ind w:left="72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Expansion or Movement of Marine Terminals and Mooring Structures (Accessory to a Permitted Use)</w:t>
            </w:r>
          </w:p>
        </w:tc>
        <w:tc>
          <w:tcPr>
            <w:tcW w:w="1140" w:type="dxa"/>
            <w:noWrap/>
            <w:vAlign w:val="center"/>
          </w:tcPr>
          <w:p w14:paraId="0E0718B8"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1140" w:type="dxa"/>
            <w:noWrap/>
            <w:vAlign w:val="center"/>
          </w:tcPr>
          <w:p w14:paraId="1CC151F2" w14:textId="41A597B2" w:rsidR="00B60BDE" w:rsidRDefault="00A56BD7"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1140" w:type="dxa"/>
            <w:noWrap/>
            <w:vAlign w:val="center"/>
          </w:tcPr>
          <w:p w14:paraId="3F716823" w14:textId="77777777" w:rsidR="00B60BDE" w:rsidRDefault="00B60BDE" w:rsidP="00847E84">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r>
      <w:tr w:rsidR="00B60BDE" w:rsidRPr="00396949" w14:paraId="71EBC300" w14:textId="77777777" w:rsidTr="00B60BDE">
        <w:trPr>
          <w:trHeight w:val="288"/>
        </w:trPr>
        <w:tc>
          <w:tcPr>
            <w:tcW w:w="6228" w:type="dxa"/>
            <w:noWrap/>
            <w:vAlign w:val="center"/>
            <w:hideMark/>
          </w:tcPr>
          <w:p w14:paraId="4156E1EC"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Mining</w:t>
            </w:r>
          </w:p>
        </w:tc>
        <w:tc>
          <w:tcPr>
            <w:tcW w:w="1140" w:type="dxa"/>
            <w:noWrap/>
            <w:vAlign w:val="center"/>
            <w:hideMark/>
          </w:tcPr>
          <w:p w14:paraId="3D25FBC4"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1146D0CC"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1140" w:type="dxa"/>
            <w:noWrap/>
            <w:vAlign w:val="center"/>
            <w:hideMark/>
          </w:tcPr>
          <w:p w14:paraId="64C4EE03"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4CE25937" w14:textId="77777777" w:rsidTr="00B60BDE">
        <w:trPr>
          <w:trHeight w:val="288"/>
        </w:trPr>
        <w:tc>
          <w:tcPr>
            <w:tcW w:w="6228" w:type="dxa"/>
            <w:noWrap/>
            <w:vAlign w:val="center"/>
            <w:hideMark/>
          </w:tcPr>
          <w:p w14:paraId="7CA4D600" w14:textId="77777777" w:rsidR="00B60BDE" w:rsidRPr="00396949" w:rsidRDefault="00B60BDE" w:rsidP="00376160">
            <w:pPr>
              <w:spacing w:after="0" w:line="240" w:lineRule="auto"/>
              <w:rPr>
                <w:rFonts w:ascii="Calibri" w:eastAsia="Times New Roman" w:hAnsi="Calibri" w:cs="Times New Roman"/>
                <w:b/>
                <w:color w:val="auto"/>
                <w:szCs w:val="24"/>
              </w:rPr>
            </w:pPr>
            <w:r>
              <w:rPr>
                <w:rFonts w:ascii="Calibri" w:eastAsia="Times New Roman" w:hAnsi="Calibri" w:cs="Times New Roman"/>
                <w:b/>
                <w:color w:val="auto"/>
                <w:szCs w:val="24"/>
                <w:lang w:eastAsia="x-none"/>
              </w:rPr>
              <w:t>Parking (5</w:t>
            </w:r>
            <w:r w:rsidRPr="00396949">
              <w:rPr>
                <w:rFonts w:ascii="Calibri" w:eastAsia="Times New Roman" w:hAnsi="Calibri" w:cs="Times New Roman"/>
                <w:b/>
                <w:color w:val="auto"/>
                <w:szCs w:val="24"/>
                <w:lang w:eastAsia="x-none"/>
              </w:rPr>
              <w:t>)</w:t>
            </w:r>
          </w:p>
        </w:tc>
        <w:tc>
          <w:tcPr>
            <w:tcW w:w="1140" w:type="dxa"/>
            <w:noWrap/>
            <w:vAlign w:val="center"/>
            <w:hideMark/>
          </w:tcPr>
          <w:p w14:paraId="5AB2B9B5"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16E65623"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1D833058"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3778042A" w14:textId="77777777" w:rsidTr="00B60BDE">
        <w:trPr>
          <w:trHeight w:val="288"/>
        </w:trPr>
        <w:tc>
          <w:tcPr>
            <w:tcW w:w="6228" w:type="dxa"/>
            <w:tcBorders>
              <w:right w:val="nil"/>
            </w:tcBorders>
            <w:noWrap/>
            <w:vAlign w:val="center"/>
            <w:hideMark/>
          </w:tcPr>
          <w:p w14:paraId="22856421"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Recreational Development (5)</w:t>
            </w:r>
          </w:p>
        </w:tc>
        <w:tc>
          <w:tcPr>
            <w:tcW w:w="1140" w:type="dxa"/>
            <w:tcBorders>
              <w:left w:val="nil"/>
              <w:right w:val="nil"/>
            </w:tcBorders>
            <w:vAlign w:val="center"/>
          </w:tcPr>
          <w:p w14:paraId="725F14F6"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right w:val="nil"/>
            </w:tcBorders>
            <w:vAlign w:val="center"/>
          </w:tcPr>
          <w:p w14:paraId="4A4E1441"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tcBorders>
            <w:vAlign w:val="center"/>
          </w:tcPr>
          <w:p w14:paraId="306BED36"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r>
      <w:tr w:rsidR="00B60BDE" w:rsidRPr="00396949" w14:paraId="670510B2" w14:textId="77777777" w:rsidTr="00B60BDE">
        <w:trPr>
          <w:trHeight w:val="288"/>
        </w:trPr>
        <w:tc>
          <w:tcPr>
            <w:tcW w:w="6228" w:type="dxa"/>
            <w:noWrap/>
            <w:vAlign w:val="center"/>
            <w:hideMark/>
          </w:tcPr>
          <w:p w14:paraId="1244870B" w14:textId="77777777" w:rsidR="00B60BDE" w:rsidRPr="00396949" w:rsidRDefault="00B60BDE" w:rsidP="00376160">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Water-oriented</w:t>
            </w:r>
          </w:p>
        </w:tc>
        <w:tc>
          <w:tcPr>
            <w:tcW w:w="1140" w:type="dxa"/>
            <w:noWrap/>
            <w:vAlign w:val="center"/>
            <w:hideMark/>
          </w:tcPr>
          <w:p w14:paraId="69FD64EB"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09E3403A"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6E239B2D"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 (7</w:t>
            </w:r>
            <w:r w:rsidRPr="00396949">
              <w:rPr>
                <w:rFonts w:ascii="Calibri" w:eastAsia="Times New Roman" w:hAnsi="Calibri" w:cs="Times New Roman"/>
                <w:color w:val="auto"/>
                <w:szCs w:val="24"/>
                <w:lang w:eastAsia="x-none"/>
              </w:rPr>
              <w:t>)</w:t>
            </w:r>
          </w:p>
        </w:tc>
      </w:tr>
      <w:tr w:rsidR="00B60BDE" w:rsidRPr="00396949" w14:paraId="3662B469" w14:textId="77777777" w:rsidTr="00B60BDE">
        <w:trPr>
          <w:trHeight w:val="288"/>
        </w:trPr>
        <w:tc>
          <w:tcPr>
            <w:tcW w:w="6228" w:type="dxa"/>
            <w:noWrap/>
            <w:vAlign w:val="center"/>
            <w:hideMark/>
          </w:tcPr>
          <w:p w14:paraId="485E668A" w14:textId="77777777" w:rsidR="00B60BDE" w:rsidRPr="00396949" w:rsidRDefault="00B60BDE" w:rsidP="00376160">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Non-water</w:t>
            </w:r>
            <w:r w:rsidRPr="00396949">
              <w:rPr>
                <w:rFonts w:ascii="Calibri" w:eastAsia="Times New Roman" w:hAnsi="Calibri" w:cs="Times New Roman"/>
                <w:color w:val="auto"/>
                <w:szCs w:val="24"/>
                <w:lang w:eastAsia="x-none"/>
              </w:rPr>
              <w:t>-oriented</w:t>
            </w:r>
          </w:p>
        </w:tc>
        <w:tc>
          <w:tcPr>
            <w:tcW w:w="1140" w:type="dxa"/>
            <w:noWrap/>
            <w:vAlign w:val="center"/>
            <w:hideMark/>
          </w:tcPr>
          <w:p w14:paraId="689088DB"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0DB7BF84"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noWrap/>
            <w:vAlign w:val="center"/>
            <w:hideMark/>
          </w:tcPr>
          <w:p w14:paraId="5D3ADDFA"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3D0A50E4" w14:textId="77777777" w:rsidTr="00B60BDE">
        <w:trPr>
          <w:trHeight w:val="288"/>
        </w:trPr>
        <w:tc>
          <w:tcPr>
            <w:tcW w:w="6228" w:type="dxa"/>
            <w:noWrap/>
            <w:vAlign w:val="center"/>
            <w:hideMark/>
          </w:tcPr>
          <w:p w14:paraId="03AFEBE7" w14:textId="77777777" w:rsidR="00B60BDE" w:rsidRPr="00396949" w:rsidRDefault="00B60BDE" w:rsidP="00376160">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Paved</w:t>
            </w:r>
            <w:r w:rsidRPr="00396949">
              <w:rPr>
                <w:rFonts w:ascii="Calibri" w:eastAsia="Times New Roman" w:hAnsi="Calibri" w:cs="Times New Roman"/>
                <w:color w:val="auto"/>
                <w:szCs w:val="24"/>
                <w:lang w:eastAsia="x-none"/>
              </w:rPr>
              <w:t xml:space="preserve"> trails</w:t>
            </w:r>
          </w:p>
        </w:tc>
        <w:tc>
          <w:tcPr>
            <w:tcW w:w="1140" w:type="dxa"/>
            <w:noWrap/>
            <w:vAlign w:val="center"/>
            <w:hideMark/>
          </w:tcPr>
          <w:p w14:paraId="0EF9A289"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1140" w:type="dxa"/>
            <w:noWrap/>
            <w:vAlign w:val="center"/>
            <w:hideMark/>
          </w:tcPr>
          <w:p w14:paraId="52931767"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noWrap/>
            <w:vAlign w:val="center"/>
            <w:hideMark/>
          </w:tcPr>
          <w:p w14:paraId="6FF5A00F"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r>
      <w:tr w:rsidR="00B60BDE" w:rsidRPr="00396949" w14:paraId="2F25B704" w14:textId="77777777" w:rsidTr="00B60BDE">
        <w:trPr>
          <w:trHeight w:val="288"/>
        </w:trPr>
        <w:tc>
          <w:tcPr>
            <w:tcW w:w="6228" w:type="dxa"/>
            <w:noWrap/>
            <w:vAlign w:val="center"/>
            <w:hideMark/>
          </w:tcPr>
          <w:p w14:paraId="4FCE14F7" w14:textId="77777777" w:rsidR="00B60BDE" w:rsidRPr="00396949" w:rsidRDefault="00B60BDE" w:rsidP="00376160">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Unpaved</w:t>
            </w:r>
            <w:r w:rsidRPr="00396949">
              <w:rPr>
                <w:rFonts w:ascii="Calibri" w:eastAsia="Times New Roman" w:hAnsi="Calibri" w:cs="Times New Roman"/>
                <w:color w:val="auto"/>
                <w:szCs w:val="24"/>
                <w:lang w:eastAsia="x-none"/>
              </w:rPr>
              <w:t xml:space="preserve"> trails</w:t>
            </w:r>
          </w:p>
        </w:tc>
        <w:tc>
          <w:tcPr>
            <w:tcW w:w="1140" w:type="dxa"/>
            <w:noWrap/>
            <w:vAlign w:val="center"/>
            <w:hideMark/>
          </w:tcPr>
          <w:p w14:paraId="30073547"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7F7B7BBF"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3F4758C8" w14:textId="77777777" w:rsidR="00B60BDE" w:rsidRPr="00396949" w:rsidRDefault="00B60BDE" w:rsidP="00376160">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r>
      <w:tr w:rsidR="00B60BDE" w:rsidRPr="00396949" w14:paraId="61F2D67D" w14:textId="77777777" w:rsidTr="00B60BDE">
        <w:trPr>
          <w:trHeight w:val="288"/>
        </w:trPr>
        <w:tc>
          <w:tcPr>
            <w:tcW w:w="6228" w:type="dxa"/>
            <w:noWrap/>
            <w:vAlign w:val="center"/>
            <w:hideMark/>
          </w:tcPr>
          <w:p w14:paraId="54EADD6F" w14:textId="77777777" w:rsidR="00B60BDE" w:rsidRPr="00396949" w:rsidRDefault="00B60BDE" w:rsidP="00376160">
            <w:pPr>
              <w:spacing w:after="0" w:line="240" w:lineRule="auto"/>
              <w:rPr>
                <w:rFonts w:ascii="Calibri" w:eastAsia="Times New Roman" w:hAnsi="Calibri" w:cs="Times New Roman"/>
                <w:b/>
                <w:color w:val="auto"/>
                <w:szCs w:val="24"/>
              </w:rPr>
            </w:pPr>
            <w:r>
              <w:rPr>
                <w:rFonts w:ascii="Calibri" w:eastAsia="Times New Roman" w:hAnsi="Calibri" w:cs="Times New Roman"/>
                <w:b/>
                <w:color w:val="auto"/>
                <w:szCs w:val="24"/>
                <w:lang w:eastAsia="x-none"/>
              </w:rPr>
              <w:t>Residential Development (8</w:t>
            </w:r>
            <w:r w:rsidRPr="00396949">
              <w:rPr>
                <w:rFonts w:ascii="Calibri" w:eastAsia="Times New Roman" w:hAnsi="Calibri" w:cs="Times New Roman"/>
                <w:b/>
                <w:color w:val="auto"/>
                <w:szCs w:val="24"/>
                <w:lang w:eastAsia="x-none"/>
              </w:rPr>
              <w:t>)</w:t>
            </w:r>
          </w:p>
        </w:tc>
        <w:tc>
          <w:tcPr>
            <w:tcW w:w="1140" w:type="dxa"/>
            <w:noWrap/>
            <w:vAlign w:val="center"/>
            <w:hideMark/>
          </w:tcPr>
          <w:p w14:paraId="513DC204"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0EACFD72"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1D83BCE8"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7B5CA8EA" w14:textId="77777777" w:rsidTr="00B60BDE">
        <w:trPr>
          <w:trHeight w:val="288"/>
        </w:trPr>
        <w:tc>
          <w:tcPr>
            <w:tcW w:w="6228" w:type="dxa"/>
            <w:noWrap/>
            <w:vAlign w:val="center"/>
            <w:hideMark/>
          </w:tcPr>
          <w:p w14:paraId="3C1B5AD1"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Signs</w:t>
            </w:r>
            <w:r>
              <w:rPr>
                <w:rFonts w:ascii="Calibri" w:eastAsia="Times New Roman" w:hAnsi="Calibri" w:cs="Times New Roman"/>
                <w:b/>
                <w:color w:val="auto"/>
                <w:szCs w:val="24"/>
                <w:lang w:eastAsia="x-none"/>
              </w:rPr>
              <w:t xml:space="preserve"> (Separate Structures)</w:t>
            </w:r>
          </w:p>
        </w:tc>
        <w:tc>
          <w:tcPr>
            <w:tcW w:w="1140" w:type="dxa"/>
            <w:tcBorders>
              <w:bottom w:val="single" w:sz="4" w:space="0" w:color="000000"/>
            </w:tcBorders>
            <w:noWrap/>
            <w:vAlign w:val="center"/>
            <w:hideMark/>
          </w:tcPr>
          <w:p w14:paraId="0077E2DD"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tcBorders>
              <w:bottom w:val="single" w:sz="4" w:space="0" w:color="000000"/>
            </w:tcBorders>
            <w:noWrap/>
            <w:vAlign w:val="center"/>
            <w:hideMark/>
          </w:tcPr>
          <w:p w14:paraId="469B8055"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noWrap/>
            <w:vAlign w:val="center"/>
            <w:hideMark/>
          </w:tcPr>
          <w:p w14:paraId="569709B8"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124E97C9" w14:textId="77777777" w:rsidTr="00B60BDE">
        <w:trPr>
          <w:trHeight w:val="288"/>
        </w:trPr>
        <w:tc>
          <w:tcPr>
            <w:tcW w:w="6228" w:type="dxa"/>
            <w:tcBorders>
              <w:right w:val="nil"/>
            </w:tcBorders>
            <w:noWrap/>
            <w:vAlign w:val="center"/>
            <w:hideMark/>
          </w:tcPr>
          <w:p w14:paraId="2CC90761"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Transportation Facilities</w:t>
            </w:r>
          </w:p>
        </w:tc>
        <w:tc>
          <w:tcPr>
            <w:tcW w:w="1140" w:type="dxa"/>
            <w:tcBorders>
              <w:left w:val="nil"/>
              <w:right w:val="nil"/>
            </w:tcBorders>
            <w:vAlign w:val="center"/>
          </w:tcPr>
          <w:p w14:paraId="372CDD25"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right w:val="nil"/>
            </w:tcBorders>
            <w:vAlign w:val="center"/>
          </w:tcPr>
          <w:p w14:paraId="7EA2C349"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tcBorders>
            <w:vAlign w:val="center"/>
          </w:tcPr>
          <w:p w14:paraId="452AB42A"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r>
      <w:tr w:rsidR="00B60BDE" w:rsidRPr="00396949" w14:paraId="2A0F2A2A" w14:textId="77777777" w:rsidTr="00B60BDE">
        <w:trPr>
          <w:trHeight w:val="288"/>
        </w:trPr>
        <w:tc>
          <w:tcPr>
            <w:tcW w:w="6228" w:type="dxa"/>
            <w:vAlign w:val="center"/>
            <w:hideMark/>
          </w:tcPr>
          <w:p w14:paraId="6C21BC67" w14:textId="77777777" w:rsidR="00B60BDE" w:rsidRPr="00017710" w:rsidRDefault="00B60BDE" w:rsidP="00D703E4">
            <w:pPr>
              <w:autoSpaceDE w:val="0"/>
              <w:autoSpaceDN w:val="0"/>
              <w:adjustRightInd w:val="0"/>
              <w:spacing w:after="0" w:line="240" w:lineRule="auto"/>
              <w:ind w:left="360"/>
              <w:rPr>
                <w:rFonts w:eastAsiaTheme="minorHAnsi"/>
                <w:szCs w:val="24"/>
              </w:rPr>
            </w:pPr>
            <w:r w:rsidRPr="00017710">
              <w:rPr>
                <w:rFonts w:eastAsiaTheme="minorHAnsi"/>
                <w:szCs w:val="24"/>
              </w:rPr>
              <w:t xml:space="preserve">Bridges </w:t>
            </w:r>
            <w:r>
              <w:rPr>
                <w:rFonts w:eastAsiaTheme="minorHAnsi"/>
                <w:szCs w:val="24"/>
              </w:rPr>
              <w:t>and trestles</w:t>
            </w:r>
          </w:p>
        </w:tc>
        <w:tc>
          <w:tcPr>
            <w:tcW w:w="1140" w:type="dxa"/>
            <w:vAlign w:val="center"/>
            <w:hideMark/>
          </w:tcPr>
          <w:p w14:paraId="6545B912" w14:textId="77777777" w:rsidR="00B60BDE" w:rsidRPr="00396949" w:rsidRDefault="00B60BDE" w:rsidP="00236C92">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vAlign w:val="center"/>
            <w:hideMark/>
          </w:tcPr>
          <w:p w14:paraId="46630F4D" w14:textId="77777777" w:rsidR="00B60BDE" w:rsidRPr="00396949" w:rsidRDefault="00B60BDE" w:rsidP="00236C92">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vAlign w:val="center"/>
            <w:hideMark/>
          </w:tcPr>
          <w:p w14:paraId="614EE0B3" w14:textId="77777777" w:rsidR="00B60BDE" w:rsidRPr="00396949" w:rsidRDefault="00B60BDE" w:rsidP="00236C92">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r>
      <w:tr w:rsidR="00B60BDE" w:rsidRPr="00396949" w14:paraId="15CCE623" w14:textId="77777777" w:rsidTr="00B60BDE">
        <w:trPr>
          <w:trHeight w:val="288"/>
        </w:trPr>
        <w:tc>
          <w:tcPr>
            <w:tcW w:w="6228" w:type="dxa"/>
            <w:vAlign w:val="center"/>
            <w:hideMark/>
          </w:tcPr>
          <w:p w14:paraId="22D15FC2" w14:textId="77777777" w:rsidR="00B60BDE" w:rsidRPr="00017710" w:rsidRDefault="00B60BDE" w:rsidP="00D703E4">
            <w:pPr>
              <w:autoSpaceDE w:val="0"/>
              <w:autoSpaceDN w:val="0"/>
              <w:adjustRightInd w:val="0"/>
              <w:spacing w:after="0" w:line="240" w:lineRule="auto"/>
              <w:ind w:left="360"/>
              <w:rPr>
                <w:rFonts w:eastAsiaTheme="minorHAnsi"/>
                <w:szCs w:val="24"/>
              </w:rPr>
            </w:pPr>
            <w:r w:rsidRPr="00017710">
              <w:rPr>
                <w:rFonts w:eastAsiaTheme="minorHAnsi"/>
                <w:szCs w:val="24"/>
              </w:rPr>
              <w:t xml:space="preserve">New </w:t>
            </w:r>
            <w:r>
              <w:rPr>
                <w:rFonts w:eastAsiaTheme="minorHAnsi"/>
                <w:szCs w:val="24"/>
              </w:rPr>
              <w:t>transportation facilities</w:t>
            </w:r>
            <w:r w:rsidRPr="00017710">
              <w:rPr>
                <w:rFonts w:eastAsiaTheme="minorHAnsi"/>
                <w:szCs w:val="24"/>
              </w:rPr>
              <w:t xml:space="preserve"> related to </w:t>
            </w:r>
            <w:r>
              <w:rPr>
                <w:rFonts w:eastAsiaTheme="minorHAnsi"/>
                <w:szCs w:val="24"/>
              </w:rPr>
              <w:t>p</w:t>
            </w:r>
            <w:r w:rsidRPr="00017710">
              <w:rPr>
                <w:rFonts w:eastAsiaTheme="minorHAnsi"/>
                <w:szCs w:val="24"/>
              </w:rPr>
              <w:t xml:space="preserve">ermitted </w:t>
            </w:r>
            <w:r>
              <w:rPr>
                <w:rFonts w:eastAsiaTheme="minorHAnsi"/>
                <w:szCs w:val="24"/>
              </w:rPr>
              <w:t>s</w:t>
            </w:r>
            <w:r w:rsidRPr="00017710">
              <w:rPr>
                <w:rFonts w:eastAsiaTheme="minorHAnsi"/>
                <w:szCs w:val="24"/>
              </w:rPr>
              <w:t xml:space="preserve">horeline </w:t>
            </w:r>
            <w:r>
              <w:rPr>
                <w:rFonts w:eastAsiaTheme="minorHAnsi"/>
                <w:szCs w:val="24"/>
              </w:rPr>
              <w:t>u</w:t>
            </w:r>
            <w:r w:rsidRPr="00017710">
              <w:rPr>
                <w:rFonts w:eastAsiaTheme="minorHAnsi"/>
                <w:szCs w:val="24"/>
              </w:rPr>
              <w:t>ses</w:t>
            </w:r>
          </w:p>
        </w:tc>
        <w:tc>
          <w:tcPr>
            <w:tcW w:w="1140" w:type="dxa"/>
            <w:vAlign w:val="center"/>
            <w:hideMark/>
          </w:tcPr>
          <w:p w14:paraId="5553486D"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vAlign w:val="center"/>
            <w:hideMark/>
          </w:tcPr>
          <w:p w14:paraId="7F341337"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1140" w:type="dxa"/>
            <w:vAlign w:val="center"/>
            <w:hideMark/>
          </w:tcPr>
          <w:p w14:paraId="0BD2171A"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2904CE14" w14:textId="77777777" w:rsidTr="00B60BDE">
        <w:trPr>
          <w:trHeight w:val="288"/>
        </w:trPr>
        <w:tc>
          <w:tcPr>
            <w:tcW w:w="6228" w:type="dxa"/>
            <w:vAlign w:val="center"/>
            <w:hideMark/>
          </w:tcPr>
          <w:p w14:paraId="70A58E33" w14:textId="77777777" w:rsidR="00B60BDE" w:rsidRPr="00017710" w:rsidRDefault="00B60BDE" w:rsidP="00D703E4">
            <w:pPr>
              <w:autoSpaceDE w:val="0"/>
              <w:autoSpaceDN w:val="0"/>
              <w:adjustRightInd w:val="0"/>
              <w:spacing w:after="0" w:line="240" w:lineRule="auto"/>
              <w:ind w:left="360"/>
              <w:rPr>
                <w:rFonts w:eastAsiaTheme="minorHAnsi"/>
                <w:szCs w:val="24"/>
              </w:rPr>
            </w:pPr>
            <w:r w:rsidRPr="00017710">
              <w:rPr>
                <w:rFonts w:eastAsiaTheme="minorHAnsi"/>
                <w:szCs w:val="24"/>
              </w:rPr>
              <w:t xml:space="preserve">Expansion or </w:t>
            </w:r>
            <w:r>
              <w:rPr>
                <w:rFonts w:eastAsiaTheme="minorHAnsi"/>
                <w:szCs w:val="24"/>
              </w:rPr>
              <w:t>r</w:t>
            </w:r>
            <w:r w:rsidRPr="00017710">
              <w:rPr>
                <w:rFonts w:eastAsiaTheme="minorHAnsi"/>
                <w:szCs w:val="24"/>
              </w:rPr>
              <w:t xml:space="preserve">elocation of </w:t>
            </w:r>
            <w:r>
              <w:rPr>
                <w:rFonts w:eastAsiaTheme="minorHAnsi"/>
                <w:szCs w:val="24"/>
              </w:rPr>
              <w:t>e</w:t>
            </w:r>
            <w:r w:rsidRPr="00017710">
              <w:rPr>
                <w:rFonts w:eastAsiaTheme="minorHAnsi"/>
                <w:szCs w:val="24"/>
              </w:rPr>
              <w:t>xisting</w:t>
            </w:r>
            <w:r>
              <w:rPr>
                <w:rFonts w:eastAsiaTheme="minorHAnsi"/>
                <w:szCs w:val="24"/>
              </w:rPr>
              <w:t xml:space="preserve"> transportation facilities</w:t>
            </w:r>
          </w:p>
        </w:tc>
        <w:tc>
          <w:tcPr>
            <w:tcW w:w="1140" w:type="dxa"/>
            <w:tcBorders>
              <w:bottom w:val="single" w:sz="4" w:space="0" w:color="000000"/>
            </w:tcBorders>
            <w:vAlign w:val="center"/>
            <w:hideMark/>
          </w:tcPr>
          <w:p w14:paraId="1A4D314B"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tcBorders>
              <w:bottom w:val="single" w:sz="4" w:space="0" w:color="000000"/>
            </w:tcBorders>
            <w:vAlign w:val="center"/>
            <w:hideMark/>
          </w:tcPr>
          <w:p w14:paraId="32B37A59"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vAlign w:val="center"/>
            <w:hideMark/>
          </w:tcPr>
          <w:p w14:paraId="2A696999"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59ADE050" w14:textId="77777777" w:rsidTr="00B60BDE">
        <w:trPr>
          <w:trHeight w:val="288"/>
        </w:trPr>
        <w:tc>
          <w:tcPr>
            <w:tcW w:w="6228" w:type="dxa"/>
            <w:tcBorders>
              <w:right w:val="nil"/>
            </w:tcBorders>
            <w:vAlign w:val="center"/>
            <w:hideMark/>
          </w:tcPr>
          <w:p w14:paraId="38629149" w14:textId="77777777" w:rsidR="00B60BDE" w:rsidRPr="00396949" w:rsidRDefault="00B60BDE" w:rsidP="00376160">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Utilities (Primary)</w:t>
            </w:r>
          </w:p>
        </w:tc>
        <w:tc>
          <w:tcPr>
            <w:tcW w:w="1140" w:type="dxa"/>
            <w:tcBorders>
              <w:left w:val="nil"/>
              <w:right w:val="nil"/>
            </w:tcBorders>
            <w:vAlign w:val="center"/>
          </w:tcPr>
          <w:p w14:paraId="386C63F4"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right w:val="nil"/>
            </w:tcBorders>
            <w:vAlign w:val="center"/>
          </w:tcPr>
          <w:p w14:paraId="7F840E6C"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c>
          <w:tcPr>
            <w:tcW w:w="1140" w:type="dxa"/>
            <w:tcBorders>
              <w:left w:val="nil"/>
            </w:tcBorders>
            <w:vAlign w:val="center"/>
          </w:tcPr>
          <w:p w14:paraId="082A4BE2" w14:textId="77777777" w:rsidR="00B60BDE" w:rsidRPr="00396949" w:rsidRDefault="00B60BDE" w:rsidP="00376160">
            <w:pPr>
              <w:spacing w:after="0" w:line="240" w:lineRule="auto"/>
              <w:jc w:val="center"/>
              <w:rPr>
                <w:rFonts w:ascii="Calibri" w:eastAsia="Times New Roman" w:hAnsi="Calibri" w:cs="Times New Roman"/>
                <w:color w:val="auto"/>
                <w:szCs w:val="24"/>
              </w:rPr>
            </w:pPr>
          </w:p>
        </w:tc>
      </w:tr>
      <w:tr w:rsidR="00B60BDE" w:rsidRPr="00396949" w14:paraId="6E805727" w14:textId="77777777" w:rsidTr="00B60BDE">
        <w:trPr>
          <w:trHeight w:val="288"/>
        </w:trPr>
        <w:tc>
          <w:tcPr>
            <w:tcW w:w="6228" w:type="dxa"/>
            <w:vAlign w:val="center"/>
            <w:hideMark/>
          </w:tcPr>
          <w:p w14:paraId="7E833447" w14:textId="77777777" w:rsidR="00B60BDE" w:rsidRPr="00396949" w:rsidRDefault="00B60BDE" w:rsidP="00376160">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Solid waste disposal or transfer sites</w:t>
            </w:r>
          </w:p>
        </w:tc>
        <w:tc>
          <w:tcPr>
            <w:tcW w:w="1140" w:type="dxa"/>
            <w:vAlign w:val="center"/>
            <w:hideMark/>
          </w:tcPr>
          <w:p w14:paraId="0A79721F"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1140" w:type="dxa"/>
            <w:vAlign w:val="center"/>
            <w:hideMark/>
          </w:tcPr>
          <w:p w14:paraId="729AAEE2"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1140" w:type="dxa"/>
            <w:vAlign w:val="center"/>
            <w:hideMark/>
          </w:tcPr>
          <w:p w14:paraId="33340A6A"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B60BDE" w:rsidRPr="00396949" w14:paraId="18BE0EB8" w14:textId="77777777" w:rsidTr="00B60BDE">
        <w:trPr>
          <w:trHeight w:val="288"/>
        </w:trPr>
        <w:tc>
          <w:tcPr>
            <w:tcW w:w="6228" w:type="dxa"/>
            <w:vAlign w:val="center"/>
            <w:hideMark/>
          </w:tcPr>
          <w:p w14:paraId="4C9C5A6B" w14:textId="77777777" w:rsidR="00B60BDE" w:rsidRPr="00396949" w:rsidRDefault="00B60BDE" w:rsidP="00376160">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Other</w:t>
            </w:r>
          </w:p>
        </w:tc>
        <w:tc>
          <w:tcPr>
            <w:tcW w:w="1140" w:type="dxa"/>
            <w:tcBorders>
              <w:bottom w:val="single" w:sz="4" w:space="0" w:color="000000"/>
            </w:tcBorders>
            <w:vAlign w:val="center"/>
            <w:hideMark/>
          </w:tcPr>
          <w:p w14:paraId="2545A067"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tcBorders>
              <w:bottom w:val="single" w:sz="4" w:space="0" w:color="000000"/>
            </w:tcBorders>
            <w:vAlign w:val="center"/>
            <w:hideMark/>
          </w:tcPr>
          <w:p w14:paraId="2CF334B8"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1140" w:type="dxa"/>
            <w:vAlign w:val="center"/>
            <w:hideMark/>
          </w:tcPr>
          <w:p w14:paraId="093A32DD" w14:textId="77777777" w:rsidR="00B60BDE" w:rsidRPr="00396949" w:rsidRDefault="00B60BDE" w:rsidP="00376160">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r>
    </w:tbl>
    <w:p w14:paraId="4E4778CB" w14:textId="77777777" w:rsidR="00D73F4E" w:rsidRPr="00243A97" w:rsidRDefault="00D73F4E" w:rsidP="00243A97">
      <w:pPr>
        <w:pStyle w:val="NumberList1"/>
        <w:ind w:left="720" w:hanging="720"/>
        <w:rPr>
          <w:rFonts w:asciiTheme="minorHAnsi" w:eastAsia="Times New Roman" w:hAnsiTheme="minorHAnsi" w:cs="Times New Roman"/>
          <w:b/>
          <w:bCs/>
        </w:rPr>
      </w:pPr>
      <w:r w:rsidRPr="00396949">
        <w:rPr>
          <w:rFonts w:asciiTheme="minorHAnsi" w:eastAsia="Times New Roman" w:hAnsiTheme="minorHAnsi" w:cs="Times New Roman"/>
          <w:b/>
          <w:bCs/>
        </w:rPr>
        <w:t>Notes:</w:t>
      </w:r>
    </w:p>
    <w:p w14:paraId="26F1D652" w14:textId="77777777" w:rsidR="00243A97" w:rsidRPr="00396949" w:rsidRDefault="00243A97" w:rsidP="00243A97">
      <w:pPr>
        <w:pStyle w:val="NumberList1"/>
        <w:ind w:left="360" w:hanging="360"/>
        <w:rPr>
          <w:rFonts w:asciiTheme="minorHAnsi" w:eastAsia="Times New Roman" w:hAnsiTheme="minorHAnsi" w:cs="Times New Roman"/>
          <w:bCs/>
        </w:rPr>
      </w:pPr>
      <w:r w:rsidRPr="00396949">
        <w:rPr>
          <w:rFonts w:asciiTheme="minorHAnsi" w:eastAsia="Times New Roman" w:hAnsiTheme="minorHAnsi" w:cs="Times New Roman"/>
          <w:bCs/>
        </w:rPr>
        <w:t>(1)</w:t>
      </w:r>
      <w:r w:rsidRPr="00396949">
        <w:rPr>
          <w:rFonts w:asciiTheme="minorHAnsi" w:eastAsia="Times New Roman" w:hAnsiTheme="minorHAnsi" w:cs="Times New Roman"/>
          <w:bCs/>
        </w:rPr>
        <w:tab/>
        <w:t xml:space="preserve">Any use that would substantially degrade the ecological functions </w:t>
      </w:r>
      <w:r>
        <w:rPr>
          <w:rFonts w:asciiTheme="minorHAnsi" w:eastAsia="Times New Roman" w:hAnsiTheme="minorHAnsi" w:cs="Times New Roman"/>
          <w:bCs/>
        </w:rPr>
        <w:t>in shoreline jurisdiction</w:t>
      </w:r>
      <w:r w:rsidRPr="00396949">
        <w:rPr>
          <w:rFonts w:asciiTheme="minorHAnsi" w:eastAsia="Times New Roman" w:hAnsiTheme="minorHAnsi" w:cs="Times New Roman"/>
          <w:bCs/>
        </w:rPr>
        <w:t xml:space="preserve"> should not be allowed.  In addition, development shall be subject to the allowed uses established by the </w:t>
      </w:r>
      <w:r>
        <w:rPr>
          <w:rFonts w:asciiTheme="minorHAnsi" w:eastAsia="Times New Roman" w:hAnsiTheme="minorHAnsi" w:cs="Times New Roman"/>
          <w:bCs/>
        </w:rPr>
        <w:t>CMC</w:t>
      </w:r>
      <w:r w:rsidRPr="00396949">
        <w:rPr>
          <w:rFonts w:asciiTheme="minorHAnsi" w:eastAsia="Times New Roman" w:hAnsiTheme="minorHAnsi" w:cs="Times New Roman"/>
          <w:bCs/>
        </w:rPr>
        <w:t>.</w:t>
      </w:r>
    </w:p>
    <w:p w14:paraId="26B7C1B6" w14:textId="77777777" w:rsidR="00243A97" w:rsidRPr="00396949" w:rsidRDefault="00243A97" w:rsidP="00243A97">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(2</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t xml:space="preserve">Where a use would be located both upland and </w:t>
      </w:r>
      <w:r>
        <w:rPr>
          <w:rFonts w:asciiTheme="minorHAnsi" w:eastAsia="Times New Roman" w:hAnsiTheme="minorHAnsi" w:cs="Times New Roman"/>
          <w:bCs/>
        </w:rPr>
        <w:t>over-water</w:t>
      </w:r>
      <w:r w:rsidRPr="00396949">
        <w:rPr>
          <w:rFonts w:asciiTheme="minorHAnsi" w:eastAsia="Times New Roman" w:hAnsiTheme="minorHAnsi" w:cs="Times New Roman"/>
          <w:bCs/>
        </w:rPr>
        <w:t>, the more restrictive standards apply.</w:t>
      </w:r>
    </w:p>
    <w:p w14:paraId="728F2640" w14:textId="77777777" w:rsidR="00243A97" w:rsidRPr="00396949" w:rsidRDefault="00243A97" w:rsidP="00243A97">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(3</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t xml:space="preserve">Includes agricultural commercial uses such as </w:t>
      </w:r>
      <w:r>
        <w:rPr>
          <w:rFonts w:asciiTheme="minorHAnsi" w:eastAsia="Times New Roman" w:hAnsiTheme="minorHAnsi" w:cs="Times New Roman"/>
          <w:bCs/>
        </w:rPr>
        <w:t xml:space="preserve">roadside </w:t>
      </w:r>
      <w:r w:rsidRPr="00396949">
        <w:rPr>
          <w:rFonts w:asciiTheme="minorHAnsi" w:eastAsia="Times New Roman" w:hAnsiTheme="minorHAnsi" w:cs="Times New Roman"/>
          <w:bCs/>
        </w:rPr>
        <w:t>stands</w:t>
      </w:r>
      <w:r>
        <w:rPr>
          <w:rFonts w:asciiTheme="minorHAnsi" w:eastAsia="Times New Roman" w:hAnsiTheme="minorHAnsi" w:cs="Times New Roman"/>
          <w:bCs/>
        </w:rPr>
        <w:t>, on-farm markets</w:t>
      </w:r>
      <w:r w:rsidRPr="00396949">
        <w:rPr>
          <w:rFonts w:asciiTheme="minorHAnsi" w:eastAsia="Times New Roman" w:hAnsiTheme="minorHAnsi" w:cs="Times New Roman"/>
          <w:bCs/>
        </w:rPr>
        <w:t>, pumpkin patches, and Christmas tree farms.</w:t>
      </w:r>
    </w:p>
    <w:p w14:paraId="78BB5BDC" w14:textId="77777777" w:rsidR="00243A97" w:rsidRDefault="00243A97" w:rsidP="00243A97">
      <w:pPr>
        <w:pStyle w:val="NumberList1"/>
        <w:ind w:left="360" w:hanging="360"/>
        <w:rPr>
          <w:rFonts w:asciiTheme="minorHAnsi" w:eastAsia="Times New Roman" w:hAnsiTheme="minorHAnsi" w:cs="Times New Roman"/>
          <w:bCs/>
        </w:rPr>
      </w:pPr>
      <w:r w:rsidRPr="00396949">
        <w:rPr>
          <w:rFonts w:asciiTheme="minorHAnsi" w:eastAsia="Times New Roman" w:hAnsiTheme="minorHAnsi" w:cs="Times New Roman"/>
          <w:bCs/>
        </w:rPr>
        <w:t>(</w:t>
      </w:r>
      <w:r>
        <w:rPr>
          <w:rFonts w:asciiTheme="minorHAnsi" w:eastAsia="Times New Roman" w:hAnsiTheme="minorHAnsi" w:cs="Times New Roman"/>
          <w:bCs/>
        </w:rPr>
        <w:t>4</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r>
      <w:r w:rsidRPr="00966764">
        <w:t xml:space="preserve">Upland finfish facilities in </w:t>
      </w:r>
      <w:r>
        <w:t>shoreline jurisdiction</w:t>
      </w:r>
      <w:r w:rsidRPr="00966764">
        <w:t xml:space="preserve"> require a sho</w:t>
      </w:r>
      <w:r>
        <w:t>reline conditional use permit.</w:t>
      </w:r>
    </w:p>
    <w:p w14:paraId="46BFF571" w14:textId="77777777" w:rsidR="00243A97" w:rsidRPr="00396949" w:rsidRDefault="00243A97" w:rsidP="00243A97">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(5)</w:t>
      </w:r>
      <w:r>
        <w:rPr>
          <w:rFonts w:asciiTheme="minorHAnsi" w:eastAsia="Times New Roman" w:hAnsiTheme="minorHAnsi" w:cs="Times New Roman"/>
          <w:bCs/>
        </w:rPr>
        <w:tab/>
      </w:r>
      <w:r w:rsidRPr="00396949">
        <w:rPr>
          <w:rFonts w:asciiTheme="minorHAnsi" w:eastAsia="Times New Roman" w:hAnsiTheme="minorHAnsi" w:cs="Times New Roman"/>
          <w:bCs/>
        </w:rPr>
        <w:t>Parking is allowed as an accessory use to an approved use in</w:t>
      </w:r>
      <w:r>
        <w:rPr>
          <w:rFonts w:asciiTheme="minorHAnsi" w:eastAsia="Times New Roman" w:hAnsiTheme="minorHAnsi" w:cs="Times New Roman"/>
          <w:bCs/>
        </w:rPr>
        <w:t xml:space="preserve"> SMP Section 5.13</w:t>
      </w:r>
      <w:r w:rsidRPr="00396949">
        <w:rPr>
          <w:rFonts w:asciiTheme="minorHAnsi" w:eastAsia="Times New Roman" w:hAnsiTheme="minorHAnsi" w:cs="Times New Roman"/>
          <w:bCs/>
        </w:rPr>
        <w:t>.  Off-street parking lots or parking structures as a primary use are prohibited in all shoreline environment</w:t>
      </w:r>
      <w:r>
        <w:rPr>
          <w:rFonts w:asciiTheme="minorHAnsi" w:eastAsia="Times New Roman" w:hAnsiTheme="minorHAnsi" w:cs="Times New Roman"/>
          <w:bCs/>
        </w:rPr>
        <w:t xml:space="preserve"> </w:t>
      </w:r>
      <w:r>
        <w:t>designation</w:t>
      </w:r>
      <w:r w:rsidRPr="00396949">
        <w:rPr>
          <w:rFonts w:asciiTheme="minorHAnsi" w:eastAsia="Times New Roman" w:hAnsiTheme="minorHAnsi" w:cs="Times New Roman"/>
          <w:bCs/>
        </w:rPr>
        <w:t>s.</w:t>
      </w:r>
    </w:p>
    <w:p w14:paraId="4D37C6E4" w14:textId="50FAAF7B" w:rsidR="00243A97" w:rsidRPr="00396949" w:rsidRDefault="00243A97" w:rsidP="00243A97">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(6</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t xml:space="preserve">Concession stands, gift shops, and interpretive centers </w:t>
      </w:r>
      <w:r>
        <w:rPr>
          <w:rFonts w:asciiTheme="minorHAnsi" w:eastAsia="Times New Roman" w:hAnsiTheme="minorHAnsi" w:cs="Times New Roman"/>
          <w:bCs/>
        </w:rPr>
        <w:t>are permitted as accessory uses</w:t>
      </w:r>
      <w:r w:rsidRPr="00396949">
        <w:rPr>
          <w:rFonts w:asciiTheme="minorHAnsi" w:eastAsia="Times New Roman" w:hAnsiTheme="minorHAnsi" w:cs="Times New Roman"/>
          <w:bCs/>
        </w:rPr>
        <w:t xml:space="preserve"> when limited to </w:t>
      </w:r>
      <w:r>
        <w:rPr>
          <w:rFonts w:asciiTheme="minorHAnsi" w:eastAsia="Times New Roman" w:hAnsiTheme="minorHAnsi" w:cs="Times New Roman"/>
          <w:bCs/>
        </w:rPr>
        <w:t xml:space="preserve">the minimum size necessary for the use and </w:t>
      </w:r>
      <w:r w:rsidRPr="00396949">
        <w:rPr>
          <w:rFonts w:asciiTheme="minorHAnsi" w:eastAsia="Times New Roman" w:hAnsiTheme="minorHAnsi" w:cs="Times New Roman"/>
          <w:bCs/>
        </w:rPr>
        <w:t xml:space="preserve">serving a related, permitted </w:t>
      </w:r>
      <w:r>
        <w:rPr>
          <w:rFonts w:asciiTheme="minorHAnsi" w:eastAsia="Times New Roman" w:hAnsiTheme="minorHAnsi" w:cs="Times New Roman"/>
          <w:bCs/>
        </w:rPr>
        <w:t xml:space="preserve">recreational use in </w:t>
      </w:r>
      <w:r w:rsidRPr="00396949">
        <w:rPr>
          <w:rFonts w:asciiTheme="minorHAnsi" w:eastAsia="Times New Roman" w:hAnsiTheme="minorHAnsi" w:cs="Times New Roman"/>
          <w:bCs/>
        </w:rPr>
        <w:t xml:space="preserve">the Urban Conservancy </w:t>
      </w:r>
      <w:r>
        <w:rPr>
          <w:rFonts w:asciiTheme="minorHAnsi" w:eastAsia="Times New Roman" w:hAnsiTheme="minorHAnsi" w:cs="Times New Roman"/>
          <w:bCs/>
        </w:rPr>
        <w:t>shoreline environment designation</w:t>
      </w:r>
      <w:r w:rsidRPr="00396949">
        <w:rPr>
          <w:rFonts w:asciiTheme="minorHAnsi" w:eastAsia="Times New Roman" w:hAnsiTheme="minorHAnsi" w:cs="Times New Roman"/>
          <w:bCs/>
        </w:rPr>
        <w:t>.</w:t>
      </w:r>
    </w:p>
    <w:p w14:paraId="6FD606AC" w14:textId="77777777" w:rsidR="00243A97" w:rsidRPr="00396949" w:rsidRDefault="00243A97" w:rsidP="00243A97">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(7</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t xml:space="preserve">Only water-dependent uses are permitted in the Aquatic </w:t>
      </w:r>
      <w:r>
        <w:rPr>
          <w:rFonts w:asciiTheme="minorHAnsi" w:eastAsia="Times New Roman" w:hAnsiTheme="minorHAnsi" w:cs="Times New Roman"/>
          <w:bCs/>
        </w:rPr>
        <w:t xml:space="preserve">shoreline environment </w:t>
      </w:r>
      <w:r w:rsidRPr="00396949">
        <w:rPr>
          <w:rFonts w:asciiTheme="minorHAnsi" w:eastAsia="Times New Roman" w:hAnsiTheme="minorHAnsi" w:cs="Times New Roman"/>
          <w:bCs/>
        </w:rPr>
        <w:t>designation.</w:t>
      </w:r>
    </w:p>
    <w:p w14:paraId="00CAD944" w14:textId="77777777" w:rsidR="00D73F4E" w:rsidRPr="00396949" w:rsidRDefault="00243A97" w:rsidP="006B51CD">
      <w:pPr>
        <w:pStyle w:val="NumberList1"/>
        <w:pBdr>
          <w:bottom w:val="single" w:sz="4" w:space="1" w:color="auto"/>
        </w:pBdr>
        <w:ind w:left="360" w:hanging="360"/>
        <w:rPr>
          <w:rFonts w:asciiTheme="minorHAnsi" w:eastAsia="Times New Roman" w:hAnsiTheme="minorHAnsi" w:cs="Times New Roman"/>
          <w:bCs/>
        </w:rPr>
      </w:pPr>
      <w:r>
        <w:rPr>
          <w:rFonts w:asciiTheme="minorHAnsi" w:eastAsia="Times New Roman" w:hAnsiTheme="minorHAnsi" w:cs="Times New Roman"/>
          <w:bCs/>
        </w:rPr>
        <w:t>(8</w:t>
      </w:r>
      <w:r w:rsidR="00D73F4E" w:rsidRPr="00396949">
        <w:rPr>
          <w:rFonts w:asciiTheme="minorHAnsi" w:eastAsia="Times New Roman" w:hAnsiTheme="minorHAnsi" w:cs="Times New Roman"/>
          <w:bCs/>
        </w:rPr>
        <w:t>)</w:t>
      </w:r>
      <w:r w:rsidR="00D73F4E" w:rsidRPr="00396949">
        <w:rPr>
          <w:rFonts w:asciiTheme="minorHAnsi" w:eastAsia="Times New Roman" w:hAnsiTheme="minorHAnsi" w:cs="Times New Roman"/>
          <w:bCs/>
        </w:rPr>
        <w:tab/>
        <w:t>Home o</w:t>
      </w:r>
      <w:r w:rsidR="004B7D94">
        <w:rPr>
          <w:rFonts w:asciiTheme="minorHAnsi" w:eastAsia="Times New Roman" w:hAnsiTheme="minorHAnsi" w:cs="Times New Roman"/>
          <w:bCs/>
        </w:rPr>
        <w:t>ccupations, as established by CMC 18.52.100</w:t>
      </w:r>
      <w:r w:rsidR="00D73F4E" w:rsidRPr="00396949">
        <w:rPr>
          <w:rFonts w:asciiTheme="minorHAnsi" w:eastAsia="Times New Roman" w:hAnsiTheme="minorHAnsi" w:cs="Times New Roman"/>
          <w:bCs/>
        </w:rPr>
        <w:t xml:space="preserve">: Home Occupations </w:t>
      </w:r>
      <w:r w:rsidR="004B7D94">
        <w:rPr>
          <w:rFonts w:asciiTheme="minorHAnsi" w:eastAsia="Times New Roman" w:hAnsiTheme="minorHAnsi" w:cs="Times New Roman"/>
          <w:bCs/>
        </w:rPr>
        <w:t xml:space="preserve">– Conditions </w:t>
      </w:r>
      <w:r w:rsidR="00D73F4E" w:rsidRPr="00396949">
        <w:rPr>
          <w:rFonts w:asciiTheme="minorHAnsi" w:eastAsia="Times New Roman" w:hAnsiTheme="minorHAnsi" w:cs="Times New Roman"/>
          <w:bCs/>
        </w:rPr>
        <w:t xml:space="preserve">are incidental and accessory to a residential use.  Use the ‘Residential’ use category to </w:t>
      </w:r>
      <w:r w:rsidR="00D73F4E" w:rsidRPr="006B51CD">
        <w:rPr>
          <w:rFonts w:asciiTheme="minorHAnsi" w:eastAsia="Times New Roman" w:hAnsiTheme="minorHAnsi" w:cs="Times New Roman"/>
          <w:bCs/>
        </w:rPr>
        <w:t>determine whether they are allowed in a particular shoreline environment designation.</w:t>
      </w:r>
    </w:p>
    <w:p w14:paraId="2769BB9E" w14:textId="77777777" w:rsidR="003D28AE" w:rsidRPr="00396949" w:rsidRDefault="003D28AE" w:rsidP="006B51CD">
      <w:pPr>
        <w:pStyle w:val="NumberList1"/>
        <w:rPr>
          <w:rFonts w:asciiTheme="minorHAnsi" w:eastAsia="Times New Roman" w:hAnsiTheme="minorHAnsi" w:cs="Times New Roman"/>
          <w:bCs/>
        </w:rPr>
      </w:pPr>
    </w:p>
    <w:p w14:paraId="1E4F678E" w14:textId="77777777" w:rsidR="00C82A70" w:rsidRDefault="003D28AE" w:rsidP="00C82A70">
      <w:pPr>
        <w:pStyle w:val="Heading2"/>
      </w:pPr>
      <w:bookmarkStart w:id="280" w:name="_Toc443899466"/>
      <w:r>
        <w:t xml:space="preserve">Development </w:t>
      </w:r>
      <w:commentRangeStart w:id="281"/>
      <w:r>
        <w:t>Standards</w:t>
      </w:r>
      <w:commentRangeEnd w:id="281"/>
      <w:r w:rsidR="00D939BD">
        <w:rPr>
          <w:rStyle w:val="CommentReference"/>
          <w:rFonts w:eastAsia="Calibri" w:cstheme="minorHAnsi"/>
          <w:b w:val="0"/>
          <w:caps w:val="0"/>
          <w:color w:val="262626" w:themeColor="text1" w:themeTint="D9"/>
          <w:lang w:val="x-none" w:eastAsia="x-none"/>
        </w:rPr>
        <w:commentReference w:id="281"/>
      </w:r>
      <w:bookmarkEnd w:id="280"/>
    </w:p>
    <w:p w14:paraId="790ED91E" w14:textId="18F29BBF" w:rsidR="002C20C2" w:rsidRPr="002C20C2" w:rsidRDefault="002C20C2" w:rsidP="002C20C2">
      <w:commentRangeStart w:id="282"/>
      <w:r>
        <w:t>The following</w:t>
      </w:r>
      <w:r w:rsidRPr="009F61E0">
        <w:t xml:space="preserve"> </w:t>
      </w:r>
      <w:r>
        <w:t>development standards apply in addition to the buffer and structural setback requirements included in SMP Section 4.04</w:t>
      </w:r>
      <w:r w:rsidRPr="009F61E0">
        <w:t>.</w:t>
      </w:r>
      <w:commentRangeEnd w:id="282"/>
      <w:r>
        <w:rPr>
          <w:rStyle w:val="CommentReference"/>
          <w:lang w:val="x-none" w:eastAsia="x-none"/>
        </w:rPr>
        <w:commentReference w:id="282"/>
      </w:r>
      <w:r w:rsidR="00B72BBF">
        <w:t xml:space="preserve">  </w:t>
      </w:r>
      <w:r w:rsidR="00B72BBF" w:rsidRPr="00651B3B">
        <w:rPr>
          <w:szCs w:val="24"/>
        </w:rPr>
        <w:t>New developmen</w:t>
      </w:r>
      <w:r w:rsidR="00B72BBF">
        <w:rPr>
          <w:szCs w:val="24"/>
        </w:rPr>
        <w:t xml:space="preserve">t </w:t>
      </w:r>
      <w:r w:rsidR="00B72BBF" w:rsidRPr="00651B3B">
        <w:rPr>
          <w:szCs w:val="24"/>
        </w:rPr>
        <w:t>shall be located and designed to avoid the need for future shoreline stabili</w:t>
      </w:r>
      <w:r w:rsidR="00B72BBF">
        <w:rPr>
          <w:szCs w:val="24"/>
        </w:rPr>
        <w:t>zation measures to the extent feasible as defined in SM</w:t>
      </w:r>
      <w:r w:rsidR="00901BF7">
        <w:rPr>
          <w:szCs w:val="24"/>
        </w:rPr>
        <w:t>P</w:t>
      </w:r>
      <w:r w:rsidR="00B72BBF">
        <w:rPr>
          <w:szCs w:val="24"/>
        </w:rPr>
        <w:t xml:space="preserve"> Section 6.07.02(A).</w:t>
      </w:r>
    </w:p>
    <w:p w14:paraId="67446D2E" w14:textId="77777777" w:rsidR="00BC7D45" w:rsidRDefault="00BC7D45" w:rsidP="006B51CD">
      <w:pPr>
        <w:pStyle w:val="Heading3"/>
        <w:numPr>
          <w:ilvl w:val="2"/>
          <w:numId w:val="131"/>
        </w:numPr>
        <w:ind w:left="360"/>
        <w:rPr>
          <w:lang w:val="en-US"/>
        </w:rPr>
      </w:pPr>
      <w:bookmarkStart w:id="283" w:name="_Toc417475045"/>
      <w:bookmarkStart w:id="284" w:name="_Toc417549889"/>
      <w:bookmarkEnd w:id="283"/>
      <w:bookmarkEnd w:id="284"/>
      <w:r>
        <w:rPr>
          <w:lang w:val="en-US"/>
        </w:rPr>
        <w:t>Density and Lot Coverage</w:t>
      </w:r>
    </w:p>
    <w:p w14:paraId="471D5933" w14:textId="77777777" w:rsidR="00BC7D45" w:rsidRPr="008A6F38" w:rsidRDefault="00BC7D45" w:rsidP="006B51CD">
      <w:pPr>
        <w:pStyle w:val="Number1am"/>
        <w:numPr>
          <w:ilvl w:val="0"/>
          <w:numId w:val="155"/>
        </w:numPr>
        <w:rPr>
          <w:lang w:eastAsia="x-none"/>
        </w:rPr>
      </w:pPr>
      <w:r>
        <w:rPr>
          <w:lang w:eastAsia="x-none"/>
        </w:rPr>
        <w:t xml:space="preserve">Density and maximum lot coverage of residential uses allowed in </w:t>
      </w:r>
      <w:r w:rsidR="00316F1B">
        <w:rPr>
          <w:lang w:eastAsia="x-none"/>
        </w:rPr>
        <w:t>shoreline jurisdiction</w:t>
      </w:r>
      <w:r>
        <w:rPr>
          <w:lang w:eastAsia="x-none"/>
        </w:rPr>
        <w:t xml:space="preserve"> should be in accordance with the underlying zoning requirements of the </w:t>
      </w:r>
      <w:r w:rsidR="00FD08CB">
        <w:rPr>
          <w:lang w:eastAsia="x-none"/>
        </w:rPr>
        <w:t>city</w:t>
      </w:r>
      <w:r w:rsidRPr="00CD6AAB">
        <w:rPr>
          <w:lang w:eastAsia="x-none"/>
        </w:rPr>
        <w:t>.</w:t>
      </w:r>
    </w:p>
    <w:p w14:paraId="4BF3CB0D" w14:textId="77777777" w:rsidR="00C82A70" w:rsidRPr="003D28AE" w:rsidRDefault="00C82A70" w:rsidP="003D28AE">
      <w:pPr>
        <w:pStyle w:val="Heading3"/>
        <w:spacing w:after="120" w:line="276" w:lineRule="auto"/>
        <w:rPr>
          <w:lang w:val="en-US"/>
        </w:rPr>
      </w:pPr>
      <w:r w:rsidRPr="003D28AE">
        <w:rPr>
          <w:lang w:val="en-US"/>
        </w:rPr>
        <w:t xml:space="preserve">Shoreline Height </w:t>
      </w:r>
      <w:commentRangeStart w:id="285"/>
      <w:r w:rsidRPr="003D28AE">
        <w:rPr>
          <w:lang w:val="en-US"/>
        </w:rPr>
        <w:t>Standards</w:t>
      </w:r>
      <w:commentRangeEnd w:id="285"/>
      <w:r w:rsidR="005D4E12">
        <w:rPr>
          <w:rStyle w:val="CommentReference"/>
          <w:rFonts w:eastAsia="Calibri" w:cstheme="minorHAnsi"/>
          <w:b w:val="0"/>
          <w:bCs w:val="0"/>
          <w:i w:val="0"/>
          <w:caps w:val="0"/>
          <w:color w:val="262626" w:themeColor="text1" w:themeTint="D9"/>
        </w:rPr>
        <w:commentReference w:id="285"/>
      </w:r>
    </w:p>
    <w:p w14:paraId="62C17D2C" w14:textId="4AEF2A84" w:rsidR="00C82A70" w:rsidRPr="00396949" w:rsidRDefault="00C82A70" w:rsidP="006B51CD">
      <w:pPr>
        <w:pStyle w:val="NumberList1"/>
        <w:numPr>
          <w:ilvl w:val="7"/>
          <w:numId w:val="116"/>
        </w:numPr>
        <w:ind w:left="720"/>
      </w:pPr>
      <w:r w:rsidRPr="00396949">
        <w:t xml:space="preserve">To </w:t>
      </w:r>
      <w:r>
        <w:t>limit the obstruction of views from public property or residences</w:t>
      </w:r>
      <w:r w:rsidRPr="00396949">
        <w:t xml:space="preserve">, </w:t>
      </w:r>
      <w:r w:rsidR="003C1066">
        <w:t xml:space="preserve">SMP </w:t>
      </w:r>
      <w:r w:rsidR="00BC7D45">
        <w:t>Table</w:t>
      </w:r>
      <w:r w:rsidR="007822F7">
        <w:t xml:space="preserve"> 5-</w:t>
      </w:r>
      <w:r w:rsidR="006B5CD9">
        <w:t>2</w:t>
      </w:r>
      <w:r w:rsidR="003C1066">
        <w:t xml:space="preserve">: </w:t>
      </w:r>
      <w:r>
        <w:t xml:space="preserve">Shoreline Height Regulations </w:t>
      </w:r>
      <w:r w:rsidR="00847E84">
        <w:t>establish</w:t>
      </w:r>
      <w:r w:rsidR="006B51CD">
        <w:t>es</w:t>
      </w:r>
      <w:r>
        <w:t xml:space="preserve"> the</w:t>
      </w:r>
      <w:r w:rsidRPr="00396949">
        <w:t xml:space="preserve"> maximum shoreline height</w:t>
      </w:r>
      <w:r>
        <w:t xml:space="preserve"> for </w:t>
      </w:r>
      <w:r w:rsidRPr="00605428">
        <w:t>new or expanded building</w:t>
      </w:r>
      <w:r>
        <w:t>s</w:t>
      </w:r>
      <w:r w:rsidRPr="00605428">
        <w:t xml:space="preserve"> or structure</w:t>
      </w:r>
      <w:r>
        <w:t xml:space="preserve">s </w:t>
      </w:r>
      <w:r w:rsidRPr="00605428">
        <w:t>above average grade level</w:t>
      </w:r>
      <w:r>
        <w:t>.</w:t>
      </w:r>
    </w:p>
    <w:p w14:paraId="33EBFDD1" w14:textId="77777777" w:rsidR="005D0A49" w:rsidRDefault="005D0A49" w:rsidP="006B51CD">
      <w:pPr>
        <w:pStyle w:val="Number1am"/>
        <w:numPr>
          <w:ilvl w:val="0"/>
          <w:numId w:val="116"/>
        </w:numPr>
      </w:pPr>
      <w:r>
        <w:t>The following structures are exempt from the shoreline height standard requirements: dams, s</w:t>
      </w:r>
      <w:r w:rsidRPr="00E90A72">
        <w:t>hipping cranes or other freight moving equipment</w:t>
      </w:r>
      <w:r>
        <w:t>, power or light poles, c</w:t>
      </w:r>
      <w:r w:rsidRPr="00553C93">
        <w:t>himneys, tanks, towers, cupolas, steeples, flagpoles, smokestacks, silos, elevators, fire or</w:t>
      </w:r>
      <w:r>
        <w:t xml:space="preserve"> </w:t>
      </w:r>
      <w:r w:rsidRPr="00553C93">
        <w:t xml:space="preserve">parapet walls, open railings, and/or similar necessary building appurtenances may exceed the </w:t>
      </w:r>
      <w:r>
        <w:t xml:space="preserve">shoreline </w:t>
      </w:r>
      <w:r w:rsidRPr="00553C93">
        <w:t>height limit provided all</w:t>
      </w:r>
      <w:r>
        <w:t xml:space="preserve"> </w:t>
      </w:r>
      <w:r w:rsidRPr="00553C93">
        <w:t xml:space="preserve">other requirements of the </w:t>
      </w:r>
      <w:r w:rsidR="00301AEB">
        <w:t>city</w:t>
      </w:r>
      <w:r>
        <w:t xml:space="preserve"> </w:t>
      </w:r>
      <w:r w:rsidRPr="00553C93">
        <w:t xml:space="preserve">are met and no usable floor space above the </w:t>
      </w:r>
      <w:r>
        <w:t xml:space="preserve">shoreline </w:t>
      </w:r>
      <w:r w:rsidRPr="00553C93">
        <w:t>height limit is</w:t>
      </w:r>
      <w:r>
        <w:t xml:space="preserve"> </w:t>
      </w:r>
      <w:r w:rsidRPr="00553C93">
        <w:t>added.</w:t>
      </w:r>
    </w:p>
    <w:p w14:paraId="7F7505ED" w14:textId="09925AC9" w:rsidR="00AA414A" w:rsidRPr="00B167C3" w:rsidRDefault="00204F86" w:rsidP="006B51CD">
      <w:pPr>
        <w:pStyle w:val="Number1am"/>
        <w:numPr>
          <w:ilvl w:val="0"/>
          <w:numId w:val="116"/>
        </w:numPr>
      </w:pPr>
      <w:r>
        <w:t>Aside from Industrial and Port D</w:t>
      </w:r>
      <w:r w:rsidRPr="005D0A49">
        <w:t xml:space="preserve">evelopment </w:t>
      </w:r>
      <w:r>
        <w:t>uses, d</w:t>
      </w:r>
      <w:r w:rsidR="00AA414A" w:rsidRPr="005D0A49">
        <w:t>evelopment in the High Intensity shoreline environment des</w:t>
      </w:r>
      <w:r w:rsidR="00AA414A" w:rsidRPr="00B167C3">
        <w:t>ignation</w:t>
      </w:r>
      <w:r w:rsidR="003D28AE">
        <w:t xml:space="preserve">s </w:t>
      </w:r>
      <w:r w:rsidR="00AA414A" w:rsidRPr="00B167C3">
        <w:t>may be increase</w:t>
      </w:r>
      <w:r w:rsidR="003D28AE">
        <w:t>d</w:t>
      </w:r>
      <w:r w:rsidR="00AA414A" w:rsidRPr="00B167C3">
        <w:t xml:space="preserve"> through a shoreline </w:t>
      </w:r>
      <w:r w:rsidR="00241A6A">
        <w:t>variance</w:t>
      </w:r>
      <w:r w:rsidR="00AA414A" w:rsidRPr="00B167C3">
        <w:t xml:space="preserve"> </w:t>
      </w:r>
      <w:r w:rsidR="00BC7D45">
        <w:t>that meets the</w:t>
      </w:r>
      <w:r w:rsidR="00241A6A">
        <w:t xml:space="preserve"> </w:t>
      </w:r>
      <w:r w:rsidR="00241A6A" w:rsidRPr="00396949">
        <w:t xml:space="preserve">criteria </w:t>
      </w:r>
      <w:r w:rsidR="00241A6A">
        <w:t>in</w:t>
      </w:r>
      <w:r w:rsidR="00241A6A" w:rsidRPr="00396949">
        <w:t xml:space="preserve"> SMP Section </w:t>
      </w:r>
      <w:r w:rsidR="00241A6A">
        <w:t xml:space="preserve">7.04.03 </w:t>
      </w:r>
      <w:commentRangeStart w:id="286"/>
      <w:r w:rsidR="00AA414A" w:rsidRPr="00B167C3">
        <w:t>provided</w:t>
      </w:r>
      <w:commentRangeEnd w:id="286"/>
      <w:r w:rsidR="005D4E12">
        <w:rPr>
          <w:rStyle w:val="CommentReference"/>
          <w:color w:val="262626" w:themeColor="text1" w:themeTint="D9"/>
          <w:lang w:val="x-none" w:eastAsia="x-none"/>
        </w:rPr>
        <w:commentReference w:id="286"/>
      </w:r>
      <w:r w:rsidR="00AA414A" w:rsidRPr="00B167C3">
        <w:t>:</w:t>
      </w:r>
    </w:p>
    <w:p w14:paraId="47714E7B" w14:textId="77777777" w:rsidR="00AA414A" w:rsidRDefault="00AA414A" w:rsidP="006B51CD">
      <w:pPr>
        <w:pStyle w:val="Number1am"/>
        <w:numPr>
          <w:ilvl w:val="1"/>
          <w:numId w:val="117"/>
        </w:numPr>
        <w:ind w:left="1080"/>
      </w:pPr>
      <w:r>
        <w:t xml:space="preserve">The increase does not substantially block views from </w:t>
      </w:r>
      <w:r w:rsidR="00BC7D45">
        <w:t xml:space="preserve">adjacent </w:t>
      </w:r>
      <w:r>
        <w:t>residential properties;</w:t>
      </w:r>
    </w:p>
    <w:p w14:paraId="23647530" w14:textId="04502F18" w:rsidR="002336F5" w:rsidRDefault="002336F5" w:rsidP="006B51CD">
      <w:pPr>
        <w:pStyle w:val="Number1am"/>
        <w:numPr>
          <w:ilvl w:val="1"/>
          <w:numId w:val="117"/>
        </w:numPr>
        <w:ind w:left="1080"/>
      </w:pPr>
      <w:r>
        <w:t>The increase will serve overriding considerations of the public interest pursuant to RCW 90.58.320;</w:t>
      </w:r>
    </w:p>
    <w:p w14:paraId="60DCA869" w14:textId="77777777" w:rsidR="00AA414A" w:rsidRPr="00B167C3" w:rsidRDefault="00AA414A" w:rsidP="006B51CD">
      <w:pPr>
        <w:pStyle w:val="Number1am"/>
        <w:numPr>
          <w:ilvl w:val="1"/>
          <w:numId w:val="117"/>
        </w:numPr>
        <w:ind w:left="1080"/>
      </w:pPr>
      <w:r w:rsidRPr="00B167C3">
        <w:t>Greater height is demonstrated to be needed for an essential element of an</w:t>
      </w:r>
      <w:r>
        <w:t xml:space="preserve"> </w:t>
      </w:r>
      <w:r w:rsidRPr="00B167C3">
        <w:t>allowed use</w:t>
      </w:r>
      <w:r w:rsidR="005F28DC">
        <w:t>;</w:t>
      </w:r>
    </w:p>
    <w:p w14:paraId="0C35BB49" w14:textId="77777777" w:rsidR="00AA414A" w:rsidRPr="00B167C3" w:rsidRDefault="00AA414A" w:rsidP="006B51CD">
      <w:pPr>
        <w:pStyle w:val="Number1am"/>
        <w:numPr>
          <w:ilvl w:val="1"/>
          <w:numId w:val="117"/>
        </w:numPr>
        <w:ind w:left="1080"/>
      </w:pPr>
      <w:r w:rsidRPr="00B167C3">
        <w:t>The project include</w:t>
      </w:r>
      <w:r w:rsidR="006F3175">
        <w:t>s</w:t>
      </w:r>
      <w:r w:rsidRPr="00B167C3">
        <w:t xml:space="preserve"> compensating elements that substantially</w:t>
      </w:r>
      <w:r>
        <w:t xml:space="preserve"> </w:t>
      </w:r>
      <w:r w:rsidRPr="00B167C3">
        <w:t>enhance the visual and physical public access to the shoreline</w:t>
      </w:r>
      <w:r w:rsidR="00D67871">
        <w:t>; and</w:t>
      </w:r>
    </w:p>
    <w:p w14:paraId="045E8BA8" w14:textId="77777777" w:rsidR="00D67871" w:rsidRPr="00B167C3" w:rsidRDefault="00D67871" w:rsidP="006B51CD">
      <w:pPr>
        <w:pStyle w:val="Number1am"/>
        <w:numPr>
          <w:ilvl w:val="1"/>
          <w:numId w:val="117"/>
        </w:numPr>
        <w:ind w:left="1080"/>
      </w:pPr>
      <w:r w:rsidRPr="00B167C3">
        <w:t xml:space="preserve">It is demonstrated that </w:t>
      </w:r>
      <w:r w:rsidR="006F3175" w:rsidRPr="00B167C3">
        <w:t xml:space="preserve">no net loss </w:t>
      </w:r>
      <w:r w:rsidRPr="00B167C3">
        <w:t xml:space="preserve">of </w:t>
      </w:r>
      <w:r>
        <w:t xml:space="preserve">shoreline ecological </w:t>
      </w:r>
      <w:r w:rsidRPr="00B167C3">
        <w:t>function will be achieved.</w:t>
      </w:r>
    </w:p>
    <w:p w14:paraId="436B985C" w14:textId="79F711CD" w:rsidR="00204F86" w:rsidRPr="00B167C3" w:rsidRDefault="00204F86" w:rsidP="006B51CD">
      <w:pPr>
        <w:pStyle w:val="Number1am"/>
        <w:numPr>
          <w:ilvl w:val="0"/>
          <w:numId w:val="116"/>
        </w:numPr>
      </w:pPr>
      <w:r>
        <w:t>As defined in SMP Section 5.10, Industrial and Port D</w:t>
      </w:r>
      <w:r w:rsidRPr="005D0A49">
        <w:t>evelopment in the High Intensity shoreline environment des</w:t>
      </w:r>
      <w:r w:rsidRPr="00B167C3">
        <w:t>ignation</w:t>
      </w:r>
      <w:r>
        <w:t xml:space="preserve">s </w:t>
      </w:r>
      <w:r w:rsidRPr="00B167C3">
        <w:t>may be increase</w:t>
      </w:r>
      <w:r>
        <w:t>d without a</w:t>
      </w:r>
      <w:r w:rsidRPr="00B167C3">
        <w:t xml:space="preserve"> shoreline </w:t>
      </w:r>
      <w:r>
        <w:t>variance</w:t>
      </w:r>
      <w:r w:rsidRPr="00B167C3">
        <w:t xml:space="preserve"> </w:t>
      </w:r>
      <w:commentRangeStart w:id="287"/>
      <w:r w:rsidRPr="00B167C3">
        <w:t>provided</w:t>
      </w:r>
      <w:commentRangeEnd w:id="287"/>
      <w:r>
        <w:rPr>
          <w:rStyle w:val="CommentReference"/>
          <w:color w:val="262626" w:themeColor="text1" w:themeTint="D9"/>
          <w:lang w:val="x-none" w:eastAsia="x-none"/>
        </w:rPr>
        <w:commentReference w:id="287"/>
      </w:r>
      <w:r w:rsidRPr="00B167C3">
        <w:t>:</w:t>
      </w:r>
    </w:p>
    <w:p w14:paraId="54E90493" w14:textId="5CBD1FFD" w:rsidR="00204F86" w:rsidRDefault="00204F86" w:rsidP="006B51CD">
      <w:pPr>
        <w:pStyle w:val="Number1am"/>
        <w:numPr>
          <w:ilvl w:val="0"/>
          <w:numId w:val="225"/>
        </w:numPr>
        <w:ind w:left="1080"/>
      </w:pPr>
      <w:r>
        <w:t>Public notice is given following the procedures in SMP Section 7.03;</w:t>
      </w:r>
    </w:p>
    <w:p w14:paraId="11C0E9CD" w14:textId="0A615026" w:rsidR="00204F86" w:rsidRDefault="00204F86" w:rsidP="006B51CD">
      <w:pPr>
        <w:pStyle w:val="Number1am"/>
        <w:numPr>
          <w:ilvl w:val="0"/>
          <w:numId w:val="225"/>
        </w:numPr>
        <w:ind w:left="1080"/>
      </w:pPr>
      <w:r>
        <w:t>The increase does not substantially block views from adjacent residential properties;</w:t>
      </w:r>
    </w:p>
    <w:p w14:paraId="30D611EC" w14:textId="77777777" w:rsidR="00204F86" w:rsidRDefault="00204F86" w:rsidP="006B51CD">
      <w:pPr>
        <w:pStyle w:val="Number1am"/>
        <w:numPr>
          <w:ilvl w:val="0"/>
          <w:numId w:val="225"/>
        </w:numPr>
        <w:ind w:left="1080"/>
      </w:pPr>
      <w:r>
        <w:t>The increase will serve overriding considerations of the public interest pursuant to RCW 90.58.320;</w:t>
      </w:r>
    </w:p>
    <w:p w14:paraId="1F7A6A45" w14:textId="77777777" w:rsidR="00204F86" w:rsidRPr="00B167C3" w:rsidRDefault="00204F86" w:rsidP="006B51CD">
      <w:pPr>
        <w:pStyle w:val="Number1am"/>
        <w:numPr>
          <w:ilvl w:val="0"/>
          <w:numId w:val="225"/>
        </w:numPr>
        <w:ind w:left="1080"/>
      </w:pPr>
      <w:r w:rsidRPr="00B167C3">
        <w:t>Greater height is demonstrated to be needed for an essential element of an</w:t>
      </w:r>
      <w:r>
        <w:t xml:space="preserve"> </w:t>
      </w:r>
      <w:r w:rsidRPr="00B167C3">
        <w:t>allowed use</w:t>
      </w:r>
      <w:r>
        <w:t>;</w:t>
      </w:r>
    </w:p>
    <w:p w14:paraId="364BA33F" w14:textId="77777777" w:rsidR="00204F86" w:rsidRPr="00B167C3" w:rsidRDefault="00204F86" w:rsidP="006B51CD">
      <w:pPr>
        <w:pStyle w:val="Number1am"/>
        <w:numPr>
          <w:ilvl w:val="0"/>
          <w:numId w:val="225"/>
        </w:numPr>
        <w:ind w:left="1080"/>
      </w:pPr>
      <w:r w:rsidRPr="00B167C3">
        <w:t>The project include</w:t>
      </w:r>
      <w:r>
        <w:t>s</w:t>
      </w:r>
      <w:r w:rsidRPr="00B167C3">
        <w:t xml:space="preserve"> compensating elements that substantially</w:t>
      </w:r>
      <w:r>
        <w:t xml:space="preserve"> </w:t>
      </w:r>
      <w:r w:rsidRPr="00B167C3">
        <w:t>enhance the visual and physical public access to the shoreline</w:t>
      </w:r>
      <w:r>
        <w:t>; and</w:t>
      </w:r>
    </w:p>
    <w:p w14:paraId="0EC27AFC" w14:textId="77777777" w:rsidR="00204F86" w:rsidRPr="00B167C3" w:rsidRDefault="00204F86" w:rsidP="006B51CD">
      <w:pPr>
        <w:pStyle w:val="Number1am"/>
        <w:numPr>
          <w:ilvl w:val="0"/>
          <w:numId w:val="225"/>
        </w:numPr>
        <w:ind w:left="1080"/>
      </w:pPr>
      <w:r w:rsidRPr="00B167C3">
        <w:t xml:space="preserve">It is demonstrated that no net loss of </w:t>
      </w:r>
      <w:r>
        <w:t xml:space="preserve">shoreline ecological </w:t>
      </w:r>
      <w:r w:rsidRPr="00B167C3">
        <w:t>function will be achieved.</w:t>
      </w:r>
    </w:p>
    <w:p w14:paraId="3A205EFC" w14:textId="77777777" w:rsidR="0024660B" w:rsidRDefault="0024660B" w:rsidP="0024660B">
      <w:pPr>
        <w:pStyle w:val="NumberList1"/>
      </w:pPr>
    </w:p>
    <w:p w14:paraId="12EA7A09" w14:textId="08BF4A22" w:rsidR="00E962D6" w:rsidRPr="00396949" w:rsidRDefault="00E962D6" w:rsidP="00E962D6">
      <w:pPr>
        <w:pStyle w:val="Caption"/>
        <w:keepNext/>
        <w:spacing w:after="120" w:line="276" w:lineRule="auto"/>
        <w:rPr>
          <w:color w:val="auto"/>
          <w:sz w:val="24"/>
          <w:szCs w:val="24"/>
        </w:rPr>
      </w:pPr>
      <w:bookmarkStart w:id="288" w:name="_Toc443899505"/>
      <w:r w:rsidRPr="005D6696">
        <w:rPr>
          <w:color w:val="auto"/>
          <w:sz w:val="24"/>
          <w:szCs w:val="24"/>
        </w:rPr>
        <w:t xml:space="preserve">Table </w:t>
      </w:r>
      <w:r w:rsidRPr="005D6696">
        <w:rPr>
          <w:color w:val="auto"/>
          <w:sz w:val="24"/>
          <w:szCs w:val="24"/>
        </w:rPr>
        <w:fldChar w:fldCharType="begin"/>
      </w:r>
      <w:r w:rsidRPr="005D6696">
        <w:rPr>
          <w:color w:val="auto"/>
          <w:sz w:val="24"/>
          <w:szCs w:val="24"/>
        </w:rPr>
        <w:instrText xml:space="preserve"> STYLEREF 1 \s </w:instrText>
      </w:r>
      <w:r w:rsidRPr="005D6696">
        <w:rPr>
          <w:color w:val="auto"/>
          <w:sz w:val="24"/>
          <w:szCs w:val="24"/>
        </w:rPr>
        <w:fldChar w:fldCharType="separate"/>
      </w:r>
      <w:r w:rsidR="00793405">
        <w:rPr>
          <w:noProof/>
          <w:color w:val="auto"/>
          <w:sz w:val="24"/>
          <w:szCs w:val="24"/>
        </w:rPr>
        <w:t>5</w:t>
      </w:r>
      <w:r w:rsidRPr="005D6696">
        <w:rPr>
          <w:color w:val="auto"/>
          <w:sz w:val="24"/>
          <w:szCs w:val="24"/>
        </w:rPr>
        <w:fldChar w:fldCharType="end"/>
      </w:r>
      <w:r w:rsidRPr="005D6696">
        <w:rPr>
          <w:color w:val="auto"/>
          <w:sz w:val="24"/>
          <w:szCs w:val="24"/>
        </w:rPr>
        <w:noBreakHyphen/>
      </w:r>
      <w:r w:rsidRPr="005D6696">
        <w:rPr>
          <w:color w:val="auto"/>
          <w:sz w:val="24"/>
          <w:szCs w:val="24"/>
        </w:rPr>
        <w:fldChar w:fldCharType="begin"/>
      </w:r>
      <w:r w:rsidRPr="005D6696">
        <w:rPr>
          <w:color w:val="auto"/>
          <w:sz w:val="24"/>
          <w:szCs w:val="24"/>
        </w:rPr>
        <w:instrText xml:space="preserve"> SEQ Table \* ARABIC \s 1 </w:instrText>
      </w:r>
      <w:r w:rsidRPr="005D6696">
        <w:rPr>
          <w:color w:val="auto"/>
          <w:sz w:val="24"/>
          <w:szCs w:val="24"/>
        </w:rPr>
        <w:fldChar w:fldCharType="separate"/>
      </w:r>
      <w:r w:rsidR="006B5CD9">
        <w:rPr>
          <w:noProof/>
          <w:color w:val="auto"/>
          <w:sz w:val="24"/>
          <w:szCs w:val="24"/>
        </w:rPr>
        <w:t>2</w:t>
      </w:r>
      <w:r w:rsidRPr="005D6696">
        <w:rPr>
          <w:color w:val="auto"/>
          <w:sz w:val="24"/>
          <w:szCs w:val="24"/>
        </w:rPr>
        <w:fldChar w:fldCharType="end"/>
      </w:r>
      <w:r w:rsidRPr="005D6696">
        <w:rPr>
          <w:color w:val="auto"/>
          <w:sz w:val="24"/>
          <w:szCs w:val="24"/>
        </w:rPr>
        <w:t>: Shoreline Height Regulations</w:t>
      </w:r>
      <w:bookmarkEnd w:id="288"/>
    </w:p>
    <w:tbl>
      <w:tblPr>
        <w:tblStyle w:val="TableGrid"/>
        <w:tblW w:w="9540" w:type="dxa"/>
        <w:tblInd w:w="108" w:type="dxa"/>
        <w:tblLayout w:type="fixed"/>
        <w:tblLook w:val="04A0" w:firstRow="1" w:lastRow="0" w:firstColumn="1" w:lastColumn="0" w:noHBand="0" w:noVBand="1"/>
      </w:tblPr>
      <w:tblGrid>
        <w:gridCol w:w="5040"/>
        <w:gridCol w:w="1500"/>
        <w:gridCol w:w="1500"/>
        <w:gridCol w:w="1500"/>
      </w:tblGrid>
      <w:tr w:rsidR="00C33D7D" w:rsidRPr="00396949" w14:paraId="59D48253" w14:textId="77777777" w:rsidTr="00C33D7D">
        <w:trPr>
          <w:tblHeader/>
        </w:trPr>
        <w:tc>
          <w:tcPr>
            <w:tcW w:w="5040" w:type="dxa"/>
            <w:vAlign w:val="center"/>
          </w:tcPr>
          <w:p w14:paraId="013A76EF" w14:textId="77777777" w:rsidR="00C33D7D" w:rsidRPr="00396949" w:rsidRDefault="00C33D7D" w:rsidP="00720FA1">
            <w:pPr>
              <w:pStyle w:val="NumberList1"/>
              <w:spacing w:after="0" w:line="240" w:lineRule="auto"/>
              <w:jc w:val="center"/>
              <w:rPr>
                <w:b/>
              </w:rPr>
            </w:pPr>
            <w:r w:rsidRPr="00396949">
              <w:rPr>
                <w:b/>
              </w:rPr>
              <w:t>Standard</w:t>
            </w:r>
          </w:p>
        </w:tc>
        <w:tc>
          <w:tcPr>
            <w:tcW w:w="1500" w:type="dxa"/>
            <w:vAlign w:val="center"/>
          </w:tcPr>
          <w:p w14:paraId="3AF15DBB" w14:textId="77777777" w:rsidR="00C33D7D" w:rsidRPr="00396949" w:rsidRDefault="00C33D7D" w:rsidP="00376160">
            <w:pPr>
              <w:pStyle w:val="NumberList1"/>
              <w:spacing w:after="0" w:line="240" w:lineRule="auto"/>
              <w:jc w:val="center"/>
              <w:rPr>
                <w:b/>
              </w:rPr>
            </w:pPr>
            <w:r w:rsidRPr="00396949">
              <w:rPr>
                <w:b/>
              </w:rPr>
              <w:t>High Intensity</w:t>
            </w:r>
          </w:p>
        </w:tc>
        <w:tc>
          <w:tcPr>
            <w:tcW w:w="1500" w:type="dxa"/>
          </w:tcPr>
          <w:p w14:paraId="64996476" w14:textId="77777777" w:rsidR="00C33D7D" w:rsidRPr="00396949" w:rsidRDefault="00C33D7D" w:rsidP="00376160">
            <w:pPr>
              <w:pStyle w:val="NumberList1"/>
              <w:spacing w:after="0" w:line="240" w:lineRule="auto"/>
              <w:jc w:val="center"/>
              <w:rPr>
                <w:b/>
              </w:rPr>
            </w:pPr>
            <w:r w:rsidRPr="00396949">
              <w:rPr>
                <w:b/>
              </w:rPr>
              <w:t>Urban Conservancy</w:t>
            </w:r>
          </w:p>
        </w:tc>
        <w:tc>
          <w:tcPr>
            <w:tcW w:w="1500" w:type="dxa"/>
            <w:vAlign w:val="center"/>
          </w:tcPr>
          <w:p w14:paraId="6BAFFEF2" w14:textId="77777777" w:rsidR="00C33D7D" w:rsidRPr="00396949" w:rsidRDefault="00C33D7D" w:rsidP="00376160">
            <w:pPr>
              <w:pStyle w:val="NumberList1"/>
              <w:spacing w:after="0" w:line="240" w:lineRule="auto"/>
              <w:jc w:val="center"/>
              <w:rPr>
                <w:b/>
              </w:rPr>
            </w:pPr>
            <w:r w:rsidRPr="00396949">
              <w:rPr>
                <w:b/>
              </w:rPr>
              <w:t>Aquatic</w:t>
            </w:r>
          </w:p>
        </w:tc>
      </w:tr>
      <w:tr w:rsidR="00C33D7D" w:rsidRPr="00396949" w14:paraId="135B1819" w14:textId="77777777" w:rsidTr="00C33D7D">
        <w:trPr>
          <w:trHeight w:val="720"/>
        </w:trPr>
        <w:tc>
          <w:tcPr>
            <w:tcW w:w="5040" w:type="dxa"/>
            <w:vAlign w:val="center"/>
          </w:tcPr>
          <w:p w14:paraId="48988018" w14:textId="77777777" w:rsidR="00C33D7D" w:rsidRPr="00396949" w:rsidRDefault="00C33D7D" w:rsidP="00376160">
            <w:pPr>
              <w:pStyle w:val="NumberList1"/>
              <w:spacing w:after="0" w:line="240" w:lineRule="auto"/>
            </w:pPr>
            <w:r w:rsidRPr="00396949">
              <w:t>Maximum Shoreline Height</w:t>
            </w:r>
          </w:p>
        </w:tc>
        <w:tc>
          <w:tcPr>
            <w:tcW w:w="1500" w:type="dxa"/>
            <w:vAlign w:val="center"/>
          </w:tcPr>
          <w:p w14:paraId="1D76FFAC" w14:textId="77777777" w:rsidR="00C33D7D" w:rsidRPr="00396949" w:rsidRDefault="00C33D7D" w:rsidP="00376160">
            <w:pPr>
              <w:pStyle w:val="NumberList1"/>
              <w:spacing w:after="0" w:line="240" w:lineRule="auto"/>
              <w:jc w:val="center"/>
            </w:pPr>
            <w:r w:rsidRPr="00396949">
              <w:t>35 feet (1)</w:t>
            </w:r>
            <w:r>
              <w:t>(2)</w:t>
            </w:r>
          </w:p>
        </w:tc>
        <w:tc>
          <w:tcPr>
            <w:tcW w:w="1500" w:type="dxa"/>
            <w:vAlign w:val="center"/>
          </w:tcPr>
          <w:p w14:paraId="6F1FF504" w14:textId="77777777" w:rsidR="00C33D7D" w:rsidRPr="00396949" w:rsidRDefault="00C33D7D" w:rsidP="00376160">
            <w:pPr>
              <w:pStyle w:val="NumberList1"/>
              <w:spacing w:after="0" w:line="240" w:lineRule="auto"/>
              <w:jc w:val="center"/>
            </w:pPr>
            <w:r w:rsidRPr="00396949">
              <w:t>35 feet</w:t>
            </w:r>
          </w:p>
        </w:tc>
        <w:tc>
          <w:tcPr>
            <w:tcW w:w="1500" w:type="dxa"/>
            <w:vAlign w:val="center"/>
          </w:tcPr>
          <w:p w14:paraId="380783E1" w14:textId="77777777" w:rsidR="00C33D7D" w:rsidRPr="00396949" w:rsidRDefault="00C33D7D" w:rsidP="00376160">
            <w:pPr>
              <w:pStyle w:val="NumberList1"/>
              <w:spacing w:after="0" w:line="240" w:lineRule="auto"/>
              <w:jc w:val="center"/>
            </w:pPr>
            <w:r w:rsidRPr="00396949">
              <w:t>35 feet</w:t>
            </w:r>
          </w:p>
        </w:tc>
      </w:tr>
    </w:tbl>
    <w:p w14:paraId="28B823E4" w14:textId="77777777" w:rsidR="00E962D6" w:rsidRPr="00396949" w:rsidRDefault="00E962D6" w:rsidP="00E962D6">
      <w:pPr>
        <w:pStyle w:val="NumberList1"/>
        <w:rPr>
          <w:rFonts w:asciiTheme="minorHAnsi" w:eastAsia="Times New Roman" w:hAnsiTheme="minorHAnsi" w:cs="Times New Roman"/>
          <w:b/>
          <w:bCs/>
          <w:szCs w:val="24"/>
        </w:rPr>
      </w:pPr>
      <w:r w:rsidRPr="00396949">
        <w:rPr>
          <w:rFonts w:asciiTheme="minorHAnsi" w:eastAsia="Times New Roman" w:hAnsiTheme="minorHAnsi" w:cs="Times New Roman"/>
          <w:b/>
          <w:bCs/>
          <w:szCs w:val="24"/>
        </w:rPr>
        <w:t>Notes:</w:t>
      </w:r>
    </w:p>
    <w:p w14:paraId="3B45AD22" w14:textId="77777777" w:rsidR="00E962D6" w:rsidRPr="00346438" w:rsidRDefault="00E962D6" w:rsidP="006B51CD">
      <w:pPr>
        <w:pStyle w:val="NumberList1"/>
        <w:numPr>
          <w:ilvl w:val="0"/>
          <w:numId w:val="111"/>
        </w:numPr>
        <w:pBdr>
          <w:bottom w:val="single" w:sz="4" w:space="1" w:color="auto"/>
        </w:pBdr>
        <w:tabs>
          <w:tab w:val="left" w:pos="720"/>
        </w:tabs>
        <w:ind w:left="360"/>
        <w:rPr>
          <w:rFonts w:asciiTheme="minorHAnsi" w:hAnsiTheme="minorHAnsi"/>
          <w:szCs w:val="24"/>
        </w:rPr>
      </w:pPr>
      <w:r>
        <w:rPr>
          <w:rFonts w:asciiTheme="minorHAnsi" w:eastAsia="Times New Roman" w:hAnsiTheme="minorHAnsi" w:cs="Times New Roman"/>
          <w:bCs/>
          <w:szCs w:val="24"/>
        </w:rPr>
        <w:t>Maximum shoreline h</w:t>
      </w:r>
      <w:r w:rsidRPr="00396949">
        <w:rPr>
          <w:rFonts w:asciiTheme="minorHAnsi" w:eastAsia="Times New Roman" w:hAnsiTheme="minorHAnsi" w:cs="Times New Roman"/>
          <w:bCs/>
          <w:szCs w:val="24"/>
        </w:rPr>
        <w:t xml:space="preserve">eight may be increased to </w:t>
      </w:r>
      <w:r w:rsidR="00346438">
        <w:rPr>
          <w:rFonts w:asciiTheme="minorHAnsi" w:eastAsia="Times New Roman" w:hAnsiTheme="minorHAnsi" w:cs="Times New Roman"/>
          <w:bCs/>
          <w:szCs w:val="24"/>
        </w:rPr>
        <w:t>40</w:t>
      </w:r>
      <w:r w:rsidRPr="00396949">
        <w:rPr>
          <w:rFonts w:asciiTheme="minorHAnsi" w:eastAsia="Times New Roman" w:hAnsiTheme="minorHAnsi" w:cs="Times New Roman"/>
          <w:bCs/>
          <w:szCs w:val="24"/>
        </w:rPr>
        <w:t xml:space="preserve"> feet </w:t>
      </w:r>
      <w:r w:rsidR="00AD4773">
        <w:rPr>
          <w:rFonts w:asciiTheme="minorHAnsi" w:eastAsia="Times New Roman" w:hAnsiTheme="minorHAnsi" w:cs="Times New Roman"/>
          <w:bCs/>
          <w:szCs w:val="24"/>
        </w:rPr>
        <w:t>in</w:t>
      </w:r>
      <w:r w:rsidR="00346438" w:rsidRPr="00346438">
        <w:rPr>
          <w:rFonts w:asciiTheme="minorHAnsi" w:eastAsia="Times New Roman" w:hAnsiTheme="minorHAnsi" w:cs="Times New Roman"/>
          <w:bCs/>
          <w:szCs w:val="24"/>
        </w:rPr>
        <w:t xml:space="preserve"> </w:t>
      </w:r>
      <w:r w:rsidR="00346438">
        <w:rPr>
          <w:rFonts w:asciiTheme="minorHAnsi" w:eastAsia="Times New Roman" w:hAnsiTheme="minorHAnsi" w:cs="Times New Roman"/>
          <w:bCs/>
          <w:szCs w:val="24"/>
        </w:rPr>
        <w:t xml:space="preserve">the Multiple Use District (MU) and Waterfront Use District (WUD) zoning designations </w:t>
      </w:r>
      <w:r w:rsidR="00AA414A" w:rsidRPr="00396949">
        <w:rPr>
          <w:rFonts w:asciiTheme="minorHAnsi" w:eastAsia="Times New Roman" w:hAnsiTheme="minorHAnsi" w:cs="Times New Roman"/>
          <w:bCs/>
          <w:szCs w:val="24"/>
        </w:rPr>
        <w:t>with a</w:t>
      </w:r>
      <w:r w:rsidR="00AA414A">
        <w:rPr>
          <w:rFonts w:asciiTheme="minorHAnsi" w:eastAsia="Times New Roman" w:hAnsiTheme="minorHAnsi" w:cs="Times New Roman"/>
          <w:bCs/>
          <w:szCs w:val="24"/>
        </w:rPr>
        <w:t>pproval of</w:t>
      </w:r>
      <w:r w:rsidR="00AA414A" w:rsidRPr="00396949">
        <w:rPr>
          <w:rFonts w:asciiTheme="minorHAnsi" w:eastAsia="Times New Roman" w:hAnsiTheme="minorHAnsi" w:cs="Times New Roman"/>
          <w:bCs/>
          <w:szCs w:val="24"/>
        </w:rPr>
        <w:t xml:space="preserve"> </w:t>
      </w:r>
      <w:r w:rsidR="00AA414A">
        <w:rPr>
          <w:rFonts w:asciiTheme="minorHAnsi" w:eastAsia="Times New Roman" w:hAnsiTheme="minorHAnsi" w:cs="Times New Roman"/>
          <w:bCs/>
          <w:szCs w:val="24"/>
        </w:rPr>
        <w:t xml:space="preserve">a </w:t>
      </w:r>
      <w:r w:rsidR="00AA414A" w:rsidRPr="00B167C3">
        <w:t xml:space="preserve">shoreline </w:t>
      </w:r>
      <w:r w:rsidR="00241A6A">
        <w:t>variance</w:t>
      </w:r>
      <w:r w:rsidR="00AA414A">
        <w:t>.</w:t>
      </w:r>
    </w:p>
    <w:p w14:paraId="7B0FB9E1" w14:textId="77777777" w:rsidR="00FB009D" w:rsidRPr="00FB009D" w:rsidRDefault="00FB009D" w:rsidP="006B51CD">
      <w:pPr>
        <w:pStyle w:val="NumberList1"/>
        <w:numPr>
          <w:ilvl w:val="0"/>
          <w:numId w:val="111"/>
        </w:numPr>
        <w:pBdr>
          <w:bottom w:val="single" w:sz="4" w:space="1" w:color="auto"/>
        </w:pBdr>
        <w:tabs>
          <w:tab w:val="left" w:pos="720"/>
        </w:tabs>
        <w:ind w:left="360"/>
        <w:rPr>
          <w:rFonts w:asciiTheme="minorHAnsi" w:hAnsiTheme="minorHAnsi"/>
          <w:szCs w:val="24"/>
        </w:rPr>
      </w:pPr>
      <w:r>
        <w:rPr>
          <w:rFonts w:asciiTheme="minorHAnsi" w:eastAsia="Times New Roman" w:hAnsiTheme="minorHAnsi" w:cs="Times New Roman"/>
          <w:bCs/>
          <w:szCs w:val="24"/>
        </w:rPr>
        <w:t>Maximum shoreline h</w:t>
      </w:r>
      <w:r w:rsidRPr="00396949">
        <w:rPr>
          <w:rFonts w:asciiTheme="minorHAnsi" w:eastAsia="Times New Roman" w:hAnsiTheme="minorHAnsi" w:cs="Times New Roman"/>
          <w:bCs/>
          <w:szCs w:val="24"/>
        </w:rPr>
        <w:t>eight may be increased</w:t>
      </w:r>
      <w:r w:rsidR="00555E3E">
        <w:rPr>
          <w:rFonts w:asciiTheme="minorHAnsi" w:eastAsia="Times New Roman" w:hAnsiTheme="minorHAnsi" w:cs="Times New Roman"/>
          <w:bCs/>
          <w:szCs w:val="24"/>
        </w:rPr>
        <w:t xml:space="preserve"> over 35 </w:t>
      </w:r>
      <w:r w:rsidRPr="00396949">
        <w:rPr>
          <w:rFonts w:asciiTheme="minorHAnsi" w:eastAsia="Times New Roman" w:hAnsiTheme="minorHAnsi" w:cs="Times New Roman"/>
          <w:bCs/>
          <w:szCs w:val="24"/>
        </w:rPr>
        <w:t xml:space="preserve">feet </w:t>
      </w:r>
      <w:r w:rsidR="002A5B5B">
        <w:rPr>
          <w:rFonts w:asciiTheme="minorHAnsi" w:eastAsia="Times New Roman" w:hAnsiTheme="minorHAnsi" w:cs="Times New Roman"/>
          <w:bCs/>
          <w:szCs w:val="24"/>
        </w:rPr>
        <w:t xml:space="preserve">in </w:t>
      </w:r>
      <w:r w:rsidR="00346438">
        <w:rPr>
          <w:rFonts w:asciiTheme="minorHAnsi" w:eastAsia="Times New Roman" w:hAnsiTheme="minorHAnsi" w:cs="Times New Roman"/>
          <w:bCs/>
          <w:szCs w:val="24"/>
        </w:rPr>
        <w:t xml:space="preserve">the Manufacturing (M) zoning designation </w:t>
      </w:r>
      <w:r w:rsidR="00AA414A" w:rsidRPr="00396949">
        <w:rPr>
          <w:rFonts w:asciiTheme="minorHAnsi" w:eastAsia="Times New Roman" w:hAnsiTheme="minorHAnsi" w:cs="Times New Roman"/>
          <w:bCs/>
          <w:szCs w:val="24"/>
        </w:rPr>
        <w:t>with a</w:t>
      </w:r>
      <w:r w:rsidR="00AA414A">
        <w:rPr>
          <w:rFonts w:asciiTheme="minorHAnsi" w:eastAsia="Times New Roman" w:hAnsiTheme="minorHAnsi" w:cs="Times New Roman"/>
          <w:bCs/>
          <w:szCs w:val="24"/>
        </w:rPr>
        <w:t>pproval of</w:t>
      </w:r>
      <w:r w:rsidR="00AA414A" w:rsidRPr="00396949">
        <w:rPr>
          <w:rFonts w:asciiTheme="minorHAnsi" w:eastAsia="Times New Roman" w:hAnsiTheme="minorHAnsi" w:cs="Times New Roman"/>
          <w:bCs/>
          <w:szCs w:val="24"/>
        </w:rPr>
        <w:t xml:space="preserve"> </w:t>
      </w:r>
      <w:r w:rsidR="00AA414A">
        <w:rPr>
          <w:rFonts w:asciiTheme="minorHAnsi" w:eastAsia="Times New Roman" w:hAnsiTheme="minorHAnsi" w:cs="Times New Roman"/>
          <w:bCs/>
          <w:szCs w:val="24"/>
        </w:rPr>
        <w:t xml:space="preserve">a </w:t>
      </w:r>
      <w:r w:rsidR="00AA414A" w:rsidRPr="00B167C3">
        <w:t xml:space="preserve">shoreline </w:t>
      </w:r>
      <w:r w:rsidR="00241A6A">
        <w:t>variance</w:t>
      </w:r>
      <w:r w:rsidR="00AA414A">
        <w:t>.</w:t>
      </w:r>
    </w:p>
    <w:p w14:paraId="255AE659" w14:textId="77777777" w:rsidR="00E962D6" w:rsidRDefault="00E962D6" w:rsidP="00E962D6">
      <w:pPr>
        <w:spacing w:after="120"/>
        <w:rPr>
          <w:color w:val="auto"/>
          <w:szCs w:val="24"/>
        </w:rPr>
      </w:pPr>
    </w:p>
    <w:p w14:paraId="1D0CA92D" w14:textId="77777777" w:rsidR="00E0230A" w:rsidRPr="00AE35ED" w:rsidRDefault="00E0230A" w:rsidP="006B51CD">
      <w:pPr>
        <w:pStyle w:val="Number1am"/>
        <w:numPr>
          <w:ilvl w:val="0"/>
          <w:numId w:val="116"/>
        </w:numPr>
      </w:pPr>
      <w:r w:rsidRPr="00AE35ED">
        <w:t>View Corridor Review Process</w:t>
      </w:r>
    </w:p>
    <w:p w14:paraId="09C2EC08" w14:textId="2604D311" w:rsidR="00E0230A" w:rsidRDefault="00E0230A" w:rsidP="006B51CD">
      <w:pPr>
        <w:numPr>
          <w:ilvl w:val="0"/>
          <w:numId w:val="142"/>
        </w:numPr>
        <w:spacing w:after="120"/>
        <w:ind w:left="1080"/>
        <w:rPr>
          <w:color w:val="auto"/>
          <w:szCs w:val="24"/>
        </w:rPr>
      </w:pPr>
      <w:r>
        <w:rPr>
          <w:color w:val="auto"/>
          <w:szCs w:val="24"/>
        </w:rPr>
        <w:t>A</w:t>
      </w:r>
      <w:r w:rsidRPr="00396949">
        <w:rPr>
          <w:color w:val="auto"/>
          <w:szCs w:val="24"/>
        </w:rPr>
        <w:t>pplicants for</w:t>
      </w:r>
      <w:r>
        <w:rPr>
          <w:color w:val="auto"/>
          <w:szCs w:val="24"/>
        </w:rPr>
        <w:t xml:space="preserve"> new or expanded buildings or</w:t>
      </w:r>
      <w:r w:rsidRPr="00396949">
        <w:rPr>
          <w:color w:val="auto"/>
          <w:szCs w:val="24"/>
        </w:rPr>
        <w:t xml:space="preserve"> structures exceeding 35 feet in height </w:t>
      </w:r>
      <w:r w:rsidRPr="00605428">
        <w:t xml:space="preserve">above average </w:t>
      </w:r>
      <w:r w:rsidRPr="00C7473F">
        <w:rPr>
          <w:color w:val="auto"/>
          <w:szCs w:val="24"/>
        </w:rPr>
        <w:t>grade</w:t>
      </w:r>
      <w:r w:rsidRPr="00605428">
        <w:t xml:space="preserve"> level</w:t>
      </w:r>
      <w:r w:rsidRPr="00396949">
        <w:rPr>
          <w:color w:val="auto"/>
          <w:szCs w:val="24"/>
        </w:rPr>
        <w:t xml:space="preserve"> </w:t>
      </w:r>
      <w:r>
        <w:rPr>
          <w:color w:val="auto"/>
          <w:szCs w:val="24"/>
        </w:rPr>
        <w:t xml:space="preserve">in the High Intensity shoreline environment designation </w:t>
      </w:r>
      <w:r w:rsidRPr="00396949">
        <w:rPr>
          <w:color w:val="auto"/>
          <w:szCs w:val="24"/>
        </w:rPr>
        <w:t xml:space="preserve">shall </w:t>
      </w:r>
      <w:r>
        <w:rPr>
          <w:color w:val="auto"/>
          <w:szCs w:val="24"/>
        </w:rPr>
        <w:t>address</w:t>
      </w:r>
      <w:r w:rsidRPr="00396949">
        <w:rPr>
          <w:color w:val="auto"/>
          <w:szCs w:val="24"/>
        </w:rPr>
        <w:t xml:space="preserve"> impacts to views from substantial numbers o</w:t>
      </w:r>
      <w:r>
        <w:rPr>
          <w:color w:val="auto"/>
          <w:szCs w:val="24"/>
        </w:rPr>
        <w:t>f residences and public areas as follows:</w:t>
      </w:r>
    </w:p>
    <w:p w14:paraId="15E5A9BA" w14:textId="77777777" w:rsidR="00E0230A" w:rsidRDefault="00E0230A" w:rsidP="006B51CD">
      <w:pPr>
        <w:numPr>
          <w:ilvl w:val="0"/>
          <w:numId w:val="144"/>
        </w:numPr>
        <w:spacing w:after="120"/>
        <w:ind w:left="1440"/>
        <w:rPr>
          <w:color w:val="auto"/>
          <w:szCs w:val="24"/>
        </w:rPr>
      </w:pPr>
      <w:r>
        <w:rPr>
          <w:color w:val="auto"/>
          <w:szCs w:val="24"/>
        </w:rPr>
        <w:t>S</w:t>
      </w:r>
      <w:r w:rsidRPr="00396949">
        <w:rPr>
          <w:color w:val="auto"/>
          <w:szCs w:val="24"/>
        </w:rPr>
        <w:t xml:space="preserve">ite design shall provide for view corridors between buildings using building separation, </w:t>
      </w:r>
      <w:r w:rsidR="00D67871">
        <w:rPr>
          <w:color w:val="auto"/>
          <w:szCs w:val="24"/>
        </w:rPr>
        <w:t xml:space="preserve">building </w:t>
      </w:r>
      <w:r w:rsidRPr="00396949">
        <w:rPr>
          <w:color w:val="auto"/>
          <w:szCs w:val="24"/>
        </w:rPr>
        <w:t>setbacks, upper story setbacks, pitche</w:t>
      </w:r>
      <w:r>
        <w:rPr>
          <w:color w:val="auto"/>
          <w:szCs w:val="24"/>
        </w:rPr>
        <w:t>d roofs, and other mitigation.</w:t>
      </w:r>
    </w:p>
    <w:p w14:paraId="26AD0E9A" w14:textId="77777777" w:rsidR="00E0230A" w:rsidRDefault="00E0230A" w:rsidP="006B51CD">
      <w:pPr>
        <w:numPr>
          <w:ilvl w:val="0"/>
          <w:numId w:val="144"/>
        </w:numPr>
        <w:spacing w:after="120"/>
        <w:ind w:left="1440"/>
        <w:rPr>
          <w:color w:val="auto"/>
          <w:szCs w:val="24"/>
        </w:rPr>
      </w:pPr>
      <w:r>
        <w:rPr>
          <w:color w:val="auto"/>
          <w:szCs w:val="24"/>
        </w:rPr>
        <w:t>To</w:t>
      </w:r>
      <w:r w:rsidRPr="00396949">
        <w:rPr>
          <w:color w:val="auto"/>
          <w:szCs w:val="24"/>
        </w:rPr>
        <w:t xml:space="preserve"> determine appropriate view corridor location, </w:t>
      </w:r>
      <w:r w:rsidR="00352EC3">
        <w:rPr>
          <w:color w:val="auto"/>
          <w:szCs w:val="24"/>
        </w:rPr>
        <w:t>the Shoreline Administrator</w:t>
      </w:r>
      <w:r w:rsidRPr="00396949">
        <w:rPr>
          <w:color w:val="auto"/>
          <w:szCs w:val="24"/>
        </w:rPr>
        <w:t xml:space="preserve"> shall review shoreline public access p</w:t>
      </w:r>
      <w:r w:rsidR="00241A6A">
        <w:rPr>
          <w:color w:val="auto"/>
          <w:szCs w:val="24"/>
        </w:rPr>
        <w:t xml:space="preserve">lans, location of </w:t>
      </w:r>
      <w:r w:rsidR="00D67871">
        <w:rPr>
          <w:color w:val="auto"/>
          <w:szCs w:val="24"/>
        </w:rPr>
        <w:t>state or federal</w:t>
      </w:r>
      <w:r w:rsidR="00352EC3">
        <w:rPr>
          <w:color w:val="auto"/>
          <w:szCs w:val="24"/>
        </w:rPr>
        <w:t>ly</w:t>
      </w:r>
      <w:r w:rsidR="00D67871">
        <w:rPr>
          <w:color w:val="auto"/>
          <w:szCs w:val="24"/>
        </w:rPr>
        <w:t xml:space="preserve"> </w:t>
      </w:r>
      <w:r w:rsidRPr="00396949">
        <w:rPr>
          <w:color w:val="auto"/>
          <w:szCs w:val="24"/>
        </w:rPr>
        <w:t xml:space="preserve">designated scenic highways, government-prepared view studies, SEPA documents, </w:t>
      </w:r>
      <w:r>
        <w:rPr>
          <w:color w:val="auto"/>
          <w:szCs w:val="24"/>
        </w:rPr>
        <w:t>or applicant-prepared studies.</w:t>
      </w:r>
    </w:p>
    <w:p w14:paraId="5815EF1A" w14:textId="2D8BC189" w:rsidR="00E0230A" w:rsidRPr="00396949" w:rsidRDefault="00E0230A" w:rsidP="006B51CD">
      <w:pPr>
        <w:numPr>
          <w:ilvl w:val="0"/>
          <w:numId w:val="144"/>
        </w:numPr>
        <w:spacing w:after="120"/>
        <w:ind w:left="1440"/>
        <w:rPr>
          <w:color w:val="auto"/>
          <w:szCs w:val="24"/>
        </w:rPr>
      </w:pPr>
      <w:r w:rsidRPr="00396949">
        <w:rPr>
          <w:color w:val="auto"/>
          <w:szCs w:val="24"/>
        </w:rPr>
        <w:t>The maximum width of a view corridor shall not exceed 25</w:t>
      </w:r>
      <w:r w:rsidR="00320772">
        <w:rPr>
          <w:color w:val="auto"/>
          <w:szCs w:val="24"/>
        </w:rPr>
        <w:t xml:space="preserve"> percent</w:t>
      </w:r>
      <w:r w:rsidR="00320772" w:rsidRPr="00396949">
        <w:rPr>
          <w:color w:val="auto"/>
          <w:szCs w:val="24"/>
        </w:rPr>
        <w:t xml:space="preserve"> </w:t>
      </w:r>
      <w:r w:rsidRPr="00396949">
        <w:rPr>
          <w:color w:val="auto"/>
          <w:szCs w:val="24"/>
        </w:rPr>
        <w:t>of the lot width.</w:t>
      </w:r>
    </w:p>
    <w:p w14:paraId="5C82AB62" w14:textId="77777777" w:rsidR="00E0230A" w:rsidRPr="00396949" w:rsidRDefault="00E0230A" w:rsidP="006B51CD">
      <w:pPr>
        <w:numPr>
          <w:ilvl w:val="0"/>
          <w:numId w:val="142"/>
        </w:numPr>
        <w:spacing w:after="120"/>
        <w:ind w:left="1080"/>
        <w:rPr>
          <w:color w:val="auto"/>
          <w:szCs w:val="24"/>
        </w:rPr>
      </w:pPr>
      <w:r>
        <w:rPr>
          <w:color w:val="auto"/>
          <w:szCs w:val="24"/>
        </w:rPr>
        <w:t>For</w:t>
      </w:r>
      <w:r w:rsidRPr="00396949">
        <w:rPr>
          <w:color w:val="auto"/>
          <w:szCs w:val="24"/>
        </w:rPr>
        <w:t xml:space="preserve"> </w:t>
      </w:r>
      <w:r>
        <w:rPr>
          <w:color w:val="auto"/>
          <w:szCs w:val="24"/>
        </w:rPr>
        <w:t xml:space="preserve">heights proposed above 35 feet, </w:t>
      </w:r>
      <w:r w:rsidRPr="00396949">
        <w:rPr>
          <w:color w:val="auto"/>
          <w:szCs w:val="24"/>
        </w:rPr>
        <w:t>the following view analysis standards and procedures apply:</w:t>
      </w:r>
    </w:p>
    <w:p w14:paraId="1BF5C0DF" w14:textId="77777777" w:rsidR="00E0230A" w:rsidRDefault="00E0230A" w:rsidP="006B51CD">
      <w:pPr>
        <w:numPr>
          <w:ilvl w:val="0"/>
          <w:numId w:val="118"/>
        </w:numPr>
        <w:spacing w:after="120"/>
        <w:ind w:left="1440"/>
        <w:rPr>
          <w:color w:val="auto"/>
          <w:szCs w:val="24"/>
        </w:rPr>
      </w:pPr>
      <w:r w:rsidRPr="00396949">
        <w:rPr>
          <w:color w:val="auto"/>
          <w:szCs w:val="24"/>
        </w:rPr>
        <w:t xml:space="preserve">The applicant shall prepare a view analysis conducted </w:t>
      </w:r>
      <w:r>
        <w:rPr>
          <w:color w:val="auto"/>
          <w:szCs w:val="24"/>
        </w:rPr>
        <w:t xml:space="preserve">consistent with the application requirements in SMP Section 7.02.03.  The </w:t>
      </w:r>
      <w:r w:rsidR="00352EC3">
        <w:rPr>
          <w:color w:val="auto"/>
          <w:szCs w:val="24"/>
        </w:rPr>
        <w:t xml:space="preserve">view </w:t>
      </w:r>
      <w:r>
        <w:rPr>
          <w:color w:val="auto"/>
          <w:szCs w:val="24"/>
        </w:rPr>
        <w:t>analysis shall address:</w:t>
      </w:r>
    </w:p>
    <w:p w14:paraId="3DF4DE90" w14:textId="77777777" w:rsidR="00E0230A" w:rsidRDefault="00E0230A" w:rsidP="006B51CD">
      <w:pPr>
        <w:numPr>
          <w:ilvl w:val="2"/>
          <w:numId w:val="145"/>
        </w:numPr>
        <w:spacing w:after="120"/>
        <w:ind w:left="1800" w:hanging="360"/>
        <w:rPr>
          <w:color w:val="auto"/>
          <w:szCs w:val="24"/>
        </w:rPr>
      </w:pPr>
      <w:r>
        <w:rPr>
          <w:color w:val="auto"/>
          <w:szCs w:val="24"/>
        </w:rPr>
        <w:t>The c</w:t>
      </w:r>
      <w:r w:rsidRPr="00396949">
        <w:rPr>
          <w:color w:val="auto"/>
          <w:szCs w:val="24"/>
        </w:rPr>
        <w:t xml:space="preserve">umulative view obstruction </w:t>
      </w:r>
      <w:r>
        <w:rPr>
          <w:color w:val="auto"/>
          <w:szCs w:val="24"/>
        </w:rPr>
        <w:t>created by</w:t>
      </w:r>
      <w:r w:rsidRPr="00396949">
        <w:rPr>
          <w:color w:val="auto"/>
          <w:szCs w:val="24"/>
        </w:rPr>
        <w:t xml:space="preserve"> </w:t>
      </w:r>
      <w:r>
        <w:rPr>
          <w:color w:val="auto"/>
          <w:szCs w:val="24"/>
        </w:rPr>
        <w:t>the proposed development</w:t>
      </w:r>
      <w:r w:rsidRPr="00396949">
        <w:rPr>
          <w:color w:val="auto"/>
          <w:szCs w:val="24"/>
        </w:rPr>
        <w:t xml:space="preserve"> </w:t>
      </w:r>
      <w:r>
        <w:rPr>
          <w:color w:val="auto"/>
          <w:szCs w:val="24"/>
        </w:rPr>
        <w:t xml:space="preserve">combined with </w:t>
      </w:r>
      <w:r w:rsidRPr="00396949">
        <w:rPr>
          <w:color w:val="auto"/>
          <w:szCs w:val="24"/>
        </w:rPr>
        <w:t>other developments that exceed 35</w:t>
      </w:r>
      <w:r>
        <w:rPr>
          <w:color w:val="auto"/>
          <w:szCs w:val="24"/>
        </w:rPr>
        <w:t xml:space="preserve"> feet in height</w:t>
      </w:r>
      <w:r w:rsidRPr="00396949">
        <w:rPr>
          <w:color w:val="auto"/>
          <w:szCs w:val="24"/>
        </w:rPr>
        <w:t xml:space="preserve"> within a 1,000-foot radius </w:t>
      </w:r>
      <w:r>
        <w:rPr>
          <w:color w:val="auto"/>
          <w:szCs w:val="24"/>
        </w:rPr>
        <w:t>of the proposed development;</w:t>
      </w:r>
    </w:p>
    <w:p w14:paraId="760B12F3" w14:textId="77777777" w:rsidR="00E0230A" w:rsidRDefault="00E0230A" w:rsidP="006B51CD">
      <w:pPr>
        <w:numPr>
          <w:ilvl w:val="2"/>
          <w:numId w:val="145"/>
        </w:numPr>
        <w:spacing w:after="120"/>
        <w:ind w:left="1800" w:hanging="360"/>
        <w:rPr>
          <w:color w:val="auto"/>
          <w:szCs w:val="24"/>
        </w:rPr>
      </w:pPr>
      <w:r>
        <w:rPr>
          <w:color w:val="auto"/>
          <w:szCs w:val="24"/>
        </w:rPr>
        <w:t>Available view corridors; and</w:t>
      </w:r>
    </w:p>
    <w:p w14:paraId="21E2EFE9" w14:textId="77777777" w:rsidR="00E0230A" w:rsidRDefault="00E0230A" w:rsidP="006B51CD">
      <w:pPr>
        <w:numPr>
          <w:ilvl w:val="2"/>
          <w:numId w:val="145"/>
        </w:numPr>
        <w:spacing w:after="120"/>
        <w:ind w:left="1800" w:hanging="360"/>
        <w:rPr>
          <w:color w:val="auto"/>
          <w:szCs w:val="24"/>
        </w:rPr>
      </w:pPr>
      <w:r>
        <w:rPr>
          <w:color w:val="auto"/>
          <w:szCs w:val="24"/>
        </w:rPr>
        <w:t>S</w:t>
      </w:r>
      <w:r w:rsidRPr="00396949">
        <w:rPr>
          <w:color w:val="auto"/>
          <w:szCs w:val="24"/>
        </w:rPr>
        <w:t xml:space="preserve">urface water views lost, compromised, </w:t>
      </w:r>
      <w:r>
        <w:rPr>
          <w:color w:val="auto"/>
          <w:szCs w:val="24"/>
        </w:rPr>
        <w:t>or retained.</w:t>
      </w:r>
    </w:p>
    <w:p w14:paraId="1A1A8C66" w14:textId="77777777" w:rsidR="00E0230A" w:rsidRPr="00396949" w:rsidRDefault="00E0230A" w:rsidP="006B51CD">
      <w:pPr>
        <w:numPr>
          <w:ilvl w:val="0"/>
          <w:numId w:val="118"/>
        </w:numPr>
        <w:spacing w:after="120"/>
        <w:ind w:left="1440"/>
        <w:rPr>
          <w:color w:val="auto"/>
          <w:szCs w:val="24"/>
        </w:rPr>
      </w:pPr>
      <w:r w:rsidRPr="00396949">
        <w:rPr>
          <w:color w:val="auto"/>
          <w:szCs w:val="24"/>
        </w:rPr>
        <w:t>For phased developments, the view analysis shall be prepared in the first phase and include all proposed buildings.</w:t>
      </w:r>
    </w:p>
    <w:p w14:paraId="0788D4DD" w14:textId="77777777" w:rsidR="00E0230A" w:rsidRPr="00396949" w:rsidRDefault="00E0230A" w:rsidP="006B51CD">
      <w:pPr>
        <w:numPr>
          <w:ilvl w:val="0"/>
          <w:numId w:val="118"/>
        </w:numPr>
        <w:spacing w:after="120"/>
        <w:ind w:left="1440"/>
        <w:rPr>
          <w:color w:val="auto"/>
          <w:szCs w:val="24"/>
        </w:rPr>
      </w:pPr>
      <w:r w:rsidRPr="00396949">
        <w:rPr>
          <w:color w:val="auto"/>
          <w:szCs w:val="24"/>
        </w:rPr>
        <w:t>Applicants proposing building or structure heights above 35 feet</w:t>
      </w:r>
      <w:r>
        <w:rPr>
          <w:color w:val="auto"/>
          <w:szCs w:val="24"/>
        </w:rPr>
        <w:t xml:space="preserve"> that are</w:t>
      </w:r>
      <w:r w:rsidRPr="00396949">
        <w:rPr>
          <w:color w:val="auto"/>
          <w:szCs w:val="24"/>
        </w:rPr>
        <w:t xml:space="preserve"> consistent with </w:t>
      </w:r>
      <w:r>
        <w:rPr>
          <w:color w:val="auto"/>
          <w:szCs w:val="24"/>
        </w:rPr>
        <w:t>the SMP</w:t>
      </w:r>
      <w:r w:rsidRPr="00396949">
        <w:rPr>
          <w:color w:val="auto"/>
          <w:szCs w:val="24"/>
        </w:rPr>
        <w:t xml:space="preserve"> a</w:t>
      </w:r>
      <w:r>
        <w:rPr>
          <w:color w:val="auto"/>
          <w:szCs w:val="24"/>
        </w:rPr>
        <w:t>nd underlying zoning allowances</w:t>
      </w:r>
      <w:r w:rsidRPr="00396949">
        <w:rPr>
          <w:color w:val="auto"/>
          <w:szCs w:val="24"/>
        </w:rPr>
        <w:t xml:space="preserve"> may be approved as part of a shoreline </w:t>
      </w:r>
      <w:r>
        <w:rPr>
          <w:color w:val="auto"/>
          <w:szCs w:val="24"/>
        </w:rPr>
        <w:t xml:space="preserve">variance </w:t>
      </w:r>
      <w:r w:rsidRPr="00396949">
        <w:rPr>
          <w:color w:val="auto"/>
          <w:szCs w:val="24"/>
        </w:rPr>
        <w:t xml:space="preserve">if the following </w:t>
      </w:r>
      <w:commentRangeStart w:id="289"/>
      <w:r w:rsidRPr="00396949">
        <w:rPr>
          <w:color w:val="auto"/>
          <w:szCs w:val="24"/>
        </w:rPr>
        <w:t>criteria</w:t>
      </w:r>
      <w:commentRangeEnd w:id="289"/>
      <w:r w:rsidR="0056007D">
        <w:rPr>
          <w:rStyle w:val="CommentReference"/>
          <w:lang w:val="x-none" w:eastAsia="x-none"/>
        </w:rPr>
        <w:commentReference w:id="289"/>
      </w:r>
      <w:r w:rsidRPr="00396949">
        <w:rPr>
          <w:color w:val="auto"/>
          <w:szCs w:val="24"/>
        </w:rPr>
        <w:t xml:space="preserve"> are met:</w:t>
      </w:r>
    </w:p>
    <w:p w14:paraId="275AD16B" w14:textId="77777777" w:rsidR="00E0230A" w:rsidRDefault="00E0230A" w:rsidP="006B51CD">
      <w:pPr>
        <w:numPr>
          <w:ilvl w:val="0"/>
          <w:numId w:val="143"/>
        </w:numPr>
        <w:spacing w:after="120"/>
        <w:ind w:left="1800"/>
        <w:rPr>
          <w:color w:val="auto"/>
          <w:szCs w:val="24"/>
        </w:rPr>
      </w:pPr>
      <w:r w:rsidRPr="00396949">
        <w:rPr>
          <w:color w:val="auto"/>
          <w:szCs w:val="24"/>
        </w:rPr>
        <w:t xml:space="preserve">The building or structure will not affect a substantial number of residences.  The applicant shall review residences in </w:t>
      </w:r>
      <w:r>
        <w:rPr>
          <w:color w:val="auto"/>
          <w:szCs w:val="24"/>
        </w:rPr>
        <w:t>the</w:t>
      </w:r>
      <w:r w:rsidRPr="00396949">
        <w:rPr>
          <w:color w:val="auto"/>
          <w:szCs w:val="24"/>
        </w:rPr>
        <w:t xml:space="preserve"> area adjoining the project area.</w:t>
      </w:r>
    </w:p>
    <w:p w14:paraId="60E8EAA7" w14:textId="77777777" w:rsidR="002336F5" w:rsidRPr="002336F5" w:rsidRDefault="002336F5" w:rsidP="006B51CD">
      <w:pPr>
        <w:numPr>
          <w:ilvl w:val="0"/>
          <w:numId w:val="143"/>
        </w:numPr>
        <w:spacing w:after="120"/>
        <w:ind w:left="1800"/>
      </w:pPr>
      <w:r w:rsidRPr="002336F5">
        <w:t xml:space="preserve">The increase will serve </w:t>
      </w:r>
      <w:r w:rsidRPr="002336F5">
        <w:rPr>
          <w:color w:val="auto"/>
          <w:szCs w:val="24"/>
        </w:rPr>
        <w:t>overriding</w:t>
      </w:r>
      <w:r w:rsidRPr="002336F5">
        <w:t xml:space="preserve"> considerations of the public interest pursuant to RCW 90.58.320;</w:t>
      </w:r>
    </w:p>
    <w:p w14:paraId="6220B303" w14:textId="658C6DAC" w:rsidR="00E0230A" w:rsidRPr="00396949" w:rsidRDefault="00E0230A" w:rsidP="006B51CD">
      <w:pPr>
        <w:numPr>
          <w:ilvl w:val="0"/>
          <w:numId w:val="143"/>
        </w:numPr>
        <w:spacing w:after="120"/>
        <w:ind w:left="1800"/>
        <w:rPr>
          <w:color w:val="auto"/>
          <w:szCs w:val="24"/>
        </w:rPr>
      </w:pPr>
      <w:r w:rsidRPr="00396949">
        <w:rPr>
          <w:color w:val="auto"/>
          <w:szCs w:val="24"/>
        </w:rPr>
        <w:t xml:space="preserve">The development will not cause an obstruction of view from public properties or substantial number of residences.  The applicant shall demonstrate through photographs, videos, photo-based simulations, </w:t>
      </w:r>
      <w:r>
        <w:rPr>
          <w:color w:val="auto"/>
          <w:szCs w:val="24"/>
        </w:rPr>
        <w:t>or</w:t>
      </w:r>
      <w:r w:rsidRPr="00396949">
        <w:rPr>
          <w:color w:val="auto"/>
          <w:szCs w:val="24"/>
        </w:rPr>
        <w:t xml:space="preserve"> computer-generated simulations that the proposed development will obstruct less than 30</w:t>
      </w:r>
      <w:r w:rsidR="00320772">
        <w:rPr>
          <w:color w:val="auto"/>
          <w:szCs w:val="24"/>
        </w:rPr>
        <w:t xml:space="preserve"> percent</w:t>
      </w:r>
      <w:r w:rsidR="00320772" w:rsidRPr="00396949">
        <w:rPr>
          <w:color w:val="auto"/>
          <w:szCs w:val="24"/>
        </w:rPr>
        <w:t xml:space="preserve"> </w:t>
      </w:r>
      <w:r w:rsidRPr="00396949">
        <w:rPr>
          <w:color w:val="auto"/>
          <w:szCs w:val="24"/>
        </w:rPr>
        <w:t>of the view of the shoreline enjoyed by a substantial number of residences on areas adjoining such shorelines.</w:t>
      </w:r>
    </w:p>
    <w:p w14:paraId="1B805C53" w14:textId="77777777" w:rsidR="00C82A70" w:rsidRPr="00396949" w:rsidRDefault="00C82A70" w:rsidP="00C82A70">
      <w:pPr>
        <w:spacing w:after="120"/>
        <w:rPr>
          <w:color w:val="auto"/>
          <w:szCs w:val="24"/>
        </w:rPr>
      </w:pPr>
    </w:p>
    <w:p w14:paraId="266294A6" w14:textId="77777777" w:rsidR="00C82A70" w:rsidRPr="00396949" w:rsidRDefault="00C82A70" w:rsidP="00C82A70">
      <w:pPr>
        <w:pStyle w:val="Heading2"/>
      </w:pPr>
      <w:bookmarkStart w:id="290" w:name="_Toc349833757"/>
      <w:bookmarkStart w:id="291" w:name="_Toc393444177"/>
      <w:bookmarkStart w:id="292" w:name="_Toc393895555"/>
      <w:bookmarkStart w:id="293" w:name="_Toc406410037"/>
      <w:bookmarkStart w:id="294" w:name="_Toc408392014"/>
      <w:bookmarkStart w:id="295" w:name="_Toc408832202"/>
      <w:bookmarkStart w:id="296" w:name="_Toc409080339"/>
      <w:bookmarkStart w:id="297" w:name="_Toc443899467"/>
      <w:bookmarkEnd w:id="154"/>
      <w:r w:rsidRPr="00396949">
        <w:t>Agriculture</w:t>
      </w:r>
      <w:bookmarkEnd w:id="290"/>
      <w:bookmarkEnd w:id="291"/>
      <w:bookmarkEnd w:id="292"/>
      <w:bookmarkEnd w:id="293"/>
      <w:bookmarkEnd w:id="294"/>
      <w:bookmarkEnd w:id="295"/>
      <w:bookmarkEnd w:id="296"/>
      <w:bookmarkEnd w:id="297"/>
    </w:p>
    <w:p w14:paraId="24A1592D" w14:textId="77777777" w:rsidR="00303A56" w:rsidRPr="00306406" w:rsidRDefault="00303A56" w:rsidP="00303A56">
      <w:pPr>
        <w:spacing w:after="120"/>
        <w:rPr>
          <w:color w:val="auto"/>
          <w:szCs w:val="24"/>
        </w:rPr>
      </w:pPr>
      <w:r>
        <w:rPr>
          <w:color w:val="auto"/>
          <w:szCs w:val="24"/>
        </w:rPr>
        <w:t xml:space="preserve">New agricultural uses are prohibited in </w:t>
      </w:r>
      <w:r w:rsidR="00316F1B">
        <w:rPr>
          <w:color w:val="auto"/>
          <w:szCs w:val="24"/>
        </w:rPr>
        <w:t>shoreline jurisdiction</w:t>
      </w:r>
      <w:r w:rsidRPr="00B57726">
        <w:rPr>
          <w:color w:val="auto"/>
          <w:szCs w:val="24"/>
        </w:rPr>
        <w:t>.</w:t>
      </w:r>
    </w:p>
    <w:p w14:paraId="5CE6CF97" w14:textId="77777777" w:rsidR="00C82A70" w:rsidRPr="00396949" w:rsidRDefault="00C82A70" w:rsidP="00C82A70">
      <w:pPr>
        <w:spacing w:after="120"/>
        <w:rPr>
          <w:color w:val="auto"/>
        </w:rPr>
      </w:pPr>
    </w:p>
    <w:p w14:paraId="1DB6AF32" w14:textId="77777777" w:rsidR="00C82A70" w:rsidRPr="00396949" w:rsidRDefault="00C82A70" w:rsidP="00C82A70">
      <w:pPr>
        <w:pStyle w:val="Heading2"/>
      </w:pPr>
      <w:bookmarkStart w:id="298" w:name="_Toc349833758"/>
      <w:bookmarkStart w:id="299" w:name="_Toc393444178"/>
      <w:bookmarkStart w:id="300" w:name="_Toc393895556"/>
      <w:bookmarkStart w:id="301" w:name="_Toc406410038"/>
      <w:bookmarkStart w:id="302" w:name="_Toc408392015"/>
      <w:bookmarkStart w:id="303" w:name="_Toc408832203"/>
      <w:bookmarkStart w:id="304" w:name="_Toc409080340"/>
      <w:bookmarkStart w:id="305" w:name="_Toc443899468"/>
      <w:r w:rsidRPr="00D64064">
        <w:t>Aquaculture</w:t>
      </w:r>
      <w:bookmarkEnd w:id="298"/>
      <w:bookmarkEnd w:id="299"/>
      <w:bookmarkEnd w:id="300"/>
      <w:bookmarkEnd w:id="301"/>
      <w:bookmarkEnd w:id="302"/>
      <w:bookmarkEnd w:id="303"/>
      <w:bookmarkEnd w:id="304"/>
      <w:bookmarkEnd w:id="305"/>
    </w:p>
    <w:p w14:paraId="046BD4C1" w14:textId="77777777" w:rsidR="00C82A70" w:rsidRPr="00396949" w:rsidRDefault="00C82A70" w:rsidP="00C82A70">
      <w:pPr>
        <w:autoSpaceDE w:val="0"/>
        <w:autoSpaceDN w:val="0"/>
        <w:adjustRightInd w:val="0"/>
        <w:spacing w:after="120"/>
        <w:rPr>
          <w:color w:val="auto"/>
          <w:szCs w:val="24"/>
        </w:rPr>
      </w:pPr>
      <w:r w:rsidRPr="00396949">
        <w:rPr>
          <w:color w:val="auto"/>
          <w:szCs w:val="24"/>
        </w:rPr>
        <w:t xml:space="preserve">Aquaculture is the culture or farming of fish, shellfish, or other aquatic plants and </w:t>
      </w:r>
      <w:r w:rsidR="009F3DA3" w:rsidRPr="00396949">
        <w:rPr>
          <w:color w:val="auto"/>
          <w:szCs w:val="24"/>
        </w:rPr>
        <w:t>animals</w:t>
      </w:r>
      <w:r w:rsidR="007D4B1E">
        <w:rPr>
          <w:color w:val="auto"/>
          <w:szCs w:val="24"/>
        </w:rPr>
        <w:t>, excluding upland finfish facilities, which are regulated in SMP Section 5.05</w:t>
      </w:r>
      <w:r w:rsidRPr="00396949">
        <w:rPr>
          <w:color w:val="auto"/>
          <w:szCs w:val="24"/>
        </w:rPr>
        <w:t xml:space="preserve">.  </w:t>
      </w:r>
      <w:r w:rsidR="007D4B1E">
        <w:rPr>
          <w:color w:val="auto"/>
          <w:szCs w:val="24"/>
        </w:rPr>
        <w:t xml:space="preserve">Aquaculture is a preferred use in </w:t>
      </w:r>
      <w:r w:rsidR="009D429E">
        <w:rPr>
          <w:color w:val="auto"/>
          <w:szCs w:val="24"/>
        </w:rPr>
        <w:t xml:space="preserve">the </w:t>
      </w:r>
      <w:r w:rsidR="00316F1B">
        <w:rPr>
          <w:color w:val="auto"/>
          <w:szCs w:val="24"/>
        </w:rPr>
        <w:t>shoreline jurisdiction</w:t>
      </w:r>
      <w:r w:rsidR="007D4B1E">
        <w:rPr>
          <w:color w:val="auto"/>
          <w:szCs w:val="24"/>
        </w:rPr>
        <w:t xml:space="preserve">.  </w:t>
      </w:r>
      <w:r w:rsidRPr="00396949">
        <w:rPr>
          <w:color w:val="auto"/>
          <w:szCs w:val="24"/>
        </w:rPr>
        <w:t>Locations for aquaculture are relatively restricted due to requirements for water quality, temperature, flows, oxygen content, and adjacent land uses.</w:t>
      </w:r>
    </w:p>
    <w:p w14:paraId="37CD9D72" w14:textId="77777777" w:rsidR="00C82A70" w:rsidRPr="00396949" w:rsidRDefault="00C82A70" w:rsidP="00C82A70">
      <w:pPr>
        <w:pStyle w:val="Heading3"/>
        <w:spacing w:after="120" w:line="276" w:lineRule="auto"/>
        <w:rPr>
          <w:lang w:val="en-US"/>
        </w:rPr>
      </w:pPr>
      <w:r w:rsidRPr="00396949">
        <w:t>Policies</w:t>
      </w:r>
    </w:p>
    <w:p w14:paraId="661DF421" w14:textId="77777777" w:rsidR="009D429E" w:rsidRDefault="009D429E" w:rsidP="006B51CD">
      <w:pPr>
        <w:pStyle w:val="NumberList1"/>
        <w:numPr>
          <w:ilvl w:val="0"/>
          <w:numId w:val="43"/>
        </w:numPr>
        <w:rPr>
          <w:rFonts w:asciiTheme="minorHAnsi" w:hAnsiTheme="minorHAnsi"/>
          <w:szCs w:val="24"/>
        </w:rPr>
      </w:pPr>
      <w:r w:rsidRPr="00396949">
        <w:rPr>
          <w:rFonts w:asciiTheme="minorHAnsi" w:hAnsiTheme="minorHAnsi"/>
          <w:szCs w:val="24"/>
        </w:rPr>
        <w:t>Design, locate, and operate aquacultur</w:t>
      </w:r>
      <w:r>
        <w:rPr>
          <w:rFonts w:asciiTheme="minorHAnsi" w:hAnsiTheme="minorHAnsi"/>
          <w:szCs w:val="24"/>
        </w:rPr>
        <w:t>e uses</w:t>
      </w:r>
      <w:r w:rsidRPr="00396949">
        <w:rPr>
          <w:rFonts w:asciiTheme="minorHAnsi" w:hAnsiTheme="minorHAnsi"/>
          <w:szCs w:val="24"/>
        </w:rPr>
        <w:t xml:space="preserve"> in a manner that supports </w:t>
      </w:r>
      <w:r>
        <w:rPr>
          <w:rFonts w:asciiTheme="minorHAnsi" w:hAnsiTheme="minorHAnsi"/>
          <w:szCs w:val="24"/>
        </w:rPr>
        <w:t xml:space="preserve">the </w:t>
      </w:r>
      <w:r w:rsidRPr="00396949">
        <w:rPr>
          <w:rFonts w:asciiTheme="minorHAnsi" w:hAnsiTheme="minorHAnsi"/>
          <w:szCs w:val="24"/>
        </w:rPr>
        <w:t>long‐term beneficial use of the shoreline and protects and maintains shoreline ecological functions and processes.</w:t>
      </w:r>
    </w:p>
    <w:p w14:paraId="262B8E66" w14:textId="77777777" w:rsidR="009D429E" w:rsidRDefault="009D429E" w:rsidP="006B51CD">
      <w:pPr>
        <w:pStyle w:val="NumberList1"/>
        <w:numPr>
          <w:ilvl w:val="0"/>
          <w:numId w:val="43"/>
        </w:numPr>
        <w:rPr>
          <w:rFonts w:asciiTheme="minorHAnsi" w:hAnsiTheme="minorHAnsi"/>
          <w:szCs w:val="24"/>
        </w:rPr>
      </w:pPr>
      <w:r>
        <w:rPr>
          <w:rFonts w:asciiTheme="minorHAnsi" w:hAnsiTheme="minorHAnsi"/>
          <w:szCs w:val="24"/>
        </w:rPr>
        <w:t>Do not allow a</w:t>
      </w:r>
      <w:r w:rsidRPr="00396949">
        <w:rPr>
          <w:rFonts w:asciiTheme="minorHAnsi" w:hAnsiTheme="minorHAnsi"/>
          <w:szCs w:val="24"/>
        </w:rPr>
        <w:t xml:space="preserve">quaculture </w:t>
      </w:r>
      <w:r>
        <w:rPr>
          <w:rFonts w:asciiTheme="minorHAnsi" w:hAnsiTheme="minorHAnsi"/>
          <w:szCs w:val="24"/>
        </w:rPr>
        <w:t>in locations that</w:t>
      </w:r>
      <w:r w:rsidRPr="00396949">
        <w:rPr>
          <w:rFonts w:asciiTheme="minorHAnsi" w:hAnsiTheme="minorHAnsi"/>
          <w:szCs w:val="24"/>
        </w:rPr>
        <w:t xml:space="preserve"> would result in a net loss of shoreline ecological functions, adversely affect the quality or extent of habitat for native species, or interfere with navigation or other water-dependent uses.</w:t>
      </w:r>
    </w:p>
    <w:p w14:paraId="7002B4EB" w14:textId="77777777" w:rsidR="009D429E" w:rsidRPr="00704661" w:rsidRDefault="009D429E" w:rsidP="006B51CD">
      <w:pPr>
        <w:pStyle w:val="NumberList1"/>
        <w:numPr>
          <w:ilvl w:val="0"/>
          <w:numId w:val="43"/>
        </w:numPr>
        <w:rPr>
          <w:rFonts w:asciiTheme="minorHAnsi" w:hAnsiTheme="minorHAnsi"/>
          <w:szCs w:val="24"/>
        </w:rPr>
      </w:pPr>
      <w:r>
        <w:rPr>
          <w:rFonts w:asciiTheme="minorHAnsi" w:hAnsiTheme="minorHAnsi"/>
          <w:szCs w:val="24"/>
        </w:rPr>
        <w:t>Minimize the potential of cumulative adverse impacts</w:t>
      </w:r>
      <w:r w:rsidRPr="00396949">
        <w:rPr>
          <w:rFonts w:asciiTheme="minorHAnsi" w:hAnsiTheme="minorHAnsi"/>
          <w:szCs w:val="24"/>
        </w:rPr>
        <w:t xml:space="preserve"> </w:t>
      </w:r>
      <w:r>
        <w:rPr>
          <w:rFonts w:asciiTheme="minorHAnsi" w:hAnsiTheme="minorHAnsi"/>
          <w:szCs w:val="24"/>
        </w:rPr>
        <w:t xml:space="preserve">from aquaculture </w:t>
      </w:r>
      <w:r w:rsidRPr="00396949">
        <w:rPr>
          <w:rFonts w:asciiTheme="minorHAnsi" w:hAnsiTheme="minorHAnsi"/>
          <w:szCs w:val="24"/>
        </w:rPr>
        <w:t xml:space="preserve">on water quality, sediment quality, benthic and pelagic organisms, wild fish populations, </w:t>
      </w:r>
      <w:r>
        <w:rPr>
          <w:rFonts w:asciiTheme="minorHAnsi" w:hAnsiTheme="minorHAnsi"/>
          <w:szCs w:val="24"/>
        </w:rPr>
        <w:t xml:space="preserve">or other </w:t>
      </w:r>
      <w:r w:rsidR="00724C90">
        <w:t>fed</w:t>
      </w:r>
      <w:r>
        <w:t xml:space="preserve">eral </w:t>
      </w:r>
      <w:r w:rsidRPr="00396949">
        <w:t>Endangered Species Act</w:t>
      </w:r>
      <w:r>
        <w:rPr>
          <w:rFonts w:asciiTheme="minorHAnsi" w:hAnsiTheme="minorHAnsi"/>
          <w:szCs w:val="24"/>
        </w:rPr>
        <w:t xml:space="preserve"> (ESA) listed species because of a</w:t>
      </w:r>
      <w:r w:rsidRPr="00396949">
        <w:rPr>
          <w:rFonts w:asciiTheme="minorHAnsi" w:hAnsiTheme="minorHAnsi"/>
          <w:szCs w:val="24"/>
        </w:rPr>
        <w:t xml:space="preserve">ntibiotic resistant bacteria, escapement of non‐native species, </w:t>
      </w:r>
      <w:r>
        <w:rPr>
          <w:rFonts w:asciiTheme="minorHAnsi" w:hAnsiTheme="minorHAnsi"/>
          <w:szCs w:val="24"/>
        </w:rPr>
        <w:t>and/</w:t>
      </w:r>
      <w:r w:rsidRPr="00396949">
        <w:rPr>
          <w:rFonts w:asciiTheme="minorHAnsi" w:hAnsiTheme="minorHAnsi"/>
          <w:szCs w:val="24"/>
        </w:rPr>
        <w:t xml:space="preserve">or other </w:t>
      </w:r>
      <w:r>
        <w:rPr>
          <w:rFonts w:asciiTheme="minorHAnsi" w:hAnsiTheme="minorHAnsi"/>
          <w:szCs w:val="24"/>
        </w:rPr>
        <w:t>factors</w:t>
      </w:r>
      <w:r w:rsidRPr="00396949">
        <w:rPr>
          <w:rFonts w:asciiTheme="minorHAnsi" w:hAnsiTheme="minorHAnsi"/>
          <w:szCs w:val="24"/>
        </w:rPr>
        <w:t>.</w:t>
      </w:r>
    </w:p>
    <w:p w14:paraId="32E3A1B8" w14:textId="77777777" w:rsidR="009D429E" w:rsidRPr="00396949" w:rsidRDefault="009D429E" w:rsidP="006B51CD">
      <w:pPr>
        <w:pStyle w:val="NumberList1"/>
        <w:numPr>
          <w:ilvl w:val="0"/>
          <w:numId w:val="43"/>
        </w:numPr>
        <w:rPr>
          <w:rFonts w:asciiTheme="minorHAnsi" w:hAnsiTheme="minorHAnsi"/>
          <w:szCs w:val="24"/>
        </w:rPr>
      </w:pPr>
      <w:r>
        <w:rPr>
          <w:rFonts w:asciiTheme="minorHAnsi" w:hAnsiTheme="minorHAnsi"/>
          <w:szCs w:val="24"/>
        </w:rPr>
        <w:t>Give latitude</w:t>
      </w:r>
      <w:r w:rsidRPr="00396949">
        <w:rPr>
          <w:rFonts w:asciiTheme="minorHAnsi" w:hAnsiTheme="minorHAnsi"/>
          <w:szCs w:val="24"/>
        </w:rPr>
        <w:t xml:space="preserve"> when implementing regulations </w:t>
      </w:r>
      <w:r>
        <w:rPr>
          <w:rFonts w:asciiTheme="minorHAnsi" w:hAnsiTheme="minorHAnsi"/>
          <w:szCs w:val="24"/>
        </w:rPr>
        <w:t>for this</w:t>
      </w:r>
      <w:r w:rsidRPr="00396949">
        <w:rPr>
          <w:rFonts w:asciiTheme="minorHAnsi" w:hAnsiTheme="minorHAnsi"/>
          <w:szCs w:val="24"/>
        </w:rPr>
        <w:t xml:space="preserve"> use</w:t>
      </w:r>
      <w:r>
        <w:rPr>
          <w:rFonts w:asciiTheme="minorHAnsi" w:hAnsiTheme="minorHAnsi"/>
          <w:szCs w:val="24"/>
        </w:rPr>
        <w:t>, because the</w:t>
      </w:r>
      <w:r w:rsidRPr="00396949">
        <w:rPr>
          <w:rFonts w:asciiTheme="minorHAnsi" w:hAnsiTheme="minorHAnsi"/>
          <w:szCs w:val="24"/>
        </w:rPr>
        <w:t xml:space="preserve"> technology associated with some forms of aquaculture is </w:t>
      </w:r>
      <w:r>
        <w:rPr>
          <w:rFonts w:asciiTheme="minorHAnsi" w:hAnsiTheme="minorHAnsi"/>
          <w:szCs w:val="24"/>
        </w:rPr>
        <w:t>in formative stages</w:t>
      </w:r>
      <w:r w:rsidRPr="00396949">
        <w:rPr>
          <w:rFonts w:asciiTheme="minorHAnsi" w:hAnsiTheme="minorHAnsi"/>
          <w:szCs w:val="24"/>
        </w:rPr>
        <w:t>.</w:t>
      </w:r>
    </w:p>
    <w:p w14:paraId="61BFDD8B" w14:textId="77777777" w:rsidR="009D429E" w:rsidRPr="00396949" w:rsidRDefault="009D429E" w:rsidP="006B51CD">
      <w:pPr>
        <w:pStyle w:val="NumberList1"/>
        <w:numPr>
          <w:ilvl w:val="0"/>
          <w:numId w:val="43"/>
        </w:numPr>
        <w:rPr>
          <w:rFonts w:asciiTheme="minorHAnsi" w:hAnsiTheme="minorHAnsi"/>
          <w:szCs w:val="24"/>
        </w:rPr>
      </w:pPr>
      <w:r>
        <w:rPr>
          <w:rFonts w:asciiTheme="minorHAnsi" w:hAnsiTheme="minorHAnsi"/>
          <w:szCs w:val="24"/>
        </w:rPr>
        <w:t>Minimize potential aesthetic impacts associated with aquaculture uses through the consideration of view impacts on surrounding properties and public access points.</w:t>
      </w:r>
    </w:p>
    <w:p w14:paraId="18A30533" w14:textId="77777777" w:rsidR="009D429E" w:rsidRPr="007D350F" w:rsidRDefault="009D429E" w:rsidP="006B51CD">
      <w:pPr>
        <w:pStyle w:val="NumberList1"/>
        <w:numPr>
          <w:ilvl w:val="0"/>
          <w:numId w:val="43"/>
        </w:numPr>
        <w:rPr>
          <w:rFonts w:asciiTheme="minorHAnsi" w:hAnsiTheme="minorHAnsi"/>
          <w:szCs w:val="24"/>
        </w:rPr>
      </w:pPr>
      <w:r w:rsidRPr="00396949">
        <w:rPr>
          <w:rFonts w:asciiTheme="minorHAnsi" w:hAnsiTheme="minorHAnsi"/>
          <w:szCs w:val="24"/>
        </w:rPr>
        <w:t xml:space="preserve">Protect legally established aquaculture enterprises from incompatible uses that may seek to locate nearby </w:t>
      </w:r>
      <w:r>
        <w:rPr>
          <w:rFonts w:asciiTheme="minorHAnsi" w:hAnsiTheme="minorHAnsi"/>
          <w:szCs w:val="24"/>
        </w:rPr>
        <w:t>and u</w:t>
      </w:r>
      <w:r w:rsidRPr="00396949">
        <w:rPr>
          <w:rFonts w:asciiTheme="minorHAnsi" w:hAnsiTheme="minorHAnsi"/>
          <w:szCs w:val="24"/>
        </w:rPr>
        <w:t xml:space="preserve">ses or developments that have a high probability of damaging or destroying </w:t>
      </w:r>
      <w:r>
        <w:rPr>
          <w:rFonts w:asciiTheme="minorHAnsi" w:hAnsiTheme="minorHAnsi"/>
          <w:szCs w:val="24"/>
        </w:rPr>
        <w:t>the aquaculture</w:t>
      </w:r>
      <w:r w:rsidRPr="00396949">
        <w:rPr>
          <w:rFonts w:asciiTheme="minorHAnsi" w:hAnsiTheme="minorHAnsi"/>
          <w:szCs w:val="24"/>
        </w:rPr>
        <w:t xml:space="preserve"> operation</w:t>
      </w:r>
      <w:r>
        <w:rPr>
          <w:rFonts w:asciiTheme="minorHAnsi" w:hAnsiTheme="minorHAnsi"/>
          <w:szCs w:val="24"/>
        </w:rPr>
        <w:t>s</w:t>
      </w:r>
      <w:r w:rsidRPr="00396949">
        <w:rPr>
          <w:rFonts w:asciiTheme="minorHAnsi" w:hAnsiTheme="minorHAnsi"/>
          <w:szCs w:val="24"/>
        </w:rPr>
        <w:t>.</w:t>
      </w:r>
    </w:p>
    <w:p w14:paraId="410B37FD" w14:textId="77777777" w:rsidR="009D429E" w:rsidRDefault="009D429E" w:rsidP="006B51CD">
      <w:pPr>
        <w:pStyle w:val="NumberList1"/>
        <w:numPr>
          <w:ilvl w:val="0"/>
          <w:numId w:val="43"/>
        </w:numPr>
        <w:rPr>
          <w:rFonts w:asciiTheme="minorHAnsi" w:hAnsiTheme="minorHAnsi"/>
          <w:szCs w:val="24"/>
        </w:rPr>
      </w:pPr>
      <w:r w:rsidRPr="00396949">
        <w:rPr>
          <w:rFonts w:asciiTheme="minorHAnsi" w:hAnsiTheme="minorHAnsi"/>
          <w:szCs w:val="24"/>
        </w:rPr>
        <w:t xml:space="preserve">Recognize limited availability of suitable locations for aquaculture </w:t>
      </w:r>
      <w:r>
        <w:rPr>
          <w:rFonts w:asciiTheme="minorHAnsi" w:hAnsiTheme="minorHAnsi"/>
          <w:szCs w:val="24"/>
        </w:rPr>
        <w:t>uses</w:t>
      </w:r>
      <w:r w:rsidRPr="00396949">
        <w:rPr>
          <w:rFonts w:asciiTheme="minorHAnsi" w:hAnsiTheme="minorHAnsi"/>
          <w:szCs w:val="24"/>
        </w:rPr>
        <w:t xml:space="preserve"> because of specific requirements related to water quality, temperature, oxygen content, currents, adjacent land use, w</w:t>
      </w:r>
      <w:r>
        <w:rPr>
          <w:rFonts w:asciiTheme="minorHAnsi" w:hAnsiTheme="minorHAnsi"/>
          <w:szCs w:val="24"/>
        </w:rPr>
        <w:t>ind protection and navigation.</w:t>
      </w:r>
    </w:p>
    <w:p w14:paraId="666FC32B" w14:textId="77777777" w:rsidR="00C82A70" w:rsidRPr="00396949" w:rsidRDefault="00C82A70" w:rsidP="00C82A70">
      <w:pPr>
        <w:pStyle w:val="Heading3"/>
        <w:spacing w:after="120" w:line="276" w:lineRule="auto"/>
        <w:rPr>
          <w:lang w:val="en-US"/>
        </w:rPr>
      </w:pPr>
      <w:r w:rsidRPr="00396949">
        <w:t>Regulations</w:t>
      </w:r>
    </w:p>
    <w:p w14:paraId="689F35CA" w14:textId="77777777" w:rsidR="00C82A70" w:rsidRPr="009D36E1" w:rsidRDefault="00C82A70" w:rsidP="006B51CD">
      <w:pPr>
        <w:pStyle w:val="Heading4"/>
        <w:numPr>
          <w:ilvl w:val="3"/>
          <w:numId w:val="106"/>
        </w:numPr>
        <w:tabs>
          <w:tab w:val="clear" w:pos="1080"/>
        </w:tabs>
        <w:spacing w:after="120" w:line="276" w:lineRule="auto"/>
        <w:rPr>
          <w:rFonts w:asciiTheme="minorHAnsi" w:hAnsiTheme="minorHAnsi"/>
        </w:rPr>
      </w:pPr>
      <w:r w:rsidRPr="009D36E1">
        <w:rPr>
          <w:rFonts w:asciiTheme="minorHAnsi" w:hAnsiTheme="minorHAnsi"/>
        </w:rPr>
        <w:t>Applicability</w:t>
      </w:r>
    </w:p>
    <w:p w14:paraId="3EDF792C" w14:textId="77777777" w:rsidR="003079F9" w:rsidRPr="00840EAC" w:rsidRDefault="003079F9" w:rsidP="006B51CD">
      <w:pPr>
        <w:pStyle w:val="NumberList1"/>
        <w:numPr>
          <w:ilvl w:val="0"/>
          <w:numId w:val="45"/>
        </w:numPr>
        <w:ind w:left="1080"/>
        <w:rPr>
          <w:rFonts w:asciiTheme="minorHAnsi" w:hAnsiTheme="minorHAnsi"/>
          <w:szCs w:val="24"/>
        </w:rPr>
      </w:pPr>
      <w:r>
        <w:rPr>
          <w:rFonts w:asciiTheme="minorHAnsi" w:hAnsiTheme="minorHAnsi"/>
          <w:szCs w:val="24"/>
        </w:rPr>
        <w:t>R</w:t>
      </w:r>
      <w:r w:rsidRPr="00840EAC">
        <w:rPr>
          <w:rFonts w:asciiTheme="minorHAnsi" w:hAnsiTheme="minorHAnsi"/>
          <w:szCs w:val="24"/>
        </w:rPr>
        <w:t xml:space="preserve">eview </w:t>
      </w:r>
      <w:r>
        <w:rPr>
          <w:rFonts w:asciiTheme="minorHAnsi" w:hAnsiTheme="minorHAnsi"/>
          <w:szCs w:val="24"/>
        </w:rPr>
        <w:t xml:space="preserve">as part of this SMP </w:t>
      </w:r>
      <w:r w:rsidRPr="00840EAC">
        <w:rPr>
          <w:rFonts w:asciiTheme="minorHAnsi" w:hAnsiTheme="minorHAnsi"/>
          <w:szCs w:val="24"/>
        </w:rPr>
        <w:t xml:space="preserve">is required </w:t>
      </w:r>
      <w:r>
        <w:rPr>
          <w:rFonts w:asciiTheme="minorHAnsi" w:hAnsiTheme="minorHAnsi"/>
          <w:szCs w:val="24"/>
        </w:rPr>
        <w:t>all new aquaculture facilities</w:t>
      </w:r>
      <w:r w:rsidRPr="00840EAC">
        <w:rPr>
          <w:rFonts w:asciiTheme="minorHAnsi" w:hAnsiTheme="minorHAnsi"/>
          <w:szCs w:val="24"/>
        </w:rPr>
        <w:t xml:space="preserve"> or farm</w:t>
      </w:r>
      <w:r>
        <w:rPr>
          <w:rFonts w:asciiTheme="minorHAnsi" w:hAnsiTheme="minorHAnsi"/>
          <w:szCs w:val="24"/>
        </w:rPr>
        <w:t>s, as well as projects that seek to expand an aquaculture use beyond the area for which a previous permit was issued.</w:t>
      </w:r>
    </w:p>
    <w:p w14:paraId="1E387151" w14:textId="77777777" w:rsidR="00C82A70" w:rsidRPr="00840EAC" w:rsidRDefault="00C82A70" w:rsidP="006B51CD">
      <w:pPr>
        <w:pStyle w:val="NumberList1"/>
        <w:numPr>
          <w:ilvl w:val="0"/>
          <w:numId w:val="45"/>
        </w:numPr>
        <w:ind w:left="1080"/>
        <w:rPr>
          <w:rFonts w:asciiTheme="minorHAnsi" w:hAnsiTheme="minorHAnsi"/>
          <w:szCs w:val="24"/>
        </w:rPr>
      </w:pPr>
      <w:r w:rsidRPr="00840EAC">
        <w:rPr>
          <w:rFonts w:asciiTheme="minorHAnsi" w:hAnsiTheme="minorHAnsi"/>
          <w:szCs w:val="24"/>
        </w:rPr>
        <w:t xml:space="preserve">Ongoing maintenance, harvest, replanting, </w:t>
      </w:r>
      <w:r>
        <w:rPr>
          <w:rFonts w:asciiTheme="minorHAnsi" w:hAnsiTheme="minorHAnsi"/>
          <w:szCs w:val="24"/>
        </w:rPr>
        <w:t xml:space="preserve">or </w:t>
      </w:r>
      <w:r w:rsidRPr="00840EAC">
        <w:rPr>
          <w:rFonts w:asciiTheme="minorHAnsi" w:hAnsiTheme="minorHAnsi"/>
          <w:szCs w:val="24"/>
        </w:rPr>
        <w:t xml:space="preserve">changing </w:t>
      </w:r>
      <w:r w:rsidR="003079F9">
        <w:rPr>
          <w:rFonts w:asciiTheme="minorHAnsi" w:hAnsiTheme="minorHAnsi"/>
          <w:szCs w:val="24"/>
        </w:rPr>
        <w:t xml:space="preserve">of </w:t>
      </w:r>
      <w:r w:rsidRPr="00840EAC">
        <w:rPr>
          <w:rFonts w:asciiTheme="minorHAnsi" w:hAnsiTheme="minorHAnsi"/>
          <w:szCs w:val="24"/>
        </w:rPr>
        <w:t xml:space="preserve">culture techniques or species </w:t>
      </w:r>
      <w:r w:rsidR="003079F9">
        <w:rPr>
          <w:rFonts w:asciiTheme="minorHAnsi" w:hAnsiTheme="minorHAnsi"/>
          <w:szCs w:val="24"/>
        </w:rPr>
        <w:t>do</w:t>
      </w:r>
      <w:r w:rsidR="003079F9" w:rsidRPr="00840EAC">
        <w:rPr>
          <w:rFonts w:asciiTheme="minorHAnsi" w:hAnsiTheme="minorHAnsi"/>
          <w:szCs w:val="24"/>
        </w:rPr>
        <w:t xml:space="preserve"> </w:t>
      </w:r>
      <w:r w:rsidRPr="00840EAC">
        <w:rPr>
          <w:rFonts w:asciiTheme="minorHAnsi" w:hAnsiTheme="minorHAnsi"/>
          <w:szCs w:val="24"/>
        </w:rPr>
        <w:t xml:space="preserve">not require review </w:t>
      </w:r>
      <w:r w:rsidR="003079F9">
        <w:rPr>
          <w:rFonts w:asciiTheme="minorHAnsi" w:hAnsiTheme="minorHAnsi"/>
          <w:szCs w:val="24"/>
        </w:rPr>
        <w:t xml:space="preserve">under the SMP, </w:t>
      </w:r>
      <w:r w:rsidRPr="00840EAC">
        <w:rPr>
          <w:rFonts w:asciiTheme="minorHAnsi" w:hAnsiTheme="minorHAnsi"/>
          <w:szCs w:val="24"/>
        </w:rPr>
        <w:t xml:space="preserve">unless </w:t>
      </w:r>
      <w:r w:rsidR="003079F9">
        <w:rPr>
          <w:rFonts w:asciiTheme="minorHAnsi" w:hAnsiTheme="minorHAnsi"/>
          <w:szCs w:val="24"/>
        </w:rPr>
        <w:t xml:space="preserve">the </w:t>
      </w:r>
      <w:r w:rsidR="003079F9" w:rsidRPr="00840EAC">
        <w:rPr>
          <w:rFonts w:asciiTheme="minorHAnsi" w:hAnsiTheme="minorHAnsi"/>
          <w:szCs w:val="24"/>
        </w:rPr>
        <w:t>cultivati</w:t>
      </w:r>
      <w:r w:rsidR="003079F9">
        <w:rPr>
          <w:rFonts w:asciiTheme="minorHAnsi" w:hAnsiTheme="minorHAnsi"/>
          <w:szCs w:val="24"/>
        </w:rPr>
        <w:t>on of the</w:t>
      </w:r>
      <w:r w:rsidR="003079F9" w:rsidRPr="00840EAC">
        <w:rPr>
          <w:rFonts w:asciiTheme="minorHAnsi" w:hAnsiTheme="minorHAnsi"/>
          <w:szCs w:val="24"/>
        </w:rPr>
        <w:t xml:space="preserve"> </w:t>
      </w:r>
      <w:r w:rsidRPr="00840EAC">
        <w:rPr>
          <w:rFonts w:asciiTheme="minorHAnsi" w:hAnsiTheme="minorHAnsi"/>
          <w:szCs w:val="24"/>
        </w:rPr>
        <w:t xml:space="preserve">new species or </w:t>
      </w:r>
      <w:r w:rsidR="003079F9">
        <w:rPr>
          <w:rFonts w:asciiTheme="minorHAnsi" w:hAnsiTheme="minorHAnsi"/>
          <w:szCs w:val="24"/>
        </w:rPr>
        <w:t>the</w:t>
      </w:r>
      <w:r w:rsidR="003079F9" w:rsidRPr="00840EAC">
        <w:rPr>
          <w:rFonts w:asciiTheme="minorHAnsi" w:hAnsiTheme="minorHAnsi"/>
          <w:szCs w:val="24"/>
        </w:rPr>
        <w:t xml:space="preserve"> </w:t>
      </w:r>
      <w:r w:rsidR="003079F9">
        <w:rPr>
          <w:rFonts w:asciiTheme="minorHAnsi" w:hAnsiTheme="minorHAnsi"/>
          <w:szCs w:val="24"/>
        </w:rPr>
        <w:t xml:space="preserve">use of </w:t>
      </w:r>
      <w:r>
        <w:rPr>
          <w:rFonts w:asciiTheme="minorHAnsi" w:hAnsiTheme="minorHAnsi"/>
          <w:szCs w:val="24"/>
        </w:rPr>
        <w:t xml:space="preserve">a new culture technique </w:t>
      </w:r>
      <w:r w:rsidRPr="00840EAC">
        <w:rPr>
          <w:rFonts w:asciiTheme="minorHAnsi" w:hAnsiTheme="minorHAnsi"/>
          <w:szCs w:val="24"/>
        </w:rPr>
        <w:t xml:space="preserve">has </w:t>
      </w:r>
      <w:r w:rsidR="006B7EE1">
        <w:rPr>
          <w:rFonts w:asciiTheme="minorHAnsi" w:hAnsiTheme="minorHAnsi"/>
          <w:szCs w:val="24"/>
        </w:rPr>
        <w:t xml:space="preserve">the potential for </w:t>
      </w:r>
      <w:r w:rsidRPr="00840EAC">
        <w:rPr>
          <w:rFonts w:asciiTheme="minorHAnsi" w:hAnsiTheme="minorHAnsi"/>
          <w:szCs w:val="24"/>
        </w:rPr>
        <w:t>significan</w:t>
      </w:r>
      <w:r>
        <w:rPr>
          <w:rFonts w:asciiTheme="minorHAnsi" w:hAnsiTheme="minorHAnsi"/>
          <w:szCs w:val="24"/>
        </w:rPr>
        <w:t>t adverse environmental impacts.</w:t>
      </w:r>
    </w:p>
    <w:p w14:paraId="765FEC37" w14:textId="77777777" w:rsidR="00C82A70" w:rsidRPr="00A2511E" w:rsidRDefault="00C82A70" w:rsidP="006B51CD">
      <w:pPr>
        <w:pStyle w:val="NumberList1"/>
        <w:numPr>
          <w:ilvl w:val="0"/>
          <w:numId w:val="45"/>
        </w:numPr>
        <w:ind w:left="1080"/>
        <w:rPr>
          <w:rFonts w:asciiTheme="minorHAnsi" w:hAnsiTheme="minorHAnsi"/>
          <w:szCs w:val="24"/>
        </w:rPr>
      </w:pPr>
      <w:r w:rsidRPr="00840EAC">
        <w:rPr>
          <w:rFonts w:asciiTheme="minorHAnsi" w:hAnsiTheme="minorHAnsi"/>
          <w:szCs w:val="24"/>
        </w:rPr>
        <w:t xml:space="preserve">A written statement of exemption </w:t>
      </w:r>
      <w:r w:rsidR="006B7EE1">
        <w:rPr>
          <w:rFonts w:asciiTheme="minorHAnsi" w:hAnsiTheme="minorHAnsi"/>
          <w:szCs w:val="24"/>
        </w:rPr>
        <w:t xml:space="preserve">in accordance with Section 7.04.04 </w:t>
      </w:r>
      <w:r w:rsidRPr="00840EAC">
        <w:rPr>
          <w:rFonts w:asciiTheme="minorHAnsi" w:hAnsiTheme="minorHAnsi"/>
          <w:szCs w:val="24"/>
        </w:rPr>
        <w:t xml:space="preserve">is required for </w:t>
      </w:r>
      <w:r w:rsidR="006B7EE1">
        <w:rPr>
          <w:rFonts w:asciiTheme="minorHAnsi" w:hAnsiTheme="minorHAnsi"/>
          <w:szCs w:val="24"/>
        </w:rPr>
        <w:t xml:space="preserve">all </w:t>
      </w:r>
      <w:r w:rsidRPr="00840EAC">
        <w:rPr>
          <w:rFonts w:asciiTheme="minorHAnsi" w:hAnsiTheme="minorHAnsi"/>
          <w:szCs w:val="24"/>
        </w:rPr>
        <w:t xml:space="preserve">aquaculture activities that </w:t>
      </w:r>
      <w:r w:rsidR="006B7EE1">
        <w:rPr>
          <w:rFonts w:asciiTheme="minorHAnsi" w:hAnsiTheme="minorHAnsi"/>
          <w:szCs w:val="24"/>
        </w:rPr>
        <w:t xml:space="preserve">are reviewed as part of this SMP, but that </w:t>
      </w:r>
      <w:r w:rsidRPr="00840EAC">
        <w:rPr>
          <w:rFonts w:asciiTheme="minorHAnsi" w:hAnsiTheme="minorHAnsi"/>
          <w:szCs w:val="24"/>
        </w:rPr>
        <w:t xml:space="preserve">do not </w:t>
      </w:r>
      <w:r>
        <w:rPr>
          <w:rFonts w:asciiTheme="minorHAnsi" w:hAnsiTheme="minorHAnsi"/>
          <w:szCs w:val="24"/>
        </w:rPr>
        <w:t>require a shoreline</w:t>
      </w:r>
      <w:r w:rsidRPr="00840EAC">
        <w:rPr>
          <w:rFonts w:asciiTheme="minorHAnsi" w:hAnsiTheme="minorHAnsi"/>
          <w:szCs w:val="24"/>
        </w:rPr>
        <w:t xml:space="preserve"> substantial de</w:t>
      </w:r>
      <w:r>
        <w:rPr>
          <w:rFonts w:asciiTheme="minorHAnsi" w:hAnsiTheme="minorHAnsi"/>
          <w:szCs w:val="24"/>
        </w:rPr>
        <w:t>velopment permit, conditional use p</w:t>
      </w:r>
      <w:r w:rsidRPr="00840EAC">
        <w:rPr>
          <w:rFonts w:asciiTheme="minorHAnsi" w:hAnsiTheme="minorHAnsi"/>
          <w:szCs w:val="24"/>
        </w:rPr>
        <w:t>ermit</w:t>
      </w:r>
      <w:r>
        <w:rPr>
          <w:rFonts w:asciiTheme="minorHAnsi" w:hAnsiTheme="minorHAnsi"/>
          <w:szCs w:val="24"/>
        </w:rPr>
        <w:t>, or v</w:t>
      </w:r>
      <w:r w:rsidRPr="00840EAC">
        <w:rPr>
          <w:rFonts w:asciiTheme="minorHAnsi" w:hAnsiTheme="minorHAnsi"/>
          <w:szCs w:val="24"/>
        </w:rPr>
        <w:t>ariance.</w:t>
      </w:r>
    </w:p>
    <w:p w14:paraId="58F5F83C" w14:textId="77777777" w:rsidR="00C82A70" w:rsidRPr="009D36E1" w:rsidRDefault="00C82A70" w:rsidP="006B51CD">
      <w:pPr>
        <w:pStyle w:val="Heading4"/>
        <w:numPr>
          <w:ilvl w:val="3"/>
          <w:numId w:val="106"/>
        </w:numPr>
        <w:tabs>
          <w:tab w:val="clear" w:pos="1080"/>
        </w:tabs>
        <w:spacing w:after="120" w:line="276" w:lineRule="auto"/>
        <w:rPr>
          <w:rFonts w:asciiTheme="minorHAnsi" w:hAnsiTheme="minorHAnsi"/>
        </w:rPr>
      </w:pPr>
      <w:r w:rsidRPr="009D36E1">
        <w:rPr>
          <w:rFonts w:asciiTheme="minorHAnsi" w:hAnsiTheme="minorHAnsi"/>
        </w:rPr>
        <w:t>Location</w:t>
      </w:r>
    </w:p>
    <w:p w14:paraId="6F40F22E" w14:textId="77777777" w:rsidR="00C82A70" w:rsidRPr="00396949" w:rsidRDefault="00C82A70" w:rsidP="006B51CD">
      <w:pPr>
        <w:pStyle w:val="NumberList1"/>
        <w:numPr>
          <w:ilvl w:val="0"/>
          <w:numId w:val="76"/>
        </w:numPr>
        <w:ind w:left="1080"/>
        <w:rPr>
          <w:rFonts w:asciiTheme="minorHAnsi" w:hAnsiTheme="minorHAnsi"/>
          <w:szCs w:val="24"/>
        </w:rPr>
      </w:pPr>
      <w:r w:rsidRPr="00396949">
        <w:rPr>
          <w:rFonts w:asciiTheme="minorHAnsi" w:hAnsiTheme="minorHAnsi"/>
          <w:szCs w:val="24"/>
        </w:rPr>
        <w:t xml:space="preserve">Water-dependent portions of aquaculture facilities and their necessary accessories may be located waterward of the OHWM </w:t>
      </w:r>
      <w:r w:rsidR="00162062">
        <w:rPr>
          <w:rFonts w:asciiTheme="minorHAnsi" w:hAnsiTheme="minorHAnsi"/>
          <w:szCs w:val="24"/>
        </w:rPr>
        <w:t xml:space="preserve">in the Aquatic shoreline environment </w:t>
      </w:r>
      <w:r w:rsidRPr="00396949">
        <w:rPr>
          <w:rFonts w:asciiTheme="minorHAnsi" w:hAnsiTheme="minorHAnsi"/>
          <w:szCs w:val="24"/>
        </w:rPr>
        <w:t>or in the shoreline buffer.  Water intakes and discharge structures, water and power conveyances, and fish collection and discharge structures are considered water-dependent or accessory to water-dependent facilities.</w:t>
      </w:r>
    </w:p>
    <w:p w14:paraId="2997CD7E" w14:textId="77777777" w:rsidR="00C82A70" w:rsidRPr="00396949" w:rsidRDefault="00C82A70" w:rsidP="006B51CD">
      <w:pPr>
        <w:pStyle w:val="NumberList1"/>
        <w:numPr>
          <w:ilvl w:val="0"/>
          <w:numId w:val="76"/>
        </w:numPr>
        <w:ind w:left="1080"/>
        <w:rPr>
          <w:rFonts w:asciiTheme="minorHAnsi" w:hAnsiTheme="minorHAnsi"/>
          <w:szCs w:val="24"/>
        </w:rPr>
      </w:pPr>
      <w:r w:rsidRPr="00396949">
        <w:rPr>
          <w:rFonts w:asciiTheme="minorHAnsi" w:hAnsiTheme="minorHAnsi"/>
          <w:szCs w:val="24"/>
        </w:rPr>
        <w:t>All other elements of aquaculture facilities shall be located outside the shoreline buffer, unless those facilities are deemed water-related and proximity to the water-dependent project elements is critical to implementation of the facility’s purpose.</w:t>
      </w:r>
    </w:p>
    <w:p w14:paraId="3FB31B23" w14:textId="77777777" w:rsidR="00C82A70" w:rsidRDefault="00C82A70" w:rsidP="006B51CD">
      <w:pPr>
        <w:pStyle w:val="NumberList1"/>
        <w:numPr>
          <w:ilvl w:val="0"/>
          <w:numId w:val="76"/>
        </w:numPr>
        <w:ind w:left="1080"/>
        <w:rPr>
          <w:rFonts w:asciiTheme="minorHAnsi" w:hAnsiTheme="minorHAnsi"/>
          <w:szCs w:val="24"/>
        </w:rPr>
      </w:pPr>
      <w:r w:rsidRPr="00396949">
        <w:rPr>
          <w:rFonts w:asciiTheme="minorHAnsi" w:hAnsiTheme="minorHAnsi"/>
          <w:szCs w:val="24"/>
        </w:rPr>
        <w:t xml:space="preserve">Sites shall be selected to avoid </w:t>
      </w:r>
      <w:r>
        <w:rPr>
          <w:rFonts w:asciiTheme="minorHAnsi" w:hAnsiTheme="minorHAnsi"/>
          <w:szCs w:val="24"/>
        </w:rPr>
        <w:t>or</w:t>
      </w:r>
      <w:r w:rsidRPr="00396949">
        <w:rPr>
          <w:rFonts w:asciiTheme="minorHAnsi" w:hAnsiTheme="minorHAnsi"/>
          <w:szCs w:val="24"/>
        </w:rPr>
        <w:t xml:space="preserve"> minimize </w:t>
      </w:r>
      <w:r>
        <w:rPr>
          <w:rFonts w:asciiTheme="minorHAnsi" w:hAnsiTheme="minorHAnsi"/>
          <w:szCs w:val="24"/>
        </w:rPr>
        <w:t>alteration of the shoreline</w:t>
      </w:r>
      <w:r w:rsidRPr="00396949">
        <w:rPr>
          <w:rFonts w:asciiTheme="minorHAnsi" w:hAnsiTheme="minorHAnsi"/>
          <w:szCs w:val="24"/>
        </w:rPr>
        <w:t>.  Applicants for aquaculture operations shall be required to demonstrate that the location of the proposed facilities avoids and minimizes impacts to on-site critical areas and habitats t</w:t>
      </w:r>
      <w:r>
        <w:rPr>
          <w:rFonts w:asciiTheme="minorHAnsi" w:hAnsiTheme="minorHAnsi"/>
          <w:szCs w:val="24"/>
        </w:rPr>
        <w:t>o the maximum extent feasible</w:t>
      </w:r>
      <w:r w:rsidR="003F51BE">
        <w:rPr>
          <w:rFonts w:asciiTheme="minorHAnsi" w:hAnsiTheme="minorHAnsi"/>
          <w:szCs w:val="24"/>
        </w:rPr>
        <w:t>, and limits impacts on existing public access points, navigable waters, and other water-dependent uses</w:t>
      </w:r>
      <w:r>
        <w:rPr>
          <w:rFonts w:asciiTheme="minorHAnsi" w:hAnsiTheme="minorHAnsi"/>
          <w:szCs w:val="24"/>
        </w:rPr>
        <w:t>.</w:t>
      </w:r>
    </w:p>
    <w:p w14:paraId="5524E8AD" w14:textId="77777777" w:rsidR="00C82A70" w:rsidRPr="00A2511E" w:rsidRDefault="00C82A70" w:rsidP="006B51CD">
      <w:pPr>
        <w:pStyle w:val="NumberList1"/>
        <w:numPr>
          <w:ilvl w:val="0"/>
          <w:numId w:val="76"/>
        </w:numPr>
        <w:ind w:left="1080"/>
        <w:rPr>
          <w:rFonts w:asciiTheme="minorHAnsi" w:hAnsiTheme="minorHAnsi"/>
          <w:szCs w:val="24"/>
        </w:rPr>
      </w:pPr>
      <w:r w:rsidRPr="00396949">
        <w:rPr>
          <w:rFonts w:asciiTheme="minorHAnsi" w:hAnsiTheme="minorHAnsi"/>
          <w:szCs w:val="24"/>
        </w:rPr>
        <w:t>Aquaculture facilities shall be designed and located so as not to spread disease to native aquatic life, establish new non</w:t>
      </w:r>
      <w:r>
        <w:rPr>
          <w:rFonts w:asciiTheme="minorHAnsi" w:hAnsiTheme="minorHAnsi"/>
          <w:szCs w:val="24"/>
        </w:rPr>
        <w:t>-</w:t>
      </w:r>
      <w:r w:rsidR="00496FA5">
        <w:rPr>
          <w:rFonts w:asciiTheme="minorHAnsi" w:hAnsiTheme="minorHAnsi"/>
          <w:szCs w:val="24"/>
        </w:rPr>
        <w:t>native species</w:t>
      </w:r>
      <w:r w:rsidRPr="00396949">
        <w:rPr>
          <w:rFonts w:asciiTheme="minorHAnsi" w:hAnsiTheme="minorHAnsi"/>
          <w:szCs w:val="24"/>
        </w:rPr>
        <w:t xml:space="preserve"> </w:t>
      </w:r>
      <w:r w:rsidR="003F51BE">
        <w:rPr>
          <w:rFonts w:asciiTheme="minorHAnsi" w:hAnsiTheme="minorHAnsi"/>
          <w:szCs w:val="24"/>
        </w:rPr>
        <w:t>that</w:t>
      </w:r>
      <w:r w:rsidR="003F51BE" w:rsidRPr="00396949">
        <w:rPr>
          <w:rFonts w:asciiTheme="minorHAnsi" w:hAnsiTheme="minorHAnsi"/>
          <w:szCs w:val="24"/>
        </w:rPr>
        <w:t xml:space="preserve"> </w:t>
      </w:r>
      <w:r w:rsidRPr="00396949">
        <w:rPr>
          <w:rFonts w:asciiTheme="minorHAnsi" w:hAnsiTheme="minorHAnsi"/>
          <w:szCs w:val="24"/>
        </w:rPr>
        <w:t>cause significant ecological impacts, or significantly affect the aesthetic qualities of the shoreline.</w:t>
      </w:r>
    </w:p>
    <w:p w14:paraId="03FF2252" w14:textId="77777777" w:rsidR="00C82A70" w:rsidRPr="009D36E1" w:rsidRDefault="00C82A70" w:rsidP="006B51CD">
      <w:pPr>
        <w:pStyle w:val="Heading4"/>
        <w:numPr>
          <w:ilvl w:val="3"/>
          <w:numId w:val="106"/>
        </w:numPr>
        <w:tabs>
          <w:tab w:val="clear" w:pos="1080"/>
        </w:tabs>
        <w:spacing w:after="120" w:line="276" w:lineRule="auto"/>
        <w:rPr>
          <w:rFonts w:asciiTheme="minorHAnsi" w:hAnsiTheme="minorHAnsi"/>
        </w:rPr>
      </w:pPr>
      <w:r w:rsidRPr="009D36E1">
        <w:rPr>
          <w:rFonts w:asciiTheme="minorHAnsi" w:hAnsiTheme="minorHAnsi"/>
        </w:rPr>
        <w:t>General Requirements</w:t>
      </w:r>
    </w:p>
    <w:p w14:paraId="6DD465B9" w14:textId="77777777" w:rsidR="00C82A70" w:rsidRPr="00396949" w:rsidRDefault="00C82A70" w:rsidP="006B51CD">
      <w:pPr>
        <w:pStyle w:val="NumberList1"/>
        <w:numPr>
          <w:ilvl w:val="1"/>
          <w:numId w:val="77"/>
        </w:numPr>
        <w:ind w:left="1080"/>
        <w:rPr>
          <w:rFonts w:asciiTheme="minorHAnsi" w:hAnsiTheme="minorHAnsi"/>
          <w:szCs w:val="24"/>
        </w:rPr>
      </w:pPr>
      <w:r w:rsidRPr="00396949">
        <w:rPr>
          <w:rFonts w:asciiTheme="minorHAnsi" w:hAnsiTheme="minorHAnsi"/>
          <w:szCs w:val="24"/>
        </w:rPr>
        <w:t xml:space="preserve">Aquaculture that involves substantial aquatic substrate modification or sedimentation through dredging, trenching, digging, or other mechanisms, shall not be permitted in areas where the proposal would have long-term adverse impacts on </w:t>
      </w:r>
      <w:r w:rsidR="000A0404" w:rsidRPr="003D0C46">
        <w:rPr>
          <w:rFonts w:asciiTheme="minorHAnsi" w:hAnsiTheme="minorHAnsi"/>
          <w:szCs w:val="24"/>
        </w:rPr>
        <w:t>the strength or viability of native stocks</w:t>
      </w:r>
      <w:r w:rsidRPr="00396949">
        <w:rPr>
          <w:rFonts w:asciiTheme="minorHAnsi" w:hAnsiTheme="minorHAnsi"/>
          <w:szCs w:val="24"/>
        </w:rPr>
        <w:t xml:space="preserve">.  The degree of proposed substrate modification </w:t>
      </w:r>
      <w:r w:rsidR="000A0404">
        <w:rPr>
          <w:rFonts w:asciiTheme="minorHAnsi" w:hAnsiTheme="minorHAnsi"/>
          <w:szCs w:val="24"/>
        </w:rPr>
        <w:t>shall be</w:t>
      </w:r>
      <w:r w:rsidR="000A0404" w:rsidRPr="00396949">
        <w:rPr>
          <w:rFonts w:asciiTheme="minorHAnsi" w:hAnsiTheme="minorHAnsi"/>
          <w:szCs w:val="24"/>
        </w:rPr>
        <w:t xml:space="preserve"> </w:t>
      </w:r>
      <w:r w:rsidRPr="00396949">
        <w:rPr>
          <w:rFonts w:asciiTheme="minorHAnsi" w:hAnsiTheme="minorHAnsi"/>
          <w:szCs w:val="24"/>
        </w:rPr>
        <w:t>the minimum necessary for feasible aquaculture operations at the site.</w:t>
      </w:r>
    </w:p>
    <w:p w14:paraId="084F646B" w14:textId="77777777" w:rsidR="00C82A70" w:rsidRPr="00396949" w:rsidRDefault="00C82A70" w:rsidP="006B51CD">
      <w:pPr>
        <w:pStyle w:val="NumberList1"/>
        <w:numPr>
          <w:ilvl w:val="1"/>
          <w:numId w:val="77"/>
        </w:numPr>
        <w:ind w:left="1080"/>
        <w:rPr>
          <w:rFonts w:asciiTheme="minorHAnsi" w:hAnsiTheme="minorHAnsi"/>
          <w:szCs w:val="24"/>
        </w:rPr>
      </w:pPr>
      <w:r w:rsidRPr="00396949">
        <w:rPr>
          <w:rFonts w:asciiTheme="minorHAnsi" w:hAnsiTheme="minorHAnsi"/>
          <w:szCs w:val="24"/>
        </w:rPr>
        <w:t>New aquaculture proposals shall comply with</w:t>
      </w:r>
      <w:r w:rsidR="00AB22EA">
        <w:rPr>
          <w:rFonts w:asciiTheme="minorHAnsi" w:hAnsiTheme="minorHAnsi"/>
          <w:szCs w:val="24"/>
        </w:rPr>
        <w:t xml:space="preserve"> mitigation sequence</w:t>
      </w:r>
      <w:r w:rsidRPr="00396949">
        <w:rPr>
          <w:rFonts w:asciiTheme="minorHAnsi" w:hAnsiTheme="minorHAnsi"/>
          <w:szCs w:val="24"/>
        </w:rPr>
        <w:t xml:space="preserve"> </w:t>
      </w:r>
      <w:r w:rsidR="002266EF">
        <w:rPr>
          <w:rFonts w:asciiTheme="minorHAnsi" w:hAnsiTheme="minorHAnsi"/>
          <w:szCs w:val="24"/>
        </w:rPr>
        <w:t xml:space="preserve">in SMP Section </w:t>
      </w:r>
      <w:r w:rsidR="007B0DC8">
        <w:rPr>
          <w:rFonts w:asciiTheme="minorHAnsi" w:hAnsiTheme="minorHAnsi"/>
          <w:szCs w:val="24"/>
        </w:rPr>
        <w:t>4.03</w:t>
      </w:r>
      <w:r w:rsidRPr="00396949">
        <w:rPr>
          <w:rFonts w:asciiTheme="minorHAnsi" w:hAnsiTheme="minorHAnsi"/>
          <w:szCs w:val="24"/>
        </w:rPr>
        <w:t xml:space="preserve">.  Aquaculture </w:t>
      </w:r>
      <w:r>
        <w:rPr>
          <w:rFonts w:asciiTheme="minorHAnsi" w:hAnsiTheme="minorHAnsi"/>
          <w:szCs w:val="24"/>
        </w:rPr>
        <w:t>uses</w:t>
      </w:r>
      <w:r w:rsidRPr="00396949">
        <w:rPr>
          <w:rFonts w:asciiTheme="minorHAnsi" w:hAnsiTheme="minorHAnsi"/>
          <w:szCs w:val="24"/>
        </w:rPr>
        <w:t xml:space="preserve"> that would have a signif</w:t>
      </w:r>
      <w:r>
        <w:rPr>
          <w:rFonts w:asciiTheme="minorHAnsi" w:hAnsiTheme="minorHAnsi"/>
          <w:szCs w:val="24"/>
        </w:rPr>
        <w:t>icant adverse impact on natural</w:t>
      </w:r>
      <w:r w:rsidRPr="00396949">
        <w:rPr>
          <w:rFonts w:asciiTheme="minorHAnsi" w:hAnsiTheme="minorHAnsi"/>
          <w:szCs w:val="24"/>
        </w:rPr>
        <w:t xml:space="preserve"> </w:t>
      </w:r>
      <w:r>
        <w:rPr>
          <w:rFonts w:asciiTheme="minorHAnsi" w:hAnsiTheme="minorHAnsi"/>
          <w:szCs w:val="24"/>
        </w:rPr>
        <w:t>shoreline processes</w:t>
      </w:r>
      <w:r w:rsidRPr="00396949">
        <w:rPr>
          <w:rFonts w:asciiTheme="minorHAnsi" w:hAnsiTheme="minorHAnsi"/>
          <w:szCs w:val="24"/>
        </w:rPr>
        <w:t xml:space="preserve"> or result in a net loss of shoreline e</w:t>
      </w:r>
      <w:r>
        <w:rPr>
          <w:rFonts w:asciiTheme="minorHAnsi" w:hAnsiTheme="minorHAnsi"/>
          <w:szCs w:val="24"/>
        </w:rPr>
        <w:t>cological functions</w:t>
      </w:r>
      <w:r w:rsidRPr="00396949">
        <w:rPr>
          <w:rFonts w:asciiTheme="minorHAnsi" w:hAnsiTheme="minorHAnsi"/>
          <w:szCs w:val="24"/>
        </w:rPr>
        <w:t xml:space="preserve"> </w:t>
      </w:r>
      <w:r w:rsidR="007B0DC8">
        <w:rPr>
          <w:rFonts w:asciiTheme="minorHAnsi" w:hAnsiTheme="minorHAnsi"/>
          <w:szCs w:val="24"/>
        </w:rPr>
        <w:t>are</w:t>
      </w:r>
      <w:r w:rsidRPr="00396949">
        <w:rPr>
          <w:rFonts w:asciiTheme="minorHAnsi" w:hAnsiTheme="minorHAnsi"/>
          <w:szCs w:val="24"/>
        </w:rPr>
        <w:t xml:space="preserve"> prohibited.</w:t>
      </w:r>
    </w:p>
    <w:p w14:paraId="68CC1A3C" w14:textId="77777777" w:rsidR="00C82A70" w:rsidRPr="00396949" w:rsidRDefault="00C82A70" w:rsidP="006B51CD">
      <w:pPr>
        <w:pStyle w:val="NumberList1"/>
        <w:numPr>
          <w:ilvl w:val="1"/>
          <w:numId w:val="77"/>
        </w:numPr>
        <w:ind w:left="1080"/>
        <w:rPr>
          <w:rFonts w:asciiTheme="minorHAnsi" w:hAnsiTheme="minorHAnsi"/>
          <w:szCs w:val="24"/>
        </w:rPr>
      </w:pPr>
      <w:r w:rsidRPr="00396949">
        <w:rPr>
          <w:rFonts w:asciiTheme="minorHAnsi" w:hAnsiTheme="minorHAnsi"/>
          <w:szCs w:val="24"/>
        </w:rPr>
        <w:t xml:space="preserve">New aquatic species that were not previously found or cultivated in </w:t>
      </w:r>
      <w:r>
        <w:rPr>
          <w:rFonts w:asciiTheme="minorHAnsi" w:hAnsiTheme="minorHAnsi"/>
          <w:szCs w:val="24"/>
        </w:rPr>
        <w:t xml:space="preserve">the </w:t>
      </w:r>
      <w:r w:rsidR="006F586F">
        <w:rPr>
          <w:rFonts w:asciiTheme="minorHAnsi" w:hAnsiTheme="minorHAnsi"/>
          <w:szCs w:val="24"/>
        </w:rPr>
        <w:t>shoreline jurisdiction</w:t>
      </w:r>
      <w:r>
        <w:rPr>
          <w:rFonts w:asciiTheme="minorHAnsi" w:hAnsiTheme="minorHAnsi"/>
          <w:szCs w:val="24"/>
        </w:rPr>
        <w:t xml:space="preserve"> </w:t>
      </w:r>
      <w:r w:rsidRPr="00396949">
        <w:rPr>
          <w:rFonts w:asciiTheme="minorHAnsi" w:hAnsiTheme="minorHAnsi"/>
          <w:szCs w:val="24"/>
        </w:rPr>
        <w:t>shall not be introduced into fresh waters without prior written approval of the WDFW and the Washington S</w:t>
      </w:r>
      <w:r w:rsidR="009D429E">
        <w:rPr>
          <w:rFonts w:asciiTheme="minorHAnsi" w:hAnsiTheme="minorHAnsi"/>
          <w:szCs w:val="24"/>
        </w:rPr>
        <w:t>tate Department of Health</w:t>
      </w:r>
      <w:r w:rsidRPr="00396949">
        <w:rPr>
          <w:rFonts w:asciiTheme="minorHAnsi" w:hAnsiTheme="minorHAnsi"/>
          <w:szCs w:val="24"/>
        </w:rPr>
        <w:t>.</w:t>
      </w:r>
    </w:p>
    <w:p w14:paraId="791766EE" w14:textId="77777777" w:rsidR="00C82A70" w:rsidRPr="00396949" w:rsidRDefault="00C82A70" w:rsidP="006B51CD">
      <w:pPr>
        <w:pStyle w:val="NumberList1"/>
        <w:numPr>
          <w:ilvl w:val="1"/>
          <w:numId w:val="77"/>
        </w:numPr>
        <w:ind w:left="1080"/>
        <w:rPr>
          <w:rFonts w:asciiTheme="minorHAnsi" w:hAnsiTheme="minorHAnsi"/>
          <w:szCs w:val="24"/>
        </w:rPr>
      </w:pPr>
      <w:r w:rsidRPr="00396949">
        <w:rPr>
          <w:rFonts w:asciiTheme="minorHAnsi" w:hAnsiTheme="minorHAnsi"/>
          <w:szCs w:val="24"/>
        </w:rPr>
        <w:t xml:space="preserve">Permanent water-dependent instream facilities must be properly anchored to prevent </w:t>
      </w:r>
      <w:r>
        <w:rPr>
          <w:rFonts w:asciiTheme="minorHAnsi" w:hAnsiTheme="minorHAnsi"/>
          <w:szCs w:val="24"/>
        </w:rPr>
        <w:t>channel migration, erosion or</w:t>
      </w:r>
      <w:r w:rsidRPr="00396949">
        <w:rPr>
          <w:rFonts w:asciiTheme="minorHAnsi" w:hAnsiTheme="minorHAnsi"/>
          <w:szCs w:val="24"/>
        </w:rPr>
        <w:t xml:space="preserve"> a safety hazard, and must evaluate and mitigate potential adverse effects on adjacent properties upstream and downstream.</w:t>
      </w:r>
    </w:p>
    <w:p w14:paraId="11D4B153" w14:textId="77777777" w:rsidR="009D429E" w:rsidRPr="006F586F" w:rsidRDefault="00C82A70" w:rsidP="006B51CD">
      <w:pPr>
        <w:pStyle w:val="NumberList1"/>
        <w:numPr>
          <w:ilvl w:val="1"/>
          <w:numId w:val="77"/>
        </w:numPr>
        <w:ind w:left="1080"/>
        <w:rPr>
          <w:rFonts w:asciiTheme="minorHAnsi" w:hAnsiTheme="minorHAnsi"/>
          <w:szCs w:val="24"/>
        </w:rPr>
      </w:pPr>
      <w:r>
        <w:rPr>
          <w:rFonts w:asciiTheme="minorHAnsi" w:hAnsiTheme="minorHAnsi"/>
          <w:szCs w:val="24"/>
        </w:rPr>
        <w:t xml:space="preserve">No processing of </w:t>
      </w:r>
      <w:r w:rsidRPr="00396949">
        <w:rPr>
          <w:rFonts w:asciiTheme="minorHAnsi" w:hAnsiTheme="minorHAnsi"/>
          <w:szCs w:val="24"/>
        </w:rPr>
        <w:t>aquaculture product</w:t>
      </w:r>
      <w:r>
        <w:rPr>
          <w:rFonts w:asciiTheme="minorHAnsi" w:hAnsiTheme="minorHAnsi"/>
          <w:szCs w:val="24"/>
        </w:rPr>
        <w:t>s</w:t>
      </w:r>
      <w:r w:rsidRPr="00396949">
        <w:rPr>
          <w:rFonts w:asciiTheme="minorHAnsi" w:hAnsiTheme="minorHAnsi"/>
          <w:szCs w:val="24"/>
        </w:rPr>
        <w:t>, except for the sorting or culling of the cultured organism and the washing or removal of surface materials or organisms after harvest, shall occur in or over the water unless s</w:t>
      </w:r>
      <w:r>
        <w:rPr>
          <w:rFonts w:asciiTheme="minorHAnsi" w:hAnsiTheme="minorHAnsi"/>
          <w:szCs w:val="24"/>
        </w:rPr>
        <w:t>pecifically approved by permit.</w:t>
      </w:r>
      <w:r w:rsidR="006F586F">
        <w:rPr>
          <w:rFonts w:asciiTheme="minorHAnsi" w:hAnsiTheme="minorHAnsi"/>
          <w:szCs w:val="24"/>
        </w:rPr>
        <w:t xml:space="preserve">  </w:t>
      </w:r>
      <w:r w:rsidR="009D429E" w:rsidRPr="006F586F">
        <w:rPr>
          <w:rFonts w:asciiTheme="minorHAnsi" w:hAnsiTheme="minorHAnsi"/>
          <w:szCs w:val="24"/>
        </w:rPr>
        <w:t>All other processing facilities shall be located on land.  If within shoreline jurisdiction, such facilities shall be subject to the applicable policies</w:t>
      </w:r>
      <w:r w:rsidR="003C1FED">
        <w:rPr>
          <w:rFonts w:asciiTheme="minorHAnsi" w:hAnsiTheme="minorHAnsi"/>
          <w:szCs w:val="24"/>
        </w:rPr>
        <w:t xml:space="preserve"> and regulations of SMP Section</w:t>
      </w:r>
      <w:r w:rsidR="009D429E" w:rsidRPr="006F586F">
        <w:rPr>
          <w:rFonts w:asciiTheme="minorHAnsi" w:hAnsiTheme="minorHAnsi"/>
          <w:szCs w:val="24"/>
        </w:rPr>
        <w:t xml:space="preserve"> 5.06 </w:t>
      </w:r>
      <w:r w:rsidR="00E26953">
        <w:rPr>
          <w:rFonts w:asciiTheme="minorHAnsi" w:hAnsiTheme="minorHAnsi"/>
          <w:szCs w:val="24"/>
        </w:rPr>
        <w:t>and</w:t>
      </w:r>
      <w:r w:rsidR="009D429E" w:rsidRPr="006F586F">
        <w:rPr>
          <w:rFonts w:asciiTheme="minorHAnsi" w:hAnsiTheme="minorHAnsi"/>
          <w:szCs w:val="24"/>
        </w:rPr>
        <w:t xml:space="preserve"> </w:t>
      </w:r>
      <w:r w:rsidR="003C1FED">
        <w:rPr>
          <w:rFonts w:asciiTheme="minorHAnsi" w:hAnsiTheme="minorHAnsi"/>
          <w:szCs w:val="24"/>
        </w:rPr>
        <w:t>SMP Section</w:t>
      </w:r>
      <w:r w:rsidR="003C1FED" w:rsidRPr="006F586F">
        <w:rPr>
          <w:rFonts w:asciiTheme="minorHAnsi" w:hAnsiTheme="minorHAnsi"/>
          <w:szCs w:val="24"/>
        </w:rPr>
        <w:t xml:space="preserve"> </w:t>
      </w:r>
      <w:r w:rsidR="009D429E" w:rsidRPr="006F586F">
        <w:rPr>
          <w:rFonts w:asciiTheme="minorHAnsi" w:hAnsiTheme="minorHAnsi"/>
          <w:szCs w:val="24"/>
        </w:rPr>
        <w:t>5.10.</w:t>
      </w:r>
    </w:p>
    <w:p w14:paraId="27A3702E" w14:textId="77777777" w:rsidR="00C82A70" w:rsidRDefault="00C82A70" w:rsidP="006B51CD">
      <w:pPr>
        <w:pStyle w:val="NumberList1"/>
        <w:numPr>
          <w:ilvl w:val="1"/>
          <w:numId w:val="77"/>
        </w:numPr>
        <w:ind w:left="1080"/>
        <w:rPr>
          <w:rFonts w:asciiTheme="minorHAnsi" w:hAnsiTheme="minorHAnsi"/>
          <w:szCs w:val="24"/>
        </w:rPr>
      </w:pPr>
      <w:r w:rsidRPr="00396949">
        <w:rPr>
          <w:rFonts w:asciiTheme="minorHAnsi" w:hAnsiTheme="minorHAnsi"/>
          <w:szCs w:val="24"/>
        </w:rPr>
        <w:t xml:space="preserve">Aquaculture structures and equipment shall be of sound construction and shall be so maintained.  Abandoned or unsafe structures </w:t>
      </w:r>
      <w:r>
        <w:rPr>
          <w:rFonts w:asciiTheme="minorHAnsi" w:hAnsiTheme="minorHAnsi"/>
          <w:szCs w:val="24"/>
        </w:rPr>
        <w:t>or</w:t>
      </w:r>
      <w:r w:rsidRPr="00396949">
        <w:rPr>
          <w:rFonts w:asciiTheme="minorHAnsi" w:hAnsiTheme="minorHAnsi"/>
          <w:szCs w:val="24"/>
        </w:rPr>
        <w:t xml:space="preserve"> equipment shall be removed or repaired promptly by the o</w:t>
      </w:r>
      <w:r>
        <w:rPr>
          <w:rFonts w:asciiTheme="minorHAnsi" w:hAnsiTheme="minorHAnsi"/>
          <w:szCs w:val="24"/>
        </w:rPr>
        <w:t>wner.</w:t>
      </w:r>
    </w:p>
    <w:p w14:paraId="441362F0" w14:textId="77777777" w:rsidR="00C82A70" w:rsidRPr="00396949" w:rsidRDefault="00C82A70" w:rsidP="006B51CD">
      <w:pPr>
        <w:pStyle w:val="NumberList1"/>
        <w:numPr>
          <w:ilvl w:val="1"/>
          <w:numId w:val="77"/>
        </w:numPr>
        <w:ind w:left="1080"/>
        <w:rPr>
          <w:rFonts w:asciiTheme="minorHAnsi" w:hAnsiTheme="minorHAnsi"/>
          <w:szCs w:val="24"/>
        </w:rPr>
      </w:pPr>
      <w:r>
        <w:rPr>
          <w:rFonts w:asciiTheme="minorHAnsi" w:hAnsiTheme="minorHAnsi"/>
          <w:szCs w:val="24"/>
        </w:rPr>
        <w:t>Aquacultural uses</w:t>
      </w:r>
      <w:r w:rsidRPr="00396949">
        <w:rPr>
          <w:rFonts w:asciiTheme="minorHAnsi" w:hAnsiTheme="minorHAnsi"/>
          <w:szCs w:val="24"/>
        </w:rPr>
        <w:t xml:space="preserve"> shall comply with all applicable noise, air, and water quality standards.  All projects shall be designed, operated, and maintained to minimize odor and noise.</w:t>
      </w:r>
    </w:p>
    <w:p w14:paraId="36C75CF1" w14:textId="2CCA68E2" w:rsidR="00C82A70" w:rsidRPr="00396949" w:rsidRDefault="00C82A70" w:rsidP="006B51CD">
      <w:pPr>
        <w:pStyle w:val="NumberList1"/>
        <w:numPr>
          <w:ilvl w:val="1"/>
          <w:numId w:val="77"/>
        </w:numPr>
        <w:ind w:left="1080"/>
        <w:rPr>
          <w:rFonts w:asciiTheme="minorHAnsi" w:hAnsiTheme="minorHAnsi"/>
          <w:szCs w:val="24"/>
        </w:rPr>
      </w:pPr>
      <w:commentRangeStart w:id="306"/>
      <w:commentRangeStart w:id="307"/>
      <w:r>
        <w:rPr>
          <w:rFonts w:asciiTheme="minorHAnsi" w:hAnsiTheme="minorHAnsi"/>
          <w:szCs w:val="24"/>
        </w:rPr>
        <w:t>Aquacultural uses</w:t>
      </w:r>
      <w:r w:rsidRPr="00396949">
        <w:rPr>
          <w:rFonts w:asciiTheme="minorHAnsi" w:hAnsiTheme="minorHAnsi"/>
          <w:szCs w:val="24"/>
        </w:rPr>
        <w:t xml:space="preserve"> shall be restricted to reasonable hours </w:t>
      </w:r>
      <w:r>
        <w:rPr>
          <w:rFonts w:asciiTheme="minorHAnsi" w:hAnsiTheme="minorHAnsi"/>
          <w:szCs w:val="24"/>
        </w:rPr>
        <w:t>or</w:t>
      </w:r>
      <w:r w:rsidRPr="00396949">
        <w:rPr>
          <w:rFonts w:asciiTheme="minorHAnsi" w:hAnsiTheme="minorHAnsi"/>
          <w:szCs w:val="24"/>
        </w:rPr>
        <w:t xml:space="preserve"> days of operation </w:t>
      </w:r>
      <w:commentRangeEnd w:id="306"/>
      <w:r w:rsidR="00C1746C">
        <w:rPr>
          <w:rStyle w:val="CommentReference"/>
          <w:rFonts w:asciiTheme="minorHAnsi" w:hAnsiTheme="minorHAnsi" w:cstheme="minorHAnsi"/>
          <w:color w:val="262626" w:themeColor="text1" w:themeTint="D9"/>
          <w:lang w:val="x-none" w:eastAsia="x-none"/>
        </w:rPr>
        <w:commentReference w:id="306"/>
      </w:r>
      <w:commentRangeEnd w:id="307"/>
      <w:r w:rsidR="00A56BD7">
        <w:rPr>
          <w:rFonts w:asciiTheme="minorHAnsi" w:hAnsiTheme="minorHAnsi"/>
          <w:szCs w:val="24"/>
        </w:rPr>
        <w:t xml:space="preserve">consistent with tide action </w:t>
      </w:r>
      <w:r w:rsidR="0056001F">
        <w:rPr>
          <w:rStyle w:val="CommentReference"/>
          <w:rFonts w:asciiTheme="minorHAnsi" w:hAnsiTheme="minorHAnsi" w:cstheme="minorHAnsi"/>
          <w:color w:val="262626" w:themeColor="text1" w:themeTint="D9"/>
          <w:lang w:val="x-none" w:eastAsia="x-none"/>
        </w:rPr>
        <w:commentReference w:id="307"/>
      </w:r>
      <w:r w:rsidRPr="00396949">
        <w:rPr>
          <w:rFonts w:asciiTheme="minorHAnsi" w:hAnsiTheme="minorHAnsi"/>
          <w:szCs w:val="24"/>
        </w:rPr>
        <w:t xml:space="preserve">when necessary to minimize substantial, adverse impacts from noise, light, </w:t>
      </w:r>
      <w:r>
        <w:rPr>
          <w:rFonts w:asciiTheme="minorHAnsi" w:hAnsiTheme="minorHAnsi"/>
          <w:szCs w:val="24"/>
        </w:rPr>
        <w:t>or</w:t>
      </w:r>
      <w:r w:rsidRPr="00396949">
        <w:rPr>
          <w:rFonts w:asciiTheme="minorHAnsi" w:hAnsiTheme="minorHAnsi"/>
          <w:szCs w:val="24"/>
        </w:rPr>
        <w:t xml:space="preserve"> glare on nearby residents, other sensitive uses, or critical habitat.</w:t>
      </w:r>
    </w:p>
    <w:p w14:paraId="19455588" w14:textId="77777777" w:rsidR="00C82A70" w:rsidRPr="0051667D" w:rsidRDefault="00C82A70" w:rsidP="006B51CD">
      <w:pPr>
        <w:pStyle w:val="NumberList1"/>
        <w:numPr>
          <w:ilvl w:val="1"/>
          <w:numId w:val="77"/>
        </w:numPr>
        <w:ind w:left="1080"/>
        <w:rPr>
          <w:rFonts w:asciiTheme="minorHAnsi" w:hAnsiTheme="minorHAnsi"/>
          <w:szCs w:val="24"/>
        </w:rPr>
      </w:pPr>
      <w:r w:rsidRPr="00396949">
        <w:rPr>
          <w:rFonts w:asciiTheme="minorHAnsi" w:hAnsiTheme="minorHAnsi"/>
          <w:szCs w:val="24"/>
        </w:rPr>
        <w:t>Aquaculture facilities shall not substantially degrade the aesthetic qualities of the shoreline.  Aquaculture structures and equipment, except navigation aids, shall be designed, operated, and maintained to blend into their surroundings.</w:t>
      </w:r>
    </w:p>
    <w:p w14:paraId="13EEFCEE" w14:textId="77777777" w:rsidR="009D429E" w:rsidRPr="009D36E1" w:rsidRDefault="009D429E" w:rsidP="006B51CD">
      <w:pPr>
        <w:pStyle w:val="Heading4"/>
        <w:numPr>
          <w:ilvl w:val="3"/>
          <w:numId w:val="106"/>
        </w:numPr>
        <w:tabs>
          <w:tab w:val="clear" w:pos="1080"/>
        </w:tabs>
        <w:spacing w:after="120" w:line="276" w:lineRule="auto"/>
        <w:rPr>
          <w:rFonts w:asciiTheme="minorHAnsi" w:hAnsiTheme="minorHAnsi"/>
        </w:rPr>
      </w:pPr>
      <w:r w:rsidRPr="009D36E1">
        <w:rPr>
          <w:rFonts w:asciiTheme="minorHAnsi" w:hAnsiTheme="minorHAnsi"/>
        </w:rPr>
        <w:t>Commercial Geoduck Aquaculture</w:t>
      </w:r>
    </w:p>
    <w:p w14:paraId="5269E49E" w14:textId="77777777" w:rsidR="009D429E" w:rsidRDefault="009D429E" w:rsidP="006B51CD">
      <w:pPr>
        <w:pStyle w:val="NumberList2"/>
        <w:numPr>
          <w:ilvl w:val="0"/>
          <w:numId w:val="110"/>
        </w:numPr>
        <w:ind w:left="1080"/>
      </w:pPr>
      <w:r>
        <w:t xml:space="preserve">Commercial geoduck aquaculture shall only be allowed where sediments, topography, </w:t>
      </w:r>
      <w:r w:rsidR="006F586F">
        <w:t xml:space="preserve">and </w:t>
      </w:r>
      <w:r>
        <w:t>land and water access support geoduck aquaculture operations without significant clearing or grading.</w:t>
      </w:r>
    </w:p>
    <w:p w14:paraId="4374570B" w14:textId="77777777" w:rsidR="009D429E" w:rsidRDefault="009D429E" w:rsidP="006B51CD">
      <w:pPr>
        <w:pStyle w:val="NumberList2"/>
        <w:numPr>
          <w:ilvl w:val="0"/>
          <w:numId w:val="110"/>
        </w:numPr>
        <w:ind w:left="1080"/>
      </w:pPr>
      <w:r>
        <w:t xml:space="preserve">Planting, growing, and harvesting of farm-raised geoduck clams requires a substantial development permit if a specific product or practice </w:t>
      </w:r>
      <w:r w:rsidR="006F586F">
        <w:t xml:space="preserve">does not cause </w:t>
      </w:r>
      <w:r>
        <w:t>substantial interference with normal public use of the surface waters.</w:t>
      </w:r>
    </w:p>
    <w:p w14:paraId="613C0C13" w14:textId="57585592" w:rsidR="009D429E" w:rsidRDefault="002C20C2" w:rsidP="006B51CD">
      <w:pPr>
        <w:pStyle w:val="NumberList2"/>
        <w:numPr>
          <w:ilvl w:val="0"/>
          <w:numId w:val="110"/>
        </w:numPr>
        <w:ind w:left="1080"/>
      </w:pPr>
      <w:commentRangeStart w:id="308"/>
      <w:r>
        <w:t>A</w:t>
      </w:r>
      <w:r w:rsidR="009D429E">
        <w:t xml:space="preserve"> </w:t>
      </w:r>
      <w:commentRangeEnd w:id="308"/>
      <w:r>
        <w:rPr>
          <w:rStyle w:val="CommentReference"/>
          <w:rFonts w:asciiTheme="minorHAnsi" w:hAnsiTheme="minorHAnsi" w:cstheme="minorHAnsi"/>
          <w:color w:val="262626" w:themeColor="text1" w:themeTint="D9"/>
          <w:lang w:val="x-none" w:eastAsia="x-none"/>
        </w:rPr>
        <w:commentReference w:id="308"/>
      </w:r>
      <w:r w:rsidR="009D429E">
        <w:t>conditional use permit is required for new commercial geoduck aquaculture.  Where an applicant proposes to convert existing nongeoduck aquaculture to geoduck aquaculture, the city may decide if a conditional use permit is required.  No subsequent cycles of planting and harvest shall require a new conditional use permit.</w:t>
      </w:r>
    </w:p>
    <w:p w14:paraId="57A80EE4" w14:textId="77777777" w:rsidR="00C82A70" w:rsidRPr="009D36E1" w:rsidRDefault="00C82A70" w:rsidP="006B51CD">
      <w:pPr>
        <w:pStyle w:val="Heading4"/>
        <w:numPr>
          <w:ilvl w:val="3"/>
          <w:numId w:val="106"/>
        </w:numPr>
        <w:tabs>
          <w:tab w:val="clear" w:pos="1080"/>
        </w:tabs>
        <w:spacing w:after="120" w:line="276" w:lineRule="auto"/>
        <w:rPr>
          <w:rFonts w:asciiTheme="minorHAnsi" w:hAnsiTheme="minorHAnsi"/>
        </w:rPr>
      </w:pPr>
      <w:r w:rsidRPr="009D36E1">
        <w:rPr>
          <w:rFonts w:asciiTheme="minorHAnsi" w:hAnsiTheme="minorHAnsi"/>
        </w:rPr>
        <w:t>Application Requirements</w:t>
      </w:r>
    </w:p>
    <w:p w14:paraId="6550206F" w14:textId="77777777" w:rsidR="009D429E" w:rsidRDefault="009D429E" w:rsidP="006B51CD">
      <w:pPr>
        <w:pStyle w:val="NumberList1"/>
        <w:numPr>
          <w:ilvl w:val="6"/>
          <w:numId w:val="189"/>
        </w:numPr>
        <w:tabs>
          <w:tab w:val="clear" w:pos="1440"/>
        </w:tabs>
        <w:ind w:left="1080" w:hanging="360"/>
        <w:rPr>
          <w:rFonts w:asciiTheme="minorHAnsi" w:hAnsiTheme="minorHAnsi"/>
          <w:szCs w:val="24"/>
        </w:rPr>
      </w:pPr>
      <w:r>
        <w:rPr>
          <w:rFonts w:asciiTheme="minorHAnsi" w:hAnsiTheme="minorHAnsi"/>
          <w:szCs w:val="24"/>
        </w:rPr>
        <w:t>Commercial aquaculture shall conform to all applicable state and federal regulations.  The city may accept application documentation required by other permitting agencies for new and expanded aquaculture uses and development to minimize redundancy in permit application requirements.</w:t>
      </w:r>
    </w:p>
    <w:p w14:paraId="4DF939D6" w14:textId="77777777" w:rsidR="009D429E" w:rsidRDefault="009D429E" w:rsidP="006B51CD">
      <w:pPr>
        <w:pStyle w:val="NumberList1"/>
        <w:numPr>
          <w:ilvl w:val="6"/>
          <w:numId w:val="189"/>
        </w:numPr>
        <w:tabs>
          <w:tab w:val="clear" w:pos="1440"/>
        </w:tabs>
        <w:ind w:left="1080" w:hanging="360"/>
        <w:rPr>
          <w:rFonts w:asciiTheme="minorHAnsi" w:hAnsiTheme="minorHAnsi"/>
          <w:szCs w:val="24"/>
        </w:rPr>
      </w:pPr>
      <w:r>
        <w:rPr>
          <w:rFonts w:asciiTheme="minorHAnsi" w:hAnsiTheme="minorHAnsi"/>
          <w:szCs w:val="24"/>
        </w:rPr>
        <w:t>Additional studies or information may be required by the city, which may include but is not limited to monitoring and adaptive management plans and information on the presence of and potential impacts to, including ecological and visual impacts, existing shoreline or water conditions and/or uses, vegetation and overwater structures.</w:t>
      </w:r>
    </w:p>
    <w:p w14:paraId="6D2C95B7" w14:textId="77777777" w:rsidR="006F586F" w:rsidRPr="006F586F" w:rsidRDefault="006F586F" w:rsidP="006B51CD">
      <w:pPr>
        <w:pStyle w:val="NumberList1"/>
        <w:numPr>
          <w:ilvl w:val="6"/>
          <w:numId w:val="189"/>
        </w:numPr>
        <w:tabs>
          <w:tab w:val="clear" w:pos="1440"/>
        </w:tabs>
        <w:ind w:left="1080" w:hanging="360"/>
      </w:pPr>
      <w:r>
        <w:t xml:space="preserve">The city shall </w:t>
      </w:r>
      <w:r w:rsidRPr="006F586F">
        <w:rPr>
          <w:rFonts w:asciiTheme="minorHAnsi" w:hAnsiTheme="minorHAnsi"/>
          <w:szCs w:val="24"/>
        </w:rPr>
        <w:t>provide</w:t>
      </w:r>
      <w:r>
        <w:t xml:space="preserve"> public notice to affected tribes and all property owners within 300 feet of the proposed project boundary.</w:t>
      </w:r>
    </w:p>
    <w:p w14:paraId="6278788D" w14:textId="77777777" w:rsidR="00763271" w:rsidRPr="008D5110" w:rsidRDefault="00763271" w:rsidP="00EC6634">
      <w:pPr>
        <w:pStyle w:val="Bullet2"/>
        <w:numPr>
          <w:ilvl w:val="0"/>
          <w:numId w:val="0"/>
        </w:numPr>
        <w:spacing w:after="120"/>
        <w:contextualSpacing w:val="0"/>
      </w:pPr>
    </w:p>
    <w:p w14:paraId="42B5A8CB" w14:textId="77777777" w:rsidR="00C82A70" w:rsidRPr="00396949" w:rsidRDefault="00C82A70" w:rsidP="00C82A70">
      <w:pPr>
        <w:pStyle w:val="Heading2"/>
      </w:pPr>
      <w:bookmarkStart w:id="309" w:name="_Toc408832204"/>
      <w:bookmarkStart w:id="310" w:name="_Toc409080341"/>
      <w:bookmarkStart w:id="311" w:name="_Toc443899469"/>
      <w:bookmarkStart w:id="312" w:name="_Toc406753031"/>
      <w:bookmarkStart w:id="313" w:name="_Toc408392016"/>
      <w:r>
        <w:t xml:space="preserve">Boating </w:t>
      </w:r>
      <w:r w:rsidR="003C3C82">
        <w:t xml:space="preserve">and Water Access </w:t>
      </w:r>
      <w:r>
        <w:t>Facilities</w:t>
      </w:r>
      <w:bookmarkEnd w:id="309"/>
      <w:bookmarkEnd w:id="310"/>
      <w:bookmarkEnd w:id="311"/>
    </w:p>
    <w:p w14:paraId="4E1938FB" w14:textId="77777777" w:rsidR="003C3C82" w:rsidRPr="00D52E68" w:rsidRDefault="003C3C82" w:rsidP="003C3C82">
      <w:pPr>
        <w:pStyle w:val="BodyText"/>
        <w:rPr>
          <w:rFonts w:asciiTheme="minorHAnsi" w:hAnsiTheme="minorHAnsi"/>
          <w:sz w:val="24"/>
          <w:szCs w:val="24"/>
        </w:rPr>
      </w:pPr>
      <w:r w:rsidRPr="00513B75">
        <w:rPr>
          <w:rFonts w:asciiTheme="minorHAnsi" w:hAnsiTheme="minorHAnsi"/>
          <w:sz w:val="24"/>
          <w:szCs w:val="24"/>
        </w:rPr>
        <w:t xml:space="preserve">This section applies to all in-water and overwater structures and uses that facilitate water access or the launching or mooring of vessels, including all public and private docks, piers, marinas, mooring buoys, launch ramps, and recreational floats. </w:t>
      </w:r>
      <w:r w:rsidRPr="00D52E68">
        <w:rPr>
          <w:rFonts w:asciiTheme="minorHAnsi" w:hAnsiTheme="minorHAnsi"/>
          <w:sz w:val="24"/>
          <w:szCs w:val="24"/>
        </w:rPr>
        <w:t xml:space="preserve"> </w:t>
      </w:r>
      <w:r>
        <w:rPr>
          <w:rFonts w:asciiTheme="minorHAnsi" w:hAnsiTheme="minorHAnsi"/>
          <w:sz w:val="24"/>
          <w:szCs w:val="24"/>
        </w:rPr>
        <w:t>It</w:t>
      </w:r>
      <w:r w:rsidRPr="00D52E68">
        <w:rPr>
          <w:rFonts w:asciiTheme="minorHAnsi" w:hAnsiTheme="minorHAnsi"/>
          <w:sz w:val="24"/>
          <w:szCs w:val="24"/>
        </w:rPr>
        <w:t xml:space="preserve"> does not apply </w:t>
      </w:r>
      <w:r w:rsidR="00270E4D">
        <w:rPr>
          <w:rFonts w:asciiTheme="minorHAnsi" w:hAnsiTheme="minorHAnsi"/>
          <w:sz w:val="24"/>
          <w:szCs w:val="24"/>
        </w:rPr>
        <w:t>to marine terminals and moorage structures, which are regulated in SMP Section 5.1</w:t>
      </w:r>
      <w:r w:rsidR="00E26953">
        <w:rPr>
          <w:rFonts w:asciiTheme="minorHAnsi" w:hAnsiTheme="minorHAnsi"/>
          <w:sz w:val="24"/>
          <w:szCs w:val="24"/>
        </w:rPr>
        <w:t>0</w:t>
      </w:r>
      <w:r w:rsidR="00270E4D">
        <w:rPr>
          <w:rFonts w:asciiTheme="minorHAnsi" w:hAnsiTheme="minorHAnsi"/>
          <w:sz w:val="24"/>
          <w:szCs w:val="24"/>
        </w:rPr>
        <w:t>.</w:t>
      </w:r>
    </w:p>
    <w:p w14:paraId="38ABC8BB" w14:textId="3693DD89" w:rsidR="003C3C82" w:rsidRPr="001848DE" w:rsidRDefault="003C3C82" w:rsidP="003C3C82">
      <w:pPr>
        <w:pStyle w:val="BodyText"/>
        <w:rPr>
          <w:rFonts w:asciiTheme="minorHAnsi" w:hAnsiTheme="minorHAnsi"/>
          <w:sz w:val="24"/>
          <w:szCs w:val="24"/>
        </w:rPr>
      </w:pPr>
      <w:r w:rsidRPr="001848DE">
        <w:rPr>
          <w:rFonts w:asciiTheme="minorHAnsi" w:hAnsiTheme="minorHAnsi"/>
          <w:sz w:val="24"/>
          <w:szCs w:val="24"/>
        </w:rPr>
        <w:t>Construction of dock structures for the private noncommercial use of the owner, lessee, or contract</w:t>
      </w:r>
      <w:r>
        <w:rPr>
          <w:rFonts w:asciiTheme="minorHAnsi" w:hAnsiTheme="minorHAnsi"/>
          <w:sz w:val="24"/>
          <w:szCs w:val="24"/>
        </w:rPr>
        <w:t xml:space="preserve"> purchaser of single- and multi</w:t>
      </w:r>
      <w:r w:rsidRPr="001848DE">
        <w:rPr>
          <w:rFonts w:asciiTheme="minorHAnsi" w:hAnsiTheme="minorHAnsi"/>
          <w:sz w:val="24"/>
          <w:szCs w:val="24"/>
        </w:rPr>
        <w:t>family residences</w:t>
      </w:r>
      <w:r w:rsidRPr="00F14352">
        <w:rPr>
          <w:rFonts w:asciiTheme="minorHAnsi" w:hAnsiTheme="minorHAnsi"/>
          <w:sz w:val="24"/>
          <w:szCs w:val="24"/>
        </w:rPr>
        <w:t xml:space="preserve"> are exempt from the requirement for a </w:t>
      </w:r>
      <w:r w:rsidR="00587CFE">
        <w:rPr>
          <w:rFonts w:asciiTheme="minorHAnsi" w:hAnsiTheme="minorHAnsi"/>
          <w:sz w:val="24"/>
          <w:szCs w:val="24"/>
        </w:rPr>
        <w:t xml:space="preserve">shoreline </w:t>
      </w:r>
      <w:r w:rsidR="00587CFE" w:rsidRPr="00F14352">
        <w:rPr>
          <w:rFonts w:asciiTheme="minorHAnsi" w:hAnsiTheme="minorHAnsi"/>
          <w:sz w:val="24"/>
          <w:szCs w:val="24"/>
        </w:rPr>
        <w:t xml:space="preserve">substantial development permit </w:t>
      </w:r>
      <w:r w:rsidRPr="00F14352">
        <w:rPr>
          <w:rFonts w:asciiTheme="minorHAnsi" w:hAnsiTheme="minorHAnsi"/>
          <w:sz w:val="24"/>
          <w:szCs w:val="24"/>
        </w:rPr>
        <w:t>pursuant to RCW 90.58.030(3</w:t>
      </w:r>
      <w:r>
        <w:rPr>
          <w:rFonts w:asciiTheme="minorHAnsi" w:hAnsiTheme="minorHAnsi"/>
          <w:sz w:val="24"/>
          <w:szCs w:val="24"/>
        </w:rPr>
        <w:t xml:space="preserve">)(e)(vii) and WAC 173-27-040(h).  An HPA from </w:t>
      </w:r>
      <w:r w:rsidR="006B51CD">
        <w:rPr>
          <w:rFonts w:asciiTheme="minorHAnsi" w:hAnsiTheme="minorHAnsi"/>
          <w:sz w:val="24"/>
          <w:szCs w:val="24"/>
        </w:rPr>
        <w:t xml:space="preserve">the </w:t>
      </w:r>
      <w:r>
        <w:rPr>
          <w:rFonts w:asciiTheme="minorHAnsi" w:hAnsiTheme="minorHAnsi"/>
          <w:sz w:val="24"/>
          <w:szCs w:val="24"/>
        </w:rPr>
        <w:t xml:space="preserve">WDFW may still be </w:t>
      </w:r>
      <w:commentRangeStart w:id="314"/>
      <w:r>
        <w:rPr>
          <w:rFonts w:asciiTheme="minorHAnsi" w:hAnsiTheme="minorHAnsi"/>
          <w:sz w:val="24"/>
          <w:szCs w:val="24"/>
        </w:rPr>
        <w:t>required</w:t>
      </w:r>
      <w:commentRangeEnd w:id="314"/>
      <w:r w:rsidR="00D25257">
        <w:rPr>
          <w:rStyle w:val="CommentReference"/>
          <w:rFonts w:asciiTheme="minorHAnsi" w:hAnsiTheme="minorHAnsi"/>
          <w:color w:val="262626" w:themeColor="text1" w:themeTint="D9"/>
          <w:lang w:val="x-none" w:eastAsia="x-none"/>
        </w:rPr>
        <w:commentReference w:id="314"/>
      </w:r>
      <w:r w:rsidR="0008282E">
        <w:rPr>
          <w:rFonts w:asciiTheme="minorHAnsi" w:hAnsiTheme="minorHAnsi"/>
          <w:sz w:val="24"/>
          <w:szCs w:val="24"/>
        </w:rPr>
        <w:t xml:space="preserve">, as well as approvals from other agencies such as the </w:t>
      </w:r>
      <w:r w:rsidR="00C33D7D" w:rsidRPr="00C33D7D">
        <w:rPr>
          <w:rFonts w:asciiTheme="minorHAnsi" w:hAnsiTheme="minorHAnsi"/>
          <w:sz w:val="24"/>
          <w:szCs w:val="24"/>
        </w:rPr>
        <w:t>United States Army Corps of Engineers’ (USACE)</w:t>
      </w:r>
      <w:r>
        <w:rPr>
          <w:rFonts w:asciiTheme="minorHAnsi" w:hAnsiTheme="minorHAnsi"/>
          <w:sz w:val="24"/>
          <w:szCs w:val="24"/>
        </w:rPr>
        <w:t>.</w:t>
      </w:r>
    </w:p>
    <w:p w14:paraId="314075B7" w14:textId="77777777" w:rsidR="00C82A70" w:rsidRPr="00396949" w:rsidRDefault="00C82A70" w:rsidP="00C82A70">
      <w:pPr>
        <w:pStyle w:val="Heading3"/>
        <w:spacing w:after="120" w:line="276" w:lineRule="auto"/>
        <w:rPr>
          <w:lang w:val="en-US"/>
        </w:rPr>
      </w:pPr>
      <w:r w:rsidRPr="00396949">
        <w:t>Policies</w:t>
      </w:r>
    </w:p>
    <w:p w14:paraId="10F0C7C6" w14:textId="77777777" w:rsidR="003C3C82" w:rsidRDefault="003C3C82" w:rsidP="006B51CD">
      <w:pPr>
        <w:pStyle w:val="NumberList1"/>
        <w:numPr>
          <w:ilvl w:val="0"/>
          <w:numId w:val="44"/>
        </w:numPr>
      </w:pPr>
      <w:r>
        <w:t>Encourage the construction and operation of boating and water access facilities to allow public access for enjoyment of shorelines.</w:t>
      </w:r>
    </w:p>
    <w:p w14:paraId="002CA5B0" w14:textId="77777777" w:rsidR="003C3C82" w:rsidRPr="007B3A59" w:rsidRDefault="003C3C82" w:rsidP="006B51CD">
      <w:pPr>
        <w:numPr>
          <w:ilvl w:val="0"/>
          <w:numId w:val="44"/>
        </w:numPr>
        <w:spacing w:after="120"/>
        <w:rPr>
          <w:rFonts w:ascii="Calibri" w:hAnsi="Calibri" w:cs="Calibri"/>
        </w:rPr>
      </w:pPr>
      <w:r>
        <w:rPr>
          <w:rFonts w:ascii="Calibri" w:hAnsi="Calibri" w:cs="Calibri"/>
        </w:rPr>
        <w:t xml:space="preserve">Site, </w:t>
      </w:r>
      <w:r w:rsidRPr="007B3A59">
        <w:rPr>
          <w:rFonts w:ascii="Calibri" w:hAnsi="Calibri" w:cs="Calibri"/>
        </w:rPr>
        <w:t>design</w:t>
      </w:r>
      <w:r>
        <w:rPr>
          <w:rFonts w:ascii="Calibri" w:hAnsi="Calibri" w:cs="Calibri"/>
        </w:rPr>
        <w:t>, construct, and operate</w:t>
      </w:r>
      <w:r w:rsidRPr="007B3A59">
        <w:rPr>
          <w:rFonts w:ascii="Calibri" w:hAnsi="Calibri" w:cs="Calibri"/>
        </w:rPr>
        <w:t xml:space="preserve"> </w:t>
      </w:r>
      <w:r>
        <w:rPr>
          <w:rFonts w:ascii="Calibri" w:hAnsi="Calibri" w:cs="Calibri"/>
        </w:rPr>
        <w:t xml:space="preserve">boating and water access facilities </w:t>
      </w:r>
      <w:r w:rsidRPr="007B3A59">
        <w:rPr>
          <w:rFonts w:ascii="Calibri" w:hAnsi="Calibri" w:cs="Calibri"/>
        </w:rPr>
        <w:t xml:space="preserve">to </w:t>
      </w:r>
      <w:r>
        <w:rPr>
          <w:rFonts w:ascii="Calibri" w:hAnsi="Calibri" w:cs="Calibri"/>
        </w:rPr>
        <w:t>incorporate BMPs</w:t>
      </w:r>
      <w:r w:rsidRPr="002A6F45">
        <w:rPr>
          <w:rFonts w:ascii="Calibri" w:hAnsi="Calibri" w:cs="Calibri"/>
        </w:rPr>
        <w:t xml:space="preserve"> </w:t>
      </w:r>
      <w:r>
        <w:rPr>
          <w:rFonts w:ascii="Calibri" w:hAnsi="Calibri" w:cs="Calibri"/>
        </w:rPr>
        <w:t>and ensure no net loss of shoreline ecological functions.</w:t>
      </w:r>
    </w:p>
    <w:p w14:paraId="4BDD119A" w14:textId="77777777" w:rsidR="003C3C82" w:rsidRDefault="003C3C82" w:rsidP="006B51CD">
      <w:pPr>
        <w:pStyle w:val="NumberList1"/>
        <w:numPr>
          <w:ilvl w:val="0"/>
          <w:numId w:val="44"/>
        </w:numPr>
      </w:pPr>
      <w:r>
        <w:t>Balance the encouragement of public access and the protection of ecological functions in the expansion of existing or construction of new boating and water access facilities.</w:t>
      </w:r>
    </w:p>
    <w:p w14:paraId="7AF9116B" w14:textId="72D7A611" w:rsidR="00B53341" w:rsidRDefault="00B53341" w:rsidP="006B51CD">
      <w:pPr>
        <w:pStyle w:val="NumberList1"/>
        <w:numPr>
          <w:ilvl w:val="0"/>
          <w:numId w:val="44"/>
        </w:numPr>
      </w:pPr>
      <w:r w:rsidRPr="00396949">
        <w:t xml:space="preserve">Minimize the amount of shoreline modification, </w:t>
      </w:r>
      <w:commentRangeStart w:id="315"/>
      <w:r w:rsidRPr="00396949">
        <w:t>in-water structure</w:t>
      </w:r>
      <w:r>
        <w:t>s</w:t>
      </w:r>
      <w:commentRangeEnd w:id="315"/>
      <w:r w:rsidR="00425047">
        <w:rPr>
          <w:rStyle w:val="CommentReference"/>
          <w:rFonts w:asciiTheme="minorHAnsi" w:hAnsiTheme="minorHAnsi" w:cstheme="minorHAnsi"/>
          <w:color w:val="262626" w:themeColor="text1" w:themeTint="D9"/>
          <w:lang w:val="x-none" w:eastAsia="x-none"/>
        </w:rPr>
        <w:commentReference w:id="315"/>
      </w:r>
      <w:r w:rsidRPr="00396949">
        <w:t xml:space="preserve">, </w:t>
      </w:r>
      <w:r>
        <w:t>over-water</w:t>
      </w:r>
      <w:r w:rsidRPr="00396949">
        <w:t xml:space="preserve"> cover</w:t>
      </w:r>
      <w:r w:rsidR="003C3C82">
        <w:t>,</w:t>
      </w:r>
      <w:r w:rsidR="003C3C82" w:rsidRPr="00396949">
        <w:t xml:space="preserve"> </w:t>
      </w:r>
      <w:r w:rsidR="003C3C82">
        <w:rPr>
          <w:rFonts w:cs="Calibri"/>
        </w:rPr>
        <w:t xml:space="preserve">changes to </w:t>
      </w:r>
      <w:r w:rsidR="003C3C82" w:rsidRPr="007B3A59">
        <w:rPr>
          <w:rFonts w:cs="Calibri"/>
        </w:rPr>
        <w:t>water circulation and quality</w:t>
      </w:r>
      <w:r w:rsidR="003C3C82">
        <w:rPr>
          <w:rFonts w:cs="Calibri"/>
        </w:rPr>
        <w:t>, and effects to fish and wildlife habitat</w:t>
      </w:r>
      <w:r w:rsidR="003C3C82" w:rsidRPr="009C13F6">
        <w:t xml:space="preserve"> </w:t>
      </w:r>
      <w:r w:rsidR="003C3C82">
        <w:t>from boating and water access facilities</w:t>
      </w:r>
      <w:r w:rsidRPr="00396949">
        <w:t>.</w:t>
      </w:r>
      <w:r w:rsidR="00332EB7">
        <w:t xml:space="preserve"> </w:t>
      </w:r>
      <w:r w:rsidRPr="0008771E">
        <w:t xml:space="preserve"> </w:t>
      </w:r>
      <w:r w:rsidRPr="00396949">
        <w:t xml:space="preserve">The length, width, and height of over‐water structures should be no greater than that required for safety and </w:t>
      </w:r>
      <w:r w:rsidR="003C3C82">
        <w:t>feasibilit</w:t>
      </w:r>
      <w:r w:rsidR="003C3C82" w:rsidRPr="00396949">
        <w:t xml:space="preserve">y </w:t>
      </w:r>
      <w:r w:rsidRPr="00396949">
        <w:t>for the primary use.</w:t>
      </w:r>
    </w:p>
    <w:p w14:paraId="401E213E" w14:textId="77777777" w:rsidR="003C3C82" w:rsidRDefault="003C3C82" w:rsidP="006B51CD">
      <w:pPr>
        <w:pStyle w:val="NumberList1"/>
        <w:numPr>
          <w:ilvl w:val="0"/>
          <w:numId w:val="44"/>
        </w:numPr>
      </w:pPr>
      <w:r>
        <w:t>Ensure that boating and water access facilities do not impac</w:t>
      </w:r>
      <w:r w:rsidR="009C592E">
        <w:t>t the navigability of the water</w:t>
      </w:r>
      <w:r>
        <w:t>body or adversely affect other water-dependent uses.</w:t>
      </w:r>
    </w:p>
    <w:p w14:paraId="5EEE2C9A" w14:textId="77777777" w:rsidR="00B53341" w:rsidRDefault="00B53341" w:rsidP="006B51CD">
      <w:pPr>
        <w:pStyle w:val="NumberList1"/>
        <w:numPr>
          <w:ilvl w:val="0"/>
          <w:numId w:val="44"/>
        </w:numPr>
      </w:pPr>
      <w:r w:rsidRPr="00396949">
        <w:t xml:space="preserve">Plan and coordinate </w:t>
      </w:r>
      <w:r>
        <w:t xml:space="preserve">public boating </w:t>
      </w:r>
      <w:r w:rsidR="003C3C82">
        <w:t xml:space="preserve">and water access </w:t>
      </w:r>
      <w:r>
        <w:t>facilities</w:t>
      </w:r>
      <w:r w:rsidRPr="00396949">
        <w:t xml:space="preserve"> needs regionally.  Shorelines particularly suitable for public boat launch facilities are limited and should be identified a</w:t>
      </w:r>
      <w:r>
        <w:t>nd reserved on a regional basis.</w:t>
      </w:r>
    </w:p>
    <w:p w14:paraId="7231EB0E" w14:textId="77777777" w:rsidR="003C3C82" w:rsidRPr="007B3A59" w:rsidRDefault="003C3C82" w:rsidP="006B51CD">
      <w:pPr>
        <w:numPr>
          <w:ilvl w:val="0"/>
          <w:numId w:val="44"/>
        </w:numPr>
        <w:spacing w:after="120"/>
        <w:rPr>
          <w:rFonts w:ascii="Calibri" w:hAnsi="Calibri" w:cs="Calibri"/>
        </w:rPr>
      </w:pPr>
      <w:r>
        <w:rPr>
          <w:rFonts w:ascii="Calibri" w:hAnsi="Calibri" w:cs="Calibri"/>
        </w:rPr>
        <w:t>Only a</w:t>
      </w:r>
      <w:r w:rsidRPr="007B3A59">
        <w:rPr>
          <w:rFonts w:ascii="Calibri" w:hAnsi="Calibri" w:cs="Calibri"/>
        </w:rPr>
        <w:t xml:space="preserve">llow </w:t>
      </w:r>
      <w:r>
        <w:rPr>
          <w:rFonts w:ascii="Calibri" w:hAnsi="Calibri" w:cs="Calibri"/>
        </w:rPr>
        <w:t xml:space="preserve">the construction of </w:t>
      </w:r>
      <w:r w:rsidRPr="007B3A59">
        <w:rPr>
          <w:rFonts w:ascii="Calibri" w:hAnsi="Calibri" w:cs="Calibri"/>
        </w:rPr>
        <w:t xml:space="preserve">new </w:t>
      </w:r>
      <w:r>
        <w:rPr>
          <w:rFonts w:ascii="Calibri" w:hAnsi="Calibri" w:cs="Calibri"/>
        </w:rPr>
        <w:t>docks and piers</w:t>
      </w:r>
      <w:r w:rsidRPr="007B3A59">
        <w:rPr>
          <w:rFonts w:ascii="Calibri" w:hAnsi="Calibri" w:cs="Calibri"/>
        </w:rPr>
        <w:t xml:space="preserve"> for public access </w:t>
      </w:r>
      <w:r>
        <w:rPr>
          <w:rFonts w:ascii="Calibri" w:hAnsi="Calibri" w:cs="Calibri"/>
        </w:rPr>
        <w:t>or</w:t>
      </w:r>
      <w:r w:rsidRPr="007B3A59">
        <w:rPr>
          <w:rFonts w:ascii="Calibri" w:hAnsi="Calibri" w:cs="Calibri"/>
        </w:rPr>
        <w:t xml:space="preserve"> water-dependent uses.</w:t>
      </w:r>
    </w:p>
    <w:p w14:paraId="0013737F" w14:textId="77777777" w:rsidR="003C3C82" w:rsidRPr="007B3A59" w:rsidRDefault="003C3C82" w:rsidP="006B51CD">
      <w:pPr>
        <w:numPr>
          <w:ilvl w:val="0"/>
          <w:numId w:val="44"/>
        </w:numPr>
        <w:spacing w:after="120"/>
        <w:rPr>
          <w:rFonts w:ascii="Calibri" w:hAnsi="Calibri" w:cs="Calibri"/>
        </w:rPr>
      </w:pPr>
      <w:r w:rsidRPr="007B3A59">
        <w:rPr>
          <w:rFonts w:ascii="Calibri" w:hAnsi="Calibri" w:cs="Calibri"/>
        </w:rPr>
        <w:t xml:space="preserve">Allow recreational floats </w:t>
      </w:r>
      <w:r>
        <w:rPr>
          <w:rFonts w:ascii="Calibri" w:hAnsi="Calibri" w:cs="Calibri"/>
        </w:rPr>
        <w:t xml:space="preserve">only </w:t>
      </w:r>
      <w:r w:rsidRPr="007B3A59">
        <w:rPr>
          <w:rFonts w:ascii="Calibri" w:hAnsi="Calibri" w:cs="Calibri"/>
        </w:rPr>
        <w:t>where they support publ</w:t>
      </w:r>
      <w:r>
        <w:rPr>
          <w:rFonts w:ascii="Calibri" w:hAnsi="Calibri" w:cs="Calibri"/>
        </w:rPr>
        <w:t>ic or private recreational uses</w:t>
      </w:r>
      <w:r w:rsidRPr="007B3A59">
        <w:rPr>
          <w:rFonts w:ascii="Calibri" w:hAnsi="Calibri" w:cs="Calibri"/>
        </w:rPr>
        <w:t xml:space="preserve"> or in lieu of fixed piers adjacent to a residential land use.</w:t>
      </w:r>
    </w:p>
    <w:p w14:paraId="054288E9" w14:textId="77777777" w:rsidR="003C3C82" w:rsidRDefault="003C3C82" w:rsidP="006B51CD">
      <w:pPr>
        <w:pStyle w:val="NumberList1"/>
        <w:numPr>
          <w:ilvl w:val="0"/>
          <w:numId w:val="44"/>
        </w:numPr>
      </w:pPr>
      <w:r>
        <w:t xml:space="preserve">Minimize impacts to adjacent uses and users, such as aesthetic or noise-related impacts, impacts to public visual access to the shoreline, or offsite impacts caused by public access to the shoreline.  If impact avoidance is not </w:t>
      </w:r>
      <w:r w:rsidR="0023286B">
        <w:t>feasible</w:t>
      </w:r>
      <w:r>
        <w:t>, require mitigation.</w:t>
      </w:r>
    </w:p>
    <w:p w14:paraId="648B07D8" w14:textId="77777777" w:rsidR="003C3C82" w:rsidRPr="007B3A59" w:rsidRDefault="003C3C82" w:rsidP="006B51CD">
      <w:pPr>
        <w:numPr>
          <w:ilvl w:val="0"/>
          <w:numId w:val="44"/>
        </w:numPr>
        <w:spacing w:after="120"/>
        <w:rPr>
          <w:rFonts w:ascii="Calibri" w:hAnsi="Calibri" w:cs="Calibri"/>
        </w:rPr>
      </w:pPr>
      <w:r>
        <w:rPr>
          <w:rFonts w:ascii="Calibri" w:hAnsi="Calibri" w:cs="Calibri"/>
        </w:rPr>
        <w:t>Limit the lighting of boating and water access facilities</w:t>
      </w:r>
      <w:r w:rsidRPr="007B3A59">
        <w:rPr>
          <w:rFonts w:ascii="Calibri" w:hAnsi="Calibri" w:cs="Calibri"/>
        </w:rPr>
        <w:t xml:space="preserve"> to the minimum extent necessary.</w:t>
      </w:r>
    </w:p>
    <w:p w14:paraId="44B8CF9D" w14:textId="77777777" w:rsidR="003C3C82" w:rsidRPr="007B3A59" w:rsidRDefault="003C3C82" w:rsidP="006B51CD">
      <w:pPr>
        <w:numPr>
          <w:ilvl w:val="0"/>
          <w:numId w:val="44"/>
        </w:numPr>
        <w:spacing w:after="120"/>
        <w:rPr>
          <w:rFonts w:ascii="Calibri" w:hAnsi="Calibri" w:cs="Calibri"/>
        </w:rPr>
      </w:pPr>
      <w:r w:rsidRPr="007B3A59">
        <w:rPr>
          <w:rFonts w:ascii="Calibri" w:hAnsi="Calibri" w:cs="Calibri"/>
        </w:rPr>
        <w:t>Prohibit new moora</w:t>
      </w:r>
      <w:r>
        <w:rPr>
          <w:rFonts w:ascii="Calibri" w:hAnsi="Calibri" w:cs="Calibri"/>
        </w:rPr>
        <w:t>ge covers, except in limited instances through the shoreline conditional use process.</w:t>
      </w:r>
    </w:p>
    <w:p w14:paraId="0101A21D" w14:textId="77777777" w:rsidR="00C82A70" w:rsidRPr="00396949" w:rsidRDefault="00C82A70" w:rsidP="00C82A70">
      <w:pPr>
        <w:pStyle w:val="Heading3"/>
        <w:spacing w:after="120" w:line="276" w:lineRule="auto"/>
        <w:rPr>
          <w:lang w:val="en-US"/>
        </w:rPr>
      </w:pPr>
      <w:r w:rsidRPr="00396949">
        <w:t>Regulations</w:t>
      </w:r>
    </w:p>
    <w:p w14:paraId="36B4F17A" w14:textId="77777777" w:rsidR="00B53341" w:rsidRPr="00600379" w:rsidRDefault="00B53341" w:rsidP="006B51CD">
      <w:pPr>
        <w:pStyle w:val="Heading4"/>
        <w:numPr>
          <w:ilvl w:val="3"/>
          <w:numId w:val="125"/>
        </w:numPr>
        <w:tabs>
          <w:tab w:val="clear" w:pos="1080"/>
        </w:tabs>
        <w:spacing w:after="120" w:line="276" w:lineRule="auto"/>
        <w:ind w:left="720" w:hanging="360"/>
      </w:pPr>
      <w:r>
        <w:rPr>
          <w:lang w:val="en-US"/>
        </w:rPr>
        <w:t xml:space="preserve">Location </w:t>
      </w:r>
      <w:r w:rsidRPr="00600379">
        <w:t>Standards</w:t>
      </w:r>
    </w:p>
    <w:p w14:paraId="56A09EFA" w14:textId="77777777" w:rsidR="00B53341" w:rsidRPr="0089708C" w:rsidRDefault="00B53341" w:rsidP="006B51CD">
      <w:pPr>
        <w:numPr>
          <w:ilvl w:val="0"/>
          <w:numId w:val="126"/>
        </w:numPr>
        <w:spacing w:after="120"/>
        <w:ind w:left="1080"/>
        <w:rPr>
          <w:szCs w:val="24"/>
        </w:rPr>
      </w:pPr>
      <w:r w:rsidRPr="0089708C">
        <w:rPr>
          <w:szCs w:val="24"/>
        </w:rPr>
        <w:t xml:space="preserve">New boating </w:t>
      </w:r>
      <w:r w:rsidR="00266274">
        <w:rPr>
          <w:szCs w:val="24"/>
        </w:rPr>
        <w:t xml:space="preserve">and access </w:t>
      </w:r>
      <w:r w:rsidRPr="0089708C">
        <w:rPr>
          <w:szCs w:val="24"/>
        </w:rPr>
        <w:t xml:space="preserve">facilities shall </w:t>
      </w:r>
      <w:r w:rsidR="00266274">
        <w:rPr>
          <w:szCs w:val="24"/>
        </w:rPr>
        <w:t xml:space="preserve">maintain </w:t>
      </w:r>
      <w:r w:rsidRPr="0089708C">
        <w:rPr>
          <w:szCs w:val="24"/>
        </w:rPr>
        <w:t>the rights of navigation on the water</w:t>
      </w:r>
      <w:r w:rsidR="00B90D63">
        <w:rPr>
          <w:szCs w:val="24"/>
        </w:rPr>
        <w:t>s</w:t>
      </w:r>
      <w:r w:rsidRPr="0089708C">
        <w:rPr>
          <w:szCs w:val="24"/>
        </w:rPr>
        <w:t xml:space="preserve"> of the state.</w:t>
      </w:r>
    </w:p>
    <w:p w14:paraId="6AFFB0F6" w14:textId="77777777" w:rsidR="00E5697B" w:rsidRDefault="00E5697B" w:rsidP="006B51CD">
      <w:pPr>
        <w:numPr>
          <w:ilvl w:val="0"/>
          <w:numId w:val="126"/>
        </w:numPr>
        <w:spacing w:after="120"/>
        <w:ind w:left="1080"/>
        <w:rPr>
          <w:szCs w:val="24"/>
        </w:rPr>
      </w:pPr>
      <w:r>
        <w:rPr>
          <w:szCs w:val="24"/>
        </w:rPr>
        <w:t xml:space="preserve">Boating and other water access </w:t>
      </w:r>
      <w:r w:rsidR="00266274">
        <w:rPr>
          <w:szCs w:val="24"/>
        </w:rPr>
        <w:t>facilities shall be sited and designed to ensure no net loss of shor</w:t>
      </w:r>
      <w:r>
        <w:rPr>
          <w:szCs w:val="24"/>
        </w:rPr>
        <w:t>eline ecological functions</w:t>
      </w:r>
    </w:p>
    <w:p w14:paraId="6E34CCE5" w14:textId="77777777" w:rsidR="00266274" w:rsidRPr="0089708C" w:rsidRDefault="00E5697B" w:rsidP="006B51CD">
      <w:pPr>
        <w:numPr>
          <w:ilvl w:val="0"/>
          <w:numId w:val="126"/>
        </w:numPr>
        <w:spacing w:after="120"/>
        <w:ind w:left="1080"/>
        <w:rPr>
          <w:szCs w:val="24"/>
        </w:rPr>
      </w:pPr>
      <w:r>
        <w:rPr>
          <w:szCs w:val="24"/>
        </w:rPr>
        <w:t xml:space="preserve">Boating and other water access </w:t>
      </w:r>
      <w:r w:rsidR="00266274">
        <w:rPr>
          <w:szCs w:val="24"/>
        </w:rPr>
        <w:t xml:space="preserve">shall meet </w:t>
      </w:r>
      <w:r w:rsidR="00AF1C73">
        <w:rPr>
          <w:szCs w:val="24"/>
        </w:rPr>
        <w:t xml:space="preserve">the </w:t>
      </w:r>
      <w:r w:rsidR="00AF1C73" w:rsidRPr="00396949">
        <w:rPr>
          <w:color w:val="auto"/>
        </w:rPr>
        <w:t>Washington State Department of Natural Resources</w:t>
      </w:r>
      <w:r w:rsidR="00AF1C73">
        <w:rPr>
          <w:szCs w:val="24"/>
        </w:rPr>
        <w:t xml:space="preserve"> (</w:t>
      </w:r>
      <w:r w:rsidR="00266274">
        <w:rPr>
          <w:szCs w:val="24"/>
        </w:rPr>
        <w:t>WDNR</w:t>
      </w:r>
      <w:r w:rsidR="00AF1C73">
        <w:rPr>
          <w:szCs w:val="24"/>
        </w:rPr>
        <w:t>)</w:t>
      </w:r>
      <w:r w:rsidR="00266274">
        <w:rPr>
          <w:szCs w:val="24"/>
        </w:rPr>
        <w:t xml:space="preserve"> requirements and other </w:t>
      </w:r>
      <w:r w:rsidR="004E64C6">
        <w:rPr>
          <w:szCs w:val="24"/>
        </w:rPr>
        <w:t>state</w:t>
      </w:r>
      <w:r w:rsidR="00266274">
        <w:rPr>
          <w:szCs w:val="24"/>
        </w:rPr>
        <w:t xml:space="preserve"> guidance if located in or over </w:t>
      </w:r>
      <w:r w:rsidR="004E64C6">
        <w:rPr>
          <w:szCs w:val="24"/>
        </w:rPr>
        <w:t>state</w:t>
      </w:r>
      <w:r w:rsidR="00266274">
        <w:rPr>
          <w:szCs w:val="24"/>
        </w:rPr>
        <w:t>-owned aquatic lands.</w:t>
      </w:r>
    </w:p>
    <w:p w14:paraId="7AA54D05" w14:textId="77777777" w:rsidR="00B53341" w:rsidRPr="0089708C" w:rsidRDefault="00B53341" w:rsidP="006B51CD">
      <w:pPr>
        <w:numPr>
          <w:ilvl w:val="0"/>
          <w:numId w:val="126"/>
        </w:numPr>
        <w:spacing w:after="120"/>
        <w:ind w:left="1080"/>
        <w:rPr>
          <w:szCs w:val="24"/>
        </w:rPr>
      </w:pPr>
      <w:r w:rsidRPr="0089708C">
        <w:rPr>
          <w:szCs w:val="24"/>
        </w:rPr>
        <w:t xml:space="preserve">Boating </w:t>
      </w:r>
      <w:r w:rsidR="00266274">
        <w:rPr>
          <w:szCs w:val="24"/>
        </w:rPr>
        <w:t xml:space="preserve">and water access </w:t>
      </w:r>
      <w:r w:rsidRPr="0089708C">
        <w:rPr>
          <w:szCs w:val="24"/>
        </w:rPr>
        <w:t xml:space="preserve">facilities shall be located </w:t>
      </w:r>
      <w:r w:rsidR="00266274">
        <w:rPr>
          <w:szCs w:val="24"/>
        </w:rPr>
        <w:t>where:</w:t>
      </w:r>
    </w:p>
    <w:p w14:paraId="3288C54F" w14:textId="77777777" w:rsidR="00266274" w:rsidRDefault="00266274" w:rsidP="006B51CD">
      <w:pPr>
        <w:numPr>
          <w:ilvl w:val="1"/>
          <w:numId w:val="126"/>
        </w:numPr>
        <w:spacing w:after="120"/>
        <w:ind w:left="1440"/>
        <w:rPr>
          <w:szCs w:val="24"/>
        </w:rPr>
      </w:pPr>
      <w:r>
        <w:rPr>
          <w:szCs w:val="24"/>
        </w:rPr>
        <w:t>There is adequate water mixing and flushing;</w:t>
      </w:r>
    </w:p>
    <w:p w14:paraId="4406315B" w14:textId="77777777" w:rsidR="00266274" w:rsidRDefault="00266274" w:rsidP="006B51CD">
      <w:pPr>
        <w:numPr>
          <w:ilvl w:val="1"/>
          <w:numId w:val="126"/>
        </w:numPr>
        <w:spacing w:after="120"/>
        <w:ind w:left="1440"/>
        <w:rPr>
          <w:szCs w:val="24"/>
        </w:rPr>
      </w:pPr>
      <w:r>
        <w:rPr>
          <w:szCs w:val="24"/>
        </w:rPr>
        <w:t>Such facilities will not adversely affect flood channel capacity or otherwise create a flood hazard;</w:t>
      </w:r>
    </w:p>
    <w:p w14:paraId="3CA038BD" w14:textId="77777777" w:rsidR="00266274" w:rsidRDefault="00266274" w:rsidP="006B51CD">
      <w:pPr>
        <w:numPr>
          <w:ilvl w:val="1"/>
          <w:numId w:val="126"/>
        </w:numPr>
        <w:spacing w:after="120"/>
        <w:ind w:left="1440"/>
        <w:rPr>
          <w:szCs w:val="24"/>
        </w:rPr>
      </w:pPr>
      <w:r>
        <w:rPr>
          <w:szCs w:val="24"/>
        </w:rPr>
        <w:t>Water depths are adequate to minimize spoil disposal, filling, beach enhancement, and other channel maintenance activities; and</w:t>
      </w:r>
    </w:p>
    <w:p w14:paraId="69AD8BD7" w14:textId="77777777" w:rsidR="00266274" w:rsidRPr="0089708C" w:rsidRDefault="00266274" w:rsidP="006B51CD">
      <w:pPr>
        <w:numPr>
          <w:ilvl w:val="1"/>
          <w:numId w:val="126"/>
        </w:numPr>
        <w:spacing w:after="120"/>
        <w:ind w:left="1440"/>
        <w:rPr>
          <w:szCs w:val="24"/>
        </w:rPr>
      </w:pPr>
      <w:r>
        <w:rPr>
          <w:szCs w:val="24"/>
        </w:rPr>
        <w:t>Water depths are adequate to prevent the facility from grounding out at the lowest low water or the facility includes s</w:t>
      </w:r>
      <w:r w:rsidR="00E5697B">
        <w:rPr>
          <w:szCs w:val="24"/>
        </w:rPr>
        <w:t>toppers to prevent grounding</w:t>
      </w:r>
      <w:r>
        <w:rPr>
          <w:szCs w:val="24"/>
        </w:rPr>
        <w:t>.</w:t>
      </w:r>
    </w:p>
    <w:p w14:paraId="41DAA780" w14:textId="77777777" w:rsidR="00B53341" w:rsidRPr="0089708C" w:rsidRDefault="00B53341" w:rsidP="006B51CD">
      <w:pPr>
        <w:numPr>
          <w:ilvl w:val="0"/>
          <w:numId w:val="126"/>
        </w:numPr>
        <w:spacing w:after="120"/>
        <w:ind w:left="1080"/>
        <w:rPr>
          <w:szCs w:val="24"/>
        </w:rPr>
      </w:pPr>
      <w:r w:rsidRPr="0089708C">
        <w:rPr>
          <w:szCs w:val="24"/>
        </w:rPr>
        <w:t xml:space="preserve">Boating </w:t>
      </w:r>
      <w:r w:rsidR="00266274">
        <w:rPr>
          <w:szCs w:val="24"/>
        </w:rPr>
        <w:t xml:space="preserve">and water access </w:t>
      </w:r>
      <w:r w:rsidRPr="0089708C">
        <w:rPr>
          <w:szCs w:val="24"/>
        </w:rPr>
        <w:t xml:space="preserve">facilities shall not be located </w:t>
      </w:r>
      <w:r w:rsidR="00266274">
        <w:rPr>
          <w:szCs w:val="24"/>
        </w:rPr>
        <w:t>:</w:t>
      </w:r>
    </w:p>
    <w:p w14:paraId="7C589EA8" w14:textId="77777777" w:rsidR="00266274" w:rsidRPr="00F5737B" w:rsidRDefault="00266274" w:rsidP="006B51CD">
      <w:pPr>
        <w:numPr>
          <w:ilvl w:val="1"/>
          <w:numId w:val="126"/>
        </w:numPr>
        <w:spacing w:after="120"/>
        <w:ind w:left="1440"/>
        <w:rPr>
          <w:szCs w:val="24"/>
        </w:rPr>
      </w:pPr>
      <w:r w:rsidRPr="00F5737B">
        <w:rPr>
          <w:szCs w:val="24"/>
        </w:rPr>
        <w:t>Along braided or meandering river channels where the channel is subject to change in alignment;</w:t>
      </w:r>
    </w:p>
    <w:p w14:paraId="6ECB85F8" w14:textId="77777777" w:rsidR="00266274" w:rsidRPr="00F5737B" w:rsidRDefault="00266274" w:rsidP="006B51CD">
      <w:pPr>
        <w:numPr>
          <w:ilvl w:val="1"/>
          <w:numId w:val="126"/>
        </w:numPr>
        <w:spacing w:after="120"/>
        <w:ind w:left="1440"/>
        <w:rPr>
          <w:szCs w:val="24"/>
        </w:rPr>
      </w:pPr>
      <w:r w:rsidRPr="00F5737B">
        <w:rPr>
          <w:szCs w:val="24"/>
        </w:rPr>
        <w:t>On point bars or other accretion beaches;</w:t>
      </w:r>
    </w:p>
    <w:p w14:paraId="10DF6D83" w14:textId="42A6A87F" w:rsidR="00266274" w:rsidRDefault="00266274" w:rsidP="006B51CD">
      <w:pPr>
        <w:numPr>
          <w:ilvl w:val="1"/>
          <w:numId w:val="126"/>
        </w:numPr>
        <w:spacing w:after="120"/>
        <w:ind w:left="1440"/>
        <w:rPr>
          <w:szCs w:val="24"/>
        </w:rPr>
      </w:pPr>
      <w:r w:rsidRPr="00F5737B">
        <w:rPr>
          <w:szCs w:val="24"/>
        </w:rPr>
        <w:t xml:space="preserve">Where new </w:t>
      </w:r>
      <w:r>
        <w:rPr>
          <w:szCs w:val="24"/>
        </w:rPr>
        <w:t xml:space="preserve">dredging </w:t>
      </w:r>
      <w:r w:rsidRPr="00F5737B">
        <w:rPr>
          <w:szCs w:val="24"/>
        </w:rPr>
        <w:t xml:space="preserve">or </w:t>
      </w:r>
      <w:r>
        <w:rPr>
          <w:szCs w:val="24"/>
        </w:rPr>
        <w:t xml:space="preserve">new ongoing </w:t>
      </w:r>
      <w:r w:rsidRPr="00F5737B">
        <w:rPr>
          <w:szCs w:val="24"/>
        </w:rPr>
        <w:t>maintenance dredging will be required</w:t>
      </w:r>
      <w:r w:rsidR="00D12BC7">
        <w:rPr>
          <w:szCs w:val="24"/>
        </w:rPr>
        <w:t xml:space="preserve"> solely </w:t>
      </w:r>
      <w:r w:rsidR="00B0522C">
        <w:rPr>
          <w:szCs w:val="24"/>
        </w:rPr>
        <w:t>for</w:t>
      </w:r>
      <w:r w:rsidR="00D12BC7">
        <w:rPr>
          <w:szCs w:val="24"/>
        </w:rPr>
        <w:t xml:space="preserve"> creating a new facility.  This requirement does not proh</w:t>
      </w:r>
      <w:r w:rsidR="002E1C76">
        <w:rPr>
          <w:szCs w:val="24"/>
        </w:rPr>
        <w:t>ib</w:t>
      </w:r>
      <w:r w:rsidR="00D12BC7">
        <w:rPr>
          <w:szCs w:val="24"/>
        </w:rPr>
        <w:t xml:space="preserve">it the siting of new boating facilities in locations where </w:t>
      </w:r>
      <w:r w:rsidR="002E1C76">
        <w:rPr>
          <w:szCs w:val="24"/>
        </w:rPr>
        <w:t>maintenance dredging activities occurs to support another existing use</w:t>
      </w:r>
      <w:r w:rsidRPr="00F5737B">
        <w:rPr>
          <w:szCs w:val="24"/>
        </w:rPr>
        <w:t>;</w:t>
      </w:r>
    </w:p>
    <w:p w14:paraId="6678FC26" w14:textId="77777777" w:rsidR="00266274" w:rsidRDefault="00266274" w:rsidP="006B51CD">
      <w:pPr>
        <w:numPr>
          <w:ilvl w:val="1"/>
          <w:numId w:val="126"/>
        </w:numPr>
        <w:spacing w:after="120"/>
        <w:ind w:left="1440"/>
        <w:rPr>
          <w:szCs w:val="24"/>
        </w:rPr>
      </w:pPr>
      <w:r>
        <w:rPr>
          <w:szCs w:val="24"/>
        </w:rPr>
        <w:t>I</w:t>
      </w:r>
      <w:r w:rsidRPr="00F5737B">
        <w:rPr>
          <w:szCs w:val="24"/>
        </w:rPr>
        <w:t>n areas with important habitat for aquatic species or where</w:t>
      </w:r>
      <w:r>
        <w:rPr>
          <w:szCs w:val="24"/>
        </w:rPr>
        <w:t xml:space="preserve"> </w:t>
      </w:r>
      <w:r w:rsidRPr="00F5737B">
        <w:rPr>
          <w:szCs w:val="24"/>
        </w:rPr>
        <w:t>wave action caused by boating use wo</w:t>
      </w:r>
      <w:r>
        <w:rPr>
          <w:szCs w:val="24"/>
        </w:rPr>
        <w:t>uld increase bank erosion rates; or</w:t>
      </w:r>
    </w:p>
    <w:p w14:paraId="4A6E3B89" w14:textId="77777777" w:rsidR="00266274" w:rsidRPr="00F5737B" w:rsidRDefault="00266274" w:rsidP="006B51CD">
      <w:pPr>
        <w:numPr>
          <w:ilvl w:val="1"/>
          <w:numId w:val="126"/>
        </w:numPr>
        <w:spacing w:after="120"/>
        <w:ind w:left="1440"/>
        <w:rPr>
          <w:szCs w:val="24"/>
        </w:rPr>
      </w:pPr>
      <w:r>
        <w:rPr>
          <w:szCs w:val="24"/>
        </w:rPr>
        <w:t>In areas where</w:t>
      </w:r>
      <w:r w:rsidRPr="00F5737B">
        <w:rPr>
          <w:szCs w:val="24"/>
        </w:rPr>
        <w:t xml:space="preserve"> it would be incompatible with the need to protect the public health, safety, and welfare.</w:t>
      </w:r>
    </w:p>
    <w:p w14:paraId="01EEC8AC" w14:textId="77777777" w:rsidR="00266274" w:rsidRDefault="00266274" w:rsidP="006B51CD">
      <w:pPr>
        <w:numPr>
          <w:ilvl w:val="0"/>
          <w:numId w:val="126"/>
        </w:numPr>
        <w:spacing w:after="120"/>
        <w:ind w:left="1080"/>
        <w:rPr>
          <w:szCs w:val="24"/>
        </w:rPr>
      </w:pPr>
      <w:r w:rsidRPr="00F14352">
        <w:rPr>
          <w:szCs w:val="24"/>
        </w:rPr>
        <w:t xml:space="preserve">Boating </w:t>
      </w:r>
      <w:r>
        <w:rPr>
          <w:szCs w:val="24"/>
        </w:rPr>
        <w:t xml:space="preserve">and water access </w:t>
      </w:r>
      <w:r w:rsidRPr="00F14352">
        <w:rPr>
          <w:szCs w:val="24"/>
        </w:rPr>
        <w:t xml:space="preserve">facilities shall be designed </w:t>
      </w:r>
      <w:r>
        <w:rPr>
          <w:szCs w:val="24"/>
        </w:rPr>
        <w:t xml:space="preserve">to ensure </w:t>
      </w:r>
      <w:r w:rsidRPr="00F14352">
        <w:rPr>
          <w:szCs w:val="24"/>
        </w:rPr>
        <w:t>that lawfully existing or planned public shoreline access is not blocked, obstructed, or made dangerous.</w:t>
      </w:r>
    </w:p>
    <w:p w14:paraId="4095100D" w14:textId="77777777" w:rsidR="00266274" w:rsidRPr="0093585C" w:rsidRDefault="00266274" w:rsidP="006B51CD">
      <w:pPr>
        <w:numPr>
          <w:ilvl w:val="0"/>
          <w:numId w:val="126"/>
        </w:numPr>
        <w:spacing w:after="120"/>
        <w:ind w:left="1080"/>
        <w:rPr>
          <w:szCs w:val="24"/>
        </w:rPr>
      </w:pPr>
      <w:r>
        <w:rPr>
          <w:szCs w:val="24"/>
        </w:rPr>
        <w:t>Major b</w:t>
      </w:r>
      <w:r w:rsidRPr="0089708C">
        <w:rPr>
          <w:szCs w:val="24"/>
        </w:rPr>
        <w:t xml:space="preserve">oating </w:t>
      </w:r>
      <w:r>
        <w:rPr>
          <w:szCs w:val="24"/>
        </w:rPr>
        <w:t xml:space="preserve">and water access </w:t>
      </w:r>
      <w:r w:rsidRPr="0089708C">
        <w:rPr>
          <w:szCs w:val="24"/>
        </w:rPr>
        <w:t>facilities</w:t>
      </w:r>
      <w:r>
        <w:rPr>
          <w:szCs w:val="24"/>
        </w:rPr>
        <w:t>, such as marinas,</w:t>
      </w:r>
      <w:r w:rsidRPr="0089708C">
        <w:rPr>
          <w:szCs w:val="24"/>
        </w:rPr>
        <w:t xml:space="preserve"> shall be located only where adequate utility services are available</w:t>
      </w:r>
      <w:r w:rsidR="00E5697B" w:rsidRPr="0089708C">
        <w:rPr>
          <w:szCs w:val="24"/>
        </w:rPr>
        <w:t>, or can be provided</w:t>
      </w:r>
      <w:r w:rsidR="00E5697B">
        <w:rPr>
          <w:szCs w:val="24"/>
        </w:rPr>
        <w:t xml:space="preserve"> concurrently</w:t>
      </w:r>
      <w:r w:rsidR="00E5697B" w:rsidRPr="0089708C">
        <w:rPr>
          <w:szCs w:val="24"/>
        </w:rPr>
        <w:t>.</w:t>
      </w:r>
    </w:p>
    <w:p w14:paraId="3195AAF4" w14:textId="77777777" w:rsidR="00B53341" w:rsidRPr="00D57AC5" w:rsidRDefault="00B044C7" w:rsidP="006B51CD">
      <w:pPr>
        <w:pStyle w:val="Heading4"/>
        <w:numPr>
          <w:ilvl w:val="3"/>
          <w:numId w:val="125"/>
        </w:numPr>
        <w:tabs>
          <w:tab w:val="clear" w:pos="1080"/>
        </w:tabs>
        <w:spacing w:after="120" w:line="276" w:lineRule="auto"/>
        <w:ind w:left="720" w:hanging="360"/>
      </w:pPr>
      <w:r>
        <w:rPr>
          <w:lang w:val="en-US"/>
        </w:rPr>
        <w:t>General Design Standards for Boating and Water Access Facilities</w:t>
      </w:r>
    </w:p>
    <w:p w14:paraId="55CC1028" w14:textId="77777777" w:rsidR="00B90D63" w:rsidRPr="001C40CD" w:rsidRDefault="00B90D63" w:rsidP="006B51CD">
      <w:pPr>
        <w:numPr>
          <w:ilvl w:val="0"/>
          <w:numId w:val="127"/>
        </w:numPr>
        <w:spacing w:after="120"/>
        <w:ind w:left="1080"/>
        <w:rPr>
          <w:szCs w:val="24"/>
        </w:rPr>
      </w:pPr>
      <w:r>
        <w:rPr>
          <w:szCs w:val="24"/>
        </w:rPr>
        <w:t>B</w:t>
      </w:r>
      <w:r w:rsidRPr="001C40CD">
        <w:rPr>
          <w:szCs w:val="24"/>
        </w:rPr>
        <w:t xml:space="preserve">oating </w:t>
      </w:r>
      <w:r>
        <w:rPr>
          <w:szCs w:val="24"/>
        </w:rPr>
        <w:t xml:space="preserve">and water access </w:t>
      </w:r>
      <w:r w:rsidRPr="001C40CD">
        <w:rPr>
          <w:szCs w:val="24"/>
        </w:rPr>
        <w:t>facilities shall be</w:t>
      </w:r>
      <w:r>
        <w:rPr>
          <w:szCs w:val="24"/>
        </w:rPr>
        <w:t xml:space="preserve"> designed and operated to avoid or minimize impacts.  U</w:t>
      </w:r>
      <w:r w:rsidRPr="001C40CD">
        <w:rPr>
          <w:szCs w:val="24"/>
        </w:rPr>
        <w:t xml:space="preserve">navoidable impacts must be mitigated consistent with </w:t>
      </w:r>
      <w:r>
        <w:rPr>
          <w:szCs w:val="24"/>
        </w:rPr>
        <w:t>the mitigation sequence</w:t>
      </w:r>
      <w:r w:rsidRPr="001C40CD">
        <w:rPr>
          <w:szCs w:val="24"/>
        </w:rPr>
        <w:t xml:space="preserve"> in SMP Section 4.</w:t>
      </w:r>
      <w:r>
        <w:rPr>
          <w:szCs w:val="24"/>
        </w:rPr>
        <w:t>03</w:t>
      </w:r>
      <w:r w:rsidRPr="001C40CD">
        <w:rPr>
          <w:szCs w:val="24"/>
        </w:rPr>
        <w:t xml:space="preserve"> and </w:t>
      </w:r>
      <w:r>
        <w:rPr>
          <w:szCs w:val="24"/>
        </w:rPr>
        <w:t>critical areas in SMP Section 4.04</w:t>
      </w:r>
      <w:r w:rsidRPr="001C40CD">
        <w:rPr>
          <w:szCs w:val="24"/>
        </w:rPr>
        <w:t>.</w:t>
      </w:r>
    </w:p>
    <w:p w14:paraId="1094AD3E" w14:textId="77777777" w:rsidR="00B90D63" w:rsidRPr="001C40CD" w:rsidRDefault="00B90D63" w:rsidP="006B51CD">
      <w:pPr>
        <w:numPr>
          <w:ilvl w:val="0"/>
          <w:numId w:val="127"/>
        </w:numPr>
        <w:spacing w:after="120"/>
        <w:ind w:left="1080"/>
        <w:rPr>
          <w:szCs w:val="24"/>
        </w:rPr>
      </w:pPr>
      <w:r w:rsidRPr="001C40CD">
        <w:rPr>
          <w:szCs w:val="24"/>
        </w:rPr>
        <w:t xml:space="preserve">All boating </w:t>
      </w:r>
      <w:r>
        <w:rPr>
          <w:szCs w:val="24"/>
        </w:rPr>
        <w:t xml:space="preserve">and water access </w:t>
      </w:r>
      <w:r w:rsidRPr="001C40CD">
        <w:rPr>
          <w:szCs w:val="24"/>
        </w:rPr>
        <w:t xml:space="preserve">facilities </w:t>
      </w:r>
      <w:r>
        <w:rPr>
          <w:szCs w:val="24"/>
        </w:rPr>
        <w:t xml:space="preserve">and shoreline modifications to support these uses </w:t>
      </w:r>
      <w:r w:rsidRPr="001C40CD">
        <w:rPr>
          <w:szCs w:val="24"/>
        </w:rPr>
        <w:t>shall be the minimum size necessary to accommodate the anticipated demand</w:t>
      </w:r>
      <w:r>
        <w:rPr>
          <w:szCs w:val="24"/>
        </w:rPr>
        <w:t xml:space="preserve"> for the facility</w:t>
      </w:r>
      <w:r w:rsidRPr="001C40CD">
        <w:rPr>
          <w:szCs w:val="24"/>
        </w:rPr>
        <w:t>.</w:t>
      </w:r>
    </w:p>
    <w:p w14:paraId="32C6EDC7" w14:textId="77777777" w:rsidR="00B90D63" w:rsidRPr="00F14352" w:rsidRDefault="00B90D63" w:rsidP="006B51CD">
      <w:pPr>
        <w:numPr>
          <w:ilvl w:val="0"/>
          <w:numId w:val="127"/>
        </w:numPr>
        <w:spacing w:after="120"/>
        <w:ind w:left="1080"/>
        <w:rPr>
          <w:szCs w:val="24"/>
        </w:rPr>
      </w:pPr>
      <w:r w:rsidRPr="00F14352">
        <w:rPr>
          <w:szCs w:val="24"/>
        </w:rPr>
        <w:t xml:space="preserve">Boating </w:t>
      </w:r>
      <w:r>
        <w:rPr>
          <w:szCs w:val="24"/>
        </w:rPr>
        <w:t xml:space="preserve">and water access </w:t>
      </w:r>
      <w:r w:rsidRPr="00F14352">
        <w:rPr>
          <w:szCs w:val="24"/>
        </w:rPr>
        <w:t xml:space="preserve">facilities shall </w:t>
      </w:r>
      <w:r>
        <w:rPr>
          <w:szCs w:val="24"/>
        </w:rPr>
        <w:t xml:space="preserve">be designed to provide physical </w:t>
      </w:r>
      <w:r w:rsidRPr="00F14352">
        <w:rPr>
          <w:szCs w:val="24"/>
        </w:rPr>
        <w:t xml:space="preserve">or visual public access </w:t>
      </w:r>
      <w:r>
        <w:rPr>
          <w:szCs w:val="24"/>
        </w:rPr>
        <w:t xml:space="preserve">to the shoreline </w:t>
      </w:r>
      <w:r w:rsidRPr="00F14352">
        <w:rPr>
          <w:szCs w:val="24"/>
        </w:rPr>
        <w:t xml:space="preserve">for as many water-oriented recreational uses as </w:t>
      </w:r>
      <w:r>
        <w:rPr>
          <w:szCs w:val="24"/>
        </w:rPr>
        <w:t>feasible</w:t>
      </w:r>
      <w:r w:rsidRPr="00F14352">
        <w:rPr>
          <w:szCs w:val="24"/>
        </w:rPr>
        <w:t>, commensurate with the scale of the proposal, including, but not limited to, physical and visual access to waterbodies, public piers, or fishing platforms.</w:t>
      </w:r>
    </w:p>
    <w:p w14:paraId="149CC55C" w14:textId="089FBD96" w:rsidR="00B90D63" w:rsidRDefault="00B90D63" w:rsidP="006B51CD">
      <w:pPr>
        <w:numPr>
          <w:ilvl w:val="0"/>
          <w:numId w:val="127"/>
        </w:numPr>
        <w:spacing w:after="120"/>
        <w:ind w:left="1080"/>
        <w:rPr>
          <w:szCs w:val="24"/>
        </w:rPr>
      </w:pPr>
      <w:r>
        <w:rPr>
          <w:szCs w:val="24"/>
        </w:rPr>
        <w:t>Project applicants</w:t>
      </w:r>
      <w:r w:rsidRPr="00F14352">
        <w:rPr>
          <w:szCs w:val="24"/>
        </w:rPr>
        <w:t xml:space="preserve"> shall comply with all </w:t>
      </w:r>
      <w:r>
        <w:rPr>
          <w:szCs w:val="24"/>
        </w:rPr>
        <w:t xml:space="preserve">local and state </w:t>
      </w:r>
      <w:r w:rsidRPr="00F14352">
        <w:rPr>
          <w:szCs w:val="24"/>
        </w:rPr>
        <w:t>policies and regulations, including all applicable health, safety, and welfare requirements associated with the primary or accessory use.</w:t>
      </w:r>
      <w:r>
        <w:rPr>
          <w:szCs w:val="24"/>
        </w:rPr>
        <w:t xml:space="preserve">  These standards include but are not limited to </w:t>
      </w:r>
      <w:r w:rsidR="006B51CD">
        <w:rPr>
          <w:szCs w:val="24"/>
        </w:rPr>
        <w:t xml:space="preserve">the </w:t>
      </w:r>
      <w:r w:rsidRPr="00EF3C85">
        <w:rPr>
          <w:rFonts w:cstheme="minorBidi"/>
          <w:color w:val="auto"/>
        </w:rPr>
        <w:t xml:space="preserve">WDNR </w:t>
      </w:r>
      <w:r>
        <w:rPr>
          <w:rFonts w:cstheme="minorBidi"/>
          <w:color w:val="auto"/>
        </w:rPr>
        <w:t xml:space="preserve">and </w:t>
      </w:r>
      <w:r w:rsidR="006B51CD">
        <w:rPr>
          <w:rFonts w:cstheme="minorBidi"/>
          <w:color w:val="auto"/>
        </w:rPr>
        <w:t xml:space="preserve">the </w:t>
      </w:r>
      <w:r>
        <w:rPr>
          <w:rFonts w:cstheme="minorBidi"/>
          <w:color w:val="auto"/>
        </w:rPr>
        <w:t xml:space="preserve">WDFW </w:t>
      </w:r>
      <w:r w:rsidRPr="00EF3C85">
        <w:rPr>
          <w:rFonts w:cstheme="minorBidi"/>
          <w:color w:val="auto"/>
        </w:rPr>
        <w:t>standards and regulations</w:t>
      </w:r>
      <w:r>
        <w:rPr>
          <w:rFonts w:cstheme="minorBidi"/>
          <w:color w:val="auto"/>
        </w:rPr>
        <w:t xml:space="preserve"> including Hydraulic Code Rules (Chapter 220-660 WAC).</w:t>
      </w:r>
    </w:p>
    <w:p w14:paraId="5D4C1AA2" w14:textId="77777777" w:rsidR="00B90D63" w:rsidRDefault="00B90D63" w:rsidP="006B51CD">
      <w:pPr>
        <w:numPr>
          <w:ilvl w:val="0"/>
          <w:numId w:val="127"/>
        </w:numPr>
        <w:spacing w:after="120"/>
        <w:ind w:left="1080"/>
        <w:rPr>
          <w:szCs w:val="24"/>
        </w:rPr>
      </w:pPr>
      <w:r w:rsidRPr="00344DCB">
        <w:rPr>
          <w:color w:val="auto"/>
        </w:rPr>
        <w:t xml:space="preserve">All </w:t>
      </w:r>
      <w:r>
        <w:rPr>
          <w:szCs w:val="24"/>
        </w:rPr>
        <w:t xml:space="preserve">boating or water access facilities </w:t>
      </w:r>
      <w:r w:rsidRPr="00344DCB">
        <w:rPr>
          <w:color w:val="auto"/>
        </w:rPr>
        <w:t xml:space="preserve">shall be constructed and maintained in a safe condition.  Abandoned or unsafe </w:t>
      </w:r>
      <w:r>
        <w:rPr>
          <w:szCs w:val="24"/>
        </w:rPr>
        <w:t xml:space="preserve">boating or water access facilities </w:t>
      </w:r>
      <w:r w:rsidRPr="00344DCB">
        <w:rPr>
          <w:color w:val="auto"/>
        </w:rPr>
        <w:t>shall be removed or repaired promptly by the owner.</w:t>
      </w:r>
    </w:p>
    <w:p w14:paraId="4BA6AC3E" w14:textId="77777777" w:rsidR="00B90D63" w:rsidRPr="00344DCB" w:rsidRDefault="00B90D63" w:rsidP="006B51CD">
      <w:pPr>
        <w:numPr>
          <w:ilvl w:val="0"/>
          <w:numId w:val="127"/>
        </w:numPr>
        <w:spacing w:after="120"/>
        <w:ind w:left="1080"/>
        <w:rPr>
          <w:szCs w:val="24"/>
        </w:rPr>
      </w:pPr>
      <w:r w:rsidRPr="00344DCB">
        <w:rPr>
          <w:color w:val="auto"/>
        </w:rPr>
        <w:t xml:space="preserve">Wooden components </w:t>
      </w:r>
      <w:r>
        <w:rPr>
          <w:color w:val="auto"/>
        </w:rPr>
        <w:t xml:space="preserve">of </w:t>
      </w:r>
      <w:r>
        <w:rPr>
          <w:szCs w:val="24"/>
        </w:rPr>
        <w:t xml:space="preserve">boating or water access facilities </w:t>
      </w:r>
      <w:r w:rsidRPr="00344DCB">
        <w:rPr>
          <w:color w:val="auto"/>
        </w:rPr>
        <w:t>that w</w:t>
      </w:r>
      <w:r>
        <w:rPr>
          <w:color w:val="auto"/>
        </w:rPr>
        <w:t xml:space="preserve">ill be in contact with water or installed </w:t>
      </w:r>
      <w:r w:rsidRPr="00344DCB">
        <w:rPr>
          <w:color w:val="auto"/>
        </w:rPr>
        <w:t xml:space="preserve">over water shall not be treated or coated with herbicides, fungicides, paint, pentachlorophenol, arsenate, creosote, or similar toxic substances.  </w:t>
      </w:r>
      <w:r w:rsidRPr="00006636">
        <w:rPr>
          <w:szCs w:val="24"/>
        </w:rPr>
        <w:t>Boating</w:t>
      </w:r>
      <w:r>
        <w:rPr>
          <w:szCs w:val="24"/>
        </w:rPr>
        <w:t xml:space="preserve"> or water access facilities </w:t>
      </w:r>
      <w:r w:rsidRPr="00344DCB">
        <w:rPr>
          <w:color w:val="auto"/>
        </w:rPr>
        <w:t>shall be made out of materials that ha</w:t>
      </w:r>
      <w:r>
        <w:rPr>
          <w:color w:val="auto"/>
        </w:rPr>
        <w:t>ve been approved by applicable state and f</w:t>
      </w:r>
      <w:r w:rsidRPr="00344DCB">
        <w:rPr>
          <w:color w:val="auto"/>
        </w:rPr>
        <w:t>ederal agencies.</w:t>
      </w:r>
    </w:p>
    <w:p w14:paraId="542A95DF" w14:textId="77777777" w:rsidR="00B90D63" w:rsidRDefault="00B90D63" w:rsidP="006B51CD">
      <w:pPr>
        <w:numPr>
          <w:ilvl w:val="0"/>
          <w:numId w:val="127"/>
        </w:numPr>
        <w:spacing w:after="120"/>
        <w:ind w:left="1080"/>
        <w:rPr>
          <w:szCs w:val="24"/>
        </w:rPr>
      </w:pPr>
      <w:r w:rsidRPr="006E5A7D">
        <w:rPr>
          <w:szCs w:val="24"/>
        </w:rPr>
        <w:t xml:space="preserve">Lighting associated with </w:t>
      </w:r>
      <w:r>
        <w:rPr>
          <w:szCs w:val="24"/>
        </w:rPr>
        <w:t xml:space="preserve">boating or water access facilities </w:t>
      </w:r>
      <w:r w:rsidRPr="006E5A7D">
        <w:rPr>
          <w:szCs w:val="24"/>
        </w:rPr>
        <w:t xml:space="preserve">shall be </w:t>
      </w:r>
      <w:r>
        <w:rPr>
          <w:szCs w:val="24"/>
        </w:rPr>
        <w:t>shielded</w:t>
      </w:r>
      <w:r w:rsidRPr="006E5A7D">
        <w:rPr>
          <w:szCs w:val="24"/>
        </w:rPr>
        <w:t xml:space="preserve"> to avoid causing glare on adjacent properties or waterbodies.  Illumination levels shall be the minimum necessary for safety</w:t>
      </w:r>
      <w:r w:rsidRPr="00054AE4">
        <w:rPr>
          <w:szCs w:val="24"/>
        </w:rPr>
        <w:t>.</w:t>
      </w:r>
    </w:p>
    <w:p w14:paraId="00C47391" w14:textId="77777777" w:rsidR="00B90D63" w:rsidRPr="00F14352" w:rsidRDefault="00B90D63" w:rsidP="006B51CD">
      <w:pPr>
        <w:numPr>
          <w:ilvl w:val="0"/>
          <w:numId w:val="127"/>
        </w:numPr>
        <w:spacing w:after="120"/>
        <w:ind w:left="1080"/>
        <w:rPr>
          <w:szCs w:val="24"/>
        </w:rPr>
      </w:pPr>
      <w:r>
        <w:rPr>
          <w:szCs w:val="24"/>
        </w:rPr>
        <w:t xml:space="preserve">Boating or water access facilities </w:t>
      </w:r>
      <w:r w:rsidRPr="00F14352">
        <w:rPr>
          <w:szCs w:val="24"/>
        </w:rPr>
        <w:t>must be limited to day moorage only.  No live-aboard</w:t>
      </w:r>
      <w:r>
        <w:rPr>
          <w:szCs w:val="24"/>
        </w:rPr>
        <w:t xml:space="preserve"> vessels </w:t>
      </w:r>
      <w:r w:rsidRPr="00F14352">
        <w:rPr>
          <w:szCs w:val="24"/>
        </w:rPr>
        <w:t>or floating homes are allowed.</w:t>
      </w:r>
    </w:p>
    <w:p w14:paraId="0B923634" w14:textId="77777777" w:rsidR="00B90D63" w:rsidRDefault="00B90D63" w:rsidP="006B51CD">
      <w:pPr>
        <w:numPr>
          <w:ilvl w:val="0"/>
          <w:numId w:val="127"/>
        </w:numPr>
        <w:spacing w:after="120"/>
        <w:ind w:left="1080"/>
        <w:rPr>
          <w:szCs w:val="24"/>
        </w:rPr>
      </w:pPr>
      <w:r>
        <w:rPr>
          <w:szCs w:val="24"/>
        </w:rPr>
        <w:t>Non-water-</w:t>
      </w:r>
      <w:r w:rsidRPr="00344DCB">
        <w:rPr>
          <w:szCs w:val="24"/>
        </w:rPr>
        <w:t xml:space="preserve">dependent elements and uses, such as decks and gazebos built on </w:t>
      </w:r>
      <w:r>
        <w:rPr>
          <w:szCs w:val="24"/>
        </w:rPr>
        <w:t>docks or piers</w:t>
      </w:r>
      <w:r w:rsidRPr="00344DCB">
        <w:rPr>
          <w:szCs w:val="24"/>
        </w:rPr>
        <w:t>, are not allowed.</w:t>
      </w:r>
    </w:p>
    <w:p w14:paraId="03362909" w14:textId="77777777" w:rsidR="00B90D63" w:rsidRPr="00607239" w:rsidRDefault="00B90D63" w:rsidP="006B51CD">
      <w:pPr>
        <w:numPr>
          <w:ilvl w:val="0"/>
          <w:numId w:val="127"/>
        </w:numPr>
        <w:spacing w:after="120"/>
        <w:ind w:left="1080"/>
        <w:rPr>
          <w:szCs w:val="24"/>
        </w:rPr>
      </w:pPr>
      <w:r w:rsidRPr="00607239">
        <w:rPr>
          <w:szCs w:val="24"/>
        </w:rPr>
        <w:t xml:space="preserve">Upland boat storage may be allowed within </w:t>
      </w:r>
      <w:r>
        <w:rPr>
          <w:szCs w:val="24"/>
        </w:rPr>
        <w:t xml:space="preserve">the </w:t>
      </w:r>
      <w:r w:rsidRPr="00607239">
        <w:rPr>
          <w:szCs w:val="24"/>
        </w:rPr>
        <w:t>shoreline jurisdiction provided im</w:t>
      </w:r>
      <w:r w:rsidR="00D703E4">
        <w:rPr>
          <w:szCs w:val="24"/>
        </w:rPr>
        <w:t>permeable</w:t>
      </w:r>
      <w:r w:rsidRPr="00607239">
        <w:rPr>
          <w:szCs w:val="24"/>
        </w:rPr>
        <w:t xml:space="preserve"> surface limitations and other standards are met, mitigation sequencing is followed, and impacts can be mitigated to achieve no net loss.</w:t>
      </w:r>
    </w:p>
    <w:p w14:paraId="4FD0E977" w14:textId="77777777" w:rsidR="00B53341" w:rsidRPr="00D77B39" w:rsidRDefault="002836D0" w:rsidP="006B51CD">
      <w:pPr>
        <w:pStyle w:val="Heading4"/>
        <w:numPr>
          <w:ilvl w:val="3"/>
          <w:numId w:val="125"/>
        </w:numPr>
        <w:tabs>
          <w:tab w:val="clear" w:pos="1080"/>
        </w:tabs>
        <w:spacing w:after="120" w:line="276" w:lineRule="auto"/>
        <w:ind w:left="720" w:hanging="360"/>
      </w:pPr>
      <w:r>
        <w:t xml:space="preserve">Supplementary Standards for </w:t>
      </w:r>
      <w:r w:rsidR="00B53341" w:rsidRPr="00D77B39">
        <w:t xml:space="preserve">Boat </w:t>
      </w:r>
      <w:r w:rsidR="00161DEA">
        <w:rPr>
          <w:lang w:val="en-US"/>
        </w:rPr>
        <w:t xml:space="preserve">Ramps and </w:t>
      </w:r>
      <w:r w:rsidR="00B53341" w:rsidRPr="00D77B39">
        <w:t>Launch</w:t>
      </w:r>
      <w:r w:rsidR="00B53341">
        <w:rPr>
          <w:lang w:val="en-US"/>
        </w:rPr>
        <w:t>es</w:t>
      </w:r>
    </w:p>
    <w:p w14:paraId="1C995C5B" w14:textId="77777777" w:rsidR="00161DEA" w:rsidRDefault="00161DEA" w:rsidP="006B51CD">
      <w:pPr>
        <w:numPr>
          <w:ilvl w:val="0"/>
          <w:numId w:val="128"/>
        </w:numPr>
        <w:spacing w:after="120"/>
        <w:ind w:left="1080"/>
        <w:rPr>
          <w:color w:val="auto"/>
        </w:rPr>
      </w:pPr>
      <w:r>
        <w:rPr>
          <w:color w:val="auto"/>
        </w:rPr>
        <w:t>New</w:t>
      </w:r>
      <w:r w:rsidRPr="00D60F51">
        <w:rPr>
          <w:color w:val="FF0000"/>
        </w:rPr>
        <w:t xml:space="preserve"> </w:t>
      </w:r>
      <w:r>
        <w:rPr>
          <w:color w:val="auto"/>
        </w:rPr>
        <w:t>boat ramps and launches shall follow BMPs and the standards in WAC 220-660-150 to avoid impacts to shoreline ecological functions, such as effects to nearshore habitat.</w:t>
      </w:r>
    </w:p>
    <w:p w14:paraId="3694DD78" w14:textId="15F63D6C" w:rsidR="0056001F" w:rsidRPr="0056001F" w:rsidRDefault="0056001F" w:rsidP="006B51CD">
      <w:pPr>
        <w:numPr>
          <w:ilvl w:val="0"/>
          <w:numId w:val="128"/>
        </w:numPr>
        <w:spacing w:after="120"/>
        <w:ind w:left="1080"/>
      </w:pPr>
      <w:r w:rsidRPr="0056001F">
        <w:t xml:space="preserve">Only joint-use </w:t>
      </w:r>
      <w:r w:rsidR="00C26A39">
        <w:t>new boat ramps and launches</w:t>
      </w:r>
      <w:r w:rsidRPr="0056001F">
        <w:t xml:space="preserve"> are allowed for new residential development or subdivisions of two or more waterfront dwellings occurring after the effective date of this SMP.</w:t>
      </w:r>
    </w:p>
    <w:p w14:paraId="4278C0E3" w14:textId="543EDF25" w:rsidR="002836D0" w:rsidRPr="00DC105F" w:rsidRDefault="002836D0" w:rsidP="006B51CD">
      <w:pPr>
        <w:numPr>
          <w:ilvl w:val="0"/>
          <w:numId w:val="128"/>
        </w:numPr>
        <w:spacing w:after="120"/>
        <w:ind w:left="1080"/>
        <w:rPr>
          <w:color w:val="auto"/>
        </w:rPr>
      </w:pPr>
      <w:commentRangeStart w:id="316"/>
      <w:r>
        <w:rPr>
          <w:color w:val="auto"/>
        </w:rPr>
        <w:t xml:space="preserve">Boat </w:t>
      </w:r>
      <w:r w:rsidR="00B32E16">
        <w:rPr>
          <w:color w:val="auto"/>
        </w:rPr>
        <w:t xml:space="preserve">ramps and </w:t>
      </w:r>
      <w:r>
        <w:rPr>
          <w:color w:val="auto"/>
        </w:rPr>
        <w:t>launches</w:t>
      </w:r>
      <w:r w:rsidRPr="00E50747">
        <w:rPr>
          <w:color w:val="auto"/>
        </w:rPr>
        <w:t xml:space="preserve"> </w:t>
      </w:r>
      <w:commentRangeEnd w:id="316"/>
      <w:r w:rsidR="009838CC">
        <w:rPr>
          <w:rStyle w:val="CommentReference"/>
          <w:lang w:val="x-none" w:eastAsia="x-none"/>
        </w:rPr>
        <w:commentReference w:id="316"/>
      </w:r>
      <w:r w:rsidRPr="00E50747">
        <w:rPr>
          <w:color w:val="auto"/>
        </w:rPr>
        <w:t xml:space="preserve">may be permitted for </w:t>
      </w:r>
      <w:r>
        <w:rPr>
          <w:color w:val="auto"/>
        </w:rPr>
        <w:t>boating and water access facilities, recreational uses, and developments with</w:t>
      </w:r>
      <w:r w:rsidRPr="00E50747">
        <w:rPr>
          <w:color w:val="auto"/>
        </w:rPr>
        <w:t xml:space="preserve"> more than four residential units </w:t>
      </w:r>
      <w:r>
        <w:rPr>
          <w:color w:val="auto"/>
        </w:rPr>
        <w:t xml:space="preserve">subject to SMP </w:t>
      </w:r>
      <w:r w:rsidRPr="00C1340D">
        <w:rPr>
          <w:color w:val="auto"/>
        </w:rPr>
        <w:t>Table 5</w:t>
      </w:r>
      <w:r w:rsidR="003C1066">
        <w:rPr>
          <w:color w:val="auto"/>
        </w:rPr>
        <w:t>-1</w:t>
      </w:r>
      <w:r w:rsidR="007822F7">
        <w:t xml:space="preserve">: </w:t>
      </w:r>
      <w:r w:rsidRPr="00396949">
        <w:t>Permitted, Conditional, and Pr</w:t>
      </w:r>
      <w:r>
        <w:t>ohibited Uses</w:t>
      </w:r>
      <w:r>
        <w:rPr>
          <w:color w:val="auto"/>
        </w:rPr>
        <w:t>.</w:t>
      </w:r>
    </w:p>
    <w:p w14:paraId="2D8C964A" w14:textId="77777777" w:rsidR="00B53341" w:rsidRPr="00F14352" w:rsidRDefault="00B53341" w:rsidP="006B51CD">
      <w:pPr>
        <w:numPr>
          <w:ilvl w:val="0"/>
          <w:numId w:val="128"/>
        </w:numPr>
        <w:spacing w:after="120"/>
        <w:ind w:left="1080"/>
        <w:rPr>
          <w:szCs w:val="24"/>
        </w:rPr>
      </w:pPr>
      <w:r w:rsidRPr="00F14352">
        <w:rPr>
          <w:szCs w:val="24"/>
        </w:rPr>
        <w:t xml:space="preserve">Boat </w:t>
      </w:r>
      <w:r w:rsidR="00B32E16">
        <w:rPr>
          <w:color w:val="auto"/>
        </w:rPr>
        <w:t xml:space="preserve">ramps and </w:t>
      </w:r>
      <w:r w:rsidRPr="00F14352">
        <w:rPr>
          <w:szCs w:val="24"/>
        </w:rPr>
        <w:t xml:space="preserve">launches shall be sited </w:t>
      </w:r>
      <w:r w:rsidR="002836D0" w:rsidRPr="00DC105F">
        <w:rPr>
          <w:color w:val="auto"/>
        </w:rPr>
        <w:t xml:space="preserve">to minimize impacts to aquatic and upland wildlife habitats, </w:t>
      </w:r>
      <w:r w:rsidR="002836D0" w:rsidRPr="006F3E84">
        <w:rPr>
          <w:color w:val="auto"/>
        </w:rPr>
        <w:t xml:space="preserve">native emergent vegetation, </w:t>
      </w:r>
      <w:r w:rsidR="002836D0" w:rsidRPr="00DC105F">
        <w:rPr>
          <w:color w:val="auto"/>
        </w:rPr>
        <w:t>fluvial processes, water quality, and navigation</w:t>
      </w:r>
      <w:r w:rsidRPr="00F14352">
        <w:rPr>
          <w:szCs w:val="24"/>
        </w:rPr>
        <w:t>.  All facilities shall be sited and designed per required mitigation sequencing.</w:t>
      </w:r>
    </w:p>
    <w:p w14:paraId="056E55D9" w14:textId="77777777" w:rsidR="00B53341" w:rsidRPr="00F14352" w:rsidRDefault="002836D0" w:rsidP="006B51CD">
      <w:pPr>
        <w:numPr>
          <w:ilvl w:val="0"/>
          <w:numId w:val="128"/>
        </w:numPr>
        <w:spacing w:after="120"/>
        <w:ind w:left="1080"/>
        <w:rPr>
          <w:szCs w:val="24"/>
        </w:rPr>
      </w:pPr>
      <w:r>
        <w:rPr>
          <w:szCs w:val="24"/>
        </w:rPr>
        <w:t>Boat</w:t>
      </w:r>
      <w:r w:rsidRPr="00F14352">
        <w:rPr>
          <w:szCs w:val="24"/>
        </w:rPr>
        <w:t xml:space="preserve"> </w:t>
      </w:r>
      <w:r w:rsidR="00B32E16">
        <w:rPr>
          <w:color w:val="auto"/>
        </w:rPr>
        <w:t xml:space="preserve">ramps and launches </w:t>
      </w:r>
      <w:r w:rsidR="00B53341" w:rsidRPr="00F14352">
        <w:rPr>
          <w:szCs w:val="24"/>
        </w:rPr>
        <w:t>shall be located where water depths are adequate to eliminate or minimize the need for dredging, filling, beach enhancement, or other maintenance activities.</w:t>
      </w:r>
    </w:p>
    <w:p w14:paraId="74E02BD0" w14:textId="77777777" w:rsidR="00B53341" w:rsidRPr="00F14352" w:rsidRDefault="00B53341" w:rsidP="006B51CD">
      <w:pPr>
        <w:numPr>
          <w:ilvl w:val="0"/>
          <w:numId w:val="128"/>
        </w:numPr>
        <w:spacing w:after="120"/>
        <w:ind w:left="1080"/>
        <w:rPr>
          <w:szCs w:val="24"/>
        </w:rPr>
      </w:pPr>
      <w:r w:rsidRPr="00F14352">
        <w:rPr>
          <w:szCs w:val="24"/>
        </w:rPr>
        <w:t xml:space="preserve">The design </w:t>
      </w:r>
      <w:r w:rsidR="00B32E16">
        <w:rPr>
          <w:szCs w:val="24"/>
        </w:rPr>
        <w:t xml:space="preserve">of boat ramps and launches </w:t>
      </w:r>
      <w:r w:rsidRPr="00F14352">
        <w:rPr>
          <w:szCs w:val="24"/>
        </w:rPr>
        <w:t>shall comply with all regulations as stipulated by state and federal agencies, affected tribes, or other agencies with jurisdiction.</w:t>
      </w:r>
    </w:p>
    <w:p w14:paraId="56FDBD6D" w14:textId="77777777" w:rsidR="00B53341" w:rsidRPr="00F14352" w:rsidRDefault="00B53341" w:rsidP="006B51CD">
      <w:pPr>
        <w:numPr>
          <w:ilvl w:val="0"/>
          <w:numId w:val="128"/>
        </w:numPr>
        <w:spacing w:after="120"/>
        <w:ind w:left="1080"/>
        <w:rPr>
          <w:szCs w:val="24"/>
        </w:rPr>
      </w:pPr>
      <w:r w:rsidRPr="00F14352">
        <w:rPr>
          <w:szCs w:val="24"/>
        </w:rPr>
        <w:t xml:space="preserve">The applicant shall demonstrate that the proposed length of a boat </w:t>
      </w:r>
      <w:r w:rsidR="00B32E16">
        <w:rPr>
          <w:szCs w:val="24"/>
        </w:rPr>
        <w:t xml:space="preserve">ramp or </w:t>
      </w:r>
      <w:r w:rsidRPr="00F14352">
        <w:rPr>
          <w:szCs w:val="24"/>
        </w:rPr>
        <w:t>launch is the minimum necessary to launch the intended craft safely.</w:t>
      </w:r>
    </w:p>
    <w:p w14:paraId="5F58E9F8" w14:textId="77777777" w:rsidR="00D905E2" w:rsidRPr="00E8748C" w:rsidRDefault="00D905E2" w:rsidP="006B51CD">
      <w:pPr>
        <w:numPr>
          <w:ilvl w:val="0"/>
          <w:numId w:val="128"/>
        </w:numPr>
        <w:spacing w:after="120"/>
        <w:ind w:left="1080"/>
        <w:rPr>
          <w:color w:val="auto"/>
        </w:rPr>
      </w:pPr>
      <w:r w:rsidRPr="00D905E2">
        <w:rPr>
          <w:szCs w:val="24"/>
        </w:rPr>
        <w:t>Boat</w:t>
      </w:r>
      <w:r>
        <w:rPr>
          <w:color w:val="auto"/>
        </w:rPr>
        <w:t xml:space="preserve"> </w:t>
      </w:r>
      <w:r w:rsidR="00B32E16">
        <w:rPr>
          <w:color w:val="auto"/>
        </w:rPr>
        <w:t xml:space="preserve">ramps and </w:t>
      </w:r>
      <w:r>
        <w:rPr>
          <w:color w:val="auto"/>
        </w:rPr>
        <w:t>launch</w:t>
      </w:r>
      <w:r w:rsidRPr="00DC105F">
        <w:rPr>
          <w:color w:val="auto"/>
        </w:rPr>
        <w:t xml:space="preserve">es shall be designed and constructed using methods and technology recognized and approved by </w:t>
      </w:r>
      <w:r w:rsidR="004E64C6">
        <w:rPr>
          <w:color w:val="auto"/>
        </w:rPr>
        <w:t>state</w:t>
      </w:r>
      <w:r w:rsidRPr="00DC105F">
        <w:rPr>
          <w:color w:val="auto"/>
        </w:rPr>
        <w:t xml:space="preserve"> and </w:t>
      </w:r>
      <w:r w:rsidR="004E64C6">
        <w:rPr>
          <w:color w:val="auto"/>
        </w:rPr>
        <w:t>federal</w:t>
      </w:r>
      <w:r w:rsidRPr="00DC105F">
        <w:rPr>
          <w:color w:val="auto"/>
        </w:rPr>
        <w:t xml:space="preserve"> resource agencies as </w:t>
      </w:r>
      <w:r>
        <w:rPr>
          <w:color w:val="auto"/>
        </w:rPr>
        <w:t>BMPs</w:t>
      </w:r>
      <w:r w:rsidRPr="00DC105F">
        <w:rPr>
          <w:color w:val="auto"/>
        </w:rPr>
        <w:t>.</w:t>
      </w:r>
    </w:p>
    <w:p w14:paraId="7114B418" w14:textId="77777777" w:rsidR="00D905E2" w:rsidRPr="00FC7E20" w:rsidRDefault="00D905E2" w:rsidP="006B51CD">
      <w:pPr>
        <w:pStyle w:val="Heading4"/>
        <w:numPr>
          <w:ilvl w:val="3"/>
          <w:numId w:val="125"/>
        </w:numPr>
        <w:tabs>
          <w:tab w:val="clear" w:pos="1080"/>
        </w:tabs>
        <w:spacing w:after="120" w:line="276" w:lineRule="auto"/>
        <w:ind w:left="720" w:hanging="360"/>
      </w:pPr>
      <w:r>
        <w:rPr>
          <w:lang w:val="en-US"/>
        </w:rPr>
        <w:t xml:space="preserve">Supplementary Standards for </w:t>
      </w:r>
      <w:r w:rsidRPr="00D77B39">
        <w:t>Boat Launch</w:t>
      </w:r>
      <w:r>
        <w:rPr>
          <w:lang w:val="en-US"/>
        </w:rPr>
        <w:t>ing</w:t>
      </w:r>
      <w:r>
        <w:t xml:space="preserve"> Rails</w:t>
      </w:r>
    </w:p>
    <w:p w14:paraId="28C52DC3" w14:textId="0B037C71" w:rsidR="0056001F" w:rsidRPr="00791CDC" w:rsidRDefault="00D905E2" w:rsidP="006B51CD">
      <w:pPr>
        <w:numPr>
          <w:ilvl w:val="1"/>
          <w:numId w:val="156"/>
        </w:numPr>
        <w:spacing w:after="120"/>
        <w:ind w:left="1080"/>
        <w:rPr>
          <w:color w:val="auto"/>
        </w:rPr>
      </w:pPr>
      <w:r w:rsidRPr="00791CDC">
        <w:rPr>
          <w:color w:val="auto"/>
        </w:rPr>
        <w:t>Boat l</w:t>
      </w:r>
      <w:r>
        <w:rPr>
          <w:color w:val="auto"/>
        </w:rPr>
        <w:t xml:space="preserve">aunching rails may be permitted subject to the requirements of SMP </w:t>
      </w:r>
      <w:r w:rsidR="007822F7" w:rsidRPr="00C1340D">
        <w:rPr>
          <w:color w:val="auto"/>
        </w:rPr>
        <w:t>Table 5</w:t>
      </w:r>
      <w:r w:rsidR="003C1066">
        <w:rPr>
          <w:color w:val="auto"/>
        </w:rPr>
        <w:t>-1</w:t>
      </w:r>
      <w:r w:rsidR="007822F7">
        <w:t xml:space="preserve">: </w:t>
      </w:r>
      <w:r w:rsidRPr="00396949">
        <w:t>Permitted, Conditional, and Pr</w:t>
      </w:r>
      <w:r>
        <w:t>ohibited Uses</w:t>
      </w:r>
      <w:r w:rsidR="00B32E16">
        <w:t>.</w:t>
      </w:r>
    </w:p>
    <w:p w14:paraId="4412454F" w14:textId="77777777" w:rsidR="00D905E2" w:rsidRDefault="00D905E2" w:rsidP="006B51CD">
      <w:pPr>
        <w:numPr>
          <w:ilvl w:val="1"/>
          <w:numId w:val="156"/>
        </w:numPr>
        <w:spacing w:after="120"/>
        <w:ind w:left="1080"/>
        <w:rPr>
          <w:color w:val="auto"/>
        </w:rPr>
      </w:pPr>
      <w:r w:rsidRPr="00791CDC">
        <w:rPr>
          <w:color w:val="auto"/>
        </w:rPr>
        <w:t xml:space="preserve">The applicant shall demonstrate that the proposed length of the </w:t>
      </w:r>
      <w:r>
        <w:rPr>
          <w:color w:val="auto"/>
        </w:rPr>
        <w:t xml:space="preserve">boat launching </w:t>
      </w:r>
      <w:r w:rsidRPr="00791CDC">
        <w:rPr>
          <w:color w:val="auto"/>
        </w:rPr>
        <w:t xml:space="preserve">rail is </w:t>
      </w:r>
      <w:r>
        <w:rPr>
          <w:color w:val="auto"/>
        </w:rPr>
        <w:t xml:space="preserve">the minimum necessary to </w:t>
      </w:r>
      <w:r w:rsidRPr="00791CDC">
        <w:rPr>
          <w:color w:val="auto"/>
        </w:rPr>
        <w:t xml:space="preserve">launch the intended craft </w:t>
      </w:r>
      <w:r>
        <w:rPr>
          <w:color w:val="auto"/>
        </w:rPr>
        <w:t xml:space="preserve">safely </w:t>
      </w:r>
      <w:r w:rsidRPr="00791CDC">
        <w:rPr>
          <w:color w:val="auto"/>
        </w:rPr>
        <w:t>and</w:t>
      </w:r>
      <w:r>
        <w:rPr>
          <w:color w:val="auto"/>
        </w:rPr>
        <w:t xml:space="preserve"> to comply with all requirements established by </w:t>
      </w:r>
      <w:r w:rsidR="004E64C6">
        <w:rPr>
          <w:color w:val="auto"/>
        </w:rPr>
        <w:t>state</w:t>
      </w:r>
      <w:r>
        <w:rPr>
          <w:color w:val="auto"/>
        </w:rPr>
        <w:t xml:space="preserve"> and </w:t>
      </w:r>
      <w:r w:rsidR="004E64C6">
        <w:rPr>
          <w:color w:val="auto"/>
        </w:rPr>
        <w:t>federal</w:t>
      </w:r>
      <w:r w:rsidRPr="00791CDC">
        <w:rPr>
          <w:color w:val="auto"/>
        </w:rPr>
        <w:t xml:space="preserve"> ag</w:t>
      </w:r>
      <w:r>
        <w:rPr>
          <w:color w:val="auto"/>
        </w:rPr>
        <w:t>encies, affected tribes, and other agencies with</w:t>
      </w:r>
      <w:r w:rsidRPr="00791CDC">
        <w:rPr>
          <w:color w:val="auto"/>
        </w:rPr>
        <w:t xml:space="preserve"> jurisdiction. </w:t>
      </w:r>
      <w:r>
        <w:rPr>
          <w:color w:val="auto"/>
        </w:rPr>
        <w:t xml:space="preserve"> </w:t>
      </w:r>
      <w:r w:rsidRPr="00791CDC">
        <w:rPr>
          <w:color w:val="auto"/>
        </w:rPr>
        <w:t>In no case shall the rail extend beyond the point where the water dept</w:t>
      </w:r>
      <w:r>
        <w:rPr>
          <w:color w:val="auto"/>
        </w:rPr>
        <w:t>h is eight feet below the OHWM.</w:t>
      </w:r>
    </w:p>
    <w:p w14:paraId="0BF9CE5B" w14:textId="77777777" w:rsidR="00D905E2" w:rsidRDefault="00D905E2" w:rsidP="006B51CD">
      <w:pPr>
        <w:numPr>
          <w:ilvl w:val="1"/>
          <w:numId w:val="156"/>
        </w:numPr>
        <w:spacing w:after="120"/>
        <w:ind w:left="1080"/>
        <w:rPr>
          <w:color w:val="auto"/>
        </w:rPr>
      </w:pPr>
      <w:r>
        <w:rPr>
          <w:color w:val="auto"/>
        </w:rPr>
        <w:t>Boat l</w:t>
      </w:r>
      <w:r w:rsidRPr="00E50747">
        <w:rPr>
          <w:color w:val="auto"/>
        </w:rPr>
        <w:t>aunching rails shall be anchored to the ground with th</w:t>
      </w:r>
      <w:r>
        <w:rPr>
          <w:color w:val="auto"/>
        </w:rPr>
        <w:t>e use of tie-type construction.</w:t>
      </w:r>
    </w:p>
    <w:p w14:paraId="096E26B2" w14:textId="5A113EB9" w:rsidR="00D905E2" w:rsidRPr="00D905E2" w:rsidRDefault="00D905E2" w:rsidP="006B51CD">
      <w:pPr>
        <w:numPr>
          <w:ilvl w:val="1"/>
          <w:numId w:val="156"/>
        </w:numPr>
        <w:spacing w:after="120"/>
        <w:ind w:left="1080"/>
        <w:rPr>
          <w:color w:val="auto"/>
        </w:rPr>
      </w:pPr>
      <w:commentRangeStart w:id="317"/>
      <w:r w:rsidRPr="00E50747">
        <w:rPr>
          <w:color w:val="auto"/>
        </w:rPr>
        <w:t xml:space="preserve">No more than one </w:t>
      </w:r>
      <w:r>
        <w:rPr>
          <w:color w:val="auto"/>
        </w:rPr>
        <w:t xml:space="preserve">boat </w:t>
      </w:r>
      <w:r w:rsidRPr="00E50747">
        <w:rPr>
          <w:color w:val="auto"/>
        </w:rPr>
        <w:t>launching rail per single-family residence or duplex is permitted.</w:t>
      </w:r>
      <w:commentRangeEnd w:id="317"/>
      <w:r w:rsidR="009838CC">
        <w:rPr>
          <w:rStyle w:val="CommentReference"/>
          <w:lang w:val="x-none" w:eastAsia="x-none"/>
        </w:rPr>
        <w:commentReference w:id="317"/>
      </w:r>
    </w:p>
    <w:p w14:paraId="61CF1F87" w14:textId="77777777" w:rsidR="00D905E2" w:rsidRPr="00E50747" w:rsidRDefault="00D905E2" w:rsidP="006B51CD">
      <w:pPr>
        <w:pStyle w:val="Heading4"/>
        <w:numPr>
          <w:ilvl w:val="3"/>
          <w:numId w:val="125"/>
        </w:numPr>
        <w:tabs>
          <w:tab w:val="clear" w:pos="1080"/>
        </w:tabs>
        <w:spacing w:after="120" w:line="276" w:lineRule="auto"/>
      </w:pPr>
      <w:r>
        <w:rPr>
          <w:lang w:val="en-US"/>
        </w:rPr>
        <w:t>Supplementary Standards for Boat Lifts and Canopies</w:t>
      </w:r>
    </w:p>
    <w:p w14:paraId="61F965F7" w14:textId="77777777" w:rsidR="00B32E16" w:rsidRDefault="00B32E16" w:rsidP="006B51CD">
      <w:pPr>
        <w:numPr>
          <w:ilvl w:val="0"/>
          <w:numId w:val="157"/>
        </w:numPr>
        <w:spacing w:after="120"/>
        <w:ind w:left="1080"/>
        <w:rPr>
          <w:color w:val="auto"/>
        </w:rPr>
      </w:pPr>
      <w:r>
        <w:rPr>
          <w:color w:val="auto"/>
        </w:rPr>
        <w:t>New</w:t>
      </w:r>
      <w:r w:rsidRPr="00D60F51">
        <w:rPr>
          <w:color w:val="FF0000"/>
        </w:rPr>
        <w:t xml:space="preserve"> </w:t>
      </w:r>
      <w:r>
        <w:rPr>
          <w:color w:val="auto"/>
        </w:rPr>
        <w:t>boat lifts and canopies shall follow BMPs and the standards in WAC 220-660-140 to avoid impacts to shoreline ecological functions, such as effects to nearshore habitat.</w:t>
      </w:r>
    </w:p>
    <w:p w14:paraId="37C9B276" w14:textId="43B3734A" w:rsidR="00D905E2" w:rsidRPr="005A65A0" w:rsidRDefault="00D905E2" w:rsidP="006B51CD">
      <w:pPr>
        <w:numPr>
          <w:ilvl w:val="0"/>
          <w:numId w:val="157"/>
        </w:numPr>
        <w:spacing w:after="120"/>
        <w:ind w:left="1080"/>
        <w:rPr>
          <w:color w:val="auto"/>
        </w:rPr>
      </w:pPr>
      <w:r>
        <w:rPr>
          <w:color w:val="auto"/>
        </w:rPr>
        <w:t>N</w:t>
      </w:r>
      <w:r w:rsidRPr="005A65A0">
        <w:rPr>
          <w:color w:val="auto"/>
        </w:rPr>
        <w:t>e</w:t>
      </w:r>
      <w:r>
        <w:rPr>
          <w:color w:val="auto"/>
        </w:rPr>
        <w:t>w boat lifts</w:t>
      </w:r>
      <w:r w:rsidRPr="005A65A0">
        <w:rPr>
          <w:color w:val="auto"/>
        </w:rPr>
        <w:t xml:space="preserve"> and </w:t>
      </w:r>
      <w:r>
        <w:rPr>
          <w:color w:val="auto"/>
        </w:rPr>
        <w:t>an accessory boat lift canopies</w:t>
      </w:r>
      <w:r w:rsidRPr="005A65A0">
        <w:rPr>
          <w:color w:val="auto"/>
        </w:rPr>
        <w:t xml:space="preserve"> </w:t>
      </w:r>
      <w:r>
        <w:rPr>
          <w:color w:val="auto"/>
        </w:rPr>
        <w:t xml:space="preserve">may be </w:t>
      </w:r>
      <w:r w:rsidRPr="005A65A0">
        <w:rPr>
          <w:color w:val="auto"/>
        </w:rPr>
        <w:t xml:space="preserve">permitted </w:t>
      </w:r>
      <w:r>
        <w:rPr>
          <w:color w:val="auto"/>
        </w:rPr>
        <w:t xml:space="preserve">as part of an approved dock or pier as specified in SMP </w:t>
      </w:r>
      <w:r w:rsidR="007822F7" w:rsidRPr="00C1340D">
        <w:rPr>
          <w:color w:val="auto"/>
        </w:rPr>
        <w:t>Table 5-1</w:t>
      </w:r>
      <w:r w:rsidR="007822F7">
        <w:t xml:space="preserve">: </w:t>
      </w:r>
      <w:r w:rsidRPr="00396949">
        <w:t>Permitted, Conditional, and Pr</w:t>
      </w:r>
      <w:r>
        <w:t>ohibited Uses</w:t>
      </w:r>
      <w:r>
        <w:rPr>
          <w:color w:val="auto"/>
        </w:rPr>
        <w:t>, so</w:t>
      </w:r>
      <w:r w:rsidRPr="005A65A0">
        <w:rPr>
          <w:color w:val="auto"/>
        </w:rPr>
        <w:t xml:space="preserve"> long as the following requirements are met:</w:t>
      </w:r>
    </w:p>
    <w:p w14:paraId="4FD02AC3" w14:textId="77777777" w:rsidR="00D905E2" w:rsidRDefault="00D905E2" w:rsidP="006B51CD">
      <w:pPr>
        <w:numPr>
          <w:ilvl w:val="1"/>
          <w:numId w:val="158"/>
        </w:numPr>
        <w:spacing w:after="120"/>
        <w:rPr>
          <w:color w:val="auto"/>
        </w:rPr>
      </w:pPr>
      <w:r>
        <w:rPr>
          <w:color w:val="auto"/>
        </w:rPr>
        <w:t xml:space="preserve">The </w:t>
      </w:r>
      <w:r w:rsidR="00496FA5">
        <w:rPr>
          <w:color w:val="auto"/>
        </w:rPr>
        <w:t>b</w:t>
      </w:r>
      <w:r w:rsidR="00496FA5" w:rsidRPr="005A65A0">
        <w:rPr>
          <w:color w:val="auto"/>
        </w:rPr>
        <w:t>oat</w:t>
      </w:r>
      <w:r w:rsidR="00496FA5">
        <w:rPr>
          <w:color w:val="auto"/>
        </w:rPr>
        <w:t>lift</w:t>
      </w:r>
      <w:r w:rsidRPr="005A65A0">
        <w:rPr>
          <w:color w:val="auto"/>
        </w:rPr>
        <w:t xml:space="preserve"> </w:t>
      </w:r>
      <w:r>
        <w:rPr>
          <w:color w:val="auto"/>
        </w:rPr>
        <w:t>is</w:t>
      </w:r>
      <w:r w:rsidRPr="005A65A0">
        <w:rPr>
          <w:color w:val="auto"/>
        </w:rPr>
        <w:t xml:space="preserve"> placed as far waterward of the OHWM as</w:t>
      </w:r>
      <w:r>
        <w:rPr>
          <w:color w:val="auto"/>
        </w:rPr>
        <w:t xml:space="preserve"> is</w:t>
      </w:r>
      <w:r w:rsidRPr="005A65A0">
        <w:rPr>
          <w:color w:val="auto"/>
        </w:rPr>
        <w:t xml:space="preserve"> feasible and safe</w:t>
      </w:r>
      <w:r>
        <w:rPr>
          <w:color w:val="auto"/>
        </w:rPr>
        <w:t>, to avoid impacts to nearshore habitat.</w:t>
      </w:r>
    </w:p>
    <w:p w14:paraId="00056923" w14:textId="77777777" w:rsidR="00D905E2" w:rsidRDefault="00D905E2" w:rsidP="006B51CD">
      <w:pPr>
        <w:numPr>
          <w:ilvl w:val="1"/>
          <w:numId w:val="158"/>
        </w:numPr>
        <w:spacing w:after="120"/>
        <w:rPr>
          <w:color w:val="auto"/>
        </w:rPr>
      </w:pPr>
      <w:r>
        <w:rPr>
          <w:color w:val="auto"/>
        </w:rPr>
        <w:t>The b</w:t>
      </w:r>
      <w:r w:rsidRPr="005A65A0">
        <w:rPr>
          <w:color w:val="auto"/>
        </w:rPr>
        <w:t xml:space="preserve">ottom of a </w:t>
      </w:r>
      <w:r w:rsidR="00496FA5" w:rsidRPr="005A65A0">
        <w:rPr>
          <w:color w:val="auto"/>
        </w:rPr>
        <w:t>boat</w:t>
      </w:r>
      <w:r w:rsidR="00496FA5">
        <w:rPr>
          <w:color w:val="auto"/>
        </w:rPr>
        <w:t>lift</w:t>
      </w:r>
      <w:r w:rsidRPr="005A65A0">
        <w:rPr>
          <w:color w:val="auto"/>
        </w:rPr>
        <w:t xml:space="preserve"> canopy </w:t>
      </w:r>
      <w:r>
        <w:rPr>
          <w:color w:val="auto"/>
        </w:rPr>
        <w:t>is</w:t>
      </w:r>
      <w:r w:rsidRPr="005A65A0">
        <w:rPr>
          <w:color w:val="auto"/>
        </w:rPr>
        <w:t xml:space="preserve"> elevated above the </w:t>
      </w:r>
      <w:r w:rsidR="00496FA5" w:rsidRPr="005A65A0">
        <w:rPr>
          <w:color w:val="auto"/>
        </w:rPr>
        <w:t>boat</w:t>
      </w:r>
      <w:r w:rsidR="00496FA5">
        <w:rPr>
          <w:color w:val="auto"/>
        </w:rPr>
        <w:t>lift</w:t>
      </w:r>
      <w:r w:rsidRPr="005A65A0">
        <w:rPr>
          <w:color w:val="auto"/>
        </w:rPr>
        <w:t xml:space="preserve"> to the maximum extent feasible</w:t>
      </w:r>
      <w:r>
        <w:rPr>
          <w:color w:val="auto"/>
        </w:rPr>
        <w:t>.  T</w:t>
      </w:r>
      <w:r w:rsidRPr="005A65A0">
        <w:rPr>
          <w:color w:val="auto"/>
        </w:rPr>
        <w:t>he lowest edge of the canopy must be at least four feet above the water surface, and the top of the canopy must not extend more than seven feet above an associated pier.</w:t>
      </w:r>
    </w:p>
    <w:p w14:paraId="6A9F2593" w14:textId="77777777" w:rsidR="00D905E2" w:rsidRPr="005A65A0" w:rsidRDefault="00D905E2" w:rsidP="006B51CD">
      <w:pPr>
        <w:numPr>
          <w:ilvl w:val="1"/>
          <w:numId w:val="158"/>
        </w:numPr>
        <w:spacing w:after="120"/>
        <w:rPr>
          <w:color w:val="auto"/>
        </w:rPr>
      </w:pPr>
      <w:r w:rsidRPr="005A65A0">
        <w:rPr>
          <w:color w:val="auto"/>
        </w:rPr>
        <w:t xml:space="preserve">No hydraulic fluid other than water shall be used in the </w:t>
      </w:r>
      <w:r w:rsidR="00496FA5" w:rsidRPr="005A65A0">
        <w:rPr>
          <w:color w:val="auto"/>
        </w:rPr>
        <w:t>boa</w:t>
      </w:r>
      <w:r w:rsidR="00496FA5">
        <w:rPr>
          <w:color w:val="auto"/>
        </w:rPr>
        <w:t>tlift</w:t>
      </w:r>
      <w:r w:rsidRPr="005A65A0">
        <w:rPr>
          <w:color w:val="auto"/>
        </w:rPr>
        <w:t xml:space="preserve"> s</w:t>
      </w:r>
      <w:r>
        <w:rPr>
          <w:color w:val="auto"/>
        </w:rPr>
        <w:t xml:space="preserve">ystem.  A </w:t>
      </w:r>
      <w:r w:rsidRPr="005A65A0">
        <w:rPr>
          <w:color w:val="auto"/>
        </w:rPr>
        <w:t>backflow protection may be required.</w:t>
      </w:r>
    </w:p>
    <w:p w14:paraId="76716BA4" w14:textId="77777777" w:rsidR="00D905E2" w:rsidRPr="005A65A0" w:rsidRDefault="00D905E2" w:rsidP="006B51CD">
      <w:pPr>
        <w:numPr>
          <w:ilvl w:val="0"/>
          <w:numId w:val="157"/>
        </w:numPr>
        <w:spacing w:after="120"/>
        <w:ind w:left="1080"/>
        <w:rPr>
          <w:color w:val="auto"/>
        </w:rPr>
      </w:pPr>
      <w:r w:rsidRPr="005A65A0">
        <w:rPr>
          <w:color w:val="auto"/>
        </w:rPr>
        <w:t>A maximum of two cubic yards of clean rock fill or pre-cast concrete blocks are permitted to anchor the boat lift if the substrate prevents the use of anchoring devices.</w:t>
      </w:r>
    </w:p>
    <w:p w14:paraId="783B6836" w14:textId="77777777" w:rsidR="00D905E2" w:rsidRPr="00E8748C" w:rsidRDefault="00D905E2" w:rsidP="006B51CD">
      <w:pPr>
        <w:numPr>
          <w:ilvl w:val="0"/>
          <w:numId w:val="157"/>
        </w:numPr>
        <w:spacing w:after="120"/>
        <w:ind w:left="1080"/>
        <w:rPr>
          <w:color w:val="auto"/>
        </w:rPr>
      </w:pPr>
      <w:r w:rsidRPr="005A65A0">
        <w:rPr>
          <w:color w:val="auto"/>
        </w:rPr>
        <w:t>One boat</w:t>
      </w:r>
      <w:r>
        <w:rPr>
          <w:color w:val="auto"/>
        </w:rPr>
        <w:t xml:space="preserve"> </w:t>
      </w:r>
      <w:r w:rsidRPr="005A65A0">
        <w:rPr>
          <w:color w:val="auto"/>
        </w:rPr>
        <w:t xml:space="preserve">lift </w:t>
      </w:r>
      <w:r>
        <w:rPr>
          <w:color w:val="auto"/>
        </w:rPr>
        <w:t>or up to</w:t>
      </w:r>
      <w:r w:rsidRPr="005A65A0">
        <w:rPr>
          <w:color w:val="auto"/>
        </w:rPr>
        <w:t xml:space="preserve"> two Jet Ski lifts </w:t>
      </w:r>
      <w:r>
        <w:rPr>
          <w:color w:val="auto"/>
        </w:rPr>
        <w:t xml:space="preserve">is allowed </w:t>
      </w:r>
      <w:r w:rsidRPr="005A65A0">
        <w:rPr>
          <w:color w:val="auto"/>
        </w:rPr>
        <w:t xml:space="preserve">per </w:t>
      </w:r>
      <w:r>
        <w:rPr>
          <w:color w:val="auto"/>
        </w:rPr>
        <w:t>dock or pier.</w:t>
      </w:r>
    </w:p>
    <w:p w14:paraId="1A19E6B7" w14:textId="77777777" w:rsidR="000D3073" w:rsidRDefault="000D3073" w:rsidP="006B51CD">
      <w:pPr>
        <w:pStyle w:val="Heading4"/>
        <w:numPr>
          <w:ilvl w:val="3"/>
          <w:numId w:val="131"/>
        </w:numPr>
        <w:tabs>
          <w:tab w:val="clear" w:pos="1080"/>
        </w:tabs>
        <w:spacing w:after="120" w:line="276" w:lineRule="auto"/>
        <w:ind w:left="720" w:hanging="360"/>
        <w:rPr>
          <w:lang w:val="en-US"/>
        </w:rPr>
      </w:pPr>
      <w:r>
        <w:t>Supplementary Standards for</w:t>
      </w:r>
      <w:r>
        <w:rPr>
          <w:lang w:val="en-US"/>
        </w:rPr>
        <w:t xml:space="preserve"> Docks and Piers</w:t>
      </w:r>
    </w:p>
    <w:p w14:paraId="6EB4C123" w14:textId="77777777" w:rsidR="000D3073" w:rsidRDefault="000D3073" w:rsidP="006B51CD">
      <w:pPr>
        <w:numPr>
          <w:ilvl w:val="0"/>
          <w:numId w:val="215"/>
        </w:numPr>
        <w:spacing w:after="120"/>
        <w:ind w:left="1080"/>
        <w:rPr>
          <w:color w:val="auto"/>
        </w:rPr>
      </w:pPr>
      <w:r>
        <w:rPr>
          <w:color w:val="auto"/>
        </w:rPr>
        <w:t>New</w:t>
      </w:r>
      <w:r w:rsidRPr="00D60F51">
        <w:rPr>
          <w:color w:val="FF0000"/>
        </w:rPr>
        <w:t xml:space="preserve"> </w:t>
      </w:r>
      <w:r>
        <w:rPr>
          <w:color w:val="auto"/>
        </w:rPr>
        <w:t>docks and piers shall follow BMPs and the standards in WAC 220-660-140 to avoid impacts to shoreline ecological functions, such as effects to nearshore habitat.</w:t>
      </w:r>
    </w:p>
    <w:p w14:paraId="27624092" w14:textId="77777777" w:rsidR="000D3073" w:rsidRPr="005A65A0" w:rsidRDefault="000D3073" w:rsidP="006B51CD">
      <w:pPr>
        <w:numPr>
          <w:ilvl w:val="0"/>
          <w:numId w:val="215"/>
        </w:numPr>
        <w:spacing w:after="120"/>
        <w:ind w:left="1080"/>
        <w:rPr>
          <w:color w:val="auto"/>
        </w:rPr>
      </w:pPr>
      <w:r w:rsidRPr="005A65A0">
        <w:rPr>
          <w:color w:val="auto"/>
        </w:rPr>
        <w:t xml:space="preserve">New </w:t>
      </w:r>
      <w:r>
        <w:rPr>
          <w:color w:val="auto"/>
        </w:rPr>
        <w:t>docks and piers</w:t>
      </w:r>
      <w:r w:rsidRPr="005A65A0">
        <w:rPr>
          <w:color w:val="auto"/>
        </w:rPr>
        <w:t xml:space="preserve"> shall be allowed only for public access and water-dependent use</w:t>
      </w:r>
      <w:r>
        <w:rPr>
          <w:color w:val="auto"/>
        </w:rPr>
        <w:t>s, including</w:t>
      </w:r>
      <w:r w:rsidRPr="005A65A0">
        <w:rPr>
          <w:color w:val="auto"/>
        </w:rPr>
        <w:t xml:space="preserve"> single-family residence</w:t>
      </w:r>
      <w:r>
        <w:rPr>
          <w:color w:val="auto"/>
        </w:rPr>
        <w:t xml:space="preserve">s, so long as the dock or pier </w:t>
      </w:r>
      <w:r w:rsidRPr="005A65A0">
        <w:rPr>
          <w:color w:val="auto"/>
        </w:rPr>
        <w:t xml:space="preserve">complies with the regulations contained in this section. </w:t>
      </w:r>
      <w:r>
        <w:rPr>
          <w:color w:val="auto"/>
        </w:rPr>
        <w:t xml:space="preserve"> Docks and piers</w:t>
      </w:r>
      <w:r w:rsidRPr="005A65A0">
        <w:rPr>
          <w:color w:val="auto"/>
        </w:rPr>
        <w:t xml:space="preserve"> </w:t>
      </w:r>
      <w:r>
        <w:rPr>
          <w:color w:val="auto"/>
        </w:rPr>
        <w:t>shall meet the following standards:</w:t>
      </w:r>
    </w:p>
    <w:p w14:paraId="7F53E765" w14:textId="77777777" w:rsidR="000D3073" w:rsidRDefault="000D3073" w:rsidP="006B51CD">
      <w:pPr>
        <w:numPr>
          <w:ilvl w:val="1"/>
          <w:numId w:val="215"/>
        </w:numPr>
        <w:spacing w:after="120"/>
        <w:ind w:left="1440"/>
        <w:rPr>
          <w:color w:val="auto"/>
        </w:rPr>
      </w:pPr>
      <w:r>
        <w:rPr>
          <w:color w:val="auto"/>
        </w:rPr>
        <w:t xml:space="preserve">Docks and piers </w:t>
      </w:r>
      <w:r w:rsidRPr="00BB01CB">
        <w:rPr>
          <w:color w:val="auto"/>
        </w:rPr>
        <w:t xml:space="preserve">serving </w:t>
      </w:r>
      <w:r>
        <w:rPr>
          <w:color w:val="auto"/>
        </w:rPr>
        <w:t xml:space="preserve">a </w:t>
      </w:r>
      <w:r w:rsidRPr="00BB01CB">
        <w:rPr>
          <w:color w:val="auto"/>
        </w:rPr>
        <w:t>single-f</w:t>
      </w:r>
      <w:r>
        <w:rPr>
          <w:color w:val="auto"/>
        </w:rPr>
        <w:t>amily residence</w:t>
      </w:r>
      <w:r w:rsidRPr="00BC5FD6">
        <w:rPr>
          <w:color w:val="auto"/>
        </w:rPr>
        <w:t xml:space="preserve"> </w:t>
      </w:r>
      <w:r w:rsidR="009C592E">
        <w:rPr>
          <w:color w:val="auto"/>
        </w:rPr>
        <w:t>are defined as water-</w:t>
      </w:r>
      <w:r>
        <w:rPr>
          <w:color w:val="auto"/>
        </w:rPr>
        <w:t>dependent accessory uses.  To be authorized, the residential use and the accessory dock or pier</w:t>
      </w:r>
      <w:r w:rsidRPr="00B014BD">
        <w:rPr>
          <w:color w:val="auto"/>
        </w:rPr>
        <w:t xml:space="preserve"> </w:t>
      </w:r>
      <w:r>
        <w:rPr>
          <w:color w:val="auto"/>
        </w:rPr>
        <w:t xml:space="preserve">must be allowed in the underlying </w:t>
      </w:r>
      <w:r w:rsidR="00D703E4">
        <w:rPr>
          <w:color w:val="auto"/>
        </w:rPr>
        <w:t xml:space="preserve">upland </w:t>
      </w:r>
      <w:r>
        <w:rPr>
          <w:color w:val="auto"/>
        </w:rPr>
        <w:t>shoreline environment designation.</w:t>
      </w:r>
    </w:p>
    <w:p w14:paraId="50E0FD09" w14:textId="77777777" w:rsidR="000D3073" w:rsidRPr="00D60F51" w:rsidRDefault="000D3073" w:rsidP="006B51CD">
      <w:pPr>
        <w:numPr>
          <w:ilvl w:val="1"/>
          <w:numId w:val="215"/>
        </w:numPr>
        <w:spacing w:after="120"/>
        <w:ind w:left="1440"/>
        <w:rPr>
          <w:color w:val="auto"/>
        </w:rPr>
      </w:pPr>
      <w:r w:rsidRPr="00D60F51">
        <w:rPr>
          <w:color w:val="auto"/>
        </w:rPr>
        <w:t xml:space="preserve">New </w:t>
      </w:r>
      <w:r>
        <w:rPr>
          <w:color w:val="auto"/>
        </w:rPr>
        <w:t>docks and piers</w:t>
      </w:r>
      <w:r w:rsidRPr="00D60F51">
        <w:rPr>
          <w:color w:val="auto"/>
        </w:rPr>
        <w:t xml:space="preserve"> that are not accessory to single-family residences shall be permitted only when they are intended for public use or when the applicant demonstrates that the new </w:t>
      </w:r>
      <w:r>
        <w:rPr>
          <w:color w:val="auto"/>
        </w:rPr>
        <w:t>dock or pier</w:t>
      </w:r>
      <w:r w:rsidRPr="00D60F51">
        <w:rPr>
          <w:color w:val="auto"/>
        </w:rPr>
        <w:t xml:space="preserve"> supports a water-dependent use.</w:t>
      </w:r>
    </w:p>
    <w:p w14:paraId="6258191C" w14:textId="77777777" w:rsidR="000D3073" w:rsidRDefault="000D3073" w:rsidP="006B51CD">
      <w:pPr>
        <w:numPr>
          <w:ilvl w:val="1"/>
          <w:numId w:val="215"/>
        </w:numPr>
        <w:spacing w:after="120"/>
        <w:ind w:left="1440"/>
        <w:rPr>
          <w:color w:val="auto"/>
        </w:rPr>
      </w:pPr>
      <w:r w:rsidRPr="005A65A0">
        <w:rPr>
          <w:color w:val="auto"/>
        </w:rPr>
        <w:t xml:space="preserve">No more than one </w:t>
      </w:r>
      <w:r>
        <w:rPr>
          <w:color w:val="auto"/>
        </w:rPr>
        <w:t>dock or pier</w:t>
      </w:r>
      <w:r w:rsidRPr="005A65A0">
        <w:rPr>
          <w:color w:val="auto"/>
        </w:rPr>
        <w:t xml:space="preserve"> </w:t>
      </w:r>
      <w:r>
        <w:rPr>
          <w:color w:val="auto"/>
        </w:rPr>
        <w:t xml:space="preserve">is permitted </w:t>
      </w:r>
      <w:r w:rsidRPr="005A65A0">
        <w:rPr>
          <w:color w:val="auto"/>
        </w:rPr>
        <w:t xml:space="preserve">for each single-family </w:t>
      </w:r>
      <w:r>
        <w:rPr>
          <w:color w:val="auto"/>
        </w:rPr>
        <w:t>residence existing as of the effective date of this SMP.</w:t>
      </w:r>
    </w:p>
    <w:p w14:paraId="63A6BF3B" w14:textId="77777777" w:rsidR="000D3073" w:rsidRPr="00EF5154" w:rsidRDefault="000D3073" w:rsidP="006B51CD">
      <w:pPr>
        <w:numPr>
          <w:ilvl w:val="1"/>
          <w:numId w:val="215"/>
        </w:numPr>
        <w:spacing w:after="120"/>
        <w:ind w:left="1440"/>
        <w:rPr>
          <w:color w:val="auto"/>
        </w:rPr>
      </w:pPr>
      <w:r>
        <w:rPr>
          <w:color w:val="auto"/>
        </w:rPr>
        <w:t>No more than</w:t>
      </w:r>
      <w:r w:rsidRPr="005A65A0">
        <w:rPr>
          <w:color w:val="auto"/>
        </w:rPr>
        <w:t xml:space="preserve"> one pier, dock</w:t>
      </w:r>
      <w:r>
        <w:rPr>
          <w:color w:val="auto"/>
        </w:rPr>
        <w:t>,</w:t>
      </w:r>
      <w:r w:rsidRPr="005A65A0">
        <w:rPr>
          <w:color w:val="auto"/>
        </w:rPr>
        <w:t xml:space="preserve"> or other moorage s</w:t>
      </w:r>
      <w:r w:rsidR="009C592E">
        <w:rPr>
          <w:color w:val="auto"/>
        </w:rPr>
        <w:t>tructure is allowed for a water-</w:t>
      </w:r>
      <w:r w:rsidRPr="005A65A0">
        <w:rPr>
          <w:color w:val="auto"/>
        </w:rPr>
        <w:t>depe</w:t>
      </w:r>
      <w:r w:rsidR="00301AEB">
        <w:rPr>
          <w:color w:val="auto"/>
        </w:rPr>
        <w:t>ndent commercial use or a multi</w:t>
      </w:r>
      <w:r w:rsidRPr="005A65A0">
        <w:rPr>
          <w:color w:val="auto"/>
        </w:rPr>
        <w:t>family development</w:t>
      </w:r>
      <w:r>
        <w:rPr>
          <w:color w:val="auto"/>
        </w:rPr>
        <w:t>.</w:t>
      </w:r>
    </w:p>
    <w:p w14:paraId="0F03200A" w14:textId="2C6E00D0" w:rsidR="000D3073" w:rsidRDefault="000D3073" w:rsidP="006B51CD">
      <w:pPr>
        <w:numPr>
          <w:ilvl w:val="0"/>
          <w:numId w:val="215"/>
        </w:numPr>
        <w:spacing w:after="120"/>
        <w:ind w:left="1080"/>
        <w:rPr>
          <w:color w:val="auto"/>
        </w:rPr>
      </w:pPr>
      <w:r>
        <w:rPr>
          <w:color w:val="auto"/>
        </w:rPr>
        <w:t>When</w:t>
      </w:r>
      <w:r w:rsidRPr="007726FC">
        <w:rPr>
          <w:color w:val="auto"/>
        </w:rPr>
        <w:t xml:space="preserve"> </w:t>
      </w:r>
      <w:r>
        <w:rPr>
          <w:color w:val="auto"/>
        </w:rPr>
        <w:t xml:space="preserve">individual </w:t>
      </w:r>
      <w:r w:rsidRPr="005A65A0">
        <w:rPr>
          <w:color w:val="auto"/>
        </w:rPr>
        <w:t>lots have less than</w:t>
      </w:r>
      <w:r>
        <w:rPr>
          <w:color w:val="auto"/>
        </w:rPr>
        <w:t xml:space="preserve"> 50 feet of water frontage, a joint-use dock or pier</w:t>
      </w:r>
      <w:r w:rsidRPr="005A65A0">
        <w:rPr>
          <w:color w:val="auto"/>
        </w:rPr>
        <w:t xml:space="preserve"> </w:t>
      </w:r>
      <w:r>
        <w:rPr>
          <w:color w:val="auto"/>
        </w:rPr>
        <w:t xml:space="preserve">that is shared with neighboring properties </w:t>
      </w:r>
      <w:r w:rsidRPr="005A65A0">
        <w:rPr>
          <w:color w:val="auto"/>
        </w:rPr>
        <w:t>shall be required</w:t>
      </w:r>
      <w:r>
        <w:rPr>
          <w:color w:val="auto"/>
        </w:rPr>
        <w:t xml:space="preserve">, provided that an individual dock may be allowed subject to the requirements of SMP </w:t>
      </w:r>
      <w:r w:rsidR="007822F7" w:rsidRPr="00C1340D">
        <w:rPr>
          <w:color w:val="auto"/>
        </w:rPr>
        <w:t>Table 5-1</w:t>
      </w:r>
      <w:r w:rsidR="007822F7">
        <w:t xml:space="preserve">: </w:t>
      </w:r>
      <w:r w:rsidRPr="00396949">
        <w:t>Permitted, Conditional, and Pr</w:t>
      </w:r>
      <w:r>
        <w:t xml:space="preserve">ohibited Uses </w:t>
      </w:r>
      <w:r w:rsidRPr="005A65A0">
        <w:rPr>
          <w:color w:val="auto"/>
        </w:rPr>
        <w:t xml:space="preserve">when lots on either side of the subject lot have legal pre-existing </w:t>
      </w:r>
      <w:r>
        <w:rPr>
          <w:color w:val="auto"/>
        </w:rPr>
        <w:t>docks or piers</w:t>
      </w:r>
      <w:r w:rsidRPr="005A65A0">
        <w:rPr>
          <w:color w:val="auto"/>
        </w:rPr>
        <w:t xml:space="preserve"> and the applicant demonstrates to the satisfaction of the Shoreline Administrator that a shared use agreement is not feasible.</w:t>
      </w:r>
      <w:r>
        <w:rPr>
          <w:color w:val="auto"/>
        </w:rPr>
        <w:t xml:space="preserve">  </w:t>
      </w:r>
      <w:r w:rsidR="00D93B18">
        <w:rPr>
          <w:color w:val="auto"/>
        </w:rPr>
        <w:t>In only this case,</w:t>
      </w:r>
      <w:r w:rsidR="00D93B18" w:rsidRPr="005A65A0">
        <w:rPr>
          <w:color w:val="auto"/>
        </w:rPr>
        <w:t xml:space="preserve"> </w:t>
      </w:r>
      <w:r w:rsidR="00D93B18">
        <w:rPr>
          <w:color w:val="auto"/>
        </w:rPr>
        <w:t xml:space="preserve">a lot with less than 50 feet of minimum shoreline frontage may be permitted </w:t>
      </w:r>
      <w:r w:rsidR="00D93B18" w:rsidRPr="005A65A0">
        <w:rPr>
          <w:color w:val="auto"/>
        </w:rPr>
        <w:t xml:space="preserve">an individual </w:t>
      </w:r>
      <w:r w:rsidR="00D93B18">
        <w:rPr>
          <w:color w:val="auto"/>
        </w:rPr>
        <w:t xml:space="preserve">dock or </w:t>
      </w:r>
      <w:r w:rsidR="00D93B18" w:rsidRPr="005A65A0">
        <w:rPr>
          <w:color w:val="auto"/>
        </w:rPr>
        <w:t>pier.</w:t>
      </w:r>
    </w:p>
    <w:p w14:paraId="05F0DECD" w14:textId="77777777" w:rsidR="000D3073" w:rsidRDefault="000D3073" w:rsidP="006B51CD">
      <w:pPr>
        <w:numPr>
          <w:ilvl w:val="0"/>
          <w:numId w:val="215"/>
        </w:numPr>
        <w:spacing w:after="120"/>
        <w:ind w:left="1080"/>
        <w:rPr>
          <w:color w:val="auto"/>
        </w:rPr>
      </w:pPr>
      <w:r>
        <w:rPr>
          <w:color w:val="auto"/>
        </w:rPr>
        <w:t>The maximum dimensions of a dock or pier shall be no greater than necessary and shall generally meet the following development standards.  An explanation of why the dock or pier length was chosen must be submitted with the application.</w:t>
      </w:r>
    </w:p>
    <w:p w14:paraId="04A016AC" w14:textId="1A4D3C91" w:rsidR="000D3073" w:rsidRDefault="000D3073" w:rsidP="006B51CD">
      <w:pPr>
        <w:numPr>
          <w:ilvl w:val="1"/>
          <w:numId w:val="215"/>
        </w:numPr>
        <w:spacing w:after="120"/>
        <w:ind w:left="1440"/>
        <w:rPr>
          <w:color w:val="auto"/>
        </w:rPr>
      </w:pPr>
      <w:commentRangeStart w:id="318"/>
      <w:r w:rsidRPr="00BB147A">
        <w:rPr>
          <w:color w:val="auto"/>
        </w:rPr>
        <w:t>Residential docks a</w:t>
      </w:r>
      <w:r w:rsidR="00183E13">
        <w:rPr>
          <w:color w:val="auto"/>
        </w:rPr>
        <w:t xml:space="preserve">nd piers shall be no more than </w:t>
      </w:r>
      <w:r w:rsidR="008D0C06">
        <w:rPr>
          <w:color w:val="auto"/>
        </w:rPr>
        <w:t>six</w:t>
      </w:r>
      <w:r w:rsidR="008D0C06" w:rsidRPr="00BB147A">
        <w:rPr>
          <w:color w:val="auto"/>
        </w:rPr>
        <w:t xml:space="preserve"> </w:t>
      </w:r>
      <w:r w:rsidRPr="00BB147A">
        <w:rPr>
          <w:color w:val="auto"/>
        </w:rPr>
        <w:t>feet in width</w:t>
      </w:r>
      <w:r>
        <w:rPr>
          <w:color w:val="auto"/>
        </w:rPr>
        <w:t xml:space="preserve"> and shall not exceed </w:t>
      </w:r>
      <w:r w:rsidRPr="00C26A39">
        <w:rPr>
          <w:color w:val="auto"/>
        </w:rPr>
        <w:t>150 feet beyond the OHWM.</w:t>
      </w:r>
    </w:p>
    <w:p w14:paraId="0C9280CE" w14:textId="77777777" w:rsidR="000D3073" w:rsidRPr="00BB147A" w:rsidRDefault="000D3073" w:rsidP="006B51CD">
      <w:pPr>
        <w:numPr>
          <w:ilvl w:val="1"/>
          <w:numId w:val="215"/>
        </w:numPr>
        <w:spacing w:after="120"/>
        <w:ind w:left="1440"/>
        <w:rPr>
          <w:color w:val="auto"/>
        </w:rPr>
      </w:pPr>
      <w:r w:rsidRPr="00BB147A">
        <w:rPr>
          <w:color w:val="auto"/>
        </w:rPr>
        <w:t>Docks and piers for commercial, recreational</w:t>
      </w:r>
      <w:r>
        <w:rPr>
          <w:color w:val="auto"/>
        </w:rPr>
        <w:t>,</w:t>
      </w:r>
      <w:r w:rsidRPr="00BB147A">
        <w:rPr>
          <w:color w:val="auto"/>
        </w:rPr>
        <w:t xml:space="preserve"> or </w:t>
      </w:r>
      <w:r w:rsidR="00183E13">
        <w:rPr>
          <w:color w:val="auto"/>
        </w:rPr>
        <w:t>public access use may be up to eight</w:t>
      </w:r>
      <w:r w:rsidRPr="00BB147A">
        <w:rPr>
          <w:color w:val="auto"/>
        </w:rPr>
        <w:t xml:space="preserve"> feet </w:t>
      </w:r>
      <w:r>
        <w:rPr>
          <w:color w:val="auto"/>
        </w:rPr>
        <w:t xml:space="preserve">in width and shall not exceed </w:t>
      </w:r>
      <w:r w:rsidRPr="00C26A39">
        <w:rPr>
          <w:color w:val="auto"/>
        </w:rPr>
        <w:t>200 feet beyond the OHWM.</w:t>
      </w:r>
      <w:commentRangeEnd w:id="318"/>
      <w:r w:rsidR="00C26A39">
        <w:rPr>
          <w:rStyle w:val="CommentReference"/>
          <w:lang w:val="x-none" w:eastAsia="x-none"/>
        </w:rPr>
        <w:commentReference w:id="318"/>
      </w:r>
    </w:p>
    <w:p w14:paraId="6B641AC7" w14:textId="77777777" w:rsidR="000D3073" w:rsidRDefault="000D3073" w:rsidP="006B51CD">
      <w:pPr>
        <w:numPr>
          <w:ilvl w:val="1"/>
          <w:numId w:val="215"/>
        </w:numPr>
        <w:spacing w:after="120"/>
        <w:ind w:left="1440"/>
        <w:rPr>
          <w:color w:val="auto"/>
        </w:rPr>
      </w:pPr>
      <w:r>
        <w:rPr>
          <w:color w:val="auto"/>
        </w:rPr>
        <w:t xml:space="preserve">Docks and piers shall be set back a minimum of ten feet from side property lines.  Provided that joint-use facilities may be located closer to or upon a side property line when agreed to by contract or covenant with the owners of the affected properties.  A copy of such agreement shall be recorded with the </w:t>
      </w:r>
      <w:r w:rsidR="00183E13">
        <w:rPr>
          <w:color w:val="auto"/>
        </w:rPr>
        <w:t xml:space="preserve">Grays Harbor </w:t>
      </w:r>
      <w:r>
        <w:rPr>
          <w:color w:val="auto"/>
        </w:rPr>
        <w:t>County Auditor and filed with the shoreline permit application.</w:t>
      </w:r>
    </w:p>
    <w:p w14:paraId="7A642A1E" w14:textId="77777777" w:rsidR="000D3073" w:rsidRDefault="000D3073" w:rsidP="006B51CD">
      <w:pPr>
        <w:numPr>
          <w:ilvl w:val="1"/>
          <w:numId w:val="215"/>
        </w:numPr>
        <w:spacing w:after="120"/>
        <w:ind w:left="1440"/>
        <w:rPr>
          <w:color w:val="auto"/>
        </w:rPr>
      </w:pPr>
      <w:r>
        <w:rPr>
          <w:color w:val="auto"/>
        </w:rPr>
        <w:t xml:space="preserve">Proposed docks and piers </w:t>
      </w:r>
      <w:r w:rsidRPr="00302AD0">
        <w:rPr>
          <w:color w:val="auto"/>
        </w:rPr>
        <w:t xml:space="preserve">that do not comply with the dimensional standards </w:t>
      </w:r>
      <w:r>
        <w:rPr>
          <w:color w:val="auto"/>
        </w:rPr>
        <w:t>above</w:t>
      </w:r>
      <w:r w:rsidRPr="00302AD0">
        <w:rPr>
          <w:color w:val="auto"/>
          <w:szCs w:val="24"/>
        </w:rPr>
        <w:t xml:space="preserve"> </w:t>
      </w:r>
      <w:r w:rsidRPr="00302AD0">
        <w:rPr>
          <w:color w:val="auto"/>
        </w:rPr>
        <w:t>may only be approved if they obtain a sho</w:t>
      </w:r>
      <w:r>
        <w:rPr>
          <w:color w:val="auto"/>
        </w:rPr>
        <w:t>reline variance.  P</w:t>
      </w:r>
      <w:r w:rsidRPr="00302AD0">
        <w:rPr>
          <w:color w:val="auto"/>
        </w:rPr>
        <w:t>ursuant to WA</w:t>
      </w:r>
      <w:r w:rsidR="00EE20BB">
        <w:rPr>
          <w:color w:val="auto"/>
        </w:rPr>
        <w:t>C 173-27-040</w:t>
      </w:r>
      <w:r>
        <w:rPr>
          <w:color w:val="auto"/>
        </w:rPr>
        <w:t>(2)(b), any</w:t>
      </w:r>
      <w:r w:rsidRPr="00302AD0">
        <w:rPr>
          <w:color w:val="auto"/>
        </w:rPr>
        <w:t xml:space="preserve"> existing</w:t>
      </w:r>
      <w:r>
        <w:rPr>
          <w:color w:val="auto"/>
        </w:rPr>
        <w:t xml:space="preserve"> legal</w:t>
      </w:r>
      <w:r w:rsidRPr="00302AD0">
        <w:rPr>
          <w:color w:val="auto"/>
        </w:rPr>
        <w:t xml:space="preserve"> nonconforming </w:t>
      </w:r>
      <w:r>
        <w:rPr>
          <w:color w:val="auto"/>
        </w:rPr>
        <w:t xml:space="preserve">dock or pier may be repaired or restored </w:t>
      </w:r>
      <w:r w:rsidRPr="00302AD0">
        <w:rPr>
          <w:color w:val="auto"/>
        </w:rPr>
        <w:t>t</w:t>
      </w:r>
      <w:r>
        <w:rPr>
          <w:color w:val="auto"/>
        </w:rPr>
        <w:t>o its original</w:t>
      </w:r>
      <w:r w:rsidRPr="00302AD0">
        <w:rPr>
          <w:color w:val="auto"/>
        </w:rPr>
        <w:t xml:space="preserve"> size, dimension</w:t>
      </w:r>
      <w:r>
        <w:rPr>
          <w:color w:val="auto"/>
        </w:rPr>
        <w:t>,</w:t>
      </w:r>
      <w:r w:rsidRPr="00302AD0">
        <w:rPr>
          <w:color w:val="auto"/>
        </w:rPr>
        <w:t xml:space="preserve"> and location without the </w:t>
      </w:r>
      <w:r w:rsidRPr="00E8748C">
        <w:rPr>
          <w:color w:val="auto"/>
        </w:rPr>
        <w:t>need for a variance, if it is below the replacement thresholds found in SMP Section 5.07.02(K)(1</w:t>
      </w:r>
      <w:r>
        <w:rPr>
          <w:color w:val="auto"/>
        </w:rPr>
        <w:t>)</w:t>
      </w:r>
      <w:r w:rsidRPr="001B1437">
        <w:rPr>
          <w:color w:val="auto"/>
        </w:rPr>
        <w:t>.</w:t>
      </w:r>
      <w:r w:rsidRPr="00302AD0">
        <w:rPr>
          <w:color w:val="auto"/>
        </w:rPr>
        <w:t xml:space="preserve"> </w:t>
      </w:r>
      <w:r>
        <w:rPr>
          <w:color w:val="auto"/>
        </w:rPr>
        <w:t xml:space="preserve"> </w:t>
      </w:r>
      <w:r w:rsidRPr="00302AD0">
        <w:rPr>
          <w:color w:val="auto"/>
        </w:rPr>
        <w:t>Projects undertaken pursuant to this section must be permitted within two years of removal of the pre-existing, nonconforming structure.</w:t>
      </w:r>
    </w:p>
    <w:p w14:paraId="6FB0BB67" w14:textId="77777777" w:rsidR="000D3073" w:rsidRPr="003F52C9" w:rsidRDefault="00183E13" w:rsidP="006B51CD">
      <w:pPr>
        <w:pStyle w:val="Heading4"/>
        <w:numPr>
          <w:ilvl w:val="3"/>
          <w:numId w:val="125"/>
        </w:numPr>
        <w:tabs>
          <w:tab w:val="clear" w:pos="1080"/>
        </w:tabs>
        <w:spacing w:after="120" w:line="276" w:lineRule="auto"/>
        <w:ind w:left="720" w:hanging="360"/>
      </w:pPr>
      <w:r>
        <w:rPr>
          <w:lang w:val="en-US"/>
        </w:rPr>
        <w:t xml:space="preserve">Supplementary Standards for </w:t>
      </w:r>
      <w:r w:rsidR="000D3073" w:rsidRPr="00E8748C">
        <w:rPr>
          <w:lang w:val="en-US"/>
        </w:rPr>
        <w:t>Marinas</w:t>
      </w:r>
    </w:p>
    <w:p w14:paraId="6A125E05" w14:textId="77777777" w:rsidR="00183E13" w:rsidRDefault="00183E13" w:rsidP="006B51CD">
      <w:pPr>
        <w:numPr>
          <w:ilvl w:val="0"/>
          <w:numId w:val="159"/>
        </w:numPr>
        <w:spacing w:after="120"/>
        <w:ind w:left="1080"/>
        <w:rPr>
          <w:color w:val="auto"/>
        </w:rPr>
      </w:pPr>
      <w:r>
        <w:rPr>
          <w:color w:val="auto"/>
        </w:rPr>
        <w:t>New</w:t>
      </w:r>
      <w:r w:rsidRPr="00D60F51">
        <w:rPr>
          <w:color w:val="FF0000"/>
        </w:rPr>
        <w:t xml:space="preserve"> </w:t>
      </w:r>
      <w:r>
        <w:rPr>
          <w:color w:val="auto"/>
        </w:rPr>
        <w:t xml:space="preserve">marinas shall follow BMPs and the standards in WAC 220-660-140 to avoid </w:t>
      </w:r>
      <w:r w:rsidRPr="00CD54FF">
        <w:rPr>
          <w:szCs w:val="24"/>
        </w:rPr>
        <w:t>impacts</w:t>
      </w:r>
      <w:r>
        <w:rPr>
          <w:color w:val="auto"/>
        </w:rPr>
        <w:t xml:space="preserve"> to shoreline ecological functions, such as effects to nearshore habitat.</w:t>
      </w:r>
    </w:p>
    <w:p w14:paraId="5DADCC8B" w14:textId="77777777" w:rsidR="000D3073" w:rsidRPr="00E92D91" w:rsidRDefault="000D3073" w:rsidP="006B51CD">
      <w:pPr>
        <w:numPr>
          <w:ilvl w:val="0"/>
          <w:numId w:val="159"/>
        </w:numPr>
        <w:spacing w:after="120"/>
        <w:ind w:left="1080"/>
        <w:rPr>
          <w:szCs w:val="24"/>
        </w:rPr>
      </w:pPr>
      <w:r w:rsidRPr="00E92D91">
        <w:rPr>
          <w:szCs w:val="24"/>
        </w:rPr>
        <w:t>Marinas shall be designed to:</w:t>
      </w:r>
    </w:p>
    <w:p w14:paraId="6F8CCB75" w14:textId="77777777" w:rsidR="000D3073" w:rsidRPr="00E92D91" w:rsidRDefault="000D3073" w:rsidP="006B51CD">
      <w:pPr>
        <w:numPr>
          <w:ilvl w:val="0"/>
          <w:numId w:val="160"/>
        </w:numPr>
        <w:spacing w:after="120"/>
        <w:ind w:left="1440"/>
        <w:rPr>
          <w:szCs w:val="24"/>
        </w:rPr>
      </w:pPr>
      <w:r w:rsidRPr="00E92D91">
        <w:rPr>
          <w:szCs w:val="24"/>
        </w:rPr>
        <w:t>Provide thorough flushing of all enclosed water areas;</w:t>
      </w:r>
    </w:p>
    <w:p w14:paraId="076634FA" w14:textId="77777777" w:rsidR="000D3073" w:rsidRPr="00E92D91" w:rsidRDefault="000D3073" w:rsidP="006B51CD">
      <w:pPr>
        <w:numPr>
          <w:ilvl w:val="0"/>
          <w:numId w:val="160"/>
        </w:numPr>
        <w:spacing w:after="120"/>
        <w:ind w:left="1440"/>
        <w:rPr>
          <w:szCs w:val="24"/>
        </w:rPr>
      </w:pPr>
      <w:r w:rsidRPr="00E92D91">
        <w:rPr>
          <w:szCs w:val="24"/>
        </w:rPr>
        <w:t>Allow the free movement of aquatic life in shallow water areas; and</w:t>
      </w:r>
    </w:p>
    <w:p w14:paraId="770B1CD4" w14:textId="77777777" w:rsidR="000D3073" w:rsidRPr="00E92D91" w:rsidRDefault="000D3073" w:rsidP="006B51CD">
      <w:pPr>
        <w:numPr>
          <w:ilvl w:val="0"/>
          <w:numId w:val="160"/>
        </w:numPr>
        <w:spacing w:after="120"/>
        <w:ind w:left="1440"/>
        <w:rPr>
          <w:szCs w:val="24"/>
        </w:rPr>
      </w:pPr>
      <w:r w:rsidRPr="00E92D91">
        <w:rPr>
          <w:szCs w:val="24"/>
        </w:rPr>
        <w:t>Avoid and minimize any interference with geohydraulic processes and disruption of existing shore forms.</w:t>
      </w:r>
    </w:p>
    <w:p w14:paraId="005DF232" w14:textId="77777777" w:rsidR="000D3073" w:rsidRPr="00E92D91" w:rsidRDefault="000D3073" w:rsidP="006B51CD">
      <w:pPr>
        <w:numPr>
          <w:ilvl w:val="0"/>
          <w:numId w:val="159"/>
        </w:numPr>
        <w:spacing w:after="120"/>
        <w:ind w:left="1080"/>
        <w:rPr>
          <w:szCs w:val="24"/>
        </w:rPr>
      </w:pPr>
      <w:r w:rsidRPr="00E92D91">
        <w:rPr>
          <w:szCs w:val="24"/>
        </w:rPr>
        <w:t>New marina</w:t>
      </w:r>
      <w:r>
        <w:rPr>
          <w:szCs w:val="24"/>
        </w:rPr>
        <w:t>s</w:t>
      </w:r>
      <w:r w:rsidRPr="00E92D91">
        <w:rPr>
          <w:szCs w:val="24"/>
        </w:rPr>
        <w:t xml:space="preserve"> shall provide public access amenities such as viewpoints, interpretive displays</w:t>
      </w:r>
      <w:r w:rsidR="00C91892">
        <w:rPr>
          <w:szCs w:val="24"/>
        </w:rPr>
        <w:t>,</w:t>
      </w:r>
      <w:r w:rsidRPr="00E92D91">
        <w:rPr>
          <w:szCs w:val="24"/>
        </w:rPr>
        <w:t xml:space="preserve"> and public access to access water-enjoyment uses such as restaurants.</w:t>
      </w:r>
    </w:p>
    <w:p w14:paraId="2F212156" w14:textId="77777777" w:rsidR="000D3073" w:rsidRPr="00E92D91" w:rsidRDefault="000D3073" w:rsidP="006B51CD">
      <w:pPr>
        <w:numPr>
          <w:ilvl w:val="0"/>
          <w:numId w:val="159"/>
        </w:numPr>
        <w:spacing w:after="120"/>
        <w:ind w:left="1080"/>
        <w:rPr>
          <w:szCs w:val="24"/>
        </w:rPr>
      </w:pPr>
      <w:r w:rsidRPr="00E92D91">
        <w:rPr>
          <w:szCs w:val="24"/>
        </w:rPr>
        <w:t>Marina</w:t>
      </w:r>
      <w:r w:rsidR="00C91892">
        <w:rPr>
          <w:szCs w:val="24"/>
        </w:rPr>
        <w:t>s</w:t>
      </w:r>
      <w:r w:rsidRPr="00E92D91">
        <w:rPr>
          <w:szCs w:val="24"/>
        </w:rPr>
        <w:t xml:space="preserve"> shall have adequate facilities and procedures for fuel handling and storage, and the containment, recovery</w:t>
      </w:r>
      <w:r>
        <w:rPr>
          <w:szCs w:val="24"/>
        </w:rPr>
        <w:t>,</w:t>
      </w:r>
      <w:r w:rsidRPr="00E92D91">
        <w:rPr>
          <w:szCs w:val="24"/>
        </w:rPr>
        <w:t xml:space="preserve"> and mitigation of spilled petroleum, sewage, and other potentially harmful or hazardous materials, and toxic products.</w:t>
      </w:r>
    </w:p>
    <w:p w14:paraId="2508AA6D" w14:textId="77777777" w:rsidR="000D3073" w:rsidRPr="00E92D91" w:rsidRDefault="000D3073" w:rsidP="006B51CD">
      <w:pPr>
        <w:numPr>
          <w:ilvl w:val="0"/>
          <w:numId w:val="159"/>
        </w:numPr>
        <w:spacing w:after="120"/>
        <w:ind w:left="1080"/>
        <w:rPr>
          <w:szCs w:val="24"/>
        </w:rPr>
      </w:pPr>
      <w:r w:rsidRPr="00E92D91">
        <w:rPr>
          <w:szCs w:val="24"/>
        </w:rPr>
        <w:t xml:space="preserve">Sufficient utility services must be provided concurrent with the </w:t>
      </w:r>
      <w:r>
        <w:rPr>
          <w:szCs w:val="24"/>
        </w:rPr>
        <w:t xml:space="preserve">marina </w:t>
      </w:r>
      <w:r w:rsidRPr="00E92D91">
        <w:rPr>
          <w:szCs w:val="24"/>
        </w:rPr>
        <w:t>development or be situated where they are already available.  New marinas must include adequate restroom and sewage disposal facilities,</w:t>
      </w:r>
      <w:r w:rsidR="00C91892">
        <w:rPr>
          <w:szCs w:val="24"/>
        </w:rPr>
        <w:t xml:space="preserve"> such as pump out, holding, </w:t>
      </w:r>
      <w:r w:rsidRPr="00E92D91">
        <w:rPr>
          <w:szCs w:val="24"/>
        </w:rPr>
        <w:t>or treatment facilities.</w:t>
      </w:r>
    </w:p>
    <w:p w14:paraId="587ED2B7" w14:textId="77777777" w:rsidR="000D3073" w:rsidRPr="001405AC" w:rsidRDefault="000D3073" w:rsidP="006B51CD">
      <w:pPr>
        <w:numPr>
          <w:ilvl w:val="0"/>
          <w:numId w:val="159"/>
        </w:numPr>
        <w:spacing w:after="120"/>
        <w:ind w:left="1080"/>
        <w:rPr>
          <w:color w:val="auto"/>
        </w:rPr>
      </w:pPr>
      <w:r w:rsidRPr="00E92D91">
        <w:rPr>
          <w:szCs w:val="24"/>
        </w:rPr>
        <w:t xml:space="preserve">The marina operator shall be responsible for the collection and dumping of sewage, solid </w:t>
      </w:r>
      <w:r w:rsidR="00496FA5" w:rsidRPr="00E92D91">
        <w:rPr>
          <w:szCs w:val="24"/>
        </w:rPr>
        <w:t>waste,</w:t>
      </w:r>
      <w:r w:rsidRPr="00E92D91">
        <w:rPr>
          <w:szCs w:val="24"/>
        </w:rPr>
        <w:t xml:space="preserve"> and petroleum waste.</w:t>
      </w:r>
    </w:p>
    <w:p w14:paraId="14669C63" w14:textId="77777777" w:rsidR="00321DD0" w:rsidRDefault="00321DD0" w:rsidP="006B51CD">
      <w:pPr>
        <w:pStyle w:val="Heading4"/>
        <w:numPr>
          <w:ilvl w:val="3"/>
          <w:numId w:val="125"/>
        </w:numPr>
        <w:tabs>
          <w:tab w:val="clear" w:pos="1080"/>
        </w:tabs>
        <w:spacing w:after="120" w:line="276" w:lineRule="auto"/>
        <w:ind w:left="720" w:hanging="360"/>
      </w:pPr>
      <w:r>
        <w:rPr>
          <w:lang w:val="en-US"/>
        </w:rPr>
        <w:t>Supplementary Standards for Moorage Covers</w:t>
      </w:r>
    </w:p>
    <w:p w14:paraId="3F8A36A4" w14:textId="06CF6E31" w:rsidR="00321DD0" w:rsidRPr="003C1AE0" w:rsidRDefault="00321DD0" w:rsidP="006B51CD">
      <w:pPr>
        <w:numPr>
          <w:ilvl w:val="1"/>
          <w:numId w:val="44"/>
        </w:numPr>
        <w:spacing w:after="120"/>
        <w:ind w:left="1080"/>
        <w:rPr>
          <w:color w:val="auto"/>
        </w:rPr>
      </w:pPr>
      <w:r w:rsidRPr="003C1AE0">
        <w:rPr>
          <w:color w:val="auto"/>
        </w:rPr>
        <w:t xml:space="preserve">New moorage covers may be permitted as a </w:t>
      </w:r>
      <w:r>
        <w:rPr>
          <w:color w:val="auto"/>
        </w:rPr>
        <w:t>shoreline conditional use</w:t>
      </w:r>
      <w:r w:rsidRPr="003C1AE0">
        <w:rPr>
          <w:color w:val="auto"/>
        </w:rPr>
        <w:t xml:space="preserve"> in the locations specified in </w:t>
      </w:r>
      <w:r>
        <w:rPr>
          <w:color w:val="auto"/>
        </w:rPr>
        <w:t xml:space="preserve">SMP </w:t>
      </w:r>
      <w:r w:rsidR="007822F7" w:rsidRPr="00C1340D">
        <w:rPr>
          <w:color w:val="auto"/>
        </w:rPr>
        <w:t>Table 5-1</w:t>
      </w:r>
      <w:r w:rsidR="007822F7">
        <w:t xml:space="preserve">: </w:t>
      </w:r>
      <w:r w:rsidRPr="00396949">
        <w:t>Permitted, Conditional, and Pr</w:t>
      </w:r>
      <w:r>
        <w:t>ohibited Uses</w:t>
      </w:r>
      <w:r>
        <w:rPr>
          <w:color w:val="auto"/>
        </w:rPr>
        <w:t>, if the proposal addresses the following</w:t>
      </w:r>
      <w:r w:rsidRPr="003C1AE0">
        <w:rPr>
          <w:color w:val="auto"/>
        </w:rPr>
        <w:t>:</w:t>
      </w:r>
    </w:p>
    <w:p w14:paraId="345EFFA8" w14:textId="77777777" w:rsidR="00321DD0" w:rsidRPr="00315A17" w:rsidRDefault="00321DD0" w:rsidP="006B51CD">
      <w:pPr>
        <w:numPr>
          <w:ilvl w:val="1"/>
          <w:numId w:val="161"/>
        </w:numPr>
        <w:spacing w:after="120"/>
        <w:rPr>
          <w:color w:val="auto"/>
        </w:rPr>
      </w:pPr>
      <w:r w:rsidRPr="00315A17">
        <w:rPr>
          <w:color w:val="auto"/>
        </w:rPr>
        <w:t>The applicant demonstrates that the moorage cover is the minimum size nec</w:t>
      </w:r>
      <w:r w:rsidR="009C592E">
        <w:rPr>
          <w:color w:val="auto"/>
        </w:rPr>
        <w:t>essary to provide for the water-</w:t>
      </w:r>
      <w:r w:rsidRPr="00315A17">
        <w:rPr>
          <w:color w:val="auto"/>
        </w:rPr>
        <w:t>dependent use;</w:t>
      </w:r>
    </w:p>
    <w:p w14:paraId="3B828DD9" w14:textId="77777777" w:rsidR="00321DD0" w:rsidRPr="00315A17" w:rsidRDefault="00321DD0" w:rsidP="006B51CD">
      <w:pPr>
        <w:numPr>
          <w:ilvl w:val="1"/>
          <w:numId w:val="161"/>
        </w:numPr>
        <w:spacing w:after="120"/>
        <w:rPr>
          <w:color w:val="auto"/>
        </w:rPr>
      </w:pPr>
      <w:r w:rsidRPr="00315A17">
        <w:rPr>
          <w:color w:val="auto"/>
        </w:rPr>
        <w:t>The moorage cover does not create any potential adverse impacts to public safety;</w:t>
      </w:r>
    </w:p>
    <w:p w14:paraId="1A88920E" w14:textId="77777777" w:rsidR="00321DD0" w:rsidRPr="00315A17" w:rsidRDefault="00321DD0" w:rsidP="006B51CD">
      <w:pPr>
        <w:numPr>
          <w:ilvl w:val="1"/>
          <w:numId w:val="161"/>
        </w:numPr>
        <w:spacing w:after="120"/>
        <w:rPr>
          <w:color w:val="auto"/>
        </w:rPr>
      </w:pPr>
      <w:r w:rsidRPr="00315A17">
        <w:rPr>
          <w:color w:val="auto"/>
        </w:rPr>
        <w:t>The moorage cover is placed as far waterward of the OHWM as feasible and safe, within the limits of the dimensional standards for docks and piers (except for dock and pier width) established in this section;</w:t>
      </w:r>
    </w:p>
    <w:p w14:paraId="0457DCDC" w14:textId="77777777" w:rsidR="00321DD0" w:rsidRPr="00315A17" w:rsidRDefault="00321DD0" w:rsidP="006B51CD">
      <w:pPr>
        <w:numPr>
          <w:ilvl w:val="1"/>
          <w:numId w:val="161"/>
        </w:numPr>
        <w:spacing w:after="120"/>
        <w:rPr>
          <w:color w:val="auto"/>
        </w:rPr>
      </w:pPr>
      <w:r w:rsidRPr="00315A17">
        <w:rPr>
          <w:color w:val="auto"/>
        </w:rPr>
        <w:t xml:space="preserve">There is only one moorage cover per </w:t>
      </w:r>
      <w:r>
        <w:rPr>
          <w:color w:val="auto"/>
        </w:rPr>
        <w:t>dock or pier</w:t>
      </w:r>
      <w:r w:rsidRPr="00315A17">
        <w:rPr>
          <w:color w:val="auto"/>
        </w:rPr>
        <w:t xml:space="preserve">, including joint use </w:t>
      </w:r>
      <w:r>
        <w:rPr>
          <w:color w:val="auto"/>
        </w:rPr>
        <w:t xml:space="preserve">docks or </w:t>
      </w:r>
      <w:r w:rsidRPr="00315A17">
        <w:rPr>
          <w:color w:val="auto"/>
        </w:rPr>
        <w:t>piers; and</w:t>
      </w:r>
    </w:p>
    <w:p w14:paraId="39C0991F" w14:textId="77777777" w:rsidR="00321DD0" w:rsidRPr="00315A17" w:rsidRDefault="00321DD0" w:rsidP="006B51CD">
      <w:pPr>
        <w:numPr>
          <w:ilvl w:val="1"/>
          <w:numId w:val="161"/>
        </w:numPr>
        <w:spacing w:after="120"/>
        <w:rPr>
          <w:color w:val="auto"/>
        </w:rPr>
      </w:pPr>
      <w:r w:rsidRPr="00315A17">
        <w:rPr>
          <w:color w:val="auto"/>
        </w:rPr>
        <w:t xml:space="preserve">The moorage cover complies with all other conditional use criteria in </w:t>
      </w:r>
      <w:r>
        <w:rPr>
          <w:color w:val="auto"/>
        </w:rPr>
        <w:t>WAC</w:t>
      </w:r>
      <w:r w:rsidRPr="00315A17">
        <w:rPr>
          <w:color w:val="auto"/>
        </w:rPr>
        <w:t xml:space="preserve"> 173-27-160 and SMP section 7.04.02.</w:t>
      </w:r>
    </w:p>
    <w:p w14:paraId="2CBF12C1" w14:textId="77777777" w:rsidR="00321DD0" w:rsidRDefault="00321DD0" w:rsidP="006B51CD">
      <w:pPr>
        <w:pStyle w:val="Heading4"/>
        <w:numPr>
          <w:ilvl w:val="3"/>
          <w:numId w:val="125"/>
        </w:numPr>
        <w:tabs>
          <w:tab w:val="clear" w:pos="1080"/>
        </w:tabs>
        <w:spacing w:after="120" w:line="276" w:lineRule="auto"/>
        <w:ind w:left="720" w:hanging="360"/>
      </w:pPr>
      <w:r>
        <w:rPr>
          <w:lang w:val="en-US"/>
        </w:rPr>
        <w:t xml:space="preserve">Supplementary Standards for Mooring </w:t>
      </w:r>
      <w:r w:rsidRPr="00E50747">
        <w:t>Buoys</w:t>
      </w:r>
    </w:p>
    <w:p w14:paraId="393F3D72" w14:textId="77777777" w:rsidR="00183E13" w:rsidRDefault="00183E13" w:rsidP="006B51CD">
      <w:pPr>
        <w:numPr>
          <w:ilvl w:val="0"/>
          <w:numId w:val="162"/>
        </w:numPr>
        <w:spacing w:after="120"/>
        <w:rPr>
          <w:color w:val="auto"/>
        </w:rPr>
      </w:pPr>
      <w:r>
        <w:rPr>
          <w:color w:val="auto"/>
        </w:rPr>
        <w:t>New</w:t>
      </w:r>
      <w:r w:rsidRPr="00D60F51">
        <w:rPr>
          <w:color w:val="FF0000"/>
        </w:rPr>
        <w:t xml:space="preserve"> </w:t>
      </w:r>
      <w:r>
        <w:rPr>
          <w:color w:val="auto"/>
        </w:rPr>
        <w:t>mooring buoys shall follow BMPs and the standards in WAC 220-660-140 to avoid impacts to shoreline ecological functions, such as effects to nearshore habitat.</w:t>
      </w:r>
    </w:p>
    <w:p w14:paraId="4A251541" w14:textId="77777777" w:rsidR="00321DD0" w:rsidRPr="00E50747" w:rsidRDefault="00321DD0" w:rsidP="006B51CD">
      <w:pPr>
        <w:numPr>
          <w:ilvl w:val="0"/>
          <w:numId w:val="162"/>
        </w:numPr>
        <w:spacing w:after="120"/>
        <w:rPr>
          <w:color w:val="auto"/>
        </w:rPr>
      </w:pPr>
      <w:r w:rsidRPr="00E50747">
        <w:rPr>
          <w:color w:val="auto"/>
        </w:rPr>
        <w:t xml:space="preserve">Up to one </w:t>
      </w:r>
      <w:r>
        <w:rPr>
          <w:color w:val="auto"/>
        </w:rPr>
        <w:t xml:space="preserve">mooring </w:t>
      </w:r>
      <w:r w:rsidRPr="00E50747">
        <w:rPr>
          <w:color w:val="auto"/>
        </w:rPr>
        <w:t>buoy is allowed per dwelling unit in lieu of a dock</w:t>
      </w:r>
      <w:r>
        <w:rPr>
          <w:color w:val="auto"/>
        </w:rPr>
        <w:t xml:space="preserve"> or pier</w:t>
      </w:r>
      <w:r w:rsidRPr="00E50747">
        <w:rPr>
          <w:color w:val="auto"/>
        </w:rPr>
        <w:t>.</w:t>
      </w:r>
    </w:p>
    <w:p w14:paraId="0BAD4C76" w14:textId="77777777" w:rsidR="00321DD0" w:rsidRPr="00E50747" w:rsidRDefault="00321DD0" w:rsidP="006B51CD">
      <w:pPr>
        <w:numPr>
          <w:ilvl w:val="0"/>
          <w:numId w:val="162"/>
        </w:numPr>
        <w:spacing w:after="120"/>
        <w:rPr>
          <w:color w:val="auto"/>
        </w:rPr>
      </w:pPr>
      <w:r>
        <w:rPr>
          <w:color w:val="auto"/>
        </w:rPr>
        <w:t>Mooring b</w:t>
      </w:r>
      <w:r w:rsidRPr="00E50747">
        <w:rPr>
          <w:color w:val="auto"/>
        </w:rPr>
        <w:t>uoys shall be anchored in accordance with all state and federal requirements.</w:t>
      </w:r>
    </w:p>
    <w:p w14:paraId="125B0949" w14:textId="77777777" w:rsidR="00321DD0" w:rsidRPr="00E50747" w:rsidRDefault="00321DD0" w:rsidP="006B51CD">
      <w:pPr>
        <w:pStyle w:val="Heading4"/>
        <w:numPr>
          <w:ilvl w:val="3"/>
          <w:numId w:val="125"/>
        </w:numPr>
        <w:tabs>
          <w:tab w:val="clear" w:pos="1080"/>
        </w:tabs>
        <w:spacing w:after="120" w:line="276" w:lineRule="auto"/>
        <w:ind w:left="720" w:hanging="360"/>
      </w:pPr>
      <w:r>
        <w:t xml:space="preserve">Supplementary Standards for </w:t>
      </w:r>
      <w:r w:rsidRPr="00E50747">
        <w:t>Recreational Floats</w:t>
      </w:r>
    </w:p>
    <w:p w14:paraId="497FF4C2" w14:textId="77777777" w:rsidR="00183E13" w:rsidRDefault="00183E13" w:rsidP="006B51CD">
      <w:pPr>
        <w:numPr>
          <w:ilvl w:val="0"/>
          <w:numId w:val="129"/>
        </w:numPr>
        <w:spacing w:after="120"/>
        <w:ind w:left="1080"/>
        <w:rPr>
          <w:color w:val="auto"/>
        </w:rPr>
      </w:pPr>
      <w:r>
        <w:rPr>
          <w:color w:val="auto"/>
        </w:rPr>
        <w:t>New</w:t>
      </w:r>
      <w:r w:rsidRPr="00D60F51">
        <w:rPr>
          <w:color w:val="FF0000"/>
        </w:rPr>
        <w:t xml:space="preserve"> </w:t>
      </w:r>
      <w:r>
        <w:rPr>
          <w:color w:val="auto"/>
        </w:rPr>
        <w:t>recreational floats shall follow BMPs and the standards in WAC 220-660-140 to avoid impacts to shoreline ecological functions, such as effects to nearshore habitat.</w:t>
      </w:r>
    </w:p>
    <w:p w14:paraId="4CDD9C01" w14:textId="7A796DEF" w:rsidR="00321DD0" w:rsidRPr="00E50747" w:rsidRDefault="00321DD0" w:rsidP="006B51CD">
      <w:pPr>
        <w:numPr>
          <w:ilvl w:val="0"/>
          <w:numId w:val="129"/>
        </w:numPr>
        <w:spacing w:after="120"/>
        <w:ind w:left="1080"/>
        <w:rPr>
          <w:color w:val="auto"/>
        </w:rPr>
      </w:pPr>
      <w:r>
        <w:rPr>
          <w:color w:val="auto"/>
        </w:rPr>
        <w:t>New r</w:t>
      </w:r>
      <w:r w:rsidRPr="00E50747">
        <w:rPr>
          <w:color w:val="auto"/>
        </w:rPr>
        <w:t>ecrea</w:t>
      </w:r>
      <w:r>
        <w:rPr>
          <w:color w:val="auto"/>
        </w:rPr>
        <w:t xml:space="preserve">tional floats may be permitted as specified in SMP </w:t>
      </w:r>
      <w:r w:rsidR="007822F7" w:rsidRPr="00C1340D">
        <w:rPr>
          <w:color w:val="auto"/>
        </w:rPr>
        <w:t>Table 5-1</w:t>
      </w:r>
      <w:r w:rsidR="007822F7">
        <w:t xml:space="preserve">: </w:t>
      </w:r>
      <w:r w:rsidRPr="00396949">
        <w:t>Permitted, Conditional, and Pr</w:t>
      </w:r>
      <w:r>
        <w:t>ohibited Uses</w:t>
      </w:r>
      <w:r>
        <w:rPr>
          <w:color w:val="auto"/>
        </w:rPr>
        <w:t>, so</w:t>
      </w:r>
      <w:r w:rsidRPr="005A65A0">
        <w:rPr>
          <w:color w:val="auto"/>
        </w:rPr>
        <w:t xml:space="preserve"> long as the following requirements are met:</w:t>
      </w:r>
    </w:p>
    <w:p w14:paraId="6CB6B0EC" w14:textId="77777777" w:rsidR="00321DD0" w:rsidRDefault="00321DD0" w:rsidP="006B51CD">
      <w:pPr>
        <w:numPr>
          <w:ilvl w:val="1"/>
          <w:numId w:val="129"/>
        </w:numPr>
        <w:spacing w:after="120"/>
        <w:ind w:left="1440"/>
        <w:rPr>
          <w:color w:val="auto"/>
        </w:rPr>
      </w:pPr>
      <w:r w:rsidRPr="00E50747">
        <w:rPr>
          <w:color w:val="auto"/>
        </w:rPr>
        <w:t xml:space="preserve">The </w:t>
      </w:r>
      <w:r>
        <w:rPr>
          <w:color w:val="auto"/>
        </w:rPr>
        <w:t xml:space="preserve">recreational float </w:t>
      </w:r>
      <w:r w:rsidRPr="00E50747">
        <w:rPr>
          <w:color w:val="auto"/>
        </w:rPr>
        <w:t>compl</w:t>
      </w:r>
      <w:r>
        <w:rPr>
          <w:color w:val="auto"/>
        </w:rPr>
        <w:t>ies</w:t>
      </w:r>
      <w:r w:rsidRPr="00E50747">
        <w:rPr>
          <w:color w:val="auto"/>
        </w:rPr>
        <w:t xml:space="preserve"> with</w:t>
      </w:r>
      <w:r>
        <w:rPr>
          <w:color w:val="auto"/>
        </w:rPr>
        <w:t xml:space="preserve"> all requirements established by </w:t>
      </w:r>
      <w:r w:rsidR="004E64C6">
        <w:rPr>
          <w:color w:val="auto"/>
        </w:rPr>
        <w:t>state</w:t>
      </w:r>
      <w:r>
        <w:rPr>
          <w:color w:val="auto"/>
        </w:rPr>
        <w:t xml:space="preserve"> and </w:t>
      </w:r>
      <w:r w:rsidR="004E64C6">
        <w:rPr>
          <w:color w:val="auto"/>
        </w:rPr>
        <w:t>federal</w:t>
      </w:r>
      <w:r w:rsidRPr="00E50747">
        <w:rPr>
          <w:color w:val="auto"/>
        </w:rPr>
        <w:t xml:space="preserve"> a</w:t>
      </w:r>
      <w:r>
        <w:rPr>
          <w:color w:val="auto"/>
        </w:rPr>
        <w:t>gencies, affected tribes, and other agencies that have jurisdiction.</w:t>
      </w:r>
    </w:p>
    <w:p w14:paraId="37AE306A" w14:textId="77777777" w:rsidR="00321DD0" w:rsidRDefault="00321DD0" w:rsidP="006B51CD">
      <w:pPr>
        <w:numPr>
          <w:ilvl w:val="1"/>
          <w:numId w:val="129"/>
        </w:numPr>
        <w:spacing w:after="120"/>
        <w:ind w:left="1440"/>
        <w:rPr>
          <w:color w:val="auto"/>
        </w:rPr>
      </w:pPr>
      <w:r>
        <w:rPr>
          <w:color w:val="auto"/>
        </w:rPr>
        <w:t xml:space="preserve">The recreational float is located as close to the shore as </w:t>
      </w:r>
      <w:r w:rsidR="0023286B">
        <w:rPr>
          <w:color w:val="auto"/>
        </w:rPr>
        <w:t>feasible</w:t>
      </w:r>
      <w:r>
        <w:rPr>
          <w:color w:val="auto"/>
        </w:rPr>
        <w:t xml:space="preserve"> and no farther waterward than the existing floats and established swimming areas.</w:t>
      </w:r>
    </w:p>
    <w:p w14:paraId="308434E4" w14:textId="77777777" w:rsidR="00321DD0" w:rsidRDefault="00321DD0" w:rsidP="006B51CD">
      <w:pPr>
        <w:numPr>
          <w:ilvl w:val="0"/>
          <w:numId w:val="129"/>
        </w:numPr>
        <w:spacing w:after="120"/>
        <w:ind w:left="1080"/>
        <w:rPr>
          <w:color w:val="auto"/>
        </w:rPr>
      </w:pPr>
      <w:r w:rsidRPr="00E50747">
        <w:rPr>
          <w:color w:val="auto"/>
        </w:rPr>
        <w:t>Recreational floats shall be designed and intended for swim</w:t>
      </w:r>
      <w:r>
        <w:rPr>
          <w:color w:val="auto"/>
        </w:rPr>
        <w:t>ming</w:t>
      </w:r>
      <w:r w:rsidRPr="00E50747">
        <w:rPr>
          <w:color w:val="auto"/>
        </w:rPr>
        <w:t xml:space="preserve"> or other non-motorized use</w:t>
      </w:r>
      <w:r>
        <w:rPr>
          <w:color w:val="auto"/>
        </w:rPr>
        <w:t>s</w:t>
      </w:r>
      <w:r w:rsidRPr="00E50747">
        <w:rPr>
          <w:color w:val="auto"/>
        </w:rPr>
        <w:t>.</w:t>
      </w:r>
    </w:p>
    <w:p w14:paraId="5AEDD542" w14:textId="77777777" w:rsidR="00321DD0" w:rsidRPr="00600D9D" w:rsidRDefault="00321DD0" w:rsidP="006B51CD">
      <w:pPr>
        <w:numPr>
          <w:ilvl w:val="0"/>
          <w:numId w:val="129"/>
        </w:numPr>
        <w:spacing w:after="120"/>
        <w:ind w:left="1080"/>
        <w:rPr>
          <w:color w:val="auto"/>
        </w:rPr>
      </w:pPr>
      <w:r w:rsidRPr="00600D9D">
        <w:rPr>
          <w:color w:val="auto"/>
        </w:rPr>
        <w:t>Recreational floats must be built so that the deck surface is one</w:t>
      </w:r>
      <w:r>
        <w:rPr>
          <w:color w:val="auto"/>
        </w:rPr>
        <w:t xml:space="preserve"> foot above the water's surface.</w:t>
      </w:r>
    </w:p>
    <w:p w14:paraId="711B3B49" w14:textId="77777777" w:rsidR="00321DD0" w:rsidRPr="00E50747" w:rsidRDefault="00321DD0" w:rsidP="006B51CD">
      <w:pPr>
        <w:numPr>
          <w:ilvl w:val="0"/>
          <w:numId w:val="129"/>
        </w:numPr>
        <w:spacing w:after="120"/>
        <w:ind w:left="1080"/>
        <w:rPr>
          <w:color w:val="auto"/>
        </w:rPr>
      </w:pPr>
      <w:r>
        <w:rPr>
          <w:color w:val="auto"/>
        </w:rPr>
        <w:t>Retrieval lines for recreational floats s</w:t>
      </w:r>
      <w:r w:rsidRPr="00E50747">
        <w:rPr>
          <w:color w:val="auto"/>
        </w:rPr>
        <w:t>hall not float at or near the surface of the water.</w:t>
      </w:r>
    </w:p>
    <w:p w14:paraId="3CBE5874" w14:textId="77777777" w:rsidR="00B53341" w:rsidRPr="0006385B" w:rsidRDefault="00B53341" w:rsidP="006B51CD">
      <w:pPr>
        <w:pStyle w:val="Heading4"/>
        <w:numPr>
          <w:ilvl w:val="3"/>
          <w:numId w:val="125"/>
        </w:numPr>
        <w:tabs>
          <w:tab w:val="clear" w:pos="1080"/>
        </w:tabs>
        <w:spacing w:after="120" w:line="276" w:lineRule="auto"/>
        <w:ind w:left="720" w:hanging="360"/>
      </w:pPr>
      <w:r>
        <w:t>Existing Uses and Structures</w:t>
      </w:r>
    </w:p>
    <w:p w14:paraId="6D543A92" w14:textId="77777777" w:rsidR="00B53341" w:rsidRPr="00A83744" w:rsidRDefault="00B53341" w:rsidP="006B51CD">
      <w:pPr>
        <w:pStyle w:val="Default"/>
        <w:numPr>
          <w:ilvl w:val="0"/>
          <w:numId w:val="88"/>
        </w:numPr>
        <w:spacing w:after="120" w:line="276" w:lineRule="auto"/>
        <w:ind w:left="1080"/>
        <w:rPr>
          <w:rFonts w:asciiTheme="minorHAnsi" w:hAnsiTheme="minorHAnsi" w:cstheme="minorBidi"/>
          <w:color w:val="auto"/>
        </w:rPr>
      </w:pPr>
      <w:r w:rsidRPr="00F77654">
        <w:rPr>
          <w:rFonts w:asciiTheme="minorHAnsi" w:hAnsiTheme="minorHAnsi" w:cstheme="minorBidi"/>
          <w:color w:val="auto"/>
          <w:u w:val="single"/>
        </w:rPr>
        <w:t>Replacement</w:t>
      </w:r>
    </w:p>
    <w:p w14:paraId="5357EA79" w14:textId="77777777" w:rsidR="00B53341" w:rsidRPr="00A83744" w:rsidRDefault="00B53341" w:rsidP="006B51CD">
      <w:pPr>
        <w:pStyle w:val="Default"/>
        <w:numPr>
          <w:ilvl w:val="2"/>
          <w:numId w:val="89"/>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 xml:space="preserve">If any of the following are proposed, the project is considered a new boating </w:t>
      </w:r>
      <w:r w:rsidR="00703797">
        <w:rPr>
          <w:rFonts w:asciiTheme="minorHAnsi" w:hAnsiTheme="minorHAnsi" w:cstheme="minorBidi"/>
          <w:color w:val="auto"/>
        </w:rPr>
        <w:t xml:space="preserve">and water access </w:t>
      </w:r>
      <w:r w:rsidRPr="00A83744">
        <w:rPr>
          <w:rFonts w:asciiTheme="minorHAnsi" w:hAnsiTheme="minorHAnsi" w:cstheme="minorBidi"/>
          <w:color w:val="auto"/>
        </w:rPr>
        <w:t xml:space="preserve">facility and must be designed consistent with any applicable standards for new boating </w:t>
      </w:r>
      <w:r w:rsidR="00703797">
        <w:rPr>
          <w:rFonts w:asciiTheme="minorHAnsi" w:hAnsiTheme="minorHAnsi" w:cstheme="minorBidi"/>
          <w:color w:val="auto"/>
        </w:rPr>
        <w:t xml:space="preserve">and water access </w:t>
      </w:r>
      <w:r w:rsidRPr="00A83744">
        <w:rPr>
          <w:rFonts w:asciiTheme="minorHAnsi" w:hAnsiTheme="minorHAnsi" w:cstheme="minorBidi"/>
          <w:color w:val="auto"/>
        </w:rPr>
        <w:t>facilities.</w:t>
      </w:r>
    </w:p>
    <w:p w14:paraId="6ECB1279" w14:textId="77777777" w:rsidR="00B53341" w:rsidRPr="00A83744" w:rsidRDefault="00B53341" w:rsidP="006B51CD">
      <w:pPr>
        <w:pStyle w:val="Default"/>
        <w:numPr>
          <w:ilvl w:val="0"/>
          <w:numId w:val="90"/>
        </w:numPr>
        <w:spacing w:after="120" w:line="276" w:lineRule="auto"/>
        <w:rPr>
          <w:rFonts w:asciiTheme="minorHAnsi" w:hAnsiTheme="minorHAnsi" w:cstheme="minorBidi"/>
          <w:color w:val="auto"/>
        </w:rPr>
      </w:pPr>
      <w:r w:rsidRPr="00A83744">
        <w:rPr>
          <w:rFonts w:asciiTheme="minorHAnsi" w:hAnsiTheme="minorHAnsi" w:cstheme="minorBidi"/>
          <w:color w:val="auto"/>
        </w:rPr>
        <w:t>Replacement of the ent</w:t>
      </w:r>
      <w:r>
        <w:rPr>
          <w:rFonts w:asciiTheme="minorHAnsi" w:hAnsiTheme="minorHAnsi" w:cstheme="minorBidi"/>
          <w:color w:val="auto"/>
        </w:rPr>
        <w:t xml:space="preserve">ire overwater boating </w:t>
      </w:r>
      <w:r w:rsidR="00703797">
        <w:rPr>
          <w:rFonts w:asciiTheme="minorHAnsi" w:hAnsiTheme="minorHAnsi" w:cstheme="minorBidi"/>
          <w:color w:val="auto"/>
        </w:rPr>
        <w:t xml:space="preserve">and water access </w:t>
      </w:r>
      <w:r>
        <w:rPr>
          <w:rFonts w:asciiTheme="minorHAnsi" w:hAnsiTheme="minorHAnsi" w:cstheme="minorBidi"/>
          <w:color w:val="auto"/>
        </w:rPr>
        <w:t>facility;</w:t>
      </w:r>
    </w:p>
    <w:p w14:paraId="7F90A915" w14:textId="1F7B72CC" w:rsidR="00B53341" w:rsidRPr="00A83744" w:rsidRDefault="00703797" w:rsidP="006B51CD">
      <w:pPr>
        <w:pStyle w:val="Default"/>
        <w:numPr>
          <w:ilvl w:val="0"/>
          <w:numId w:val="90"/>
        </w:numPr>
        <w:spacing w:after="120" w:line="276" w:lineRule="auto"/>
        <w:rPr>
          <w:rFonts w:asciiTheme="minorHAnsi" w:hAnsiTheme="minorHAnsi" w:cstheme="minorBidi"/>
          <w:color w:val="auto"/>
        </w:rPr>
      </w:pPr>
      <w:r w:rsidRPr="00A83744">
        <w:rPr>
          <w:rFonts w:asciiTheme="minorHAnsi" w:hAnsiTheme="minorHAnsi" w:cstheme="minorBidi"/>
          <w:color w:val="auto"/>
        </w:rPr>
        <w:t xml:space="preserve">Replacement </w:t>
      </w:r>
      <w:r w:rsidR="00B53341">
        <w:rPr>
          <w:rFonts w:asciiTheme="minorHAnsi" w:hAnsiTheme="minorHAnsi" w:cstheme="minorBidi"/>
          <w:color w:val="auto"/>
        </w:rPr>
        <w:t>of 75</w:t>
      </w:r>
      <w:r w:rsidR="00320772">
        <w:rPr>
          <w:rFonts w:asciiTheme="minorHAnsi" w:hAnsiTheme="minorHAnsi" w:cstheme="minorBidi"/>
          <w:color w:val="auto"/>
        </w:rPr>
        <w:t xml:space="preserve"> percent </w:t>
      </w:r>
      <w:r w:rsidR="00B53341">
        <w:rPr>
          <w:rFonts w:asciiTheme="minorHAnsi" w:hAnsiTheme="minorHAnsi" w:cstheme="minorBidi"/>
          <w:color w:val="auto"/>
        </w:rPr>
        <w:t xml:space="preserve">or more of support piles </w:t>
      </w:r>
      <w:r w:rsidR="00183E13">
        <w:rPr>
          <w:rFonts w:asciiTheme="minorHAnsi" w:hAnsiTheme="minorHAnsi" w:cstheme="minorBidi"/>
          <w:color w:val="auto"/>
        </w:rPr>
        <w:t xml:space="preserve">on a cumulative basis </w:t>
      </w:r>
      <w:r w:rsidR="00B53341">
        <w:rPr>
          <w:rFonts w:asciiTheme="minorHAnsi" w:hAnsiTheme="minorHAnsi" w:cstheme="minorBidi"/>
          <w:color w:val="auto"/>
        </w:rPr>
        <w:t>over the life of the piles; or</w:t>
      </w:r>
    </w:p>
    <w:p w14:paraId="6BB39804" w14:textId="5DEFB115" w:rsidR="00B53341" w:rsidRPr="00A83744" w:rsidRDefault="00703797" w:rsidP="006B51CD">
      <w:pPr>
        <w:pStyle w:val="Default"/>
        <w:numPr>
          <w:ilvl w:val="0"/>
          <w:numId w:val="90"/>
        </w:numPr>
        <w:spacing w:after="120" w:line="276" w:lineRule="auto"/>
        <w:rPr>
          <w:rFonts w:asciiTheme="minorHAnsi" w:hAnsiTheme="minorHAnsi" w:cstheme="minorBidi"/>
          <w:color w:val="auto"/>
        </w:rPr>
      </w:pPr>
      <w:r w:rsidRPr="00A83744">
        <w:rPr>
          <w:rFonts w:asciiTheme="minorHAnsi" w:hAnsiTheme="minorHAnsi" w:cstheme="minorBidi"/>
          <w:color w:val="auto"/>
        </w:rPr>
        <w:t xml:space="preserve">Replacement </w:t>
      </w:r>
      <w:r w:rsidR="00B53341">
        <w:rPr>
          <w:rFonts w:asciiTheme="minorHAnsi" w:hAnsiTheme="minorHAnsi" w:cstheme="minorBidi"/>
          <w:color w:val="auto"/>
        </w:rPr>
        <w:t>of 75</w:t>
      </w:r>
      <w:r w:rsidR="00320772">
        <w:rPr>
          <w:rFonts w:asciiTheme="minorHAnsi" w:hAnsiTheme="minorHAnsi" w:cstheme="minorBidi"/>
          <w:color w:val="auto"/>
        </w:rPr>
        <w:t xml:space="preserve"> percent </w:t>
      </w:r>
      <w:r w:rsidR="00B53341">
        <w:rPr>
          <w:rFonts w:asciiTheme="minorHAnsi" w:hAnsiTheme="minorHAnsi" w:cstheme="minorBidi"/>
          <w:color w:val="auto"/>
        </w:rPr>
        <w:t xml:space="preserve">or more of a boat launch </w:t>
      </w:r>
      <w:r>
        <w:rPr>
          <w:rFonts w:asciiTheme="minorHAnsi" w:hAnsiTheme="minorHAnsi" w:cstheme="minorBidi"/>
          <w:color w:val="auto"/>
        </w:rPr>
        <w:t xml:space="preserve">on a cumulative basis </w:t>
      </w:r>
      <w:r w:rsidR="00B53341">
        <w:rPr>
          <w:rFonts w:asciiTheme="minorHAnsi" w:hAnsiTheme="minorHAnsi" w:cstheme="minorBidi"/>
          <w:color w:val="auto"/>
        </w:rPr>
        <w:t>over the life of the boat launch.</w:t>
      </w:r>
    </w:p>
    <w:p w14:paraId="63DBC85D" w14:textId="77777777" w:rsidR="00B53341" w:rsidRPr="00A83744" w:rsidRDefault="00B53341" w:rsidP="006B51CD">
      <w:pPr>
        <w:pStyle w:val="Default"/>
        <w:numPr>
          <w:ilvl w:val="0"/>
          <w:numId w:val="88"/>
        </w:numPr>
        <w:spacing w:after="120" w:line="276" w:lineRule="auto"/>
        <w:ind w:left="1080"/>
        <w:rPr>
          <w:rFonts w:asciiTheme="minorHAnsi" w:hAnsiTheme="minorHAnsi" w:cstheme="minorBidi"/>
          <w:color w:val="auto"/>
        </w:rPr>
      </w:pPr>
      <w:r w:rsidRPr="00F77654">
        <w:rPr>
          <w:rFonts w:asciiTheme="minorHAnsi" w:hAnsiTheme="minorHAnsi" w:cstheme="minorBidi"/>
          <w:color w:val="auto"/>
          <w:u w:val="single"/>
        </w:rPr>
        <w:t>Modification or Enlargement</w:t>
      </w:r>
    </w:p>
    <w:p w14:paraId="01A27BD2" w14:textId="77777777" w:rsidR="00B53341" w:rsidRPr="00A83744" w:rsidRDefault="00B53341" w:rsidP="006B51CD">
      <w:pPr>
        <w:pStyle w:val="Default"/>
        <w:numPr>
          <w:ilvl w:val="2"/>
          <w:numId w:val="91"/>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Applicants must demonstrate that there is a need for modification or enlargement due to increased or changed use or demand, safety concerns</w:t>
      </w:r>
      <w:r>
        <w:rPr>
          <w:rFonts w:asciiTheme="minorHAnsi" w:hAnsiTheme="minorHAnsi" w:cstheme="minorBidi"/>
          <w:color w:val="auto"/>
        </w:rPr>
        <w:t>, or inadequate depth of water.</w:t>
      </w:r>
    </w:p>
    <w:p w14:paraId="5174C735" w14:textId="77777777" w:rsidR="00B53341" w:rsidRPr="00A83744" w:rsidRDefault="00B53341" w:rsidP="006B51CD">
      <w:pPr>
        <w:pStyle w:val="Default"/>
        <w:numPr>
          <w:ilvl w:val="2"/>
          <w:numId w:val="91"/>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 xml:space="preserve">Enlarged portions of boating </w:t>
      </w:r>
      <w:r w:rsidR="00703797">
        <w:rPr>
          <w:rFonts w:asciiTheme="minorHAnsi" w:hAnsiTheme="minorHAnsi" w:cstheme="minorBidi"/>
          <w:color w:val="auto"/>
        </w:rPr>
        <w:t xml:space="preserve">and water access </w:t>
      </w:r>
      <w:r w:rsidRPr="00A83744">
        <w:rPr>
          <w:rFonts w:asciiTheme="minorHAnsi" w:hAnsiTheme="minorHAnsi" w:cstheme="minorBidi"/>
          <w:color w:val="auto"/>
        </w:rPr>
        <w:t>facilities must comply with any applicable design and mitigation standa</w:t>
      </w:r>
      <w:r>
        <w:rPr>
          <w:rFonts w:asciiTheme="minorHAnsi" w:hAnsiTheme="minorHAnsi" w:cstheme="minorBidi"/>
          <w:color w:val="auto"/>
        </w:rPr>
        <w:t>rds for new facilities.</w:t>
      </w:r>
    </w:p>
    <w:p w14:paraId="080B24A2" w14:textId="77777777" w:rsidR="00B53341" w:rsidRPr="00A83744" w:rsidRDefault="00B53341" w:rsidP="006B51CD">
      <w:pPr>
        <w:pStyle w:val="Default"/>
        <w:numPr>
          <w:ilvl w:val="0"/>
          <w:numId w:val="88"/>
        </w:numPr>
        <w:spacing w:after="120" w:line="276" w:lineRule="auto"/>
        <w:ind w:left="1080"/>
        <w:rPr>
          <w:rFonts w:asciiTheme="minorHAnsi" w:hAnsiTheme="minorHAnsi" w:cstheme="minorBidi"/>
          <w:color w:val="auto"/>
        </w:rPr>
      </w:pPr>
      <w:r w:rsidRPr="00F77654">
        <w:rPr>
          <w:rFonts w:asciiTheme="minorHAnsi" w:hAnsiTheme="minorHAnsi" w:cstheme="minorBidi"/>
          <w:color w:val="auto"/>
          <w:u w:val="single"/>
        </w:rPr>
        <w:t>Repair</w:t>
      </w:r>
    </w:p>
    <w:p w14:paraId="2E891AC4" w14:textId="77777777" w:rsidR="00B53341" w:rsidRPr="00A83744" w:rsidRDefault="00B53341" w:rsidP="006B51CD">
      <w:pPr>
        <w:pStyle w:val="Default"/>
        <w:numPr>
          <w:ilvl w:val="2"/>
          <w:numId w:val="92"/>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 xml:space="preserve">Repairs to existing legally established boating </w:t>
      </w:r>
      <w:r w:rsidR="00703797">
        <w:rPr>
          <w:rFonts w:asciiTheme="minorHAnsi" w:hAnsiTheme="minorHAnsi" w:cstheme="minorBidi"/>
          <w:color w:val="auto"/>
        </w:rPr>
        <w:t xml:space="preserve">and water access </w:t>
      </w:r>
      <w:r w:rsidRPr="00A83744">
        <w:rPr>
          <w:rFonts w:asciiTheme="minorHAnsi" w:hAnsiTheme="minorHAnsi" w:cstheme="minorBidi"/>
          <w:color w:val="auto"/>
        </w:rPr>
        <w:t xml:space="preserve">facilities that fall below the standards identified in </w:t>
      </w:r>
      <w:r>
        <w:rPr>
          <w:rFonts w:asciiTheme="minorHAnsi" w:hAnsiTheme="minorHAnsi" w:cstheme="minorBidi"/>
          <w:color w:val="auto"/>
        </w:rPr>
        <w:t>SMP Section 5.07.02(</w:t>
      </w:r>
      <w:r w:rsidR="00703797">
        <w:rPr>
          <w:rFonts w:asciiTheme="minorHAnsi" w:hAnsiTheme="minorHAnsi" w:cstheme="minorBidi"/>
          <w:color w:val="auto"/>
        </w:rPr>
        <w:t>K</w:t>
      </w:r>
      <w:r>
        <w:rPr>
          <w:rFonts w:asciiTheme="minorHAnsi" w:hAnsiTheme="minorHAnsi" w:cstheme="minorBidi"/>
          <w:color w:val="auto"/>
        </w:rPr>
        <w:t>)(1)</w:t>
      </w:r>
      <w:r w:rsidRPr="00A83744">
        <w:rPr>
          <w:rFonts w:asciiTheme="minorHAnsi" w:hAnsiTheme="minorHAnsi" w:cstheme="minorBidi"/>
          <w:color w:val="auto"/>
        </w:rPr>
        <w:t xml:space="preserve"> are permitted consistent with all other ap</w:t>
      </w:r>
      <w:r>
        <w:rPr>
          <w:rFonts w:asciiTheme="minorHAnsi" w:hAnsiTheme="minorHAnsi" w:cstheme="minorBidi"/>
          <w:color w:val="auto"/>
        </w:rPr>
        <w:t>plicable codes and regulations.</w:t>
      </w:r>
    </w:p>
    <w:p w14:paraId="5CD4A8B8" w14:textId="77777777" w:rsidR="00B53341" w:rsidRPr="00A83744" w:rsidRDefault="00B53341" w:rsidP="006B51CD">
      <w:pPr>
        <w:pStyle w:val="Default"/>
        <w:numPr>
          <w:ilvl w:val="2"/>
          <w:numId w:val="92"/>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All repairs must utilize any material standard</w:t>
      </w:r>
      <w:r>
        <w:rPr>
          <w:rFonts w:asciiTheme="minorHAnsi" w:hAnsiTheme="minorHAnsi" w:cstheme="minorBidi"/>
          <w:color w:val="auto"/>
        </w:rPr>
        <w:t>s specified for new facilities.</w:t>
      </w:r>
    </w:p>
    <w:p w14:paraId="65597AAD" w14:textId="77777777" w:rsidR="00B53341" w:rsidRPr="0006385B" w:rsidRDefault="00B53341" w:rsidP="006B51CD">
      <w:pPr>
        <w:pStyle w:val="Heading4"/>
        <w:numPr>
          <w:ilvl w:val="3"/>
          <w:numId w:val="125"/>
        </w:numPr>
        <w:tabs>
          <w:tab w:val="clear" w:pos="1080"/>
        </w:tabs>
        <w:spacing w:after="120" w:line="276" w:lineRule="auto"/>
        <w:ind w:left="720" w:hanging="360"/>
      </w:pPr>
      <w:r w:rsidRPr="0006385B">
        <w:t>Mitigation</w:t>
      </w:r>
    </w:p>
    <w:p w14:paraId="34C424E7" w14:textId="3A14993F" w:rsidR="00B53341" w:rsidRPr="00A83744" w:rsidRDefault="00703797" w:rsidP="006B51CD">
      <w:pPr>
        <w:pStyle w:val="Default"/>
        <w:numPr>
          <w:ilvl w:val="3"/>
          <w:numId w:val="93"/>
        </w:numPr>
        <w:spacing w:after="120" w:line="276" w:lineRule="auto"/>
        <w:ind w:left="1080"/>
        <w:rPr>
          <w:rFonts w:asciiTheme="minorHAnsi" w:hAnsiTheme="minorHAnsi" w:cstheme="minorBidi"/>
          <w:color w:val="auto"/>
        </w:rPr>
      </w:pPr>
      <w:r>
        <w:rPr>
          <w:rFonts w:asciiTheme="minorHAnsi" w:hAnsiTheme="minorHAnsi" w:cstheme="minorBidi"/>
          <w:color w:val="auto"/>
        </w:rPr>
        <w:t>N</w:t>
      </w:r>
      <w:r w:rsidRPr="00A83744">
        <w:rPr>
          <w:rFonts w:asciiTheme="minorHAnsi" w:hAnsiTheme="minorHAnsi" w:cstheme="minorBidi"/>
          <w:color w:val="auto"/>
        </w:rPr>
        <w:t xml:space="preserve">ew or expanded boating </w:t>
      </w:r>
      <w:r>
        <w:rPr>
          <w:rFonts w:asciiTheme="minorHAnsi" w:hAnsiTheme="minorHAnsi" w:cstheme="minorBidi"/>
          <w:color w:val="auto"/>
        </w:rPr>
        <w:t xml:space="preserve">and water access </w:t>
      </w:r>
      <w:r w:rsidRPr="00A83744">
        <w:rPr>
          <w:rFonts w:asciiTheme="minorHAnsi" w:hAnsiTheme="minorHAnsi" w:cstheme="minorBidi"/>
          <w:color w:val="auto"/>
        </w:rPr>
        <w:t>facilities should</w:t>
      </w:r>
      <w:r w:rsidR="00436A2B">
        <w:rPr>
          <w:rFonts w:asciiTheme="minorHAnsi" w:hAnsiTheme="minorHAnsi" w:cstheme="minorBidi"/>
          <w:color w:val="auto"/>
        </w:rPr>
        <w:t xml:space="preserve"> follow the mitigation sequence</w:t>
      </w:r>
      <w:r>
        <w:rPr>
          <w:rFonts w:asciiTheme="minorHAnsi" w:hAnsiTheme="minorHAnsi" w:cstheme="minorBidi"/>
          <w:color w:val="auto"/>
        </w:rPr>
        <w:t xml:space="preserve"> in </w:t>
      </w:r>
      <w:r w:rsidRPr="00967F26">
        <w:rPr>
          <w:rFonts w:asciiTheme="minorHAnsi" w:hAnsiTheme="minorHAnsi" w:cstheme="minorBidi"/>
          <w:color w:val="auto"/>
        </w:rPr>
        <w:t xml:space="preserve">SMP Section </w:t>
      </w:r>
      <w:r>
        <w:rPr>
          <w:rFonts w:asciiTheme="minorHAnsi" w:hAnsiTheme="minorHAnsi" w:cstheme="minorBidi"/>
          <w:color w:val="auto"/>
        </w:rPr>
        <w:t>4.03.</w:t>
      </w:r>
    </w:p>
    <w:p w14:paraId="63C87487" w14:textId="77777777" w:rsidR="00436A2B" w:rsidRDefault="00436A2B" w:rsidP="006B51CD">
      <w:pPr>
        <w:pStyle w:val="Default"/>
        <w:numPr>
          <w:ilvl w:val="3"/>
          <w:numId w:val="93"/>
        </w:numPr>
        <w:spacing w:after="120" w:line="276" w:lineRule="auto"/>
        <w:ind w:left="1080"/>
        <w:rPr>
          <w:rFonts w:asciiTheme="minorHAnsi" w:hAnsiTheme="minorHAnsi" w:cstheme="minorBidi"/>
          <w:color w:val="auto"/>
        </w:rPr>
      </w:pPr>
      <w:r>
        <w:rPr>
          <w:rFonts w:asciiTheme="minorHAnsi" w:hAnsiTheme="minorHAnsi" w:cstheme="minorBidi"/>
          <w:color w:val="auto"/>
        </w:rPr>
        <w:t xml:space="preserve">Compensatory mitigation proposals </w:t>
      </w:r>
      <w:r w:rsidRPr="00A83744">
        <w:rPr>
          <w:rFonts w:asciiTheme="minorHAnsi" w:hAnsiTheme="minorHAnsi" w:cstheme="minorBidi"/>
          <w:color w:val="auto"/>
        </w:rPr>
        <w:t xml:space="preserve">must provide mitigation at a minimum 1:1 ratio, by area, of new overwater cover to mitigation action using one or more of the potential mitigation measures listed below. </w:t>
      </w:r>
      <w:r>
        <w:rPr>
          <w:rFonts w:asciiTheme="minorHAnsi" w:hAnsiTheme="minorHAnsi" w:cstheme="minorBidi"/>
          <w:color w:val="auto"/>
        </w:rPr>
        <w:t xml:space="preserve"> </w:t>
      </w:r>
      <w:r w:rsidRPr="00A83744">
        <w:rPr>
          <w:rFonts w:asciiTheme="minorHAnsi" w:hAnsiTheme="minorHAnsi" w:cstheme="minorBidi"/>
          <w:color w:val="auto"/>
        </w:rPr>
        <w:t>The ratio should be increased if the measure will take more than one year to provide equivalent function or if the measure doe</w:t>
      </w:r>
      <w:r>
        <w:rPr>
          <w:rFonts w:asciiTheme="minorHAnsi" w:hAnsiTheme="minorHAnsi" w:cstheme="minorBidi"/>
          <w:color w:val="auto"/>
        </w:rPr>
        <w:t>s not have a high success rate, as determined by a qualified professional.</w:t>
      </w:r>
    </w:p>
    <w:p w14:paraId="1C2B4B3E" w14:textId="77777777" w:rsidR="00436A2B" w:rsidRPr="00A83744" w:rsidRDefault="00436A2B" w:rsidP="006B51CD">
      <w:pPr>
        <w:pStyle w:val="Default"/>
        <w:numPr>
          <w:ilvl w:val="3"/>
          <w:numId w:val="93"/>
        </w:numPr>
        <w:spacing w:after="120" w:line="276" w:lineRule="auto"/>
        <w:ind w:left="1080"/>
        <w:rPr>
          <w:rFonts w:asciiTheme="minorHAnsi" w:hAnsiTheme="minorHAnsi" w:cstheme="minorBidi"/>
          <w:color w:val="auto"/>
        </w:rPr>
      </w:pPr>
      <w:r w:rsidRPr="00A83744">
        <w:rPr>
          <w:rFonts w:asciiTheme="minorHAnsi" w:hAnsiTheme="minorHAnsi" w:cstheme="minorBidi"/>
          <w:color w:val="auto"/>
        </w:rPr>
        <w:t xml:space="preserve">For new development and expansion of existing boating </w:t>
      </w:r>
      <w:r>
        <w:rPr>
          <w:rFonts w:asciiTheme="minorHAnsi" w:hAnsiTheme="minorHAnsi" w:cstheme="minorBidi"/>
          <w:color w:val="auto"/>
        </w:rPr>
        <w:t xml:space="preserve">and water access </w:t>
      </w:r>
      <w:r w:rsidRPr="00A83744">
        <w:rPr>
          <w:rFonts w:asciiTheme="minorHAnsi" w:hAnsiTheme="minorHAnsi" w:cstheme="minorBidi"/>
          <w:color w:val="auto"/>
        </w:rPr>
        <w:t xml:space="preserve">facilities, appropriate </w:t>
      </w:r>
      <w:r>
        <w:rPr>
          <w:rFonts w:asciiTheme="minorHAnsi" w:hAnsiTheme="minorHAnsi" w:cstheme="minorBidi"/>
          <w:color w:val="auto"/>
        </w:rPr>
        <w:t xml:space="preserve">compensatory </w:t>
      </w:r>
      <w:r w:rsidRPr="00A83744">
        <w:rPr>
          <w:rFonts w:asciiTheme="minorHAnsi" w:hAnsiTheme="minorHAnsi" w:cstheme="minorBidi"/>
          <w:color w:val="auto"/>
        </w:rPr>
        <w:t xml:space="preserve">mitigation may include </w:t>
      </w:r>
      <w:r>
        <w:rPr>
          <w:rFonts w:asciiTheme="minorHAnsi" w:hAnsiTheme="minorHAnsi" w:cstheme="minorBidi"/>
          <w:color w:val="auto"/>
        </w:rPr>
        <w:t xml:space="preserve">items including but not limited to, </w:t>
      </w:r>
      <w:r w:rsidRPr="00A83744">
        <w:rPr>
          <w:rFonts w:asciiTheme="minorHAnsi" w:hAnsiTheme="minorHAnsi" w:cstheme="minorBidi"/>
          <w:color w:val="auto"/>
        </w:rPr>
        <w:t xml:space="preserve">one or </w:t>
      </w:r>
      <w:r>
        <w:rPr>
          <w:rFonts w:asciiTheme="minorHAnsi" w:hAnsiTheme="minorHAnsi" w:cstheme="minorBidi"/>
          <w:color w:val="auto"/>
        </w:rPr>
        <w:t>more of the following measures:</w:t>
      </w:r>
    </w:p>
    <w:p w14:paraId="43F24817" w14:textId="77777777" w:rsidR="00436A2B" w:rsidRDefault="00436A2B" w:rsidP="006B51CD">
      <w:pPr>
        <w:pStyle w:val="Default"/>
        <w:numPr>
          <w:ilvl w:val="2"/>
          <w:numId w:val="94"/>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Removal of any legal existing overwater or in-water structures that are not the subject of the application or ot</w:t>
      </w:r>
      <w:r>
        <w:rPr>
          <w:rFonts w:asciiTheme="minorHAnsi" w:hAnsiTheme="minorHAnsi" w:cstheme="minorBidi"/>
          <w:color w:val="auto"/>
        </w:rPr>
        <w:t>herwise required to be removed;</w:t>
      </w:r>
    </w:p>
    <w:p w14:paraId="40C46788" w14:textId="77777777" w:rsidR="00436A2B" w:rsidRPr="00EE04B3" w:rsidRDefault="00436A2B" w:rsidP="006B51CD">
      <w:pPr>
        <w:pStyle w:val="Default"/>
        <w:numPr>
          <w:ilvl w:val="2"/>
          <w:numId w:val="94"/>
        </w:numPr>
        <w:spacing w:after="120" w:line="276" w:lineRule="auto"/>
        <w:ind w:left="1440" w:hanging="360"/>
        <w:rPr>
          <w:rFonts w:asciiTheme="minorHAnsi" w:hAnsiTheme="minorHAnsi" w:cstheme="minorBidi"/>
          <w:color w:val="auto"/>
        </w:rPr>
      </w:pPr>
      <w:r w:rsidRPr="00EE04B3">
        <w:rPr>
          <w:rFonts w:asciiTheme="minorHAnsi" w:hAnsiTheme="minorHAnsi" w:cstheme="minorBidi"/>
          <w:color w:val="auto"/>
        </w:rPr>
        <w:t>Removal or ecological improvement of hardened shoreline, including existing launch ramps or struc</w:t>
      </w:r>
      <w:r>
        <w:rPr>
          <w:rFonts w:asciiTheme="minorHAnsi" w:hAnsiTheme="minorHAnsi" w:cstheme="minorBidi"/>
          <w:color w:val="auto"/>
        </w:rPr>
        <w:t>tural shoreline stabilization;</w:t>
      </w:r>
    </w:p>
    <w:p w14:paraId="49C4A9B1" w14:textId="77777777" w:rsidR="00436A2B" w:rsidRPr="00A83744" w:rsidRDefault="00436A2B" w:rsidP="006B51CD">
      <w:pPr>
        <w:pStyle w:val="Default"/>
        <w:numPr>
          <w:ilvl w:val="2"/>
          <w:numId w:val="94"/>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Removal of man-made debris waterward of the OHWM, such as car bodies, oil drums, concrete or asphalt debris, remnant docks, or other material detrimental to ecological function</w:t>
      </w:r>
      <w:r>
        <w:rPr>
          <w:rFonts w:asciiTheme="minorHAnsi" w:hAnsiTheme="minorHAnsi" w:cstheme="minorBidi"/>
          <w:color w:val="auto"/>
        </w:rPr>
        <w:t>s and ecosystem-wide processes; or</w:t>
      </w:r>
    </w:p>
    <w:p w14:paraId="18AECA9D" w14:textId="77777777" w:rsidR="00436A2B" w:rsidRDefault="00436A2B" w:rsidP="006B51CD">
      <w:pPr>
        <w:pStyle w:val="Default"/>
        <w:numPr>
          <w:ilvl w:val="2"/>
          <w:numId w:val="94"/>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Planting of native vegetation along the shoreline immediately landward of the OHWM consisting of a density and composition of trees and shrubs typically found in undisturbed areas adjacent to the subject waterbody</w:t>
      </w:r>
      <w:r>
        <w:rPr>
          <w:rFonts w:asciiTheme="minorHAnsi" w:hAnsiTheme="minorHAnsi" w:cstheme="minorBidi"/>
          <w:color w:val="auto"/>
        </w:rPr>
        <w:t>.</w:t>
      </w:r>
    </w:p>
    <w:p w14:paraId="049F9E50" w14:textId="77777777" w:rsidR="00436A2B" w:rsidRPr="00A83744" w:rsidRDefault="00436A2B" w:rsidP="006B51CD">
      <w:pPr>
        <w:pStyle w:val="Default"/>
        <w:numPr>
          <w:ilvl w:val="3"/>
          <w:numId w:val="93"/>
        </w:numPr>
        <w:spacing w:after="120" w:line="276" w:lineRule="auto"/>
        <w:ind w:left="1080"/>
        <w:rPr>
          <w:rFonts w:asciiTheme="minorHAnsi" w:hAnsiTheme="minorHAnsi" w:cstheme="minorBidi"/>
          <w:color w:val="auto"/>
        </w:rPr>
      </w:pPr>
      <w:r w:rsidRPr="00A83744">
        <w:rPr>
          <w:rFonts w:asciiTheme="minorHAnsi" w:hAnsiTheme="minorHAnsi" w:cstheme="minorBidi"/>
          <w:color w:val="auto"/>
        </w:rPr>
        <w:t xml:space="preserve">In-kind measures are preferred over out-of-kind measures when consistent with the objective of compensating for adverse </w:t>
      </w:r>
      <w:r>
        <w:rPr>
          <w:rFonts w:asciiTheme="minorHAnsi" w:hAnsiTheme="minorHAnsi" w:cstheme="minorBidi"/>
          <w:color w:val="auto"/>
        </w:rPr>
        <w:t>impacts to ecological function.</w:t>
      </w:r>
    </w:p>
    <w:p w14:paraId="7A891C28" w14:textId="77777777" w:rsidR="00B53341" w:rsidRPr="0006385B" w:rsidRDefault="00B53341" w:rsidP="006B51CD">
      <w:pPr>
        <w:pStyle w:val="Heading4"/>
        <w:numPr>
          <w:ilvl w:val="3"/>
          <w:numId w:val="125"/>
        </w:numPr>
        <w:tabs>
          <w:tab w:val="clear" w:pos="1080"/>
        </w:tabs>
        <w:spacing w:after="120" w:line="276" w:lineRule="auto"/>
        <w:ind w:left="720" w:hanging="360"/>
      </w:pPr>
      <w:r>
        <w:t>Application Requirements</w:t>
      </w:r>
    </w:p>
    <w:p w14:paraId="790A141A" w14:textId="77777777" w:rsidR="00B53341" w:rsidRPr="00A83744" w:rsidRDefault="00B53341" w:rsidP="00B53341">
      <w:pPr>
        <w:pStyle w:val="Default"/>
        <w:spacing w:after="120" w:line="276" w:lineRule="auto"/>
        <w:ind w:left="720"/>
        <w:rPr>
          <w:rFonts w:asciiTheme="minorHAnsi" w:hAnsiTheme="minorHAnsi" w:cstheme="minorBidi"/>
          <w:color w:val="auto"/>
        </w:rPr>
      </w:pPr>
      <w:r w:rsidRPr="00A83744">
        <w:rPr>
          <w:rFonts w:asciiTheme="minorHAnsi" w:hAnsiTheme="minorHAnsi" w:cstheme="minorBidi"/>
          <w:color w:val="auto"/>
        </w:rPr>
        <w:t>In addition to the ge</w:t>
      </w:r>
      <w:r>
        <w:rPr>
          <w:rFonts w:asciiTheme="minorHAnsi" w:hAnsiTheme="minorHAnsi" w:cstheme="minorBidi"/>
          <w:color w:val="auto"/>
        </w:rPr>
        <w:t xml:space="preserve">neral application </w:t>
      </w:r>
      <w:r w:rsidR="00496FA5">
        <w:rPr>
          <w:rFonts w:asciiTheme="minorHAnsi" w:hAnsiTheme="minorHAnsi" w:cstheme="minorBidi"/>
          <w:color w:val="auto"/>
        </w:rPr>
        <w:t>requirements,</w:t>
      </w:r>
      <w:r w:rsidR="00816D55">
        <w:rPr>
          <w:rFonts w:asciiTheme="minorHAnsi" w:hAnsiTheme="minorHAnsi" w:cstheme="minorBidi"/>
          <w:color w:val="auto"/>
        </w:rPr>
        <w:t xml:space="preserve"> t</w:t>
      </w:r>
      <w:r w:rsidR="00816D55" w:rsidRPr="00A83744">
        <w:rPr>
          <w:rFonts w:asciiTheme="minorHAnsi" w:hAnsiTheme="minorHAnsi" w:cstheme="minorBidi"/>
          <w:color w:val="auto"/>
        </w:rPr>
        <w:t>he following s</w:t>
      </w:r>
      <w:r w:rsidR="00816D55">
        <w:rPr>
          <w:rFonts w:asciiTheme="minorHAnsi" w:hAnsiTheme="minorHAnsi" w:cstheme="minorBidi"/>
          <w:color w:val="auto"/>
        </w:rPr>
        <w:t>ubmittals</w:t>
      </w:r>
      <w:r w:rsidR="00816D55" w:rsidRPr="00A83744">
        <w:rPr>
          <w:rFonts w:asciiTheme="minorHAnsi" w:hAnsiTheme="minorHAnsi" w:cstheme="minorBidi"/>
          <w:color w:val="auto"/>
        </w:rPr>
        <w:t>, as applicable</w:t>
      </w:r>
      <w:r w:rsidR="00816D55">
        <w:rPr>
          <w:rFonts w:asciiTheme="minorHAnsi" w:hAnsiTheme="minorHAnsi" w:cstheme="minorBidi"/>
          <w:color w:val="auto"/>
        </w:rPr>
        <w:t>,</w:t>
      </w:r>
      <w:r w:rsidR="00816D55" w:rsidRPr="00A83744">
        <w:rPr>
          <w:rFonts w:asciiTheme="minorHAnsi" w:hAnsiTheme="minorHAnsi" w:cstheme="minorBidi"/>
          <w:color w:val="auto"/>
        </w:rPr>
        <w:t xml:space="preserve"> </w:t>
      </w:r>
      <w:r w:rsidR="00816D55">
        <w:rPr>
          <w:rFonts w:asciiTheme="minorHAnsi" w:hAnsiTheme="minorHAnsi" w:cstheme="minorBidi"/>
          <w:color w:val="auto"/>
        </w:rPr>
        <w:t xml:space="preserve">are necessary </w:t>
      </w:r>
      <w:r w:rsidR="00816D55" w:rsidRPr="00A83744">
        <w:rPr>
          <w:rFonts w:asciiTheme="minorHAnsi" w:hAnsiTheme="minorHAnsi" w:cstheme="minorBidi"/>
          <w:color w:val="auto"/>
        </w:rPr>
        <w:t xml:space="preserve">for all new or expanded boating </w:t>
      </w:r>
      <w:r w:rsidR="00816D55">
        <w:rPr>
          <w:rFonts w:asciiTheme="minorHAnsi" w:hAnsiTheme="minorHAnsi" w:cstheme="minorBidi"/>
          <w:color w:val="auto"/>
        </w:rPr>
        <w:t xml:space="preserve">and water access </w:t>
      </w:r>
      <w:r w:rsidR="00816D55" w:rsidRPr="00A83744">
        <w:rPr>
          <w:rFonts w:asciiTheme="minorHAnsi" w:hAnsiTheme="minorHAnsi" w:cstheme="minorBidi"/>
          <w:color w:val="auto"/>
        </w:rPr>
        <w:t>facilities</w:t>
      </w:r>
      <w:r>
        <w:rPr>
          <w:rFonts w:asciiTheme="minorHAnsi" w:hAnsiTheme="minorHAnsi" w:cstheme="minorBidi"/>
          <w:color w:val="auto"/>
        </w:rPr>
        <w:t>:</w:t>
      </w:r>
    </w:p>
    <w:p w14:paraId="12B2271A" w14:textId="77777777" w:rsidR="00816D55" w:rsidRDefault="00816D55" w:rsidP="006B51CD">
      <w:pPr>
        <w:pStyle w:val="Default"/>
        <w:numPr>
          <w:ilvl w:val="3"/>
          <w:numId w:val="95"/>
        </w:numPr>
        <w:spacing w:after="120" w:line="276" w:lineRule="auto"/>
        <w:ind w:left="1080"/>
        <w:rPr>
          <w:color w:val="auto"/>
        </w:rPr>
      </w:pPr>
      <w:r>
        <w:rPr>
          <w:color w:val="auto"/>
        </w:rPr>
        <w:t>A d</w:t>
      </w:r>
      <w:r w:rsidRPr="00BC5FD6">
        <w:rPr>
          <w:color w:val="auto"/>
        </w:rPr>
        <w:t xml:space="preserve">escription of the proposed </w:t>
      </w:r>
      <w:r>
        <w:rPr>
          <w:color w:val="auto"/>
        </w:rPr>
        <w:t>boating and water access facility</w:t>
      </w:r>
      <w:r w:rsidRPr="00BC5FD6">
        <w:rPr>
          <w:color w:val="auto"/>
        </w:rPr>
        <w:t>, including its size, location, design</w:t>
      </w:r>
      <w:r>
        <w:rPr>
          <w:color w:val="auto"/>
        </w:rPr>
        <w:t>,</w:t>
      </w:r>
      <w:r w:rsidRPr="00BC5FD6">
        <w:rPr>
          <w:color w:val="auto"/>
        </w:rPr>
        <w:t xml:space="preserve"> and any shoreline stabilization</w:t>
      </w:r>
      <w:r>
        <w:rPr>
          <w:color w:val="auto"/>
        </w:rPr>
        <w:t xml:space="preserve"> or other modification measures</w:t>
      </w:r>
      <w:r w:rsidRPr="00BC5FD6">
        <w:rPr>
          <w:color w:val="auto"/>
        </w:rPr>
        <w:t>;</w:t>
      </w:r>
    </w:p>
    <w:p w14:paraId="5792DB73" w14:textId="77777777" w:rsidR="00816D55" w:rsidRDefault="00816D55" w:rsidP="006B51CD">
      <w:pPr>
        <w:pStyle w:val="Default"/>
        <w:numPr>
          <w:ilvl w:val="3"/>
          <w:numId w:val="95"/>
        </w:numPr>
        <w:spacing w:after="120" w:line="276" w:lineRule="auto"/>
        <w:ind w:left="1080"/>
        <w:rPr>
          <w:color w:val="auto"/>
        </w:rPr>
      </w:pPr>
      <w:r>
        <w:rPr>
          <w:color w:val="auto"/>
        </w:rPr>
        <w:t>The ownership of the property and aquatic lands;</w:t>
      </w:r>
    </w:p>
    <w:p w14:paraId="37F99DCC" w14:textId="77777777" w:rsidR="00183E13" w:rsidRPr="00A83744" w:rsidRDefault="00183E13" w:rsidP="006B51CD">
      <w:pPr>
        <w:pStyle w:val="Default"/>
        <w:numPr>
          <w:ilvl w:val="3"/>
          <w:numId w:val="95"/>
        </w:numPr>
        <w:spacing w:after="120" w:line="276" w:lineRule="auto"/>
        <w:ind w:left="1080"/>
        <w:rPr>
          <w:rFonts w:asciiTheme="minorHAnsi" w:hAnsiTheme="minorHAnsi" w:cstheme="minorBidi"/>
          <w:color w:val="auto"/>
        </w:rPr>
      </w:pPr>
      <w:r>
        <w:rPr>
          <w:rFonts w:asciiTheme="minorHAnsi" w:hAnsiTheme="minorHAnsi" w:cstheme="minorBidi"/>
          <w:color w:val="auto"/>
        </w:rPr>
        <w:t>Habitat</w:t>
      </w:r>
      <w:r w:rsidRPr="00A83744">
        <w:rPr>
          <w:rFonts w:asciiTheme="minorHAnsi" w:hAnsiTheme="minorHAnsi" w:cstheme="minorBidi"/>
          <w:color w:val="auto"/>
        </w:rPr>
        <w:t xml:space="preserve"> surveys and critical area studies consistent with </w:t>
      </w:r>
      <w:r w:rsidRPr="00967F26">
        <w:rPr>
          <w:rFonts w:asciiTheme="minorHAnsi" w:hAnsiTheme="minorHAnsi" w:cstheme="minorBidi"/>
          <w:color w:val="auto"/>
        </w:rPr>
        <w:t>SMP Section 4.0</w:t>
      </w:r>
      <w:r>
        <w:rPr>
          <w:rFonts w:asciiTheme="minorHAnsi" w:hAnsiTheme="minorHAnsi" w:cstheme="minorBidi"/>
          <w:color w:val="auto"/>
        </w:rPr>
        <w:t>4</w:t>
      </w:r>
      <w:r w:rsidRPr="00967F26">
        <w:rPr>
          <w:rFonts w:asciiTheme="minorHAnsi" w:hAnsiTheme="minorHAnsi" w:cstheme="minorBidi"/>
          <w:color w:val="auto"/>
        </w:rPr>
        <w:t xml:space="preserve"> and SMP Appendi</w:t>
      </w:r>
      <w:r>
        <w:rPr>
          <w:rFonts w:asciiTheme="minorHAnsi" w:hAnsiTheme="minorHAnsi" w:cstheme="minorBidi"/>
          <w:color w:val="auto"/>
        </w:rPr>
        <w:t>x</w:t>
      </w:r>
      <w:r w:rsidRPr="00967F26">
        <w:rPr>
          <w:rFonts w:asciiTheme="minorHAnsi" w:hAnsiTheme="minorHAnsi" w:cstheme="minorBidi"/>
          <w:color w:val="auto"/>
        </w:rPr>
        <w:t xml:space="preserve"> </w:t>
      </w:r>
      <w:r>
        <w:rPr>
          <w:rFonts w:asciiTheme="minorHAnsi" w:hAnsiTheme="minorHAnsi" w:cstheme="minorBidi"/>
          <w:color w:val="auto"/>
        </w:rPr>
        <w:t>2</w:t>
      </w:r>
      <w:r w:rsidRPr="00967F26">
        <w:rPr>
          <w:rFonts w:asciiTheme="minorHAnsi" w:hAnsiTheme="minorHAnsi" w:cstheme="minorBidi"/>
          <w:color w:val="auto"/>
        </w:rPr>
        <w:t>: Critical Areas Regulations</w:t>
      </w:r>
      <w:r>
        <w:rPr>
          <w:rFonts w:asciiTheme="minorHAnsi" w:hAnsiTheme="minorHAnsi" w:cstheme="minorBidi"/>
          <w:color w:val="auto"/>
        </w:rPr>
        <w:t>.</w:t>
      </w:r>
    </w:p>
    <w:p w14:paraId="7E277ED6" w14:textId="77777777" w:rsidR="00816D55" w:rsidRDefault="00816D55" w:rsidP="006B51CD">
      <w:pPr>
        <w:pStyle w:val="Default"/>
        <w:numPr>
          <w:ilvl w:val="3"/>
          <w:numId w:val="95"/>
        </w:numPr>
        <w:spacing w:after="120" w:line="276" w:lineRule="auto"/>
        <w:ind w:left="1080"/>
        <w:rPr>
          <w:rFonts w:asciiTheme="minorHAnsi" w:hAnsiTheme="minorHAnsi" w:cstheme="minorBidi"/>
          <w:color w:val="auto"/>
        </w:rPr>
      </w:pPr>
      <w:r w:rsidRPr="00AE1E53">
        <w:rPr>
          <w:color w:val="auto"/>
        </w:rPr>
        <w:t>Assessment</w:t>
      </w:r>
      <w:r w:rsidRPr="00EA3801">
        <w:rPr>
          <w:rFonts w:asciiTheme="minorHAnsi" w:hAnsiTheme="minorHAnsi" w:cstheme="minorBidi"/>
          <w:color w:val="auto"/>
        </w:rPr>
        <w:t xml:space="preserve"> of potential impacts to existing ecological processes, including but not limited to sediment transport, hydrologic patterns, and vegetation disturbance.</w:t>
      </w:r>
    </w:p>
    <w:p w14:paraId="4C39CEE1" w14:textId="77777777" w:rsidR="00B53341" w:rsidRPr="00A83744" w:rsidRDefault="00B53341" w:rsidP="006B51CD">
      <w:pPr>
        <w:pStyle w:val="Default"/>
        <w:numPr>
          <w:ilvl w:val="3"/>
          <w:numId w:val="95"/>
        </w:numPr>
        <w:spacing w:after="120" w:line="276" w:lineRule="auto"/>
        <w:ind w:left="1080"/>
        <w:rPr>
          <w:rFonts w:asciiTheme="minorHAnsi" w:hAnsiTheme="minorHAnsi" w:cstheme="minorBidi"/>
          <w:color w:val="auto"/>
        </w:rPr>
      </w:pPr>
      <w:r w:rsidRPr="00A83744">
        <w:rPr>
          <w:rFonts w:asciiTheme="minorHAnsi" w:hAnsiTheme="minorHAnsi" w:cstheme="minorBidi"/>
          <w:color w:val="auto"/>
        </w:rPr>
        <w:t xml:space="preserve">A mitigation plan for unavoidable adverse impacts to ecological functions or processes pursuant to </w:t>
      </w:r>
      <w:r w:rsidRPr="00967F26">
        <w:rPr>
          <w:rFonts w:asciiTheme="minorHAnsi" w:hAnsiTheme="minorHAnsi" w:cstheme="minorBidi"/>
          <w:color w:val="auto"/>
        </w:rPr>
        <w:t>SMP Section 4.0</w:t>
      </w:r>
      <w:r>
        <w:rPr>
          <w:rFonts w:asciiTheme="minorHAnsi" w:hAnsiTheme="minorHAnsi" w:cstheme="minorBidi"/>
          <w:color w:val="auto"/>
        </w:rPr>
        <w:t>4</w:t>
      </w:r>
      <w:r w:rsidRPr="00967F26">
        <w:rPr>
          <w:rFonts w:asciiTheme="minorHAnsi" w:hAnsiTheme="minorHAnsi" w:cstheme="minorBidi"/>
          <w:color w:val="auto"/>
        </w:rPr>
        <w:t xml:space="preserve"> and SMP </w:t>
      </w:r>
      <w:r w:rsidR="00DF2ABA">
        <w:rPr>
          <w:rFonts w:asciiTheme="minorHAnsi" w:hAnsiTheme="minorHAnsi" w:cstheme="minorBidi"/>
          <w:color w:val="auto"/>
        </w:rPr>
        <w:t>Appendix 2</w:t>
      </w:r>
      <w:r w:rsidRPr="00967F26">
        <w:rPr>
          <w:rFonts w:asciiTheme="minorHAnsi" w:hAnsiTheme="minorHAnsi" w:cstheme="minorBidi"/>
          <w:color w:val="auto"/>
        </w:rPr>
        <w:t>: Critical Areas Regulations</w:t>
      </w:r>
      <w:r>
        <w:rPr>
          <w:rFonts w:asciiTheme="minorHAnsi" w:hAnsiTheme="minorHAnsi" w:cstheme="minorBidi"/>
          <w:color w:val="auto"/>
        </w:rPr>
        <w:t>.</w:t>
      </w:r>
    </w:p>
    <w:p w14:paraId="60C26062" w14:textId="77777777" w:rsidR="00B53341" w:rsidRPr="00A83744" w:rsidRDefault="00B53341" w:rsidP="006B51CD">
      <w:pPr>
        <w:pStyle w:val="Default"/>
        <w:numPr>
          <w:ilvl w:val="3"/>
          <w:numId w:val="95"/>
        </w:numPr>
        <w:spacing w:after="120" w:line="276" w:lineRule="auto"/>
        <w:ind w:left="1080"/>
        <w:rPr>
          <w:rFonts w:asciiTheme="minorHAnsi" w:hAnsiTheme="minorHAnsi" w:cstheme="minorBidi"/>
          <w:color w:val="auto"/>
        </w:rPr>
      </w:pPr>
      <w:r w:rsidRPr="00A83744">
        <w:rPr>
          <w:rFonts w:asciiTheme="minorHAnsi" w:hAnsiTheme="minorHAnsi" w:cstheme="minorBidi"/>
          <w:color w:val="auto"/>
        </w:rPr>
        <w:t xml:space="preserve">A slope bathymetry map when deemed beneficial by the </w:t>
      </w:r>
      <w:r>
        <w:rPr>
          <w:rFonts w:asciiTheme="minorHAnsi" w:hAnsiTheme="minorHAnsi" w:cstheme="minorBidi"/>
          <w:color w:val="auto"/>
        </w:rPr>
        <w:t>Shoreline Administrator.</w:t>
      </w:r>
    </w:p>
    <w:p w14:paraId="1BF876DB" w14:textId="77777777" w:rsidR="00B53341" w:rsidRPr="00A83744" w:rsidRDefault="00B53341" w:rsidP="006B51CD">
      <w:pPr>
        <w:pStyle w:val="Default"/>
        <w:numPr>
          <w:ilvl w:val="3"/>
          <w:numId w:val="95"/>
        </w:numPr>
        <w:spacing w:after="120" w:line="276" w:lineRule="auto"/>
        <w:ind w:left="1080"/>
        <w:rPr>
          <w:rFonts w:asciiTheme="minorHAnsi" w:hAnsiTheme="minorHAnsi" w:cstheme="minorBidi"/>
          <w:color w:val="auto"/>
        </w:rPr>
      </w:pPr>
      <w:r w:rsidRPr="00A83744">
        <w:rPr>
          <w:rFonts w:asciiTheme="minorHAnsi" w:hAnsiTheme="minorHAnsi" w:cstheme="minorBidi"/>
          <w:color w:val="auto"/>
        </w:rPr>
        <w:t>An assessment of existing water-dependent uses in the vicinity and documentation of potential impacts to thos</w:t>
      </w:r>
      <w:r>
        <w:rPr>
          <w:rFonts w:asciiTheme="minorHAnsi" w:hAnsiTheme="minorHAnsi" w:cstheme="minorBidi"/>
          <w:color w:val="auto"/>
        </w:rPr>
        <w:t>e uses and mitigating measures.</w:t>
      </w:r>
    </w:p>
    <w:p w14:paraId="25F46E93" w14:textId="77777777" w:rsidR="00B53341" w:rsidRPr="00A83744" w:rsidRDefault="00E54322" w:rsidP="006B51CD">
      <w:pPr>
        <w:pStyle w:val="Default"/>
        <w:numPr>
          <w:ilvl w:val="3"/>
          <w:numId w:val="95"/>
        </w:numPr>
        <w:spacing w:after="120" w:line="276" w:lineRule="auto"/>
        <w:ind w:left="1080"/>
        <w:rPr>
          <w:rFonts w:asciiTheme="minorHAnsi" w:hAnsiTheme="minorHAnsi" w:cstheme="minorBidi"/>
          <w:color w:val="auto"/>
        </w:rPr>
      </w:pPr>
      <w:r>
        <w:rPr>
          <w:rFonts w:asciiTheme="minorHAnsi" w:hAnsiTheme="minorHAnsi" w:cstheme="minorBidi"/>
          <w:color w:val="auto"/>
        </w:rPr>
        <w:t xml:space="preserve">In addition, </w:t>
      </w:r>
      <w:r w:rsidR="00B53341" w:rsidRPr="00A83744">
        <w:rPr>
          <w:rFonts w:asciiTheme="minorHAnsi" w:hAnsiTheme="minorHAnsi" w:cstheme="minorBidi"/>
          <w:color w:val="auto"/>
        </w:rPr>
        <w:t>applicants must provide an assessment of need and demand</w:t>
      </w:r>
      <w:r>
        <w:rPr>
          <w:rFonts w:asciiTheme="minorHAnsi" w:hAnsiTheme="minorHAnsi" w:cstheme="minorBidi"/>
          <w:color w:val="auto"/>
        </w:rPr>
        <w:t xml:space="preserve"> for all new or expanded marina </w:t>
      </w:r>
      <w:r w:rsidRPr="00EA3801">
        <w:rPr>
          <w:rFonts w:asciiTheme="minorHAnsi" w:hAnsiTheme="minorHAnsi" w:cstheme="minorBidi"/>
          <w:color w:val="auto"/>
        </w:rPr>
        <w:t>facilities</w:t>
      </w:r>
      <w:r w:rsidR="00B53341" w:rsidRPr="00A83744">
        <w:rPr>
          <w:rFonts w:asciiTheme="minorHAnsi" w:hAnsiTheme="minorHAnsi" w:cstheme="minorBidi"/>
          <w:color w:val="auto"/>
        </w:rPr>
        <w:t>, including, but not limited to</w:t>
      </w:r>
      <w:r w:rsidR="00B53341">
        <w:rPr>
          <w:rFonts w:asciiTheme="minorHAnsi" w:hAnsiTheme="minorHAnsi" w:cstheme="minorBidi"/>
          <w:color w:val="auto"/>
        </w:rPr>
        <w:t>:</w:t>
      </w:r>
    </w:p>
    <w:p w14:paraId="2D42CE07" w14:textId="77777777" w:rsidR="00B53341" w:rsidRPr="00A83744" w:rsidRDefault="00B53341" w:rsidP="006B51CD">
      <w:pPr>
        <w:pStyle w:val="Default"/>
        <w:numPr>
          <w:ilvl w:val="2"/>
          <w:numId w:val="96"/>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Existing approved facilities, or pending applications, within the service rang</w:t>
      </w:r>
      <w:r>
        <w:rPr>
          <w:rFonts w:asciiTheme="minorHAnsi" w:hAnsiTheme="minorHAnsi" w:cstheme="minorBidi"/>
          <w:color w:val="auto"/>
        </w:rPr>
        <w:t>e of the proposed new facility.</w:t>
      </w:r>
    </w:p>
    <w:p w14:paraId="76E6A719" w14:textId="77777777" w:rsidR="00B53341" w:rsidRPr="00A83744" w:rsidRDefault="00B53341" w:rsidP="006B51CD">
      <w:pPr>
        <w:pStyle w:val="Default"/>
        <w:numPr>
          <w:ilvl w:val="2"/>
          <w:numId w:val="96"/>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 xml:space="preserve">The expected service population </w:t>
      </w:r>
      <w:r w:rsidR="00E54322">
        <w:rPr>
          <w:rFonts w:asciiTheme="minorHAnsi" w:hAnsiTheme="minorHAnsi" w:cstheme="minorBidi"/>
          <w:color w:val="auto"/>
        </w:rPr>
        <w:t xml:space="preserve">served by the facility; </w:t>
      </w:r>
      <w:r w:rsidR="00183E13">
        <w:rPr>
          <w:rFonts w:asciiTheme="minorHAnsi" w:hAnsiTheme="minorHAnsi" w:cstheme="minorBidi"/>
          <w:color w:val="auto"/>
        </w:rPr>
        <w:t>and</w:t>
      </w:r>
    </w:p>
    <w:p w14:paraId="09A57201" w14:textId="77777777" w:rsidR="00E54322" w:rsidRDefault="00E54322" w:rsidP="006B51CD">
      <w:pPr>
        <w:pStyle w:val="Default"/>
        <w:numPr>
          <w:ilvl w:val="2"/>
          <w:numId w:val="96"/>
        </w:numPr>
        <w:spacing w:after="120" w:line="276" w:lineRule="auto"/>
        <w:ind w:left="1440" w:hanging="360"/>
        <w:rPr>
          <w:rFonts w:asciiTheme="minorHAnsi" w:hAnsiTheme="minorHAnsi" w:cstheme="minorBidi"/>
          <w:color w:val="auto"/>
        </w:rPr>
      </w:pPr>
      <w:r>
        <w:rPr>
          <w:rFonts w:asciiTheme="minorHAnsi" w:hAnsiTheme="minorHAnsi" w:cstheme="minorBidi"/>
          <w:color w:val="auto"/>
        </w:rPr>
        <w:t>B</w:t>
      </w:r>
      <w:r w:rsidRPr="00A83744">
        <w:rPr>
          <w:rFonts w:asciiTheme="minorHAnsi" w:hAnsiTheme="minorHAnsi" w:cstheme="minorBidi"/>
          <w:color w:val="auto"/>
        </w:rPr>
        <w:t xml:space="preserve">oat ownership characteristics of the population, if that information supports justification for specific design elements related to facility </w:t>
      </w:r>
      <w:r>
        <w:rPr>
          <w:rFonts w:asciiTheme="minorHAnsi" w:hAnsiTheme="minorHAnsi" w:cstheme="minorBidi"/>
          <w:color w:val="auto"/>
        </w:rPr>
        <w:t>length or</w:t>
      </w:r>
      <w:r w:rsidRPr="00A83744">
        <w:rPr>
          <w:rFonts w:asciiTheme="minorHAnsi" w:hAnsiTheme="minorHAnsi" w:cstheme="minorBidi"/>
          <w:color w:val="auto"/>
        </w:rPr>
        <w:t xml:space="preserve"> width,</w:t>
      </w:r>
      <w:r>
        <w:rPr>
          <w:rFonts w:asciiTheme="minorHAnsi" w:hAnsiTheme="minorHAnsi" w:cstheme="minorBidi"/>
          <w:color w:val="auto"/>
        </w:rPr>
        <w:t xml:space="preserve"> or necessary water depth, or other design factors.</w:t>
      </w:r>
    </w:p>
    <w:bookmarkEnd w:id="312"/>
    <w:bookmarkEnd w:id="313"/>
    <w:p w14:paraId="2B135706" w14:textId="77777777" w:rsidR="00C82A70" w:rsidRPr="00396949" w:rsidRDefault="00C82A70" w:rsidP="00C82A70">
      <w:pPr>
        <w:spacing w:after="120"/>
      </w:pPr>
    </w:p>
    <w:p w14:paraId="1FFE3FAC" w14:textId="77777777" w:rsidR="00C82A70" w:rsidRPr="00396949" w:rsidRDefault="00C82A70" w:rsidP="00C82A70">
      <w:pPr>
        <w:pStyle w:val="Heading2"/>
      </w:pPr>
      <w:bookmarkStart w:id="319" w:name="_Toc349833761"/>
      <w:bookmarkStart w:id="320" w:name="_Toc393444181"/>
      <w:bookmarkStart w:id="321" w:name="_Toc393895558"/>
      <w:bookmarkStart w:id="322" w:name="_Toc406753032"/>
      <w:bookmarkStart w:id="323" w:name="_Toc408392017"/>
      <w:bookmarkStart w:id="324" w:name="_Toc408832205"/>
      <w:bookmarkStart w:id="325" w:name="_Toc409080342"/>
      <w:bookmarkStart w:id="326" w:name="_Toc443899470"/>
      <w:r w:rsidRPr="00396949">
        <w:t>Commercial Development</w:t>
      </w:r>
      <w:bookmarkEnd w:id="319"/>
      <w:bookmarkEnd w:id="320"/>
      <w:bookmarkEnd w:id="321"/>
      <w:bookmarkEnd w:id="322"/>
      <w:bookmarkEnd w:id="323"/>
      <w:bookmarkEnd w:id="324"/>
      <w:bookmarkEnd w:id="325"/>
      <w:bookmarkEnd w:id="326"/>
    </w:p>
    <w:p w14:paraId="77DD6FB0" w14:textId="77777777" w:rsidR="00304E78" w:rsidRPr="00396949" w:rsidRDefault="00304E78" w:rsidP="00304E78">
      <w:pPr>
        <w:spacing w:after="120"/>
        <w:rPr>
          <w:color w:val="auto"/>
        </w:rPr>
      </w:pPr>
      <w:r w:rsidRPr="00396949">
        <w:rPr>
          <w:color w:val="auto"/>
        </w:rPr>
        <w:t xml:space="preserve">Commercial </w:t>
      </w:r>
      <w:r>
        <w:rPr>
          <w:color w:val="auto"/>
        </w:rPr>
        <w:t xml:space="preserve">uses and </w:t>
      </w:r>
      <w:r w:rsidRPr="00396949">
        <w:rPr>
          <w:color w:val="auto"/>
        </w:rPr>
        <w:t>developments are those uses that are involved in wholesale and retail trade or business activities.  Many commercial developments are intensive users of space because of extensive floor areas and facilities, such as parking, necessary to service them.</w:t>
      </w:r>
    </w:p>
    <w:p w14:paraId="0512BAB6" w14:textId="77777777" w:rsidR="00C82A70" w:rsidRPr="00396949" w:rsidRDefault="00C82A70" w:rsidP="00C82A70">
      <w:pPr>
        <w:pStyle w:val="Heading3"/>
        <w:spacing w:after="120" w:line="276" w:lineRule="auto"/>
        <w:rPr>
          <w:lang w:val="en-US"/>
        </w:rPr>
      </w:pPr>
      <w:r w:rsidRPr="00396949">
        <w:t>Policies</w:t>
      </w:r>
    </w:p>
    <w:p w14:paraId="3A9190B0" w14:textId="77777777" w:rsidR="00436A2B" w:rsidRDefault="00436A2B" w:rsidP="006B51CD">
      <w:pPr>
        <w:pStyle w:val="NumberList1"/>
        <w:numPr>
          <w:ilvl w:val="0"/>
          <w:numId w:val="46"/>
        </w:numPr>
      </w:pPr>
      <w:r>
        <w:t>Encourage the development of water-oriented commercial developments, which utilize their location to offer opportunities for substantial numbers of people to enjoy the shoreline.</w:t>
      </w:r>
    </w:p>
    <w:p w14:paraId="7D688F18" w14:textId="77777777" w:rsidR="00436A2B" w:rsidRPr="00396949" w:rsidRDefault="00436A2B" w:rsidP="006B51CD">
      <w:pPr>
        <w:pStyle w:val="NumberList1"/>
        <w:numPr>
          <w:ilvl w:val="0"/>
          <w:numId w:val="46"/>
        </w:numPr>
      </w:pPr>
      <w:r w:rsidRPr="00396949">
        <w:t>Encourage n</w:t>
      </w:r>
      <w:r>
        <w:t>ew commercial development along</w:t>
      </w:r>
      <w:r w:rsidRPr="00396949">
        <w:t xml:space="preserve"> shorelines to locate in areas where current </w:t>
      </w:r>
      <w:r>
        <w:t>commercial uses exist, if the</w:t>
      </w:r>
      <w:r w:rsidRPr="00396949">
        <w:t xml:space="preserve"> locations are suitable for such use.</w:t>
      </w:r>
    </w:p>
    <w:p w14:paraId="2F467FC9" w14:textId="77777777" w:rsidR="00436A2B" w:rsidRDefault="00436A2B" w:rsidP="006B51CD">
      <w:pPr>
        <w:pStyle w:val="NumberList1"/>
        <w:numPr>
          <w:ilvl w:val="0"/>
          <w:numId w:val="46"/>
        </w:numPr>
      </w:pPr>
      <w:r>
        <w:t>Encourage non-water</w:t>
      </w:r>
      <w:r w:rsidRPr="00396949">
        <w:t xml:space="preserve">-oriented commercial development to locate outside </w:t>
      </w:r>
      <w:r>
        <w:t>of the shoreline jurisdiction</w:t>
      </w:r>
      <w:r w:rsidRPr="00396949">
        <w:t>.</w:t>
      </w:r>
    </w:p>
    <w:p w14:paraId="3EA1036F" w14:textId="77777777" w:rsidR="00436A2B" w:rsidRDefault="00436A2B" w:rsidP="006B51CD">
      <w:pPr>
        <w:pStyle w:val="NumberList1"/>
        <w:numPr>
          <w:ilvl w:val="0"/>
          <w:numId w:val="46"/>
        </w:numPr>
      </w:pPr>
      <w:r w:rsidRPr="00396949">
        <w:t>Design new commercial development to</w:t>
      </w:r>
      <w:r>
        <w:t xml:space="preserve"> </w:t>
      </w:r>
      <w:r w:rsidRPr="00396949">
        <w:t>protect the public's healt</w:t>
      </w:r>
      <w:r>
        <w:t xml:space="preserve">h, safety, and welfare; </w:t>
      </w:r>
      <w:r w:rsidRPr="00396949">
        <w:t>provide public access where feasible</w:t>
      </w:r>
      <w:r>
        <w:t xml:space="preserve">; and ensure no net loss of </w:t>
      </w:r>
      <w:r w:rsidRPr="00396949">
        <w:t>sho</w:t>
      </w:r>
      <w:r>
        <w:t>reline ecological functions.</w:t>
      </w:r>
    </w:p>
    <w:p w14:paraId="420D82C1" w14:textId="77777777" w:rsidR="00436A2B" w:rsidRPr="00396949" w:rsidRDefault="00436A2B" w:rsidP="006B51CD">
      <w:pPr>
        <w:pStyle w:val="NumberList1"/>
        <w:numPr>
          <w:ilvl w:val="0"/>
          <w:numId w:val="46"/>
        </w:numPr>
      </w:pPr>
      <w:r>
        <w:t>Minimize the adverse impacts that may result from commercial buildings, such as blocked views, aesthetic impacts, or noise.</w:t>
      </w:r>
    </w:p>
    <w:p w14:paraId="1B5E0041" w14:textId="77777777" w:rsidR="00C82A70" w:rsidRPr="00396949" w:rsidRDefault="00C82A70" w:rsidP="00C82A70">
      <w:pPr>
        <w:pStyle w:val="Heading3"/>
        <w:spacing w:after="120" w:line="276" w:lineRule="auto"/>
        <w:rPr>
          <w:lang w:val="en-US"/>
        </w:rPr>
      </w:pPr>
      <w:r w:rsidRPr="00396949">
        <w:t>Regulations</w:t>
      </w:r>
    </w:p>
    <w:p w14:paraId="003C84CD" w14:textId="77777777" w:rsidR="00DC6588" w:rsidRPr="004E6BC0" w:rsidRDefault="00DC6588" w:rsidP="006B51CD">
      <w:pPr>
        <w:numPr>
          <w:ilvl w:val="0"/>
          <w:numId w:val="47"/>
        </w:numPr>
        <w:spacing w:after="120"/>
        <w:rPr>
          <w:rFonts w:ascii="Calibri" w:hAnsi="Calibri" w:cs="Tahoma"/>
          <w:color w:val="auto"/>
          <w:szCs w:val="21"/>
        </w:rPr>
      </w:pPr>
      <w:r w:rsidRPr="004E6BC0">
        <w:rPr>
          <w:rFonts w:ascii="Calibri" w:hAnsi="Calibri" w:cs="Tahoma"/>
          <w:color w:val="auto"/>
          <w:szCs w:val="21"/>
        </w:rPr>
        <w:t>Commercial development shall not result in a net loss of shoreline ecological functions or have significant negative impacts to shoreline uses, resources, and values such as navigation, recreation, and public access.</w:t>
      </w:r>
    </w:p>
    <w:p w14:paraId="2CBF4F04" w14:textId="77777777" w:rsidR="00DC6588" w:rsidRPr="004E6BC0" w:rsidRDefault="00DC6588" w:rsidP="006B51CD">
      <w:pPr>
        <w:numPr>
          <w:ilvl w:val="0"/>
          <w:numId w:val="47"/>
        </w:numPr>
        <w:spacing w:after="120"/>
        <w:rPr>
          <w:rFonts w:ascii="Calibri" w:hAnsi="Calibri" w:cs="Tahoma"/>
          <w:color w:val="auto"/>
          <w:szCs w:val="21"/>
        </w:rPr>
      </w:pPr>
      <w:r w:rsidRPr="004E6BC0">
        <w:rPr>
          <w:rFonts w:ascii="Calibri" w:hAnsi="Calibri" w:cs="Tahoma"/>
          <w:color w:val="auto"/>
          <w:szCs w:val="21"/>
        </w:rPr>
        <w:t xml:space="preserve">New non-water-oriented commercial development is prohibited in </w:t>
      </w:r>
      <w:r w:rsidR="00316F1B">
        <w:rPr>
          <w:rFonts w:ascii="Calibri" w:hAnsi="Calibri" w:cs="Tahoma"/>
          <w:color w:val="auto"/>
          <w:szCs w:val="21"/>
        </w:rPr>
        <w:t>shoreline jurisdiction</w:t>
      </w:r>
      <w:r w:rsidRPr="004E6BC0">
        <w:rPr>
          <w:rFonts w:ascii="Calibri" w:hAnsi="Calibri" w:cs="Tahoma"/>
          <w:color w:val="auto"/>
          <w:szCs w:val="21"/>
        </w:rPr>
        <w:t xml:space="preserve"> unless it meets one of the following criteria:</w:t>
      </w:r>
    </w:p>
    <w:p w14:paraId="42471C2E" w14:textId="77777777" w:rsidR="00DC6588" w:rsidRPr="004E6BC0" w:rsidRDefault="00DC6588" w:rsidP="006B51CD">
      <w:pPr>
        <w:numPr>
          <w:ilvl w:val="1"/>
          <w:numId w:val="97"/>
        </w:numPr>
        <w:spacing w:after="120"/>
        <w:ind w:left="1080"/>
        <w:rPr>
          <w:rFonts w:ascii="Calibri" w:hAnsi="Calibri" w:cs="Tahoma"/>
          <w:color w:val="auto"/>
          <w:szCs w:val="21"/>
        </w:rPr>
      </w:pPr>
      <w:r w:rsidRPr="004E6BC0">
        <w:rPr>
          <w:rFonts w:ascii="Calibri" w:hAnsi="Calibri" w:cs="Tahoma"/>
          <w:color w:val="auto"/>
          <w:szCs w:val="21"/>
        </w:rPr>
        <w:t>The commercial use is part of a mixed-use project that includes water-dependent uses and provides a significant public benefit such as providing public access or ecological restoration;</w:t>
      </w:r>
    </w:p>
    <w:p w14:paraId="3D10DCC3" w14:textId="77777777" w:rsidR="00DC6588" w:rsidRPr="004E6BC0" w:rsidRDefault="00DC6588" w:rsidP="006B51CD">
      <w:pPr>
        <w:numPr>
          <w:ilvl w:val="1"/>
          <w:numId w:val="97"/>
        </w:numPr>
        <w:spacing w:after="120"/>
        <w:ind w:left="1080"/>
        <w:rPr>
          <w:rFonts w:ascii="Calibri" w:hAnsi="Calibri" w:cs="Tahoma"/>
          <w:color w:val="auto"/>
          <w:szCs w:val="21"/>
        </w:rPr>
      </w:pPr>
      <w:r w:rsidRPr="004E6BC0">
        <w:rPr>
          <w:rFonts w:ascii="Calibri" w:hAnsi="Calibri" w:cs="Tahoma"/>
          <w:color w:val="auto"/>
          <w:szCs w:val="21"/>
        </w:rPr>
        <w:t xml:space="preserve">Navigability is severely limited </w:t>
      </w:r>
      <w:r>
        <w:rPr>
          <w:rFonts w:ascii="Calibri" w:hAnsi="Calibri" w:cs="Tahoma"/>
          <w:color w:val="auto"/>
          <w:szCs w:val="21"/>
        </w:rPr>
        <w:t xml:space="preserve">at that location </w:t>
      </w:r>
      <w:r w:rsidRPr="004E6BC0">
        <w:rPr>
          <w:rFonts w:ascii="Calibri" w:hAnsi="Calibri" w:cs="Tahoma"/>
          <w:color w:val="auto"/>
          <w:szCs w:val="21"/>
        </w:rPr>
        <w:t>and the commercial use provides a significant public benefit such as public access or ecological restoration; or</w:t>
      </w:r>
    </w:p>
    <w:p w14:paraId="4AF20CB1" w14:textId="77777777" w:rsidR="00DC6588" w:rsidRPr="004E6BC0" w:rsidRDefault="00DC6588" w:rsidP="006B51CD">
      <w:pPr>
        <w:numPr>
          <w:ilvl w:val="1"/>
          <w:numId w:val="97"/>
        </w:numPr>
        <w:spacing w:after="120"/>
        <w:ind w:left="1080"/>
        <w:rPr>
          <w:rFonts w:ascii="Calibri" w:hAnsi="Calibri" w:cs="Tahoma"/>
          <w:color w:val="auto"/>
          <w:szCs w:val="21"/>
        </w:rPr>
      </w:pPr>
      <w:r>
        <w:rPr>
          <w:rFonts w:ascii="Calibri" w:hAnsi="Calibri" w:cs="Tahoma"/>
          <w:color w:val="auto"/>
          <w:szCs w:val="21"/>
        </w:rPr>
        <w:t>The commercial use</w:t>
      </w:r>
      <w:r w:rsidRPr="004E6BC0">
        <w:rPr>
          <w:rFonts w:ascii="Calibri" w:hAnsi="Calibri" w:cs="Tahoma"/>
          <w:color w:val="auto"/>
          <w:szCs w:val="21"/>
        </w:rPr>
        <w:t xml:space="preserve"> is physically separated from the shoreline by another property</w:t>
      </w:r>
      <w:r>
        <w:rPr>
          <w:rFonts w:ascii="Calibri" w:hAnsi="Calibri" w:cs="Tahoma"/>
          <w:color w:val="auto"/>
          <w:szCs w:val="21"/>
        </w:rPr>
        <w:t>, railroad,</w:t>
      </w:r>
      <w:r w:rsidRPr="004E6BC0">
        <w:rPr>
          <w:rFonts w:ascii="Calibri" w:hAnsi="Calibri" w:cs="Tahoma"/>
          <w:color w:val="auto"/>
          <w:szCs w:val="21"/>
        </w:rPr>
        <w:t xml:space="preserve"> or public right of way.</w:t>
      </w:r>
    </w:p>
    <w:p w14:paraId="42DDB2B3" w14:textId="77777777" w:rsidR="00DC6588" w:rsidRPr="00396949" w:rsidRDefault="00DC6588" w:rsidP="006B51CD">
      <w:pPr>
        <w:pStyle w:val="NumberList1"/>
        <w:numPr>
          <w:ilvl w:val="0"/>
          <w:numId w:val="47"/>
        </w:numPr>
      </w:pPr>
      <w:r>
        <w:t>Non-water</w:t>
      </w:r>
      <w:r w:rsidRPr="00396949">
        <w:t xml:space="preserve">-dependent commercial uses over water </w:t>
      </w:r>
      <w:r>
        <w:t xml:space="preserve">are prohibited in </w:t>
      </w:r>
      <w:r w:rsidR="00316F1B">
        <w:t>shoreline jurisdiction</w:t>
      </w:r>
      <w:r w:rsidRPr="00396949">
        <w:t xml:space="preserve"> except in existing structures or </w:t>
      </w:r>
      <w:r>
        <w:t>where</w:t>
      </w:r>
      <w:r w:rsidRPr="00396949">
        <w:t xml:space="preserve"> necessary in support of water-dependent uses.</w:t>
      </w:r>
    </w:p>
    <w:p w14:paraId="4E1D530B" w14:textId="77777777" w:rsidR="00C82A70" w:rsidRPr="00396949" w:rsidRDefault="00C82A70" w:rsidP="00C82A70">
      <w:pPr>
        <w:pStyle w:val="NumberList1"/>
      </w:pPr>
    </w:p>
    <w:p w14:paraId="5607BAEA" w14:textId="77777777" w:rsidR="00C82A70" w:rsidRPr="00396949" w:rsidRDefault="00C82A70" w:rsidP="00C82A70">
      <w:pPr>
        <w:pStyle w:val="Heading2"/>
      </w:pPr>
      <w:bookmarkStart w:id="327" w:name="_Toc349833762"/>
      <w:bookmarkStart w:id="328" w:name="_Toc393444182"/>
      <w:bookmarkStart w:id="329" w:name="_Toc393895559"/>
      <w:bookmarkStart w:id="330" w:name="_Toc406753033"/>
      <w:bookmarkStart w:id="331" w:name="_Toc408392018"/>
      <w:bookmarkStart w:id="332" w:name="_Toc408832206"/>
      <w:bookmarkStart w:id="333" w:name="_Toc409080343"/>
      <w:bookmarkStart w:id="334" w:name="_Toc443899471"/>
      <w:r w:rsidRPr="00396949">
        <w:t>Forest Practices</w:t>
      </w:r>
      <w:bookmarkEnd w:id="327"/>
      <w:bookmarkEnd w:id="328"/>
      <w:bookmarkEnd w:id="329"/>
      <w:bookmarkEnd w:id="330"/>
      <w:bookmarkEnd w:id="331"/>
      <w:bookmarkEnd w:id="332"/>
      <w:bookmarkEnd w:id="333"/>
      <w:bookmarkEnd w:id="334"/>
    </w:p>
    <w:p w14:paraId="50DA5523" w14:textId="1CEDD265" w:rsidR="005211AE" w:rsidRPr="00B57726" w:rsidRDefault="005211AE" w:rsidP="005211AE">
      <w:pPr>
        <w:spacing w:after="120"/>
        <w:rPr>
          <w:color w:val="auto"/>
          <w:szCs w:val="24"/>
        </w:rPr>
      </w:pPr>
      <w:r w:rsidRPr="00B57726">
        <w:rPr>
          <w:color w:val="auto"/>
          <w:szCs w:val="24"/>
        </w:rPr>
        <w:t xml:space="preserve">Forest practices are unsuited to the goals of the </w:t>
      </w:r>
      <w:r w:rsidR="002D3F33">
        <w:rPr>
          <w:color w:val="auto"/>
          <w:szCs w:val="24"/>
        </w:rPr>
        <w:t>city’s</w:t>
      </w:r>
      <w:r w:rsidRPr="00B57726">
        <w:rPr>
          <w:color w:val="auto"/>
          <w:szCs w:val="24"/>
        </w:rPr>
        <w:t xml:space="preserve"> shoreline jurisdiction.</w:t>
      </w:r>
    </w:p>
    <w:p w14:paraId="4BE39496" w14:textId="77777777" w:rsidR="00563D27" w:rsidRPr="00B57726" w:rsidRDefault="00563D27" w:rsidP="00111B4A">
      <w:pPr>
        <w:pStyle w:val="Heading3"/>
        <w:spacing w:after="120" w:line="276" w:lineRule="auto"/>
        <w:rPr>
          <w:rFonts w:cstheme="minorHAnsi"/>
          <w:b w:val="0"/>
        </w:rPr>
      </w:pPr>
      <w:r w:rsidRPr="00111B4A">
        <w:t>Policy</w:t>
      </w:r>
    </w:p>
    <w:p w14:paraId="74C81688" w14:textId="77777777" w:rsidR="00563D27" w:rsidRPr="00B57726" w:rsidRDefault="00563D27" w:rsidP="006B51CD">
      <w:pPr>
        <w:pStyle w:val="NumberList1"/>
        <w:numPr>
          <w:ilvl w:val="6"/>
          <w:numId w:val="123"/>
        </w:numPr>
        <w:ind w:left="720"/>
        <w:rPr>
          <w:rFonts w:asciiTheme="minorHAnsi" w:hAnsiTheme="minorHAnsi" w:cstheme="minorHAnsi"/>
          <w:szCs w:val="24"/>
        </w:rPr>
      </w:pPr>
      <w:r w:rsidRPr="00B57726">
        <w:rPr>
          <w:rFonts w:asciiTheme="minorHAnsi" w:hAnsiTheme="minorHAnsi" w:cstheme="minorHAnsi"/>
          <w:szCs w:val="24"/>
        </w:rPr>
        <w:t>Prohibit forest practice activities within all shoreline environment designations.</w:t>
      </w:r>
    </w:p>
    <w:p w14:paraId="3B1549A8" w14:textId="77777777" w:rsidR="00563D27" w:rsidRPr="00B57726" w:rsidRDefault="00563D27" w:rsidP="00111B4A">
      <w:pPr>
        <w:pStyle w:val="Heading3"/>
        <w:spacing w:after="120" w:line="276" w:lineRule="auto"/>
        <w:rPr>
          <w:rFonts w:cstheme="minorHAnsi"/>
          <w:b w:val="0"/>
        </w:rPr>
      </w:pPr>
      <w:r w:rsidRPr="00111B4A">
        <w:t>Regulations</w:t>
      </w:r>
    </w:p>
    <w:p w14:paraId="3AB77B63" w14:textId="77777777" w:rsidR="00563D27" w:rsidRPr="00B57726" w:rsidRDefault="00563D27" w:rsidP="006B51CD">
      <w:pPr>
        <w:pStyle w:val="NumberList1"/>
        <w:numPr>
          <w:ilvl w:val="6"/>
          <w:numId w:val="124"/>
        </w:numPr>
        <w:ind w:left="720"/>
        <w:rPr>
          <w:rFonts w:asciiTheme="minorHAnsi" w:hAnsiTheme="minorHAnsi" w:cstheme="minorHAnsi"/>
          <w:szCs w:val="24"/>
        </w:rPr>
      </w:pPr>
      <w:r w:rsidRPr="00B57726">
        <w:rPr>
          <w:rFonts w:asciiTheme="minorHAnsi" w:hAnsiTheme="minorHAnsi" w:cstheme="minorHAnsi"/>
          <w:szCs w:val="24"/>
        </w:rPr>
        <w:t>Forest practices are prohibited in all shoreline environment designations.</w:t>
      </w:r>
    </w:p>
    <w:p w14:paraId="2C055823" w14:textId="77777777" w:rsidR="00563D27" w:rsidRPr="00B57726" w:rsidRDefault="00563D27" w:rsidP="006B51CD">
      <w:pPr>
        <w:pStyle w:val="NumberList1"/>
        <w:numPr>
          <w:ilvl w:val="6"/>
          <w:numId w:val="124"/>
        </w:numPr>
        <w:ind w:left="720"/>
        <w:rPr>
          <w:szCs w:val="24"/>
        </w:rPr>
      </w:pPr>
      <w:r w:rsidRPr="00B57726">
        <w:rPr>
          <w:rFonts w:asciiTheme="minorHAnsi" w:hAnsiTheme="minorHAnsi" w:cstheme="minorHAnsi"/>
          <w:szCs w:val="24"/>
        </w:rPr>
        <w:t xml:space="preserve">For the purpose of the SMP, preparatory work associated with the conversion of land to non-forestry uses and/or developments shall not be considered forest practices and shall be reviewed in accordance with the provisions for the proposed non-forestry use, the general provisions of the SMP. </w:t>
      </w:r>
      <w:r>
        <w:rPr>
          <w:rFonts w:asciiTheme="minorHAnsi" w:hAnsiTheme="minorHAnsi" w:cstheme="minorHAnsi"/>
          <w:szCs w:val="24"/>
        </w:rPr>
        <w:t xml:space="preserve"> </w:t>
      </w:r>
      <w:r w:rsidRPr="00B57726">
        <w:rPr>
          <w:rFonts w:asciiTheme="minorHAnsi" w:hAnsiTheme="minorHAnsi" w:cstheme="minorHAnsi"/>
          <w:szCs w:val="24"/>
        </w:rPr>
        <w:t>These shall include vegetation conservation and shall be limited to the minimum necessary to result in no net loss of ecological functions and avoid impacts to recreation and public access.</w:t>
      </w:r>
    </w:p>
    <w:p w14:paraId="0543C780" w14:textId="77777777" w:rsidR="00C82A70" w:rsidRPr="00396949" w:rsidRDefault="00C82A70" w:rsidP="00C82A70">
      <w:pPr>
        <w:pStyle w:val="NumberList1"/>
        <w:rPr>
          <w:szCs w:val="24"/>
        </w:rPr>
      </w:pPr>
    </w:p>
    <w:p w14:paraId="14493A3E" w14:textId="77777777" w:rsidR="00C82A70" w:rsidRPr="00396949" w:rsidRDefault="00C82A70" w:rsidP="00C82A70">
      <w:pPr>
        <w:pStyle w:val="Heading2"/>
      </w:pPr>
      <w:bookmarkStart w:id="335" w:name="_Toc349833763"/>
      <w:bookmarkStart w:id="336" w:name="_Toc393444183"/>
      <w:bookmarkStart w:id="337" w:name="_Toc393895560"/>
      <w:bookmarkStart w:id="338" w:name="_Toc406753034"/>
      <w:bookmarkStart w:id="339" w:name="_Toc408392019"/>
      <w:bookmarkStart w:id="340" w:name="_Toc408832207"/>
      <w:bookmarkStart w:id="341" w:name="_Toc409080344"/>
      <w:bookmarkStart w:id="342" w:name="_Toc443899472"/>
      <w:r w:rsidRPr="00396949">
        <w:t xml:space="preserve">Industrial </w:t>
      </w:r>
      <w:r w:rsidR="00646148">
        <w:t xml:space="preserve">and Port </w:t>
      </w:r>
      <w:r w:rsidRPr="00396949">
        <w:t>Development</w:t>
      </w:r>
      <w:bookmarkEnd w:id="335"/>
      <w:bookmarkEnd w:id="336"/>
      <w:bookmarkEnd w:id="337"/>
      <w:bookmarkEnd w:id="338"/>
      <w:bookmarkEnd w:id="339"/>
      <w:bookmarkEnd w:id="340"/>
      <w:bookmarkEnd w:id="341"/>
      <w:bookmarkEnd w:id="342"/>
    </w:p>
    <w:p w14:paraId="584C0D9A" w14:textId="77777777" w:rsidR="0018737C" w:rsidRPr="0018737C" w:rsidRDefault="0018737C" w:rsidP="0018737C">
      <w:pPr>
        <w:spacing w:after="120"/>
        <w:rPr>
          <w:color w:val="auto"/>
          <w:szCs w:val="24"/>
        </w:rPr>
      </w:pPr>
      <w:r w:rsidRPr="0018737C">
        <w:rPr>
          <w:color w:val="auto"/>
          <w:szCs w:val="24"/>
        </w:rPr>
        <w:t xml:space="preserve">In applying the </w:t>
      </w:r>
      <w:r>
        <w:rPr>
          <w:color w:val="auto"/>
          <w:szCs w:val="24"/>
        </w:rPr>
        <w:t xml:space="preserve">policies and </w:t>
      </w:r>
      <w:r w:rsidRPr="0018737C">
        <w:rPr>
          <w:color w:val="auto"/>
          <w:szCs w:val="24"/>
        </w:rPr>
        <w:t xml:space="preserve">regulations of this section, the </w:t>
      </w:r>
      <w:r>
        <w:rPr>
          <w:color w:val="auto"/>
          <w:szCs w:val="24"/>
        </w:rPr>
        <w:t>following definitions are used:</w:t>
      </w:r>
    </w:p>
    <w:p w14:paraId="78B2A5CF" w14:textId="77777777" w:rsidR="0018737C" w:rsidRPr="0018737C" w:rsidRDefault="0018737C" w:rsidP="006B51CD">
      <w:pPr>
        <w:numPr>
          <w:ilvl w:val="0"/>
          <w:numId w:val="190"/>
        </w:numPr>
        <w:spacing w:after="120"/>
        <w:rPr>
          <w:color w:val="auto"/>
          <w:szCs w:val="24"/>
        </w:rPr>
      </w:pPr>
      <w:r w:rsidRPr="0018737C">
        <w:rPr>
          <w:color w:val="auto"/>
          <w:szCs w:val="24"/>
        </w:rPr>
        <w:t>“Industrial” means the production, processing, manufacturing, or fabrication of goods or materials.</w:t>
      </w:r>
      <w:r>
        <w:rPr>
          <w:color w:val="auto"/>
          <w:szCs w:val="24"/>
        </w:rPr>
        <w:t xml:space="preserve">  </w:t>
      </w:r>
      <w:r w:rsidRPr="0018737C">
        <w:rPr>
          <w:color w:val="auto"/>
          <w:szCs w:val="24"/>
        </w:rPr>
        <w:t xml:space="preserve">Warehousing and storage of </w:t>
      </w:r>
      <w:r w:rsidR="00461752">
        <w:rPr>
          <w:color w:val="auto"/>
          <w:szCs w:val="24"/>
        </w:rPr>
        <w:t xml:space="preserve">goods and </w:t>
      </w:r>
      <w:r w:rsidRPr="0018737C">
        <w:rPr>
          <w:color w:val="auto"/>
          <w:szCs w:val="24"/>
        </w:rPr>
        <w:t xml:space="preserve">materials is considered </w:t>
      </w:r>
      <w:r w:rsidR="00461752">
        <w:rPr>
          <w:color w:val="auto"/>
          <w:szCs w:val="24"/>
        </w:rPr>
        <w:t>industrial development</w:t>
      </w:r>
      <w:r w:rsidRPr="0018737C">
        <w:rPr>
          <w:color w:val="auto"/>
          <w:szCs w:val="24"/>
        </w:rPr>
        <w:t>.</w:t>
      </w:r>
    </w:p>
    <w:p w14:paraId="788FE05F" w14:textId="77777777" w:rsidR="0018737C" w:rsidRPr="0018737C" w:rsidRDefault="0018737C" w:rsidP="006B51CD">
      <w:pPr>
        <w:numPr>
          <w:ilvl w:val="0"/>
          <w:numId w:val="190"/>
        </w:numPr>
        <w:spacing w:after="120"/>
        <w:rPr>
          <w:color w:val="auto"/>
          <w:szCs w:val="24"/>
        </w:rPr>
      </w:pPr>
      <w:r w:rsidRPr="0018737C">
        <w:rPr>
          <w:color w:val="auto"/>
          <w:szCs w:val="24"/>
        </w:rPr>
        <w:t>“Port” means a center for wa</w:t>
      </w:r>
      <w:r>
        <w:rPr>
          <w:color w:val="auto"/>
          <w:szCs w:val="24"/>
        </w:rPr>
        <w:t>ter-borne commerce and traffic</w:t>
      </w:r>
      <w:r w:rsidR="001E34C7">
        <w:rPr>
          <w:color w:val="auto"/>
          <w:szCs w:val="24"/>
        </w:rPr>
        <w:t xml:space="preserve"> and includes marine terminals and </w:t>
      </w:r>
      <w:r w:rsidR="001E34C7" w:rsidRPr="0018737C">
        <w:rPr>
          <w:color w:val="auto"/>
          <w:szCs w:val="24"/>
        </w:rPr>
        <w:t>moorag</w:t>
      </w:r>
      <w:r w:rsidR="001E34C7">
        <w:rPr>
          <w:color w:val="auto"/>
          <w:szCs w:val="24"/>
        </w:rPr>
        <w:t>e facilities</w:t>
      </w:r>
      <w:r>
        <w:rPr>
          <w:color w:val="auto"/>
          <w:szCs w:val="24"/>
        </w:rPr>
        <w:t>.</w:t>
      </w:r>
    </w:p>
    <w:p w14:paraId="429F8530" w14:textId="77777777" w:rsidR="0018737C" w:rsidRPr="0018737C" w:rsidRDefault="0018737C" w:rsidP="0018737C">
      <w:pPr>
        <w:spacing w:after="120"/>
        <w:rPr>
          <w:color w:val="auto"/>
          <w:szCs w:val="24"/>
        </w:rPr>
      </w:pPr>
      <w:r>
        <w:rPr>
          <w:color w:val="auto"/>
          <w:szCs w:val="24"/>
        </w:rPr>
        <w:t>Industrial and port</w:t>
      </w:r>
      <w:r w:rsidRPr="0018737C">
        <w:rPr>
          <w:color w:val="auto"/>
          <w:szCs w:val="24"/>
        </w:rPr>
        <w:t xml:space="preserve"> developme</w:t>
      </w:r>
      <w:r w:rsidR="00461752">
        <w:rPr>
          <w:color w:val="auto"/>
          <w:szCs w:val="24"/>
        </w:rPr>
        <w:t xml:space="preserve">nts are often associated with other </w:t>
      </w:r>
      <w:r w:rsidRPr="0018737C">
        <w:rPr>
          <w:color w:val="auto"/>
          <w:szCs w:val="24"/>
        </w:rPr>
        <w:t xml:space="preserve">uses and modifications that are identified separately in </w:t>
      </w:r>
      <w:r>
        <w:rPr>
          <w:color w:val="auto"/>
          <w:szCs w:val="24"/>
        </w:rPr>
        <w:t>the SMP, such as parking or dredging</w:t>
      </w:r>
      <w:r w:rsidRPr="0018737C">
        <w:rPr>
          <w:color w:val="auto"/>
          <w:szCs w:val="24"/>
        </w:rPr>
        <w:t>.</w:t>
      </w:r>
      <w:r>
        <w:rPr>
          <w:color w:val="auto"/>
          <w:szCs w:val="24"/>
        </w:rPr>
        <w:t xml:space="preserve"> </w:t>
      </w:r>
      <w:r w:rsidRPr="0018737C">
        <w:rPr>
          <w:color w:val="auto"/>
          <w:szCs w:val="24"/>
        </w:rPr>
        <w:t xml:space="preserve"> </w:t>
      </w:r>
      <w:r>
        <w:rPr>
          <w:color w:val="auto"/>
          <w:szCs w:val="24"/>
        </w:rPr>
        <w:t xml:space="preserve">Every </w:t>
      </w:r>
      <w:r w:rsidRPr="0018737C">
        <w:rPr>
          <w:color w:val="auto"/>
          <w:szCs w:val="24"/>
        </w:rPr>
        <w:t>use and type of shoreline modification should be identified and reviewed for complianc</w:t>
      </w:r>
      <w:r>
        <w:rPr>
          <w:color w:val="auto"/>
          <w:szCs w:val="24"/>
        </w:rPr>
        <w:t>e with all applicable sections.</w:t>
      </w:r>
    </w:p>
    <w:p w14:paraId="7CC552D5" w14:textId="77777777" w:rsidR="0018737C" w:rsidRPr="0018737C" w:rsidRDefault="0018737C" w:rsidP="0018737C">
      <w:pPr>
        <w:spacing w:after="120"/>
        <w:rPr>
          <w:color w:val="auto"/>
          <w:szCs w:val="24"/>
        </w:rPr>
      </w:pPr>
      <w:r w:rsidRPr="0018737C">
        <w:rPr>
          <w:color w:val="auto"/>
          <w:szCs w:val="24"/>
        </w:rPr>
        <w:t xml:space="preserve">For the purposes of determining to which uses and activities this classification applies, the use of </w:t>
      </w:r>
      <w:r>
        <w:rPr>
          <w:color w:val="auto"/>
          <w:szCs w:val="24"/>
        </w:rPr>
        <w:t xml:space="preserve">marine terminals and </w:t>
      </w:r>
      <w:r w:rsidRPr="0018737C">
        <w:rPr>
          <w:color w:val="auto"/>
          <w:szCs w:val="24"/>
        </w:rPr>
        <w:t>moorag</w:t>
      </w:r>
      <w:r>
        <w:rPr>
          <w:color w:val="auto"/>
          <w:szCs w:val="24"/>
        </w:rPr>
        <w:t xml:space="preserve">e facilities </w:t>
      </w:r>
      <w:r w:rsidRPr="0018737C">
        <w:rPr>
          <w:color w:val="auto"/>
          <w:szCs w:val="24"/>
        </w:rPr>
        <w:t xml:space="preserve">shall be permitted only where port and industrial uses are allowed. </w:t>
      </w:r>
      <w:r w:rsidR="001E34C7">
        <w:rPr>
          <w:color w:val="auto"/>
          <w:szCs w:val="24"/>
        </w:rPr>
        <w:t xml:space="preserve"> </w:t>
      </w:r>
      <w:r w:rsidRPr="0018737C">
        <w:rPr>
          <w:color w:val="auto"/>
          <w:szCs w:val="24"/>
        </w:rPr>
        <w:t>This use category shall likewise apply to facilities that handle the loading and unloading of cargo</w:t>
      </w:r>
      <w:r w:rsidR="00FF7047">
        <w:rPr>
          <w:color w:val="auto"/>
          <w:szCs w:val="24"/>
        </w:rPr>
        <w:t>, freight mobility,</w:t>
      </w:r>
      <w:r w:rsidRPr="0018737C">
        <w:rPr>
          <w:color w:val="auto"/>
          <w:szCs w:val="24"/>
        </w:rPr>
        <w:t xml:space="preserve"> and materials associated with </w:t>
      </w:r>
      <w:r w:rsidR="001E34C7">
        <w:rPr>
          <w:color w:val="auto"/>
          <w:szCs w:val="24"/>
        </w:rPr>
        <w:t>industrial or port uses.</w:t>
      </w:r>
    </w:p>
    <w:p w14:paraId="3907B1C3" w14:textId="77777777" w:rsidR="00C82A70" w:rsidRPr="0018737C" w:rsidRDefault="001E34C7" w:rsidP="0018737C">
      <w:pPr>
        <w:spacing w:after="120"/>
        <w:rPr>
          <w:color w:val="auto"/>
          <w:szCs w:val="24"/>
        </w:rPr>
      </w:pPr>
      <w:r>
        <w:rPr>
          <w:color w:val="auto"/>
          <w:szCs w:val="24"/>
        </w:rPr>
        <w:t>Industrial and port</w:t>
      </w:r>
      <w:r w:rsidR="0018737C" w:rsidRPr="0018737C">
        <w:rPr>
          <w:color w:val="auto"/>
          <w:szCs w:val="24"/>
        </w:rPr>
        <w:t xml:space="preserve"> </w:t>
      </w:r>
      <w:r>
        <w:rPr>
          <w:color w:val="auto"/>
          <w:szCs w:val="24"/>
        </w:rPr>
        <w:t>development is</w:t>
      </w:r>
      <w:r w:rsidR="0018737C" w:rsidRPr="0018737C">
        <w:rPr>
          <w:color w:val="auto"/>
          <w:szCs w:val="24"/>
        </w:rPr>
        <w:t xml:space="preserve"> intensive an</w:t>
      </w:r>
      <w:r>
        <w:rPr>
          <w:color w:val="auto"/>
          <w:szCs w:val="24"/>
        </w:rPr>
        <w:t>d has</w:t>
      </w:r>
      <w:r w:rsidR="0018737C" w:rsidRPr="0018737C">
        <w:rPr>
          <w:color w:val="auto"/>
          <w:szCs w:val="24"/>
        </w:rPr>
        <w:t xml:space="preserve"> the potential to impact the shoreline environment. </w:t>
      </w:r>
      <w:r>
        <w:rPr>
          <w:color w:val="auto"/>
          <w:szCs w:val="24"/>
        </w:rPr>
        <w:t xml:space="preserve"> </w:t>
      </w:r>
      <w:r w:rsidR="0018737C" w:rsidRPr="0018737C">
        <w:rPr>
          <w:color w:val="auto"/>
          <w:szCs w:val="24"/>
        </w:rPr>
        <w:t>When impacts cannot be avoided, they must be mitigated to assure no net loss of the ecological function necessary to sustain shoreline resources.</w:t>
      </w:r>
    </w:p>
    <w:p w14:paraId="773B4D65" w14:textId="77777777" w:rsidR="00C82A70" w:rsidRPr="00396949" w:rsidRDefault="00C82A70" w:rsidP="00C82A70">
      <w:pPr>
        <w:pStyle w:val="Heading3"/>
        <w:spacing w:after="120" w:line="276" w:lineRule="auto"/>
        <w:rPr>
          <w:lang w:val="en-US"/>
        </w:rPr>
      </w:pPr>
      <w:r w:rsidRPr="00396949">
        <w:t>Policies</w:t>
      </w:r>
    </w:p>
    <w:p w14:paraId="39150770" w14:textId="77777777" w:rsidR="009B1845" w:rsidRPr="00C52B6A" w:rsidRDefault="009B1845" w:rsidP="006B51CD">
      <w:pPr>
        <w:pStyle w:val="ListParagraph"/>
        <w:numPr>
          <w:ilvl w:val="0"/>
          <w:numId w:val="191"/>
        </w:numPr>
        <w:spacing w:after="160" w:line="259" w:lineRule="auto"/>
        <w:ind w:left="720"/>
        <w:rPr>
          <w:rFonts w:asciiTheme="minorHAnsi" w:hAnsiTheme="minorHAnsi"/>
          <w:sz w:val="24"/>
        </w:rPr>
      </w:pPr>
      <w:r w:rsidRPr="00C52B6A">
        <w:rPr>
          <w:rFonts w:asciiTheme="minorHAnsi" w:hAnsiTheme="minorHAnsi"/>
          <w:sz w:val="24"/>
        </w:rPr>
        <w:t xml:space="preserve">Ensure </w:t>
      </w:r>
      <w:r>
        <w:rPr>
          <w:rFonts w:asciiTheme="minorHAnsi" w:hAnsiTheme="minorHAnsi"/>
          <w:sz w:val="24"/>
          <w:lang w:val="en-US"/>
        </w:rPr>
        <w:t>the designation of</w:t>
      </w:r>
      <w:r>
        <w:rPr>
          <w:rFonts w:asciiTheme="minorHAnsi" w:hAnsiTheme="minorHAnsi"/>
          <w:sz w:val="24"/>
        </w:rPr>
        <w:t xml:space="preserve"> sufficient </w:t>
      </w:r>
      <w:r w:rsidRPr="00C52B6A">
        <w:rPr>
          <w:rFonts w:asciiTheme="minorHAnsi" w:hAnsiTheme="minorHAnsi"/>
          <w:sz w:val="24"/>
        </w:rPr>
        <w:t>la</w:t>
      </w:r>
      <w:r>
        <w:rPr>
          <w:rFonts w:asciiTheme="minorHAnsi" w:hAnsiTheme="minorHAnsi"/>
          <w:sz w:val="24"/>
        </w:rPr>
        <w:t xml:space="preserve">nd </w:t>
      </w:r>
      <w:r w:rsidRPr="00C52B6A">
        <w:rPr>
          <w:rFonts w:asciiTheme="minorHAnsi" w:hAnsiTheme="minorHAnsi"/>
          <w:sz w:val="24"/>
        </w:rPr>
        <w:t>to accommodate water-dependent or water-related</w:t>
      </w:r>
      <w:r w:rsidRPr="00C52B6A">
        <w:rPr>
          <w:rFonts w:asciiTheme="minorHAnsi" w:hAnsiTheme="minorHAnsi"/>
          <w:sz w:val="24"/>
          <w:lang w:val="en-US"/>
        </w:rPr>
        <w:t xml:space="preserve"> industrial and port development</w:t>
      </w:r>
      <w:r w:rsidRPr="00C52B6A">
        <w:rPr>
          <w:rFonts w:asciiTheme="minorHAnsi" w:hAnsiTheme="minorHAnsi"/>
          <w:sz w:val="24"/>
        </w:rPr>
        <w:t>.</w:t>
      </w:r>
    </w:p>
    <w:p w14:paraId="76CB3551" w14:textId="77777777" w:rsidR="009B1845" w:rsidRPr="00C52B6A" w:rsidRDefault="009B1845" w:rsidP="006B51CD">
      <w:pPr>
        <w:numPr>
          <w:ilvl w:val="0"/>
          <w:numId w:val="191"/>
        </w:numPr>
        <w:autoSpaceDE w:val="0"/>
        <w:autoSpaceDN w:val="0"/>
        <w:adjustRightInd w:val="0"/>
        <w:spacing w:after="120"/>
        <w:ind w:left="720"/>
        <w:rPr>
          <w:color w:val="auto"/>
          <w:szCs w:val="24"/>
        </w:rPr>
      </w:pPr>
      <w:r w:rsidRPr="00C52B6A">
        <w:rPr>
          <w:color w:val="auto"/>
          <w:szCs w:val="24"/>
        </w:rPr>
        <w:t xml:space="preserve">Locate, design, and construct industrial </w:t>
      </w:r>
      <w:r w:rsidRPr="00C52B6A">
        <w:rPr>
          <w:szCs w:val="24"/>
        </w:rPr>
        <w:t xml:space="preserve">and port </w:t>
      </w:r>
      <w:r>
        <w:rPr>
          <w:szCs w:val="24"/>
        </w:rPr>
        <w:t>development to assure</w:t>
      </w:r>
      <w:r w:rsidRPr="00C52B6A">
        <w:rPr>
          <w:color w:val="auto"/>
          <w:szCs w:val="24"/>
        </w:rPr>
        <w:t xml:space="preserve"> no net loss of shoreline ecological function</w:t>
      </w:r>
      <w:r>
        <w:rPr>
          <w:szCs w:val="24"/>
        </w:rPr>
        <w:t xml:space="preserve">s and to limit </w:t>
      </w:r>
      <w:r w:rsidRPr="00C52B6A">
        <w:rPr>
          <w:color w:val="auto"/>
          <w:szCs w:val="24"/>
        </w:rPr>
        <w:t>adverse impacts to other shoreline resources and values.</w:t>
      </w:r>
    </w:p>
    <w:p w14:paraId="6CC95843" w14:textId="77777777" w:rsidR="009B1845" w:rsidRPr="00C52B6A" w:rsidRDefault="009B1845" w:rsidP="006B51CD">
      <w:pPr>
        <w:numPr>
          <w:ilvl w:val="0"/>
          <w:numId w:val="191"/>
        </w:numPr>
        <w:autoSpaceDE w:val="0"/>
        <w:autoSpaceDN w:val="0"/>
        <w:adjustRightInd w:val="0"/>
        <w:spacing w:after="120"/>
        <w:ind w:left="720"/>
        <w:rPr>
          <w:color w:val="auto"/>
          <w:szCs w:val="24"/>
        </w:rPr>
      </w:pPr>
      <w:r w:rsidRPr="00C52B6A">
        <w:rPr>
          <w:color w:val="auto"/>
          <w:szCs w:val="24"/>
        </w:rPr>
        <w:t xml:space="preserve">Encourage new industrial </w:t>
      </w:r>
      <w:r w:rsidRPr="00C52B6A">
        <w:rPr>
          <w:szCs w:val="24"/>
        </w:rPr>
        <w:t xml:space="preserve">and port </w:t>
      </w:r>
      <w:r>
        <w:rPr>
          <w:szCs w:val="24"/>
        </w:rPr>
        <w:t>development to locate</w:t>
      </w:r>
      <w:r w:rsidRPr="00C52B6A">
        <w:rPr>
          <w:color w:val="auto"/>
          <w:szCs w:val="24"/>
        </w:rPr>
        <w:t xml:space="preserve"> where environmental cleanup and restoration can be incorporated.</w:t>
      </w:r>
    </w:p>
    <w:p w14:paraId="034BFBA7" w14:textId="77777777" w:rsidR="009B1845" w:rsidRPr="00C52B6A" w:rsidRDefault="009B1845" w:rsidP="006B51CD">
      <w:pPr>
        <w:pStyle w:val="ListParagraph"/>
        <w:numPr>
          <w:ilvl w:val="0"/>
          <w:numId w:val="191"/>
        </w:numPr>
        <w:spacing w:after="120" w:line="276" w:lineRule="auto"/>
        <w:ind w:left="720"/>
        <w:contextualSpacing w:val="0"/>
        <w:rPr>
          <w:rFonts w:asciiTheme="minorHAnsi" w:hAnsiTheme="minorHAnsi"/>
          <w:sz w:val="24"/>
        </w:rPr>
      </w:pPr>
      <w:r>
        <w:rPr>
          <w:rFonts w:asciiTheme="minorHAnsi" w:hAnsiTheme="minorHAnsi"/>
          <w:sz w:val="24"/>
          <w:lang w:val="en-US"/>
        </w:rPr>
        <w:t>Consider public</w:t>
      </w:r>
      <w:r w:rsidRPr="00C52B6A">
        <w:rPr>
          <w:rFonts w:asciiTheme="minorHAnsi" w:hAnsiTheme="minorHAnsi"/>
          <w:sz w:val="24"/>
        </w:rPr>
        <w:t xml:space="preserve"> access and ecological restora</w:t>
      </w:r>
      <w:r>
        <w:rPr>
          <w:rFonts w:asciiTheme="minorHAnsi" w:hAnsiTheme="minorHAnsi"/>
          <w:sz w:val="24"/>
        </w:rPr>
        <w:t xml:space="preserve">tion </w:t>
      </w:r>
      <w:r w:rsidRPr="00C52B6A">
        <w:rPr>
          <w:rFonts w:asciiTheme="minorHAnsi" w:hAnsiTheme="minorHAnsi"/>
          <w:sz w:val="24"/>
        </w:rPr>
        <w:t>as potential mitigation of impacts to shoreline resources for all water-</w:t>
      </w:r>
      <w:r>
        <w:rPr>
          <w:rFonts w:asciiTheme="minorHAnsi" w:hAnsiTheme="minorHAnsi"/>
          <w:sz w:val="24"/>
        </w:rPr>
        <w:t xml:space="preserve">related and -dependent </w:t>
      </w:r>
      <w:r w:rsidRPr="00C52B6A">
        <w:rPr>
          <w:rFonts w:asciiTheme="minorHAnsi" w:hAnsiTheme="minorHAnsi"/>
          <w:sz w:val="24"/>
        </w:rPr>
        <w:t xml:space="preserve">industrial </w:t>
      </w:r>
      <w:r>
        <w:rPr>
          <w:rFonts w:asciiTheme="minorHAnsi" w:hAnsiTheme="minorHAnsi"/>
          <w:sz w:val="24"/>
          <w:lang w:val="en-US"/>
        </w:rPr>
        <w:t xml:space="preserve">and port </w:t>
      </w:r>
      <w:r w:rsidRPr="00C52B6A">
        <w:rPr>
          <w:rFonts w:asciiTheme="minorHAnsi" w:hAnsiTheme="minorHAnsi"/>
          <w:sz w:val="24"/>
        </w:rPr>
        <w:t>u</w:t>
      </w:r>
      <w:r>
        <w:rPr>
          <w:rFonts w:asciiTheme="minorHAnsi" w:hAnsiTheme="minorHAnsi"/>
          <w:sz w:val="24"/>
        </w:rPr>
        <w:t xml:space="preserve">ses consistent with </w:t>
      </w:r>
      <w:r w:rsidRPr="00C52B6A">
        <w:rPr>
          <w:rFonts w:asciiTheme="minorHAnsi" w:hAnsiTheme="minorHAnsi"/>
          <w:sz w:val="24"/>
        </w:rPr>
        <w:t>the</w:t>
      </w:r>
      <w:r>
        <w:rPr>
          <w:rFonts w:asciiTheme="minorHAnsi" w:hAnsiTheme="minorHAnsi"/>
          <w:sz w:val="24"/>
        </w:rPr>
        <w:t xml:space="preserve"> regulation of private property</w:t>
      </w:r>
      <w:r>
        <w:rPr>
          <w:rFonts w:asciiTheme="minorHAnsi" w:hAnsiTheme="minorHAnsi"/>
          <w:sz w:val="24"/>
          <w:lang w:val="en-US"/>
        </w:rPr>
        <w:t>.</w:t>
      </w:r>
    </w:p>
    <w:p w14:paraId="1501EC25" w14:textId="77777777" w:rsidR="009B1845" w:rsidRPr="00C52B6A" w:rsidRDefault="009B1845" w:rsidP="006B51CD">
      <w:pPr>
        <w:pStyle w:val="ListParagraph"/>
        <w:numPr>
          <w:ilvl w:val="0"/>
          <w:numId w:val="191"/>
        </w:numPr>
        <w:spacing w:after="120" w:line="276" w:lineRule="auto"/>
        <w:ind w:left="720"/>
        <w:contextualSpacing w:val="0"/>
        <w:rPr>
          <w:rFonts w:asciiTheme="minorHAnsi" w:hAnsiTheme="minorHAnsi"/>
          <w:sz w:val="24"/>
        </w:rPr>
      </w:pPr>
      <w:r w:rsidRPr="00C52B6A">
        <w:rPr>
          <w:rFonts w:asciiTheme="minorHAnsi" w:hAnsiTheme="minorHAnsi"/>
          <w:sz w:val="24"/>
        </w:rPr>
        <w:t>Expansion or redevelopm</w:t>
      </w:r>
      <w:r>
        <w:rPr>
          <w:rFonts w:asciiTheme="minorHAnsi" w:hAnsiTheme="minorHAnsi"/>
          <w:sz w:val="24"/>
        </w:rPr>
        <w:t xml:space="preserve">ent of water-dependent </w:t>
      </w:r>
      <w:r w:rsidRPr="00C52B6A">
        <w:rPr>
          <w:rFonts w:asciiTheme="minorHAnsi" w:hAnsiTheme="minorHAnsi"/>
          <w:sz w:val="24"/>
        </w:rPr>
        <w:t xml:space="preserve">industrial </w:t>
      </w:r>
      <w:r>
        <w:rPr>
          <w:rFonts w:asciiTheme="minorHAnsi" w:hAnsiTheme="minorHAnsi"/>
          <w:sz w:val="24"/>
          <w:lang w:val="en-US"/>
        </w:rPr>
        <w:t xml:space="preserve">and port </w:t>
      </w:r>
      <w:r w:rsidRPr="00C52B6A">
        <w:rPr>
          <w:rFonts w:asciiTheme="minorHAnsi" w:hAnsiTheme="minorHAnsi"/>
          <w:sz w:val="24"/>
        </w:rPr>
        <w:t>facilities and areas should be encouraged, provided it results in no n</w:t>
      </w:r>
      <w:r>
        <w:rPr>
          <w:rFonts w:asciiTheme="minorHAnsi" w:hAnsiTheme="minorHAnsi"/>
          <w:sz w:val="24"/>
        </w:rPr>
        <w:t>et loss of shoreline functions.</w:t>
      </w:r>
    </w:p>
    <w:p w14:paraId="05CCFCF2" w14:textId="77777777" w:rsidR="009B1845" w:rsidRPr="00C52B6A" w:rsidRDefault="009B1845" w:rsidP="006B51CD">
      <w:pPr>
        <w:pStyle w:val="ListParagraph"/>
        <w:numPr>
          <w:ilvl w:val="0"/>
          <w:numId w:val="191"/>
        </w:numPr>
        <w:spacing w:after="120" w:line="276" w:lineRule="auto"/>
        <w:ind w:left="720"/>
        <w:contextualSpacing w:val="0"/>
        <w:rPr>
          <w:rFonts w:asciiTheme="minorHAnsi" w:hAnsiTheme="minorHAnsi"/>
          <w:sz w:val="24"/>
        </w:rPr>
      </w:pPr>
      <w:r>
        <w:rPr>
          <w:rFonts w:asciiTheme="minorHAnsi" w:hAnsiTheme="minorHAnsi"/>
          <w:sz w:val="24"/>
          <w:lang w:val="en-US"/>
        </w:rPr>
        <w:t>Locate</w:t>
      </w:r>
      <w:r w:rsidRPr="00C52B6A">
        <w:rPr>
          <w:rFonts w:asciiTheme="minorHAnsi" w:hAnsiTheme="minorHAnsi"/>
          <w:sz w:val="24"/>
        </w:rPr>
        <w:t xml:space="preserve"> future non-water-dependent industry </w:t>
      </w:r>
      <w:r>
        <w:rPr>
          <w:rFonts w:asciiTheme="minorHAnsi" w:hAnsiTheme="minorHAnsi"/>
          <w:sz w:val="24"/>
          <w:lang w:val="en-US"/>
        </w:rPr>
        <w:t>in</w:t>
      </w:r>
      <w:r>
        <w:rPr>
          <w:rFonts w:asciiTheme="minorHAnsi" w:hAnsiTheme="minorHAnsi"/>
          <w:sz w:val="24"/>
        </w:rPr>
        <w:t xml:space="preserve"> areas away from the shoreline.</w:t>
      </w:r>
    </w:p>
    <w:p w14:paraId="24108E8E" w14:textId="77777777" w:rsidR="009B1845" w:rsidRPr="00C52B6A" w:rsidRDefault="009B1845" w:rsidP="006B51CD">
      <w:pPr>
        <w:pStyle w:val="ListParagraph"/>
        <w:numPr>
          <w:ilvl w:val="0"/>
          <w:numId w:val="191"/>
        </w:numPr>
        <w:spacing w:after="120" w:line="276" w:lineRule="auto"/>
        <w:ind w:left="720"/>
        <w:contextualSpacing w:val="0"/>
        <w:rPr>
          <w:rFonts w:asciiTheme="minorHAnsi" w:hAnsiTheme="minorHAnsi"/>
          <w:sz w:val="24"/>
        </w:rPr>
      </w:pPr>
      <w:r>
        <w:rPr>
          <w:rFonts w:asciiTheme="minorHAnsi" w:hAnsiTheme="minorHAnsi"/>
          <w:sz w:val="24"/>
          <w:lang w:val="en-US"/>
        </w:rPr>
        <w:t>Encourage the</w:t>
      </w:r>
      <w:r w:rsidRPr="00C52B6A">
        <w:rPr>
          <w:rFonts w:asciiTheme="minorHAnsi" w:hAnsiTheme="minorHAnsi"/>
          <w:sz w:val="24"/>
        </w:rPr>
        <w:t xml:space="preserve"> cooperative use of docking, parking, cargo handling</w:t>
      </w:r>
      <w:r>
        <w:rPr>
          <w:rFonts w:asciiTheme="minorHAnsi" w:hAnsiTheme="minorHAnsi"/>
          <w:sz w:val="24"/>
          <w:lang w:val="en-US"/>
        </w:rPr>
        <w:t>,</w:t>
      </w:r>
      <w:r w:rsidRPr="00C52B6A">
        <w:rPr>
          <w:rFonts w:asciiTheme="minorHAnsi" w:hAnsiTheme="minorHAnsi"/>
          <w:sz w:val="24"/>
        </w:rPr>
        <w:t xml:space="preserve"> </w:t>
      </w:r>
      <w:r w:rsidR="00FF7047" w:rsidRPr="00FF7047">
        <w:rPr>
          <w:rFonts w:asciiTheme="minorHAnsi" w:hAnsiTheme="minorHAnsi"/>
          <w:sz w:val="24"/>
        </w:rPr>
        <w:t xml:space="preserve">freight mobility, </w:t>
      </w:r>
      <w:r w:rsidRPr="00C52B6A">
        <w:rPr>
          <w:rFonts w:asciiTheme="minorHAnsi" w:hAnsiTheme="minorHAnsi"/>
          <w:sz w:val="24"/>
        </w:rPr>
        <w:t xml:space="preserve">and storage facilities </w:t>
      </w:r>
      <w:r>
        <w:rPr>
          <w:rFonts w:asciiTheme="minorHAnsi" w:hAnsiTheme="minorHAnsi"/>
          <w:sz w:val="24"/>
        </w:rPr>
        <w:t xml:space="preserve">in </w:t>
      </w:r>
      <w:r>
        <w:rPr>
          <w:rFonts w:asciiTheme="minorHAnsi" w:hAnsiTheme="minorHAnsi"/>
          <w:sz w:val="24"/>
          <w:lang w:val="en-US"/>
        </w:rPr>
        <w:t xml:space="preserve">shoreline </w:t>
      </w:r>
      <w:r>
        <w:rPr>
          <w:rFonts w:asciiTheme="minorHAnsi" w:hAnsiTheme="minorHAnsi"/>
          <w:sz w:val="24"/>
        </w:rPr>
        <w:t>industrial areas.</w:t>
      </w:r>
    </w:p>
    <w:p w14:paraId="2A39B1BB" w14:textId="77777777" w:rsidR="009B1845" w:rsidRPr="00C826B4" w:rsidRDefault="009B1845" w:rsidP="006B51CD">
      <w:pPr>
        <w:pStyle w:val="ListParagraph"/>
        <w:numPr>
          <w:ilvl w:val="0"/>
          <w:numId w:val="191"/>
        </w:numPr>
        <w:spacing w:after="120" w:line="276" w:lineRule="auto"/>
        <w:ind w:left="720"/>
        <w:contextualSpacing w:val="0"/>
        <w:rPr>
          <w:rFonts w:asciiTheme="minorHAnsi" w:hAnsiTheme="minorHAnsi"/>
          <w:sz w:val="24"/>
        </w:rPr>
      </w:pPr>
      <w:r>
        <w:rPr>
          <w:rFonts w:asciiTheme="minorHAnsi" w:hAnsiTheme="minorHAnsi"/>
          <w:sz w:val="24"/>
          <w:lang w:val="en-US"/>
        </w:rPr>
        <w:t>Encourage viewing of p</w:t>
      </w:r>
      <w:r w:rsidRPr="00C52B6A">
        <w:rPr>
          <w:rFonts w:asciiTheme="minorHAnsi" w:hAnsiTheme="minorHAnsi"/>
          <w:sz w:val="24"/>
        </w:rPr>
        <w:t>or</w:t>
      </w:r>
      <w:r>
        <w:rPr>
          <w:rFonts w:asciiTheme="minorHAnsi" w:hAnsiTheme="minorHAnsi"/>
          <w:sz w:val="24"/>
        </w:rPr>
        <w:t xml:space="preserve">t and industrial uses </w:t>
      </w:r>
      <w:r w:rsidRPr="00C52B6A">
        <w:rPr>
          <w:rFonts w:asciiTheme="minorHAnsi" w:hAnsiTheme="minorHAnsi"/>
          <w:sz w:val="24"/>
        </w:rPr>
        <w:t>from viewpoints, and simila</w:t>
      </w:r>
      <w:r>
        <w:rPr>
          <w:rFonts w:asciiTheme="minorHAnsi" w:hAnsiTheme="minorHAnsi"/>
          <w:sz w:val="24"/>
        </w:rPr>
        <w:t xml:space="preserve">r public facilities </w:t>
      </w:r>
      <w:r>
        <w:rPr>
          <w:rFonts w:asciiTheme="minorHAnsi" w:hAnsiTheme="minorHAnsi"/>
          <w:sz w:val="24"/>
          <w:lang w:val="en-US"/>
        </w:rPr>
        <w:t xml:space="preserve">that do </w:t>
      </w:r>
      <w:r w:rsidRPr="00C52B6A">
        <w:rPr>
          <w:rFonts w:asciiTheme="minorHAnsi" w:hAnsiTheme="minorHAnsi"/>
          <w:sz w:val="24"/>
        </w:rPr>
        <w:t>not interfere with operations</w:t>
      </w:r>
      <w:r w:rsidR="002E1C76">
        <w:rPr>
          <w:rFonts w:asciiTheme="minorHAnsi" w:hAnsiTheme="minorHAnsi"/>
          <w:sz w:val="24"/>
          <w:lang w:val="en-US"/>
        </w:rPr>
        <w:t>, violate federal security regulations,</w:t>
      </w:r>
      <w:r w:rsidRPr="00C52B6A">
        <w:rPr>
          <w:rFonts w:asciiTheme="minorHAnsi" w:hAnsiTheme="minorHAnsi"/>
          <w:sz w:val="24"/>
        </w:rPr>
        <w:t xml:space="preserve"> or end</w:t>
      </w:r>
      <w:r>
        <w:rPr>
          <w:rFonts w:asciiTheme="minorHAnsi" w:hAnsiTheme="minorHAnsi"/>
          <w:sz w:val="24"/>
        </w:rPr>
        <w:t>anger public health and safety.</w:t>
      </w:r>
    </w:p>
    <w:p w14:paraId="79975E38" w14:textId="0A50252E" w:rsidR="00C826B4" w:rsidRPr="00C52B6A" w:rsidRDefault="00C826B4" w:rsidP="006B51CD">
      <w:pPr>
        <w:pStyle w:val="ListParagraph"/>
        <w:numPr>
          <w:ilvl w:val="0"/>
          <w:numId w:val="191"/>
        </w:numPr>
        <w:spacing w:after="120" w:line="276" w:lineRule="auto"/>
        <w:ind w:left="720"/>
        <w:contextualSpacing w:val="0"/>
        <w:rPr>
          <w:rFonts w:asciiTheme="minorHAnsi" w:hAnsiTheme="minorHAnsi"/>
          <w:sz w:val="24"/>
        </w:rPr>
      </w:pPr>
      <w:commentRangeStart w:id="343"/>
      <w:r>
        <w:rPr>
          <w:rFonts w:asciiTheme="minorHAnsi" w:hAnsiTheme="minorHAnsi"/>
          <w:sz w:val="24"/>
          <w:lang w:val="en-US"/>
        </w:rPr>
        <w:t>Ensure that ports and industrial uses that are located in the Aquatic shoreline environment designation are the minimum size necessary to support the proposed use and that multiple uses of overwater facilities are encouraged.</w:t>
      </w:r>
      <w:commentRangeEnd w:id="343"/>
      <w:r>
        <w:rPr>
          <w:rStyle w:val="CommentReference"/>
          <w:rFonts w:asciiTheme="minorHAnsi" w:eastAsia="Calibri" w:hAnsiTheme="minorHAnsi"/>
          <w:color w:val="262626" w:themeColor="text1" w:themeTint="D9"/>
        </w:rPr>
        <w:commentReference w:id="343"/>
      </w:r>
    </w:p>
    <w:p w14:paraId="02642C1A" w14:textId="77777777" w:rsidR="00C82A70" w:rsidRPr="00396949" w:rsidRDefault="00C82A70" w:rsidP="00C82A70">
      <w:pPr>
        <w:pStyle w:val="Heading3"/>
        <w:spacing w:after="120" w:line="276" w:lineRule="auto"/>
        <w:rPr>
          <w:lang w:val="en-US"/>
        </w:rPr>
      </w:pPr>
      <w:r w:rsidRPr="00396949">
        <w:t>Regulations</w:t>
      </w:r>
    </w:p>
    <w:p w14:paraId="57FC9AC4" w14:textId="77777777" w:rsidR="00B61B10" w:rsidRPr="00056561" w:rsidRDefault="00B61B10" w:rsidP="006B51CD">
      <w:pPr>
        <w:pStyle w:val="NumberList1"/>
        <w:numPr>
          <w:ilvl w:val="0"/>
          <w:numId w:val="48"/>
        </w:numPr>
      </w:pPr>
      <w:r>
        <w:t>Water-dependent</w:t>
      </w:r>
      <w:r w:rsidRPr="00056561">
        <w:t xml:space="preserve"> industrial</w:t>
      </w:r>
      <w:r>
        <w:t xml:space="preserve"> and port</w:t>
      </w:r>
      <w:r w:rsidRPr="00056561">
        <w:t xml:space="preserve"> uses shall have shoreline location priority over all other uses in the</w:t>
      </w:r>
      <w:r>
        <w:t xml:space="preserve"> High Intensity shoreline environment designation.</w:t>
      </w:r>
    </w:p>
    <w:p w14:paraId="10CA2953" w14:textId="77777777" w:rsidR="00B61B10" w:rsidRPr="00056561" w:rsidRDefault="00B61B10" w:rsidP="006B51CD">
      <w:pPr>
        <w:pStyle w:val="NumberList1"/>
        <w:numPr>
          <w:ilvl w:val="0"/>
          <w:numId w:val="48"/>
        </w:numPr>
      </w:pPr>
      <w:r w:rsidRPr="00056561">
        <w:t xml:space="preserve">The location, design, and construction of </w:t>
      </w:r>
      <w:r>
        <w:t>industrial and port</w:t>
      </w:r>
      <w:r w:rsidRPr="00056561">
        <w:t xml:space="preserve"> </w:t>
      </w:r>
      <w:r>
        <w:t>development</w:t>
      </w:r>
      <w:r w:rsidRPr="00056561">
        <w:t xml:space="preserve"> shall </w:t>
      </w:r>
      <w:r w:rsidR="00D67DB3">
        <w:t xml:space="preserve">result in </w:t>
      </w:r>
      <w:r w:rsidRPr="00056561">
        <w:t>no ne</w:t>
      </w:r>
      <w:r>
        <w:t>t loss of ecological functions</w:t>
      </w:r>
      <w:r w:rsidR="00D858B9">
        <w:t xml:space="preserve"> </w:t>
      </w:r>
      <w:r w:rsidR="00D858B9" w:rsidRPr="00396949">
        <w:t>or have significant negative impacts to shoreline use, resources, and navigation</w:t>
      </w:r>
      <w:r w:rsidR="00D858B9">
        <w:t>, recreation, and public access</w:t>
      </w:r>
      <w:r>
        <w:t>.</w:t>
      </w:r>
    </w:p>
    <w:p w14:paraId="09564185" w14:textId="2EE9AEC5" w:rsidR="00C826B4" w:rsidRPr="00C826B4" w:rsidRDefault="00C826B4" w:rsidP="006B51CD">
      <w:pPr>
        <w:pStyle w:val="ListParagraph"/>
        <w:numPr>
          <w:ilvl w:val="0"/>
          <w:numId w:val="48"/>
        </w:numPr>
        <w:spacing w:after="120" w:line="276" w:lineRule="auto"/>
        <w:contextualSpacing w:val="0"/>
        <w:rPr>
          <w:rFonts w:asciiTheme="minorHAnsi" w:hAnsiTheme="minorHAnsi"/>
          <w:sz w:val="24"/>
        </w:rPr>
      </w:pPr>
      <w:commentRangeStart w:id="344"/>
      <w:r>
        <w:rPr>
          <w:rFonts w:asciiTheme="minorHAnsi" w:hAnsiTheme="minorHAnsi"/>
          <w:sz w:val="24"/>
          <w:lang w:val="en-US"/>
        </w:rPr>
        <w:t>New ports and industrial uses that are located in the Aquatic shoreline environment designation shall be the minimum size necessary to support the proposed use and that multiple uses of overwater facilities are encouraged.</w:t>
      </w:r>
      <w:commentRangeEnd w:id="344"/>
      <w:r>
        <w:rPr>
          <w:rStyle w:val="CommentReference"/>
          <w:rFonts w:asciiTheme="minorHAnsi" w:eastAsia="Calibri" w:hAnsiTheme="minorHAnsi"/>
          <w:color w:val="262626" w:themeColor="text1" w:themeTint="D9"/>
        </w:rPr>
        <w:commentReference w:id="344"/>
      </w:r>
    </w:p>
    <w:p w14:paraId="36A010A5" w14:textId="77777777" w:rsidR="00C82A70" w:rsidRPr="00396949" w:rsidRDefault="00C82A70" w:rsidP="006B51CD">
      <w:pPr>
        <w:pStyle w:val="NumberList1"/>
        <w:numPr>
          <w:ilvl w:val="0"/>
          <w:numId w:val="48"/>
        </w:numPr>
      </w:pPr>
      <w:r>
        <w:t>N</w:t>
      </w:r>
      <w:r w:rsidR="00D858B9">
        <w:t>ew n</w:t>
      </w:r>
      <w:r>
        <w:t>on-water</w:t>
      </w:r>
      <w:r w:rsidRPr="00396949">
        <w:t xml:space="preserve">-oriented </w:t>
      </w:r>
      <w:r>
        <w:t>uses are</w:t>
      </w:r>
      <w:r w:rsidRPr="00396949">
        <w:t xml:space="preserve"> prohibited in </w:t>
      </w:r>
      <w:r w:rsidR="00316F1B">
        <w:t>shoreline jurisdiction</w:t>
      </w:r>
      <w:r w:rsidRPr="00396949">
        <w:t xml:space="preserve"> unless </w:t>
      </w:r>
      <w:r w:rsidR="00B77586" w:rsidRPr="00A2702D">
        <w:t>they meet one of the following criteria:</w:t>
      </w:r>
    </w:p>
    <w:p w14:paraId="35AB6C53" w14:textId="77777777" w:rsidR="00C82A70" w:rsidRPr="00396949" w:rsidRDefault="00C82A70" w:rsidP="006B51CD">
      <w:pPr>
        <w:pStyle w:val="NumberList1"/>
        <w:numPr>
          <w:ilvl w:val="1"/>
          <w:numId w:val="112"/>
        </w:numPr>
        <w:ind w:left="1080"/>
      </w:pPr>
      <w:r>
        <w:t>It</w:t>
      </w:r>
      <w:r w:rsidRPr="00396949">
        <w:t xml:space="preserve"> is part of a mixed-use project that includes water-dependent uses and provides a significant public benefit such as providing public access or ecological restoration;</w:t>
      </w:r>
    </w:p>
    <w:p w14:paraId="0C677297" w14:textId="77777777" w:rsidR="00C82A70" w:rsidRPr="00396949" w:rsidRDefault="00C82A70" w:rsidP="006B51CD">
      <w:pPr>
        <w:pStyle w:val="NumberList1"/>
        <w:numPr>
          <w:ilvl w:val="1"/>
          <w:numId w:val="112"/>
        </w:numPr>
        <w:ind w:left="1080"/>
      </w:pPr>
      <w:r w:rsidRPr="00396949">
        <w:t>Navigability is severely limited on the site and the industrial use provides a significant public benefit of providing public access or ecological restoration; or</w:t>
      </w:r>
    </w:p>
    <w:p w14:paraId="77A3B470" w14:textId="77777777" w:rsidR="00C82A70" w:rsidRDefault="00C82A70" w:rsidP="006B51CD">
      <w:pPr>
        <w:pStyle w:val="NumberList1"/>
        <w:numPr>
          <w:ilvl w:val="1"/>
          <w:numId w:val="112"/>
        </w:numPr>
        <w:ind w:left="1080"/>
      </w:pPr>
      <w:r w:rsidRPr="00396949">
        <w:t>The site is physically separate</w:t>
      </w:r>
      <w:r>
        <w:t>d</w:t>
      </w:r>
      <w:r w:rsidRPr="00396949">
        <w:t xml:space="preserve"> from the shoreline by another property or public right of way.</w:t>
      </w:r>
    </w:p>
    <w:p w14:paraId="5E4E259F" w14:textId="12F8D58B" w:rsidR="00E85E14" w:rsidRPr="00396949" w:rsidRDefault="00E85E14" w:rsidP="006B51CD">
      <w:pPr>
        <w:pStyle w:val="NumberList1"/>
        <w:numPr>
          <w:ilvl w:val="1"/>
          <w:numId w:val="112"/>
        </w:numPr>
        <w:ind w:left="1080"/>
      </w:pPr>
      <w:r>
        <w:t>The site is adjacent to an associated wetland and not the</w:t>
      </w:r>
      <w:r w:rsidR="00B77586">
        <w:t xml:space="preserve"> Chehalis R</w:t>
      </w:r>
      <w:r>
        <w:t>iver.</w:t>
      </w:r>
    </w:p>
    <w:p w14:paraId="77062531" w14:textId="77777777" w:rsidR="00B77586" w:rsidRDefault="00B77586" w:rsidP="006B51CD">
      <w:pPr>
        <w:pStyle w:val="NumberList1"/>
        <w:numPr>
          <w:ilvl w:val="0"/>
          <w:numId w:val="48"/>
        </w:numPr>
      </w:pPr>
      <w:r w:rsidRPr="00396949">
        <w:t>Public access shoul</w:t>
      </w:r>
      <w:r>
        <w:t xml:space="preserve">d be incorporated where feasible.  </w:t>
      </w:r>
      <w:r w:rsidRPr="00396949">
        <w:t xml:space="preserve">Public access </w:t>
      </w:r>
      <w:r>
        <w:t>shall</w:t>
      </w:r>
      <w:r w:rsidRPr="00396949">
        <w:t xml:space="preserve"> be required </w:t>
      </w:r>
      <w:r>
        <w:t xml:space="preserve">where feasible </w:t>
      </w:r>
      <w:r w:rsidRPr="00396949">
        <w:t xml:space="preserve">for new industrial </w:t>
      </w:r>
      <w:r w:rsidR="00D858B9">
        <w:t xml:space="preserve">and port </w:t>
      </w:r>
      <w:r w:rsidRPr="00396949">
        <w:t>development on publicly owned land</w:t>
      </w:r>
      <w:r w:rsidR="0041217F">
        <w:t xml:space="preserve"> and </w:t>
      </w:r>
      <w:r w:rsidR="0041217F">
        <w:rPr>
          <w:rFonts w:asciiTheme="minorHAnsi" w:hAnsiTheme="minorHAnsi"/>
        </w:rPr>
        <w:t xml:space="preserve">does </w:t>
      </w:r>
      <w:r w:rsidR="0041217F" w:rsidRPr="00C52B6A">
        <w:rPr>
          <w:rFonts w:asciiTheme="minorHAnsi" w:hAnsiTheme="minorHAnsi"/>
        </w:rPr>
        <w:t>not interfere with operations</w:t>
      </w:r>
      <w:r w:rsidR="0041217F">
        <w:rPr>
          <w:rFonts w:asciiTheme="minorHAnsi" w:hAnsiTheme="minorHAnsi"/>
        </w:rPr>
        <w:t>, violate federal security regulations,</w:t>
      </w:r>
      <w:r w:rsidR="0041217F" w:rsidRPr="00C52B6A">
        <w:rPr>
          <w:rFonts w:asciiTheme="minorHAnsi" w:hAnsiTheme="minorHAnsi"/>
        </w:rPr>
        <w:t xml:space="preserve"> or end</w:t>
      </w:r>
      <w:r w:rsidR="0041217F">
        <w:rPr>
          <w:rFonts w:asciiTheme="minorHAnsi" w:hAnsiTheme="minorHAnsi"/>
        </w:rPr>
        <w:t>anger public health and safety</w:t>
      </w:r>
      <w:r w:rsidRPr="00396949">
        <w:t>.</w:t>
      </w:r>
    </w:p>
    <w:p w14:paraId="41CDC03D" w14:textId="77777777" w:rsidR="00216D9E" w:rsidRPr="00056561" w:rsidRDefault="00216D9E" w:rsidP="006B51CD">
      <w:pPr>
        <w:pStyle w:val="NumberList1"/>
        <w:numPr>
          <w:ilvl w:val="0"/>
          <w:numId w:val="48"/>
        </w:numPr>
      </w:pPr>
      <w:r>
        <w:t>I</w:t>
      </w:r>
      <w:r w:rsidRPr="00056561">
        <w:t xml:space="preserve">ndustrial </w:t>
      </w:r>
      <w:r>
        <w:t xml:space="preserve">and port </w:t>
      </w:r>
      <w:r w:rsidRPr="00056561">
        <w:t xml:space="preserve">development shall comply with all </w:t>
      </w:r>
      <w:r>
        <w:t>local, state, and federal</w:t>
      </w:r>
      <w:r w:rsidRPr="00056561">
        <w:t xml:space="preserve"> requirements r</w:t>
      </w:r>
      <w:r>
        <w:t>egarding air and water quality.</w:t>
      </w:r>
    </w:p>
    <w:p w14:paraId="0D54AC52" w14:textId="77777777" w:rsidR="00216D9E" w:rsidRPr="00056561" w:rsidRDefault="00216D9E" w:rsidP="006B51CD">
      <w:pPr>
        <w:pStyle w:val="NumberList1"/>
        <w:numPr>
          <w:ilvl w:val="0"/>
          <w:numId w:val="48"/>
        </w:numPr>
      </w:pPr>
      <w:r>
        <w:t>BMPs</w:t>
      </w:r>
      <w:r w:rsidRPr="00056561">
        <w:t xml:space="preserve"> shall be strictly adhered to for facilities, vessels, and products used in association wit</w:t>
      </w:r>
      <w:r>
        <w:t>h these facilities and vessels.</w:t>
      </w:r>
    </w:p>
    <w:p w14:paraId="04637632" w14:textId="77777777" w:rsidR="00216D9E" w:rsidRPr="00056561" w:rsidRDefault="00216D9E" w:rsidP="006B51CD">
      <w:pPr>
        <w:pStyle w:val="NumberList1"/>
        <w:numPr>
          <w:ilvl w:val="0"/>
          <w:numId w:val="48"/>
        </w:numPr>
      </w:pPr>
      <w:r>
        <w:t>A</w:t>
      </w:r>
      <w:r w:rsidRPr="00056561">
        <w:t xml:space="preserve">ll developments shall include the capability to contain and clean up spills, discharges, or pollutants, and shall be responsible for any </w:t>
      </w:r>
      <w:r w:rsidR="00496FA5">
        <w:t>pollution, which</w:t>
      </w:r>
      <w:r>
        <w:t xml:space="preserve"> they cause.</w:t>
      </w:r>
    </w:p>
    <w:p w14:paraId="76BA1CAD" w14:textId="77777777" w:rsidR="00216D9E" w:rsidRPr="00396949" w:rsidRDefault="00216D9E" w:rsidP="006B51CD">
      <w:pPr>
        <w:pStyle w:val="NumberList1"/>
        <w:numPr>
          <w:ilvl w:val="0"/>
          <w:numId w:val="48"/>
        </w:numPr>
      </w:pPr>
      <w:r w:rsidRPr="00056561">
        <w:t>Procedures for handling toxic materials in shoreline areas shall prevent t</w:t>
      </w:r>
      <w:r>
        <w:t>heir entering the air or water.</w:t>
      </w:r>
    </w:p>
    <w:p w14:paraId="5CEB01BF" w14:textId="77777777" w:rsidR="00B77586" w:rsidRPr="007D4EAC" w:rsidRDefault="00B77586" w:rsidP="006B51CD">
      <w:pPr>
        <w:numPr>
          <w:ilvl w:val="0"/>
          <w:numId w:val="48"/>
        </w:numPr>
        <w:spacing w:after="120"/>
        <w:rPr>
          <w:color w:val="auto"/>
          <w:szCs w:val="24"/>
        </w:rPr>
      </w:pPr>
      <w:r w:rsidRPr="007D4EAC">
        <w:rPr>
          <w:color w:val="auto"/>
          <w:szCs w:val="24"/>
        </w:rPr>
        <w:t>Accessory development, which does not require a shoreline location, shall be located upland of the water-dependent portions of the development and set</w:t>
      </w:r>
      <w:r w:rsidR="00D703E4">
        <w:rPr>
          <w:color w:val="auto"/>
          <w:szCs w:val="24"/>
        </w:rPr>
        <w:t xml:space="preserve"> </w:t>
      </w:r>
      <w:r w:rsidRPr="007D4EAC">
        <w:rPr>
          <w:color w:val="auto"/>
          <w:szCs w:val="24"/>
        </w:rPr>
        <w:t xml:space="preserve">back from the OHWM as set forth in the </w:t>
      </w:r>
      <w:r>
        <w:rPr>
          <w:color w:val="auto"/>
          <w:szCs w:val="24"/>
        </w:rPr>
        <w:t>shoreline e</w:t>
      </w:r>
      <w:r w:rsidRPr="007D4EAC">
        <w:rPr>
          <w:color w:val="auto"/>
          <w:szCs w:val="24"/>
        </w:rPr>
        <w:t xml:space="preserve">nvironment </w:t>
      </w:r>
      <w:r>
        <w:rPr>
          <w:color w:val="auto"/>
          <w:szCs w:val="24"/>
        </w:rPr>
        <w:t>d</w:t>
      </w:r>
      <w:r w:rsidRPr="007D4EAC">
        <w:rPr>
          <w:color w:val="auto"/>
          <w:szCs w:val="24"/>
        </w:rPr>
        <w:t>esignation.</w:t>
      </w:r>
    </w:p>
    <w:p w14:paraId="3EAEE19E" w14:textId="77777777" w:rsidR="00B77586" w:rsidRPr="007D4EAC" w:rsidRDefault="00B77586" w:rsidP="006B51CD">
      <w:pPr>
        <w:numPr>
          <w:ilvl w:val="0"/>
          <w:numId w:val="48"/>
        </w:numPr>
        <w:spacing w:after="120"/>
        <w:rPr>
          <w:color w:val="auto"/>
          <w:szCs w:val="24"/>
        </w:rPr>
      </w:pPr>
      <w:r w:rsidRPr="007D4EAC">
        <w:rPr>
          <w:color w:val="auto"/>
          <w:szCs w:val="24"/>
        </w:rPr>
        <w:t>All new or expanded upland industrial</w:t>
      </w:r>
      <w:r w:rsidR="007A2893">
        <w:rPr>
          <w:color w:val="auto"/>
          <w:szCs w:val="24"/>
        </w:rPr>
        <w:t xml:space="preserve"> or port</w:t>
      </w:r>
      <w:r w:rsidRPr="007D4EAC">
        <w:rPr>
          <w:color w:val="auto"/>
          <w:szCs w:val="24"/>
        </w:rPr>
        <w:t xml:space="preserve"> development shall be set back and buffered from adjacent shoreline properties, which are used for non-industrial purposes. </w:t>
      </w:r>
      <w:r>
        <w:rPr>
          <w:color w:val="auto"/>
          <w:szCs w:val="24"/>
        </w:rPr>
        <w:t xml:space="preserve"> </w:t>
      </w:r>
      <w:r w:rsidRPr="007D4EAC">
        <w:rPr>
          <w:color w:val="auto"/>
          <w:szCs w:val="24"/>
        </w:rPr>
        <w:t>Buffers shall be of adequate width, height</w:t>
      </w:r>
      <w:r>
        <w:rPr>
          <w:color w:val="auto"/>
          <w:szCs w:val="24"/>
        </w:rPr>
        <w:t>,</w:t>
      </w:r>
      <w:r w:rsidRPr="007D4EAC">
        <w:rPr>
          <w:color w:val="auto"/>
          <w:szCs w:val="24"/>
        </w:rPr>
        <w:t xml:space="preserve"> and plant and soil composition to protect shorelines and such </w:t>
      </w:r>
      <w:bookmarkStart w:id="345" w:name="8.08_Mineral_Extraction"/>
      <w:bookmarkEnd w:id="345"/>
      <w:r w:rsidRPr="007D4EAC">
        <w:rPr>
          <w:color w:val="auto"/>
          <w:szCs w:val="24"/>
        </w:rPr>
        <w:t xml:space="preserve">other properties </w:t>
      </w:r>
      <w:r>
        <w:rPr>
          <w:color w:val="auto"/>
          <w:szCs w:val="24"/>
        </w:rPr>
        <w:t>from</w:t>
      </w:r>
      <w:r w:rsidRPr="007D4EAC">
        <w:rPr>
          <w:color w:val="auto"/>
          <w:szCs w:val="24"/>
        </w:rPr>
        <w:t xml:space="preserve"> visual or noise intrusion, minimize erosion</w:t>
      </w:r>
      <w:r>
        <w:rPr>
          <w:color w:val="auto"/>
          <w:szCs w:val="24"/>
        </w:rPr>
        <w:t>,</w:t>
      </w:r>
      <w:r w:rsidRPr="007D4EAC">
        <w:rPr>
          <w:color w:val="auto"/>
          <w:szCs w:val="24"/>
        </w:rPr>
        <w:t xml:space="preserve"> and protect water quality. </w:t>
      </w:r>
      <w:r>
        <w:rPr>
          <w:color w:val="auto"/>
          <w:szCs w:val="24"/>
        </w:rPr>
        <w:t xml:space="preserve"> </w:t>
      </w:r>
      <w:r w:rsidRPr="007D4EAC">
        <w:rPr>
          <w:color w:val="auto"/>
          <w:szCs w:val="24"/>
        </w:rPr>
        <w:t>New or expanded industrial</w:t>
      </w:r>
      <w:r w:rsidR="00673D6B">
        <w:rPr>
          <w:color w:val="auto"/>
          <w:szCs w:val="24"/>
        </w:rPr>
        <w:t xml:space="preserve"> and port</w:t>
      </w:r>
      <w:r w:rsidRPr="007D4EAC">
        <w:rPr>
          <w:color w:val="auto"/>
          <w:szCs w:val="24"/>
        </w:rPr>
        <w:t xml:space="preserve"> development shall be set</w:t>
      </w:r>
      <w:r w:rsidR="00D703E4">
        <w:rPr>
          <w:color w:val="auto"/>
          <w:szCs w:val="24"/>
        </w:rPr>
        <w:t xml:space="preserve"> </w:t>
      </w:r>
      <w:r w:rsidRPr="007D4EAC">
        <w:rPr>
          <w:color w:val="auto"/>
          <w:szCs w:val="24"/>
        </w:rPr>
        <w:t>back and buffered from the shoreline except those water-dependent portions of the development, which require direct access to the water, or shoreline and any adverse impacts are minimized.</w:t>
      </w:r>
    </w:p>
    <w:p w14:paraId="56122D15" w14:textId="77777777" w:rsidR="00216D9E" w:rsidRPr="00216D9E" w:rsidRDefault="00B77586" w:rsidP="006B51CD">
      <w:pPr>
        <w:numPr>
          <w:ilvl w:val="0"/>
          <w:numId w:val="48"/>
        </w:numPr>
        <w:spacing w:after="120"/>
        <w:rPr>
          <w:color w:val="auto"/>
          <w:szCs w:val="24"/>
        </w:rPr>
      </w:pPr>
      <w:r w:rsidRPr="007D4EAC">
        <w:rPr>
          <w:color w:val="auto"/>
          <w:szCs w:val="24"/>
        </w:rPr>
        <w:t xml:space="preserve">Buffers shall not be used for storage of industrial </w:t>
      </w:r>
      <w:r w:rsidR="007A2893">
        <w:rPr>
          <w:color w:val="auto"/>
          <w:szCs w:val="24"/>
        </w:rPr>
        <w:t xml:space="preserve">or port </w:t>
      </w:r>
      <w:r w:rsidRPr="007D4EAC">
        <w:rPr>
          <w:color w:val="auto"/>
          <w:szCs w:val="24"/>
        </w:rPr>
        <w:t xml:space="preserve">equipment or materials, or for waste disposal, but may be used for outdoor recreation if consistent with public access and other provisions of the </w:t>
      </w:r>
      <w:r>
        <w:rPr>
          <w:color w:val="auto"/>
          <w:szCs w:val="24"/>
        </w:rPr>
        <w:t>SMP</w:t>
      </w:r>
      <w:r w:rsidRPr="007D4EAC">
        <w:rPr>
          <w:color w:val="auto"/>
          <w:szCs w:val="24"/>
        </w:rPr>
        <w:t>.</w:t>
      </w:r>
    </w:p>
    <w:p w14:paraId="125871CC" w14:textId="77777777" w:rsidR="006D24C9" w:rsidRPr="00396949" w:rsidRDefault="006D24C9" w:rsidP="006D24C9">
      <w:pPr>
        <w:pStyle w:val="NumberList1"/>
      </w:pPr>
    </w:p>
    <w:p w14:paraId="6612598D" w14:textId="77777777" w:rsidR="00C82A70" w:rsidRPr="00D64064" w:rsidRDefault="00C82A70" w:rsidP="00C82A70">
      <w:pPr>
        <w:pStyle w:val="Heading2"/>
      </w:pPr>
      <w:bookmarkStart w:id="346" w:name="_Toc349833765"/>
      <w:bookmarkStart w:id="347" w:name="_Toc393444185"/>
      <w:bookmarkStart w:id="348" w:name="_Toc393895562"/>
      <w:bookmarkStart w:id="349" w:name="_Toc406753036"/>
      <w:bookmarkStart w:id="350" w:name="_Toc408392021"/>
      <w:bookmarkStart w:id="351" w:name="_Toc408832209"/>
      <w:bookmarkStart w:id="352" w:name="_Toc409080346"/>
      <w:bookmarkStart w:id="353" w:name="_Toc443899473"/>
      <w:r w:rsidRPr="00D64064">
        <w:t>Mining</w:t>
      </w:r>
      <w:bookmarkEnd w:id="346"/>
      <w:bookmarkEnd w:id="347"/>
      <w:bookmarkEnd w:id="348"/>
      <w:bookmarkEnd w:id="349"/>
      <w:bookmarkEnd w:id="350"/>
      <w:bookmarkEnd w:id="351"/>
      <w:bookmarkEnd w:id="352"/>
      <w:bookmarkEnd w:id="353"/>
    </w:p>
    <w:p w14:paraId="26746ADF" w14:textId="77777777" w:rsidR="00771DBC" w:rsidRPr="00306406" w:rsidRDefault="00771DBC" w:rsidP="00771DBC">
      <w:pPr>
        <w:spacing w:after="120"/>
        <w:rPr>
          <w:color w:val="auto"/>
          <w:szCs w:val="24"/>
        </w:rPr>
      </w:pPr>
      <w:r>
        <w:rPr>
          <w:color w:val="auto"/>
          <w:szCs w:val="24"/>
        </w:rPr>
        <w:t xml:space="preserve">New mining uses are prohibited in </w:t>
      </w:r>
      <w:r w:rsidR="00316F1B">
        <w:rPr>
          <w:color w:val="auto"/>
          <w:szCs w:val="24"/>
        </w:rPr>
        <w:t>shoreline jurisdiction</w:t>
      </w:r>
      <w:r w:rsidRPr="00B57726">
        <w:rPr>
          <w:color w:val="auto"/>
          <w:szCs w:val="24"/>
        </w:rPr>
        <w:t>.</w:t>
      </w:r>
    </w:p>
    <w:p w14:paraId="5B34A1C3" w14:textId="77777777" w:rsidR="00C82A70" w:rsidRPr="00396949" w:rsidRDefault="00C82A70" w:rsidP="00C82A70">
      <w:pPr>
        <w:spacing w:after="120"/>
        <w:rPr>
          <w:color w:val="auto"/>
        </w:rPr>
      </w:pPr>
    </w:p>
    <w:p w14:paraId="0D2E8AE3" w14:textId="77777777" w:rsidR="00C82A70" w:rsidRPr="00396949" w:rsidRDefault="00C82A70" w:rsidP="00C82A70">
      <w:pPr>
        <w:pStyle w:val="Heading2"/>
      </w:pPr>
      <w:bookmarkStart w:id="354" w:name="_Toc349833766"/>
      <w:bookmarkStart w:id="355" w:name="_Toc393444186"/>
      <w:bookmarkStart w:id="356" w:name="_Toc393895563"/>
      <w:bookmarkStart w:id="357" w:name="_Toc406753037"/>
      <w:bookmarkStart w:id="358" w:name="_Toc408392022"/>
      <w:bookmarkStart w:id="359" w:name="_Toc408832210"/>
      <w:bookmarkStart w:id="360" w:name="_Toc409080347"/>
      <w:bookmarkStart w:id="361" w:name="_Toc443899474"/>
      <w:r w:rsidRPr="00396949">
        <w:t>Parking</w:t>
      </w:r>
      <w:bookmarkEnd w:id="354"/>
      <w:bookmarkEnd w:id="355"/>
      <w:bookmarkEnd w:id="356"/>
      <w:bookmarkEnd w:id="357"/>
      <w:bookmarkEnd w:id="358"/>
      <w:bookmarkEnd w:id="359"/>
      <w:bookmarkEnd w:id="360"/>
      <w:bookmarkEnd w:id="361"/>
    </w:p>
    <w:p w14:paraId="4D92E029" w14:textId="77777777" w:rsidR="006838C7" w:rsidRPr="00396949" w:rsidRDefault="006838C7" w:rsidP="006838C7">
      <w:pPr>
        <w:spacing w:after="120"/>
        <w:rPr>
          <w:color w:val="auto"/>
        </w:rPr>
      </w:pPr>
      <w:r w:rsidRPr="00396949">
        <w:rPr>
          <w:color w:val="auto"/>
        </w:rPr>
        <w:t xml:space="preserve">Parking is the temporary storage of automobiles or other motorized vehicles.  The following provisions apply to parking that is </w:t>
      </w:r>
      <w:r>
        <w:rPr>
          <w:color w:val="auto"/>
        </w:rPr>
        <w:t xml:space="preserve">allowed as an </w:t>
      </w:r>
      <w:r w:rsidRPr="00396949">
        <w:rPr>
          <w:color w:val="auto"/>
        </w:rPr>
        <w:t>accessory to a permitted shoreline use.</w:t>
      </w:r>
      <w:r>
        <w:rPr>
          <w:color w:val="auto"/>
        </w:rPr>
        <w:t xml:space="preserve">  Stand-alone parking facilities are prohibited in shoreline jurisdiction.</w:t>
      </w:r>
    </w:p>
    <w:p w14:paraId="16AE597E" w14:textId="77777777" w:rsidR="00C82A70" w:rsidRPr="00396949" w:rsidRDefault="00C82A70" w:rsidP="00C82A70">
      <w:pPr>
        <w:pStyle w:val="Heading3"/>
        <w:spacing w:after="120" w:line="276" w:lineRule="auto"/>
        <w:rPr>
          <w:lang w:val="en-US"/>
        </w:rPr>
      </w:pPr>
      <w:r w:rsidRPr="00396949">
        <w:t>Policies</w:t>
      </w:r>
    </w:p>
    <w:p w14:paraId="39ABED06" w14:textId="77777777" w:rsidR="006838C7" w:rsidRDefault="006838C7" w:rsidP="006B51CD">
      <w:pPr>
        <w:pStyle w:val="NumberList1"/>
        <w:numPr>
          <w:ilvl w:val="0"/>
          <w:numId w:val="51"/>
        </w:numPr>
      </w:pPr>
      <w:r>
        <w:t>Minimize the amount of parking in the shoreline jurisdiction.</w:t>
      </w:r>
    </w:p>
    <w:p w14:paraId="13B0C624" w14:textId="77777777" w:rsidR="006838C7" w:rsidRDefault="006838C7" w:rsidP="006B51CD">
      <w:pPr>
        <w:pStyle w:val="NumberList1"/>
        <w:numPr>
          <w:ilvl w:val="0"/>
          <w:numId w:val="51"/>
        </w:numPr>
      </w:pPr>
      <w:r>
        <w:t>Locate and design parking facilities to have the least impact on shoreline features, including shoreline ecological functions and existing or planned water-dependent uses.</w:t>
      </w:r>
    </w:p>
    <w:p w14:paraId="7FAE0713" w14:textId="77777777" w:rsidR="006838C7" w:rsidRDefault="006838C7" w:rsidP="006B51CD">
      <w:pPr>
        <w:pStyle w:val="NumberList1"/>
        <w:numPr>
          <w:ilvl w:val="0"/>
          <w:numId w:val="51"/>
        </w:numPr>
      </w:pPr>
      <w:r>
        <w:t>Locate and design parking to minimize adverse impacts including those related to stormwater run-off, water quality, visual qualities, public access, vegetation, and habitat.</w:t>
      </w:r>
    </w:p>
    <w:p w14:paraId="5252665A" w14:textId="77777777" w:rsidR="00C82A70" w:rsidRPr="00B27E77" w:rsidRDefault="00C82A70" w:rsidP="00C82A70">
      <w:pPr>
        <w:pStyle w:val="Heading3"/>
        <w:spacing w:after="120" w:line="276" w:lineRule="auto"/>
        <w:rPr>
          <w:lang w:val="en-US"/>
        </w:rPr>
      </w:pPr>
      <w:r w:rsidRPr="00396949">
        <w:t>Regulation</w:t>
      </w:r>
      <w:r>
        <w:rPr>
          <w:lang w:val="en-US"/>
        </w:rPr>
        <w:t>s</w:t>
      </w:r>
    </w:p>
    <w:p w14:paraId="3E2D6DAD" w14:textId="77777777" w:rsidR="006838C7" w:rsidRPr="00396949" w:rsidRDefault="006838C7" w:rsidP="006B51CD">
      <w:pPr>
        <w:pStyle w:val="NumberList1"/>
        <w:numPr>
          <w:ilvl w:val="0"/>
          <w:numId w:val="50"/>
        </w:numPr>
      </w:pPr>
      <w:bookmarkStart w:id="362" w:name="_Toc349833767"/>
      <w:r w:rsidRPr="00396949">
        <w:t xml:space="preserve">Parking facilities are allowed only </w:t>
      </w:r>
      <w:r>
        <w:t>as accessories to</w:t>
      </w:r>
      <w:r w:rsidRPr="00396949">
        <w:t xml:space="preserve"> authorized shoreline uses.</w:t>
      </w:r>
      <w:r>
        <w:t xml:space="preserve">  Stand-alone parking facilities not supporting an authorized primary use are prohibited in shoreline jurisdiction.</w:t>
      </w:r>
    </w:p>
    <w:p w14:paraId="6FD55DA9" w14:textId="77777777" w:rsidR="006838C7" w:rsidRPr="00396949" w:rsidRDefault="006838C7" w:rsidP="006B51CD">
      <w:pPr>
        <w:pStyle w:val="NumberList1"/>
        <w:numPr>
          <w:ilvl w:val="0"/>
          <w:numId w:val="50"/>
        </w:numPr>
      </w:pPr>
      <w:bookmarkStart w:id="363" w:name="_Toc393444187"/>
      <w:bookmarkStart w:id="364" w:name="_Toc393895564"/>
      <w:r w:rsidRPr="00396949">
        <w:t xml:space="preserve">Parking facilities serving individual buildings in </w:t>
      </w:r>
      <w:r>
        <w:t>shoreline jurisdiction</w:t>
      </w:r>
      <w:r w:rsidRPr="00396949">
        <w:t xml:space="preserve"> shall be located upland from the principal structure being served, except in the following cases:</w:t>
      </w:r>
    </w:p>
    <w:p w14:paraId="67771819" w14:textId="77777777" w:rsidR="006838C7" w:rsidRPr="00396949" w:rsidRDefault="006838C7" w:rsidP="006B51CD">
      <w:pPr>
        <w:pStyle w:val="NumberList1"/>
        <w:numPr>
          <w:ilvl w:val="1"/>
          <w:numId w:val="50"/>
        </w:numPr>
        <w:ind w:left="1080"/>
      </w:pPr>
      <w:r w:rsidRPr="00396949">
        <w:t>When parking facilities are within or beneath the structure and adequately screened</w:t>
      </w:r>
      <w:r>
        <w:t>.</w:t>
      </w:r>
    </w:p>
    <w:p w14:paraId="5EE47316" w14:textId="77777777" w:rsidR="006838C7" w:rsidRPr="00396949" w:rsidRDefault="006838C7" w:rsidP="006B51CD">
      <w:pPr>
        <w:pStyle w:val="NumberList1"/>
        <w:numPr>
          <w:ilvl w:val="1"/>
          <w:numId w:val="50"/>
        </w:numPr>
        <w:ind w:left="1080"/>
      </w:pPr>
      <w:r>
        <w:t>Where the existing configuration of a commercial or industrial building has parking situated between the structure and the shoreline.  No expansion of the parking area towards the water shall be allowed.</w:t>
      </w:r>
    </w:p>
    <w:p w14:paraId="7D20046E" w14:textId="77777777" w:rsidR="006838C7" w:rsidRPr="00396949" w:rsidRDefault="006838C7" w:rsidP="006B51CD">
      <w:pPr>
        <w:pStyle w:val="NumberList1"/>
        <w:numPr>
          <w:ilvl w:val="1"/>
          <w:numId w:val="50"/>
        </w:numPr>
        <w:ind w:left="1080"/>
      </w:pPr>
      <w:r w:rsidRPr="00396949">
        <w:t>When parking to address specific</w:t>
      </w:r>
      <w:r w:rsidRPr="00E61660">
        <w:t xml:space="preserve"> Americans with Disabilities Act</w:t>
      </w:r>
      <w:r>
        <w:t xml:space="preserve"> </w:t>
      </w:r>
      <w:r w:rsidR="00BF4100">
        <w:t xml:space="preserve">of 1990 </w:t>
      </w:r>
      <w:r w:rsidRPr="00396949">
        <w:t>requirements is required</w:t>
      </w:r>
      <w:r>
        <w:t xml:space="preserve"> and cannot be placed in another location</w:t>
      </w:r>
      <w:r w:rsidRPr="00396949">
        <w:t>.</w:t>
      </w:r>
    </w:p>
    <w:p w14:paraId="5056F050" w14:textId="77777777" w:rsidR="006838C7" w:rsidRPr="00396949" w:rsidRDefault="006838C7" w:rsidP="006B51CD">
      <w:pPr>
        <w:pStyle w:val="NumberList1"/>
        <w:numPr>
          <w:ilvl w:val="0"/>
          <w:numId w:val="50"/>
        </w:numPr>
      </w:pPr>
      <w:r w:rsidRPr="00396949">
        <w:t>Exterior parking facilities shall be designed and landscaped to minimize adverse impacts upon adjacent and abutting properties</w:t>
      </w:r>
      <w:r>
        <w:t xml:space="preserve"> shoreline jurisdiction.</w:t>
      </w:r>
    </w:p>
    <w:p w14:paraId="324E0CBF" w14:textId="77777777" w:rsidR="006838C7" w:rsidRPr="00396949" w:rsidRDefault="006838C7" w:rsidP="006B51CD">
      <w:pPr>
        <w:numPr>
          <w:ilvl w:val="0"/>
          <w:numId w:val="50"/>
        </w:numPr>
        <w:spacing w:after="120"/>
        <w:rPr>
          <w:color w:val="auto"/>
          <w:szCs w:val="24"/>
        </w:rPr>
      </w:pPr>
      <w:r w:rsidRPr="00396949">
        <w:rPr>
          <w:color w:val="auto"/>
          <w:szCs w:val="24"/>
        </w:rPr>
        <w:t>Existing parking areas that are of a non-paved surface</w:t>
      </w:r>
      <w:r>
        <w:rPr>
          <w:color w:val="auto"/>
          <w:szCs w:val="24"/>
        </w:rPr>
        <w:t xml:space="preserve">, such as gravel, </w:t>
      </w:r>
      <w:r w:rsidRPr="00396949">
        <w:rPr>
          <w:color w:val="auto"/>
          <w:szCs w:val="24"/>
        </w:rPr>
        <w:t xml:space="preserve">may be paved provided such facilities comply with all applicable water quality, stormwater, landscaping, and other applicable requirements </w:t>
      </w:r>
      <w:r>
        <w:rPr>
          <w:color w:val="auto"/>
          <w:szCs w:val="24"/>
        </w:rPr>
        <w:t>and regulations</w:t>
      </w:r>
      <w:r w:rsidRPr="00396949">
        <w:rPr>
          <w:color w:val="auto"/>
          <w:szCs w:val="24"/>
        </w:rPr>
        <w:t xml:space="preserve">.  Paved parking areas shall be designed to incorporate </w:t>
      </w:r>
      <w:r>
        <w:rPr>
          <w:color w:val="auto"/>
          <w:szCs w:val="24"/>
        </w:rPr>
        <w:t>LID practices, such as permeable</w:t>
      </w:r>
      <w:r w:rsidRPr="00396949">
        <w:rPr>
          <w:color w:val="auto"/>
          <w:szCs w:val="24"/>
        </w:rPr>
        <w:t xml:space="preserve"> surfaces and bioswales, to the extent feasible.</w:t>
      </w:r>
    </w:p>
    <w:bookmarkEnd w:id="363"/>
    <w:bookmarkEnd w:id="364"/>
    <w:p w14:paraId="774BD380" w14:textId="77777777" w:rsidR="00C82A70" w:rsidRPr="00396949" w:rsidRDefault="00C82A70" w:rsidP="00C82A70">
      <w:pPr>
        <w:spacing w:after="120"/>
        <w:rPr>
          <w:color w:val="auto"/>
          <w:lang w:eastAsia="x-none"/>
        </w:rPr>
      </w:pPr>
    </w:p>
    <w:p w14:paraId="32FDC6B8" w14:textId="77777777" w:rsidR="00C82A70" w:rsidRPr="00396949" w:rsidRDefault="00C82A70" w:rsidP="00C82A70">
      <w:pPr>
        <w:pStyle w:val="Heading2"/>
        <w:rPr>
          <w:rFonts w:ascii="Calibri" w:hAnsi="Calibri" w:cs="Calibri"/>
        </w:rPr>
      </w:pPr>
      <w:bookmarkStart w:id="365" w:name="_Toc417475873"/>
      <w:bookmarkStart w:id="366" w:name="_Toc417550301"/>
      <w:bookmarkStart w:id="367" w:name="_Toc417555981"/>
      <w:bookmarkStart w:id="368" w:name="_Toc417556218"/>
      <w:bookmarkStart w:id="369" w:name="_Toc417556419"/>
      <w:bookmarkStart w:id="370" w:name="_Toc417563420"/>
      <w:bookmarkStart w:id="371" w:name="_Toc417911072"/>
      <w:bookmarkStart w:id="372" w:name="_Toc417475874"/>
      <w:bookmarkStart w:id="373" w:name="_Toc417550302"/>
      <w:bookmarkStart w:id="374" w:name="_Toc417555982"/>
      <w:bookmarkStart w:id="375" w:name="_Toc417556219"/>
      <w:bookmarkStart w:id="376" w:name="_Toc417556420"/>
      <w:bookmarkStart w:id="377" w:name="_Toc417563421"/>
      <w:bookmarkStart w:id="378" w:name="_Toc417911073"/>
      <w:bookmarkStart w:id="379" w:name="_Toc417475875"/>
      <w:bookmarkStart w:id="380" w:name="_Toc417550303"/>
      <w:bookmarkStart w:id="381" w:name="_Toc417555983"/>
      <w:bookmarkStart w:id="382" w:name="_Toc417556220"/>
      <w:bookmarkStart w:id="383" w:name="_Toc417556421"/>
      <w:bookmarkStart w:id="384" w:name="_Toc417563422"/>
      <w:bookmarkStart w:id="385" w:name="_Toc417911074"/>
      <w:bookmarkStart w:id="386" w:name="_Toc417475876"/>
      <w:bookmarkStart w:id="387" w:name="_Toc417550304"/>
      <w:bookmarkStart w:id="388" w:name="_Toc417555984"/>
      <w:bookmarkStart w:id="389" w:name="_Toc417556221"/>
      <w:bookmarkStart w:id="390" w:name="_Toc417556422"/>
      <w:bookmarkStart w:id="391" w:name="_Toc417563423"/>
      <w:bookmarkStart w:id="392" w:name="_Toc417911075"/>
      <w:bookmarkStart w:id="393" w:name="_Toc417475877"/>
      <w:bookmarkStart w:id="394" w:name="_Toc417550305"/>
      <w:bookmarkStart w:id="395" w:name="_Toc417555985"/>
      <w:bookmarkStart w:id="396" w:name="_Toc417556222"/>
      <w:bookmarkStart w:id="397" w:name="_Toc417556423"/>
      <w:bookmarkStart w:id="398" w:name="_Toc417563424"/>
      <w:bookmarkStart w:id="399" w:name="_Toc417911076"/>
      <w:bookmarkStart w:id="400" w:name="_Toc417475878"/>
      <w:bookmarkStart w:id="401" w:name="_Toc417550306"/>
      <w:bookmarkStart w:id="402" w:name="_Toc417555986"/>
      <w:bookmarkStart w:id="403" w:name="_Toc417556223"/>
      <w:bookmarkStart w:id="404" w:name="_Toc417556424"/>
      <w:bookmarkStart w:id="405" w:name="_Toc417563425"/>
      <w:bookmarkStart w:id="406" w:name="_Toc417911077"/>
      <w:bookmarkStart w:id="407" w:name="_Toc417475879"/>
      <w:bookmarkStart w:id="408" w:name="_Toc417550307"/>
      <w:bookmarkStart w:id="409" w:name="_Toc417555987"/>
      <w:bookmarkStart w:id="410" w:name="_Toc417556224"/>
      <w:bookmarkStart w:id="411" w:name="_Toc417556425"/>
      <w:bookmarkStart w:id="412" w:name="_Toc417563426"/>
      <w:bookmarkStart w:id="413" w:name="_Toc417911078"/>
      <w:bookmarkStart w:id="414" w:name="_Toc417475880"/>
      <w:bookmarkStart w:id="415" w:name="_Toc417550308"/>
      <w:bookmarkStart w:id="416" w:name="_Toc417555988"/>
      <w:bookmarkStart w:id="417" w:name="_Toc417556225"/>
      <w:bookmarkStart w:id="418" w:name="_Toc417556426"/>
      <w:bookmarkStart w:id="419" w:name="_Toc417563427"/>
      <w:bookmarkStart w:id="420" w:name="_Toc417911079"/>
      <w:bookmarkStart w:id="421" w:name="_Toc417475881"/>
      <w:bookmarkStart w:id="422" w:name="_Toc417550309"/>
      <w:bookmarkStart w:id="423" w:name="_Toc417555989"/>
      <w:bookmarkStart w:id="424" w:name="_Toc417556226"/>
      <w:bookmarkStart w:id="425" w:name="_Toc417556427"/>
      <w:bookmarkStart w:id="426" w:name="_Toc417563428"/>
      <w:bookmarkStart w:id="427" w:name="_Toc417911080"/>
      <w:bookmarkStart w:id="428" w:name="_Toc417475882"/>
      <w:bookmarkStart w:id="429" w:name="_Toc417550310"/>
      <w:bookmarkStart w:id="430" w:name="_Toc417555990"/>
      <w:bookmarkStart w:id="431" w:name="_Toc417556227"/>
      <w:bookmarkStart w:id="432" w:name="_Toc417556428"/>
      <w:bookmarkStart w:id="433" w:name="_Toc417563429"/>
      <w:bookmarkStart w:id="434" w:name="_Toc417911081"/>
      <w:bookmarkStart w:id="435" w:name="_Toc417475883"/>
      <w:bookmarkStart w:id="436" w:name="_Toc417550311"/>
      <w:bookmarkStart w:id="437" w:name="_Toc417555991"/>
      <w:bookmarkStart w:id="438" w:name="_Toc417556228"/>
      <w:bookmarkStart w:id="439" w:name="_Toc417556429"/>
      <w:bookmarkStart w:id="440" w:name="_Toc417563430"/>
      <w:bookmarkStart w:id="441" w:name="_Toc417911082"/>
      <w:bookmarkStart w:id="442" w:name="_Toc417475884"/>
      <w:bookmarkStart w:id="443" w:name="_Toc417550312"/>
      <w:bookmarkStart w:id="444" w:name="_Toc417555992"/>
      <w:bookmarkStart w:id="445" w:name="_Toc417556229"/>
      <w:bookmarkStart w:id="446" w:name="_Toc417556430"/>
      <w:bookmarkStart w:id="447" w:name="_Toc417563431"/>
      <w:bookmarkStart w:id="448" w:name="_Toc417911083"/>
      <w:bookmarkStart w:id="449" w:name="_Toc417475885"/>
      <w:bookmarkStart w:id="450" w:name="_Toc417550313"/>
      <w:bookmarkStart w:id="451" w:name="_Toc417555993"/>
      <w:bookmarkStart w:id="452" w:name="_Toc417556230"/>
      <w:bookmarkStart w:id="453" w:name="_Toc417556431"/>
      <w:bookmarkStart w:id="454" w:name="_Toc417563432"/>
      <w:bookmarkStart w:id="455" w:name="_Toc417911084"/>
      <w:bookmarkStart w:id="456" w:name="_Toc417475886"/>
      <w:bookmarkStart w:id="457" w:name="_Toc417550314"/>
      <w:bookmarkStart w:id="458" w:name="_Toc417555994"/>
      <w:bookmarkStart w:id="459" w:name="_Toc417556231"/>
      <w:bookmarkStart w:id="460" w:name="_Toc417556432"/>
      <w:bookmarkStart w:id="461" w:name="_Toc417563433"/>
      <w:bookmarkStart w:id="462" w:name="_Toc417911085"/>
      <w:bookmarkStart w:id="463" w:name="_Toc417475887"/>
      <w:bookmarkStart w:id="464" w:name="_Toc417550315"/>
      <w:bookmarkStart w:id="465" w:name="_Toc417555995"/>
      <w:bookmarkStart w:id="466" w:name="_Toc417556232"/>
      <w:bookmarkStart w:id="467" w:name="_Toc417556433"/>
      <w:bookmarkStart w:id="468" w:name="_Toc417563434"/>
      <w:bookmarkStart w:id="469" w:name="_Toc417911086"/>
      <w:bookmarkStart w:id="470" w:name="_Toc417475888"/>
      <w:bookmarkStart w:id="471" w:name="_Toc417550316"/>
      <w:bookmarkStart w:id="472" w:name="_Toc417555996"/>
      <w:bookmarkStart w:id="473" w:name="_Toc417556233"/>
      <w:bookmarkStart w:id="474" w:name="_Toc417556434"/>
      <w:bookmarkStart w:id="475" w:name="_Toc417563435"/>
      <w:bookmarkStart w:id="476" w:name="_Toc417911087"/>
      <w:bookmarkStart w:id="477" w:name="_Toc417475889"/>
      <w:bookmarkStart w:id="478" w:name="_Toc417550317"/>
      <w:bookmarkStart w:id="479" w:name="_Toc417555997"/>
      <w:bookmarkStart w:id="480" w:name="_Toc417556234"/>
      <w:bookmarkStart w:id="481" w:name="_Toc417556435"/>
      <w:bookmarkStart w:id="482" w:name="_Toc417563436"/>
      <w:bookmarkStart w:id="483" w:name="_Toc417911088"/>
      <w:bookmarkStart w:id="484" w:name="_Toc417475890"/>
      <w:bookmarkStart w:id="485" w:name="_Toc417550318"/>
      <w:bookmarkStart w:id="486" w:name="_Toc417555998"/>
      <w:bookmarkStart w:id="487" w:name="_Toc417556235"/>
      <w:bookmarkStart w:id="488" w:name="_Toc417556436"/>
      <w:bookmarkStart w:id="489" w:name="_Toc417563437"/>
      <w:bookmarkStart w:id="490" w:name="_Toc417911089"/>
      <w:bookmarkStart w:id="491" w:name="_Toc417475891"/>
      <w:bookmarkStart w:id="492" w:name="_Toc417550319"/>
      <w:bookmarkStart w:id="493" w:name="_Toc417555999"/>
      <w:bookmarkStart w:id="494" w:name="_Toc417556236"/>
      <w:bookmarkStart w:id="495" w:name="_Toc417556437"/>
      <w:bookmarkStart w:id="496" w:name="_Toc417563438"/>
      <w:bookmarkStart w:id="497" w:name="_Toc417911090"/>
      <w:bookmarkStart w:id="498" w:name="_Toc417475892"/>
      <w:bookmarkStart w:id="499" w:name="_Toc417550320"/>
      <w:bookmarkStart w:id="500" w:name="_Toc417556000"/>
      <w:bookmarkStart w:id="501" w:name="_Toc417556237"/>
      <w:bookmarkStart w:id="502" w:name="_Toc417556438"/>
      <w:bookmarkStart w:id="503" w:name="_Toc417563439"/>
      <w:bookmarkStart w:id="504" w:name="_Toc417911091"/>
      <w:bookmarkStart w:id="505" w:name="_Toc417475893"/>
      <w:bookmarkStart w:id="506" w:name="_Toc417550321"/>
      <w:bookmarkStart w:id="507" w:name="_Toc417556001"/>
      <w:bookmarkStart w:id="508" w:name="_Toc417556238"/>
      <w:bookmarkStart w:id="509" w:name="_Toc417556439"/>
      <w:bookmarkStart w:id="510" w:name="_Toc417563440"/>
      <w:bookmarkStart w:id="511" w:name="_Toc417911092"/>
      <w:bookmarkStart w:id="512" w:name="_Toc417475894"/>
      <w:bookmarkStart w:id="513" w:name="_Toc417550322"/>
      <w:bookmarkStart w:id="514" w:name="_Toc417556002"/>
      <w:bookmarkStart w:id="515" w:name="_Toc417556239"/>
      <w:bookmarkStart w:id="516" w:name="_Toc417556440"/>
      <w:bookmarkStart w:id="517" w:name="_Toc417563441"/>
      <w:bookmarkStart w:id="518" w:name="_Toc417911093"/>
      <w:bookmarkStart w:id="519" w:name="_Toc393444188"/>
      <w:bookmarkStart w:id="520" w:name="_Toc393895565"/>
      <w:bookmarkStart w:id="521" w:name="_Toc406753038"/>
      <w:bookmarkStart w:id="522" w:name="_Toc408392023"/>
      <w:bookmarkStart w:id="523" w:name="_Toc408832212"/>
      <w:bookmarkStart w:id="524" w:name="_Toc409080349"/>
      <w:bookmarkStart w:id="525" w:name="_Toc443899475"/>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396949">
        <w:t>Recreational Development</w:t>
      </w:r>
      <w:bookmarkEnd w:id="362"/>
      <w:bookmarkEnd w:id="519"/>
      <w:bookmarkEnd w:id="520"/>
      <w:bookmarkEnd w:id="521"/>
      <w:bookmarkEnd w:id="522"/>
      <w:bookmarkEnd w:id="523"/>
      <w:bookmarkEnd w:id="524"/>
      <w:bookmarkEnd w:id="525"/>
    </w:p>
    <w:p w14:paraId="4CBD4601" w14:textId="77777777" w:rsidR="006838C7" w:rsidRPr="00396949" w:rsidRDefault="006838C7" w:rsidP="006838C7">
      <w:pPr>
        <w:spacing w:after="120"/>
        <w:rPr>
          <w:color w:val="auto"/>
        </w:rPr>
      </w:pPr>
      <w:r w:rsidRPr="00396949">
        <w:rPr>
          <w:color w:val="auto"/>
        </w:rPr>
        <w:t>Recreational development includes commercial and public facilities</w:t>
      </w:r>
      <w:r>
        <w:rPr>
          <w:color w:val="auto"/>
        </w:rPr>
        <w:t xml:space="preserve"> that</w:t>
      </w:r>
      <w:r w:rsidRPr="00396949">
        <w:rPr>
          <w:color w:val="auto"/>
        </w:rPr>
        <w:t xml:space="preserve"> provide recreational opportunities to the public.  This section applies to public and private </w:t>
      </w:r>
      <w:r>
        <w:rPr>
          <w:color w:val="auto"/>
        </w:rPr>
        <w:t xml:space="preserve">recreational uses and development, accessory </w:t>
      </w:r>
      <w:r w:rsidRPr="00396949">
        <w:rPr>
          <w:color w:val="auto"/>
        </w:rPr>
        <w:t xml:space="preserve">recreational </w:t>
      </w:r>
      <w:r>
        <w:rPr>
          <w:color w:val="auto"/>
        </w:rPr>
        <w:t xml:space="preserve">uses and </w:t>
      </w:r>
      <w:r w:rsidRPr="00396949">
        <w:rPr>
          <w:color w:val="auto"/>
        </w:rPr>
        <w:t>development</w:t>
      </w:r>
      <w:r>
        <w:rPr>
          <w:color w:val="auto"/>
        </w:rPr>
        <w:t>,</w:t>
      </w:r>
      <w:r w:rsidRPr="00396949">
        <w:rPr>
          <w:color w:val="auto"/>
        </w:rPr>
        <w:t xml:space="preserve"> and excludes private </w:t>
      </w:r>
      <w:r>
        <w:rPr>
          <w:color w:val="auto"/>
        </w:rPr>
        <w:t xml:space="preserve">recreational uses associated with </w:t>
      </w:r>
      <w:r w:rsidRPr="00396949">
        <w:rPr>
          <w:color w:val="auto"/>
        </w:rPr>
        <w:t>residential development.</w:t>
      </w:r>
    </w:p>
    <w:p w14:paraId="143360F1" w14:textId="77777777" w:rsidR="00C82A70" w:rsidRPr="00396949" w:rsidRDefault="00C82A70" w:rsidP="00C82A70">
      <w:pPr>
        <w:pStyle w:val="Heading3"/>
        <w:spacing w:after="120" w:line="276" w:lineRule="auto"/>
        <w:rPr>
          <w:lang w:val="en-US"/>
        </w:rPr>
      </w:pPr>
      <w:r w:rsidRPr="00396949">
        <w:t>Policies</w:t>
      </w:r>
    </w:p>
    <w:p w14:paraId="121AC975" w14:textId="77777777" w:rsidR="006838C7" w:rsidRDefault="006838C7" w:rsidP="006B51CD">
      <w:pPr>
        <w:pStyle w:val="NumberList1"/>
        <w:numPr>
          <w:ilvl w:val="0"/>
          <w:numId w:val="52"/>
        </w:numPr>
      </w:pPr>
      <w:r>
        <w:t>Prevent recreational development from causing a net loss of shoreline ecological functions.</w:t>
      </w:r>
    </w:p>
    <w:p w14:paraId="28AF410E" w14:textId="77777777" w:rsidR="006838C7" w:rsidRDefault="006838C7" w:rsidP="006B51CD">
      <w:pPr>
        <w:pStyle w:val="NumberList1"/>
        <w:numPr>
          <w:ilvl w:val="0"/>
          <w:numId w:val="52"/>
        </w:numPr>
      </w:pPr>
      <w:r>
        <w:t>Encourage the development of recreational facilities that allow the public to access and enjoy shorelines.</w:t>
      </w:r>
    </w:p>
    <w:p w14:paraId="665F8EB9" w14:textId="77777777" w:rsidR="006838C7" w:rsidRDefault="006838C7" w:rsidP="006B51CD">
      <w:pPr>
        <w:pStyle w:val="NumberList1"/>
        <w:numPr>
          <w:ilvl w:val="0"/>
          <w:numId w:val="52"/>
        </w:numPr>
      </w:pPr>
      <w:r>
        <w:t>Create new public access points to shorelines on public lands.</w:t>
      </w:r>
    </w:p>
    <w:p w14:paraId="7AF34AD6" w14:textId="77777777" w:rsidR="006838C7" w:rsidRDefault="006838C7" w:rsidP="006B51CD">
      <w:pPr>
        <w:pStyle w:val="NumberList1"/>
        <w:numPr>
          <w:ilvl w:val="0"/>
          <w:numId w:val="52"/>
        </w:numPr>
      </w:pPr>
      <w:r>
        <w:t>Promote the ongoing maintenance of shoreline public access.</w:t>
      </w:r>
    </w:p>
    <w:p w14:paraId="628AE8B4" w14:textId="77777777" w:rsidR="006838C7" w:rsidRDefault="006838C7" w:rsidP="006B51CD">
      <w:pPr>
        <w:pStyle w:val="NumberList1"/>
        <w:numPr>
          <w:ilvl w:val="0"/>
          <w:numId w:val="52"/>
        </w:numPr>
      </w:pPr>
      <w:r>
        <w:t>Work to link shoreline parks and public access points.</w:t>
      </w:r>
    </w:p>
    <w:p w14:paraId="060E3010" w14:textId="77777777" w:rsidR="006838C7" w:rsidRDefault="006838C7" w:rsidP="006B51CD">
      <w:pPr>
        <w:pStyle w:val="NumberList1"/>
        <w:numPr>
          <w:ilvl w:val="0"/>
          <w:numId w:val="52"/>
        </w:numPr>
      </w:pPr>
      <w:r>
        <w:t>Protect the rights of private property owners, and help to minimize adverse the impacts on private land associated with neighboring public access points.</w:t>
      </w:r>
    </w:p>
    <w:p w14:paraId="69569427" w14:textId="77777777" w:rsidR="006838C7" w:rsidRDefault="006838C7" w:rsidP="006B51CD">
      <w:pPr>
        <w:pStyle w:val="NumberList1"/>
        <w:numPr>
          <w:ilvl w:val="0"/>
          <w:numId w:val="52"/>
        </w:numPr>
      </w:pPr>
      <w:r>
        <w:t>Ensure sufficient water and wastewater facilities are available to accommodate the demands of recreational development proposals.</w:t>
      </w:r>
    </w:p>
    <w:p w14:paraId="397E7ACE" w14:textId="77777777" w:rsidR="006838C7" w:rsidRPr="00396949" w:rsidRDefault="006838C7" w:rsidP="006B51CD">
      <w:pPr>
        <w:numPr>
          <w:ilvl w:val="0"/>
          <w:numId w:val="52"/>
        </w:numPr>
        <w:spacing w:after="120"/>
        <w:rPr>
          <w:color w:val="auto"/>
          <w:szCs w:val="24"/>
        </w:rPr>
      </w:pPr>
      <w:r w:rsidRPr="00396949">
        <w:rPr>
          <w:color w:val="auto"/>
          <w:szCs w:val="24"/>
        </w:rPr>
        <w:t>Encourage preservation of scenic views and vistas.</w:t>
      </w:r>
    </w:p>
    <w:p w14:paraId="4439F41F" w14:textId="77777777" w:rsidR="00C82A70" w:rsidRPr="00396949" w:rsidRDefault="00C82A70" w:rsidP="00C82A70">
      <w:pPr>
        <w:pStyle w:val="Heading3"/>
        <w:spacing w:after="120" w:line="276" w:lineRule="auto"/>
        <w:rPr>
          <w:lang w:val="en-US"/>
        </w:rPr>
      </w:pPr>
      <w:r w:rsidRPr="00396949">
        <w:t>Regulations</w:t>
      </w:r>
    </w:p>
    <w:p w14:paraId="7E572771" w14:textId="77777777" w:rsidR="006838C7" w:rsidRPr="00F744DF" w:rsidRDefault="006838C7" w:rsidP="006B51CD">
      <w:pPr>
        <w:pStyle w:val="NumberList1"/>
        <w:numPr>
          <w:ilvl w:val="0"/>
          <w:numId w:val="163"/>
        </w:numPr>
      </w:pPr>
      <w:r w:rsidRPr="00396949">
        <w:rPr>
          <w:szCs w:val="24"/>
        </w:rPr>
        <w:t xml:space="preserve">Recreational uses and facilities </w:t>
      </w:r>
      <w:r>
        <w:rPr>
          <w:szCs w:val="24"/>
        </w:rPr>
        <w:t xml:space="preserve">proposed within the shoreline jurisdiction </w:t>
      </w:r>
      <w:r w:rsidRPr="00396949">
        <w:rPr>
          <w:szCs w:val="24"/>
        </w:rPr>
        <w:t xml:space="preserve">shall be </w:t>
      </w:r>
      <w:r>
        <w:rPr>
          <w:szCs w:val="24"/>
        </w:rPr>
        <w:t xml:space="preserve">primarily </w:t>
      </w:r>
      <w:r w:rsidRPr="00396949">
        <w:rPr>
          <w:szCs w:val="24"/>
        </w:rPr>
        <w:t xml:space="preserve">designed to </w:t>
      </w:r>
      <w:r>
        <w:rPr>
          <w:szCs w:val="24"/>
        </w:rPr>
        <w:t xml:space="preserve">promote </w:t>
      </w:r>
      <w:r w:rsidRPr="00396949">
        <w:rPr>
          <w:szCs w:val="24"/>
        </w:rPr>
        <w:t>access</w:t>
      </w:r>
      <w:r>
        <w:rPr>
          <w:szCs w:val="24"/>
        </w:rPr>
        <w:t>,</w:t>
      </w:r>
      <w:r w:rsidRPr="00396949">
        <w:rPr>
          <w:szCs w:val="24"/>
        </w:rPr>
        <w:t xml:space="preserve"> enjoy</w:t>
      </w:r>
      <w:r>
        <w:rPr>
          <w:szCs w:val="24"/>
        </w:rPr>
        <w:t>ment, and use of the water and shorelines of the s</w:t>
      </w:r>
      <w:r w:rsidRPr="00396949">
        <w:rPr>
          <w:szCs w:val="24"/>
        </w:rPr>
        <w:t>tate.</w:t>
      </w:r>
      <w:r>
        <w:rPr>
          <w:szCs w:val="24"/>
        </w:rPr>
        <w:t xml:space="preserve">  Non-water-related recreational uses shall predominantly be located outside of the shoreline jurisdiction.</w:t>
      </w:r>
    </w:p>
    <w:p w14:paraId="7091269D" w14:textId="77777777" w:rsidR="006838C7" w:rsidRPr="00F744DF" w:rsidRDefault="006838C7" w:rsidP="006B51CD">
      <w:pPr>
        <w:numPr>
          <w:ilvl w:val="0"/>
          <w:numId w:val="163"/>
        </w:numPr>
        <w:spacing w:after="120"/>
        <w:rPr>
          <w:color w:val="auto"/>
          <w:szCs w:val="24"/>
        </w:rPr>
      </w:pPr>
      <w:r w:rsidRPr="00F744DF">
        <w:rPr>
          <w:color w:val="auto"/>
          <w:szCs w:val="24"/>
        </w:rPr>
        <w:t xml:space="preserve">Where recreation facilities </w:t>
      </w:r>
      <w:r>
        <w:rPr>
          <w:color w:val="auto"/>
          <w:szCs w:val="24"/>
        </w:rPr>
        <w:t>include overwater structures designed for public access to  shorelines</w:t>
      </w:r>
      <w:r w:rsidRPr="00F744DF">
        <w:rPr>
          <w:color w:val="auto"/>
          <w:szCs w:val="24"/>
        </w:rPr>
        <w:t>, such as public view</w:t>
      </w:r>
      <w:r>
        <w:rPr>
          <w:color w:val="auto"/>
          <w:szCs w:val="24"/>
        </w:rPr>
        <w:t>ing</w:t>
      </w:r>
      <w:r w:rsidRPr="00F744DF">
        <w:rPr>
          <w:color w:val="auto"/>
          <w:szCs w:val="24"/>
        </w:rPr>
        <w:t xml:space="preserve"> or fishing platforms, the structures shall comply with </w:t>
      </w:r>
      <w:r>
        <w:rPr>
          <w:color w:val="auto"/>
          <w:szCs w:val="24"/>
        </w:rPr>
        <w:t xml:space="preserve">the </w:t>
      </w:r>
      <w:r w:rsidRPr="00F744DF">
        <w:rPr>
          <w:color w:val="auto"/>
          <w:szCs w:val="24"/>
        </w:rPr>
        <w:t xml:space="preserve">relevant requirements of SMP Section </w:t>
      </w:r>
      <w:r>
        <w:rPr>
          <w:color w:val="auto"/>
          <w:szCs w:val="24"/>
        </w:rPr>
        <w:t>5</w:t>
      </w:r>
      <w:r w:rsidRPr="00F744DF">
        <w:rPr>
          <w:color w:val="auto"/>
          <w:szCs w:val="24"/>
        </w:rPr>
        <w:t>.07.</w:t>
      </w:r>
    </w:p>
    <w:p w14:paraId="0B834BF3" w14:textId="77777777" w:rsidR="006838C7" w:rsidRPr="00F744DF" w:rsidRDefault="006838C7" w:rsidP="006B51CD">
      <w:pPr>
        <w:numPr>
          <w:ilvl w:val="0"/>
          <w:numId w:val="163"/>
        </w:numPr>
        <w:spacing w:after="120"/>
        <w:rPr>
          <w:color w:val="auto"/>
          <w:szCs w:val="24"/>
        </w:rPr>
      </w:pPr>
      <w:r>
        <w:rPr>
          <w:color w:val="auto"/>
          <w:szCs w:val="24"/>
        </w:rPr>
        <w:t>A</w:t>
      </w:r>
      <w:r w:rsidRPr="00F744DF">
        <w:rPr>
          <w:color w:val="auto"/>
          <w:szCs w:val="24"/>
        </w:rPr>
        <w:t xml:space="preserve">pplicant shall submit plans </w:t>
      </w:r>
      <w:r>
        <w:rPr>
          <w:color w:val="auto"/>
          <w:szCs w:val="24"/>
        </w:rPr>
        <w:t xml:space="preserve">that </w:t>
      </w:r>
      <w:r w:rsidRPr="00F744DF">
        <w:rPr>
          <w:color w:val="auto"/>
          <w:szCs w:val="24"/>
        </w:rPr>
        <w:t>demonstrat</w:t>
      </w:r>
      <w:r>
        <w:rPr>
          <w:color w:val="auto"/>
          <w:szCs w:val="24"/>
        </w:rPr>
        <w:t>e</w:t>
      </w:r>
      <w:r w:rsidRPr="00F744DF">
        <w:rPr>
          <w:color w:val="auto"/>
          <w:szCs w:val="24"/>
        </w:rPr>
        <w:t xml:space="preserve"> the BMPs and methods to be used to prevent chemical applications and resultant leachate from entering adjacent waterbodies.</w:t>
      </w:r>
    </w:p>
    <w:p w14:paraId="470566F1" w14:textId="77777777" w:rsidR="006838C7" w:rsidRDefault="006838C7" w:rsidP="006B51CD">
      <w:pPr>
        <w:numPr>
          <w:ilvl w:val="0"/>
          <w:numId w:val="163"/>
        </w:numPr>
        <w:spacing w:after="120"/>
        <w:rPr>
          <w:color w:val="auto"/>
          <w:szCs w:val="24"/>
        </w:rPr>
      </w:pPr>
      <w:r w:rsidRPr="00F744DF">
        <w:rPr>
          <w:color w:val="auto"/>
          <w:szCs w:val="24"/>
        </w:rPr>
        <w:t xml:space="preserve">Recreational facilities shall make adequate provisions, such as screening, buffer strips, fences, and signs, to </w:t>
      </w:r>
      <w:r>
        <w:rPr>
          <w:color w:val="auto"/>
          <w:szCs w:val="24"/>
        </w:rPr>
        <w:t xml:space="preserve">minimize impacts to neighbors and </w:t>
      </w:r>
      <w:r w:rsidRPr="00F744DF">
        <w:rPr>
          <w:color w:val="auto"/>
          <w:szCs w:val="24"/>
        </w:rPr>
        <w:t xml:space="preserve">prevent </w:t>
      </w:r>
      <w:r>
        <w:rPr>
          <w:color w:val="auto"/>
          <w:szCs w:val="24"/>
        </w:rPr>
        <w:t xml:space="preserve">the </w:t>
      </w:r>
      <w:r w:rsidRPr="00F744DF">
        <w:rPr>
          <w:color w:val="auto"/>
          <w:szCs w:val="24"/>
        </w:rPr>
        <w:t xml:space="preserve">overflow </w:t>
      </w:r>
      <w:r>
        <w:rPr>
          <w:color w:val="auto"/>
          <w:szCs w:val="24"/>
        </w:rPr>
        <w:t xml:space="preserve">of pedestrians </w:t>
      </w:r>
      <w:r w:rsidRPr="00F744DF">
        <w:rPr>
          <w:color w:val="auto"/>
          <w:szCs w:val="24"/>
        </w:rPr>
        <w:t>onto adjacent private properties.</w:t>
      </w:r>
    </w:p>
    <w:p w14:paraId="354B1833" w14:textId="7574F0DA" w:rsidR="006838C7" w:rsidRPr="00F744DF" w:rsidRDefault="006838C7" w:rsidP="006B51CD">
      <w:pPr>
        <w:numPr>
          <w:ilvl w:val="0"/>
          <w:numId w:val="163"/>
        </w:numPr>
        <w:spacing w:after="120"/>
        <w:rPr>
          <w:color w:val="auto"/>
          <w:szCs w:val="24"/>
        </w:rPr>
      </w:pPr>
      <w:r w:rsidRPr="002D26F0">
        <w:t>Wildlife viewing structures and per</w:t>
      </w:r>
      <w:r>
        <w:t>meable</w:t>
      </w:r>
      <w:r w:rsidRPr="002D26F0">
        <w:t xml:space="preserve"> trails or raised boardwalks </w:t>
      </w:r>
      <w:r>
        <w:t xml:space="preserve">are allowed </w:t>
      </w:r>
      <w:r w:rsidRPr="002D26F0">
        <w:t xml:space="preserve">within riparian and wetland buffers in accordance with the mitigation sequence </w:t>
      </w:r>
      <w:r>
        <w:t>in SMP Section 4.03</w:t>
      </w:r>
      <w:r w:rsidR="008D0C06">
        <w:t>,</w:t>
      </w:r>
      <w:r>
        <w:t xml:space="preserve"> the </w:t>
      </w:r>
      <w:r w:rsidRPr="002D26F0">
        <w:t xml:space="preserve">critical area </w:t>
      </w:r>
      <w:r>
        <w:t>regulations in SMP Section 4.04</w:t>
      </w:r>
      <w:r w:rsidR="008D0C06">
        <w:t>,</w:t>
      </w:r>
      <w:r w:rsidR="007206F6">
        <w:t xml:space="preserve"> and SMP Appendix 2: Critical Areas Regulations</w:t>
      </w:r>
      <w:r w:rsidRPr="002D26F0">
        <w:t>.</w:t>
      </w:r>
    </w:p>
    <w:p w14:paraId="1CEC1E8B" w14:textId="77777777" w:rsidR="006838C7" w:rsidRPr="00F744DF" w:rsidRDefault="006838C7" w:rsidP="006B51CD">
      <w:pPr>
        <w:numPr>
          <w:ilvl w:val="0"/>
          <w:numId w:val="163"/>
        </w:numPr>
        <w:spacing w:after="120"/>
        <w:rPr>
          <w:color w:val="auto"/>
          <w:szCs w:val="24"/>
        </w:rPr>
      </w:pPr>
      <w:r w:rsidRPr="00F744DF">
        <w:rPr>
          <w:color w:val="auto"/>
          <w:szCs w:val="24"/>
        </w:rPr>
        <w:t>Trails.</w:t>
      </w:r>
    </w:p>
    <w:p w14:paraId="295C6EF3" w14:textId="77777777" w:rsidR="006838C7" w:rsidRPr="00F744DF" w:rsidRDefault="006838C7" w:rsidP="006B51CD">
      <w:pPr>
        <w:numPr>
          <w:ilvl w:val="0"/>
          <w:numId w:val="164"/>
        </w:numPr>
        <w:spacing w:after="120"/>
        <w:ind w:left="1080"/>
        <w:rPr>
          <w:color w:val="auto"/>
          <w:szCs w:val="24"/>
        </w:rPr>
      </w:pPr>
      <w:r w:rsidRPr="00F744DF">
        <w:rPr>
          <w:color w:val="auto"/>
          <w:szCs w:val="24"/>
        </w:rPr>
        <w:t>See public access standards in SMP Section 4.06.</w:t>
      </w:r>
    </w:p>
    <w:p w14:paraId="5A191972" w14:textId="77777777" w:rsidR="006838C7" w:rsidRPr="00F744DF" w:rsidRDefault="006838C7" w:rsidP="006B51CD">
      <w:pPr>
        <w:numPr>
          <w:ilvl w:val="0"/>
          <w:numId w:val="164"/>
        </w:numPr>
        <w:spacing w:after="120"/>
        <w:ind w:left="1080"/>
        <w:rPr>
          <w:color w:val="auto"/>
          <w:szCs w:val="24"/>
        </w:rPr>
      </w:pPr>
      <w:r w:rsidRPr="00F744DF">
        <w:rPr>
          <w:color w:val="auto"/>
          <w:szCs w:val="24"/>
        </w:rPr>
        <w:t>Trails shall be planted or landscaped to provide a visual buffer for adjoining dissimilar uses or scenic areas.  The Shoreline Administrator may condition proposals to</w:t>
      </w:r>
      <w:r>
        <w:rPr>
          <w:color w:val="auto"/>
          <w:szCs w:val="24"/>
        </w:rPr>
        <w:t>:</w:t>
      </w:r>
    </w:p>
    <w:p w14:paraId="0FF21AF6" w14:textId="77777777" w:rsidR="006838C7" w:rsidRPr="00F744DF" w:rsidRDefault="006838C7" w:rsidP="006B51CD">
      <w:pPr>
        <w:numPr>
          <w:ilvl w:val="1"/>
          <w:numId w:val="164"/>
        </w:numPr>
        <w:spacing w:after="120"/>
        <w:rPr>
          <w:color w:val="auto"/>
          <w:szCs w:val="24"/>
        </w:rPr>
      </w:pPr>
      <w:r w:rsidRPr="00F744DF">
        <w:rPr>
          <w:color w:val="auto"/>
          <w:szCs w:val="24"/>
        </w:rPr>
        <w:t xml:space="preserve">Select species that are suitable </w:t>
      </w:r>
      <w:r>
        <w:rPr>
          <w:color w:val="auto"/>
          <w:szCs w:val="24"/>
        </w:rPr>
        <w:t>for</w:t>
      </w:r>
      <w:r w:rsidRPr="00F744DF">
        <w:rPr>
          <w:color w:val="auto"/>
          <w:szCs w:val="24"/>
        </w:rPr>
        <w:t xml:space="preserve"> the local climate</w:t>
      </w:r>
      <w:r>
        <w:rPr>
          <w:color w:val="auto"/>
          <w:szCs w:val="24"/>
        </w:rPr>
        <w:t xml:space="preserve"> and have</w:t>
      </w:r>
      <w:r w:rsidRPr="00F744DF">
        <w:rPr>
          <w:color w:val="auto"/>
          <w:szCs w:val="24"/>
        </w:rPr>
        <w:t xml:space="preserve"> minimal demands for water, minimal vulnerability to pests, and minimal demands for fertilizers; and</w:t>
      </w:r>
    </w:p>
    <w:p w14:paraId="5600FC19" w14:textId="77777777" w:rsidR="006838C7" w:rsidRPr="00F744DF" w:rsidRDefault="006838C7" w:rsidP="006B51CD">
      <w:pPr>
        <w:numPr>
          <w:ilvl w:val="1"/>
          <w:numId w:val="164"/>
        </w:numPr>
        <w:spacing w:after="120"/>
        <w:rPr>
          <w:color w:val="auto"/>
          <w:szCs w:val="24"/>
        </w:rPr>
      </w:pPr>
      <w:r w:rsidRPr="00F744DF">
        <w:rPr>
          <w:color w:val="auto"/>
          <w:szCs w:val="24"/>
        </w:rPr>
        <w:t>Incorporate native species.</w:t>
      </w:r>
    </w:p>
    <w:p w14:paraId="7ED435C7" w14:textId="77777777" w:rsidR="006838C7" w:rsidRPr="00F744DF" w:rsidRDefault="006838C7" w:rsidP="006B51CD">
      <w:pPr>
        <w:numPr>
          <w:ilvl w:val="0"/>
          <w:numId w:val="163"/>
        </w:numPr>
        <w:spacing w:after="120"/>
        <w:rPr>
          <w:color w:val="auto"/>
          <w:szCs w:val="24"/>
        </w:rPr>
      </w:pPr>
      <w:r>
        <w:rPr>
          <w:color w:val="auto"/>
          <w:szCs w:val="24"/>
        </w:rPr>
        <w:t>R</w:t>
      </w:r>
      <w:r w:rsidRPr="00F744DF">
        <w:rPr>
          <w:color w:val="auto"/>
          <w:szCs w:val="24"/>
        </w:rPr>
        <w:t>ecreational development</w:t>
      </w:r>
      <w:r>
        <w:rPr>
          <w:color w:val="auto"/>
          <w:szCs w:val="24"/>
        </w:rPr>
        <w:t xml:space="preserve"> proposals</w:t>
      </w:r>
      <w:r w:rsidRPr="00F744DF">
        <w:rPr>
          <w:color w:val="auto"/>
          <w:szCs w:val="24"/>
        </w:rPr>
        <w:t xml:space="preserve"> shall include facilities for water supply, wastewater, and garbage disposal in conformance with </w:t>
      </w:r>
      <w:r w:rsidR="002D3F33">
        <w:rPr>
          <w:color w:val="auto"/>
          <w:szCs w:val="24"/>
        </w:rPr>
        <w:t>local</w:t>
      </w:r>
      <w:r>
        <w:rPr>
          <w:color w:val="auto"/>
          <w:szCs w:val="24"/>
        </w:rPr>
        <w:t xml:space="preserve"> </w:t>
      </w:r>
      <w:r w:rsidRPr="00F744DF">
        <w:rPr>
          <w:color w:val="auto"/>
          <w:szCs w:val="24"/>
        </w:rPr>
        <w:t>standards.</w:t>
      </w:r>
    </w:p>
    <w:p w14:paraId="2E20064F" w14:textId="77777777" w:rsidR="006838C7" w:rsidRPr="00F744DF" w:rsidRDefault="006838C7" w:rsidP="006B51CD">
      <w:pPr>
        <w:numPr>
          <w:ilvl w:val="0"/>
          <w:numId w:val="163"/>
        </w:numPr>
        <w:spacing w:after="120"/>
        <w:rPr>
          <w:color w:val="auto"/>
          <w:szCs w:val="24"/>
        </w:rPr>
      </w:pPr>
      <w:r w:rsidRPr="00F744DF">
        <w:rPr>
          <w:color w:val="auto"/>
          <w:szCs w:val="24"/>
        </w:rPr>
        <w:t>Recreational development shall be located, designed, and constructed in a manner that assures no net loss of shoreline ecological functions.</w:t>
      </w:r>
    </w:p>
    <w:p w14:paraId="1D9ED7A6" w14:textId="77777777" w:rsidR="006838C7" w:rsidRDefault="006838C7" w:rsidP="006B51CD">
      <w:pPr>
        <w:pStyle w:val="NumberList1"/>
        <w:numPr>
          <w:ilvl w:val="0"/>
          <w:numId w:val="163"/>
        </w:numPr>
      </w:pPr>
      <w:r>
        <w:rPr>
          <w:rFonts w:asciiTheme="minorHAnsi" w:hAnsiTheme="minorHAnsi" w:cstheme="minorHAnsi"/>
          <w:szCs w:val="24"/>
        </w:rPr>
        <w:t>In addition to these standards, c</w:t>
      </w:r>
      <w:r w:rsidRPr="00F744DF">
        <w:rPr>
          <w:rFonts w:asciiTheme="minorHAnsi" w:hAnsiTheme="minorHAnsi" w:cstheme="minorHAnsi"/>
          <w:szCs w:val="24"/>
        </w:rPr>
        <w:t xml:space="preserve">ommercial recreational development </w:t>
      </w:r>
      <w:r>
        <w:rPr>
          <w:rFonts w:asciiTheme="minorHAnsi" w:hAnsiTheme="minorHAnsi" w:cstheme="minorHAnsi"/>
          <w:szCs w:val="24"/>
        </w:rPr>
        <w:t>shall</w:t>
      </w:r>
      <w:r w:rsidRPr="00F744DF">
        <w:rPr>
          <w:rFonts w:asciiTheme="minorHAnsi" w:hAnsiTheme="minorHAnsi" w:cstheme="minorHAnsi"/>
          <w:szCs w:val="24"/>
        </w:rPr>
        <w:t xml:space="preserve"> be consistent with the provisions for commercial development in SMP Section 5.08.</w:t>
      </w:r>
    </w:p>
    <w:p w14:paraId="71C3B1B3" w14:textId="77777777" w:rsidR="00C82A70" w:rsidRPr="00396949" w:rsidRDefault="00C82A70" w:rsidP="00C82A70">
      <w:pPr>
        <w:pStyle w:val="NumberList1"/>
      </w:pPr>
    </w:p>
    <w:p w14:paraId="7B851B48" w14:textId="77777777" w:rsidR="00C82A70" w:rsidRPr="00396949" w:rsidRDefault="00C82A70" w:rsidP="00C82A70">
      <w:pPr>
        <w:pStyle w:val="Heading2"/>
      </w:pPr>
      <w:bookmarkStart w:id="526" w:name="_Toc349833768"/>
      <w:bookmarkStart w:id="527" w:name="_Toc393444189"/>
      <w:bookmarkStart w:id="528" w:name="_Toc393895566"/>
      <w:bookmarkStart w:id="529" w:name="_Toc406753039"/>
      <w:bookmarkStart w:id="530" w:name="_Toc408392024"/>
      <w:bookmarkStart w:id="531" w:name="_Toc408832213"/>
      <w:bookmarkStart w:id="532" w:name="_Toc409080350"/>
      <w:bookmarkStart w:id="533" w:name="_Toc443899476"/>
      <w:r w:rsidRPr="00396949">
        <w:t>Residential Development</w:t>
      </w:r>
      <w:bookmarkEnd w:id="526"/>
      <w:bookmarkEnd w:id="527"/>
      <w:bookmarkEnd w:id="528"/>
      <w:bookmarkEnd w:id="529"/>
      <w:bookmarkEnd w:id="530"/>
      <w:bookmarkEnd w:id="531"/>
      <w:bookmarkEnd w:id="532"/>
      <w:bookmarkEnd w:id="533"/>
    </w:p>
    <w:p w14:paraId="3C7491B7" w14:textId="5DA8C5BC" w:rsidR="00EC4190" w:rsidRDefault="00EC4190" w:rsidP="00EC4190">
      <w:pPr>
        <w:spacing w:after="120"/>
        <w:rPr>
          <w:color w:val="auto"/>
        </w:rPr>
      </w:pPr>
      <w:r w:rsidRPr="00396949">
        <w:rPr>
          <w:color w:val="auto"/>
        </w:rPr>
        <w:t>Residential development includes single-family</w:t>
      </w:r>
      <w:r>
        <w:rPr>
          <w:color w:val="auto"/>
        </w:rPr>
        <w:t xml:space="preserve"> </w:t>
      </w:r>
      <w:r w:rsidRPr="00396949">
        <w:rPr>
          <w:color w:val="auto"/>
        </w:rPr>
        <w:t>residences, multi</w:t>
      </w:r>
      <w:r>
        <w:rPr>
          <w:color w:val="auto"/>
        </w:rPr>
        <w:t xml:space="preserve">family </w:t>
      </w:r>
      <w:r w:rsidRPr="00396949">
        <w:rPr>
          <w:color w:val="auto"/>
        </w:rPr>
        <w:t xml:space="preserve">development, and </w:t>
      </w:r>
      <w:r>
        <w:rPr>
          <w:color w:val="auto"/>
        </w:rPr>
        <w:t>appurtenant</w:t>
      </w:r>
      <w:r w:rsidRPr="00396949">
        <w:rPr>
          <w:color w:val="auto"/>
        </w:rPr>
        <w:t xml:space="preserve"> structures</w:t>
      </w:r>
      <w:r>
        <w:rPr>
          <w:color w:val="auto"/>
        </w:rPr>
        <w:t xml:space="preserve"> and uses</w:t>
      </w:r>
      <w:r w:rsidRPr="00396949">
        <w:rPr>
          <w:color w:val="auto"/>
        </w:rPr>
        <w:t>, including</w:t>
      </w:r>
      <w:r>
        <w:rPr>
          <w:color w:val="auto"/>
        </w:rPr>
        <w:t xml:space="preserve"> garages, sheds, </w:t>
      </w:r>
      <w:commentRangeStart w:id="534"/>
      <w:r>
        <w:rPr>
          <w:color w:val="auto"/>
        </w:rPr>
        <w:t>fences</w:t>
      </w:r>
      <w:r w:rsidR="00AB7825">
        <w:rPr>
          <w:color w:val="auto"/>
        </w:rPr>
        <w:t xml:space="preserve">, </w:t>
      </w:r>
      <w:r w:rsidR="00D30931">
        <w:rPr>
          <w:color w:val="auto"/>
        </w:rPr>
        <w:t xml:space="preserve">necessary utilities, and driveways as well as </w:t>
      </w:r>
      <w:r w:rsidR="00AB7825">
        <w:rPr>
          <w:color w:val="auto"/>
        </w:rPr>
        <w:t>the creation of new residential lots</w:t>
      </w:r>
      <w:r w:rsidR="00782CAD">
        <w:rPr>
          <w:color w:val="auto"/>
        </w:rPr>
        <w:t xml:space="preserve"> through land division</w:t>
      </w:r>
      <w:r w:rsidRPr="00396949">
        <w:rPr>
          <w:color w:val="auto"/>
        </w:rPr>
        <w:t xml:space="preserve">.  </w:t>
      </w:r>
      <w:commentRangeEnd w:id="534"/>
      <w:r w:rsidR="00D30931">
        <w:rPr>
          <w:rStyle w:val="CommentReference"/>
          <w:lang w:val="x-none" w:eastAsia="x-none"/>
        </w:rPr>
        <w:commentReference w:id="534"/>
      </w:r>
      <w:r w:rsidRPr="00396949">
        <w:rPr>
          <w:color w:val="auto"/>
        </w:rPr>
        <w:t xml:space="preserve">Single-family residences are a priority use when developed in a manner consistent with </w:t>
      </w:r>
      <w:r>
        <w:rPr>
          <w:color w:val="auto"/>
        </w:rPr>
        <w:t>no net loss of environmental functions</w:t>
      </w:r>
      <w:r w:rsidRPr="00396949">
        <w:rPr>
          <w:color w:val="auto"/>
        </w:rPr>
        <w:t>.</w:t>
      </w:r>
    </w:p>
    <w:p w14:paraId="5F06FD5C" w14:textId="77777777" w:rsidR="00EC4190" w:rsidRPr="00396949" w:rsidRDefault="00EC4190" w:rsidP="00EC4190">
      <w:pPr>
        <w:spacing w:after="120"/>
        <w:rPr>
          <w:color w:val="auto"/>
        </w:rPr>
      </w:pPr>
      <w:r>
        <w:rPr>
          <w:color w:val="auto"/>
        </w:rPr>
        <w:t xml:space="preserve">The </w:t>
      </w:r>
      <w:r w:rsidRPr="005B6B23">
        <w:rPr>
          <w:color w:val="auto"/>
        </w:rPr>
        <w:t xml:space="preserve">construction of </w:t>
      </w:r>
      <w:r>
        <w:rPr>
          <w:color w:val="auto"/>
        </w:rPr>
        <w:t xml:space="preserve">a </w:t>
      </w:r>
      <w:r w:rsidRPr="005B6B23">
        <w:rPr>
          <w:color w:val="auto"/>
        </w:rPr>
        <w:t xml:space="preserve">single-family residence by an owner, lessee, or contract purchaser for their own use or for the use of their family </w:t>
      </w:r>
      <w:r>
        <w:rPr>
          <w:color w:val="auto"/>
        </w:rPr>
        <w:t>that does not exceed a height of 35 feet above average grade level may be exempt from the requirement for a shoreline substantial development permit but must be consistent with all applicable policies and regulations in the SMP.  Refer to the application and interpretation of exemptions in WAC 173-27-040(2)(g).</w:t>
      </w:r>
    </w:p>
    <w:p w14:paraId="2A329122" w14:textId="77777777" w:rsidR="00C82A70" w:rsidRPr="00396949" w:rsidRDefault="00C82A70" w:rsidP="00C82A70">
      <w:pPr>
        <w:pStyle w:val="Heading3"/>
        <w:spacing w:after="120" w:line="276" w:lineRule="auto"/>
        <w:rPr>
          <w:lang w:val="en-US"/>
        </w:rPr>
      </w:pPr>
      <w:r w:rsidRPr="00396949">
        <w:t>Policies</w:t>
      </w:r>
    </w:p>
    <w:p w14:paraId="70F68F9A" w14:textId="77777777" w:rsidR="006838C7" w:rsidRPr="00121559" w:rsidRDefault="006838C7" w:rsidP="006B51CD">
      <w:pPr>
        <w:pStyle w:val="NumberList1"/>
        <w:numPr>
          <w:ilvl w:val="0"/>
          <w:numId w:val="42"/>
        </w:numPr>
      </w:pPr>
      <w:r w:rsidRPr="00396949">
        <w:t>Develop residential uses in a manner that ensures no net loss of shoreline ecological functions</w:t>
      </w:r>
      <w:r>
        <w:t xml:space="preserve"> and is consistent with pr</w:t>
      </w:r>
      <w:r w:rsidRPr="00396949">
        <w:t xml:space="preserve">ovisions </w:t>
      </w:r>
      <w:r>
        <w:t>relating to</w:t>
      </w:r>
      <w:r w:rsidRPr="00396949">
        <w:t xml:space="preserve"> </w:t>
      </w:r>
      <w:r>
        <w:rPr>
          <w:szCs w:val="24"/>
        </w:rPr>
        <w:t xml:space="preserve">shoreline </w:t>
      </w:r>
      <w:r w:rsidRPr="00396949">
        <w:t>buffer areas, shoreline armoring, vegetation conservation requirements, on-site sewage system standards</w:t>
      </w:r>
      <w:r w:rsidRPr="00396949">
        <w:rPr>
          <w:szCs w:val="24"/>
        </w:rPr>
        <w:t>, and aesthetic enhancement</w:t>
      </w:r>
      <w:r w:rsidRPr="00396949">
        <w:t>.</w:t>
      </w:r>
    </w:p>
    <w:p w14:paraId="3DF0075F" w14:textId="77777777" w:rsidR="006838C7" w:rsidRDefault="006838C7" w:rsidP="006B51CD">
      <w:pPr>
        <w:numPr>
          <w:ilvl w:val="0"/>
          <w:numId w:val="42"/>
        </w:numPr>
        <w:spacing w:after="120"/>
        <w:rPr>
          <w:szCs w:val="24"/>
        </w:rPr>
      </w:pPr>
      <w:r w:rsidRPr="00121559">
        <w:rPr>
          <w:color w:val="auto"/>
          <w:szCs w:val="24"/>
        </w:rPr>
        <w:t>Control residential uses and development in areas subject to environmental limitations, such as wetlands, stream buffers, and areas of frequent flooding.</w:t>
      </w:r>
    </w:p>
    <w:p w14:paraId="3C57AE3D" w14:textId="77777777" w:rsidR="006838C7" w:rsidRPr="00396949" w:rsidRDefault="006838C7" w:rsidP="006B51CD">
      <w:pPr>
        <w:pStyle w:val="NumberList1"/>
        <w:numPr>
          <w:ilvl w:val="0"/>
          <w:numId w:val="42"/>
        </w:numPr>
      </w:pPr>
      <w:r w:rsidRPr="00396949">
        <w:t xml:space="preserve">Set back residential development </w:t>
      </w:r>
      <w:r>
        <w:t xml:space="preserve">and uses </w:t>
      </w:r>
      <w:r w:rsidRPr="00396949">
        <w:t xml:space="preserve">from steep slopes and shorelines vulnerable to erosion so that structural </w:t>
      </w:r>
      <w:r>
        <w:t xml:space="preserve">shoreline stabilization or flood hazard reduction measures </w:t>
      </w:r>
      <w:r w:rsidRPr="00396949">
        <w:t>are not required to protect such structures.</w:t>
      </w:r>
    </w:p>
    <w:p w14:paraId="0AC43520" w14:textId="77777777" w:rsidR="006838C7" w:rsidRPr="00396949" w:rsidRDefault="006838C7" w:rsidP="006B51CD">
      <w:pPr>
        <w:pStyle w:val="NumberList1"/>
        <w:numPr>
          <w:ilvl w:val="0"/>
          <w:numId w:val="42"/>
        </w:numPr>
      </w:pPr>
      <w:r w:rsidRPr="00396949">
        <w:t>Prohibit new overwater residential development.</w:t>
      </w:r>
    </w:p>
    <w:p w14:paraId="2436D3BC" w14:textId="77777777" w:rsidR="006838C7" w:rsidRDefault="006838C7" w:rsidP="006B51CD">
      <w:pPr>
        <w:pStyle w:val="NumberList1"/>
        <w:numPr>
          <w:ilvl w:val="0"/>
          <w:numId w:val="42"/>
        </w:numPr>
      </w:pPr>
      <w:r>
        <w:t xml:space="preserve">Encourage public access to the shoreline as part of new residential development, and require public access in accordance with SMP Section 4.06 for new </w:t>
      </w:r>
      <w:r w:rsidRPr="00396949">
        <w:t xml:space="preserve">multifamily </w:t>
      </w:r>
      <w:r>
        <w:t>residential development and subdivisions that include</w:t>
      </w:r>
      <w:r w:rsidRPr="00396949">
        <w:t xml:space="preserve"> more than four parcels.</w:t>
      </w:r>
    </w:p>
    <w:p w14:paraId="6665953B" w14:textId="77777777" w:rsidR="006838C7" w:rsidRDefault="006838C7" w:rsidP="006B51CD">
      <w:pPr>
        <w:pStyle w:val="NumberList1"/>
        <w:numPr>
          <w:ilvl w:val="0"/>
          <w:numId w:val="42"/>
        </w:numPr>
      </w:pPr>
      <w:r>
        <w:t>Consider</w:t>
      </w:r>
      <w:r w:rsidRPr="00396949">
        <w:t xml:space="preserve"> single-family residences a priority use </w:t>
      </w:r>
      <w:r>
        <w:t xml:space="preserve">in planning for uses in the shoreline jurisdiction </w:t>
      </w:r>
      <w:r w:rsidRPr="00396949">
        <w:t xml:space="preserve">when developed with </w:t>
      </w:r>
      <w:r>
        <w:t>no net loss of environmental functions</w:t>
      </w:r>
      <w:r w:rsidRPr="00396949">
        <w:t>.</w:t>
      </w:r>
    </w:p>
    <w:p w14:paraId="621AF2A4" w14:textId="77777777" w:rsidR="006838C7" w:rsidRPr="00396949" w:rsidRDefault="006838C7" w:rsidP="006B51CD">
      <w:pPr>
        <w:pStyle w:val="NumberList1"/>
        <w:numPr>
          <w:ilvl w:val="0"/>
          <w:numId w:val="42"/>
        </w:numPr>
      </w:pPr>
      <w:r>
        <w:t>Consider accessory uses such as driveways, utilities, and other appurtenances as part of the primary residential use and review under the standards of this section.</w:t>
      </w:r>
    </w:p>
    <w:p w14:paraId="3EDB613C" w14:textId="77777777" w:rsidR="00C82A70" w:rsidRPr="00396949" w:rsidRDefault="00C82A70" w:rsidP="00C82A70">
      <w:pPr>
        <w:pStyle w:val="Heading3"/>
        <w:spacing w:after="120" w:line="276" w:lineRule="auto"/>
        <w:rPr>
          <w:lang w:val="en-US"/>
        </w:rPr>
      </w:pPr>
      <w:r w:rsidRPr="00396949">
        <w:t>Regulations</w:t>
      </w:r>
    </w:p>
    <w:p w14:paraId="012E049B" w14:textId="77777777" w:rsidR="006838C7" w:rsidRPr="00396949" w:rsidRDefault="006838C7" w:rsidP="006B51CD">
      <w:pPr>
        <w:numPr>
          <w:ilvl w:val="0"/>
          <w:numId w:val="53"/>
        </w:numPr>
        <w:spacing w:after="120"/>
        <w:rPr>
          <w:color w:val="auto"/>
          <w:szCs w:val="24"/>
        </w:rPr>
      </w:pPr>
      <w:r w:rsidRPr="00396949">
        <w:rPr>
          <w:color w:val="auto"/>
          <w:szCs w:val="24"/>
        </w:rPr>
        <w:t xml:space="preserve">Residential uses </w:t>
      </w:r>
      <w:r>
        <w:rPr>
          <w:color w:val="auto"/>
          <w:szCs w:val="24"/>
        </w:rPr>
        <w:t xml:space="preserve">and development may </w:t>
      </w:r>
      <w:r w:rsidRPr="00396949">
        <w:rPr>
          <w:color w:val="auto"/>
          <w:szCs w:val="24"/>
        </w:rPr>
        <w:t xml:space="preserve">be allowed in conformance with </w:t>
      </w:r>
      <w:r w:rsidR="002D3F33">
        <w:rPr>
          <w:color w:val="auto"/>
          <w:szCs w:val="24"/>
        </w:rPr>
        <w:t xml:space="preserve">local </w:t>
      </w:r>
      <w:r w:rsidR="00B30E4E">
        <w:rPr>
          <w:color w:val="auto"/>
          <w:szCs w:val="24"/>
        </w:rPr>
        <w:t>development requirements and SMP provisions</w:t>
      </w:r>
      <w:r w:rsidRPr="00396949">
        <w:rPr>
          <w:color w:val="auto"/>
          <w:szCs w:val="24"/>
        </w:rPr>
        <w:t>.</w:t>
      </w:r>
    </w:p>
    <w:p w14:paraId="5D735E90" w14:textId="77777777" w:rsidR="006838C7" w:rsidRPr="00396949" w:rsidRDefault="006838C7" w:rsidP="006B51CD">
      <w:pPr>
        <w:numPr>
          <w:ilvl w:val="0"/>
          <w:numId w:val="53"/>
        </w:numPr>
        <w:spacing w:after="120"/>
        <w:rPr>
          <w:color w:val="auto"/>
          <w:szCs w:val="24"/>
        </w:rPr>
      </w:pPr>
      <w:r>
        <w:rPr>
          <w:color w:val="auto"/>
          <w:szCs w:val="24"/>
        </w:rPr>
        <w:t>Residential s</w:t>
      </w:r>
      <w:r w:rsidRPr="00396949">
        <w:rPr>
          <w:color w:val="auto"/>
          <w:szCs w:val="24"/>
        </w:rPr>
        <w:t>ubdivisions shall:</w:t>
      </w:r>
    </w:p>
    <w:p w14:paraId="2DFF9341" w14:textId="77777777" w:rsidR="006838C7" w:rsidRPr="00396949" w:rsidRDefault="006838C7" w:rsidP="006B51CD">
      <w:pPr>
        <w:numPr>
          <w:ilvl w:val="0"/>
          <w:numId w:val="54"/>
        </w:numPr>
        <w:spacing w:after="120"/>
        <w:rPr>
          <w:color w:val="auto"/>
          <w:szCs w:val="24"/>
        </w:rPr>
      </w:pPr>
      <w:r w:rsidRPr="00396949">
        <w:rPr>
          <w:color w:val="auto"/>
          <w:szCs w:val="24"/>
        </w:rPr>
        <w:t>Comply with all applicable subdivision, critical area</w:t>
      </w:r>
      <w:r>
        <w:rPr>
          <w:color w:val="auto"/>
          <w:szCs w:val="24"/>
        </w:rPr>
        <w:t>s</w:t>
      </w:r>
      <w:r w:rsidRPr="00396949">
        <w:rPr>
          <w:color w:val="auto"/>
          <w:szCs w:val="24"/>
        </w:rPr>
        <w:t>, and zoning regulations.</w:t>
      </w:r>
    </w:p>
    <w:p w14:paraId="40C0FADB" w14:textId="77777777" w:rsidR="006838C7" w:rsidRPr="00396949" w:rsidRDefault="006838C7" w:rsidP="006B51CD">
      <w:pPr>
        <w:numPr>
          <w:ilvl w:val="0"/>
          <w:numId w:val="54"/>
        </w:numPr>
        <w:spacing w:after="120"/>
        <w:rPr>
          <w:color w:val="auto"/>
          <w:szCs w:val="24"/>
        </w:rPr>
      </w:pPr>
      <w:r w:rsidRPr="00396949">
        <w:rPr>
          <w:color w:val="auto"/>
          <w:szCs w:val="24"/>
        </w:rPr>
        <w:t xml:space="preserve">Include facilities for water supply, wastewater, stormwater, solid waste, access, utilities, and other support facilities in conformance with </w:t>
      </w:r>
      <w:r w:rsidR="002D3F33">
        <w:rPr>
          <w:color w:val="auto"/>
          <w:szCs w:val="24"/>
        </w:rPr>
        <w:t>local</w:t>
      </w:r>
      <w:r>
        <w:rPr>
          <w:color w:val="auto"/>
          <w:szCs w:val="24"/>
        </w:rPr>
        <w:t xml:space="preserve"> standards</w:t>
      </w:r>
      <w:r w:rsidRPr="00396949">
        <w:rPr>
          <w:color w:val="auto"/>
          <w:szCs w:val="24"/>
        </w:rPr>
        <w:t>.</w:t>
      </w:r>
    </w:p>
    <w:p w14:paraId="46648005" w14:textId="77777777" w:rsidR="006838C7" w:rsidRDefault="006838C7" w:rsidP="006B51CD">
      <w:pPr>
        <w:numPr>
          <w:ilvl w:val="0"/>
          <w:numId w:val="54"/>
        </w:numPr>
        <w:spacing w:after="120"/>
        <w:rPr>
          <w:color w:val="auto"/>
          <w:szCs w:val="24"/>
        </w:rPr>
      </w:pPr>
      <w:r w:rsidRPr="00396949">
        <w:rPr>
          <w:color w:val="auto"/>
          <w:szCs w:val="24"/>
        </w:rPr>
        <w:t>Be designed</w:t>
      </w:r>
      <w:r>
        <w:rPr>
          <w:color w:val="auto"/>
          <w:szCs w:val="24"/>
        </w:rPr>
        <w:t>, configured and developed to:</w:t>
      </w:r>
    </w:p>
    <w:p w14:paraId="18901F34" w14:textId="77777777" w:rsidR="006838C7" w:rsidRPr="00396949" w:rsidRDefault="006838C7" w:rsidP="006B51CD">
      <w:pPr>
        <w:numPr>
          <w:ilvl w:val="1"/>
          <w:numId w:val="54"/>
        </w:numPr>
        <w:spacing w:after="120"/>
        <w:ind w:left="1440"/>
        <w:rPr>
          <w:color w:val="auto"/>
          <w:szCs w:val="24"/>
        </w:rPr>
      </w:pPr>
      <w:r>
        <w:rPr>
          <w:color w:val="auto"/>
          <w:szCs w:val="24"/>
        </w:rPr>
        <w:t>Assure</w:t>
      </w:r>
      <w:r w:rsidRPr="00396949">
        <w:rPr>
          <w:color w:val="auto"/>
          <w:szCs w:val="24"/>
        </w:rPr>
        <w:t xml:space="preserve"> that no net loss of ecological functions </w:t>
      </w:r>
      <w:r>
        <w:rPr>
          <w:color w:val="auto"/>
          <w:szCs w:val="24"/>
        </w:rPr>
        <w:t>will result</w:t>
      </w:r>
      <w:r w:rsidRPr="00396949">
        <w:rPr>
          <w:color w:val="auto"/>
          <w:szCs w:val="24"/>
        </w:rPr>
        <w:t xml:space="preserve"> from </w:t>
      </w:r>
      <w:r>
        <w:rPr>
          <w:color w:val="auto"/>
          <w:szCs w:val="24"/>
        </w:rPr>
        <w:t xml:space="preserve">the initial </w:t>
      </w:r>
      <w:r w:rsidRPr="00396949">
        <w:rPr>
          <w:color w:val="auto"/>
          <w:szCs w:val="24"/>
        </w:rPr>
        <w:t xml:space="preserve">division of </w:t>
      </w:r>
      <w:r>
        <w:rPr>
          <w:color w:val="auto"/>
          <w:szCs w:val="24"/>
        </w:rPr>
        <w:t xml:space="preserve">the </w:t>
      </w:r>
      <w:r w:rsidRPr="00396949">
        <w:rPr>
          <w:color w:val="auto"/>
          <w:szCs w:val="24"/>
        </w:rPr>
        <w:t>land</w:t>
      </w:r>
      <w:r>
        <w:rPr>
          <w:color w:val="auto"/>
          <w:szCs w:val="24"/>
        </w:rPr>
        <w:t>,</w:t>
      </w:r>
      <w:r w:rsidRPr="00396949">
        <w:rPr>
          <w:color w:val="auto"/>
          <w:szCs w:val="24"/>
        </w:rPr>
        <w:t xml:space="preserve"> at full build-out of all </w:t>
      </w:r>
      <w:r>
        <w:rPr>
          <w:color w:val="auto"/>
          <w:szCs w:val="24"/>
        </w:rPr>
        <w:t xml:space="preserve">the </w:t>
      </w:r>
      <w:r w:rsidRPr="00396949">
        <w:rPr>
          <w:color w:val="auto"/>
          <w:szCs w:val="24"/>
        </w:rPr>
        <w:t>lots</w:t>
      </w:r>
      <w:r>
        <w:rPr>
          <w:color w:val="auto"/>
          <w:szCs w:val="24"/>
        </w:rPr>
        <w:t>,</w:t>
      </w:r>
      <w:r w:rsidRPr="00396949">
        <w:rPr>
          <w:color w:val="auto"/>
          <w:szCs w:val="24"/>
        </w:rPr>
        <w:t xml:space="preserve"> and throughout all phases of development.</w:t>
      </w:r>
    </w:p>
    <w:p w14:paraId="6C09CA21" w14:textId="77777777" w:rsidR="006838C7" w:rsidRPr="005D5216" w:rsidRDefault="006838C7" w:rsidP="006B51CD">
      <w:pPr>
        <w:numPr>
          <w:ilvl w:val="1"/>
          <w:numId w:val="54"/>
        </w:numPr>
        <w:spacing w:after="120"/>
        <w:ind w:left="1440"/>
        <w:rPr>
          <w:color w:val="auto"/>
          <w:szCs w:val="24"/>
        </w:rPr>
      </w:pPr>
      <w:r>
        <w:rPr>
          <w:color w:val="auto"/>
          <w:szCs w:val="24"/>
        </w:rPr>
        <w:t xml:space="preserve">Avoid critical areas and their buffers in </w:t>
      </w:r>
      <w:r w:rsidR="00E26953">
        <w:rPr>
          <w:color w:val="auto"/>
          <w:szCs w:val="24"/>
        </w:rPr>
        <w:t>accordance with SMP Section 4.03</w:t>
      </w:r>
      <w:r>
        <w:rPr>
          <w:color w:val="auto"/>
          <w:szCs w:val="24"/>
        </w:rPr>
        <w:t>.</w:t>
      </w:r>
    </w:p>
    <w:p w14:paraId="4E9C55B0" w14:textId="77777777" w:rsidR="006838C7" w:rsidRDefault="006838C7" w:rsidP="006B51CD">
      <w:pPr>
        <w:numPr>
          <w:ilvl w:val="1"/>
          <w:numId w:val="54"/>
        </w:numPr>
        <w:spacing w:after="120"/>
        <w:ind w:left="1440"/>
        <w:rPr>
          <w:color w:val="auto"/>
          <w:szCs w:val="24"/>
        </w:rPr>
      </w:pPr>
      <w:r>
        <w:rPr>
          <w:color w:val="auto"/>
          <w:szCs w:val="24"/>
        </w:rPr>
        <w:t>P</w:t>
      </w:r>
      <w:r w:rsidRPr="00396949">
        <w:rPr>
          <w:color w:val="auto"/>
          <w:szCs w:val="24"/>
        </w:rPr>
        <w:t xml:space="preserve">revent the need for new hard or soft shoreline stabilization or flood hazard reduction measures </w:t>
      </w:r>
      <w:r w:rsidR="003C1FED">
        <w:rPr>
          <w:color w:val="auto"/>
          <w:szCs w:val="24"/>
        </w:rPr>
        <w:t>in accordance with SMP Section</w:t>
      </w:r>
      <w:r w:rsidR="00F41678">
        <w:rPr>
          <w:color w:val="auto"/>
          <w:szCs w:val="24"/>
        </w:rPr>
        <w:t xml:space="preserve"> 6.</w:t>
      </w:r>
      <w:r w:rsidR="00634113">
        <w:rPr>
          <w:color w:val="auto"/>
          <w:szCs w:val="24"/>
        </w:rPr>
        <w:t xml:space="preserve">07 </w:t>
      </w:r>
      <w:r>
        <w:rPr>
          <w:color w:val="auto"/>
          <w:szCs w:val="24"/>
        </w:rPr>
        <w:t xml:space="preserve">and </w:t>
      </w:r>
      <w:r w:rsidR="003C1FED">
        <w:rPr>
          <w:color w:val="auto"/>
          <w:szCs w:val="24"/>
        </w:rPr>
        <w:t xml:space="preserve">SMP Section </w:t>
      </w:r>
      <w:r w:rsidR="00F41678">
        <w:rPr>
          <w:color w:val="auto"/>
          <w:szCs w:val="24"/>
        </w:rPr>
        <w:t>4.05</w:t>
      </w:r>
      <w:r>
        <w:rPr>
          <w:color w:val="auto"/>
          <w:szCs w:val="24"/>
        </w:rPr>
        <w:t>.</w:t>
      </w:r>
    </w:p>
    <w:p w14:paraId="5E902AF6" w14:textId="77777777" w:rsidR="006838C7" w:rsidRDefault="006838C7" w:rsidP="006B51CD">
      <w:pPr>
        <w:numPr>
          <w:ilvl w:val="1"/>
          <w:numId w:val="54"/>
        </w:numPr>
        <w:spacing w:after="120"/>
        <w:ind w:left="1440"/>
        <w:rPr>
          <w:color w:val="auto"/>
          <w:szCs w:val="24"/>
        </w:rPr>
      </w:pPr>
      <w:r>
        <w:rPr>
          <w:color w:val="auto"/>
          <w:szCs w:val="24"/>
        </w:rPr>
        <w:t>Minimize physical impacts to vegetation and other</w:t>
      </w:r>
      <w:r w:rsidRPr="00396949">
        <w:rPr>
          <w:color w:val="auto"/>
          <w:szCs w:val="24"/>
        </w:rPr>
        <w:t xml:space="preserve"> natural feature</w:t>
      </w:r>
      <w:r>
        <w:rPr>
          <w:color w:val="auto"/>
          <w:szCs w:val="24"/>
        </w:rPr>
        <w:t>s within the shoreline.</w:t>
      </w:r>
    </w:p>
    <w:p w14:paraId="5BCCFA07" w14:textId="77777777" w:rsidR="006838C7" w:rsidRDefault="006838C7" w:rsidP="006B51CD">
      <w:pPr>
        <w:numPr>
          <w:ilvl w:val="1"/>
          <w:numId w:val="54"/>
        </w:numPr>
        <w:spacing w:after="120"/>
        <w:ind w:left="1440"/>
        <w:rPr>
          <w:color w:val="auto"/>
          <w:szCs w:val="24"/>
        </w:rPr>
      </w:pPr>
      <w:r>
        <w:rPr>
          <w:color w:val="auto"/>
          <w:szCs w:val="24"/>
        </w:rPr>
        <w:t xml:space="preserve">Assure that lots in proposed subdivisions are sufficiently sized and oriented to allow future residential development, without these residential uses requiring a shoreline variance.  </w:t>
      </w:r>
      <w:r w:rsidRPr="00396949">
        <w:rPr>
          <w:color w:val="auto"/>
          <w:szCs w:val="24"/>
        </w:rPr>
        <w:t xml:space="preserve">Lot configurations shall plan for building sites </w:t>
      </w:r>
      <w:r>
        <w:rPr>
          <w:color w:val="auto"/>
          <w:szCs w:val="24"/>
        </w:rPr>
        <w:t xml:space="preserve">outside of </w:t>
      </w:r>
      <w:r w:rsidRPr="00396949">
        <w:rPr>
          <w:color w:val="auto"/>
          <w:szCs w:val="24"/>
        </w:rPr>
        <w:t xml:space="preserve"> required shoreline </w:t>
      </w:r>
      <w:r>
        <w:rPr>
          <w:color w:val="auto"/>
          <w:szCs w:val="24"/>
        </w:rPr>
        <w:t xml:space="preserve">and critical area </w:t>
      </w:r>
      <w:r w:rsidRPr="00396949">
        <w:rPr>
          <w:color w:val="auto"/>
          <w:szCs w:val="24"/>
        </w:rPr>
        <w:t>buffer</w:t>
      </w:r>
      <w:r>
        <w:rPr>
          <w:color w:val="auto"/>
          <w:szCs w:val="24"/>
        </w:rPr>
        <w:t>s</w:t>
      </w:r>
      <w:r w:rsidRPr="00396949">
        <w:rPr>
          <w:color w:val="auto"/>
          <w:szCs w:val="24"/>
        </w:rPr>
        <w:t>.</w:t>
      </w:r>
    </w:p>
    <w:p w14:paraId="61A0D680" w14:textId="77777777" w:rsidR="006838C7" w:rsidRDefault="006838C7" w:rsidP="006B51CD">
      <w:pPr>
        <w:numPr>
          <w:ilvl w:val="0"/>
          <w:numId w:val="54"/>
        </w:numPr>
        <w:spacing w:after="120"/>
        <w:rPr>
          <w:color w:val="auto"/>
          <w:szCs w:val="24"/>
        </w:rPr>
      </w:pPr>
      <w:r>
        <w:rPr>
          <w:color w:val="auto"/>
          <w:szCs w:val="24"/>
        </w:rPr>
        <w:t>Clustering may</w:t>
      </w:r>
      <w:r w:rsidR="00415C09">
        <w:rPr>
          <w:color w:val="auto"/>
          <w:szCs w:val="24"/>
        </w:rPr>
        <w:t xml:space="preserve"> be permitted, as allowed by local code</w:t>
      </w:r>
      <w:r>
        <w:rPr>
          <w:color w:val="auto"/>
          <w:szCs w:val="24"/>
        </w:rPr>
        <w:t>, to achieve these provisions.</w:t>
      </w:r>
    </w:p>
    <w:p w14:paraId="7251E548" w14:textId="77777777" w:rsidR="006838C7" w:rsidRPr="00396949" w:rsidRDefault="006838C7" w:rsidP="006B51CD">
      <w:pPr>
        <w:numPr>
          <w:ilvl w:val="0"/>
          <w:numId w:val="53"/>
        </w:numPr>
        <w:spacing w:after="120"/>
        <w:rPr>
          <w:color w:val="auto"/>
          <w:szCs w:val="24"/>
        </w:rPr>
      </w:pPr>
      <w:r>
        <w:rPr>
          <w:color w:val="auto"/>
          <w:szCs w:val="24"/>
        </w:rPr>
        <w:t>Each r</w:t>
      </w:r>
      <w:r w:rsidRPr="00396949">
        <w:rPr>
          <w:color w:val="auto"/>
          <w:szCs w:val="24"/>
        </w:rPr>
        <w:t xml:space="preserve">esidential </w:t>
      </w:r>
      <w:r>
        <w:rPr>
          <w:color w:val="auto"/>
          <w:szCs w:val="24"/>
        </w:rPr>
        <w:t>structure,</w:t>
      </w:r>
      <w:r w:rsidRPr="00396949">
        <w:rPr>
          <w:color w:val="auto"/>
          <w:szCs w:val="24"/>
        </w:rPr>
        <w:t xml:space="preserve"> including accessory </w:t>
      </w:r>
      <w:r>
        <w:rPr>
          <w:color w:val="auto"/>
          <w:szCs w:val="24"/>
        </w:rPr>
        <w:t>and appurtenant structures and uses, s</w:t>
      </w:r>
      <w:r w:rsidRPr="00396949">
        <w:rPr>
          <w:color w:val="auto"/>
          <w:szCs w:val="24"/>
        </w:rPr>
        <w:t>hall:</w:t>
      </w:r>
    </w:p>
    <w:p w14:paraId="4AD5F3DE" w14:textId="77777777" w:rsidR="006838C7" w:rsidRPr="00396949" w:rsidRDefault="006838C7" w:rsidP="006B51CD">
      <w:pPr>
        <w:numPr>
          <w:ilvl w:val="1"/>
          <w:numId w:val="53"/>
        </w:numPr>
        <w:spacing w:after="120"/>
        <w:ind w:left="1080"/>
        <w:rPr>
          <w:color w:val="auto"/>
          <w:szCs w:val="24"/>
        </w:rPr>
      </w:pPr>
      <w:r w:rsidRPr="00396949">
        <w:rPr>
          <w:color w:val="auto"/>
          <w:szCs w:val="24"/>
        </w:rPr>
        <w:t>Comply with all applicable zoning regulations.</w:t>
      </w:r>
    </w:p>
    <w:p w14:paraId="0CF9571B" w14:textId="77777777" w:rsidR="006838C7" w:rsidRDefault="006838C7" w:rsidP="006B51CD">
      <w:pPr>
        <w:numPr>
          <w:ilvl w:val="1"/>
          <w:numId w:val="53"/>
        </w:numPr>
        <w:spacing w:after="120"/>
        <w:ind w:left="1080"/>
        <w:rPr>
          <w:color w:val="auto"/>
          <w:szCs w:val="24"/>
        </w:rPr>
      </w:pPr>
      <w:r w:rsidRPr="00396949">
        <w:rPr>
          <w:color w:val="auto"/>
          <w:szCs w:val="24"/>
        </w:rPr>
        <w:t>Meet all applicable critical area</w:t>
      </w:r>
      <w:r>
        <w:rPr>
          <w:color w:val="auto"/>
          <w:szCs w:val="24"/>
        </w:rPr>
        <w:t>s</w:t>
      </w:r>
      <w:r w:rsidRPr="00396949">
        <w:rPr>
          <w:color w:val="auto"/>
          <w:szCs w:val="24"/>
        </w:rPr>
        <w:t xml:space="preserve">, vegetation conservation, and water quality standards of SMP </w:t>
      </w:r>
      <w:r>
        <w:rPr>
          <w:color w:val="auto"/>
          <w:szCs w:val="24"/>
        </w:rPr>
        <w:t>Chapter 4: General Policies &amp; Regulations</w:t>
      </w:r>
      <w:r w:rsidRPr="00396949">
        <w:rPr>
          <w:color w:val="auto"/>
          <w:szCs w:val="24"/>
        </w:rPr>
        <w:t>.</w:t>
      </w:r>
    </w:p>
    <w:p w14:paraId="548F56E9" w14:textId="77777777" w:rsidR="006838C7" w:rsidRDefault="006838C7" w:rsidP="006B51CD">
      <w:pPr>
        <w:numPr>
          <w:ilvl w:val="1"/>
          <w:numId w:val="53"/>
        </w:numPr>
        <w:spacing w:after="120"/>
        <w:ind w:left="1080"/>
        <w:rPr>
          <w:color w:val="auto"/>
          <w:szCs w:val="24"/>
        </w:rPr>
      </w:pPr>
      <w:r w:rsidRPr="00396949">
        <w:rPr>
          <w:color w:val="auto"/>
          <w:szCs w:val="24"/>
        </w:rPr>
        <w:t>Be designed</w:t>
      </w:r>
      <w:r>
        <w:rPr>
          <w:color w:val="auto"/>
          <w:szCs w:val="24"/>
        </w:rPr>
        <w:t>, sited, and constructed to:</w:t>
      </w:r>
    </w:p>
    <w:p w14:paraId="1A061A04" w14:textId="77777777" w:rsidR="006838C7" w:rsidRDefault="006838C7" w:rsidP="006B51CD">
      <w:pPr>
        <w:numPr>
          <w:ilvl w:val="2"/>
          <w:numId w:val="165"/>
        </w:numPr>
        <w:spacing w:after="120"/>
        <w:ind w:left="1440" w:hanging="360"/>
        <w:rPr>
          <w:color w:val="auto"/>
          <w:szCs w:val="24"/>
        </w:rPr>
      </w:pPr>
      <w:r>
        <w:rPr>
          <w:color w:val="auto"/>
          <w:szCs w:val="24"/>
        </w:rPr>
        <w:t>Assure</w:t>
      </w:r>
      <w:r w:rsidRPr="00396949" w:rsidDel="00CA2F16">
        <w:rPr>
          <w:color w:val="auto"/>
          <w:szCs w:val="24"/>
        </w:rPr>
        <w:t xml:space="preserve"> no net loss of shoreline ecological functions</w:t>
      </w:r>
      <w:r>
        <w:rPr>
          <w:color w:val="auto"/>
          <w:szCs w:val="24"/>
        </w:rPr>
        <w:t>.</w:t>
      </w:r>
    </w:p>
    <w:p w14:paraId="7720B81B" w14:textId="77777777" w:rsidR="006838C7" w:rsidRPr="00414550" w:rsidRDefault="006838C7" w:rsidP="006B51CD">
      <w:pPr>
        <w:numPr>
          <w:ilvl w:val="2"/>
          <w:numId w:val="165"/>
        </w:numPr>
        <w:spacing w:after="120"/>
        <w:ind w:left="1440" w:hanging="360"/>
        <w:rPr>
          <w:color w:val="auto"/>
          <w:szCs w:val="24"/>
        </w:rPr>
      </w:pPr>
      <w:r>
        <w:rPr>
          <w:color w:val="auto"/>
          <w:szCs w:val="24"/>
        </w:rPr>
        <w:t xml:space="preserve">Prevent </w:t>
      </w:r>
      <w:r w:rsidRPr="00414550">
        <w:rPr>
          <w:color w:val="auto"/>
          <w:szCs w:val="24"/>
        </w:rPr>
        <w:t>the need for new structural flood hazard management measures to the greatest extent feasible.</w:t>
      </w:r>
    </w:p>
    <w:p w14:paraId="3D43EDE7" w14:textId="77777777" w:rsidR="006838C7" w:rsidRPr="00396949" w:rsidRDefault="006838C7" w:rsidP="006B51CD">
      <w:pPr>
        <w:numPr>
          <w:ilvl w:val="2"/>
          <w:numId w:val="165"/>
        </w:numPr>
        <w:spacing w:after="120"/>
        <w:ind w:left="1440" w:hanging="360"/>
        <w:rPr>
          <w:color w:val="auto"/>
          <w:szCs w:val="24"/>
        </w:rPr>
      </w:pPr>
      <w:r w:rsidRPr="00396949">
        <w:rPr>
          <w:color w:val="auto"/>
          <w:szCs w:val="24"/>
        </w:rPr>
        <w:t>Be sufficiently set back from steep slopes and shorelines vulnerable to erosion</w:t>
      </w:r>
      <w:r>
        <w:rPr>
          <w:color w:val="auto"/>
          <w:szCs w:val="24"/>
        </w:rPr>
        <w:t>,</w:t>
      </w:r>
      <w:r w:rsidRPr="00396949">
        <w:rPr>
          <w:color w:val="auto"/>
          <w:szCs w:val="24"/>
        </w:rPr>
        <w:t xml:space="preserve"> </w:t>
      </w:r>
      <w:r>
        <w:rPr>
          <w:color w:val="auto"/>
          <w:szCs w:val="24"/>
        </w:rPr>
        <w:t xml:space="preserve">in accordance with the required </w:t>
      </w:r>
      <w:r w:rsidRPr="00396949">
        <w:rPr>
          <w:color w:val="auto"/>
          <w:szCs w:val="24"/>
        </w:rPr>
        <w:t>critical area</w:t>
      </w:r>
      <w:r>
        <w:rPr>
          <w:color w:val="auto"/>
          <w:szCs w:val="24"/>
        </w:rPr>
        <w:t xml:space="preserve"> and shoreline</w:t>
      </w:r>
      <w:r w:rsidRPr="00396949">
        <w:rPr>
          <w:color w:val="auto"/>
          <w:szCs w:val="24"/>
        </w:rPr>
        <w:t xml:space="preserve"> buffers</w:t>
      </w:r>
      <w:r>
        <w:rPr>
          <w:color w:val="auto"/>
          <w:szCs w:val="24"/>
        </w:rPr>
        <w:t>,</w:t>
      </w:r>
      <w:r w:rsidRPr="00396949">
        <w:rPr>
          <w:color w:val="auto"/>
          <w:szCs w:val="24"/>
        </w:rPr>
        <w:t xml:space="preserve"> </w:t>
      </w:r>
      <w:r>
        <w:rPr>
          <w:color w:val="auto"/>
          <w:szCs w:val="24"/>
        </w:rPr>
        <w:t>to ensure</w:t>
      </w:r>
      <w:r w:rsidRPr="00396949">
        <w:rPr>
          <w:color w:val="auto"/>
          <w:szCs w:val="24"/>
        </w:rPr>
        <w:t xml:space="preserve"> that structural improvements and stabilization structures are not </w:t>
      </w:r>
      <w:r>
        <w:rPr>
          <w:color w:val="auto"/>
          <w:szCs w:val="24"/>
        </w:rPr>
        <w:t xml:space="preserve">necessary </w:t>
      </w:r>
      <w:r w:rsidRPr="00396949">
        <w:rPr>
          <w:color w:val="auto"/>
          <w:szCs w:val="24"/>
        </w:rPr>
        <w:t>to protect such structures and uses</w:t>
      </w:r>
      <w:r>
        <w:rPr>
          <w:color w:val="auto"/>
          <w:szCs w:val="24"/>
        </w:rPr>
        <w:t>.</w:t>
      </w:r>
    </w:p>
    <w:p w14:paraId="720A87C3" w14:textId="77777777" w:rsidR="006838C7" w:rsidRPr="00396949" w:rsidRDefault="006838C7" w:rsidP="006B51CD">
      <w:pPr>
        <w:numPr>
          <w:ilvl w:val="0"/>
          <w:numId w:val="53"/>
        </w:numPr>
        <w:spacing w:after="120"/>
        <w:rPr>
          <w:color w:val="auto"/>
          <w:szCs w:val="24"/>
        </w:rPr>
      </w:pPr>
      <w:r w:rsidRPr="005D5216">
        <w:rPr>
          <w:color w:val="auto"/>
          <w:szCs w:val="24"/>
        </w:rPr>
        <w:t xml:space="preserve">New multifamily developments and subdivisions over four lots in size </w:t>
      </w:r>
      <w:r w:rsidRPr="00396949">
        <w:rPr>
          <w:color w:val="auto"/>
          <w:szCs w:val="24"/>
        </w:rPr>
        <w:t xml:space="preserve">shall provide public access </w:t>
      </w:r>
      <w:r>
        <w:rPr>
          <w:color w:val="auto"/>
          <w:szCs w:val="24"/>
        </w:rPr>
        <w:t>under</w:t>
      </w:r>
      <w:r w:rsidRPr="00396949">
        <w:rPr>
          <w:color w:val="auto"/>
          <w:szCs w:val="24"/>
        </w:rPr>
        <w:t xml:space="preserve"> SMP Secti</w:t>
      </w:r>
      <w:r>
        <w:rPr>
          <w:color w:val="auto"/>
          <w:szCs w:val="24"/>
        </w:rPr>
        <w:t>on 4.06</w:t>
      </w:r>
      <w:r w:rsidRPr="00396949">
        <w:rPr>
          <w:color w:val="auto"/>
          <w:szCs w:val="24"/>
        </w:rPr>
        <w:t>.</w:t>
      </w:r>
    </w:p>
    <w:p w14:paraId="190743AC" w14:textId="77777777" w:rsidR="006838C7" w:rsidRPr="00396949" w:rsidRDefault="006838C7" w:rsidP="006B51CD">
      <w:pPr>
        <w:numPr>
          <w:ilvl w:val="0"/>
          <w:numId w:val="53"/>
        </w:numPr>
        <w:spacing w:after="120"/>
        <w:rPr>
          <w:color w:val="auto"/>
          <w:szCs w:val="24"/>
        </w:rPr>
      </w:pPr>
      <w:r w:rsidRPr="00396949">
        <w:rPr>
          <w:color w:val="auto"/>
          <w:szCs w:val="24"/>
        </w:rPr>
        <w:t xml:space="preserve">The primary </w:t>
      </w:r>
      <w:r>
        <w:rPr>
          <w:color w:val="auto"/>
          <w:szCs w:val="24"/>
        </w:rPr>
        <w:t xml:space="preserve">residential </w:t>
      </w:r>
      <w:r w:rsidRPr="00396949">
        <w:rPr>
          <w:color w:val="auto"/>
          <w:szCs w:val="24"/>
        </w:rPr>
        <w:t xml:space="preserve">use </w:t>
      </w:r>
      <w:r>
        <w:rPr>
          <w:color w:val="auto"/>
          <w:szCs w:val="24"/>
        </w:rPr>
        <w:t xml:space="preserve">on any lot </w:t>
      </w:r>
      <w:r w:rsidRPr="00396949">
        <w:rPr>
          <w:color w:val="auto"/>
          <w:szCs w:val="24"/>
        </w:rPr>
        <w:t xml:space="preserve">shall be established prior </w:t>
      </w:r>
      <w:r>
        <w:rPr>
          <w:color w:val="auto"/>
          <w:szCs w:val="24"/>
        </w:rPr>
        <w:t xml:space="preserve">to any </w:t>
      </w:r>
      <w:r w:rsidRPr="00396949">
        <w:rPr>
          <w:color w:val="auto"/>
          <w:szCs w:val="24"/>
        </w:rPr>
        <w:t xml:space="preserve">accessory </w:t>
      </w:r>
      <w:r>
        <w:rPr>
          <w:color w:val="auto"/>
          <w:szCs w:val="24"/>
        </w:rPr>
        <w:t xml:space="preserve">residential </w:t>
      </w:r>
      <w:r w:rsidRPr="00396949">
        <w:rPr>
          <w:color w:val="auto"/>
          <w:szCs w:val="24"/>
        </w:rPr>
        <w:t>use</w:t>
      </w:r>
      <w:r>
        <w:rPr>
          <w:color w:val="auto"/>
          <w:szCs w:val="24"/>
        </w:rPr>
        <w:t xml:space="preserve">s.  </w:t>
      </w:r>
      <w:r w:rsidRPr="005D5216">
        <w:rPr>
          <w:color w:val="auto"/>
          <w:szCs w:val="24"/>
        </w:rPr>
        <w:t>Accessory and appurtenant uses and structures not specifically addressed in the SMP shall be subject to the same regulations as the primary residence</w:t>
      </w:r>
      <w:r w:rsidRPr="00396949">
        <w:rPr>
          <w:color w:val="auto"/>
          <w:szCs w:val="24"/>
        </w:rPr>
        <w:t>.</w:t>
      </w:r>
    </w:p>
    <w:p w14:paraId="46BBCC77" w14:textId="77777777" w:rsidR="006838C7" w:rsidRPr="005D5216" w:rsidRDefault="006838C7" w:rsidP="006B51CD">
      <w:pPr>
        <w:numPr>
          <w:ilvl w:val="0"/>
          <w:numId w:val="53"/>
        </w:numPr>
        <w:spacing w:after="120"/>
        <w:rPr>
          <w:color w:val="auto"/>
          <w:szCs w:val="24"/>
        </w:rPr>
      </w:pPr>
      <w:r>
        <w:rPr>
          <w:color w:val="auto"/>
          <w:szCs w:val="24"/>
        </w:rPr>
        <w:t>Primary residential uses are</w:t>
      </w:r>
      <w:r w:rsidRPr="00396949">
        <w:rPr>
          <w:color w:val="auto"/>
          <w:szCs w:val="24"/>
        </w:rPr>
        <w:t xml:space="preserve"> prohibited over the water</w:t>
      </w:r>
      <w:r>
        <w:rPr>
          <w:color w:val="auto"/>
          <w:szCs w:val="24"/>
        </w:rPr>
        <w:t>.</w:t>
      </w:r>
    </w:p>
    <w:p w14:paraId="2D9FC6CD" w14:textId="77777777" w:rsidR="006838C7" w:rsidRPr="005D5216" w:rsidRDefault="006838C7" w:rsidP="006B51CD">
      <w:pPr>
        <w:numPr>
          <w:ilvl w:val="0"/>
          <w:numId w:val="53"/>
        </w:numPr>
        <w:spacing w:after="120"/>
        <w:rPr>
          <w:color w:val="auto"/>
          <w:szCs w:val="24"/>
        </w:rPr>
      </w:pPr>
      <w:r>
        <w:rPr>
          <w:color w:val="auto"/>
          <w:szCs w:val="24"/>
        </w:rPr>
        <w:t>R</w:t>
      </w:r>
      <w:r w:rsidRPr="00396949">
        <w:rPr>
          <w:color w:val="auto"/>
          <w:szCs w:val="24"/>
        </w:rPr>
        <w:t xml:space="preserve">esidential accessory </w:t>
      </w:r>
      <w:r>
        <w:rPr>
          <w:color w:val="auto"/>
          <w:szCs w:val="24"/>
        </w:rPr>
        <w:t xml:space="preserve">and appurtenant structures and </w:t>
      </w:r>
      <w:r w:rsidRPr="00396949">
        <w:rPr>
          <w:color w:val="auto"/>
          <w:szCs w:val="24"/>
        </w:rPr>
        <w:t xml:space="preserve">uses </w:t>
      </w:r>
      <w:r>
        <w:rPr>
          <w:color w:val="auto"/>
          <w:szCs w:val="24"/>
        </w:rPr>
        <w:t>shall be prohibited over the water, unless c</w:t>
      </w:r>
      <w:r w:rsidRPr="00396949">
        <w:rPr>
          <w:color w:val="auto"/>
          <w:szCs w:val="24"/>
        </w:rPr>
        <w:t>learly water-dependent.</w:t>
      </w:r>
    </w:p>
    <w:p w14:paraId="659A6A95" w14:textId="77777777" w:rsidR="006838C7" w:rsidRDefault="006838C7" w:rsidP="006B51CD">
      <w:pPr>
        <w:numPr>
          <w:ilvl w:val="0"/>
          <w:numId w:val="53"/>
        </w:numPr>
        <w:spacing w:after="120"/>
        <w:rPr>
          <w:color w:val="auto"/>
          <w:szCs w:val="24"/>
        </w:rPr>
      </w:pPr>
      <w:r>
        <w:rPr>
          <w:color w:val="auto"/>
          <w:szCs w:val="24"/>
        </w:rPr>
        <w:t>R</w:t>
      </w:r>
      <w:r w:rsidRPr="00396949">
        <w:rPr>
          <w:color w:val="auto"/>
          <w:szCs w:val="24"/>
        </w:rPr>
        <w:t xml:space="preserve">esidential </w:t>
      </w:r>
      <w:r>
        <w:rPr>
          <w:color w:val="auto"/>
          <w:szCs w:val="24"/>
        </w:rPr>
        <w:t xml:space="preserve">appurtenant and </w:t>
      </w:r>
      <w:r w:rsidRPr="00396949">
        <w:rPr>
          <w:color w:val="auto"/>
          <w:szCs w:val="24"/>
        </w:rPr>
        <w:t xml:space="preserve">accessory </w:t>
      </w:r>
      <w:r>
        <w:rPr>
          <w:color w:val="auto"/>
          <w:szCs w:val="24"/>
        </w:rPr>
        <w:t xml:space="preserve">structures or </w:t>
      </w:r>
      <w:r w:rsidRPr="00396949">
        <w:rPr>
          <w:color w:val="auto"/>
          <w:szCs w:val="24"/>
        </w:rPr>
        <w:t xml:space="preserve">uses </w:t>
      </w:r>
      <w:r>
        <w:rPr>
          <w:color w:val="auto"/>
          <w:szCs w:val="24"/>
        </w:rPr>
        <w:t>are prohibited within shoreline buffers</w:t>
      </w:r>
      <w:r w:rsidRPr="00396949">
        <w:rPr>
          <w:color w:val="auto"/>
          <w:szCs w:val="24"/>
        </w:rPr>
        <w:t xml:space="preserve"> unless specifically authorized in </w:t>
      </w:r>
      <w:r>
        <w:rPr>
          <w:color w:val="auto"/>
          <w:szCs w:val="24"/>
        </w:rPr>
        <w:t>SMP Section 4.04</w:t>
      </w:r>
      <w:r w:rsidRPr="00396949">
        <w:rPr>
          <w:color w:val="auto"/>
          <w:szCs w:val="24"/>
        </w:rPr>
        <w:t>.</w:t>
      </w:r>
    </w:p>
    <w:p w14:paraId="6FF7B43C" w14:textId="77777777" w:rsidR="00C82A70" w:rsidRPr="00396949" w:rsidRDefault="00C82A70" w:rsidP="00C82A70">
      <w:pPr>
        <w:pStyle w:val="NumberList1"/>
      </w:pPr>
    </w:p>
    <w:p w14:paraId="0CCA6766" w14:textId="77777777" w:rsidR="00C82A70" w:rsidRPr="00D64064" w:rsidRDefault="00C82A70" w:rsidP="00C82A70">
      <w:pPr>
        <w:pStyle w:val="Heading2"/>
      </w:pPr>
      <w:bookmarkStart w:id="535" w:name="_Toc349833769"/>
      <w:bookmarkStart w:id="536" w:name="_Toc393444190"/>
      <w:bookmarkStart w:id="537" w:name="_Toc393895567"/>
      <w:bookmarkStart w:id="538" w:name="_Toc406753040"/>
      <w:bookmarkStart w:id="539" w:name="_Toc408392025"/>
      <w:bookmarkStart w:id="540" w:name="_Toc408832214"/>
      <w:bookmarkStart w:id="541" w:name="_Toc409080351"/>
      <w:bookmarkStart w:id="542" w:name="_Toc443899477"/>
      <w:r w:rsidRPr="00D64064">
        <w:t>Signs</w:t>
      </w:r>
      <w:bookmarkEnd w:id="535"/>
      <w:bookmarkEnd w:id="536"/>
      <w:bookmarkEnd w:id="537"/>
      <w:bookmarkEnd w:id="538"/>
      <w:bookmarkEnd w:id="539"/>
      <w:bookmarkEnd w:id="540"/>
      <w:bookmarkEnd w:id="541"/>
      <w:bookmarkEnd w:id="542"/>
    </w:p>
    <w:p w14:paraId="4BED626F" w14:textId="77777777" w:rsidR="00C82A70" w:rsidRPr="00396949" w:rsidRDefault="00C82A70" w:rsidP="00C82A70">
      <w:pPr>
        <w:spacing w:after="120"/>
        <w:rPr>
          <w:color w:val="auto"/>
        </w:rPr>
      </w:pPr>
      <w:r w:rsidRPr="00B22A8F">
        <w:rPr>
          <w:color w:val="auto"/>
        </w:rPr>
        <w:t>The following provisions apply to any commercial or advertising sign directing attention to a business, professional</w:t>
      </w:r>
      <w:r w:rsidRPr="00396949">
        <w:rPr>
          <w:color w:val="auto"/>
        </w:rPr>
        <w:t xml:space="preserve"> service, community, site, facility, or entertainment.</w:t>
      </w:r>
    </w:p>
    <w:p w14:paraId="6CE626DF" w14:textId="77777777" w:rsidR="00C82A70" w:rsidRPr="00396949" w:rsidRDefault="00C82A70" w:rsidP="00C82A70">
      <w:pPr>
        <w:pStyle w:val="Heading3"/>
        <w:spacing w:after="120" w:line="276" w:lineRule="auto"/>
        <w:rPr>
          <w:lang w:val="en-US"/>
        </w:rPr>
      </w:pPr>
      <w:r w:rsidRPr="00396949">
        <w:t>Policies</w:t>
      </w:r>
    </w:p>
    <w:p w14:paraId="546E1E17" w14:textId="77777777" w:rsidR="00044B12" w:rsidRPr="00396949" w:rsidRDefault="00044B12" w:rsidP="006B51CD">
      <w:pPr>
        <w:numPr>
          <w:ilvl w:val="0"/>
          <w:numId w:val="55"/>
        </w:numPr>
        <w:spacing w:after="120"/>
        <w:rPr>
          <w:color w:val="auto"/>
          <w:szCs w:val="24"/>
        </w:rPr>
      </w:pPr>
      <w:r w:rsidRPr="00396949">
        <w:rPr>
          <w:color w:val="auto"/>
          <w:szCs w:val="24"/>
        </w:rPr>
        <w:t xml:space="preserve">Limit off-premise outdoor advertising signs </w:t>
      </w:r>
      <w:r>
        <w:rPr>
          <w:color w:val="auto"/>
          <w:szCs w:val="24"/>
        </w:rPr>
        <w:t>within the shoreline environment.</w:t>
      </w:r>
    </w:p>
    <w:p w14:paraId="1F85338C" w14:textId="77777777" w:rsidR="00044B12" w:rsidRPr="00396949" w:rsidRDefault="00044B12" w:rsidP="006B51CD">
      <w:pPr>
        <w:numPr>
          <w:ilvl w:val="0"/>
          <w:numId w:val="55"/>
        </w:numPr>
        <w:spacing w:after="120"/>
        <w:rPr>
          <w:color w:val="auto"/>
          <w:szCs w:val="24"/>
        </w:rPr>
      </w:pPr>
      <w:r>
        <w:rPr>
          <w:color w:val="auto"/>
          <w:szCs w:val="24"/>
        </w:rPr>
        <w:t>Ensure that signs are sized and placed to p</w:t>
      </w:r>
      <w:r w:rsidRPr="00396949">
        <w:rPr>
          <w:color w:val="auto"/>
          <w:szCs w:val="24"/>
        </w:rPr>
        <w:t xml:space="preserve">rotect vistas and viewpoints </w:t>
      </w:r>
      <w:r>
        <w:rPr>
          <w:color w:val="auto"/>
          <w:szCs w:val="24"/>
        </w:rPr>
        <w:t xml:space="preserve">of shorelines, waterbodies, and surrounding landscapes </w:t>
      </w:r>
      <w:r w:rsidRPr="00396949">
        <w:rPr>
          <w:color w:val="auto"/>
          <w:szCs w:val="24"/>
        </w:rPr>
        <w:t>from public properties and rights of way</w:t>
      </w:r>
      <w:r>
        <w:rPr>
          <w:color w:val="auto"/>
          <w:szCs w:val="24"/>
        </w:rPr>
        <w:t>.</w:t>
      </w:r>
    </w:p>
    <w:p w14:paraId="54173782" w14:textId="77777777" w:rsidR="00C82A70" w:rsidRPr="00396949" w:rsidRDefault="00C82A70" w:rsidP="00C82A70">
      <w:pPr>
        <w:pStyle w:val="Heading3"/>
        <w:spacing w:after="120" w:line="276" w:lineRule="auto"/>
        <w:rPr>
          <w:lang w:val="en-US"/>
        </w:rPr>
      </w:pPr>
      <w:r w:rsidRPr="00396949">
        <w:t>Regulations</w:t>
      </w:r>
    </w:p>
    <w:p w14:paraId="19B9522B" w14:textId="77777777" w:rsidR="00722403" w:rsidRPr="00396949" w:rsidRDefault="00722403" w:rsidP="006B51CD">
      <w:pPr>
        <w:pStyle w:val="NumberList1"/>
        <w:numPr>
          <w:ilvl w:val="0"/>
          <w:numId w:val="59"/>
        </w:numPr>
      </w:pPr>
      <w:r w:rsidRPr="00396949">
        <w:t xml:space="preserve">Signs shall comply with </w:t>
      </w:r>
      <w:r>
        <w:t xml:space="preserve">the </w:t>
      </w:r>
      <w:r w:rsidRPr="00396949">
        <w:t xml:space="preserve">applicable </w:t>
      </w:r>
      <w:r w:rsidR="000D6302">
        <w:t>city</w:t>
      </w:r>
      <w:r w:rsidRPr="00396949">
        <w:t xml:space="preserve"> regulations.</w:t>
      </w:r>
    </w:p>
    <w:p w14:paraId="7591EA39" w14:textId="77777777" w:rsidR="00722403" w:rsidRPr="00396949" w:rsidRDefault="00722403" w:rsidP="006B51CD">
      <w:pPr>
        <w:pStyle w:val="NumberList1"/>
        <w:numPr>
          <w:ilvl w:val="0"/>
          <w:numId w:val="59"/>
        </w:numPr>
      </w:pPr>
      <w:r w:rsidRPr="00396949">
        <w:t xml:space="preserve">All signs shall be located and designed to minimize interference with visual access to </w:t>
      </w:r>
      <w:r w:rsidR="00316F1B">
        <w:t>shoreline jurisdiction</w:t>
      </w:r>
      <w:r w:rsidRPr="00396949">
        <w:t>.</w:t>
      </w:r>
    </w:p>
    <w:p w14:paraId="79D38C28" w14:textId="77777777" w:rsidR="003A00BB" w:rsidRPr="00396949" w:rsidRDefault="003A00BB" w:rsidP="006B51CD">
      <w:pPr>
        <w:pStyle w:val="NumberList1"/>
        <w:numPr>
          <w:ilvl w:val="0"/>
          <w:numId w:val="59"/>
        </w:numPr>
      </w:pPr>
      <w:r w:rsidRPr="00396949">
        <w:t xml:space="preserve">Signs </w:t>
      </w:r>
      <w:r>
        <w:t xml:space="preserve">may </w:t>
      </w:r>
      <w:r w:rsidRPr="00396949">
        <w:t>be allowed if they:</w:t>
      </w:r>
    </w:p>
    <w:p w14:paraId="43B4D9AF" w14:textId="77777777" w:rsidR="003A00BB" w:rsidRDefault="003A00BB" w:rsidP="006B51CD">
      <w:pPr>
        <w:pStyle w:val="NumberList1"/>
        <w:numPr>
          <w:ilvl w:val="1"/>
          <w:numId w:val="59"/>
        </w:numPr>
        <w:ind w:left="1080"/>
      </w:pPr>
      <w:r w:rsidRPr="00E55940">
        <w:t xml:space="preserve">Do not obstruct sight distance of drivers </w:t>
      </w:r>
      <w:r>
        <w:t>and non-motorized roadway users;</w:t>
      </w:r>
    </w:p>
    <w:p w14:paraId="0C0FF1DC" w14:textId="77777777" w:rsidR="003A00BB" w:rsidRDefault="003A00BB" w:rsidP="006B51CD">
      <w:pPr>
        <w:pStyle w:val="NumberList1"/>
        <w:numPr>
          <w:ilvl w:val="1"/>
          <w:numId w:val="59"/>
        </w:numPr>
        <w:ind w:left="1080"/>
      </w:pPr>
      <w:r>
        <w:t>Conform with Washington State Department of Transportation (WSDOT) standards for signs on public highways; and</w:t>
      </w:r>
    </w:p>
    <w:p w14:paraId="5ABE2BE2" w14:textId="77777777" w:rsidR="003A00BB" w:rsidRDefault="003A00BB" w:rsidP="006B51CD">
      <w:pPr>
        <w:pStyle w:val="NumberList1"/>
        <w:numPr>
          <w:ilvl w:val="1"/>
          <w:numId w:val="59"/>
        </w:numPr>
        <w:ind w:left="1080"/>
      </w:pPr>
      <w:r>
        <w:t xml:space="preserve">Are official in nature, such as </w:t>
      </w:r>
      <w:r w:rsidRPr="00396949">
        <w:t>traffic control, wayfinding, monument, historic, or cultural site markers</w:t>
      </w:r>
      <w:r>
        <w:t xml:space="preserve">, </w:t>
      </w:r>
      <w:r w:rsidR="004F1990">
        <w:t xml:space="preserve">or water navigational, railway, and security signs necessary for operation and safety, </w:t>
      </w:r>
      <w:r>
        <w:t>etc., and are located within the public right-of-way or are located on the public or private property that contains the use advertised.</w:t>
      </w:r>
    </w:p>
    <w:p w14:paraId="4CA66853" w14:textId="77777777" w:rsidR="00C82A70" w:rsidRPr="00396949" w:rsidRDefault="00C82A70" w:rsidP="00C82A70">
      <w:pPr>
        <w:pStyle w:val="NumberList1"/>
      </w:pPr>
    </w:p>
    <w:p w14:paraId="26FD0F39" w14:textId="77777777" w:rsidR="00C82A70" w:rsidRPr="00D64064" w:rsidRDefault="00C82A70" w:rsidP="00C82A70">
      <w:pPr>
        <w:pStyle w:val="Heading2"/>
      </w:pPr>
      <w:bookmarkStart w:id="543" w:name="_Toc349833770"/>
      <w:bookmarkStart w:id="544" w:name="_Toc393444191"/>
      <w:bookmarkStart w:id="545" w:name="_Toc393895568"/>
      <w:bookmarkStart w:id="546" w:name="_Toc406753041"/>
      <w:bookmarkStart w:id="547" w:name="_Toc408392026"/>
      <w:bookmarkStart w:id="548" w:name="_Toc408832215"/>
      <w:bookmarkStart w:id="549" w:name="_Toc409080352"/>
      <w:bookmarkStart w:id="550" w:name="_Toc443899478"/>
      <w:r w:rsidRPr="00D64064">
        <w:t>Transportation Facilities</w:t>
      </w:r>
      <w:bookmarkEnd w:id="543"/>
      <w:bookmarkEnd w:id="544"/>
      <w:bookmarkEnd w:id="545"/>
      <w:bookmarkEnd w:id="546"/>
      <w:bookmarkEnd w:id="547"/>
      <w:bookmarkEnd w:id="548"/>
      <w:bookmarkEnd w:id="549"/>
      <w:bookmarkEnd w:id="550"/>
    </w:p>
    <w:p w14:paraId="553DB3BB" w14:textId="77777777" w:rsidR="0022578E" w:rsidRPr="00396949" w:rsidRDefault="0022578E" w:rsidP="0022578E">
      <w:pPr>
        <w:spacing w:after="120"/>
        <w:rPr>
          <w:color w:val="auto"/>
        </w:rPr>
      </w:pPr>
      <w:r w:rsidRPr="00396949">
        <w:rPr>
          <w:color w:val="auto"/>
        </w:rPr>
        <w:t xml:space="preserve">Transportation facilities include structures that </w:t>
      </w:r>
      <w:r>
        <w:rPr>
          <w:color w:val="auto"/>
        </w:rPr>
        <w:t>provide for the</w:t>
      </w:r>
      <w:r w:rsidRPr="00396949">
        <w:rPr>
          <w:color w:val="auto"/>
        </w:rPr>
        <w:t xml:space="preserve"> movement of people, goods, and services</w:t>
      </w:r>
      <w:r>
        <w:rPr>
          <w:color w:val="auto"/>
        </w:rPr>
        <w:t xml:space="preserve"> by</w:t>
      </w:r>
      <w:r w:rsidRPr="00702EFB">
        <w:rPr>
          <w:color w:val="auto"/>
        </w:rPr>
        <w:t xml:space="preserve"> </w:t>
      </w:r>
      <w:r w:rsidRPr="00396949">
        <w:rPr>
          <w:color w:val="auto"/>
        </w:rPr>
        <w:t xml:space="preserve">land, air, and water.  Transportation </w:t>
      </w:r>
      <w:r>
        <w:rPr>
          <w:color w:val="auto"/>
        </w:rPr>
        <w:t xml:space="preserve">facilities </w:t>
      </w:r>
      <w:r w:rsidRPr="00396949">
        <w:rPr>
          <w:color w:val="auto"/>
        </w:rPr>
        <w:t>include highways, bridges, bikeways,</w:t>
      </w:r>
      <w:r>
        <w:rPr>
          <w:color w:val="auto"/>
        </w:rPr>
        <w:t xml:space="preserve"> air</w:t>
      </w:r>
      <w:r w:rsidRPr="00396949">
        <w:rPr>
          <w:color w:val="auto"/>
        </w:rPr>
        <w:t>ports,</w:t>
      </w:r>
      <w:r>
        <w:rPr>
          <w:color w:val="auto"/>
        </w:rPr>
        <w:t xml:space="preserve"> and other related facilities.  This section applies to new and expanded transportation facilities within shoreline jurisdiction.</w:t>
      </w:r>
    </w:p>
    <w:p w14:paraId="3B24E559" w14:textId="77777777" w:rsidR="00C82A70" w:rsidRPr="00396949" w:rsidRDefault="00C82A70" w:rsidP="00C82A70">
      <w:pPr>
        <w:pStyle w:val="Heading3"/>
        <w:spacing w:after="120" w:line="276" w:lineRule="auto"/>
        <w:rPr>
          <w:lang w:val="en-US"/>
        </w:rPr>
      </w:pPr>
      <w:r w:rsidRPr="00396949">
        <w:t>Policies</w:t>
      </w:r>
    </w:p>
    <w:p w14:paraId="117F6E10" w14:textId="77777777" w:rsidR="0022578E" w:rsidRPr="00396949" w:rsidRDefault="0022578E" w:rsidP="006B51CD">
      <w:pPr>
        <w:numPr>
          <w:ilvl w:val="0"/>
          <w:numId w:val="58"/>
        </w:numPr>
        <w:spacing w:after="120"/>
        <w:rPr>
          <w:color w:val="auto"/>
          <w:szCs w:val="24"/>
        </w:rPr>
      </w:pPr>
      <w:r w:rsidRPr="00396949">
        <w:rPr>
          <w:color w:val="auto"/>
          <w:szCs w:val="24"/>
        </w:rPr>
        <w:t xml:space="preserve">Plan, locate, and design </w:t>
      </w:r>
      <w:r>
        <w:rPr>
          <w:color w:val="auto"/>
          <w:szCs w:val="24"/>
        </w:rPr>
        <w:t xml:space="preserve">new </w:t>
      </w:r>
      <w:r w:rsidRPr="00396949">
        <w:rPr>
          <w:color w:val="auto"/>
          <w:szCs w:val="24"/>
        </w:rPr>
        <w:t>transportation facilities where</w:t>
      </w:r>
      <w:r>
        <w:rPr>
          <w:color w:val="auto"/>
          <w:szCs w:val="24"/>
        </w:rPr>
        <w:t xml:space="preserve"> </w:t>
      </w:r>
      <w:r w:rsidRPr="00396949">
        <w:rPr>
          <w:color w:val="auto"/>
          <w:szCs w:val="24"/>
        </w:rPr>
        <w:t>routes will have the least adverse effect on shoreline features, sho</w:t>
      </w:r>
      <w:r>
        <w:rPr>
          <w:color w:val="auto"/>
          <w:szCs w:val="24"/>
        </w:rPr>
        <w:t xml:space="preserve">reline ecological functions, and </w:t>
      </w:r>
      <w:r w:rsidRPr="00396949">
        <w:rPr>
          <w:color w:val="auto"/>
          <w:szCs w:val="24"/>
        </w:rPr>
        <w:t>existing or planned water-dependent uses.</w:t>
      </w:r>
    </w:p>
    <w:p w14:paraId="60AE1069" w14:textId="77777777" w:rsidR="0022578E" w:rsidRPr="00E944DE" w:rsidRDefault="0022578E" w:rsidP="006B51CD">
      <w:pPr>
        <w:numPr>
          <w:ilvl w:val="0"/>
          <w:numId w:val="58"/>
        </w:numPr>
        <w:spacing w:after="120"/>
        <w:rPr>
          <w:color w:val="auto"/>
          <w:szCs w:val="24"/>
        </w:rPr>
      </w:pPr>
      <w:r>
        <w:rPr>
          <w:color w:val="auto"/>
          <w:szCs w:val="24"/>
        </w:rPr>
        <w:t>Maintain and reconstruct roads</w:t>
      </w:r>
      <w:r w:rsidRPr="00396949">
        <w:rPr>
          <w:color w:val="auto"/>
          <w:szCs w:val="24"/>
        </w:rPr>
        <w:t xml:space="preserve"> in accordance with the BMPs adopted by the </w:t>
      </w:r>
      <w:r>
        <w:rPr>
          <w:color w:val="auto"/>
          <w:szCs w:val="24"/>
        </w:rPr>
        <w:t>city</w:t>
      </w:r>
      <w:r w:rsidRPr="00396949">
        <w:rPr>
          <w:color w:val="auto"/>
          <w:szCs w:val="24"/>
        </w:rPr>
        <w:t xml:space="preserve"> and </w:t>
      </w:r>
      <w:r>
        <w:rPr>
          <w:color w:val="auto"/>
          <w:szCs w:val="24"/>
        </w:rPr>
        <w:t>WSDOT</w:t>
      </w:r>
      <w:r w:rsidRPr="00396949">
        <w:rPr>
          <w:color w:val="auto"/>
          <w:szCs w:val="24"/>
        </w:rPr>
        <w:t>.</w:t>
      </w:r>
    </w:p>
    <w:p w14:paraId="10B8799E" w14:textId="77777777" w:rsidR="0022578E" w:rsidRPr="00396949" w:rsidRDefault="0022578E" w:rsidP="006B51CD">
      <w:pPr>
        <w:numPr>
          <w:ilvl w:val="0"/>
          <w:numId w:val="58"/>
        </w:numPr>
        <w:spacing w:after="120"/>
        <w:rPr>
          <w:color w:val="auto"/>
          <w:szCs w:val="24"/>
        </w:rPr>
      </w:pPr>
      <w:r w:rsidRPr="00396949">
        <w:rPr>
          <w:color w:val="auto"/>
          <w:szCs w:val="24"/>
        </w:rPr>
        <w:t xml:space="preserve">Require </w:t>
      </w:r>
      <w:r>
        <w:rPr>
          <w:color w:val="auto"/>
          <w:szCs w:val="24"/>
        </w:rPr>
        <w:t>that public and private</w:t>
      </w:r>
      <w:r w:rsidRPr="00396949">
        <w:rPr>
          <w:color w:val="auto"/>
          <w:szCs w:val="24"/>
        </w:rPr>
        <w:t xml:space="preserve"> developments provide circulation facilities including roads, streets, alleys, pedestrian, bicycle, and p</w:t>
      </w:r>
      <w:r>
        <w:rPr>
          <w:color w:val="auto"/>
          <w:szCs w:val="24"/>
        </w:rPr>
        <w:t>ublic transportation facilities in a manner</w:t>
      </w:r>
      <w:r w:rsidRPr="00396949">
        <w:rPr>
          <w:color w:val="auto"/>
          <w:szCs w:val="24"/>
        </w:rPr>
        <w:t xml:space="preserve"> consistent with </w:t>
      </w:r>
      <w:r>
        <w:rPr>
          <w:color w:val="auto"/>
          <w:szCs w:val="24"/>
        </w:rPr>
        <w:t xml:space="preserve">local, state, and </w:t>
      </w:r>
      <w:r w:rsidRPr="00396949">
        <w:rPr>
          <w:color w:val="auto"/>
          <w:szCs w:val="24"/>
        </w:rPr>
        <w:t xml:space="preserve">federal </w:t>
      </w:r>
      <w:r>
        <w:rPr>
          <w:color w:val="auto"/>
          <w:szCs w:val="24"/>
        </w:rPr>
        <w:t>standards and</w:t>
      </w:r>
      <w:r w:rsidRPr="00396949">
        <w:rPr>
          <w:color w:val="auto"/>
          <w:szCs w:val="24"/>
        </w:rPr>
        <w:t xml:space="preserve"> adopted levels of service.</w:t>
      </w:r>
    </w:p>
    <w:p w14:paraId="101E6457" w14:textId="77777777" w:rsidR="0022578E" w:rsidRPr="00BD0C9F" w:rsidRDefault="0022578E" w:rsidP="006B51CD">
      <w:pPr>
        <w:numPr>
          <w:ilvl w:val="0"/>
          <w:numId w:val="58"/>
        </w:numPr>
        <w:spacing w:after="120"/>
        <w:rPr>
          <w:color w:val="auto"/>
          <w:szCs w:val="24"/>
        </w:rPr>
      </w:pPr>
      <w:r>
        <w:rPr>
          <w:color w:val="auto"/>
          <w:szCs w:val="24"/>
        </w:rPr>
        <w:t>Preserve the aesthetic values of the shoreline environment along roadways</w:t>
      </w:r>
      <w:r w:rsidRPr="00396949">
        <w:rPr>
          <w:color w:val="auto"/>
          <w:szCs w:val="24"/>
        </w:rPr>
        <w:t>.</w:t>
      </w:r>
    </w:p>
    <w:p w14:paraId="78FC0B15" w14:textId="77777777" w:rsidR="0022578E" w:rsidRPr="00BD0C9F" w:rsidRDefault="0022578E" w:rsidP="006B51CD">
      <w:pPr>
        <w:numPr>
          <w:ilvl w:val="0"/>
          <w:numId w:val="58"/>
        </w:numPr>
        <w:spacing w:after="120"/>
        <w:rPr>
          <w:color w:val="auto"/>
          <w:szCs w:val="24"/>
        </w:rPr>
      </w:pPr>
      <w:r>
        <w:rPr>
          <w:color w:val="auto"/>
          <w:szCs w:val="24"/>
        </w:rPr>
        <w:t>Promote the creation and upkeep of</w:t>
      </w:r>
      <w:r w:rsidRPr="00396949">
        <w:rPr>
          <w:color w:val="auto"/>
          <w:szCs w:val="24"/>
        </w:rPr>
        <w:t xml:space="preserve"> viewpoints, rest areas, and picnic areas </w:t>
      </w:r>
      <w:r>
        <w:rPr>
          <w:color w:val="auto"/>
          <w:szCs w:val="24"/>
        </w:rPr>
        <w:t xml:space="preserve">that are located along transportation facilities </w:t>
      </w:r>
      <w:r w:rsidRPr="00396949">
        <w:rPr>
          <w:color w:val="auto"/>
          <w:szCs w:val="24"/>
        </w:rPr>
        <w:t xml:space="preserve">in </w:t>
      </w:r>
      <w:r>
        <w:rPr>
          <w:color w:val="auto"/>
          <w:szCs w:val="24"/>
        </w:rPr>
        <w:t xml:space="preserve">the </w:t>
      </w:r>
      <w:r w:rsidRPr="00396949">
        <w:rPr>
          <w:color w:val="auto"/>
          <w:szCs w:val="24"/>
        </w:rPr>
        <w:t>shoreline</w:t>
      </w:r>
      <w:r>
        <w:rPr>
          <w:color w:val="auto"/>
          <w:szCs w:val="24"/>
        </w:rPr>
        <w:t xml:space="preserve"> jurisdiction</w:t>
      </w:r>
      <w:r w:rsidRPr="00396949">
        <w:rPr>
          <w:color w:val="auto"/>
          <w:szCs w:val="24"/>
        </w:rPr>
        <w:t>.</w:t>
      </w:r>
    </w:p>
    <w:p w14:paraId="78422EA5" w14:textId="77777777" w:rsidR="0022578E" w:rsidRDefault="0022578E" w:rsidP="006B51CD">
      <w:pPr>
        <w:numPr>
          <w:ilvl w:val="0"/>
          <w:numId w:val="58"/>
        </w:numPr>
        <w:spacing w:after="120"/>
        <w:rPr>
          <w:color w:val="auto"/>
          <w:szCs w:val="24"/>
        </w:rPr>
      </w:pPr>
      <w:r>
        <w:rPr>
          <w:color w:val="auto"/>
          <w:szCs w:val="24"/>
        </w:rPr>
        <w:t>Seek to p</w:t>
      </w:r>
      <w:r w:rsidRPr="00396949">
        <w:rPr>
          <w:color w:val="auto"/>
          <w:szCs w:val="24"/>
        </w:rPr>
        <w:t>rovide for safe pedestrian and non-motorized travel</w:t>
      </w:r>
      <w:r>
        <w:rPr>
          <w:color w:val="auto"/>
          <w:szCs w:val="24"/>
        </w:rPr>
        <w:t xml:space="preserve"> along scenic corridors, </w:t>
      </w:r>
      <w:r w:rsidRPr="00396949">
        <w:rPr>
          <w:color w:val="auto"/>
          <w:szCs w:val="24"/>
        </w:rPr>
        <w:t>public roadways</w:t>
      </w:r>
      <w:r>
        <w:rPr>
          <w:color w:val="auto"/>
          <w:szCs w:val="24"/>
        </w:rPr>
        <w:t>, and multi-use trails in the shoreline jurisdiction</w:t>
      </w:r>
      <w:r w:rsidRPr="00396949">
        <w:rPr>
          <w:color w:val="auto"/>
          <w:szCs w:val="24"/>
        </w:rPr>
        <w:t>.</w:t>
      </w:r>
    </w:p>
    <w:p w14:paraId="1E046043" w14:textId="77777777" w:rsidR="0022578E" w:rsidRPr="00396949" w:rsidRDefault="0022578E" w:rsidP="006B51CD">
      <w:pPr>
        <w:numPr>
          <w:ilvl w:val="0"/>
          <w:numId w:val="58"/>
        </w:numPr>
        <w:spacing w:after="120"/>
        <w:rPr>
          <w:color w:val="auto"/>
          <w:szCs w:val="24"/>
        </w:rPr>
      </w:pPr>
      <w:r w:rsidRPr="00396949">
        <w:rPr>
          <w:color w:val="auto"/>
          <w:szCs w:val="24"/>
        </w:rPr>
        <w:t xml:space="preserve">Design road and </w:t>
      </w:r>
      <w:r>
        <w:rPr>
          <w:color w:val="auto"/>
          <w:szCs w:val="24"/>
        </w:rPr>
        <w:t>railroad</w:t>
      </w:r>
      <w:r w:rsidRPr="00396949">
        <w:rPr>
          <w:color w:val="auto"/>
          <w:szCs w:val="24"/>
        </w:rPr>
        <w:t xml:space="preserve"> structures so that flood debris will</w:t>
      </w:r>
      <w:r>
        <w:rPr>
          <w:color w:val="auto"/>
          <w:szCs w:val="24"/>
        </w:rPr>
        <w:t xml:space="preserve"> not</w:t>
      </w:r>
      <w:r w:rsidRPr="00396949">
        <w:rPr>
          <w:color w:val="auto"/>
          <w:szCs w:val="24"/>
        </w:rPr>
        <w:t xml:space="preserve"> be trapped by the structure.</w:t>
      </w:r>
    </w:p>
    <w:p w14:paraId="28EDA89B" w14:textId="77777777" w:rsidR="00BF007B" w:rsidRDefault="00BF007B" w:rsidP="006B51CD">
      <w:pPr>
        <w:pStyle w:val="Heading3"/>
        <w:numPr>
          <w:ilvl w:val="2"/>
          <w:numId w:val="131"/>
        </w:numPr>
        <w:spacing w:after="120" w:line="276" w:lineRule="auto"/>
        <w:ind w:left="360"/>
        <w:rPr>
          <w:lang w:val="en-US"/>
        </w:rPr>
      </w:pPr>
      <w:r>
        <w:rPr>
          <w:lang w:val="en-US"/>
        </w:rPr>
        <w:t>Applicability</w:t>
      </w:r>
    </w:p>
    <w:p w14:paraId="406A19FA" w14:textId="77777777" w:rsidR="00BF007B" w:rsidRDefault="00BF007B" w:rsidP="006B51CD">
      <w:pPr>
        <w:numPr>
          <w:ilvl w:val="0"/>
          <w:numId w:val="166"/>
        </w:numPr>
        <w:rPr>
          <w:rFonts w:ascii="Calibri" w:hAnsi="Calibri" w:cs="Calibri"/>
          <w:color w:val="262626"/>
        </w:rPr>
      </w:pPr>
      <w:r>
        <w:rPr>
          <w:color w:val="auto"/>
          <w:szCs w:val="24"/>
        </w:rPr>
        <w:t>This section applies to public and private transportation facilities serving motorized and nonmotorized uses.</w:t>
      </w:r>
    </w:p>
    <w:p w14:paraId="4173533A" w14:textId="77777777" w:rsidR="00BF007B" w:rsidRPr="00C167A4" w:rsidRDefault="00BF007B" w:rsidP="006B51CD">
      <w:pPr>
        <w:numPr>
          <w:ilvl w:val="0"/>
          <w:numId w:val="166"/>
        </w:numPr>
        <w:rPr>
          <w:rFonts w:ascii="Calibri" w:hAnsi="Calibri" w:cs="Calibri"/>
          <w:color w:val="262626"/>
        </w:rPr>
      </w:pPr>
      <w:r w:rsidRPr="00C167A4">
        <w:rPr>
          <w:rFonts w:ascii="Calibri" w:hAnsi="Calibri" w:cs="Calibri"/>
          <w:color w:val="262626"/>
        </w:rPr>
        <w:t xml:space="preserve">A driveway for an individual single-family </w:t>
      </w:r>
      <w:r w:rsidR="00F737C0">
        <w:rPr>
          <w:rFonts w:ascii="Calibri" w:hAnsi="Calibri" w:cs="Calibri"/>
          <w:color w:val="262626"/>
        </w:rPr>
        <w:t>residence</w:t>
      </w:r>
      <w:r w:rsidRPr="00C167A4">
        <w:rPr>
          <w:rFonts w:ascii="Calibri" w:hAnsi="Calibri" w:cs="Calibri"/>
          <w:color w:val="262626"/>
        </w:rPr>
        <w:t xml:space="preserve"> is considered part of the primary use and</w:t>
      </w:r>
      <w:r>
        <w:rPr>
          <w:rFonts w:ascii="Calibri" w:hAnsi="Calibri" w:cs="Calibri"/>
          <w:color w:val="262626"/>
        </w:rPr>
        <w:t xml:space="preserve"> </w:t>
      </w:r>
      <w:r w:rsidR="00D12474">
        <w:rPr>
          <w:rFonts w:ascii="Calibri" w:hAnsi="Calibri" w:cs="Calibri"/>
          <w:color w:val="262626"/>
        </w:rPr>
        <w:t xml:space="preserve">it </w:t>
      </w:r>
      <w:r>
        <w:rPr>
          <w:rFonts w:ascii="Calibri" w:hAnsi="Calibri" w:cs="Calibri"/>
          <w:color w:val="262626"/>
        </w:rPr>
        <w:t xml:space="preserve">should be reviewed as part of the </w:t>
      </w:r>
      <w:r w:rsidR="00F737C0">
        <w:rPr>
          <w:rFonts w:ascii="Calibri" w:hAnsi="Calibri" w:cs="Calibri"/>
          <w:color w:val="262626"/>
        </w:rPr>
        <w:t xml:space="preserve">residence </w:t>
      </w:r>
      <w:r w:rsidRPr="00C167A4">
        <w:rPr>
          <w:rFonts w:ascii="Calibri" w:hAnsi="Calibri" w:cs="Calibri"/>
          <w:color w:val="262626"/>
        </w:rPr>
        <w:t>subject to SMP Section 5.14.</w:t>
      </w:r>
    </w:p>
    <w:p w14:paraId="004CB5E2" w14:textId="77777777" w:rsidR="00C82A70" w:rsidRPr="00396949" w:rsidRDefault="00C82A70" w:rsidP="00C82A70">
      <w:pPr>
        <w:pStyle w:val="Heading3"/>
        <w:spacing w:after="120" w:line="276" w:lineRule="auto"/>
        <w:rPr>
          <w:lang w:val="en-US"/>
        </w:rPr>
      </w:pPr>
      <w:r w:rsidRPr="00396949">
        <w:t>Regulations</w:t>
      </w:r>
    </w:p>
    <w:p w14:paraId="19EA6277" w14:textId="77777777" w:rsidR="0022578E" w:rsidRPr="00A35193" w:rsidRDefault="0022578E" w:rsidP="006B51CD">
      <w:pPr>
        <w:numPr>
          <w:ilvl w:val="0"/>
          <w:numId w:val="193"/>
        </w:numPr>
        <w:rPr>
          <w:rFonts w:ascii="Calibri" w:hAnsi="Calibri" w:cs="Calibri"/>
          <w:color w:val="262626"/>
        </w:rPr>
      </w:pPr>
      <w:r w:rsidRPr="004B6F9C">
        <w:rPr>
          <w:rFonts w:ascii="Calibri" w:hAnsi="Calibri" w:cs="Calibri"/>
          <w:color w:val="262626"/>
        </w:rPr>
        <w:t xml:space="preserve">Transportation facilities shall </w:t>
      </w:r>
      <w:r>
        <w:rPr>
          <w:rFonts w:ascii="Calibri" w:hAnsi="Calibri" w:cs="Calibri"/>
          <w:color w:val="262626"/>
        </w:rPr>
        <w:t>only</w:t>
      </w:r>
      <w:r w:rsidRPr="004B6F9C">
        <w:rPr>
          <w:rFonts w:ascii="Calibri" w:hAnsi="Calibri" w:cs="Calibri"/>
          <w:color w:val="262626"/>
        </w:rPr>
        <w:t xml:space="preserve"> be placed within shoreline jurisdiction, </w:t>
      </w:r>
      <w:r>
        <w:rPr>
          <w:rFonts w:ascii="Calibri" w:hAnsi="Calibri" w:cs="Calibri"/>
          <w:color w:val="262626"/>
        </w:rPr>
        <w:t>when</w:t>
      </w:r>
      <w:r w:rsidRPr="004B6F9C">
        <w:rPr>
          <w:rFonts w:ascii="Calibri" w:hAnsi="Calibri" w:cs="Calibri"/>
          <w:color w:val="262626"/>
        </w:rPr>
        <w:t xml:space="preserve"> no other </w:t>
      </w:r>
      <w:r>
        <w:rPr>
          <w:rFonts w:ascii="Calibri" w:hAnsi="Calibri" w:cs="Calibri"/>
          <w:color w:val="262626"/>
        </w:rPr>
        <w:t>option</w:t>
      </w:r>
      <w:r w:rsidRPr="004B6F9C">
        <w:rPr>
          <w:rFonts w:ascii="Calibri" w:hAnsi="Calibri" w:cs="Calibri"/>
          <w:color w:val="262626"/>
        </w:rPr>
        <w:t xml:space="preserve"> </w:t>
      </w:r>
      <w:r>
        <w:rPr>
          <w:rFonts w:ascii="Calibri" w:hAnsi="Calibri" w:cs="Calibri"/>
          <w:color w:val="262626"/>
        </w:rPr>
        <w:t>for the location of the facility</w:t>
      </w:r>
      <w:r w:rsidRPr="004B6F9C">
        <w:rPr>
          <w:rFonts w:ascii="Calibri" w:hAnsi="Calibri" w:cs="Calibri"/>
          <w:color w:val="262626"/>
        </w:rPr>
        <w:t xml:space="preserve"> exist</w:t>
      </w:r>
      <w:r>
        <w:rPr>
          <w:rFonts w:ascii="Calibri" w:hAnsi="Calibri" w:cs="Calibri"/>
          <w:color w:val="262626"/>
        </w:rPr>
        <w:t>s</w:t>
      </w:r>
      <w:r w:rsidRPr="004B6F9C">
        <w:rPr>
          <w:rFonts w:ascii="Calibri" w:hAnsi="Calibri" w:cs="Calibri"/>
          <w:color w:val="262626"/>
        </w:rPr>
        <w:t xml:space="preserve">.  </w:t>
      </w:r>
      <w:r w:rsidRPr="00A35193">
        <w:rPr>
          <w:rFonts w:ascii="Calibri" w:hAnsi="Calibri" w:cs="Calibri"/>
          <w:color w:val="262626"/>
        </w:rPr>
        <w:t>If no alternative exists to placing a new transportation facility in shoreline jurisdiction, a mitigation plan prepared by a qualified professional must be prepared consis</w:t>
      </w:r>
      <w:r w:rsidR="0081357D">
        <w:rPr>
          <w:rFonts w:ascii="Calibri" w:hAnsi="Calibri" w:cs="Calibri"/>
          <w:color w:val="262626"/>
        </w:rPr>
        <w:t>tent with the provisions of</w:t>
      </w:r>
      <w:r w:rsidRPr="00A35193">
        <w:rPr>
          <w:rFonts w:ascii="Calibri" w:hAnsi="Calibri" w:cs="Calibri"/>
          <w:color w:val="262626"/>
        </w:rPr>
        <w:t xml:space="preserve"> SMP Section 4.04.</w:t>
      </w:r>
    </w:p>
    <w:p w14:paraId="4FD02E05" w14:textId="77777777" w:rsidR="0022578E" w:rsidRPr="004B6F9C" w:rsidRDefault="0022578E" w:rsidP="006B51CD">
      <w:pPr>
        <w:numPr>
          <w:ilvl w:val="0"/>
          <w:numId w:val="193"/>
        </w:numPr>
        <w:rPr>
          <w:rFonts w:ascii="Calibri" w:hAnsi="Calibri" w:cs="Calibri"/>
          <w:color w:val="262626"/>
        </w:rPr>
      </w:pPr>
      <w:r w:rsidRPr="004B6F9C">
        <w:rPr>
          <w:rFonts w:ascii="Calibri" w:hAnsi="Calibri" w:cs="Calibri"/>
          <w:color w:val="262626"/>
        </w:rPr>
        <w:t xml:space="preserve">When </w:t>
      </w:r>
      <w:r>
        <w:rPr>
          <w:rFonts w:ascii="Calibri" w:hAnsi="Calibri" w:cs="Calibri"/>
          <w:color w:val="262626"/>
        </w:rPr>
        <w:t>located within the shoreline jurisdiction</w:t>
      </w:r>
      <w:r w:rsidRPr="004B6F9C">
        <w:rPr>
          <w:rFonts w:ascii="Calibri" w:hAnsi="Calibri" w:cs="Calibri"/>
          <w:color w:val="262626"/>
        </w:rPr>
        <w:t>, new and expanded transportation facilities shall:</w:t>
      </w:r>
    </w:p>
    <w:p w14:paraId="00826645" w14:textId="77777777" w:rsidR="0022578E" w:rsidRPr="00A35193" w:rsidRDefault="0022578E" w:rsidP="006B51CD">
      <w:pPr>
        <w:numPr>
          <w:ilvl w:val="1"/>
          <w:numId w:val="192"/>
        </w:numPr>
        <w:ind w:left="1080"/>
        <w:rPr>
          <w:rFonts w:ascii="Calibri" w:hAnsi="Calibri" w:cs="Calibri"/>
          <w:color w:val="262626"/>
        </w:rPr>
      </w:pPr>
      <w:r w:rsidRPr="00A35193">
        <w:rPr>
          <w:rFonts w:ascii="Calibri" w:hAnsi="Calibri" w:cs="Calibri"/>
          <w:color w:val="262626"/>
        </w:rPr>
        <w:t xml:space="preserve">Be set back from the OHWM as far as </w:t>
      </w:r>
      <w:r>
        <w:rPr>
          <w:rFonts w:ascii="Calibri" w:hAnsi="Calibri" w:cs="Calibri"/>
          <w:color w:val="262626"/>
        </w:rPr>
        <w:t>feasible</w:t>
      </w:r>
      <w:r w:rsidRPr="00A35193">
        <w:rPr>
          <w:rFonts w:ascii="Calibri" w:hAnsi="Calibri" w:cs="Calibri"/>
          <w:color w:val="262626"/>
        </w:rPr>
        <w:t xml:space="preserve"> and locate </w:t>
      </w:r>
      <w:r>
        <w:rPr>
          <w:rFonts w:ascii="Calibri" w:hAnsi="Calibri" w:cs="Calibri"/>
          <w:color w:val="262626"/>
        </w:rPr>
        <w:t xml:space="preserve">any </w:t>
      </w:r>
      <w:r w:rsidRPr="00A35193">
        <w:rPr>
          <w:rFonts w:ascii="Calibri" w:hAnsi="Calibri" w:cs="Calibri"/>
          <w:color w:val="262626"/>
        </w:rPr>
        <w:t xml:space="preserve">new </w:t>
      </w:r>
      <w:r>
        <w:rPr>
          <w:rFonts w:ascii="Calibri" w:hAnsi="Calibri" w:cs="Calibri"/>
          <w:color w:val="262626"/>
        </w:rPr>
        <w:t xml:space="preserve">water </w:t>
      </w:r>
      <w:r w:rsidRPr="00A35193">
        <w:rPr>
          <w:rFonts w:ascii="Calibri" w:hAnsi="Calibri" w:cs="Calibri"/>
          <w:color w:val="262626"/>
        </w:rPr>
        <w:t>crossings as near to perpendicular with the waterbody as feasible, unless an alternate path would minimize the disturbance of native vegetation or result in</w:t>
      </w:r>
      <w:r>
        <w:rPr>
          <w:rFonts w:ascii="Calibri" w:hAnsi="Calibri" w:cs="Calibri"/>
          <w:color w:val="262626"/>
        </w:rPr>
        <w:t xml:space="preserve"> the</w:t>
      </w:r>
      <w:r w:rsidRPr="00A35193">
        <w:rPr>
          <w:rFonts w:ascii="Calibri" w:hAnsi="Calibri" w:cs="Calibri"/>
          <w:color w:val="262626"/>
        </w:rPr>
        <w:t xml:space="preserve"> avoidance of critical </w:t>
      </w:r>
      <w:r w:rsidRPr="00A70145">
        <w:rPr>
          <w:rFonts w:ascii="Calibri" w:hAnsi="Calibri" w:cs="Calibri"/>
          <w:color w:val="262626"/>
        </w:rPr>
        <w:t>areas</w:t>
      </w:r>
      <w:r>
        <w:rPr>
          <w:rFonts w:ascii="Calibri" w:hAnsi="Calibri" w:cs="Calibri"/>
          <w:color w:val="262626"/>
        </w:rPr>
        <w:t>;</w:t>
      </w:r>
    </w:p>
    <w:p w14:paraId="259A12B3" w14:textId="77777777" w:rsidR="0022578E" w:rsidRPr="00A35193" w:rsidRDefault="0022578E" w:rsidP="006B51CD">
      <w:pPr>
        <w:numPr>
          <w:ilvl w:val="1"/>
          <w:numId w:val="192"/>
        </w:numPr>
        <w:ind w:left="1080"/>
        <w:rPr>
          <w:rFonts w:ascii="Calibri" w:hAnsi="Calibri" w:cs="Calibri"/>
          <w:color w:val="262626"/>
        </w:rPr>
      </w:pPr>
      <w:r w:rsidRPr="00A35193">
        <w:rPr>
          <w:rFonts w:ascii="Calibri" w:hAnsi="Calibri" w:cs="Calibri"/>
          <w:color w:val="262626"/>
        </w:rPr>
        <w:t>Be designed with the minimum pavement area required</w:t>
      </w:r>
      <w:r>
        <w:rPr>
          <w:rFonts w:ascii="Calibri" w:hAnsi="Calibri" w:cs="Calibri"/>
          <w:color w:val="262626"/>
        </w:rPr>
        <w:t>;</w:t>
      </w:r>
    </w:p>
    <w:p w14:paraId="22CC2842" w14:textId="77777777" w:rsidR="0022578E" w:rsidRPr="00A35193" w:rsidRDefault="0022578E" w:rsidP="006B51CD">
      <w:pPr>
        <w:numPr>
          <w:ilvl w:val="1"/>
          <w:numId w:val="192"/>
        </w:numPr>
        <w:ind w:left="1080"/>
        <w:rPr>
          <w:rFonts w:ascii="Calibri" w:hAnsi="Calibri" w:cs="Calibri"/>
          <w:color w:val="262626"/>
        </w:rPr>
      </w:pPr>
      <w:r>
        <w:rPr>
          <w:rFonts w:ascii="Calibri" w:hAnsi="Calibri" w:cs="Calibri"/>
          <w:color w:val="262626"/>
        </w:rPr>
        <w:t>Minimize adverse effects to</w:t>
      </w:r>
      <w:r w:rsidRPr="00A35193">
        <w:rPr>
          <w:rFonts w:ascii="Calibri" w:hAnsi="Calibri" w:cs="Calibri"/>
          <w:color w:val="262626"/>
        </w:rPr>
        <w:t xml:space="preserve"> unique or fragile shoreline features</w:t>
      </w:r>
      <w:r>
        <w:rPr>
          <w:rFonts w:ascii="Calibri" w:hAnsi="Calibri" w:cs="Calibri"/>
          <w:color w:val="262626"/>
        </w:rPr>
        <w:t>;</w:t>
      </w:r>
    </w:p>
    <w:p w14:paraId="0D31390B" w14:textId="77777777" w:rsidR="0022578E" w:rsidRPr="00A35193" w:rsidRDefault="0022578E" w:rsidP="006B51CD">
      <w:pPr>
        <w:numPr>
          <w:ilvl w:val="1"/>
          <w:numId w:val="192"/>
        </w:numPr>
        <w:ind w:left="1080"/>
        <w:rPr>
          <w:rFonts w:ascii="Calibri" w:hAnsi="Calibri" w:cs="Calibri"/>
          <w:color w:val="262626"/>
        </w:rPr>
      </w:pPr>
      <w:r>
        <w:rPr>
          <w:rFonts w:ascii="Calibri" w:hAnsi="Calibri" w:cs="Calibri"/>
          <w:color w:val="262626"/>
        </w:rPr>
        <w:t>I</w:t>
      </w:r>
      <w:r w:rsidRPr="00A35193">
        <w:rPr>
          <w:rFonts w:ascii="Calibri" w:hAnsi="Calibri" w:cs="Calibri"/>
          <w:color w:val="262626"/>
        </w:rPr>
        <w:t xml:space="preserve">mplement </w:t>
      </w:r>
      <w:r>
        <w:rPr>
          <w:rFonts w:ascii="Calibri" w:hAnsi="Calibri" w:cs="Calibri"/>
          <w:color w:val="262626"/>
        </w:rPr>
        <w:t xml:space="preserve">the </w:t>
      </w:r>
      <w:r w:rsidRPr="00A35193">
        <w:rPr>
          <w:rFonts w:ascii="Calibri" w:hAnsi="Calibri" w:cs="Calibri"/>
          <w:color w:val="262626"/>
        </w:rPr>
        <w:t xml:space="preserve">mitigation </w:t>
      </w:r>
      <w:r>
        <w:rPr>
          <w:rFonts w:ascii="Calibri" w:hAnsi="Calibri" w:cs="Calibri"/>
          <w:color w:val="262626"/>
        </w:rPr>
        <w:t>sequence in</w:t>
      </w:r>
      <w:r w:rsidRPr="00A35193">
        <w:rPr>
          <w:rFonts w:ascii="Calibri" w:hAnsi="Calibri" w:cs="Calibri"/>
          <w:color w:val="262626"/>
        </w:rPr>
        <w:t xml:space="preserve"> SMP Section 4.03</w:t>
      </w:r>
      <w:r>
        <w:rPr>
          <w:rFonts w:ascii="Calibri" w:hAnsi="Calibri" w:cs="Calibri"/>
          <w:color w:val="262626"/>
        </w:rPr>
        <w:t xml:space="preserve"> and e</w:t>
      </w:r>
      <w:r w:rsidRPr="00A35193">
        <w:rPr>
          <w:rFonts w:ascii="Calibri" w:hAnsi="Calibri" w:cs="Calibri"/>
          <w:color w:val="262626"/>
        </w:rPr>
        <w:t>nsure no net loss of sho</w:t>
      </w:r>
      <w:r>
        <w:rPr>
          <w:rFonts w:ascii="Calibri" w:hAnsi="Calibri" w:cs="Calibri"/>
          <w:color w:val="262626"/>
        </w:rPr>
        <w:t>reline ecological functions;</w:t>
      </w:r>
    </w:p>
    <w:p w14:paraId="34661AA6" w14:textId="77777777" w:rsidR="0022578E" w:rsidRPr="00A35193" w:rsidRDefault="0022578E" w:rsidP="006B51CD">
      <w:pPr>
        <w:numPr>
          <w:ilvl w:val="1"/>
          <w:numId w:val="192"/>
        </w:numPr>
        <w:ind w:left="1080"/>
        <w:rPr>
          <w:rFonts w:ascii="Calibri" w:hAnsi="Calibri" w:cs="Calibri"/>
          <w:color w:val="262626"/>
        </w:rPr>
      </w:pPr>
      <w:r w:rsidRPr="00A35193">
        <w:rPr>
          <w:rFonts w:ascii="Calibri" w:hAnsi="Calibri" w:cs="Calibri"/>
          <w:color w:val="262626"/>
        </w:rPr>
        <w:t>Avoid adverse impacts on existing or planned water-dependent uses</w:t>
      </w:r>
      <w:r>
        <w:rPr>
          <w:rFonts w:ascii="Calibri" w:hAnsi="Calibri" w:cs="Calibri"/>
          <w:color w:val="262626"/>
        </w:rPr>
        <w:t>;</w:t>
      </w:r>
    </w:p>
    <w:p w14:paraId="4C19249D" w14:textId="77777777" w:rsidR="0022578E" w:rsidRPr="00A35193" w:rsidRDefault="0022578E" w:rsidP="006B51CD">
      <w:pPr>
        <w:numPr>
          <w:ilvl w:val="1"/>
          <w:numId w:val="192"/>
        </w:numPr>
        <w:ind w:left="1080"/>
        <w:rPr>
          <w:rFonts w:ascii="Calibri" w:hAnsi="Calibri" w:cs="Calibri"/>
          <w:color w:val="262626"/>
        </w:rPr>
      </w:pPr>
      <w:r>
        <w:rPr>
          <w:rFonts w:ascii="Calibri" w:hAnsi="Calibri" w:cs="Calibri"/>
          <w:color w:val="262626"/>
        </w:rPr>
        <w:t>Allow</w:t>
      </w:r>
      <w:r w:rsidRPr="00A35193">
        <w:rPr>
          <w:rFonts w:ascii="Calibri" w:hAnsi="Calibri" w:cs="Calibri"/>
          <w:color w:val="262626"/>
        </w:rPr>
        <w:t xml:space="preserve"> joint use of </w:t>
      </w:r>
      <w:r>
        <w:rPr>
          <w:rFonts w:ascii="Calibri" w:hAnsi="Calibri" w:cs="Calibri"/>
          <w:color w:val="262626"/>
        </w:rPr>
        <w:t>the right</w:t>
      </w:r>
      <w:r w:rsidRPr="00A35193">
        <w:rPr>
          <w:rFonts w:ascii="Calibri" w:hAnsi="Calibri" w:cs="Calibri"/>
          <w:color w:val="262626"/>
        </w:rPr>
        <w:t xml:space="preserve">-of-way with </w:t>
      </w:r>
      <w:r>
        <w:rPr>
          <w:rFonts w:ascii="Calibri" w:hAnsi="Calibri" w:cs="Calibri"/>
          <w:color w:val="262626"/>
        </w:rPr>
        <w:t xml:space="preserve">nonmotorized uses and </w:t>
      </w:r>
      <w:r w:rsidRPr="00A35193">
        <w:rPr>
          <w:rFonts w:ascii="Calibri" w:hAnsi="Calibri" w:cs="Calibri"/>
          <w:color w:val="262626"/>
        </w:rPr>
        <w:t xml:space="preserve">existing or planned primary utility facilities to consolidate </w:t>
      </w:r>
      <w:r>
        <w:rPr>
          <w:rFonts w:ascii="Calibri" w:hAnsi="Calibri" w:cs="Calibri"/>
          <w:color w:val="262626"/>
        </w:rPr>
        <w:t xml:space="preserve">the </w:t>
      </w:r>
      <w:r w:rsidRPr="00A35193">
        <w:rPr>
          <w:rFonts w:ascii="Calibri" w:hAnsi="Calibri" w:cs="Calibri"/>
          <w:color w:val="262626"/>
        </w:rPr>
        <w:t>crossings of waterbodies and minimize adverse impacts to shoreline jurisdiction, where feasible</w:t>
      </w:r>
      <w:r>
        <w:rPr>
          <w:rFonts w:ascii="Calibri" w:hAnsi="Calibri" w:cs="Calibri"/>
          <w:color w:val="262626"/>
        </w:rPr>
        <w:t>; and</w:t>
      </w:r>
    </w:p>
    <w:p w14:paraId="7B9E761B" w14:textId="77777777" w:rsidR="0022578E" w:rsidRDefault="0022578E" w:rsidP="006B51CD">
      <w:pPr>
        <w:numPr>
          <w:ilvl w:val="1"/>
          <w:numId w:val="192"/>
        </w:numPr>
        <w:ind w:left="1080"/>
        <w:rPr>
          <w:rFonts w:ascii="Calibri" w:hAnsi="Calibri" w:cs="Calibri"/>
          <w:color w:val="262626"/>
        </w:rPr>
      </w:pPr>
      <w:r w:rsidRPr="00A35193">
        <w:rPr>
          <w:rFonts w:ascii="Calibri" w:hAnsi="Calibri" w:cs="Calibri"/>
          <w:color w:val="262626"/>
        </w:rPr>
        <w:t>Provide and maintain visual access to</w:t>
      </w:r>
      <w:r>
        <w:rPr>
          <w:rFonts w:ascii="Calibri" w:hAnsi="Calibri" w:cs="Calibri"/>
          <w:color w:val="262626"/>
        </w:rPr>
        <w:t xml:space="preserve"> scenic vistas on public roads</w:t>
      </w:r>
      <w:r w:rsidRPr="00A35193">
        <w:rPr>
          <w:rFonts w:ascii="Calibri" w:hAnsi="Calibri" w:cs="Calibri"/>
          <w:color w:val="262626"/>
        </w:rPr>
        <w:t>, where feasible.  Visual access may</w:t>
      </w:r>
      <w:r>
        <w:rPr>
          <w:rFonts w:ascii="Calibri" w:hAnsi="Calibri" w:cs="Calibri"/>
          <w:color w:val="262626"/>
        </w:rPr>
        <w:t xml:space="preserve"> include, but is not limited to</w:t>
      </w:r>
      <w:r w:rsidRPr="00A35193">
        <w:rPr>
          <w:rFonts w:ascii="Calibri" w:hAnsi="Calibri" w:cs="Calibri"/>
          <w:color w:val="262626"/>
        </w:rPr>
        <w:t xml:space="preserve"> turnouts, rest areas, and picnic areas.</w:t>
      </w:r>
    </w:p>
    <w:p w14:paraId="0925F4E1" w14:textId="77777777" w:rsidR="0022578E" w:rsidRPr="00A35193" w:rsidRDefault="0022578E" w:rsidP="006B51CD">
      <w:pPr>
        <w:numPr>
          <w:ilvl w:val="0"/>
          <w:numId w:val="193"/>
        </w:numPr>
        <w:rPr>
          <w:rFonts w:ascii="Calibri" w:hAnsi="Calibri" w:cs="Calibri"/>
          <w:color w:val="262626"/>
        </w:rPr>
      </w:pPr>
      <w:r w:rsidRPr="00A35193">
        <w:rPr>
          <w:rFonts w:ascii="Calibri" w:hAnsi="Calibri" w:cs="Calibri"/>
          <w:color w:val="262626"/>
        </w:rPr>
        <w:t>Existing roads that are of a non-paved surface, such as gravel, may be paved</w:t>
      </w:r>
      <w:r>
        <w:rPr>
          <w:rFonts w:ascii="Calibri" w:hAnsi="Calibri" w:cs="Calibri"/>
          <w:color w:val="262626"/>
        </w:rPr>
        <w:t>,</w:t>
      </w:r>
      <w:r w:rsidRPr="00A35193">
        <w:rPr>
          <w:rFonts w:ascii="Calibri" w:hAnsi="Calibri" w:cs="Calibri"/>
          <w:color w:val="262626"/>
        </w:rPr>
        <w:t xml:space="preserve"> if the facilities comply with all applicable mitigation, water quality, stormwater, </w:t>
      </w:r>
      <w:r>
        <w:rPr>
          <w:rFonts w:ascii="Calibri" w:hAnsi="Calibri" w:cs="Calibri"/>
          <w:color w:val="262626"/>
        </w:rPr>
        <w:t xml:space="preserve">and </w:t>
      </w:r>
      <w:r w:rsidRPr="00A35193">
        <w:rPr>
          <w:rFonts w:ascii="Calibri" w:hAnsi="Calibri" w:cs="Calibri"/>
          <w:color w:val="262626"/>
        </w:rPr>
        <w:t>landscaping</w:t>
      </w:r>
      <w:r>
        <w:rPr>
          <w:rFonts w:ascii="Calibri" w:hAnsi="Calibri" w:cs="Calibri"/>
          <w:color w:val="262626"/>
        </w:rPr>
        <w:t xml:space="preserve"> standards, as well as</w:t>
      </w:r>
      <w:r w:rsidRPr="00A35193">
        <w:rPr>
          <w:rFonts w:ascii="Calibri" w:hAnsi="Calibri" w:cs="Calibri"/>
          <w:color w:val="262626"/>
        </w:rPr>
        <w:t xml:space="preserve"> other requirements of the SMP and local regulations.</w:t>
      </w:r>
    </w:p>
    <w:p w14:paraId="10301403" w14:textId="77777777" w:rsidR="0022578E" w:rsidRPr="00A35193" w:rsidRDefault="0022578E" w:rsidP="006B51CD">
      <w:pPr>
        <w:numPr>
          <w:ilvl w:val="0"/>
          <w:numId w:val="193"/>
        </w:numPr>
        <w:rPr>
          <w:rFonts w:ascii="Calibri" w:hAnsi="Calibri" w:cs="Calibri"/>
          <w:color w:val="262626"/>
        </w:rPr>
      </w:pPr>
      <w:r w:rsidRPr="00A35193">
        <w:rPr>
          <w:rFonts w:ascii="Calibri" w:hAnsi="Calibri" w:cs="Calibri"/>
          <w:color w:val="262626"/>
        </w:rPr>
        <w:t xml:space="preserve">Seasonal work windows may be required for construction projects </w:t>
      </w:r>
      <w:r>
        <w:rPr>
          <w:rFonts w:ascii="Calibri" w:hAnsi="Calibri" w:cs="Calibri"/>
          <w:color w:val="262626"/>
        </w:rPr>
        <w:t>to minimize impacts to shoreline functions.</w:t>
      </w:r>
    </w:p>
    <w:p w14:paraId="1F7C7A61" w14:textId="77777777" w:rsidR="0022578E" w:rsidRPr="00A35193" w:rsidRDefault="0022578E" w:rsidP="006B51CD">
      <w:pPr>
        <w:numPr>
          <w:ilvl w:val="0"/>
          <w:numId w:val="193"/>
        </w:numPr>
        <w:rPr>
          <w:rFonts w:ascii="Calibri" w:hAnsi="Calibri" w:cs="Calibri"/>
          <w:color w:val="262626"/>
        </w:rPr>
      </w:pPr>
      <w:r w:rsidRPr="00A35193">
        <w:rPr>
          <w:rFonts w:ascii="Calibri" w:hAnsi="Calibri" w:cs="Calibri"/>
          <w:color w:val="262626"/>
        </w:rPr>
        <w:t xml:space="preserve">Where public access to shorelines </w:t>
      </w:r>
      <w:r>
        <w:rPr>
          <w:rFonts w:ascii="Calibri" w:hAnsi="Calibri" w:cs="Calibri"/>
          <w:color w:val="262626"/>
        </w:rPr>
        <w:t xml:space="preserve">across transportation facilities </w:t>
      </w:r>
      <w:r w:rsidRPr="00A35193">
        <w:rPr>
          <w:rFonts w:ascii="Calibri" w:hAnsi="Calibri" w:cs="Calibri"/>
          <w:color w:val="262626"/>
        </w:rPr>
        <w:t xml:space="preserve">is intended, </w:t>
      </w:r>
      <w:r>
        <w:rPr>
          <w:rFonts w:ascii="Calibri" w:hAnsi="Calibri" w:cs="Calibri"/>
          <w:color w:val="262626"/>
        </w:rPr>
        <w:t xml:space="preserve">facility </w:t>
      </w:r>
      <w:r w:rsidRPr="00A35193">
        <w:rPr>
          <w:rFonts w:ascii="Calibri" w:hAnsi="Calibri" w:cs="Calibri"/>
          <w:color w:val="262626"/>
        </w:rPr>
        <w:t>designs must provide safe pedestrian and non-motorized vehicular crossings.</w:t>
      </w:r>
    </w:p>
    <w:p w14:paraId="056F9310" w14:textId="77777777" w:rsidR="0022578E" w:rsidRPr="00A35193" w:rsidRDefault="0022578E" w:rsidP="006B51CD">
      <w:pPr>
        <w:numPr>
          <w:ilvl w:val="0"/>
          <w:numId w:val="193"/>
        </w:numPr>
        <w:rPr>
          <w:rFonts w:ascii="Calibri" w:hAnsi="Calibri" w:cs="Calibri"/>
          <w:color w:val="262626"/>
        </w:rPr>
      </w:pPr>
      <w:r>
        <w:rPr>
          <w:rFonts w:ascii="Calibri" w:hAnsi="Calibri" w:cs="Calibri"/>
          <w:color w:val="262626"/>
        </w:rPr>
        <w:t>C</w:t>
      </w:r>
      <w:r w:rsidRPr="00A35193">
        <w:rPr>
          <w:rFonts w:ascii="Calibri" w:hAnsi="Calibri" w:cs="Calibri"/>
          <w:color w:val="262626"/>
        </w:rPr>
        <w:t>rossings</w:t>
      </w:r>
      <w:r>
        <w:rPr>
          <w:rFonts w:ascii="Calibri" w:hAnsi="Calibri" w:cs="Calibri"/>
          <w:color w:val="262626"/>
        </w:rPr>
        <w:t xml:space="preserve"> of waterbodies, such as bridges,</w:t>
      </w:r>
      <w:r w:rsidRPr="00A35193">
        <w:rPr>
          <w:rFonts w:ascii="Calibri" w:hAnsi="Calibri" w:cs="Calibri"/>
          <w:color w:val="262626"/>
        </w:rPr>
        <w:t xml:space="preserve"> shall be designed to minimize impact to aquatic habitat, allow for fish passage</w:t>
      </w:r>
      <w:r>
        <w:rPr>
          <w:rFonts w:ascii="Calibri" w:hAnsi="Calibri" w:cs="Calibri"/>
          <w:color w:val="262626"/>
        </w:rPr>
        <w:t>,</w:t>
      </w:r>
      <w:r w:rsidRPr="00A35193">
        <w:rPr>
          <w:rFonts w:ascii="Calibri" w:hAnsi="Calibri" w:cs="Calibri"/>
          <w:color w:val="262626"/>
        </w:rPr>
        <w:t xml:space="preserve"> and the passage of flood debris.</w:t>
      </w:r>
    </w:p>
    <w:p w14:paraId="24698CA7" w14:textId="77777777" w:rsidR="00C82A70" w:rsidRPr="00396949" w:rsidRDefault="00C82A70" w:rsidP="00C82A70">
      <w:pPr>
        <w:spacing w:after="120"/>
        <w:rPr>
          <w:color w:val="auto"/>
          <w:lang w:eastAsia="x-none"/>
        </w:rPr>
      </w:pPr>
    </w:p>
    <w:p w14:paraId="0045B338" w14:textId="77777777" w:rsidR="00C82A70" w:rsidRPr="00396949" w:rsidRDefault="00C82A70" w:rsidP="00C82A70">
      <w:pPr>
        <w:pStyle w:val="Heading2"/>
      </w:pPr>
      <w:bookmarkStart w:id="551" w:name="_Toc349833771"/>
      <w:bookmarkStart w:id="552" w:name="_Toc393444192"/>
      <w:bookmarkStart w:id="553" w:name="_Toc393895569"/>
      <w:bookmarkStart w:id="554" w:name="_Toc406753042"/>
      <w:bookmarkStart w:id="555" w:name="_Toc408392027"/>
      <w:bookmarkStart w:id="556" w:name="_Toc408832216"/>
      <w:bookmarkStart w:id="557" w:name="_Toc409080353"/>
      <w:bookmarkStart w:id="558" w:name="_Toc443899479"/>
      <w:r w:rsidRPr="00396949">
        <w:t>Utilities</w:t>
      </w:r>
      <w:bookmarkEnd w:id="551"/>
      <w:bookmarkEnd w:id="552"/>
      <w:bookmarkEnd w:id="553"/>
      <w:bookmarkEnd w:id="554"/>
      <w:bookmarkEnd w:id="555"/>
      <w:bookmarkEnd w:id="556"/>
      <w:bookmarkEnd w:id="557"/>
      <w:bookmarkEnd w:id="558"/>
    </w:p>
    <w:p w14:paraId="0CF928F0" w14:textId="77777777" w:rsidR="00C82A70" w:rsidRPr="00396949" w:rsidRDefault="003C4EDA" w:rsidP="00C82A70">
      <w:pPr>
        <w:spacing w:after="120"/>
        <w:rPr>
          <w:color w:val="auto"/>
        </w:rPr>
      </w:pPr>
      <w:r>
        <w:rPr>
          <w:color w:val="auto"/>
        </w:rPr>
        <w:t>The</w:t>
      </w:r>
      <w:r w:rsidRPr="00396949">
        <w:rPr>
          <w:color w:val="auto"/>
        </w:rPr>
        <w:t xml:space="preserve"> </w:t>
      </w:r>
      <w:r w:rsidR="00C82A70" w:rsidRPr="00396949">
        <w:rPr>
          <w:color w:val="auto"/>
        </w:rPr>
        <w:t xml:space="preserve">provisions </w:t>
      </w:r>
      <w:r>
        <w:rPr>
          <w:color w:val="auto"/>
        </w:rPr>
        <w:t xml:space="preserve">of this section </w:t>
      </w:r>
      <w:r w:rsidR="00C82A70" w:rsidRPr="00396949">
        <w:rPr>
          <w:color w:val="auto"/>
        </w:rPr>
        <w:t xml:space="preserve">apply </w:t>
      </w:r>
      <w:r>
        <w:rPr>
          <w:color w:val="auto"/>
        </w:rPr>
        <w:t xml:space="preserve">only </w:t>
      </w:r>
      <w:r w:rsidR="00C82A70" w:rsidRPr="00396949">
        <w:rPr>
          <w:color w:val="auto"/>
        </w:rPr>
        <w:t xml:space="preserve">to facilities that produce, convey, store, or process power, gas, sewage, communications, oil, </w:t>
      </w:r>
      <w:r w:rsidR="00C82A70">
        <w:rPr>
          <w:color w:val="auto"/>
        </w:rPr>
        <w:t>or</w:t>
      </w:r>
      <w:r w:rsidR="00C82A70" w:rsidRPr="00396949">
        <w:rPr>
          <w:color w:val="auto"/>
        </w:rPr>
        <w:t xml:space="preserve"> waste</w:t>
      </w:r>
      <w:r w:rsidR="00F737C0" w:rsidRPr="00396949">
        <w:rPr>
          <w:color w:val="auto"/>
        </w:rPr>
        <w:t>.</w:t>
      </w:r>
      <w:r w:rsidR="00F737C0">
        <w:rPr>
          <w:color w:val="auto"/>
        </w:rPr>
        <w:t xml:space="preserve">  </w:t>
      </w:r>
      <w:r w:rsidRPr="00396949">
        <w:rPr>
          <w:color w:val="auto"/>
          <w:szCs w:val="24"/>
        </w:rPr>
        <w:t xml:space="preserve">On-site utility features serving a primary use, such as </w:t>
      </w:r>
      <w:r>
        <w:rPr>
          <w:color w:val="auto"/>
          <w:szCs w:val="24"/>
        </w:rPr>
        <w:t xml:space="preserve">an electrical line or </w:t>
      </w:r>
      <w:r w:rsidRPr="00396949">
        <w:rPr>
          <w:color w:val="auto"/>
          <w:szCs w:val="24"/>
        </w:rPr>
        <w:t>water, sewer or gas lines</w:t>
      </w:r>
      <w:r>
        <w:rPr>
          <w:color w:val="auto"/>
          <w:szCs w:val="24"/>
        </w:rPr>
        <w:t xml:space="preserve"> to an individual use, are considered </w:t>
      </w:r>
      <w:r w:rsidRPr="00396949">
        <w:rPr>
          <w:color w:val="auto"/>
          <w:szCs w:val="24"/>
        </w:rPr>
        <w:t xml:space="preserve">accessory </w:t>
      </w:r>
      <w:r>
        <w:rPr>
          <w:color w:val="auto"/>
          <w:szCs w:val="24"/>
        </w:rPr>
        <w:t>utilities</w:t>
      </w:r>
      <w:r w:rsidRPr="00396949">
        <w:rPr>
          <w:color w:val="auto"/>
          <w:szCs w:val="24"/>
        </w:rPr>
        <w:t xml:space="preserve"> and shall be considered </w:t>
      </w:r>
      <w:r>
        <w:rPr>
          <w:color w:val="auto"/>
          <w:szCs w:val="24"/>
        </w:rPr>
        <w:t xml:space="preserve">under the </w:t>
      </w:r>
      <w:r w:rsidRPr="00396949">
        <w:rPr>
          <w:color w:val="auto"/>
          <w:szCs w:val="24"/>
        </w:rPr>
        <w:t>standards of the primary use of the property</w:t>
      </w:r>
      <w:r>
        <w:rPr>
          <w:color w:val="auto"/>
          <w:szCs w:val="24"/>
        </w:rPr>
        <w:t>.</w:t>
      </w:r>
    </w:p>
    <w:p w14:paraId="4DA43E81" w14:textId="77777777" w:rsidR="00C82A70" w:rsidRPr="00396949" w:rsidRDefault="00C82A70" w:rsidP="00C82A70">
      <w:pPr>
        <w:pStyle w:val="Heading3"/>
        <w:spacing w:after="120" w:line="276" w:lineRule="auto"/>
        <w:rPr>
          <w:lang w:val="en-US"/>
        </w:rPr>
      </w:pPr>
      <w:r w:rsidRPr="00396949">
        <w:t>Policies</w:t>
      </w:r>
    </w:p>
    <w:p w14:paraId="30FEAF60" w14:textId="77777777" w:rsidR="0081357D" w:rsidRDefault="0081357D" w:rsidP="006B51CD">
      <w:pPr>
        <w:numPr>
          <w:ilvl w:val="0"/>
          <w:numId w:val="56"/>
        </w:numPr>
        <w:spacing w:after="120"/>
        <w:rPr>
          <w:rFonts w:ascii="Calibri" w:hAnsi="Calibri" w:cs="Tahoma"/>
          <w:color w:val="auto"/>
          <w:szCs w:val="21"/>
        </w:rPr>
      </w:pPr>
      <w:r>
        <w:rPr>
          <w:rFonts w:ascii="Calibri" w:hAnsi="Calibri" w:cs="Tahoma"/>
          <w:color w:val="auto"/>
          <w:szCs w:val="21"/>
        </w:rPr>
        <w:t>Ensure that the installation of new utilities results in no net loss of shoreline ecological functions.</w:t>
      </w:r>
    </w:p>
    <w:p w14:paraId="359ABC3C" w14:textId="77777777" w:rsidR="0081357D" w:rsidRDefault="0081357D" w:rsidP="006B51CD">
      <w:pPr>
        <w:numPr>
          <w:ilvl w:val="0"/>
          <w:numId w:val="56"/>
        </w:numPr>
        <w:spacing w:after="120"/>
        <w:rPr>
          <w:rFonts w:ascii="Calibri" w:hAnsi="Calibri" w:cs="Tahoma"/>
          <w:color w:val="auto"/>
          <w:szCs w:val="21"/>
        </w:rPr>
      </w:pPr>
      <w:r>
        <w:rPr>
          <w:rFonts w:ascii="Calibri" w:hAnsi="Calibri" w:cs="Tahoma"/>
          <w:color w:val="auto"/>
          <w:szCs w:val="21"/>
        </w:rPr>
        <w:t>Locate utility lines and facilities outside of the shoreline environment where feasible.</w:t>
      </w:r>
    </w:p>
    <w:p w14:paraId="0C3412C8" w14:textId="77777777" w:rsidR="0081357D" w:rsidRPr="00B90849" w:rsidRDefault="0081357D" w:rsidP="006B51CD">
      <w:pPr>
        <w:numPr>
          <w:ilvl w:val="0"/>
          <w:numId w:val="56"/>
        </w:numPr>
        <w:autoSpaceDE w:val="0"/>
        <w:autoSpaceDN w:val="0"/>
        <w:adjustRightInd w:val="0"/>
        <w:spacing w:after="120"/>
        <w:rPr>
          <w:rFonts w:ascii="Calibri" w:hAnsi="Calibri" w:cs="Calibri"/>
          <w:color w:val="262626"/>
        </w:rPr>
      </w:pPr>
      <w:r w:rsidRPr="00E05F3F">
        <w:rPr>
          <w:rFonts w:ascii="Calibri" w:hAnsi="Calibri" w:cs="Calibri"/>
          <w:color w:val="auto"/>
          <w:szCs w:val="24"/>
        </w:rPr>
        <w:t xml:space="preserve">Locate </w:t>
      </w:r>
      <w:r>
        <w:rPr>
          <w:rFonts w:ascii="Calibri" w:hAnsi="Calibri" w:cs="Calibri"/>
          <w:color w:val="auto"/>
          <w:szCs w:val="24"/>
        </w:rPr>
        <w:t xml:space="preserve">water-oriented utilities, such as </w:t>
      </w:r>
      <w:r w:rsidRPr="00E05F3F">
        <w:rPr>
          <w:rFonts w:ascii="Calibri" w:hAnsi="Calibri" w:cs="Calibri"/>
          <w:color w:val="auto"/>
          <w:szCs w:val="24"/>
        </w:rPr>
        <w:t xml:space="preserve">sewage treatment, water reclamation, and </w:t>
      </w:r>
      <w:r>
        <w:rPr>
          <w:rFonts w:ascii="Calibri" w:hAnsi="Calibri" w:cs="Calibri"/>
          <w:color w:val="auto"/>
          <w:szCs w:val="24"/>
        </w:rPr>
        <w:t xml:space="preserve">some </w:t>
      </w:r>
      <w:r w:rsidRPr="00E05F3F">
        <w:rPr>
          <w:rFonts w:ascii="Calibri" w:hAnsi="Calibri" w:cs="Calibri"/>
          <w:color w:val="auto"/>
          <w:szCs w:val="24"/>
        </w:rPr>
        <w:t xml:space="preserve">power </w:t>
      </w:r>
      <w:r>
        <w:rPr>
          <w:rFonts w:ascii="Calibri" w:hAnsi="Calibri" w:cs="Calibri"/>
          <w:color w:val="auto"/>
          <w:szCs w:val="24"/>
        </w:rPr>
        <w:t>facilities,</w:t>
      </w:r>
      <w:r w:rsidRPr="00E05F3F">
        <w:rPr>
          <w:rFonts w:ascii="Calibri" w:hAnsi="Calibri" w:cs="Calibri"/>
          <w:color w:val="auto"/>
          <w:szCs w:val="24"/>
        </w:rPr>
        <w:t xml:space="preserve"> where they do not interfere with other public uses of the water and shoreline.</w:t>
      </w:r>
    </w:p>
    <w:p w14:paraId="44C132FC" w14:textId="77777777" w:rsidR="0081357D" w:rsidRPr="00B90849" w:rsidRDefault="0081357D" w:rsidP="006B51CD">
      <w:pPr>
        <w:numPr>
          <w:ilvl w:val="0"/>
          <w:numId w:val="56"/>
        </w:numPr>
        <w:spacing w:after="120"/>
        <w:rPr>
          <w:rFonts w:ascii="Calibri" w:hAnsi="Calibri" w:cs="Tahoma"/>
          <w:color w:val="auto"/>
          <w:szCs w:val="21"/>
        </w:rPr>
      </w:pPr>
      <w:r w:rsidRPr="00E05F3F">
        <w:rPr>
          <w:rFonts w:ascii="Calibri" w:hAnsi="Calibri" w:cs="Tahoma"/>
          <w:color w:val="auto"/>
          <w:szCs w:val="21"/>
        </w:rPr>
        <w:t>Locate and design utilities to accommodate future g</w:t>
      </w:r>
      <w:r>
        <w:rPr>
          <w:rFonts w:ascii="Calibri" w:hAnsi="Calibri" w:cs="Tahoma"/>
          <w:color w:val="auto"/>
          <w:szCs w:val="21"/>
        </w:rPr>
        <w:t>rowth and development</w:t>
      </w:r>
      <w:r w:rsidRPr="00E05F3F">
        <w:rPr>
          <w:rFonts w:ascii="Calibri" w:hAnsi="Calibri" w:cs="Tahoma"/>
          <w:color w:val="auto"/>
          <w:szCs w:val="21"/>
        </w:rPr>
        <w:t>.</w:t>
      </w:r>
    </w:p>
    <w:p w14:paraId="42CDCD75" w14:textId="77777777" w:rsidR="0081357D" w:rsidRDefault="0081357D" w:rsidP="006B51CD">
      <w:pPr>
        <w:numPr>
          <w:ilvl w:val="0"/>
          <w:numId w:val="56"/>
        </w:numPr>
        <w:spacing w:after="120"/>
        <w:rPr>
          <w:rFonts w:ascii="Calibri" w:hAnsi="Calibri" w:cs="Tahoma"/>
          <w:color w:val="auto"/>
          <w:szCs w:val="21"/>
        </w:rPr>
      </w:pPr>
      <w:r w:rsidRPr="00E05F3F">
        <w:rPr>
          <w:rFonts w:ascii="Calibri" w:hAnsi="Calibri" w:cs="Tahoma"/>
          <w:color w:val="auto"/>
          <w:szCs w:val="21"/>
        </w:rPr>
        <w:t>Locate utilities so as not to obstruct or destroy scen</w:t>
      </w:r>
      <w:r>
        <w:rPr>
          <w:rFonts w:ascii="Calibri" w:hAnsi="Calibri" w:cs="Tahoma"/>
          <w:color w:val="auto"/>
          <w:szCs w:val="21"/>
        </w:rPr>
        <w:t>ic views wherever</w:t>
      </w:r>
      <w:r w:rsidRPr="00E05F3F">
        <w:rPr>
          <w:rFonts w:ascii="Calibri" w:hAnsi="Calibri" w:cs="Tahoma"/>
          <w:color w:val="auto"/>
          <w:szCs w:val="21"/>
        </w:rPr>
        <w:t xml:space="preserve"> facilities must be placed in a shoreline area.</w:t>
      </w:r>
      <w:r>
        <w:rPr>
          <w:rFonts w:ascii="Calibri" w:hAnsi="Calibri" w:cs="Tahoma"/>
          <w:color w:val="auto"/>
          <w:szCs w:val="21"/>
        </w:rPr>
        <w:t xml:space="preserve">  Place utility lines</w:t>
      </w:r>
      <w:r w:rsidRPr="00E05F3F">
        <w:rPr>
          <w:rFonts w:ascii="Calibri" w:hAnsi="Calibri" w:cs="Tahoma"/>
          <w:color w:val="auto"/>
          <w:szCs w:val="21"/>
        </w:rPr>
        <w:t xml:space="preserve"> underground</w:t>
      </w:r>
      <w:r>
        <w:rPr>
          <w:rFonts w:ascii="Calibri" w:hAnsi="Calibri" w:cs="Tahoma"/>
          <w:color w:val="auto"/>
          <w:szCs w:val="21"/>
        </w:rPr>
        <w:t xml:space="preserve"> when feasible </w:t>
      </w:r>
      <w:r w:rsidRPr="00E05F3F">
        <w:rPr>
          <w:rFonts w:ascii="Calibri" w:hAnsi="Calibri" w:cs="Tahoma"/>
          <w:color w:val="auto"/>
          <w:szCs w:val="21"/>
        </w:rPr>
        <w:t>to minimize damage to the shoreline aesthetic quality.</w:t>
      </w:r>
    </w:p>
    <w:p w14:paraId="6C4FC829" w14:textId="77777777" w:rsidR="0081357D" w:rsidRPr="00E05F3F" w:rsidRDefault="0081357D" w:rsidP="006B51CD">
      <w:pPr>
        <w:numPr>
          <w:ilvl w:val="0"/>
          <w:numId w:val="56"/>
        </w:numPr>
        <w:spacing w:after="120"/>
        <w:rPr>
          <w:rFonts w:ascii="Calibri" w:hAnsi="Calibri" w:cs="Tahoma"/>
          <w:color w:val="auto"/>
          <w:szCs w:val="21"/>
        </w:rPr>
      </w:pPr>
      <w:r>
        <w:rPr>
          <w:rFonts w:ascii="Calibri" w:hAnsi="Calibri" w:cs="Tahoma"/>
          <w:color w:val="auto"/>
          <w:szCs w:val="21"/>
        </w:rPr>
        <w:t>Locate utilities in existing rights of way or</w:t>
      </w:r>
      <w:r w:rsidRPr="00E05F3F">
        <w:rPr>
          <w:rFonts w:ascii="Calibri" w:hAnsi="Calibri" w:cs="Tahoma"/>
          <w:color w:val="auto"/>
          <w:szCs w:val="21"/>
        </w:rPr>
        <w:t xml:space="preserve"> corridors whenever feasible.</w:t>
      </w:r>
    </w:p>
    <w:p w14:paraId="4BBEB1BF" w14:textId="77777777" w:rsidR="0081357D" w:rsidRPr="00E05F3F" w:rsidRDefault="0081357D" w:rsidP="006B51CD">
      <w:pPr>
        <w:numPr>
          <w:ilvl w:val="0"/>
          <w:numId w:val="56"/>
        </w:numPr>
        <w:spacing w:after="120"/>
        <w:rPr>
          <w:rFonts w:ascii="Calibri" w:hAnsi="Calibri" w:cs="Tahoma"/>
          <w:color w:val="auto"/>
          <w:szCs w:val="21"/>
        </w:rPr>
      </w:pPr>
      <w:r w:rsidRPr="00E05F3F">
        <w:rPr>
          <w:rFonts w:ascii="Calibri" w:hAnsi="Calibri" w:cs="Tahoma"/>
          <w:color w:val="auto"/>
          <w:szCs w:val="21"/>
        </w:rPr>
        <w:t xml:space="preserve">Restore shoreline areas damaged by </w:t>
      </w:r>
      <w:r>
        <w:rPr>
          <w:rFonts w:ascii="Calibri" w:hAnsi="Calibri" w:cs="Tahoma"/>
          <w:color w:val="auto"/>
          <w:szCs w:val="21"/>
        </w:rPr>
        <w:t xml:space="preserve">the </w:t>
      </w:r>
      <w:r w:rsidRPr="00E05F3F">
        <w:rPr>
          <w:rFonts w:ascii="Calibri" w:hAnsi="Calibri" w:cs="Tahoma"/>
          <w:color w:val="auto"/>
          <w:szCs w:val="21"/>
        </w:rPr>
        <w:t>installation or maintenance of utilities.</w:t>
      </w:r>
    </w:p>
    <w:p w14:paraId="6DB5D91B" w14:textId="77777777" w:rsidR="0081357D" w:rsidRPr="00E05F3F" w:rsidRDefault="0081357D" w:rsidP="006B51CD">
      <w:pPr>
        <w:numPr>
          <w:ilvl w:val="0"/>
          <w:numId w:val="56"/>
        </w:numPr>
        <w:spacing w:after="120"/>
        <w:rPr>
          <w:rFonts w:ascii="Calibri" w:hAnsi="Calibri" w:cs="Tahoma"/>
          <w:color w:val="auto"/>
          <w:szCs w:val="21"/>
        </w:rPr>
      </w:pPr>
      <w:r w:rsidRPr="00E05F3F">
        <w:rPr>
          <w:rFonts w:ascii="Calibri" w:hAnsi="Calibri" w:cs="Tahoma"/>
          <w:color w:val="auto"/>
          <w:szCs w:val="21"/>
        </w:rPr>
        <w:t>Provide public access to the shoreline w</w:t>
      </w:r>
      <w:r>
        <w:rPr>
          <w:rFonts w:ascii="Calibri" w:hAnsi="Calibri" w:cs="Tahoma"/>
          <w:color w:val="auto"/>
          <w:szCs w:val="21"/>
        </w:rPr>
        <w:t>hene</w:t>
      </w:r>
      <w:r w:rsidRPr="00E05F3F">
        <w:rPr>
          <w:rFonts w:ascii="Calibri" w:hAnsi="Calibri" w:cs="Tahoma"/>
          <w:color w:val="auto"/>
          <w:szCs w:val="21"/>
        </w:rPr>
        <w:t>ver a major utility line</w:t>
      </w:r>
      <w:r>
        <w:rPr>
          <w:rFonts w:ascii="Calibri" w:hAnsi="Calibri" w:cs="Tahoma"/>
          <w:color w:val="auto"/>
          <w:szCs w:val="21"/>
        </w:rPr>
        <w:t xml:space="preserve"> or facility</w:t>
      </w:r>
      <w:r w:rsidRPr="00E05F3F">
        <w:rPr>
          <w:rFonts w:ascii="Calibri" w:hAnsi="Calibri" w:cs="Tahoma"/>
          <w:color w:val="auto"/>
          <w:szCs w:val="21"/>
        </w:rPr>
        <w:t xml:space="preserve"> utilizes a </w:t>
      </w:r>
      <w:r>
        <w:rPr>
          <w:rFonts w:ascii="Calibri" w:hAnsi="Calibri" w:cs="Tahoma"/>
          <w:color w:val="auto"/>
          <w:szCs w:val="21"/>
        </w:rPr>
        <w:t>shoreline location or crossing,</w:t>
      </w:r>
      <w:r w:rsidRPr="00E05F3F">
        <w:rPr>
          <w:rFonts w:ascii="Calibri" w:hAnsi="Calibri" w:cs="Tahoma"/>
          <w:color w:val="auto"/>
          <w:szCs w:val="21"/>
        </w:rPr>
        <w:t xml:space="preserve"> unless the utility presents a serious hazard to the public.</w:t>
      </w:r>
    </w:p>
    <w:p w14:paraId="7456D026" w14:textId="77777777" w:rsidR="003C4EDA" w:rsidRDefault="003C4EDA" w:rsidP="006B51CD">
      <w:pPr>
        <w:pStyle w:val="Heading3"/>
        <w:numPr>
          <w:ilvl w:val="2"/>
          <w:numId w:val="131"/>
        </w:numPr>
        <w:spacing w:after="120" w:line="276" w:lineRule="auto"/>
        <w:ind w:left="360"/>
        <w:rPr>
          <w:lang w:val="en-US"/>
        </w:rPr>
      </w:pPr>
      <w:r>
        <w:rPr>
          <w:lang w:val="en-US"/>
        </w:rPr>
        <w:t>Applicability</w:t>
      </w:r>
    </w:p>
    <w:p w14:paraId="417C3F03" w14:textId="77777777" w:rsidR="0081357D" w:rsidRPr="003058CD" w:rsidRDefault="0081357D" w:rsidP="006B51CD">
      <w:pPr>
        <w:numPr>
          <w:ilvl w:val="0"/>
          <w:numId w:val="194"/>
        </w:numPr>
        <w:spacing w:after="120"/>
        <w:rPr>
          <w:rFonts w:ascii="Calibri" w:hAnsi="Calibri" w:cs="Tahoma"/>
          <w:color w:val="auto"/>
          <w:szCs w:val="21"/>
        </w:rPr>
      </w:pPr>
      <w:r w:rsidRPr="003058CD">
        <w:rPr>
          <w:rFonts w:ascii="Calibri" w:hAnsi="Calibri" w:cs="Tahoma"/>
          <w:color w:val="auto"/>
          <w:szCs w:val="21"/>
        </w:rPr>
        <w:t>This section applies to public and private utility facilities and lines serving more than an individual use.</w:t>
      </w:r>
    </w:p>
    <w:p w14:paraId="568A1DA5" w14:textId="77777777" w:rsidR="0081357D" w:rsidRPr="003058CD" w:rsidRDefault="0081357D" w:rsidP="006B51CD">
      <w:pPr>
        <w:numPr>
          <w:ilvl w:val="0"/>
          <w:numId w:val="194"/>
        </w:numPr>
        <w:spacing w:after="120"/>
        <w:rPr>
          <w:rFonts w:ascii="Calibri" w:hAnsi="Calibri" w:cs="Tahoma"/>
          <w:color w:val="auto"/>
          <w:szCs w:val="21"/>
        </w:rPr>
      </w:pPr>
      <w:r w:rsidRPr="003058CD">
        <w:rPr>
          <w:rFonts w:ascii="Calibri" w:hAnsi="Calibri" w:cs="Tahoma"/>
          <w:color w:val="auto"/>
          <w:szCs w:val="21"/>
        </w:rPr>
        <w:t>Utilities serving an individual use are considered part of the primary use and should be reviewed under the regulations for that use.</w:t>
      </w:r>
    </w:p>
    <w:p w14:paraId="0BA02EB1" w14:textId="77777777" w:rsidR="0081357D" w:rsidRPr="003058CD" w:rsidRDefault="0081357D" w:rsidP="006B51CD">
      <w:pPr>
        <w:numPr>
          <w:ilvl w:val="0"/>
          <w:numId w:val="194"/>
        </w:numPr>
        <w:spacing w:after="120"/>
        <w:rPr>
          <w:rFonts w:ascii="Calibri" w:hAnsi="Calibri" w:cs="Tahoma"/>
          <w:color w:val="auto"/>
          <w:szCs w:val="21"/>
        </w:rPr>
      </w:pPr>
      <w:r w:rsidRPr="003058CD">
        <w:rPr>
          <w:rFonts w:ascii="Calibri" w:hAnsi="Calibri" w:cs="Tahoma"/>
          <w:color w:val="auto"/>
          <w:szCs w:val="21"/>
        </w:rPr>
        <w:t>Water intake and water or fish conveyances between a waterbody and an aquaculture facility are not considered utilities under this section of the SMP.  Consult SMP Section 5.06.</w:t>
      </w:r>
    </w:p>
    <w:p w14:paraId="1B2BF76C" w14:textId="77777777" w:rsidR="00C82A70" w:rsidRPr="00396949" w:rsidRDefault="00C82A70" w:rsidP="00C82A70">
      <w:pPr>
        <w:pStyle w:val="Heading3"/>
        <w:spacing w:after="120" w:line="276" w:lineRule="auto"/>
        <w:rPr>
          <w:lang w:val="en-US"/>
        </w:rPr>
      </w:pPr>
      <w:r w:rsidRPr="00396949">
        <w:t>Regulations</w:t>
      </w:r>
    </w:p>
    <w:p w14:paraId="00BFA9C7" w14:textId="77777777" w:rsidR="0081357D" w:rsidRPr="00396949" w:rsidRDefault="0081357D" w:rsidP="006B51CD">
      <w:pPr>
        <w:numPr>
          <w:ilvl w:val="0"/>
          <w:numId w:val="57"/>
        </w:numPr>
        <w:spacing w:after="120"/>
        <w:rPr>
          <w:color w:val="auto"/>
          <w:szCs w:val="24"/>
        </w:rPr>
      </w:pPr>
      <w:r w:rsidRPr="00396949">
        <w:rPr>
          <w:color w:val="auto"/>
          <w:szCs w:val="24"/>
        </w:rPr>
        <w:t>All utility system projects and maintenance shall be designed, located, and installed in a manner, which results in no net loss of ecological function.</w:t>
      </w:r>
    </w:p>
    <w:p w14:paraId="53E0EBF7" w14:textId="77777777" w:rsidR="0081357D" w:rsidRDefault="0081357D" w:rsidP="006B51CD">
      <w:pPr>
        <w:pStyle w:val="NumberList1"/>
        <w:numPr>
          <w:ilvl w:val="0"/>
          <w:numId w:val="57"/>
        </w:numPr>
      </w:pPr>
      <w:r>
        <w:t>Water-oriented utilities are allowed in the shoreline jurisdiction</w:t>
      </w:r>
      <w:r w:rsidRPr="00396949">
        <w:t>.</w:t>
      </w:r>
    </w:p>
    <w:p w14:paraId="76C9572B" w14:textId="096C0F7A" w:rsidR="0081357D" w:rsidRPr="00CD37B3" w:rsidRDefault="00D93B18" w:rsidP="006B51CD">
      <w:pPr>
        <w:pStyle w:val="NumberList1"/>
        <w:numPr>
          <w:ilvl w:val="0"/>
          <w:numId w:val="57"/>
        </w:numPr>
      </w:pPr>
      <w:r>
        <w:t xml:space="preserve">If a utility is required to be sited in shoreline jurisdiction, </w:t>
      </w:r>
      <w:r>
        <w:rPr>
          <w:rFonts w:asciiTheme="minorHAnsi" w:hAnsiTheme="minorHAnsi"/>
          <w:szCs w:val="24"/>
        </w:rPr>
        <w:t>a</w:t>
      </w:r>
      <w:r w:rsidRPr="00651B3B">
        <w:rPr>
          <w:szCs w:val="24"/>
        </w:rPr>
        <w:t xml:space="preserve"> </w:t>
      </w:r>
      <w:r w:rsidRPr="00396949">
        <w:rPr>
          <w:rFonts w:asciiTheme="minorHAnsi" w:hAnsiTheme="minorHAnsi"/>
          <w:szCs w:val="24"/>
        </w:rPr>
        <w:t xml:space="preserve">mitigation plan </w:t>
      </w:r>
      <w:r>
        <w:rPr>
          <w:rFonts w:asciiTheme="minorHAnsi" w:hAnsiTheme="minorHAnsi"/>
          <w:szCs w:val="24"/>
        </w:rPr>
        <w:t xml:space="preserve">must be </w:t>
      </w:r>
      <w:r w:rsidRPr="00396949">
        <w:rPr>
          <w:rFonts w:asciiTheme="minorHAnsi" w:hAnsiTheme="minorHAnsi"/>
          <w:szCs w:val="24"/>
        </w:rPr>
        <w:t xml:space="preserve">prepared by a qualified professional </w:t>
      </w:r>
      <w:r>
        <w:rPr>
          <w:rFonts w:asciiTheme="minorHAnsi" w:hAnsiTheme="minorHAnsi"/>
          <w:szCs w:val="24"/>
        </w:rPr>
        <w:t xml:space="preserve">consistent </w:t>
      </w:r>
      <w:r w:rsidRPr="00396949">
        <w:rPr>
          <w:rFonts w:asciiTheme="minorHAnsi" w:hAnsiTheme="minorHAnsi"/>
          <w:szCs w:val="24"/>
        </w:rPr>
        <w:t xml:space="preserve">with the </w:t>
      </w:r>
      <w:r>
        <w:rPr>
          <w:rFonts w:asciiTheme="minorHAnsi" w:hAnsiTheme="minorHAnsi"/>
          <w:szCs w:val="24"/>
        </w:rPr>
        <w:t>provisions of SMP Section 4.04.</w:t>
      </w:r>
    </w:p>
    <w:p w14:paraId="2521FC44" w14:textId="77777777" w:rsidR="0081357D" w:rsidRDefault="0081357D" w:rsidP="006B51CD">
      <w:pPr>
        <w:numPr>
          <w:ilvl w:val="0"/>
          <w:numId w:val="57"/>
        </w:numPr>
        <w:spacing w:after="120"/>
        <w:rPr>
          <w:color w:val="auto"/>
          <w:szCs w:val="24"/>
        </w:rPr>
      </w:pPr>
      <w:r w:rsidRPr="00396949">
        <w:rPr>
          <w:color w:val="auto"/>
          <w:szCs w:val="24"/>
        </w:rPr>
        <w:t>Where utilit</w:t>
      </w:r>
      <w:r>
        <w:rPr>
          <w:color w:val="auto"/>
          <w:szCs w:val="24"/>
        </w:rPr>
        <w:t>ies</w:t>
      </w:r>
      <w:r w:rsidRPr="00396949">
        <w:rPr>
          <w:color w:val="auto"/>
          <w:szCs w:val="24"/>
        </w:rPr>
        <w:t xml:space="preserve"> must be located in </w:t>
      </w:r>
      <w:r>
        <w:rPr>
          <w:color w:val="auto"/>
          <w:szCs w:val="24"/>
        </w:rPr>
        <w:t>shoreline jurisdiction</w:t>
      </w:r>
      <w:r w:rsidRPr="00396949">
        <w:rPr>
          <w:color w:val="auto"/>
          <w:szCs w:val="24"/>
        </w:rPr>
        <w:t xml:space="preserve">, </w:t>
      </w:r>
      <w:r>
        <w:rPr>
          <w:color w:val="auto"/>
          <w:szCs w:val="24"/>
        </w:rPr>
        <w:t>the utilities must:</w:t>
      </w:r>
    </w:p>
    <w:p w14:paraId="23D7890F" w14:textId="77777777" w:rsidR="0081357D" w:rsidRPr="00CD37B3" w:rsidRDefault="0081357D" w:rsidP="006B51CD">
      <w:pPr>
        <w:numPr>
          <w:ilvl w:val="1"/>
          <w:numId w:val="57"/>
        </w:numPr>
        <w:spacing w:after="120"/>
        <w:ind w:left="1080"/>
        <w:rPr>
          <w:color w:val="auto"/>
          <w:szCs w:val="24"/>
        </w:rPr>
      </w:pPr>
      <w:r>
        <w:rPr>
          <w:color w:val="auto"/>
          <w:szCs w:val="24"/>
        </w:rPr>
        <w:t>Be</w:t>
      </w:r>
      <w:r w:rsidRPr="00396949">
        <w:rPr>
          <w:color w:val="auto"/>
          <w:szCs w:val="24"/>
        </w:rPr>
        <w:t xml:space="preserve"> designed and constructed to meet all adopt</w:t>
      </w:r>
      <w:r>
        <w:rPr>
          <w:color w:val="auto"/>
          <w:szCs w:val="24"/>
        </w:rPr>
        <w:t>ed engineering standards.</w:t>
      </w:r>
    </w:p>
    <w:p w14:paraId="1EB1BB73" w14:textId="77777777" w:rsidR="0081357D" w:rsidRPr="00396949" w:rsidRDefault="0081357D" w:rsidP="006B51CD">
      <w:pPr>
        <w:numPr>
          <w:ilvl w:val="1"/>
          <w:numId w:val="57"/>
        </w:numPr>
        <w:spacing w:after="120"/>
        <w:ind w:left="1080"/>
        <w:rPr>
          <w:color w:val="auto"/>
          <w:szCs w:val="24"/>
        </w:rPr>
      </w:pPr>
      <w:r w:rsidRPr="00396949">
        <w:rPr>
          <w:color w:val="auto"/>
        </w:rPr>
        <w:t>Provide for compatible, multi</w:t>
      </w:r>
      <w:r>
        <w:rPr>
          <w:color w:val="auto"/>
        </w:rPr>
        <w:t xml:space="preserve">ple </w:t>
      </w:r>
      <w:r w:rsidRPr="00396949">
        <w:rPr>
          <w:color w:val="auto"/>
        </w:rPr>
        <w:t>use sites, and rights</w:t>
      </w:r>
      <w:r>
        <w:rPr>
          <w:color w:val="auto"/>
        </w:rPr>
        <w:t>-of-</w:t>
      </w:r>
      <w:r w:rsidRPr="00396949">
        <w:rPr>
          <w:color w:val="auto"/>
        </w:rPr>
        <w:t>way whenever feasible.  Compatible uses include shoreline access points, trail</w:t>
      </w:r>
      <w:r>
        <w:rPr>
          <w:color w:val="auto"/>
        </w:rPr>
        <w:t>s</w:t>
      </w:r>
      <w:r w:rsidRPr="00396949">
        <w:rPr>
          <w:color w:val="auto"/>
        </w:rPr>
        <w:t>, and other forms of recreation and transportation, provid</w:t>
      </w:r>
      <w:r>
        <w:rPr>
          <w:color w:val="auto"/>
        </w:rPr>
        <w:t xml:space="preserve">ed </w:t>
      </w:r>
      <w:r w:rsidRPr="00396949">
        <w:rPr>
          <w:color w:val="auto"/>
        </w:rPr>
        <w:t>the</w:t>
      </w:r>
      <w:r>
        <w:rPr>
          <w:color w:val="auto"/>
        </w:rPr>
        <w:t>se</w:t>
      </w:r>
      <w:r w:rsidRPr="00396949">
        <w:rPr>
          <w:color w:val="auto"/>
        </w:rPr>
        <w:t xml:space="preserve"> uses do not interfere with utility operation, endanger public health and safety, or cause a significant and disproportionate liability for the owner</w:t>
      </w:r>
      <w:r>
        <w:rPr>
          <w:color w:val="auto"/>
        </w:rPr>
        <w:t>.</w:t>
      </w:r>
    </w:p>
    <w:p w14:paraId="2370EAB1" w14:textId="77777777" w:rsidR="0081357D" w:rsidRPr="00396949" w:rsidRDefault="0081357D" w:rsidP="006B51CD">
      <w:pPr>
        <w:numPr>
          <w:ilvl w:val="1"/>
          <w:numId w:val="57"/>
        </w:numPr>
        <w:spacing w:after="120"/>
        <w:ind w:left="1080"/>
        <w:rPr>
          <w:color w:val="auto"/>
          <w:szCs w:val="24"/>
        </w:rPr>
      </w:pPr>
      <w:r>
        <w:rPr>
          <w:color w:val="auto"/>
          <w:szCs w:val="24"/>
        </w:rPr>
        <w:t xml:space="preserve">Minimize processes </w:t>
      </w:r>
      <w:r w:rsidRPr="00396949">
        <w:rPr>
          <w:color w:val="auto"/>
          <w:szCs w:val="24"/>
        </w:rPr>
        <w:t xml:space="preserve">affecting the rate of channel </w:t>
      </w:r>
      <w:r>
        <w:rPr>
          <w:color w:val="auto"/>
          <w:szCs w:val="24"/>
        </w:rPr>
        <w:t>migration or shoreline erosion.  Where this may occur,</w:t>
      </w:r>
      <w:r w:rsidRPr="00396949">
        <w:rPr>
          <w:color w:val="auto"/>
          <w:szCs w:val="24"/>
        </w:rPr>
        <w:t xml:space="preserve"> the Shoreline Administrator may require a monitoring plan and adaptive management measures prepared by a qualified professional as appropriate.</w:t>
      </w:r>
    </w:p>
    <w:p w14:paraId="3DE85FD1" w14:textId="77777777" w:rsidR="0081357D" w:rsidRDefault="0081357D" w:rsidP="006B51CD">
      <w:pPr>
        <w:numPr>
          <w:ilvl w:val="1"/>
          <w:numId w:val="57"/>
        </w:numPr>
        <w:spacing w:after="120"/>
        <w:ind w:left="1080"/>
        <w:rPr>
          <w:color w:val="auto"/>
          <w:szCs w:val="24"/>
        </w:rPr>
      </w:pPr>
      <w:r>
        <w:rPr>
          <w:color w:val="auto"/>
          <w:szCs w:val="24"/>
        </w:rPr>
        <w:t xml:space="preserve">Limit </w:t>
      </w:r>
      <w:r w:rsidRPr="00396949">
        <w:rPr>
          <w:color w:val="auto"/>
          <w:szCs w:val="24"/>
        </w:rPr>
        <w:t>clearing</w:t>
      </w:r>
      <w:r>
        <w:rPr>
          <w:color w:val="auto"/>
          <w:szCs w:val="24"/>
        </w:rPr>
        <w:t xml:space="preserve"> to the minimum </w:t>
      </w:r>
      <w:r w:rsidRPr="00396949">
        <w:rPr>
          <w:color w:val="auto"/>
          <w:szCs w:val="24"/>
        </w:rPr>
        <w:t xml:space="preserve">necessary </w:t>
      </w:r>
      <w:r>
        <w:rPr>
          <w:color w:val="auto"/>
          <w:szCs w:val="24"/>
        </w:rPr>
        <w:t xml:space="preserve">for installation or maintenance.  </w:t>
      </w:r>
      <w:r w:rsidRPr="00396949">
        <w:rPr>
          <w:color w:val="auto"/>
          <w:szCs w:val="24"/>
        </w:rPr>
        <w:t xml:space="preserve">Impacts associated with removal of vegetation or clearing shall be mitigated on </w:t>
      </w:r>
      <w:r>
        <w:rPr>
          <w:color w:val="auto"/>
          <w:szCs w:val="24"/>
        </w:rPr>
        <w:t>site</w:t>
      </w:r>
      <w:r w:rsidRPr="00396949">
        <w:rPr>
          <w:color w:val="auto"/>
          <w:szCs w:val="24"/>
        </w:rPr>
        <w:t>.</w:t>
      </w:r>
    </w:p>
    <w:p w14:paraId="16B0B4C3" w14:textId="77777777" w:rsidR="0081357D" w:rsidRDefault="0081357D" w:rsidP="006B51CD">
      <w:pPr>
        <w:numPr>
          <w:ilvl w:val="0"/>
          <w:numId w:val="57"/>
        </w:numPr>
        <w:spacing w:after="120"/>
        <w:rPr>
          <w:color w:val="auto"/>
          <w:szCs w:val="24"/>
        </w:rPr>
      </w:pPr>
      <w:r>
        <w:rPr>
          <w:color w:val="auto"/>
          <w:szCs w:val="24"/>
        </w:rPr>
        <w:t>In addition to the standards above, utility lines within the shoreline jurisdiction shall:</w:t>
      </w:r>
    </w:p>
    <w:p w14:paraId="14135C88" w14:textId="77777777" w:rsidR="0081357D" w:rsidRPr="00CD37B3" w:rsidRDefault="0081357D" w:rsidP="006B51CD">
      <w:pPr>
        <w:numPr>
          <w:ilvl w:val="1"/>
          <w:numId w:val="57"/>
        </w:numPr>
        <w:spacing w:after="120"/>
        <w:ind w:left="1080"/>
        <w:rPr>
          <w:color w:val="auto"/>
          <w:szCs w:val="24"/>
        </w:rPr>
      </w:pPr>
      <w:r>
        <w:rPr>
          <w:color w:val="auto"/>
          <w:szCs w:val="24"/>
        </w:rPr>
        <w:t xml:space="preserve">Be </w:t>
      </w:r>
      <w:r w:rsidRPr="00CD37B3">
        <w:rPr>
          <w:color w:val="auto"/>
          <w:szCs w:val="24"/>
        </w:rPr>
        <w:t>underground</w:t>
      </w:r>
      <w:r>
        <w:rPr>
          <w:color w:val="auto"/>
          <w:szCs w:val="24"/>
        </w:rPr>
        <w:t xml:space="preserve">ed, </w:t>
      </w:r>
      <w:r w:rsidRPr="00CD37B3">
        <w:rPr>
          <w:color w:val="auto"/>
          <w:szCs w:val="24"/>
        </w:rPr>
        <w:t>except where technical, environmental, or geological conditions make undergrounding infeasible.</w:t>
      </w:r>
    </w:p>
    <w:p w14:paraId="45D19004" w14:textId="77777777" w:rsidR="0081357D" w:rsidRDefault="0081357D" w:rsidP="006B51CD">
      <w:pPr>
        <w:numPr>
          <w:ilvl w:val="1"/>
          <w:numId w:val="57"/>
        </w:numPr>
        <w:spacing w:after="120"/>
        <w:ind w:left="1080"/>
        <w:rPr>
          <w:color w:val="auto"/>
          <w:szCs w:val="24"/>
        </w:rPr>
      </w:pPr>
      <w:r>
        <w:rPr>
          <w:color w:val="auto"/>
          <w:szCs w:val="24"/>
        </w:rPr>
        <w:t>Be sited with</w:t>
      </w:r>
      <w:r w:rsidRPr="00CD37B3">
        <w:rPr>
          <w:color w:val="auto"/>
          <w:szCs w:val="24"/>
        </w:rPr>
        <w:t xml:space="preserve">in the footprint of an existing right-of-way or utility easement, wherever </w:t>
      </w:r>
      <w:r>
        <w:rPr>
          <w:color w:val="auto"/>
          <w:szCs w:val="24"/>
        </w:rPr>
        <w:t>feasible</w:t>
      </w:r>
      <w:r w:rsidRPr="00CD37B3">
        <w:rPr>
          <w:color w:val="auto"/>
          <w:szCs w:val="24"/>
        </w:rPr>
        <w:t xml:space="preserve"> in locations where right-of-ways and easements exist.</w:t>
      </w:r>
    </w:p>
    <w:p w14:paraId="138ED5A7" w14:textId="77777777" w:rsidR="0081357D" w:rsidRPr="00C60C46" w:rsidRDefault="0081357D" w:rsidP="006B51CD">
      <w:pPr>
        <w:numPr>
          <w:ilvl w:val="1"/>
          <w:numId w:val="57"/>
        </w:numPr>
        <w:spacing w:after="120"/>
        <w:ind w:left="1080"/>
        <w:rPr>
          <w:color w:val="auto"/>
          <w:szCs w:val="24"/>
        </w:rPr>
      </w:pPr>
      <w:r w:rsidRPr="00396949">
        <w:rPr>
          <w:color w:val="auto"/>
          <w:szCs w:val="24"/>
        </w:rPr>
        <w:t>Avoid paralleling the shoreline or following a down-valley course near the channel, except where located in an existing road or easement footprint</w:t>
      </w:r>
      <w:r>
        <w:rPr>
          <w:color w:val="auto"/>
          <w:szCs w:val="24"/>
        </w:rPr>
        <w:t>.</w:t>
      </w:r>
    </w:p>
    <w:p w14:paraId="69A7263B" w14:textId="77777777" w:rsidR="0081357D" w:rsidRPr="00396949" w:rsidRDefault="0081357D" w:rsidP="006B51CD">
      <w:pPr>
        <w:numPr>
          <w:ilvl w:val="0"/>
          <w:numId w:val="57"/>
        </w:numPr>
        <w:spacing w:after="120"/>
        <w:rPr>
          <w:color w:val="auto"/>
          <w:szCs w:val="24"/>
        </w:rPr>
      </w:pPr>
      <w:r w:rsidRPr="00396949">
        <w:rPr>
          <w:color w:val="auto"/>
          <w:szCs w:val="24"/>
        </w:rPr>
        <w:t>If an underwater location is necessary</w:t>
      </w:r>
      <w:r>
        <w:rPr>
          <w:color w:val="auto"/>
          <w:szCs w:val="24"/>
        </w:rPr>
        <w:t xml:space="preserve"> for the siting of utilities</w:t>
      </w:r>
      <w:r w:rsidRPr="00396949">
        <w:rPr>
          <w:color w:val="auto"/>
          <w:szCs w:val="24"/>
        </w:rPr>
        <w:t>, the following performance standards apply:</w:t>
      </w:r>
    </w:p>
    <w:p w14:paraId="4C7298F9" w14:textId="77777777" w:rsidR="0081357D" w:rsidRPr="00396949" w:rsidRDefault="0081357D" w:rsidP="006B51CD">
      <w:pPr>
        <w:numPr>
          <w:ilvl w:val="1"/>
          <w:numId w:val="57"/>
        </w:numPr>
        <w:spacing w:after="120"/>
        <w:ind w:left="1080"/>
        <w:rPr>
          <w:color w:val="auto"/>
          <w:szCs w:val="24"/>
        </w:rPr>
      </w:pPr>
      <w:r w:rsidRPr="00396949">
        <w:rPr>
          <w:color w:val="auto"/>
          <w:szCs w:val="24"/>
        </w:rPr>
        <w:t>The design, installation, and operation shall min</w:t>
      </w:r>
      <w:r>
        <w:rPr>
          <w:color w:val="auto"/>
          <w:szCs w:val="24"/>
        </w:rPr>
        <w:t>imize impacts to the waterway and</w:t>
      </w:r>
      <w:r w:rsidRPr="00396949">
        <w:rPr>
          <w:color w:val="auto"/>
          <w:szCs w:val="24"/>
        </w:rPr>
        <w:t xml:space="preserve"> th</w:t>
      </w:r>
      <w:r>
        <w:rPr>
          <w:color w:val="auto"/>
          <w:szCs w:val="24"/>
        </w:rPr>
        <w:t>e resident aquatic ecosystems.</w:t>
      </w:r>
    </w:p>
    <w:p w14:paraId="636365BE" w14:textId="77777777" w:rsidR="0081357D" w:rsidRPr="00396949" w:rsidRDefault="0081357D" w:rsidP="006B51CD">
      <w:pPr>
        <w:numPr>
          <w:ilvl w:val="1"/>
          <w:numId w:val="57"/>
        </w:numPr>
        <w:spacing w:after="120"/>
        <w:ind w:left="1080"/>
        <w:rPr>
          <w:color w:val="auto"/>
          <w:szCs w:val="24"/>
        </w:rPr>
      </w:pPr>
      <w:r w:rsidRPr="00396949">
        <w:rPr>
          <w:color w:val="auto"/>
          <w:szCs w:val="24"/>
        </w:rPr>
        <w:t xml:space="preserve">Seasonal work windows may </w:t>
      </w:r>
      <w:r>
        <w:rPr>
          <w:color w:val="auto"/>
          <w:szCs w:val="24"/>
        </w:rPr>
        <w:t>be made a condition of approval.</w:t>
      </w:r>
    </w:p>
    <w:p w14:paraId="77430954" w14:textId="77777777" w:rsidR="0081357D" w:rsidRPr="00396949" w:rsidRDefault="0081357D" w:rsidP="006B51CD">
      <w:pPr>
        <w:numPr>
          <w:ilvl w:val="1"/>
          <w:numId w:val="57"/>
        </w:numPr>
        <w:spacing w:after="120"/>
        <w:ind w:left="1080"/>
        <w:rPr>
          <w:color w:val="auto"/>
          <w:szCs w:val="24"/>
        </w:rPr>
      </w:pPr>
      <w:r w:rsidRPr="00396949">
        <w:rPr>
          <w:color w:val="auto"/>
          <w:szCs w:val="24"/>
        </w:rPr>
        <w:t xml:space="preserve">All </w:t>
      </w:r>
      <w:r>
        <w:rPr>
          <w:color w:val="auto"/>
          <w:szCs w:val="24"/>
        </w:rPr>
        <w:t>state and federal permits must be obtained.</w:t>
      </w:r>
    </w:p>
    <w:p w14:paraId="61C9DD84" w14:textId="77777777" w:rsidR="0081357D" w:rsidRPr="00396949" w:rsidRDefault="0081357D" w:rsidP="006B51CD">
      <w:pPr>
        <w:numPr>
          <w:ilvl w:val="1"/>
          <w:numId w:val="57"/>
        </w:numPr>
        <w:spacing w:after="120"/>
        <w:ind w:left="1080"/>
        <w:rPr>
          <w:color w:val="auto"/>
          <w:szCs w:val="24"/>
        </w:rPr>
      </w:pPr>
      <w:r w:rsidRPr="00396949">
        <w:rPr>
          <w:color w:val="auto"/>
          <w:szCs w:val="24"/>
        </w:rPr>
        <w:t>A maintenance schedule and emergency repair protocol shall be prepared and recorded.</w:t>
      </w:r>
    </w:p>
    <w:p w14:paraId="1843F07D" w14:textId="77777777" w:rsidR="0081357D" w:rsidRPr="00396949" w:rsidRDefault="0081357D" w:rsidP="006B51CD">
      <w:pPr>
        <w:numPr>
          <w:ilvl w:val="0"/>
          <w:numId w:val="57"/>
        </w:numPr>
        <w:spacing w:after="120"/>
        <w:rPr>
          <w:color w:val="auto"/>
          <w:szCs w:val="24"/>
        </w:rPr>
      </w:pPr>
      <w:r>
        <w:rPr>
          <w:color w:val="auto"/>
          <w:szCs w:val="24"/>
        </w:rPr>
        <w:t>After the</w:t>
      </w:r>
      <w:r w:rsidRPr="00396949">
        <w:rPr>
          <w:color w:val="auto"/>
          <w:szCs w:val="24"/>
        </w:rPr>
        <w:t xml:space="preserve"> installation </w:t>
      </w:r>
      <w:r>
        <w:rPr>
          <w:color w:val="auto"/>
          <w:szCs w:val="24"/>
        </w:rPr>
        <w:t xml:space="preserve">of a </w:t>
      </w:r>
      <w:r w:rsidRPr="00396949">
        <w:rPr>
          <w:color w:val="auto"/>
          <w:szCs w:val="24"/>
        </w:rPr>
        <w:t xml:space="preserve">utility system or </w:t>
      </w:r>
      <w:r>
        <w:rPr>
          <w:color w:val="auto"/>
          <w:szCs w:val="24"/>
        </w:rPr>
        <w:t xml:space="preserve">the completion of a </w:t>
      </w:r>
      <w:r w:rsidRPr="00396949">
        <w:rPr>
          <w:color w:val="auto"/>
          <w:szCs w:val="24"/>
        </w:rPr>
        <w:t xml:space="preserve">maintenance project, the disturbed area shall be regraded to </w:t>
      </w:r>
      <w:r>
        <w:rPr>
          <w:color w:val="auto"/>
          <w:szCs w:val="24"/>
        </w:rPr>
        <w:t>match</w:t>
      </w:r>
      <w:r w:rsidRPr="00396949">
        <w:rPr>
          <w:color w:val="auto"/>
          <w:szCs w:val="24"/>
        </w:rPr>
        <w:t xml:space="preserve"> the natural terrain and replanted to prevent erosion and provide appropriate vegetative cover, including meeting standards of SMP Section</w:t>
      </w:r>
      <w:r>
        <w:rPr>
          <w:color w:val="auto"/>
          <w:szCs w:val="24"/>
        </w:rPr>
        <w:t xml:space="preserve"> 4.04</w:t>
      </w:r>
      <w:r w:rsidRPr="00396949">
        <w:rPr>
          <w:color w:val="auto"/>
          <w:szCs w:val="24"/>
        </w:rPr>
        <w:t>.</w:t>
      </w:r>
    </w:p>
    <w:p w14:paraId="016DB598" w14:textId="77777777" w:rsidR="00C82A70" w:rsidRPr="00396949" w:rsidRDefault="00C82A70" w:rsidP="00C82A70">
      <w:pPr>
        <w:spacing w:after="0" w:line="240" w:lineRule="auto"/>
        <w:rPr>
          <w:color w:val="auto"/>
        </w:rPr>
      </w:pPr>
      <w:r w:rsidRPr="00396949">
        <w:rPr>
          <w:color w:val="auto"/>
        </w:rPr>
        <w:br w:type="page"/>
      </w:r>
    </w:p>
    <w:p w14:paraId="68DC34F3" w14:textId="77777777" w:rsidR="00C82A70" w:rsidRPr="00396949" w:rsidRDefault="00C82A70" w:rsidP="00C82A70">
      <w:pPr>
        <w:pStyle w:val="Heading1"/>
        <w:tabs>
          <w:tab w:val="clear" w:pos="1080"/>
        </w:tabs>
        <w:rPr>
          <w:rFonts w:ascii="Calibri" w:hAnsi="Calibri" w:cs="Calibri"/>
        </w:rPr>
      </w:pPr>
      <w:bookmarkStart w:id="559" w:name="_Toc406753043"/>
      <w:bookmarkStart w:id="560" w:name="_Toc408832217"/>
      <w:bookmarkStart w:id="561" w:name="_Toc409080354"/>
      <w:bookmarkStart w:id="562" w:name="_Toc443899480"/>
      <w:r w:rsidRPr="00396949">
        <w:t xml:space="preserve">Shoreline Modification Policies </w:t>
      </w:r>
      <w:r w:rsidR="004E7828">
        <w:t>&amp;</w:t>
      </w:r>
      <w:r w:rsidR="00A17846" w:rsidRPr="00396949">
        <w:t xml:space="preserve"> </w:t>
      </w:r>
      <w:r w:rsidRPr="00396949">
        <w:t>Regulations</w:t>
      </w:r>
      <w:bookmarkEnd w:id="559"/>
      <w:bookmarkEnd w:id="560"/>
      <w:bookmarkEnd w:id="561"/>
      <w:bookmarkEnd w:id="562"/>
    </w:p>
    <w:p w14:paraId="62E838F9" w14:textId="77777777" w:rsidR="00C82A70" w:rsidRPr="00396949" w:rsidRDefault="00C82A70" w:rsidP="00C82A70">
      <w:pPr>
        <w:pStyle w:val="Heading2"/>
      </w:pPr>
      <w:bookmarkStart w:id="563" w:name="_Toc349833773"/>
      <w:bookmarkStart w:id="564" w:name="_Toc393444194"/>
      <w:bookmarkStart w:id="565" w:name="_Toc406753044"/>
      <w:bookmarkStart w:id="566" w:name="_Toc408392029"/>
      <w:bookmarkStart w:id="567" w:name="_Toc408832218"/>
      <w:bookmarkStart w:id="568" w:name="_Toc409080355"/>
      <w:bookmarkStart w:id="569" w:name="_Toc443899481"/>
      <w:r w:rsidRPr="00396949">
        <w:t>Introduction</w:t>
      </w:r>
      <w:bookmarkEnd w:id="563"/>
      <w:bookmarkEnd w:id="564"/>
      <w:bookmarkEnd w:id="565"/>
      <w:bookmarkEnd w:id="566"/>
      <w:bookmarkEnd w:id="567"/>
      <w:bookmarkEnd w:id="568"/>
      <w:bookmarkEnd w:id="569"/>
    </w:p>
    <w:p w14:paraId="01DEA6F1" w14:textId="77777777" w:rsidR="00562F74" w:rsidRPr="00396949" w:rsidRDefault="00562F74" w:rsidP="00562F74">
      <w:pPr>
        <w:spacing w:after="120"/>
        <w:rPr>
          <w:color w:val="auto"/>
        </w:rPr>
      </w:pPr>
      <w:r w:rsidRPr="00396949">
        <w:rPr>
          <w:color w:val="auto"/>
        </w:rPr>
        <w:t xml:space="preserve">Building on the general SMP goals </w:t>
      </w:r>
      <w:r>
        <w:rPr>
          <w:color w:val="auto"/>
        </w:rPr>
        <w:t>found</w:t>
      </w:r>
      <w:r w:rsidRPr="00396949">
        <w:rPr>
          <w:color w:val="auto"/>
        </w:rPr>
        <w:t xml:space="preserve"> in SMP Chapter 2</w:t>
      </w:r>
      <w:r>
        <w:rPr>
          <w:color w:val="auto"/>
        </w:rPr>
        <w:t>: Shoreline Management Goals</w:t>
      </w:r>
      <w:r w:rsidRPr="00396949">
        <w:rPr>
          <w:color w:val="auto"/>
        </w:rPr>
        <w:t xml:space="preserve">, </w:t>
      </w:r>
      <w:r>
        <w:rPr>
          <w:color w:val="auto"/>
        </w:rPr>
        <w:t xml:space="preserve">this chapter contains </w:t>
      </w:r>
      <w:r w:rsidRPr="00396949">
        <w:rPr>
          <w:color w:val="auto"/>
        </w:rPr>
        <w:t xml:space="preserve">specific </w:t>
      </w:r>
      <w:r>
        <w:rPr>
          <w:color w:val="auto"/>
        </w:rPr>
        <w:t xml:space="preserve">shoreline modifications </w:t>
      </w:r>
      <w:r w:rsidRPr="00396949">
        <w:rPr>
          <w:color w:val="auto"/>
        </w:rPr>
        <w:t xml:space="preserve">policies and regulations that apply to those </w:t>
      </w:r>
      <w:r>
        <w:rPr>
          <w:color w:val="auto"/>
        </w:rPr>
        <w:t>activities</w:t>
      </w:r>
      <w:r w:rsidRPr="00396949">
        <w:rPr>
          <w:color w:val="auto"/>
        </w:rPr>
        <w:t xml:space="preserve"> that modify the physical </w:t>
      </w:r>
      <w:r>
        <w:rPr>
          <w:color w:val="auto"/>
        </w:rPr>
        <w:t>form of the shoreline</w:t>
      </w:r>
      <w:r w:rsidRPr="00736CAC">
        <w:rPr>
          <w:color w:val="auto"/>
        </w:rPr>
        <w:t xml:space="preserve"> </w:t>
      </w:r>
      <w:r w:rsidRPr="00396949">
        <w:rPr>
          <w:color w:val="auto"/>
        </w:rPr>
        <w:t>i</w:t>
      </w:r>
      <w:r>
        <w:rPr>
          <w:color w:val="auto"/>
        </w:rPr>
        <w:t>n any shoreline environment designation.</w:t>
      </w:r>
      <w:r w:rsidRPr="00396949">
        <w:rPr>
          <w:color w:val="auto"/>
        </w:rPr>
        <w:t xml:space="preserve">  By definition</w:t>
      </w:r>
      <w:r>
        <w:rPr>
          <w:color w:val="auto"/>
        </w:rPr>
        <w:t>,</w:t>
      </w:r>
      <w:r w:rsidRPr="00396949">
        <w:rPr>
          <w:color w:val="auto"/>
        </w:rPr>
        <w:t xml:space="preserve"> </w:t>
      </w:r>
      <w:r>
        <w:rPr>
          <w:color w:val="auto"/>
        </w:rPr>
        <w:t>s</w:t>
      </w:r>
      <w:r w:rsidRPr="00396949">
        <w:rPr>
          <w:color w:val="auto"/>
        </w:rPr>
        <w:t>horeli</w:t>
      </w:r>
      <w:r>
        <w:rPr>
          <w:color w:val="auto"/>
        </w:rPr>
        <w:t>ne modifications activitie</w:t>
      </w:r>
      <w:r w:rsidRPr="00396949">
        <w:rPr>
          <w:color w:val="auto"/>
        </w:rPr>
        <w:t>s</w:t>
      </w:r>
      <w:r>
        <w:rPr>
          <w:color w:val="auto"/>
        </w:rPr>
        <w:t xml:space="preserve"> are </w:t>
      </w:r>
      <w:r w:rsidRPr="00396949">
        <w:rPr>
          <w:color w:val="auto"/>
        </w:rPr>
        <w:t xml:space="preserve">undertaken in support of or in preparation for a permitted shoreline use.  A single </w:t>
      </w:r>
      <w:r>
        <w:rPr>
          <w:color w:val="auto"/>
        </w:rPr>
        <w:t xml:space="preserve">permitted </w:t>
      </w:r>
      <w:r w:rsidRPr="00396949">
        <w:rPr>
          <w:color w:val="auto"/>
        </w:rPr>
        <w:t>use may require several different s</w:t>
      </w:r>
      <w:r>
        <w:rPr>
          <w:color w:val="auto"/>
        </w:rPr>
        <w:t>horeline modifications</w:t>
      </w:r>
      <w:r w:rsidRPr="00396949">
        <w:rPr>
          <w:color w:val="auto"/>
        </w:rPr>
        <w:t>.</w:t>
      </w:r>
    </w:p>
    <w:p w14:paraId="55B7100A" w14:textId="77777777" w:rsidR="00562F74" w:rsidRPr="00396949" w:rsidRDefault="00562F74" w:rsidP="00562F74">
      <w:pPr>
        <w:spacing w:after="120"/>
        <w:rPr>
          <w:color w:val="auto"/>
        </w:rPr>
      </w:pPr>
      <w:r>
        <w:rPr>
          <w:color w:val="auto"/>
        </w:rPr>
        <w:t>Shoreline modification activities include the construction of in-water structures, overwater structures and launching facilities, and</w:t>
      </w:r>
      <w:r w:rsidRPr="0031041E">
        <w:rPr>
          <w:color w:val="auto"/>
        </w:rPr>
        <w:t xml:space="preserve"> </w:t>
      </w:r>
      <w:r>
        <w:rPr>
          <w:color w:val="auto"/>
        </w:rPr>
        <w:t>shoreline stabilization measures, as well as actions such as clearing, grading, and fill, and</w:t>
      </w:r>
      <w:r w:rsidRPr="0031041E">
        <w:rPr>
          <w:color w:val="auto"/>
        </w:rPr>
        <w:t xml:space="preserve"> </w:t>
      </w:r>
      <w:r>
        <w:rPr>
          <w:color w:val="auto"/>
        </w:rPr>
        <w:t xml:space="preserve">dredging and dredge material disposal.  </w:t>
      </w:r>
      <w:r w:rsidRPr="00396949">
        <w:rPr>
          <w:color w:val="auto"/>
        </w:rPr>
        <w:t xml:space="preserve">At a minimum, </w:t>
      </w:r>
      <w:r>
        <w:rPr>
          <w:color w:val="auto"/>
        </w:rPr>
        <w:t>s</w:t>
      </w:r>
      <w:r w:rsidRPr="00396949">
        <w:rPr>
          <w:color w:val="auto"/>
        </w:rPr>
        <w:t>horeline modification policies and reg</w:t>
      </w:r>
      <w:r>
        <w:rPr>
          <w:color w:val="auto"/>
        </w:rPr>
        <w:t>ulations are intended to assure</w:t>
      </w:r>
      <w:r w:rsidRPr="00396949">
        <w:rPr>
          <w:color w:val="auto"/>
        </w:rPr>
        <w:t xml:space="preserve"> no net loss of the ecological functions necessary to sustain shoreline natural resources.</w:t>
      </w:r>
    </w:p>
    <w:p w14:paraId="6AEF3B14" w14:textId="77777777" w:rsidR="00562F74" w:rsidRPr="00396949" w:rsidRDefault="00562F74" w:rsidP="00562F74">
      <w:pPr>
        <w:spacing w:after="120"/>
        <w:rPr>
          <w:color w:val="auto"/>
        </w:rPr>
      </w:pPr>
      <w:r w:rsidRPr="00396949">
        <w:rPr>
          <w:color w:val="auto"/>
        </w:rPr>
        <w:t>Each section includes policies and regulations.  Policies are statements of principles that guide and determine present and future decisions.  Regulations are rules that govern developments, uses, or activities.</w:t>
      </w:r>
    </w:p>
    <w:p w14:paraId="76BA713D" w14:textId="22553E1B" w:rsidR="00C82A70" w:rsidRPr="00396949" w:rsidRDefault="00C82A70" w:rsidP="00C82A70">
      <w:pPr>
        <w:pStyle w:val="Heading3"/>
        <w:spacing w:after="120" w:line="276" w:lineRule="auto"/>
        <w:rPr>
          <w:rFonts w:cstheme="minorHAnsi"/>
        </w:rPr>
      </w:pPr>
      <w:r w:rsidRPr="00396949">
        <w:rPr>
          <w:rFonts w:cstheme="minorHAnsi"/>
          <w:lang w:val="en-US"/>
        </w:rPr>
        <w:t>Shoreline Modification Table</w:t>
      </w:r>
    </w:p>
    <w:p w14:paraId="69971E7A" w14:textId="6A1576BF" w:rsidR="00562F74" w:rsidRDefault="00562F74" w:rsidP="00562F74">
      <w:pPr>
        <w:spacing w:after="120"/>
        <w:rPr>
          <w:color w:val="auto"/>
        </w:rPr>
      </w:pPr>
      <w:bookmarkStart w:id="570" w:name="_Toc417486658"/>
      <w:r>
        <w:rPr>
          <w:color w:val="auto"/>
        </w:rPr>
        <w:t xml:space="preserve">SMP </w:t>
      </w:r>
      <w:r w:rsidRPr="00396949">
        <w:rPr>
          <w:color w:val="auto"/>
        </w:rPr>
        <w:t>Table 6-1</w:t>
      </w:r>
      <w:r>
        <w:rPr>
          <w:color w:val="auto"/>
        </w:rPr>
        <w:t>:</w:t>
      </w:r>
      <w:r w:rsidRPr="00396949">
        <w:rPr>
          <w:color w:val="auto"/>
        </w:rPr>
        <w:t xml:space="preserve"> Shoreline Modification</w:t>
      </w:r>
      <w:r>
        <w:rPr>
          <w:color w:val="auto"/>
        </w:rPr>
        <w:t>s</w:t>
      </w:r>
      <w:r w:rsidRPr="00396949">
        <w:rPr>
          <w:color w:val="auto"/>
        </w:rPr>
        <w:t xml:space="preserve"> </w:t>
      </w:r>
      <w:r>
        <w:rPr>
          <w:color w:val="auto"/>
        </w:rPr>
        <w:t>establish</w:t>
      </w:r>
      <w:r w:rsidR="004F665D">
        <w:rPr>
          <w:color w:val="auto"/>
        </w:rPr>
        <w:t>es</w:t>
      </w:r>
      <w:r>
        <w:rPr>
          <w:color w:val="auto"/>
        </w:rPr>
        <w:t xml:space="preserve"> what</w:t>
      </w:r>
      <w:r w:rsidRPr="00396949">
        <w:rPr>
          <w:color w:val="auto"/>
        </w:rPr>
        <w:t xml:space="preserve"> specific shoreline modification</w:t>
      </w:r>
      <w:r>
        <w:rPr>
          <w:color w:val="auto"/>
        </w:rPr>
        <w:t xml:space="preserve"> activities</w:t>
      </w:r>
      <w:r w:rsidRPr="00396949">
        <w:rPr>
          <w:color w:val="auto"/>
        </w:rPr>
        <w:t xml:space="preserve"> are allowed within each of the shoreline environment</w:t>
      </w:r>
      <w:r>
        <w:rPr>
          <w:color w:val="auto"/>
        </w:rPr>
        <w:t xml:space="preserve"> designation</w:t>
      </w:r>
      <w:r w:rsidRPr="00396949">
        <w:rPr>
          <w:color w:val="auto"/>
        </w:rPr>
        <w:t xml:space="preserve">s.  </w:t>
      </w:r>
      <w:r>
        <w:rPr>
          <w:color w:val="auto"/>
        </w:rPr>
        <w:t>S</w:t>
      </w:r>
      <w:r w:rsidRPr="00396949">
        <w:rPr>
          <w:color w:val="auto"/>
        </w:rPr>
        <w:t>h</w:t>
      </w:r>
      <w:r>
        <w:rPr>
          <w:color w:val="auto"/>
        </w:rPr>
        <w:t xml:space="preserve">oreline modification activities may be permitted, allowed with a conditional use permit, or </w:t>
      </w:r>
      <w:r w:rsidR="00CA35C2">
        <w:rPr>
          <w:color w:val="auto"/>
        </w:rPr>
        <w:t>not applicable to a shoreline environment designation</w:t>
      </w:r>
      <w:r w:rsidRPr="00396949">
        <w:rPr>
          <w:color w:val="auto"/>
        </w:rPr>
        <w:t>.  Refer to individual standards</w:t>
      </w:r>
      <w:r>
        <w:rPr>
          <w:color w:val="auto"/>
        </w:rPr>
        <w:t xml:space="preserve"> in this chapter </w:t>
      </w:r>
      <w:r w:rsidRPr="00396949">
        <w:rPr>
          <w:color w:val="auto"/>
        </w:rPr>
        <w:t xml:space="preserve">for </w:t>
      </w:r>
      <w:r>
        <w:rPr>
          <w:color w:val="auto"/>
        </w:rPr>
        <w:t xml:space="preserve">a </w:t>
      </w:r>
      <w:r w:rsidRPr="00396949">
        <w:rPr>
          <w:color w:val="auto"/>
        </w:rPr>
        <w:t xml:space="preserve">full explanation of </w:t>
      </w:r>
      <w:r>
        <w:rPr>
          <w:color w:val="auto"/>
        </w:rPr>
        <w:t>modifications</w:t>
      </w:r>
      <w:r w:rsidRPr="00396949">
        <w:rPr>
          <w:color w:val="auto"/>
        </w:rPr>
        <w:t xml:space="preserve"> and required conditions for permitted uses.</w:t>
      </w:r>
    </w:p>
    <w:p w14:paraId="65792F1F" w14:textId="77777777" w:rsidR="008E5FC3" w:rsidRPr="007822F7" w:rsidRDefault="008E5FC3" w:rsidP="007822F7">
      <w:pPr>
        <w:spacing w:after="120"/>
        <w:rPr>
          <w:color w:val="auto"/>
          <w:szCs w:val="24"/>
        </w:rPr>
      </w:pPr>
    </w:p>
    <w:p w14:paraId="5849A1F0" w14:textId="53DFCCD2" w:rsidR="004B3C11" w:rsidRPr="009262E1" w:rsidRDefault="004B3C11" w:rsidP="004B3C11">
      <w:pPr>
        <w:pStyle w:val="Caption"/>
        <w:keepNext/>
        <w:spacing w:after="120" w:line="276" w:lineRule="auto"/>
        <w:rPr>
          <w:color w:val="auto"/>
          <w:sz w:val="24"/>
          <w:szCs w:val="24"/>
        </w:rPr>
      </w:pPr>
      <w:bookmarkStart w:id="571" w:name="_Toc443899506"/>
      <w:bookmarkEnd w:id="570"/>
      <w:r w:rsidRPr="009262E1">
        <w:rPr>
          <w:color w:val="auto"/>
          <w:sz w:val="24"/>
          <w:szCs w:val="24"/>
        </w:rPr>
        <w:t xml:space="preserve">Table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sidR="00793405">
        <w:rPr>
          <w:noProof/>
          <w:color w:val="auto"/>
          <w:sz w:val="24"/>
          <w:szCs w:val="24"/>
        </w:rPr>
        <w:t>6</w:t>
      </w:r>
      <w:r>
        <w:rPr>
          <w:color w:val="auto"/>
          <w:sz w:val="24"/>
          <w:szCs w:val="24"/>
        </w:rPr>
        <w:fldChar w:fldCharType="end"/>
      </w:r>
      <w:r>
        <w:rPr>
          <w:color w:val="auto"/>
          <w:sz w:val="24"/>
          <w:szCs w:val="24"/>
        </w:rPr>
        <w:noBreakHyphen/>
      </w:r>
      <w:r>
        <w:rPr>
          <w:color w:val="auto"/>
          <w:sz w:val="24"/>
          <w:szCs w:val="24"/>
        </w:rPr>
        <w:fldChar w:fldCharType="begin"/>
      </w:r>
      <w:r>
        <w:rPr>
          <w:color w:val="auto"/>
          <w:sz w:val="24"/>
          <w:szCs w:val="24"/>
        </w:rPr>
        <w:instrText xml:space="preserve"> SEQ Table \* ARABIC \s 1 </w:instrText>
      </w:r>
      <w:r>
        <w:rPr>
          <w:color w:val="auto"/>
          <w:sz w:val="24"/>
          <w:szCs w:val="24"/>
        </w:rPr>
        <w:fldChar w:fldCharType="separate"/>
      </w:r>
      <w:r w:rsidR="004F665D">
        <w:rPr>
          <w:noProof/>
          <w:color w:val="auto"/>
          <w:sz w:val="24"/>
          <w:szCs w:val="24"/>
        </w:rPr>
        <w:t>1</w:t>
      </w:r>
      <w:r>
        <w:rPr>
          <w:color w:val="auto"/>
          <w:sz w:val="24"/>
          <w:szCs w:val="24"/>
        </w:rPr>
        <w:fldChar w:fldCharType="end"/>
      </w:r>
      <w:r w:rsidRPr="009262E1">
        <w:rPr>
          <w:color w:val="auto"/>
          <w:sz w:val="24"/>
          <w:szCs w:val="24"/>
        </w:rPr>
        <w:t xml:space="preserve">: </w:t>
      </w:r>
      <w:r>
        <w:rPr>
          <w:color w:val="auto"/>
          <w:sz w:val="24"/>
          <w:szCs w:val="24"/>
        </w:rPr>
        <w:t>Shoreline Modifications</w:t>
      </w:r>
      <w:bookmarkEnd w:id="571"/>
    </w:p>
    <w:tbl>
      <w:tblPr>
        <w:tblStyle w:val="TableGrid"/>
        <w:tblW w:w="9468" w:type="dxa"/>
        <w:tblLayout w:type="fixed"/>
        <w:tblLook w:val="04A0" w:firstRow="1" w:lastRow="0" w:firstColumn="1" w:lastColumn="0" w:noHBand="0" w:noVBand="1"/>
      </w:tblPr>
      <w:tblGrid>
        <w:gridCol w:w="5868"/>
        <w:gridCol w:w="1200"/>
        <w:gridCol w:w="1200"/>
        <w:gridCol w:w="1200"/>
      </w:tblGrid>
      <w:tr w:rsidR="002C3C48" w:rsidRPr="003D4B1D" w14:paraId="0DDCF3A9" w14:textId="77777777" w:rsidTr="002C3C48">
        <w:trPr>
          <w:cantSplit/>
          <w:trHeight w:val="1783"/>
          <w:tblHeader/>
        </w:trPr>
        <w:tc>
          <w:tcPr>
            <w:tcW w:w="5868" w:type="dxa"/>
            <w:vAlign w:val="center"/>
            <w:hideMark/>
          </w:tcPr>
          <w:p w14:paraId="0992DC2A" w14:textId="77777777" w:rsidR="002C3C48" w:rsidRPr="003D4B1D" w:rsidRDefault="002C3C48" w:rsidP="007E0B66">
            <w:pPr>
              <w:spacing w:after="0" w:line="240" w:lineRule="auto"/>
              <w:jc w:val="center"/>
              <w:rPr>
                <w:rFonts w:eastAsia="Times New Roman" w:cs="Times New Roman"/>
                <w:b/>
                <w:bCs/>
                <w:color w:val="auto"/>
                <w:szCs w:val="24"/>
              </w:rPr>
            </w:pPr>
            <w:r w:rsidRPr="003D4B1D">
              <w:rPr>
                <w:rFonts w:eastAsia="Times New Roman" w:cs="Times New Roman"/>
                <w:b/>
                <w:bCs/>
                <w:color w:val="auto"/>
                <w:szCs w:val="24"/>
              </w:rPr>
              <w:t>Shoreline Modifications (1)</w:t>
            </w:r>
            <w:r>
              <w:rPr>
                <w:rFonts w:eastAsia="Times New Roman" w:cs="Times New Roman"/>
                <w:b/>
                <w:bCs/>
                <w:color w:val="auto"/>
                <w:szCs w:val="24"/>
              </w:rPr>
              <w:t>(2)</w:t>
            </w:r>
          </w:p>
        </w:tc>
        <w:tc>
          <w:tcPr>
            <w:tcW w:w="1200" w:type="dxa"/>
            <w:textDirection w:val="btLr"/>
            <w:vAlign w:val="center"/>
          </w:tcPr>
          <w:p w14:paraId="6214EB08" w14:textId="77777777" w:rsidR="002C3C48" w:rsidRPr="003D4B1D" w:rsidRDefault="002C3C48" w:rsidP="007E0B66">
            <w:pPr>
              <w:spacing w:after="0" w:line="240" w:lineRule="auto"/>
              <w:ind w:left="113" w:right="113"/>
              <w:jc w:val="center"/>
              <w:rPr>
                <w:rFonts w:eastAsia="Times New Roman" w:cs="Times New Roman"/>
                <w:b/>
                <w:bCs/>
                <w:color w:val="auto"/>
                <w:szCs w:val="24"/>
              </w:rPr>
            </w:pPr>
            <w:r>
              <w:rPr>
                <w:rFonts w:eastAsia="Times New Roman" w:cs="Times New Roman"/>
                <w:b/>
                <w:bCs/>
                <w:color w:val="auto"/>
                <w:szCs w:val="24"/>
              </w:rPr>
              <w:t>High Intensity</w:t>
            </w:r>
          </w:p>
        </w:tc>
        <w:tc>
          <w:tcPr>
            <w:tcW w:w="1200" w:type="dxa"/>
            <w:textDirection w:val="btLr"/>
            <w:vAlign w:val="center"/>
            <w:hideMark/>
          </w:tcPr>
          <w:p w14:paraId="50EB4E0C" w14:textId="77777777" w:rsidR="002C3C48" w:rsidRPr="003D4B1D" w:rsidRDefault="002C3C48" w:rsidP="007E0B66">
            <w:pPr>
              <w:spacing w:after="0" w:line="240" w:lineRule="auto"/>
              <w:ind w:left="113" w:right="113"/>
              <w:jc w:val="center"/>
              <w:rPr>
                <w:rFonts w:eastAsia="Times New Roman" w:cs="Times New Roman"/>
                <w:b/>
                <w:bCs/>
                <w:color w:val="auto"/>
                <w:szCs w:val="24"/>
              </w:rPr>
            </w:pPr>
            <w:r w:rsidRPr="003D4B1D">
              <w:rPr>
                <w:rFonts w:eastAsia="Times New Roman" w:cs="Times New Roman"/>
                <w:b/>
                <w:bCs/>
                <w:color w:val="auto"/>
                <w:szCs w:val="24"/>
              </w:rPr>
              <w:t>Urban Conservancy</w:t>
            </w:r>
          </w:p>
        </w:tc>
        <w:tc>
          <w:tcPr>
            <w:tcW w:w="1200" w:type="dxa"/>
            <w:tcBorders>
              <w:right w:val="single" w:sz="4" w:space="0" w:color="000000"/>
            </w:tcBorders>
            <w:textDirection w:val="btLr"/>
            <w:vAlign w:val="center"/>
            <w:hideMark/>
          </w:tcPr>
          <w:p w14:paraId="6E1DF215" w14:textId="77777777" w:rsidR="002C3C48" w:rsidRPr="003D4B1D" w:rsidRDefault="002C3C48" w:rsidP="007E0B66">
            <w:pPr>
              <w:spacing w:after="0" w:line="240" w:lineRule="auto"/>
              <w:ind w:left="113" w:right="113"/>
              <w:jc w:val="center"/>
              <w:rPr>
                <w:rFonts w:eastAsia="Times New Roman" w:cs="Times New Roman"/>
                <w:b/>
                <w:bCs/>
                <w:color w:val="auto"/>
                <w:szCs w:val="24"/>
              </w:rPr>
            </w:pPr>
            <w:r w:rsidRPr="003D4B1D">
              <w:rPr>
                <w:rFonts w:eastAsia="Times New Roman" w:cs="Times New Roman"/>
                <w:b/>
                <w:bCs/>
                <w:color w:val="auto"/>
                <w:szCs w:val="24"/>
              </w:rPr>
              <w:t>Aquatic</w:t>
            </w:r>
          </w:p>
        </w:tc>
      </w:tr>
      <w:tr w:rsidR="00875D7D" w:rsidRPr="003D4B1D" w14:paraId="6E989517" w14:textId="77777777" w:rsidTr="001F7C22">
        <w:trPr>
          <w:trHeight w:val="288"/>
        </w:trPr>
        <w:tc>
          <w:tcPr>
            <w:tcW w:w="9468" w:type="dxa"/>
            <w:gridSpan w:val="4"/>
            <w:tcBorders>
              <w:bottom w:val="single" w:sz="4" w:space="0" w:color="000000"/>
              <w:right w:val="single" w:sz="4" w:space="0" w:color="000000"/>
            </w:tcBorders>
            <w:noWrap/>
            <w:vAlign w:val="center"/>
          </w:tcPr>
          <w:p w14:paraId="707C60C0" w14:textId="77777777" w:rsidR="00875D7D" w:rsidRPr="003D4B1D" w:rsidRDefault="00875D7D" w:rsidP="001A43CB">
            <w:pPr>
              <w:spacing w:after="0" w:line="240" w:lineRule="auto"/>
              <w:rPr>
                <w:rFonts w:eastAsia="Times New Roman" w:cs="Times New Roman"/>
                <w:color w:val="auto"/>
                <w:szCs w:val="24"/>
              </w:rPr>
            </w:pPr>
            <w:r w:rsidRPr="003D4B1D">
              <w:rPr>
                <w:rFonts w:eastAsia="Times New Roman" w:cs="Times New Roman"/>
                <w:b/>
                <w:i/>
                <w:color w:val="auto"/>
                <w:szCs w:val="24"/>
              </w:rPr>
              <w:t xml:space="preserve">Key: P = Permitted Use, C = Conditional Use, </w:t>
            </w:r>
            <w:r>
              <w:rPr>
                <w:rFonts w:eastAsia="Times New Roman" w:cs="Times New Roman"/>
                <w:b/>
                <w:i/>
                <w:color w:val="auto"/>
                <w:szCs w:val="24"/>
              </w:rPr>
              <w:t>N/A = Not Applicable</w:t>
            </w:r>
          </w:p>
        </w:tc>
      </w:tr>
      <w:tr w:rsidR="002C3C48" w:rsidRPr="003D4B1D" w14:paraId="14D80773" w14:textId="77777777" w:rsidTr="002C3C48">
        <w:trPr>
          <w:trHeight w:val="288"/>
        </w:trPr>
        <w:tc>
          <w:tcPr>
            <w:tcW w:w="5868" w:type="dxa"/>
            <w:tcBorders>
              <w:bottom w:val="single" w:sz="4" w:space="0" w:color="000000"/>
              <w:right w:val="single" w:sz="4" w:space="0" w:color="000000"/>
            </w:tcBorders>
            <w:noWrap/>
          </w:tcPr>
          <w:p w14:paraId="6E9C908F" w14:textId="77777777" w:rsidR="002C3C48" w:rsidRPr="00306A03" w:rsidRDefault="002C3C48" w:rsidP="008C1F62">
            <w:pPr>
              <w:spacing w:after="0" w:line="240" w:lineRule="auto"/>
              <w:rPr>
                <w:b/>
                <w:szCs w:val="24"/>
              </w:rPr>
            </w:pPr>
            <w:r w:rsidRPr="00306A03">
              <w:rPr>
                <w:b/>
                <w:szCs w:val="24"/>
              </w:rPr>
              <w:t>Clearing and Grading</w:t>
            </w:r>
          </w:p>
        </w:tc>
        <w:tc>
          <w:tcPr>
            <w:tcW w:w="1200" w:type="dxa"/>
            <w:tcBorders>
              <w:left w:val="single" w:sz="4" w:space="0" w:color="000000"/>
              <w:bottom w:val="single" w:sz="4" w:space="0" w:color="000000"/>
              <w:right w:val="single" w:sz="4" w:space="0" w:color="000000"/>
            </w:tcBorders>
            <w:vAlign w:val="center"/>
          </w:tcPr>
          <w:p w14:paraId="0762ABDF" w14:textId="77777777" w:rsidR="002C3C48" w:rsidRPr="00875D7D" w:rsidDel="00D9626A"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P</w:t>
            </w:r>
          </w:p>
        </w:tc>
        <w:tc>
          <w:tcPr>
            <w:tcW w:w="1200" w:type="dxa"/>
            <w:tcBorders>
              <w:left w:val="single" w:sz="4" w:space="0" w:color="000000"/>
              <w:bottom w:val="single" w:sz="4" w:space="0" w:color="000000"/>
              <w:right w:val="single" w:sz="4" w:space="0" w:color="000000"/>
            </w:tcBorders>
            <w:noWrap/>
            <w:vAlign w:val="center"/>
          </w:tcPr>
          <w:p w14:paraId="0FBD970C" w14:textId="77777777" w:rsidR="002C3C48" w:rsidRPr="002C3C48" w:rsidDel="00D9626A" w:rsidRDefault="002C3C48" w:rsidP="001A43CB">
            <w:pPr>
              <w:spacing w:after="0" w:line="240" w:lineRule="auto"/>
              <w:jc w:val="center"/>
              <w:rPr>
                <w:rFonts w:eastAsia="Times New Roman" w:cs="Times New Roman"/>
                <w:color w:val="auto"/>
                <w:szCs w:val="24"/>
              </w:rPr>
            </w:pPr>
            <w:r w:rsidRPr="002C3C48">
              <w:rPr>
                <w:rFonts w:eastAsia="Times New Roman" w:cs="Times New Roman"/>
                <w:color w:val="auto"/>
                <w:szCs w:val="24"/>
              </w:rPr>
              <w:t>P</w:t>
            </w:r>
          </w:p>
        </w:tc>
        <w:tc>
          <w:tcPr>
            <w:tcW w:w="1200" w:type="dxa"/>
            <w:tcBorders>
              <w:bottom w:val="single" w:sz="4" w:space="0" w:color="000000"/>
              <w:right w:val="single" w:sz="4" w:space="0" w:color="000000"/>
            </w:tcBorders>
            <w:noWrap/>
            <w:vAlign w:val="center"/>
          </w:tcPr>
          <w:p w14:paraId="775862ED"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N/A</w:t>
            </w:r>
          </w:p>
        </w:tc>
      </w:tr>
      <w:tr w:rsidR="002C3C48" w:rsidRPr="003D4B1D" w14:paraId="42E78E5C" w14:textId="77777777" w:rsidTr="002C3C48">
        <w:trPr>
          <w:trHeight w:val="288"/>
        </w:trPr>
        <w:tc>
          <w:tcPr>
            <w:tcW w:w="5868" w:type="dxa"/>
            <w:tcBorders>
              <w:right w:val="nil"/>
            </w:tcBorders>
            <w:noWrap/>
            <w:vAlign w:val="center"/>
            <w:hideMark/>
          </w:tcPr>
          <w:p w14:paraId="3EA2893D" w14:textId="77777777" w:rsidR="002C3C48" w:rsidRPr="003D4B1D" w:rsidRDefault="002C3C48" w:rsidP="008C1F62">
            <w:pPr>
              <w:spacing w:after="0" w:line="240" w:lineRule="auto"/>
              <w:rPr>
                <w:rFonts w:eastAsia="Times New Roman" w:cs="Times New Roman"/>
                <w:b/>
                <w:color w:val="auto"/>
                <w:szCs w:val="24"/>
              </w:rPr>
            </w:pPr>
            <w:r w:rsidRPr="003D4B1D">
              <w:rPr>
                <w:b/>
                <w:szCs w:val="24"/>
              </w:rPr>
              <w:t>Fill</w:t>
            </w:r>
          </w:p>
        </w:tc>
        <w:tc>
          <w:tcPr>
            <w:tcW w:w="1200" w:type="dxa"/>
            <w:tcBorders>
              <w:left w:val="nil"/>
              <w:right w:val="nil"/>
            </w:tcBorders>
            <w:vAlign w:val="center"/>
          </w:tcPr>
          <w:p w14:paraId="7C77C76B" w14:textId="77777777" w:rsidR="002C3C48" w:rsidRPr="00875D7D" w:rsidRDefault="002C3C48" w:rsidP="001A43CB">
            <w:pPr>
              <w:spacing w:after="0" w:line="240" w:lineRule="auto"/>
              <w:jc w:val="center"/>
              <w:rPr>
                <w:rFonts w:eastAsia="Times New Roman" w:cs="Times New Roman"/>
                <w:color w:val="auto"/>
                <w:szCs w:val="24"/>
              </w:rPr>
            </w:pPr>
          </w:p>
        </w:tc>
        <w:tc>
          <w:tcPr>
            <w:tcW w:w="1200" w:type="dxa"/>
            <w:tcBorders>
              <w:left w:val="nil"/>
              <w:right w:val="nil"/>
            </w:tcBorders>
            <w:noWrap/>
            <w:vAlign w:val="center"/>
            <w:hideMark/>
          </w:tcPr>
          <w:p w14:paraId="620E0F7F" w14:textId="77777777" w:rsidR="002C3C48" w:rsidRPr="002C3C48" w:rsidRDefault="002C3C48" w:rsidP="001A43CB">
            <w:pPr>
              <w:spacing w:after="0" w:line="240" w:lineRule="auto"/>
              <w:jc w:val="center"/>
              <w:rPr>
                <w:rFonts w:eastAsia="Times New Roman" w:cs="Times New Roman"/>
                <w:color w:val="auto"/>
                <w:szCs w:val="24"/>
              </w:rPr>
            </w:pPr>
          </w:p>
        </w:tc>
        <w:tc>
          <w:tcPr>
            <w:tcW w:w="1200" w:type="dxa"/>
            <w:tcBorders>
              <w:left w:val="nil"/>
              <w:right w:val="single" w:sz="4" w:space="0" w:color="000000"/>
            </w:tcBorders>
            <w:noWrap/>
            <w:vAlign w:val="center"/>
            <w:hideMark/>
          </w:tcPr>
          <w:p w14:paraId="5075666F" w14:textId="77777777" w:rsidR="002C3C48" w:rsidRPr="00875D7D" w:rsidRDefault="002C3C48" w:rsidP="001A43CB">
            <w:pPr>
              <w:spacing w:after="0" w:line="240" w:lineRule="auto"/>
              <w:ind w:left="113" w:right="113"/>
              <w:jc w:val="center"/>
              <w:rPr>
                <w:rFonts w:eastAsia="Times New Roman" w:cs="Times New Roman"/>
                <w:color w:val="auto"/>
                <w:szCs w:val="24"/>
              </w:rPr>
            </w:pPr>
          </w:p>
        </w:tc>
      </w:tr>
      <w:tr w:rsidR="002C3C48" w:rsidRPr="00E37456" w14:paraId="010DAF00" w14:textId="77777777" w:rsidTr="002C3C48">
        <w:trPr>
          <w:trHeight w:val="288"/>
        </w:trPr>
        <w:tc>
          <w:tcPr>
            <w:tcW w:w="5868" w:type="dxa"/>
            <w:noWrap/>
            <w:vAlign w:val="center"/>
            <w:hideMark/>
          </w:tcPr>
          <w:p w14:paraId="484D37B0" w14:textId="62062D5F" w:rsidR="002C3C48" w:rsidRPr="00E37456" w:rsidRDefault="002C3C48" w:rsidP="008C1F62">
            <w:pPr>
              <w:spacing w:after="0" w:line="240" w:lineRule="auto"/>
              <w:ind w:left="360"/>
              <w:rPr>
                <w:rFonts w:eastAsia="Times New Roman" w:cs="Times New Roman"/>
                <w:color w:val="auto"/>
                <w:szCs w:val="24"/>
              </w:rPr>
            </w:pPr>
            <w:r w:rsidRPr="00E37456">
              <w:rPr>
                <w:szCs w:val="24"/>
              </w:rPr>
              <w:t xml:space="preserve">Fill Landward of </w:t>
            </w:r>
            <w:r w:rsidR="006B51CD">
              <w:rPr>
                <w:szCs w:val="24"/>
              </w:rPr>
              <w:t xml:space="preserve">the </w:t>
            </w:r>
            <w:r w:rsidRPr="00E37456">
              <w:rPr>
                <w:szCs w:val="24"/>
              </w:rPr>
              <w:t>OHWM</w:t>
            </w:r>
          </w:p>
        </w:tc>
        <w:tc>
          <w:tcPr>
            <w:tcW w:w="1200" w:type="dxa"/>
            <w:vAlign w:val="center"/>
          </w:tcPr>
          <w:p w14:paraId="555E33BA"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P</w:t>
            </w:r>
          </w:p>
        </w:tc>
        <w:tc>
          <w:tcPr>
            <w:tcW w:w="1200" w:type="dxa"/>
            <w:vAlign w:val="center"/>
          </w:tcPr>
          <w:p w14:paraId="25621DA7" w14:textId="77777777" w:rsidR="002C3C48" w:rsidRPr="002C3C48" w:rsidRDefault="002C3C48" w:rsidP="001A43CB">
            <w:pPr>
              <w:spacing w:after="0" w:line="240" w:lineRule="auto"/>
              <w:jc w:val="center"/>
              <w:rPr>
                <w:rFonts w:eastAsia="Times New Roman" w:cs="Times New Roman"/>
                <w:color w:val="auto"/>
                <w:szCs w:val="24"/>
              </w:rPr>
            </w:pPr>
            <w:r w:rsidRPr="002C3C48">
              <w:rPr>
                <w:rFonts w:eastAsia="Times New Roman" w:cs="Times New Roman"/>
                <w:color w:val="auto"/>
                <w:szCs w:val="24"/>
              </w:rPr>
              <w:t>P</w:t>
            </w:r>
          </w:p>
        </w:tc>
        <w:tc>
          <w:tcPr>
            <w:tcW w:w="1200" w:type="dxa"/>
            <w:tcBorders>
              <w:right w:val="single" w:sz="4" w:space="0" w:color="000000"/>
            </w:tcBorders>
            <w:vAlign w:val="center"/>
          </w:tcPr>
          <w:p w14:paraId="401858A6" w14:textId="77777777" w:rsidR="002C3C48" w:rsidRPr="00875D7D" w:rsidRDefault="002C3C48" w:rsidP="001A43CB">
            <w:pPr>
              <w:spacing w:after="0" w:line="240" w:lineRule="auto"/>
              <w:ind w:left="113" w:right="113"/>
              <w:jc w:val="center"/>
              <w:rPr>
                <w:rFonts w:eastAsia="Times New Roman" w:cs="Times New Roman"/>
                <w:color w:val="auto"/>
                <w:szCs w:val="24"/>
              </w:rPr>
            </w:pPr>
            <w:r w:rsidRPr="00875D7D">
              <w:rPr>
                <w:rFonts w:eastAsia="Times New Roman" w:cs="Times New Roman"/>
                <w:color w:val="auto"/>
                <w:szCs w:val="24"/>
              </w:rPr>
              <w:t>N/A</w:t>
            </w:r>
          </w:p>
        </w:tc>
      </w:tr>
      <w:tr w:rsidR="002C3C48" w:rsidRPr="00E37456" w14:paraId="333C4A93" w14:textId="77777777" w:rsidTr="002C3C48">
        <w:trPr>
          <w:trHeight w:val="288"/>
        </w:trPr>
        <w:tc>
          <w:tcPr>
            <w:tcW w:w="5868" w:type="dxa"/>
            <w:tcBorders>
              <w:bottom w:val="single" w:sz="4" w:space="0" w:color="000000"/>
            </w:tcBorders>
            <w:noWrap/>
            <w:vAlign w:val="center"/>
            <w:hideMark/>
          </w:tcPr>
          <w:p w14:paraId="04FF4C8D" w14:textId="47730BF6" w:rsidR="002C3C48" w:rsidRPr="00E37456" w:rsidRDefault="002C3C48" w:rsidP="008C1F62">
            <w:pPr>
              <w:spacing w:after="0" w:line="240" w:lineRule="auto"/>
              <w:ind w:left="360"/>
              <w:rPr>
                <w:rFonts w:eastAsia="Times New Roman" w:cs="Times New Roman"/>
                <w:color w:val="auto"/>
                <w:szCs w:val="24"/>
              </w:rPr>
            </w:pPr>
            <w:r w:rsidRPr="00E37456">
              <w:rPr>
                <w:szCs w:val="24"/>
              </w:rPr>
              <w:t>Fill W</w:t>
            </w:r>
            <w:r w:rsidRPr="00E37456" w:rsidDel="003D2E77">
              <w:rPr>
                <w:szCs w:val="24"/>
              </w:rPr>
              <w:t>a</w:t>
            </w:r>
            <w:r w:rsidRPr="00E37456">
              <w:rPr>
                <w:szCs w:val="24"/>
              </w:rPr>
              <w:t xml:space="preserve">terward of </w:t>
            </w:r>
            <w:r w:rsidR="006B51CD">
              <w:rPr>
                <w:szCs w:val="24"/>
              </w:rPr>
              <w:t xml:space="preserve">the </w:t>
            </w:r>
            <w:r w:rsidRPr="00CB5F91">
              <w:rPr>
                <w:szCs w:val="24"/>
              </w:rPr>
              <w:t>OHWM</w:t>
            </w:r>
          </w:p>
        </w:tc>
        <w:tc>
          <w:tcPr>
            <w:tcW w:w="1200" w:type="dxa"/>
            <w:vAlign w:val="center"/>
          </w:tcPr>
          <w:p w14:paraId="51285D84"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N/A</w:t>
            </w:r>
          </w:p>
        </w:tc>
        <w:tc>
          <w:tcPr>
            <w:tcW w:w="1200" w:type="dxa"/>
            <w:noWrap/>
            <w:vAlign w:val="center"/>
            <w:hideMark/>
          </w:tcPr>
          <w:p w14:paraId="39A55A96" w14:textId="77777777" w:rsidR="002C3C48" w:rsidRPr="002C3C48" w:rsidRDefault="002C3C48" w:rsidP="001A43CB">
            <w:pPr>
              <w:spacing w:after="0" w:line="240" w:lineRule="auto"/>
              <w:jc w:val="center"/>
              <w:rPr>
                <w:rFonts w:eastAsia="Times New Roman" w:cs="Times New Roman"/>
                <w:color w:val="auto"/>
                <w:szCs w:val="24"/>
              </w:rPr>
            </w:pPr>
            <w:r w:rsidRPr="002C3C48">
              <w:rPr>
                <w:rFonts w:eastAsia="Times New Roman" w:cs="Times New Roman"/>
                <w:color w:val="auto"/>
                <w:szCs w:val="24"/>
              </w:rPr>
              <w:t>N/A</w:t>
            </w:r>
          </w:p>
        </w:tc>
        <w:tc>
          <w:tcPr>
            <w:tcW w:w="1200" w:type="dxa"/>
            <w:tcBorders>
              <w:right w:val="single" w:sz="4" w:space="0" w:color="000000"/>
            </w:tcBorders>
            <w:noWrap/>
            <w:vAlign w:val="center"/>
            <w:hideMark/>
          </w:tcPr>
          <w:p w14:paraId="179110C0" w14:textId="77777777" w:rsidR="002C3C48" w:rsidRPr="00875D7D" w:rsidRDefault="002C3C48" w:rsidP="001A43CB">
            <w:pPr>
              <w:spacing w:after="0" w:line="240" w:lineRule="auto"/>
              <w:ind w:left="113" w:right="113"/>
              <w:jc w:val="center"/>
              <w:rPr>
                <w:rFonts w:eastAsia="Times New Roman" w:cs="Times New Roman"/>
                <w:color w:val="auto"/>
                <w:szCs w:val="24"/>
              </w:rPr>
            </w:pPr>
            <w:r w:rsidRPr="00875D7D">
              <w:rPr>
                <w:rFonts w:eastAsia="Times New Roman" w:cs="Times New Roman"/>
                <w:color w:val="auto"/>
                <w:szCs w:val="24"/>
              </w:rPr>
              <w:t>C</w:t>
            </w:r>
          </w:p>
        </w:tc>
      </w:tr>
      <w:tr w:rsidR="002C3C48" w:rsidRPr="003D4B1D" w14:paraId="12CCD1B1" w14:textId="77777777" w:rsidTr="002C3C48">
        <w:trPr>
          <w:trHeight w:val="332"/>
        </w:trPr>
        <w:tc>
          <w:tcPr>
            <w:tcW w:w="5868" w:type="dxa"/>
            <w:noWrap/>
            <w:hideMark/>
          </w:tcPr>
          <w:p w14:paraId="2B05C56A" w14:textId="77777777" w:rsidR="002C3C48" w:rsidRPr="003D4B1D" w:rsidRDefault="002C3C48" w:rsidP="008C1F62">
            <w:pPr>
              <w:spacing w:after="0" w:line="240" w:lineRule="auto"/>
              <w:rPr>
                <w:rFonts w:eastAsia="Times New Roman" w:cs="Times New Roman"/>
                <w:b/>
                <w:color w:val="auto"/>
                <w:szCs w:val="24"/>
              </w:rPr>
            </w:pPr>
            <w:r>
              <w:rPr>
                <w:b/>
                <w:szCs w:val="24"/>
              </w:rPr>
              <w:t>Dredging a</w:t>
            </w:r>
            <w:r w:rsidRPr="003D4B1D">
              <w:rPr>
                <w:b/>
                <w:szCs w:val="24"/>
              </w:rPr>
              <w:t xml:space="preserve">nd </w:t>
            </w:r>
            <w:r>
              <w:rPr>
                <w:b/>
                <w:szCs w:val="24"/>
              </w:rPr>
              <w:t xml:space="preserve">Dredge Material </w:t>
            </w:r>
            <w:r w:rsidRPr="003D4B1D">
              <w:rPr>
                <w:b/>
                <w:szCs w:val="24"/>
              </w:rPr>
              <w:t>Disposal</w:t>
            </w:r>
          </w:p>
        </w:tc>
        <w:tc>
          <w:tcPr>
            <w:tcW w:w="1200" w:type="dxa"/>
            <w:vAlign w:val="center"/>
          </w:tcPr>
          <w:p w14:paraId="17734F73"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C</w:t>
            </w:r>
          </w:p>
        </w:tc>
        <w:tc>
          <w:tcPr>
            <w:tcW w:w="1200" w:type="dxa"/>
            <w:noWrap/>
            <w:vAlign w:val="center"/>
            <w:hideMark/>
          </w:tcPr>
          <w:p w14:paraId="619191B1" w14:textId="77777777" w:rsidR="002C3C48" w:rsidRPr="002C3C48" w:rsidRDefault="002C3C48" w:rsidP="001A43CB">
            <w:pPr>
              <w:spacing w:after="0" w:line="240" w:lineRule="auto"/>
              <w:jc w:val="center"/>
              <w:rPr>
                <w:rFonts w:eastAsia="Times New Roman" w:cs="Times New Roman"/>
                <w:color w:val="auto"/>
                <w:szCs w:val="24"/>
              </w:rPr>
            </w:pPr>
            <w:r w:rsidRPr="002C3C48">
              <w:rPr>
                <w:rFonts w:eastAsia="Times New Roman" w:cs="Times New Roman"/>
                <w:color w:val="auto"/>
                <w:szCs w:val="24"/>
              </w:rPr>
              <w:t>C</w:t>
            </w:r>
          </w:p>
        </w:tc>
        <w:tc>
          <w:tcPr>
            <w:tcW w:w="1200" w:type="dxa"/>
            <w:tcBorders>
              <w:right w:val="single" w:sz="4" w:space="0" w:color="000000"/>
            </w:tcBorders>
            <w:noWrap/>
            <w:vAlign w:val="center"/>
            <w:hideMark/>
          </w:tcPr>
          <w:p w14:paraId="288F0C05" w14:textId="77777777" w:rsidR="002C3C48" w:rsidRPr="00875D7D" w:rsidRDefault="002C3C48" w:rsidP="001A43CB">
            <w:pPr>
              <w:spacing w:after="0" w:line="240" w:lineRule="auto"/>
              <w:ind w:left="113" w:right="113"/>
              <w:jc w:val="center"/>
              <w:rPr>
                <w:rFonts w:eastAsia="Times New Roman" w:cs="Times New Roman"/>
                <w:color w:val="auto"/>
                <w:szCs w:val="24"/>
              </w:rPr>
            </w:pPr>
            <w:r w:rsidRPr="00875D7D">
              <w:rPr>
                <w:rFonts w:eastAsia="Times New Roman" w:cs="Times New Roman"/>
                <w:color w:val="auto"/>
                <w:szCs w:val="24"/>
              </w:rPr>
              <w:t>C</w:t>
            </w:r>
          </w:p>
        </w:tc>
      </w:tr>
      <w:tr w:rsidR="002C3C48" w:rsidRPr="00D9626A" w14:paraId="42D21B62" w14:textId="77777777" w:rsidTr="002C3C48">
        <w:trPr>
          <w:trHeight w:val="70"/>
        </w:trPr>
        <w:tc>
          <w:tcPr>
            <w:tcW w:w="5868" w:type="dxa"/>
            <w:tcBorders>
              <w:bottom w:val="single" w:sz="4" w:space="0" w:color="000000"/>
            </w:tcBorders>
            <w:hideMark/>
          </w:tcPr>
          <w:p w14:paraId="56953DC7" w14:textId="77777777" w:rsidR="002C3C48" w:rsidRPr="00D9626A" w:rsidRDefault="002C3C48" w:rsidP="008C1F62">
            <w:pPr>
              <w:spacing w:after="0" w:line="240" w:lineRule="auto"/>
              <w:rPr>
                <w:rFonts w:eastAsia="Times New Roman" w:cs="Times New Roman"/>
                <w:color w:val="auto"/>
                <w:szCs w:val="24"/>
              </w:rPr>
            </w:pPr>
            <w:r w:rsidRPr="00D9626A">
              <w:rPr>
                <w:b/>
                <w:szCs w:val="24"/>
              </w:rPr>
              <w:t>In-</w:t>
            </w:r>
            <w:r>
              <w:rPr>
                <w:b/>
                <w:szCs w:val="24"/>
              </w:rPr>
              <w:t>Water</w:t>
            </w:r>
            <w:r w:rsidRPr="00D9626A">
              <w:rPr>
                <w:b/>
                <w:szCs w:val="24"/>
              </w:rPr>
              <w:t xml:space="preserve"> Structures</w:t>
            </w:r>
            <w:r>
              <w:rPr>
                <w:b/>
                <w:szCs w:val="24"/>
              </w:rPr>
              <w:t xml:space="preserve"> (3)</w:t>
            </w:r>
          </w:p>
        </w:tc>
        <w:tc>
          <w:tcPr>
            <w:tcW w:w="1200" w:type="dxa"/>
            <w:tcBorders>
              <w:bottom w:val="single" w:sz="4" w:space="0" w:color="000000"/>
            </w:tcBorders>
            <w:vAlign w:val="center"/>
          </w:tcPr>
          <w:p w14:paraId="366FEA43"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N/A</w:t>
            </w:r>
          </w:p>
        </w:tc>
        <w:tc>
          <w:tcPr>
            <w:tcW w:w="1200" w:type="dxa"/>
            <w:tcBorders>
              <w:bottom w:val="single" w:sz="4" w:space="0" w:color="000000"/>
            </w:tcBorders>
            <w:vAlign w:val="center"/>
          </w:tcPr>
          <w:p w14:paraId="4BEBA3BC" w14:textId="77777777" w:rsidR="002C3C48" w:rsidRPr="002C3C48" w:rsidRDefault="002C3C48" w:rsidP="001A43CB">
            <w:pPr>
              <w:spacing w:after="0" w:line="240" w:lineRule="auto"/>
              <w:jc w:val="center"/>
              <w:rPr>
                <w:rFonts w:eastAsia="Times New Roman" w:cs="Times New Roman"/>
                <w:color w:val="auto"/>
                <w:szCs w:val="24"/>
              </w:rPr>
            </w:pPr>
            <w:r w:rsidRPr="002C3C48">
              <w:rPr>
                <w:rFonts w:eastAsia="Times New Roman" w:cs="Times New Roman"/>
                <w:color w:val="auto"/>
                <w:szCs w:val="24"/>
              </w:rPr>
              <w:t>N/A</w:t>
            </w:r>
          </w:p>
        </w:tc>
        <w:tc>
          <w:tcPr>
            <w:tcW w:w="1200" w:type="dxa"/>
            <w:tcBorders>
              <w:bottom w:val="single" w:sz="4" w:space="0" w:color="000000"/>
              <w:right w:val="single" w:sz="4" w:space="0" w:color="000000"/>
            </w:tcBorders>
            <w:vAlign w:val="center"/>
          </w:tcPr>
          <w:p w14:paraId="29F54E85" w14:textId="77777777" w:rsidR="002C3C48" w:rsidRPr="00875D7D" w:rsidRDefault="002C3C48" w:rsidP="001A43CB">
            <w:pPr>
              <w:spacing w:after="0" w:line="240" w:lineRule="auto"/>
              <w:ind w:left="113" w:right="113"/>
              <w:jc w:val="center"/>
              <w:rPr>
                <w:rFonts w:eastAsia="Times New Roman" w:cs="Times New Roman"/>
                <w:color w:val="auto"/>
                <w:szCs w:val="24"/>
              </w:rPr>
            </w:pPr>
            <w:r w:rsidRPr="00875D7D">
              <w:rPr>
                <w:rFonts w:eastAsia="Times New Roman" w:cs="Times New Roman"/>
                <w:color w:val="auto"/>
                <w:szCs w:val="24"/>
              </w:rPr>
              <w:t>C</w:t>
            </w:r>
          </w:p>
        </w:tc>
      </w:tr>
      <w:tr w:rsidR="002C3C48" w:rsidRPr="003D4B1D" w14:paraId="2BA0B470" w14:textId="77777777" w:rsidTr="002C3C48">
        <w:trPr>
          <w:trHeight w:val="288"/>
        </w:trPr>
        <w:tc>
          <w:tcPr>
            <w:tcW w:w="5868" w:type="dxa"/>
            <w:tcBorders>
              <w:right w:val="single" w:sz="4" w:space="0" w:color="000000"/>
            </w:tcBorders>
            <w:noWrap/>
          </w:tcPr>
          <w:p w14:paraId="11715AFE" w14:textId="77777777" w:rsidR="002C3C48" w:rsidRPr="003D4B1D" w:rsidRDefault="002C3C48" w:rsidP="00894384">
            <w:pPr>
              <w:spacing w:after="0" w:line="240" w:lineRule="auto"/>
              <w:rPr>
                <w:b/>
                <w:szCs w:val="24"/>
              </w:rPr>
            </w:pPr>
            <w:r>
              <w:rPr>
                <w:b/>
                <w:szCs w:val="24"/>
              </w:rPr>
              <w:t>Restoration (4)</w:t>
            </w:r>
          </w:p>
        </w:tc>
        <w:tc>
          <w:tcPr>
            <w:tcW w:w="1200" w:type="dxa"/>
            <w:tcBorders>
              <w:left w:val="single" w:sz="4" w:space="0" w:color="000000"/>
              <w:right w:val="single" w:sz="4" w:space="0" w:color="000000"/>
            </w:tcBorders>
            <w:vAlign w:val="center"/>
          </w:tcPr>
          <w:p w14:paraId="44BC7453" w14:textId="77777777" w:rsidR="002C3C48" w:rsidRPr="003D4B1D" w:rsidRDefault="002C3C48" w:rsidP="00894384">
            <w:pPr>
              <w:spacing w:after="0" w:line="240" w:lineRule="auto"/>
              <w:jc w:val="center"/>
              <w:rPr>
                <w:rFonts w:eastAsia="Times New Roman" w:cs="Times New Roman"/>
                <w:color w:val="auto"/>
                <w:szCs w:val="24"/>
              </w:rPr>
            </w:pPr>
            <w:r>
              <w:rPr>
                <w:rFonts w:eastAsia="Times New Roman" w:cs="Times New Roman"/>
                <w:color w:val="auto"/>
                <w:szCs w:val="24"/>
              </w:rPr>
              <w:t>P</w:t>
            </w:r>
          </w:p>
        </w:tc>
        <w:tc>
          <w:tcPr>
            <w:tcW w:w="1200" w:type="dxa"/>
            <w:tcBorders>
              <w:left w:val="single" w:sz="4" w:space="0" w:color="000000"/>
              <w:right w:val="single" w:sz="4" w:space="0" w:color="000000"/>
            </w:tcBorders>
            <w:noWrap/>
            <w:vAlign w:val="center"/>
          </w:tcPr>
          <w:p w14:paraId="5BC1E4B3" w14:textId="77777777" w:rsidR="002C3C48" w:rsidRPr="002C3C48" w:rsidRDefault="002C3C48" w:rsidP="00894384">
            <w:pPr>
              <w:spacing w:after="0" w:line="240" w:lineRule="auto"/>
              <w:jc w:val="center"/>
              <w:rPr>
                <w:rFonts w:eastAsia="Times New Roman" w:cs="Times New Roman"/>
                <w:color w:val="auto"/>
                <w:szCs w:val="24"/>
              </w:rPr>
            </w:pPr>
            <w:r w:rsidRPr="002C3C48">
              <w:rPr>
                <w:rFonts w:eastAsia="Times New Roman" w:cs="Times New Roman"/>
                <w:color w:val="auto"/>
                <w:szCs w:val="24"/>
              </w:rPr>
              <w:t>P</w:t>
            </w:r>
          </w:p>
        </w:tc>
        <w:tc>
          <w:tcPr>
            <w:tcW w:w="1200" w:type="dxa"/>
            <w:tcBorders>
              <w:left w:val="single" w:sz="4" w:space="0" w:color="000000"/>
              <w:right w:val="single" w:sz="4" w:space="0" w:color="000000"/>
            </w:tcBorders>
            <w:noWrap/>
            <w:vAlign w:val="center"/>
          </w:tcPr>
          <w:p w14:paraId="386F9480" w14:textId="77777777" w:rsidR="002C3C48" w:rsidRPr="00CA35C2" w:rsidRDefault="002C3C48" w:rsidP="00894384">
            <w:pPr>
              <w:spacing w:after="0" w:line="240" w:lineRule="auto"/>
              <w:jc w:val="center"/>
              <w:rPr>
                <w:rFonts w:eastAsia="Times New Roman" w:cs="Times New Roman"/>
                <w:color w:val="auto"/>
                <w:szCs w:val="24"/>
              </w:rPr>
            </w:pPr>
            <w:r>
              <w:rPr>
                <w:rFonts w:eastAsia="Times New Roman" w:cs="Times New Roman"/>
                <w:color w:val="auto"/>
                <w:szCs w:val="24"/>
              </w:rPr>
              <w:t>P</w:t>
            </w:r>
          </w:p>
        </w:tc>
      </w:tr>
      <w:tr w:rsidR="002C3C48" w:rsidRPr="003D4B1D" w14:paraId="32E53B79" w14:textId="77777777" w:rsidTr="002C3C48">
        <w:trPr>
          <w:trHeight w:val="288"/>
        </w:trPr>
        <w:tc>
          <w:tcPr>
            <w:tcW w:w="5868" w:type="dxa"/>
            <w:tcBorders>
              <w:right w:val="nil"/>
            </w:tcBorders>
            <w:noWrap/>
            <w:hideMark/>
          </w:tcPr>
          <w:p w14:paraId="4F370088" w14:textId="77777777" w:rsidR="002C3C48" w:rsidRPr="003D4B1D" w:rsidRDefault="002C3C48" w:rsidP="008C1F62">
            <w:pPr>
              <w:spacing w:after="0" w:line="240" w:lineRule="auto"/>
              <w:rPr>
                <w:rFonts w:eastAsia="Times New Roman" w:cs="Times New Roman"/>
                <w:b/>
                <w:color w:val="auto"/>
                <w:szCs w:val="24"/>
              </w:rPr>
            </w:pPr>
            <w:r w:rsidRPr="003D4B1D">
              <w:rPr>
                <w:b/>
                <w:szCs w:val="24"/>
              </w:rPr>
              <w:t>Shoreline Stabilization</w:t>
            </w:r>
          </w:p>
        </w:tc>
        <w:tc>
          <w:tcPr>
            <w:tcW w:w="1200" w:type="dxa"/>
            <w:tcBorders>
              <w:left w:val="nil"/>
              <w:right w:val="nil"/>
            </w:tcBorders>
            <w:vAlign w:val="center"/>
          </w:tcPr>
          <w:p w14:paraId="0C1C4510" w14:textId="77777777" w:rsidR="002C3C48" w:rsidRPr="00875D7D" w:rsidRDefault="002C3C48" w:rsidP="001A43CB">
            <w:pPr>
              <w:spacing w:after="0" w:line="240" w:lineRule="auto"/>
              <w:jc w:val="center"/>
              <w:rPr>
                <w:rFonts w:eastAsia="Times New Roman" w:cs="Times New Roman"/>
                <w:color w:val="auto"/>
                <w:szCs w:val="24"/>
              </w:rPr>
            </w:pPr>
          </w:p>
        </w:tc>
        <w:tc>
          <w:tcPr>
            <w:tcW w:w="1200" w:type="dxa"/>
            <w:tcBorders>
              <w:left w:val="nil"/>
              <w:right w:val="nil"/>
            </w:tcBorders>
            <w:noWrap/>
            <w:vAlign w:val="center"/>
            <w:hideMark/>
          </w:tcPr>
          <w:p w14:paraId="0CC5C405" w14:textId="77777777" w:rsidR="002C3C48" w:rsidRPr="002C3C48" w:rsidRDefault="002C3C48" w:rsidP="001A43CB">
            <w:pPr>
              <w:spacing w:after="0" w:line="240" w:lineRule="auto"/>
              <w:jc w:val="center"/>
              <w:rPr>
                <w:rFonts w:eastAsia="Times New Roman" w:cs="Times New Roman"/>
                <w:color w:val="auto"/>
                <w:szCs w:val="24"/>
              </w:rPr>
            </w:pPr>
          </w:p>
        </w:tc>
        <w:tc>
          <w:tcPr>
            <w:tcW w:w="1200" w:type="dxa"/>
            <w:tcBorders>
              <w:left w:val="nil"/>
              <w:right w:val="single" w:sz="4" w:space="0" w:color="000000"/>
            </w:tcBorders>
            <w:noWrap/>
            <w:vAlign w:val="center"/>
            <w:hideMark/>
          </w:tcPr>
          <w:p w14:paraId="19FDA665" w14:textId="77777777" w:rsidR="002C3C48" w:rsidRPr="00875D7D" w:rsidRDefault="002C3C48" w:rsidP="001A43CB">
            <w:pPr>
              <w:spacing w:after="0" w:line="240" w:lineRule="auto"/>
              <w:jc w:val="center"/>
              <w:rPr>
                <w:rFonts w:eastAsia="Times New Roman" w:cs="Times New Roman"/>
                <w:color w:val="auto"/>
                <w:szCs w:val="24"/>
              </w:rPr>
            </w:pPr>
          </w:p>
        </w:tc>
      </w:tr>
      <w:tr w:rsidR="002C3C48" w:rsidRPr="003D4B1D" w14:paraId="6622F07B" w14:textId="77777777" w:rsidTr="002C3C48">
        <w:trPr>
          <w:trHeight w:val="288"/>
        </w:trPr>
        <w:tc>
          <w:tcPr>
            <w:tcW w:w="5868" w:type="dxa"/>
            <w:noWrap/>
            <w:hideMark/>
          </w:tcPr>
          <w:p w14:paraId="1F274F13" w14:textId="77777777" w:rsidR="002C3C48" w:rsidRPr="00D9626A" w:rsidRDefault="002C3C48" w:rsidP="008C1F62">
            <w:pPr>
              <w:spacing w:after="0" w:line="240" w:lineRule="auto"/>
              <w:ind w:left="360"/>
              <w:rPr>
                <w:rFonts w:eastAsia="Times New Roman" w:cs="Times New Roman"/>
                <w:color w:val="auto"/>
                <w:szCs w:val="24"/>
              </w:rPr>
            </w:pPr>
            <w:r>
              <w:rPr>
                <w:szCs w:val="24"/>
              </w:rPr>
              <w:t>Hard Shoreline Stabilization Measures</w:t>
            </w:r>
          </w:p>
        </w:tc>
        <w:tc>
          <w:tcPr>
            <w:tcW w:w="1200" w:type="dxa"/>
            <w:vAlign w:val="center"/>
          </w:tcPr>
          <w:p w14:paraId="421155A2"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P</w:t>
            </w:r>
          </w:p>
        </w:tc>
        <w:tc>
          <w:tcPr>
            <w:tcW w:w="1200" w:type="dxa"/>
            <w:noWrap/>
            <w:vAlign w:val="center"/>
            <w:hideMark/>
          </w:tcPr>
          <w:p w14:paraId="0F39C690" w14:textId="77777777" w:rsidR="002C3C48" w:rsidRPr="002C3C48" w:rsidRDefault="002C3C48" w:rsidP="001A43CB">
            <w:pPr>
              <w:spacing w:after="0" w:line="240" w:lineRule="auto"/>
              <w:jc w:val="center"/>
              <w:rPr>
                <w:rFonts w:eastAsia="Times New Roman" w:cs="Times New Roman"/>
                <w:color w:val="auto"/>
                <w:szCs w:val="24"/>
              </w:rPr>
            </w:pPr>
            <w:r w:rsidRPr="002C3C48">
              <w:rPr>
                <w:rFonts w:eastAsia="Times New Roman" w:cs="Times New Roman"/>
                <w:color w:val="auto"/>
                <w:szCs w:val="24"/>
              </w:rPr>
              <w:t>C</w:t>
            </w:r>
          </w:p>
        </w:tc>
        <w:tc>
          <w:tcPr>
            <w:tcW w:w="1200" w:type="dxa"/>
            <w:tcBorders>
              <w:right w:val="single" w:sz="4" w:space="0" w:color="000000"/>
            </w:tcBorders>
            <w:noWrap/>
            <w:vAlign w:val="center"/>
            <w:hideMark/>
          </w:tcPr>
          <w:p w14:paraId="36834CB8"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C</w:t>
            </w:r>
          </w:p>
        </w:tc>
      </w:tr>
      <w:tr w:rsidR="002C3C48" w:rsidRPr="003D4B1D" w14:paraId="48099F72" w14:textId="77777777" w:rsidTr="002C3C48">
        <w:trPr>
          <w:trHeight w:val="288"/>
        </w:trPr>
        <w:tc>
          <w:tcPr>
            <w:tcW w:w="5868" w:type="dxa"/>
            <w:noWrap/>
            <w:hideMark/>
          </w:tcPr>
          <w:p w14:paraId="65707D04" w14:textId="77777777" w:rsidR="002C3C48" w:rsidRPr="00D9626A" w:rsidRDefault="002C3C48" w:rsidP="008C1F62">
            <w:pPr>
              <w:spacing w:after="0" w:line="240" w:lineRule="auto"/>
              <w:ind w:left="360"/>
              <w:rPr>
                <w:rFonts w:eastAsia="Times New Roman" w:cs="Times New Roman"/>
                <w:color w:val="auto"/>
                <w:szCs w:val="24"/>
              </w:rPr>
            </w:pPr>
            <w:r>
              <w:rPr>
                <w:szCs w:val="24"/>
              </w:rPr>
              <w:t>Soft Shoreline Stabilization Measures</w:t>
            </w:r>
          </w:p>
        </w:tc>
        <w:tc>
          <w:tcPr>
            <w:tcW w:w="1200" w:type="dxa"/>
            <w:vAlign w:val="center"/>
          </w:tcPr>
          <w:p w14:paraId="2778F698"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P</w:t>
            </w:r>
          </w:p>
        </w:tc>
        <w:tc>
          <w:tcPr>
            <w:tcW w:w="1200" w:type="dxa"/>
            <w:noWrap/>
            <w:vAlign w:val="center"/>
            <w:hideMark/>
          </w:tcPr>
          <w:p w14:paraId="13DD1263" w14:textId="77777777" w:rsidR="002C3C48" w:rsidRPr="002C3C48" w:rsidRDefault="002C3C48" w:rsidP="001A43CB">
            <w:pPr>
              <w:spacing w:after="0" w:line="240" w:lineRule="auto"/>
              <w:jc w:val="center"/>
              <w:rPr>
                <w:rFonts w:eastAsia="Times New Roman" w:cs="Times New Roman"/>
                <w:color w:val="auto"/>
                <w:szCs w:val="24"/>
              </w:rPr>
            </w:pPr>
            <w:r w:rsidRPr="002C3C48">
              <w:rPr>
                <w:rFonts w:eastAsia="Times New Roman" w:cs="Times New Roman"/>
                <w:color w:val="auto"/>
                <w:szCs w:val="24"/>
              </w:rPr>
              <w:t>P</w:t>
            </w:r>
          </w:p>
        </w:tc>
        <w:tc>
          <w:tcPr>
            <w:tcW w:w="1200" w:type="dxa"/>
            <w:tcBorders>
              <w:right w:val="single" w:sz="4" w:space="0" w:color="000000"/>
            </w:tcBorders>
            <w:noWrap/>
            <w:vAlign w:val="center"/>
            <w:hideMark/>
          </w:tcPr>
          <w:p w14:paraId="2317183D" w14:textId="77777777" w:rsidR="002C3C48" w:rsidRPr="00875D7D" w:rsidRDefault="002C3C48" w:rsidP="001A43CB">
            <w:pPr>
              <w:spacing w:after="0" w:line="240" w:lineRule="auto"/>
              <w:jc w:val="center"/>
              <w:rPr>
                <w:rFonts w:eastAsia="Times New Roman" w:cs="Times New Roman"/>
                <w:color w:val="auto"/>
                <w:szCs w:val="24"/>
              </w:rPr>
            </w:pPr>
            <w:r w:rsidRPr="00875D7D">
              <w:rPr>
                <w:rFonts w:eastAsia="Times New Roman" w:cs="Times New Roman"/>
                <w:color w:val="auto"/>
                <w:szCs w:val="24"/>
              </w:rPr>
              <w:t>C</w:t>
            </w:r>
          </w:p>
        </w:tc>
      </w:tr>
    </w:tbl>
    <w:p w14:paraId="3436B69A" w14:textId="77777777" w:rsidR="004B3C11" w:rsidRPr="00396949" w:rsidRDefault="004B3C11" w:rsidP="004B3C11">
      <w:pPr>
        <w:pStyle w:val="NumberList1"/>
        <w:rPr>
          <w:rFonts w:asciiTheme="minorHAnsi" w:eastAsia="Times New Roman" w:hAnsiTheme="minorHAnsi" w:cs="Times New Roman"/>
          <w:b/>
          <w:bCs/>
        </w:rPr>
      </w:pPr>
      <w:r w:rsidRPr="00396949">
        <w:rPr>
          <w:rFonts w:asciiTheme="minorHAnsi" w:eastAsia="Times New Roman" w:hAnsiTheme="minorHAnsi" w:cs="Times New Roman"/>
          <w:b/>
          <w:bCs/>
        </w:rPr>
        <w:t>Notes:</w:t>
      </w:r>
    </w:p>
    <w:p w14:paraId="3207F1C9" w14:textId="35498002" w:rsidR="004B3C11" w:rsidRDefault="004B3C11" w:rsidP="006B51CD">
      <w:pPr>
        <w:pStyle w:val="NumberList1"/>
        <w:numPr>
          <w:ilvl w:val="0"/>
          <w:numId w:val="130"/>
        </w:numPr>
        <w:tabs>
          <w:tab w:val="left" w:pos="720"/>
        </w:tabs>
        <w:ind w:left="360"/>
      </w:pPr>
      <w:r w:rsidRPr="00396949">
        <w:t xml:space="preserve">In the event of a conflict between </w:t>
      </w:r>
      <w:r w:rsidR="0044119B">
        <w:t xml:space="preserve">SMP </w:t>
      </w:r>
      <w:r>
        <w:t>Table 6-</w:t>
      </w:r>
      <w:r w:rsidR="004F665D">
        <w:t>1</w:t>
      </w:r>
      <w:r w:rsidR="0044119B">
        <w:t>:</w:t>
      </w:r>
      <w:r w:rsidR="00443C5E">
        <w:t xml:space="preserve"> </w:t>
      </w:r>
      <w:r w:rsidR="0044119B" w:rsidRPr="00396949">
        <w:rPr>
          <w:szCs w:val="24"/>
        </w:rPr>
        <w:t>Shoreline Modification</w:t>
      </w:r>
      <w:r w:rsidR="0044119B">
        <w:rPr>
          <w:szCs w:val="24"/>
        </w:rPr>
        <w:t>s</w:t>
      </w:r>
      <w:r w:rsidRPr="00396949">
        <w:t xml:space="preserve"> and the regulatory text, the text shall hold.</w:t>
      </w:r>
    </w:p>
    <w:p w14:paraId="75D37C91" w14:textId="77777777" w:rsidR="004B3C11" w:rsidRDefault="004B3C11" w:rsidP="006B51CD">
      <w:pPr>
        <w:pStyle w:val="NumberList1"/>
        <w:numPr>
          <w:ilvl w:val="0"/>
          <w:numId w:val="130"/>
        </w:numPr>
        <w:tabs>
          <w:tab w:val="left" w:pos="720"/>
        </w:tabs>
        <w:ind w:left="360"/>
      </w:pPr>
      <w:r>
        <w:t>In the shoreline environment designations where these activities are allowed, fill waterward of the OHWM and d</w:t>
      </w:r>
      <w:r w:rsidRPr="00050EF2">
        <w:t xml:space="preserve">redging </w:t>
      </w:r>
      <w:r>
        <w:t>are only permitted in limited situations.  See SMP Section 6.0</w:t>
      </w:r>
      <w:r w:rsidR="009E1D94">
        <w:t>3</w:t>
      </w:r>
      <w:r>
        <w:t xml:space="preserve"> and </w:t>
      </w:r>
      <w:r w:rsidR="007F289F">
        <w:t xml:space="preserve">SMP Section </w:t>
      </w:r>
      <w:r>
        <w:t>6.0</w:t>
      </w:r>
      <w:r w:rsidR="009E1D94">
        <w:t>4</w:t>
      </w:r>
      <w:r>
        <w:t xml:space="preserve"> for requirements.</w:t>
      </w:r>
    </w:p>
    <w:p w14:paraId="4D5EAAA1" w14:textId="77777777" w:rsidR="004B3C11" w:rsidRDefault="0044119B" w:rsidP="006B51CD">
      <w:pPr>
        <w:pStyle w:val="NumberList1"/>
        <w:numPr>
          <w:ilvl w:val="0"/>
          <w:numId w:val="130"/>
        </w:numPr>
        <w:tabs>
          <w:tab w:val="left" w:pos="720"/>
        </w:tabs>
        <w:ind w:left="360"/>
      </w:pPr>
      <w:r>
        <w:t xml:space="preserve">All in-water </w:t>
      </w:r>
      <w:r w:rsidR="004B3C11" w:rsidRPr="00824051">
        <w:t xml:space="preserve">structures require a </w:t>
      </w:r>
      <w:r w:rsidR="004B3C11">
        <w:t>shoreline conditional use permit, except when such</w:t>
      </w:r>
      <w:r w:rsidR="004B3C11" w:rsidRPr="00824051">
        <w:t xml:space="preserve"> structures </w:t>
      </w:r>
      <w:r w:rsidR="004B3C11">
        <w:t xml:space="preserve">are </w:t>
      </w:r>
      <w:r w:rsidR="004B3C11" w:rsidRPr="00824051">
        <w:t>installed to protect or restore ecological functions, such as wood</w:t>
      </w:r>
      <w:r w:rsidR="004B3C11">
        <w:t>y debris installed in streams.  In such cases, it would be considered a permitted shoreline modification.</w:t>
      </w:r>
    </w:p>
    <w:p w14:paraId="43C4C851" w14:textId="77777777" w:rsidR="00634113" w:rsidRDefault="00634113" w:rsidP="008D0C06">
      <w:pPr>
        <w:pStyle w:val="NumberList1"/>
        <w:numPr>
          <w:ilvl w:val="0"/>
          <w:numId w:val="130"/>
        </w:numPr>
        <w:pBdr>
          <w:bottom w:val="single" w:sz="4" w:space="1" w:color="auto"/>
        </w:pBdr>
        <w:tabs>
          <w:tab w:val="left" w:pos="720"/>
        </w:tabs>
        <w:ind w:left="360"/>
      </w:pPr>
      <w:r>
        <w:t>Exemptions from shoreline permitting are available for certain restoration activities as outlined in WAC 173-27-040(2)(o) and WAC 173-27-040(2)(p).  Projects</w:t>
      </w:r>
      <w:r w:rsidRPr="00EA28B8">
        <w:t xml:space="preserve"> are st</w:t>
      </w:r>
      <w:r>
        <w:t xml:space="preserve">ill required to comply with </w:t>
      </w:r>
      <w:r w:rsidRPr="00EA28B8">
        <w:t>th</w:t>
      </w:r>
      <w:r>
        <w:t>e</w:t>
      </w:r>
      <w:r w:rsidRPr="00EA28B8">
        <w:t xml:space="preserve"> SMP.</w:t>
      </w:r>
    </w:p>
    <w:p w14:paraId="215B2993" w14:textId="77777777" w:rsidR="00C82A70" w:rsidRPr="00396949" w:rsidRDefault="00C82A70" w:rsidP="00C82A70">
      <w:pPr>
        <w:pStyle w:val="NumberList1"/>
      </w:pPr>
    </w:p>
    <w:p w14:paraId="4156C2CB" w14:textId="77777777" w:rsidR="00C82A70" w:rsidRPr="00396949" w:rsidRDefault="00C82A70" w:rsidP="00C82A70">
      <w:pPr>
        <w:pStyle w:val="Heading2"/>
      </w:pPr>
      <w:bookmarkStart w:id="572" w:name="_Toc349833774"/>
      <w:bookmarkStart w:id="573" w:name="_Toc393444195"/>
      <w:bookmarkStart w:id="574" w:name="_Toc406753045"/>
      <w:bookmarkStart w:id="575" w:name="_Toc408392030"/>
      <w:bookmarkStart w:id="576" w:name="_Toc408832219"/>
      <w:bookmarkStart w:id="577" w:name="_Toc409080356"/>
      <w:bookmarkStart w:id="578" w:name="_Toc443899482"/>
      <w:r w:rsidRPr="00396949">
        <w:t>General Shoreline Modification Provisions</w:t>
      </w:r>
      <w:bookmarkEnd w:id="572"/>
      <w:bookmarkEnd w:id="573"/>
      <w:bookmarkEnd w:id="574"/>
      <w:bookmarkEnd w:id="575"/>
      <w:bookmarkEnd w:id="576"/>
      <w:bookmarkEnd w:id="577"/>
      <w:bookmarkEnd w:id="578"/>
    </w:p>
    <w:p w14:paraId="387BD025" w14:textId="77777777" w:rsidR="00C82A70" w:rsidRPr="00396949" w:rsidRDefault="00C82A70" w:rsidP="00C82A70">
      <w:pPr>
        <w:spacing w:after="120"/>
        <w:rPr>
          <w:color w:val="auto"/>
        </w:rPr>
      </w:pPr>
      <w:r w:rsidRPr="00396949">
        <w:rPr>
          <w:color w:val="auto"/>
        </w:rPr>
        <w:t>The following provisions apply to all shoreline modification</w:t>
      </w:r>
      <w:r>
        <w:rPr>
          <w:color w:val="auto"/>
        </w:rPr>
        <w:t xml:space="preserve"> activities</w:t>
      </w:r>
      <w:r w:rsidRPr="00396949">
        <w:rPr>
          <w:color w:val="auto"/>
        </w:rPr>
        <w:t xml:space="preserve">, whether </w:t>
      </w:r>
      <w:r>
        <w:rPr>
          <w:color w:val="auto"/>
        </w:rPr>
        <w:t xml:space="preserve">shoreline </w:t>
      </w:r>
      <w:r w:rsidRPr="00396949">
        <w:rPr>
          <w:color w:val="auto"/>
        </w:rPr>
        <w:t>modification</w:t>
      </w:r>
      <w:r>
        <w:rPr>
          <w:color w:val="auto"/>
        </w:rPr>
        <w:t>s</w:t>
      </w:r>
      <w:r w:rsidRPr="00396949">
        <w:rPr>
          <w:color w:val="auto"/>
        </w:rPr>
        <w:t xml:space="preserve"> address</w:t>
      </w:r>
      <w:r>
        <w:rPr>
          <w:color w:val="auto"/>
        </w:rPr>
        <w:t xml:space="preserve"> a</w:t>
      </w:r>
      <w:r w:rsidRPr="00396949">
        <w:rPr>
          <w:color w:val="auto"/>
        </w:rPr>
        <w:t xml:space="preserve"> single or multiple properties.  Where </w:t>
      </w:r>
      <w:r>
        <w:rPr>
          <w:color w:val="auto"/>
        </w:rPr>
        <w:t>other requirements may conflict</w:t>
      </w:r>
      <w:r w:rsidRPr="00396949">
        <w:rPr>
          <w:color w:val="auto"/>
        </w:rPr>
        <w:t xml:space="preserve"> with the provision</w:t>
      </w:r>
      <w:r>
        <w:rPr>
          <w:color w:val="auto"/>
        </w:rPr>
        <w:t>s contained in this chapter</w:t>
      </w:r>
      <w:r w:rsidRPr="00396949">
        <w:rPr>
          <w:color w:val="auto"/>
        </w:rPr>
        <w:t>, the more restrictive standard shall apply.</w:t>
      </w:r>
    </w:p>
    <w:p w14:paraId="00ECF296" w14:textId="77777777" w:rsidR="00C82A70" w:rsidRPr="00396949" w:rsidRDefault="00C82A70" w:rsidP="00C82A70">
      <w:pPr>
        <w:pStyle w:val="Heading3"/>
        <w:spacing w:after="120" w:line="276" w:lineRule="auto"/>
        <w:rPr>
          <w:lang w:val="en-US"/>
        </w:rPr>
      </w:pPr>
      <w:r w:rsidRPr="00396949">
        <w:t>Policies</w:t>
      </w:r>
    </w:p>
    <w:p w14:paraId="1D23217C" w14:textId="77777777" w:rsidR="00C82A70" w:rsidRPr="00396949" w:rsidRDefault="00C82A70" w:rsidP="006B51CD">
      <w:pPr>
        <w:numPr>
          <w:ilvl w:val="0"/>
          <w:numId w:val="99"/>
        </w:numPr>
        <w:spacing w:after="120"/>
      </w:pPr>
      <w:r w:rsidRPr="00396949">
        <w:t>En</w:t>
      </w:r>
      <w:r>
        <w:t>sure shoreline modification</w:t>
      </w:r>
      <w:r w:rsidRPr="00396949">
        <w:t>s individually and cumulatively do not result in a net loss of ecological functions.</w:t>
      </w:r>
    </w:p>
    <w:p w14:paraId="67C86657" w14:textId="77777777" w:rsidR="00C82A70" w:rsidRPr="00396949" w:rsidRDefault="00C82A70" w:rsidP="006B51CD">
      <w:pPr>
        <w:numPr>
          <w:ilvl w:val="0"/>
          <w:numId w:val="99"/>
        </w:numPr>
        <w:spacing w:after="120"/>
      </w:pPr>
      <w:r w:rsidRPr="00396949">
        <w:t xml:space="preserve">Limit the </w:t>
      </w:r>
      <w:r w:rsidR="00934408">
        <w:t>number</w:t>
      </w:r>
      <w:r w:rsidR="00934408" w:rsidRPr="00396949">
        <w:t xml:space="preserve"> </w:t>
      </w:r>
      <w:r w:rsidRPr="00396949">
        <w:t>and extent of shoreline modification</w:t>
      </w:r>
      <w:r>
        <w:t xml:space="preserve"> activitie</w:t>
      </w:r>
      <w:r w:rsidRPr="00396949">
        <w:t>s</w:t>
      </w:r>
      <w:r w:rsidRPr="00DE57D0">
        <w:t xml:space="preserve"> </w:t>
      </w:r>
      <w:r>
        <w:t>to r</w:t>
      </w:r>
      <w:r w:rsidRPr="00396949">
        <w:t xml:space="preserve">educe </w:t>
      </w:r>
      <w:r>
        <w:t xml:space="preserve">the </w:t>
      </w:r>
      <w:r w:rsidRPr="00134B56">
        <w:rPr>
          <w:color w:val="auto"/>
          <w:szCs w:val="24"/>
        </w:rPr>
        <w:t>negative</w:t>
      </w:r>
      <w:r w:rsidRPr="00396949">
        <w:t xml:space="preserve"> effects of shoreline modifications to the greatest extent </w:t>
      </w:r>
      <w:r w:rsidR="00B73C5B">
        <w:t>feasible</w:t>
      </w:r>
      <w:r w:rsidRPr="00396949">
        <w:t>.</w:t>
      </w:r>
    </w:p>
    <w:p w14:paraId="0E0B0A36" w14:textId="77777777" w:rsidR="00C82A70" w:rsidRPr="00396949" w:rsidRDefault="00C82A70" w:rsidP="006B51CD">
      <w:pPr>
        <w:numPr>
          <w:ilvl w:val="0"/>
          <w:numId w:val="99"/>
        </w:numPr>
        <w:spacing w:after="120"/>
      </w:pPr>
      <w:r w:rsidRPr="00396949">
        <w:t xml:space="preserve">Plan for enhancement of impaired ecological functions where </w:t>
      </w:r>
      <w:r>
        <w:t>it is feasible,</w:t>
      </w:r>
      <w:r w:rsidRPr="00396949">
        <w:t xml:space="preserve"> appropriate</w:t>
      </w:r>
      <w:r>
        <w:t>,</w:t>
      </w:r>
      <w:r w:rsidRPr="00396949">
        <w:t xml:space="preserve"> and accommodates permitted uses.</w:t>
      </w:r>
    </w:p>
    <w:p w14:paraId="5893794E" w14:textId="77777777" w:rsidR="006A6D08" w:rsidRDefault="006A6D08" w:rsidP="006B51CD">
      <w:pPr>
        <w:numPr>
          <w:ilvl w:val="0"/>
          <w:numId w:val="99"/>
        </w:numPr>
        <w:spacing w:after="120"/>
      </w:pPr>
      <w:r>
        <w:t>Allow only</w:t>
      </w:r>
      <w:r w:rsidRPr="00396949">
        <w:t xml:space="preserve"> shoreline modifications </w:t>
      </w:r>
      <w:r>
        <w:t xml:space="preserve">that </w:t>
      </w:r>
      <w:r w:rsidRPr="00396949">
        <w:t xml:space="preserve">are appropriate to the specific </w:t>
      </w:r>
      <w:r w:rsidR="00CE47E5">
        <w:t xml:space="preserve">shoreline </w:t>
      </w:r>
      <w:r w:rsidRPr="00396949">
        <w:t>environmental designation in which they are located.</w:t>
      </w:r>
    </w:p>
    <w:p w14:paraId="2CA18E50" w14:textId="77777777" w:rsidR="006A6D08" w:rsidRPr="00396949" w:rsidRDefault="006A6D08" w:rsidP="006B51CD">
      <w:pPr>
        <w:numPr>
          <w:ilvl w:val="0"/>
          <w:numId w:val="99"/>
        </w:numPr>
        <w:spacing w:after="120"/>
      </w:pPr>
      <w:r>
        <w:t xml:space="preserve">Prefer </w:t>
      </w:r>
      <w:r w:rsidRPr="00D7771C">
        <w:t xml:space="preserve">those types of shoreline modifications that have a lesser impact on ecological functions.  </w:t>
      </w:r>
      <w:r>
        <w:t>Promote soft over hard</w:t>
      </w:r>
      <w:r w:rsidRPr="00D7771C">
        <w:t xml:space="preserve"> shoreline modification measures</w:t>
      </w:r>
      <w:r>
        <w:t>.</w:t>
      </w:r>
    </w:p>
    <w:p w14:paraId="4CDD58E5" w14:textId="77777777" w:rsidR="00C82A70" w:rsidRPr="00396949" w:rsidRDefault="00C82A70" w:rsidP="00C82A70">
      <w:pPr>
        <w:pStyle w:val="Heading3"/>
        <w:spacing w:after="120" w:line="276" w:lineRule="auto"/>
        <w:rPr>
          <w:lang w:val="en-US"/>
        </w:rPr>
      </w:pPr>
      <w:r w:rsidRPr="00396949">
        <w:t>Regulations</w:t>
      </w:r>
    </w:p>
    <w:p w14:paraId="62A82E1E" w14:textId="77777777" w:rsidR="007B58F7" w:rsidRDefault="007B58F7" w:rsidP="006B51CD">
      <w:pPr>
        <w:pStyle w:val="NumberList1"/>
        <w:numPr>
          <w:ilvl w:val="0"/>
          <w:numId w:val="61"/>
        </w:numPr>
      </w:pPr>
      <w:bookmarkStart w:id="579" w:name="_Toc349833776"/>
      <w:bookmarkStart w:id="580" w:name="_Toc393444197"/>
      <w:r w:rsidRPr="00396949">
        <w:t xml:space="preserve">Structural shoreline modifications </w:t>
      </w:r>
      <w:r>
        <w:t>may</w:t>
      </w:r>
      <w:r w:rsidRPr="00396949">
        <w:t xml:space="preserve"> be allowed if they are </w:t>
      </w:r>
      <w:r>
        <w:t xml:space="preserve">demonstrated to be </w:t>
      </w:r>
      <w:r w:rsidRPr="00396949">
        <w:t xml:space="preserve">necessary to support or protect a legally permitted shoreline </w:t>
      </w:r>
      <w:r>
        <w:t xml:space="preserve">structure or </w:t>
      </w:r>
      <w:r w:rsidRPr="00396949">
        <w:t>use</w:t>
      </w:r>
      <w:r w:rsidRPr="00CC1585">
        <w:t xml:space="preserve"> that is in danger of loss or substantial damage or are necessary for mitigation or enhancement</w:t>
      </w:r>
      <w:r w:rsidRPr="00396949">
        <w:t>.</w:t>
      </w:r>
    </w:p>
    <w:p w14:paraId="68FE2870" w14:textId="77777777" w:rsidR="007B58F7" w:rsidRDefault="007B58F7" w:rsidP="006B51CD">
      <w:pPr>
        <w:pStyle w:val="NumberList1"/>
        <w:numPr>
          <w:ilvl w:val="0"/>
          <w:numId w:val="61"/>
        </w:numPr>
      </w:pPr>
      <w:r>
        <w:t>S</w:t>
      </w:r>
      <w:r w:rsidRPr="00CC1585">
        <w:t xml:space="preserve">horeline modifications </w:t>
      </w:r>
      <w:r>
        <w:t xml:space="preserve">shall be limited </w:t>
      </w:r>
      <w:r w:rsidRPr="00CC1585">
        <w:t>in number and extent</w:t>
      </w:r>
      <w:r>
        <w:t>.</w:t>
      </w:r>
    </w:p>
    <w:p w14:paraId="79622DF8" w14:textId="77777777" w:rsidR="007B58F7" w:rsidRDefault="007B58F7" w:rsidP="006B51CD">
      <w:pPr>
        <w:pStyle w:val="NumberList1"/>
        <w:numPr>
          <w:ilvl w:val="0"/>
          <w:numId w:val="61"/>
        </w:numPr>
      </w:pPr>
      <w:r w:rsidRPr="00396949">
        <w:t>The Shoreline Administrator shall base all decisions</w:t>
      </w:r>
      <w:r>
        <w:t xml:space="preserve"> regarding</w:t>
      </w:r>
      <w:r w:rsidRPr="00396949">
        <w:t xml:space="preserve"> shoreline modification on available scientific and technical information and a comprehensive analysis of site-specific conditions provided by the applicant.</w:t>
      </w:r>
    </w:p>
    <w:p w14:paraId="468A88C4" w14:textId="77777777" w:rsidR="007B58F7" w:rsidRPr="00396949" w:rsidRDefault="007B58F7" w:rsidP="006B51CD">
      <w:pPr>
        <w:numPr>
          <w:ilvl w:val="0"/>
          <w:numId w:val="61"/>
        </w:numPr>
        <w:spacing w:after="120"/>
        <w:rPr>
          <w:color w:val="auto"/>
          <w:szCs w:val="24"/>
        </w:rPr>
      </w:pPr>
      <w:r>
        <w:rPr>
          <w:color w:val="auto"/>
          <w:szCs w:val="24"/>
        </w:rPr>
        <w:t>Shoreline modifications</w:t>
      </w:r>
      <w:r w:rsidRPr="00396949">
        <w:rPr>
          <w:color w:val="auto"/>
          <w:szCs w:val="24"/>
        </w:rPr>
        <w:t xml:space="preserve"> must be designed</w:t>
      </w:r>
      <w:r>
        <w:rPr>
          <w:color w:val="auto"/>
          <w:szCs w:val="24"/>
        </w:rPr>
        <w:t xml:space="preserve"> and located to ensure that they </w:t>
      </w:r>
      <w:r w:rsidRPr="00396949">
        <w:rPr>
          <w:color w:val="auto"/>
          <w:szCs w:val="24"/>
        </w:rPr>
        <w:t xml:space="preserve">will not result in a net loss of shoreline ecological functions </w:t>
      </w:r>
      <w:r>
        <w:rPr>
          <w:color w:val="auto"/>
          <w:szCs w:val="24"/>
        </w:rPr>
        <w:t xml:space="preserve">and will not </w:t>
      </w:r>
      <w:r w:rsidRPr="00396949">
        <w:rPr>
          <w:color w:val="auto"/>
          <w:szCs w:val="24"/>
        </w:rPr>
        <w:t>have significant adverse impacts to shoreline uses, resources, and values provided for in RCW 90.58.020.</w:t>
      </w:r>
    </w:p>
    <w:p w14:paraId="4BADA2D7" w14:textId="77777777" w:rsidR="007B58F7" w:rsidRPr="00396949" w:rsidRDefault="007B58F7" w:rsidP="006B51CD">
      <w:pPr>
        <w:numPr>
          <w:ilvl w:val="0"/>
          <w:numId w:val="61"/>
        </w:numPr>
        <w:spacing w:after="120"/>
        <w:rPr>
          <w:color w:val="auto"/>
          <w:szCs w:val="24"/>
        </w:rPr>
      </w:pPr>
      <w:r w:rsidRPr="00396949">
        <w:rPr>
          <w:color w:val="auto"/>
          <w:szCs w:val="24"/>
        </w:rPr>
        <w:t xml:space="preserve">Shoreline modifications and uses </w:t>
      </w:r>
      <w:r>
        <w:rPr>
          <w:color w:val="auto"/>
          <w:szCs w:val="24"/>
        </w:rPr>
        <w:t>shall be d</w:t>
      </w:r>
      <w:r w:rsidRPr="00396949">
        <w:rPr>
          <w:color w:val="auto"/>
          <w:szCs w:val="24"/>
        </w:rPr>
        <w:t>esign</w:t>
      </w:r>
      <w:r>
        <w:rPr>
          <w:color w:val="auto"/>
          <w:szCs w:val="24"/>
        </w:rPr>
        <w:t>ed</w:t>
      </w:r>
      <w:r w:rsidRPr="00396949">
        <w:rPr>
          <w:color w:val="auto"/>
          <w:szCs w:val="24"/>
        </w:rPr>
        <w:t xml:space="preserve"> and manage</w:t>
      </w:r>
      <w:r>
        <w:rPr>
          <w:color w:val="auto"/>
          <w:szCs w:val="24"/>
        </w:rPr>
        <w:t>d</w:t>
      </w:r>
      <w:r w:rsidRPr="00396949">
        <w:rPr>
          <w:color w:val="auto"/>
          <w:szCs w:val="24"/>
        </w:rPr>
        <w:t xml:space="preserve"> to prevent degradation of water quality and alteration of natural hydrographic conditions.</w:t>
      </w:r>
    </w:p>
    <w:p w14:paraId="5F4CF190" w14:textId="77777777" w:rsidR="007B58F7" w:rsidRPr="00396949" w:rsidRDefault="007B58F7" w:rsidP="006B51CD">
      <w:pPr>
        <w:numPr>
          <w:ilvl w:val="0"/>
          <w:numId w:val="61"/>
        </w:numPr>
        <w:spacing w:after="120"/>
        <w:rPr>
          <w:color w:val="auto"/>
          <w:szCs w:val="24"/>
        </w:rPr>
      </w:pPr>
      <w:r>
        <w:rPr>
          <w:color w:val="auto"/>
          <w:szCs w:val="24"/>
        </w:rPr>
        <w:t>Shoreline modification</w:t>
      </w:r>
      <w:r w:rsidRPr="00396949">
        <w:rPr>
          <w:color w:val="auto"/>
          <w:szCs w:val="24"/>
        </w:rPr>
        <w:t xml:space="preserve"> standards shall not apply retroactively to existing, legally established </w:t>
      </w:r>
      <w:r>
        <w:rPr>
          <w:color w:val="auto"/>
          <w:szCs w:val="24"/>
        </w:rPr>
        <w:t xml:space="preserve">shoreline modifications.  Existing structures </w:t>
      </w:r>
      <w:r w:rsidRPr="00396949">
        <w:rPr>
          <w:color w:val="auto"/>
          <w:szCs w:val="24"/>
        </w:rPr>
        <w:t xml:space="preserve">may be maintained, repaired, and operated within </w:t>
      </w:r>
      <w:r>
        <w:rPr>
          <w:color w:val="auto"/>
          <w:szCs w:val="24"/>
        </w:rPr>
        <w:t>shoreline jurisdiction</w:t>
      </w:r>
      <w:r w:rsidRPr="00396949">
        <w:rPr>
          <w:color w:val="auto"/>
          <w:szCs w:val="24"/>
        </w:rPr>
        <w:t xml:space="preserve"> and within </w:t>
      </w:r>
      <w:r>
        <w:rPr>
          <w:color w:val="auto"/>
          <w:szCs w:val="24"/>
        </w:rPr>
        <w:t xml:space="preserve">the </w:t>
      </w:r>
      <w:r w:rsidRPr="00396949">
        <w:rPr>
          <w:color w:val="auto"/>
          <w:szCs w:val="24"/>
        </w:rPr>
        <w:t xml:space="preserve">shoreline buffers established in </w:t>
      </w:r>
      <w:r>
        <w:rPr>
          <w:color w:val="auto"/>
          <w:szCs w:val="24"/>
        </w:rPr>
        <w:t>the SMP</w:t>
      </w:r>
      <w:r w:rsidRPr="00396949">
        <w:rPr>
          <w:color w:val="auto"/>
          <w:szCs w:val="24"/>
        </w:rPr>
        <w:t>.</w:t>
      </w:r>
      <w:r>
        <w:rPr>
          <w:color w:val="auto"/>
          <w:szCs w:val="24"/>
        </w:rPr>
        <w:t xml:space="preserve">  Repair and replacement provisions in later sections of this chapter may apply to specific modifications.</w:t>
      </w:r>
    </w:p>
    <w:p w14:paraId="25DC0AE3" w14:textId="77777777" w:rsidR="007B58F7" w:rsidRDefault="007B58F7" w:rsidP="006B51CD">
      <w:pPr>
        <w:numPr>
          <w:ilvl w:val="0"/>
          <w:numId w:val="61"/>
        </w:numPr>
        <w:spacing w:after="120"/>
        <w:rPr>
          <w:color w:val="auto"/>
          <w:szCs w:val="24"/>
        </w:rPr>
      </w:pPr>
      <w:r w:rsidRPr="00396949">
        <w:rPr>
          <w:color w:val="auto"/>
          <w:szCs w:val="24"/>
        </w:rPr>
        <w:t xml:space="preserve">All disturbed </w:t>
      </w:r>
      <w:r>
        <w:rPr>
          <w:color w:val="auto"/>
          <w:szCs w:val="24"/>
        </w:rPr>
        <w:t xml:space="preserve">upland </w:t>
      </w:r>
      <w:r w:rsidRPr="00396949">
        <w:rPr>
          <w:color w:val="auto"/>
          <w:szCs w:val="24"/>
        </w:rPr>
        <w:t xml:space="preserve">areas shall be restored and protected from erosion </w:t>
      </w:r>
      <w:r>
        <w:rPr>
          <w:color w:val="auto"/>
          <w:szCs w:val="24"/>
        </w:rPr>
        <w:t xml:space="preserve">by </w:t>
      </w:r>
      <w:r w:rsidRPr="00396949">
        <w:rPr>
          <w:color w:val="auto"/>
          <w:szCs w:val="24"/>
        </w:rPr>
        <w:t xml:space="preserve">using native vegetation </w:t>
      </w:r>
      <w:r>
        <w:rPr>
          <w:color w:val="auto"/>
          <w:szCs w:val="24"/>
        </w:rPr>
        <w:t>or</w:t>
      </w:r>
      <w:r w:rsidRPr="00396949">
        <w:rPr>
          <w:color w:val="auto"/>
          <w:szCs w:val="24"/>
        </w:rPr>
        <w:t xml:space="preserve"> other means.</w:t>
      </w:r>
    </w:p>
    <w:p w14:paraId="059A7DAF" w14:textId="77777777" w:rsidR="007B58F7" w:rsidRPr="00134B56" w:rsidRDefault="007B58F7" w:rsidP="006B51CD">
      <w:pPr>
        <w:numPr>
          <w:ilvl w:val="0"/>
          <w:numId w:val="61"/>
        </w:numPr>
        <w:spacing w:after="120"/>
        <w:rPr>
          <w:color w:val="auto"/>
          <w:szCs w:val="24"/>
        </w:rPr>
      </w:pPr>
      <w:r w:rsidRPr="00396949">
        <w:rPr>
          <w:color w:val="auto"/>
          <w:szCs w:val="24"/>
        </w:rPr>
        <w:t>All shoreline modifications are subject to the mitigation sequenc</w:t>
      </w:r>
      <w:r>
        <w:rPr>
          <w:color w:val="auto"/>
          <w:szCs w:val="24"/>
        </w:rPr>
        <w:t>e</w:t>
      </w:r>
      <w:r w:rsidRPr="00396949">
        <w:rPr>
          <w:color w:val="auto"/>
          <w:szCs w:val="24"/>
        </w:rPr>
        <w:t xml:space="preserve"> in </w:t>
      </w:r>
      <w:r w:rsidRPr="00396949">
        <w:rPr>
          <w:color w:val="auto"/>
        </w:rPr>
        <w:t xml:space="preserve">SMP Section </w:t>
      </w:r>
      <w:r>
        <w:rPr>
          <w:color w:val="auto"/>
        </w:rPr>
        <w:t>4.03,</w:t>
      </w:r>
      <w:r w:rsidRPr="00396949">
        <w:rPr>
          <w:color w:val="auto"/>
          <w:szCs w:val="24"/>
        </w:rPr>
        <w:t xml:space="preserve"> with appropriate mitigation required for unavoidable impacts to ecological functions.  If critical areas </w:t>
      </w:r>
      <w:r>
        <w:rPr>
          <w:color w:val="auto"/>
          <w:szCs w:val="24"/>
        </w:rPr>
        <w:t>in shoreline jurisdiction</w:t>
      </w:r>
      <w:r w:rsidRPr="00396949">
        <w:rPr>
          <w:color w:val="auto"/>
          <w:szCs w:val="24"/>
        </w:rPr>
        <w:t xml:space="preserve"> are impacted, the project is also subject to relevant requi</w:t>
      </w:r>
      <w:r>
        <w:rPr>
          <w:color w:val="auto"/>
          <w:szCs w:val="24"/>
        </w:rPr>
        <w:t>rements of SMP Section 4.04</w:t>
      </w:r>
      <w:r w:rsidRPr="00396949">
        <w:rPr>
          <w:color w:val="auto"/>
          <w:szCs w:val="24"/>
        </w:rPr>
        <w:t>.</w:t>
      </w:r>
    </w:p>
    <w:p w14:paraId="12D4668A" w14:textId="77777777" w:rsidR="00C82A70" w:rsidRPr="00EF6E26" w:rsidRDefault="00C82A70" w:rsidP="00C82A70">
      <w:pPr>
        <w:spacing w:after="120"/>
        <w:rPr>
          <w:szCs w:val="24"/>
        </w:rPr>
      </w:pPr>
    </w:p>
    <w:p w14:paraId="796E65F1" w14:textId="77777777" w:rsidR="00E810CE" w:rsidRPr="00396949" w:rsidRDefault="00E810CE" w:rsidP="00E810CE">
      <w:pPr>
        <w:pStyle w:val="Heading2"/>
      </w:pPr>
      <w:bookmarkStart w:id="581" w:name="_Toc443899483"/>
      <w:bookmarkStart w:id="582" w:name="_Toc349833777"/>
      <w:bookmarkStart w:id="583" w:name="_Toc393444198"/>
      <w:bookmarkStart w:id="584" w:name="_Toc406753048"/>
      <w:bookmarkStart w:id="585" w:name="_Toc408392033"/>
      <w:bookmarkStart w:id="586" w:name="_Toc408832222"/>
      <w:bookmarkStart w:id="587" w:name="_Toc409080359"/>
      <w:bookmarkEnd w:id="579"/>
      <w:bookmarkEnd w:id="580"/>
      <w:r>
        <w:t xml:space="preserve">Clearing, Grading, and </w:t>
      </w:r>
      <w:r w:rsidRPr="00396949">
        <w:t>Fill</w:t>
      </w:r>
      <w:bookmarkEnd w:id="581"/>
    </w:p>
    <w:p w14:paraId="1B49B608" w14:textId="77777777" w:rsidR="007B58F7" w:rsidRDefault="007B58F7" w:rsidP="007B58F7">
      <w:pPr>
        <w:spacing w:after="120"/>
        <w:rPr>
          <w:szCs w:val="24"/>
        </w:rPr>
      </w:pPr>
      <w:r>
        <w:rPr>
          <w:color w:val="auto"/>
        </w:rPr>
        <w:t>Clearing, grading, and fill are</w:t>
      </w:r>
      <w:r w:rsidRPr="00396949">
        <w:rPr>
          <w:color w:val="auto"/>
        </w:rPr>
        <w:t xml:space="preserve"> the activities associated with </w:t>
      </w:r>
      <w:r>
        <w:rPr>
          <w:color w:val="auto"/>
        </w:rPr>
        <w:t>preparing a site for development, as well as physically altering topography</w:t>
      </w:r>
      <w:r w:rsidRPr="00396949">
        <w:rPr>
          <w:color w:val="auto"/>
        </w:rPr>
        <w:t xml:space="preserve">.  </w:t>
      </w:r>
      <w:r>
        <w:rPr>
          <w:szCs w:val="24"/>
        </w:rPr>
        <w:t xml:space="preserve">The </w:t>
      </w:r>
      <w:r>
        <w:rPr>
          <w:color w:val="auto"/>
        </w:rPr>
        <w:t>clearing and grading</w:t>
      </w:r>
      <w:r w:rsidRPr="00651B3B">
        <w:rPr>
          <w:szCs w:val="24"/>
        </w:rPr>
        <w:t xml:space="preserve"> regulations in this section apply to </w:t>
      </w:r>
      <w:r>
        <w:rPr>
          <w:szCs w:val="24"/>
        </w:rPr>
        <w:t>activities</w:t>
      </w:r>
      <w:r w:rsidRPr="00651B3B">
        <w:rPr>
          <w:szCs w:val="24"/>
        </w:rPr>
        <w:t xml:space="preserve"> </w:t>
      </w:r>
      <w:r>
        <w:rPr>
          <w:szCs w:val="24"/>
        </w:rPr>
        <w:t>landward of the OHWM and</w:t>
      </w:r>
      <w:r w:rsidRPr="00651B3B">
        <w:rPr>
          <w:szCs w:val="24"/>
        </w:rPr>
        <w:t xml:space="preserve"> </w:t>
      </w:r>
      <w:r>
        <w:rPr>
          <w:color w:val="auto"/>
        </w:rPr>
        <w:t xml:space="preserve">fill </w:t>
      </w:r>
      <w:r>
        <w:rPr>
          <w:szCs w:val="24"/>
        </w:rPr>
        <w:t>activity</w:t>
      </w:r>
      <w:r w:rsidRPr="00651B3B">
        <w:rPr>
          <w:szCs w:val="24"/>
        </w:rPr>
        <w:t xml:space="preserve"> </w:t>
      </w:r>
      <w:r>
        <w:rPr>
          <w:szCs w:val="24"/>
        </w:rPr>
        <w:t>applies</w:t>
      </w:r>
      <w:r w:rsidRPr="00651B3B">
        <w:rPr>
          <w:szCs w:val="24"/>
        </w:rPr>
        <w:t xml:space="preserve"> </w:t>
      </w:r>
      <w:r>
        <w:rPr>
          <w:szCs w:val="24"/>
        </w:rPr>
        <w:t>both waterward and landward of the OHWM.</w:t>
      </w:r>
    </w:p>
    <w:p w14:paraId="75D8FE89" w14:textId="77777777" w:rsidR="007B58F7" w:rsidRPr="00651B3B" w:rsidRDefault="007B58F7" w:rsidP="007B58F7">
      <w:pPr>
        <w:spacing w:after="120"/>
        <w:rPr>
          <w:szCs w:val="24"/>
        </w:rPr>
      </w:pPr>
      <w:r w:rsidRPr="003F20EC">
        <w:rPr>
          <w:szCs w:val="24"/>
        </w:rPr>
        <w:t xml:space="preserve">See </w:t>
      </w:r>
      <w:r>
        <w:rPr>
          <w:szCs w:val="24"/>
        </w:rPr>
        <w:t xml:space="preserve">SMP Section 6.04 </w:t>
      </w:r>
      <w:r w:rsidRPr="003F20EC">
        <w:rPr>
          <w:szCs w:val="24"/>
        </w:rPr>
        <w:t>for</w:t>
      </w:r>
      <w:r w:rsidRPr="00651B3B">
        <w:rPr>
          <w:szCs w:val="24"/>
        </w:rPr>
        <w:t xml:space="preserve"> dredging for purposes of flood control, navigation, primary utility installation, the construction of water-dependent portions of e</w:t>
      </w:r>
      <w:r>
        <w:rPr>
          <w:szCs w:val="24"/>
        </w:rPr>
        <w:t xml:space="preserve">ssential public facilities, </w:t>
      </w:r>
      <w:r w:rsidRPr="00651B3B">
        <w:rPr>
          <w:szCs w:val="24"/>
        </w:rPr>
        <w:t>or restoration.</w:t>
      </w:r>
    </w:p>
    <w:p w14:paraId="20A9BF5D" w14:textId="77777777" w:rsidR="00E810CE" w:rsidRPr="00396949" w:rsidRDefault="00E810CE" w:rsidP="00E810CE">
      <w:pPr>
        <w:pStyle w:val="Heading3"/>
        <w:spacing w:after="120" w:line="276" w:lineRule="auto"/>
        <w:rPr>
          <w:lang w:val="en-US"/>
        </w:rPr>
      </w:pPr>
      <w:r w:rsidRPr="00396949">
        <w:t>Policies</w:t>
      </w:r>
    </w:p>
    <w:p w14:paraId="2B1F1459" w14:textId="77777777" w:rsidR="007B58F7" w:rsidRPr="00396949" w:rsidRDefault="007B58F7" w:rsidP="006B51CD">
      <w:pPr>
        <w:pStyle w:val="NumberList1"/>
        <w:numPr>
          <w:ilvl w:val="0"/>
          <w:numId w:val="195"/>
        </w:numPr>
      </w:pPr>
      <w:r w:rsidRPr="00396949">
        <w:t xml:space="preserve">Protect shoreline ecological functions, including channel migration, by regulating </w:t>
      </w:r>
      <w:r>
        <w:t>clearing, grading, and fill</w:t>
      </w:r>
      <w:r w:rsidRPr="00396949">
        <w:t>.</w:t>
      </w:r>
    </w:p>
    <w:p w14:paraId="625C71B2" w14:textId="77777777" w:rsidR="007B58F7" w:rsidRPr="00E65934" w:rsidRDefault="007B58F7" w:rsidP="006B51CD">
      <w:pPr>
        <w:numPr>
          <w:ilvl w:val="0"/>
          <w:numId w:val="195"/>
        </w:numPr>
        <w:spacing w:after="120"/>
        <w:rPr>
          <w:rFonts w:ascii="Calibri" w:hAnsi="Calibri" w:cs="Tahoma"/>
          <w:szCs w:val="21"/>
        </w:rPr>
      </w:pPr>
      <w:r w:rsidRPr="00E65934">
        <w:rPr>
          <w:rFonts w:ascii="Calibri" w:hAnsi="Calibri" w:cs="Tahoma"/>
          <w:szCs w:val="21"/>
        </w:rPr>
        <w:t>Permit clearing, grading, and fill</w:t>
      </w:r>
      <w:r w:rsidRPr="00E65934" w:rsidDel="008E4762">
        <w:rPr>
          <w:rFonts w:ascii="Calibri" w:hAnsi="Calibri" w:cs="Tahoma"/>
          <w:szCs w:val="21"/>
        </w:rPr>
        <w:t xml:space="preserve"> </w:t>
      </w:r>
      <w:r w:rsidRPr="00E65934">
        <w:rPr>
          <w:rFonts w:ascii="Calibri" w:hAnsi="Calibri" w:cs="Tahoma"/>
          <w:szCs w:val="21"/>
        </w:rPr>
        <w:t>only to the minimum extent necessary to accommodate an approved shoreline use or development and with no net loss of shoreline ecological functions and processes</w:t>
      </w:r>
      <w:r>
        <w:rPr>
          <w:rFonts w:ascii="Calibri" w:hAnsi="Calibri" w:cs="Tahoma"/>
          <w:szCs w:val="21"/>
        </w:rPr>
        <w:t>.</w:t>
      </w:r>
    </w:p>
    <w:p w14:paraId="0F82B1ED" w14:textId="77777777" w:rsidR="007B58F7" w:rsidRPr="00E65934" w:rsidRDefault="007B58F7" w:rsidP="006B51CD">
      <w:pPr>
        <w:numPr>
          <w:ilvl w:val="0"/>
          <w:numId w:val="195"/>
        </w:numPr>
        <w:spacing w:after="120"/>
        <w:rPr>
          <w:rFonts w:ascii="Calibri" w:hAnsi="Calibri" w:cs="Tahoma"/>
          <w:szCs w:val="21"/>
        </w:rPr>
      </w:pPr>
      <w:r w:rsidRPr="00E65934">
        <w:rPr>
          <w:rFonts w:ascii="Calibri" w:hAnsi="Calibri" w:cs="Tahoma"/>
          <w:szCs w:val="21"/>
        </w:rPr>
        <w:t>Require that BMPs be utilized during clearing, grading, and fill activity.</w:t>
      </w:r>
    </w:p>
    <w:p w14:paraId="23F09908" w14:textId="77777777" w:rsidR="007B58F7" w:rsidRPr="00E65934" w:rsidRDefault="007B58F7" w:rsidP="006B51CD">
      <w:pPr>
        <w:numPr>
          <w:ilvl w:val="0"/>
          <w:numId w:val="195"/>
        </w:numPr>
        <w:spacing w:after="120"/>
        <w:rPr>
          <w:rFonts w:ascii="Calibri" w:hAnsi="Calibri" w:cs="Tahoma"/>
          <w:szCs w:val="21"/>
        </w:rPr>
      </w:pPr>
      <w:r w:rsidRPr="00E65934">
        <w:rPr>
          <w:rFonts w:ascii="Calibri" w:hAnsi="Calibri" w:cs="Tahoma"/>
          <w:szCs w:val="21"/>
        </w:rPr>
        <w:t>Allow clearing, grading, and fill only as part of a permitted development in shoreline jurisdiction.</w:t>
      </w:r>
    </w:p>
    <w:p w14:paraId="602B89C4" w14:textId="77777777" w:rsidR="007B58F7" w:rsidRDefault="007B58F7" w:rsidP="006B51CD">
      <w:pPr>
        <w:numPr>
          <w:ilvl w:val="0"/>
          <w:numId w:val="195"/>
        </w:numPr>
        <w:spacing w:after="120"/>
        <w:rPr>
          <w:rFonts w:ascii="Calibri" w:hAnsi="Calibri" w:cs="Tahoma"/>
          <w:szCs w:val="21"/>
        </w:rPr>
      </w:pPr>
      <w:r w:rsidRPr="00E65934">
        <w:rPr>
          <w:rFonts w:ascii="Calibri" w:hAnsi="Calibri" w:cs="Tahoma"/>
          <w:szCs w:val="21"/>
        </w:rPr>
        <w:t>Permit clearing, grading, and fill</w:t>
      </w:r>
      <w:r w:rsidRPr="00E65934" w:rsidDel="008E4762">
        <w:rPr>
          <w:rFonts w:ascii="Calibri" w:hAnsi="Calibri" w:cs="Tahoma"/>
          <w:szCs w:val="21"/>
        </w:rPr>
        <w:t xml:space="preserve"> </w:t>
      </w:r>
      <w:r w:rsidRPr="00E65934">
        <w:rPr>
          <w:rFonts w:ascii="Calibri" w:hAnsi="Calibri" w:cs="Tahoma"/>
          <w:szCs w:val="21"/>
        </w:rPr>
        <w:t>associated with dike or levee maintenance as necessary to provide protection from flood hazards when consistent with the flood hazard management provisions in SMP Section 4.05.</w:t>
      </w:r>
    </w:p>
    <w:p w14:paraId="01511772" w14:textId="77777777" w:rsidR="007B58F7" w:rsidRDefault="007B58F7" w:rsidP="006B51CD">
      <w:pPr>
        <w:numPr>
          <w:ilvl w:val="0"/>
          <w:numId w:val="195"/>
        </w:numPr>
        <w:spacing w:after="120"/>
        <w:rPr>
          <w:rFonts w:ascii="Calibri" w:hAnsi="Calibri" w:cs="Tahoma"/>
          <w:szCs w:val="21"/>
        </w:rPr>
      </w:pPr>
      <w:r w:rsidRPr="00E65934">
        <w:rPr>
          <w:rFonts w:ascii="Calibri" w:hAnsi="Calibri" w:cs="Tahoma"/>
          <w:szCs w:val="21"/>
        </w:rPr>
        <w:t>Ensure that the placement of fill does not result in a loss of flood storage.</w:t>
      </w:r>
    </w:p>
    <w:p w14:paraId="1EFD31D4" w14:textId="77777777" w:rsidR="007B58F7" w:rsidRPr="00E65934" w:rsidRDefault="007B58F7" w:rsidP="006B51CD">
      <w:pPr>
        <w:numPr>
          <w:ilvl w:val="0"/>
          <w:numId w:val="195"/>
        </w:numPr>
        <w:spacing w:after="120"/>
        <w:rPr>
          <w:rFonts w:ascii="Calibri" w:hAnsi="Calibri" w:cs="Tahoma"/>
          <w:szCs w:val="21"/>
        </w:rPr>
      </w:pPr>
      <w:r>
        <w:rPr>
          <w:rFonts w:ascii="Calibri" w:hAnsi="Calibri" w:cs="Tahoma"/>
          <w:szCs w:val="21"/>
        </w:rPr>
        <w:t>Encourage the e</w:t>
      </w:r>
      <w:r w:rsidRPr="00E65934">
        <w:rPr>
          <w:rFonts w:ascii="Calibri" w:hAnsi="Calibri" w:cs="Tahoma"/>
          <w:szCs w:val="21"/>
        </w:rPr>
        <w:t>nhancement and voluntary restoration of land</w:t>
      </w:r>
      <w:r>
        <w:rPr>
          <w:rFonts w:ascii="Calibri" w:hAnsi="Calibri" w:cs="Tahoma"/>
          <w:szCs w:val="21"/>
        </w:rPr>
        <w:t>forms for habitat along shorelines</w:t>
      </w:r>
      <w:r w:rsidRPr="00E65934">
        <w:rPr>
          <w:rFonts w:ascii="Calibri" w:hAnsi="Calibri" w:cs="Tahoma"/>
          <w:szCs w:val="21"/>
        </w:rPr>
        <w:t>.</w:t>
      </w:r>
    </w:p>
    <w:p w14:paraId="726D5B72" w14:textId="77777777" w:rsidR="00E810CE" w:rsidRPr="00396949" w:rsidRDefault="00E810CE" w:rsidP="00E810CE">
      <w:pPr>
        <w:pStyle w:val="Heading3"/>
        <w:spacing w:after="120" w:line="276" w:lineRule="auto"/>
        <w:rPr>
          <w:lang w:val="en-US"/>
        </w:rPr>
      </w:pPr>
      <w:r w:rsidRPr="00396949">
        <w:t>Regulations</w:t>
      </w:r>
    </w:p>
    <w:p w14:paraId="685A0A0D" w14:textId="77777777" w:rsidR="007B58F7" w:rsidRPr="00A1591C" w:rsidRDefault="007B58F7" w:rsidP="006B51CD">
      <w:pPr>
        <w:numPr>
          <w:ilvl w:val="0"/>
          <w:numId w:val="196"/>
        </w:numPr>
        <w:spacing w:after="120" w:line="259" w:lineRule="auto"/>
        <w:rPr>
          <w:rFonts w:ascii="Calibri" w:hAnsi="Calibri" w:cs="Tahoma"/>
          <w:color w:val="auto"/>
          <w:szCs w:val="24"/>
        </w:rPr>
      </w:pPr>
      <w:r w:rsidRPr="00A1591C">
        <w:rPr>
          <w:rFonts w:ascii="Calibri" w:hAnsi="Calibri" w:cs="Tahoma"/>
          <w:color w:val="auto"/>
          <w:szCs w:val="24"/>
        </w:rPr>
        <w:t xml:space="preserve">All </w:t>
      </w:r>
      <w:r w:rsidRPr="000253D0">
        <w:rPr>
          <w:rFonts w:ascii="Calibri" w:hAnsi="Calibri" w:cs="Tahoma"/>
          <w:color w:val="auto"/>
          <w:szCs w:val="24"/>
        </w:rPr>
        <w:t>clearing, grading, and fill</w:t>
      </w:r>
      <w:r w:rsidRPr="00A1591C" w:rsidDel="007306C0">
        <w:rPr>
          <w:rFonts w:ascii="Calibri" w:hAnsi="Calibri" w:cs="Tahoma"/>
          <w:color w:val="auto"/>
          <w:szCs w:val="24"/>
        </w:rPr>
        <w:t xml:space="preserve"> </w:t>
      </w:r>
      <w:r w:rsidRPr="00A1591C">
        <w:rPr>
          <w:rFonts w:ascii="Calibri" w:hAnsi="Calibri" w:cs="Tahoma"/>
          <w:color w:val="auto"/>
          <w:szCs w:val="24"/>
        </w:rPr>
        <w:t>shall be located, designed, and constructed to protect shoreline ecological functions and ecosystem-wide processes</w:t>
      </w:r>
      <w:r>
        <w:rPr>
          <w:rFonts w:ascii="Calibri" w:hAnsi="Calibri" w:cs="Tahoma"/>
          <w:color w:val="auto"/>
          <w:szCs w:val="24"/>
        </w:rPr>
        <w:t>, including channel migration.</w:t>
      </w:r>
    </w:p>
    <w:p w14:paraId="61409107" w14:textId="77777777" w:rsidR="007B58F7" w:rsidRPr="00A1591C" w:rsidRDefault="007B58F7" w:rsidP="006B51CD">
      <w:pPr>
        <w:numPr>
          <w:ilvl w:val="0"/>
          <w:numId w:val="196"/>
        </w:numPr>
        <w:spacing w:after="120" w:line="259" w:lineRule="auto"/>
        <w:rPr>
          <w:rFonts w:ascii="Calibri" w:hAnsi="Calibri" w:cs="Tahoma"/>
          <w:color w:val="auto"/>
          <w:szCs w:val="24"/>
        </w:rPr>
      </w:pPr>
      <w:r w:rsidRPr="000253D0">
        <w:rPr>
          <w:rFonts w:ascii="Calibri" w:hAnsi="Calibri" w:cs="Tahoma"/>
          <w:color w:val="auto"/>
          <w:szCs w:val="24"/>
        </w:rPr>
        <w:t>Clearing, grading, and fill</w:t>
      </w:r>
      <w:r w:rsidRPr="00A1591C" w:rsidDel="007306C0">
        <w:rPr>
          <w:rFonts w:ascii="Calibri" w:hAnsi="Calibri" w:cs="Tahoma"/>
          <w:color w:val="auto"/>
          <w:szCs w:val="24"/>
        </w:rPr>
        <w:t xml:space="preserve"> </w:t>
      </w:r>
      <w:r w:rsidRPr="00A1591C">
        <w:rPr>
          <w:rFonts w:ascii="Calibri" w:hAnsi="Calibri" w:cs="Tahoma"/>
          <w:color w:val="auto"/>
          <w:szCs w:val="24"/>
        </w:rPr>
        <w:t xml:space="preserve">shall be minimized to the extent feasible and </w:t>
      </w:r>
      <w:r>
        <w:rPr>
          <w:rFonts w:ascii="Calibri" w:hAnsi="Calibri" w:cs="Tahoma"/>
          <w:color w:val="auto"/>
          <w:szCs w:val="24"/>
        </w:rPr>
        <w:t xml:space="preserve">only </w:t>
      </w:r>
      <w:r w:rsidRPr="00A1591C">
        <w:rPr>
          <w:rFonts w:ascii="Calibri" w:hAnsi="Calibri" w:cs="Tahoma"/>
          <w:color w:val="auto"/>
          <w:szCs w:val="24"/>
        </w:rPr>
        <w:t xml:space="preserve">allowed when necessary to </w:t>
      </w:r>
      <w:r w:rsidRPr="000253D0">
        <w:rPr>
          <w:rFonts w:ascii="Calibri" w:hAnsi="Calibri" w:cs="Tahoma"/>
          <w:color w:val="auto"/>
          <w:szCs w:val="24"/>
        </w:rPr>
        <w:t>accommodate</w:t>
      </w:r>
      <w:r w:rsidRPr="00A1591C">
        <w:rPr>
          <w:rFonts w:ascii="Calibri" w:hAnsi="Calibri" w:cs="Tahoma"/>
          <w:color w:val="auto"/>
          <w:szCs w:val="24"/>
        </w:rPr>
        <w:t xml:space="preserve"> </w:t>
      </w:r>
      <w:r>
        <w:rPr>
          <w:rFonts w:ascii="Calibri" w:hAnsi="Calibri" w:cs="Tahoma"/>
          <w:color w:val="auto"/>
          <w:szCs w:val="24"/>
        </w:rPr>
        <w:t xml:space="preserve">an </w:t>
      </w:r>
      <w:r w:rsidRPr="00A1591C">
        <w:rPr>
          <w:rFonts w:ascii="Calibri" w:hAnsi="Calibri" w:cs="Tahoma"/>
          <w:color w:val="auto"/>
          <w:szCs w:val="24"/>
        </w:rPr>
        <w:t>approve</w:t>
      </w:r>
      <w:r>
        <w:rPr>
          <w:rFonts w:ascii="Calibri" w:hAnsi="Calibri" w:cs="Tahoma"/>
          <w:color w:val="auto"/>
          <w:szCs w:val="24"/>
        </w:rPr>
        <w:t>d shoreline use or development.</w:t>
      </w:r>
    </w:p>
    <w:p w14:paraId="0508A080" w14:textId="77777777" w:rsidR="007B58F7" w:rsidRPr="000253D0" w:rsidRDefault="007B58F7" w:rsidP="006B51CD">
      <w:pPr>
        <w:numPr>
          <w:ilvl w:val="0"/>
          <w:numId w:val="196"/>
        </w:numPr>
        <w:spacing w:after="120" w:line="259" w:lineRule="auto"/>
        <w:rPr>
          <w:rFonts w:ascii="Calibri" w:hAnsi="Calibri" w:cs="Tahoma"/>
          <w:color w:val="auto"/>
          <w:szCs w:val="24"/>
        </w:rPr>
      </w:pPr>
      <w:r w:rsidRPr="000253D0">
        <w:rPr>
          <w:rFonts w:ascii="Calibri" w:hAnsi="Calibri" w:cs="Tahoma"/>
          <w:color w:val="auto"/>
          <w:szCs w:val="24"/>
        </w:rPr>
        <w:t>Speculative clearing, grading, and fill</w:t>
      </w:r>
      <w:r w:rsidRPr="000253D0" w:rsidDel="00AA3996">
        <w:rPr>
          <w:rFonts w:ascii="Calibri" w:hAnsi="Calibri" w:cs="Tahoma"/>
          <w:color w:val="auto"/>
          <w:szCs w:val="24"/>
        </w:rPr>
        <w:t xml:space="preserve"> </w:t>
      </w:r>
      <w:r w:rsidRPr="000253D0">
        <w:rPr>
          <w:rFonts w:ascii="Calibri" w:hAnsi="Calibri" w:cs="Tahoma"/>
          <w:color w:val="auto"/>
          <w:szCs w:val="24"/>
        </w:rPr>
        <w:t>are prohibited.</w:t>
      </w:r>
    </w:p>
    <w:p w14:paraId="3701F1A4" w14:textId="77777777" w:rsidR="007B58F7" w:rsidRPr="000253D0" w:rsidRDefault="007B58F7" w:rsidP="006B51CD">
      <w:pPr>
        <w:numPr>
          <w:ilvl w:val="0"/>
          <w:numId w:val="196"/>
        </w:numPr>
        <w:spacing w:after="120" w:line="259" w:lineRule="auto"/>
        <w:rPr>
          <w:rFonts w:ascii="Calibri" w:hAnsi="Calibri" w:cs="Tahoma"/>
          <w:color w:val="auto"/>
          <w:szCs w:val="24"/>
        </w:rPr>
      </w:pPr>
      <w:r w:rsidRPr="00A1591C">
        <w:rPr>
          <w:rFonts w:ascii="Calibri" w:hAnsi="Calibri" w:cs="Tahoma"/>
          <w:color w:val="auto"/>
          <w:szCs w:val="24"/>
        </w:rPr>
        <w:t xml:space="preserve">When </w:t>
      </w:r>
      <w:r w:rsidRPr="000253D0">
        <w:rPr>
          <w:rFonts w:ascii="Calibri" w:hAnsi="Calibri" w:cs="Tahoma"/>
          <w:color w:val="auto"/>
          <w:szCs w:val="24"/>
        </w:rPr>
        <w:t>clearing, grading, or fill</w:t>
      </w:r>
      <w:r w:rsidRPr="00A1591C" w:rsidDel="005620C3">
        <w:rPr>
          <w:rFonts w:ascii="Calibri" w:hAnsi="Calibri" w:cs="Tahoma"/>
          <w:color w:val="auto"/>
          <w:szCs w:val="24"/>
        </w:rPr>
        <w:t xml:space="preserve"> </w:t>
      </w:r>
      <w:r w:rsidRPr="00A1591C">
        <w:rPr>
          <w:rFonts w:ascii="Calibri" w:hAnsi="Calibri" w:cs="Tahoma"/>
          <w:color w:val="auto"/>
          <w:szCs w:val="24"/>
        </w:rPr>
        <w:t xml:space="preserve">causes adverse impacts to ecological functions, a mitigation plan prepared by a qualified professional must be prepared consistent with the </w:t>
      </w:r>
      <w:r>
        <w:rPr>
          <w:rFonts w:ascii="Calibri" w:hAnsi="Calibri" w:cs="Tahoma"/>
          <w:color w:val="auto"/>
          <w:szCs w:val="24"/>
        </w:rPr>
        <w:t>provisions of SMP Section 4.04.</w:t>
      </w:r>
    </w:p>
    <w:p w14:paraId="60A001AF" w14:textId="77777777" w:rsidR="007B58F7" w:rsidRDefault="007B58F7" w:rsidP="006B51CD">
      <w:pPr>
        <w:numPr>
          <w:ilvl w:val="0"/>
          <w:numId w:val="196"/>
        </w:numPr>
        <w:spacing w:after="120" w:line="259" w:lineRule="auto"/>
        <w:rPr>
          <w:rFonts w:ascii="Calibri" w:hAnsi="Calibri" w:cs="Tahoma"/>
          <w:color w:val="auto"/>
          <w:szCs w:val="24"/>
        </w:rPr>
      </w:pPr>
      <w:r w:rsidRPr="000253D0">
        <w:rPr>
          <w:rFonts w:ascii="Calibri" w:hAnsi="Calibri" w:cs="Tahoma"/>
          <w:color w:val="auto"/>
          <w:szCs w:val="24"/>
        </w:rPr>
        <w:t>Clearing, grading, and fill</w:t>
      </w:r>
      <w:r w:rsidRPr="00A1591C" w:rsidDel="005620C3">
        <w:rPr>
          <w:rFonts w:ascii="Calibri" w:hAnsi="Calibri" w:cs="Tahoma"/>
          <w:color w:val="auto"/>
          <w:szCs w:val="24"/>
        </w:rPr>
        <w:t xml:space="preserve"> </w:t>
      </w:r>
      <w:r w:rsidRPr="00A1591C">
        <w:rPr>
          <w:rFonts w:ascii="Calibri" w:hAnsi="Calibri" w:cs="Tahoma"/>
          <w:color w:val="auto"/>
          <w:szCs w:val="24"/>
        </w:rPr>
        <w:t xml:space="preserve">within wetlands, floodways, or </w:t>
      </w:r>
      <w:r w:rsidRPr="000253D0">
        <w:rPr>
          <w:rFonts w:ascii="Calibri" w:hAnsi="Calibri" w:cs="Tahoma"/>
          <w:color w:val="auto"/>
          <w:szCs w:val="24"/>
        </w:rPr>
        <w:t>CMZ</w:t>
      </w:r>
      <w:r w:rsidRPr="00A1591C">
        <w:rPr>
          <w:rFonts w:ascii="Calibri" w:hAnsi="Calibri" w:cs="Tahoma"/>
          <w:color w:val="auto"/>
          <w:szCs w:val="24"/>
        </w:rPr>
        <w:t>s</w:t>
      </w:r>
      <w:r>
        <w:rPr>
          <w:rFonts w:ascii="Calibri" w:hAnsi="Calibri" w:cs="Tahoma"/>
          <w:color w:val="auto"/>
          <w:szCs w:val="24"/>
        </w:rPr>
        <w:t>,</w:t>
      </w:r>
      <w:r w:rsidRPr="00A1591C">
        <w:rPr>
          <w:rFonts w:ascii="Calibri" w:hAnsi="Calibri" w:cs="Tahoma"/>
          <w:color w:val="auto"/>
          <w:szCs w:val="24"/>
        </w:rPr>
        <w:t xml:space="preserve"> and fill waterward of the OHWM</w:t>
      </w:r>
      <w:r>
        <w:rPr>
          <w:rFonts w:ascii="Calibri" w:hAnsi="Calibri" w:cs="Tahoma"/>
          <w:color w:val="auto"/>
          <w:szCs w:val="24"/>
        </w:rPr>
        <w:t>,</w:t>
      </w:r>
      <w:r w:rsidRPr="00A1591C">
        <w:rPr>
          <w:rFonts w:ascii="Calibri" w:hAnsi="Calibri" w:cs="Tahoma"/>
          <w:color w:val="auto"/>
          <w:szCs w:val="24"/>
        </w:rPr>
        <w:t xml:space="preserve"> </w:t>
      </w:r>
      <w:r>
        <w:rPr>
          <w:rFonts w:ascii="Calibri" w:hAnsi="Calibri" w:cs="Tahoma"/>
          <w:color w:val="auto"/>
          <w:szCs w:val="24"/>
        </w:rPr>
        <w:t>is</w:t>
      </w:r>
      <w:r w:rsidRPr="00A1591C">
        <w:rPr>
          <w:rFonts w:ascii="Calibri" w:hAnsi="Calibri" w:cs="Tahoma"/>
          <w:color w:val="auto"/>
          <w:szCs w:val="24"/>
        </w:rPr>
        <w:t xml:space="preserve"> </w:t>
      </w:r>
      <w:r>
        <w:rPr>
          <w:rFonts w:ascii="Calibri" w:hAnsi="Calibri" w:cs="Tahoma"/>
          <w:color w:val="auto"/>
          <w:szCs w:val="24"/>
        </w:rPr>
        <w:t>only allowed when:</w:t>
      </w:r>
    </w:p>
    <w:p w14:paraId="756D7FFF" w14:textId="77777777" w:rsidR="007B58F7" w:rsidRPr="005F2970" w:rsidRDefault="007B58F7" w:rsidP="006B51CD">
      <w:pPr>
        <w:numPr>
          <w:ilvl w:val="0"/>
          <w:numId w:val="198"/>
        </w:numPr>
        <w:spacing w:after="120" w:line="259" w:lineRule="auto"/>
        <w:ind w:left="1080"/>
        <w:rPr>
          <w:rFonts w:ascii="Calibri" w:hAnsi="Calibri" w:cs="Tahoma"/>
          <w:color w:val="auto"/>
          <w:szCs w:val="24"/>
        </w:rPr>
      </w:pPr>
      <w:r>
        <w:rPr>
          <w:rFonts w:ascii="Calibri" w:hAnsi="Calibri" w:cs="Tahoma"/>
          <w:color w:val="auto"/>
          <w:szCs w:val="24"/>
        </w:rPr>
        <w:t>D</w:t>
      </w:r>
      <w:r w:rsidRPr="00A1591C">
        <w:rPr>
          <w:rFonts w:ascii="Calibri" w:hAnsi="Calibri" w:cs="Tahoma"/>
          <w:color w:val="auto"/>
          <w:szCs w:val="24"/>
        </w:rPr>
        <w:t xml:space="preserve">ue consideration has been given to </w:t>
      </w:r>
      <w:r>
        <w:rPr>
          <w:rFonts w:ascii="Calibri" w:hAnsi="Calibri" w:cs="Tahoma"/>
          <w:color w:val="auto"/>
          <w:szCs w:val="24"/>
        </w:rPr>
        <w:t xml:space="preserve">the </w:t>
      </w:r>
      <w:r w:rsidRPr="00A1591C">
        <w:rPr>
          <w:rFonts w:ascii="Calibri" w:hAnsi="Calibri" w:cs="Tahoma"/>
          <w:color w:val="auto"/>
          <w:szCs w:val="24"/>
        </w:rPr>
        <w:t>site specific conditions;</w:t>
      </w:r>
    </w:p>
    <w:p w14:paraId="04D44949" w14:textId="77777777" w:rsidR="007B58F7" w:rsidRDefault="007B58F7" w:rsidP="006B51CD">
      <w:pPr>
        <w:numPr>
          <w:ilvl w:val="0"/>
          <w:numId w:val="198"/>
        </w:numPr>
        <w:spacing w:after="120" w:line="259" w:lineRule="auto"/>
        <w:ind w:left="1080"/>
        <w:rPr>
          <w:rFonts w:ascii="Calibri" w:hAnsi="Calibri" w:cs="Tahoma"/>
          <w:color w:val="auto"/>
          <w:szCs w:val="24"/>
        </w:rPr>
      </w:pPr>
      <w:r>
        <w:rPr>
          <w:rFonts w:ascii="Calibri" w:hAnsi="Calibri" w:cs="Tahoma"/>
          <w:color w:val="auto"/>
          <w:szCs w:val="24"/>
        </w:rPr>
        <w:t>A</w:t>
      </w:r>
      <w:r w:rsidRPr="00A1591C">
        <w:rPr>
          <w:rFonts w:ascii="Calibri" w:hAnsi="Calibri" w:cs="Tahoma"/>
          <w:color w:val="auto"/>
          <w:szCs w:val="24"/>
        </w:rPr>
        <w:t>ll impacts have been mitigated;</w:t>
      </w:r>
    </w:p>
    <w:p w14:paraId="5F0C1B82" w14:textId="77777777" w:rsidR="007B58F7" w:rsidRDefault="007B58F7" w:rsidP="006B51CD">
      <w:pPr>
        <w:numPr>
          <w:ilvl w:val="0"/>
          <w:numId w:val="198"/>
        </w:numPr>
        <w:spacing w:after="120" w:line="259" w:lineRule="auto"/>
        <w:ind w:left="1080"/>
        <w:rPr>
          <w:rFonts w:ascii="Calibri" w:hAnsi="Calibri" w:cs="Tahoma"/>
          <w:color w:val="auto"/>
          <w:szCs w:val="24"/>
        </w:rPr>
      </w:pPr>
      <w:r>
        <w:rPr>
          <w:rFonts w:ascii="Calibri" w:hAnsi="Calibri" w:cs="Tahoma"/>
          <w:color w:val="auto"/>
          <w:szCs w:val="24"/>
        </w:rPr>
        <w:t>All</w:t>
      </w:r>
      <w:r w:rsidRPr="00A1591C">
        <w:rPr>
          <w:rFonts w:ascii="Calibri" w:hAnsi="Calibri" w:cs="Tahoma"/>
          <w:color w:val="auto"/>
          <w:szCs w:val="24"/>
        </w:rPr>
        <w:t xml:space="preserve"> required state and</w:t>
      </w:r>
      <w:r>
        <w:rPr>
          <w:rFonts w:ascii="Calibri" w:hAnsi="Calibri" w:cs="Tahoma"/>
          <w:color w:val="auto"/>
          <w:szCs w:val="24"/>
        </w:rPr>
        <w:t xml:space="preserve"> </w:t>
      </w:r>
      <w:r w:rsidRPr="00A1591C">
        <w:rPr>
          <w:rFonts w:ascii="Calibri" w:hAnsi="Calibri" w:cs="Tahoma"/>
          <w:color w:val="auto"/>
          <w:szCs w:val="24"/>
        </w:rPr>
        <w:t xml:space="preserve">federal </w:t>
      </w:r>
      <w:r>
        <w:rPr>
          <w:rFonts w:ascii="Calibri" w:hAnsi="Calibri" w:cs="Tahoma"/>
          <w:color w:val="auto"/>
          <w:szCs w:val="24"/>
        </w:rPr>
        <w:t>permits have been obtained; and</w:t>
      </w:r>
    </w:p>
    <w:p w14:paraId="6E882796" w14:textId="77777777" w:rsidR="007B58F7" w:rsidRPr="00A1591C" w:rsidRDefault="007B58F7" w:rsidP="006B51CD">
      <w:pPr>
        <w:numPr>
          <w:ilvl w:val="0"/>
          <w:numId w:val="198"/>
        </w:numPr>
        <w:spacing w:after="120" w:line="259" w:lineRule="auto"/>
        <w:ind w:left="1080"/>
        <w:rPr>
          <w:rFonts w:ascii="Calibri" w:hAnsi="Calibri" w:cs="Tahoma"/>
          <w:color w:val="auto"/>
          <w:szCs w:val="24"/>
        </w:rPr>
      </w:pPr>
      <w:r>
        <w:rPr>
          <w:rFonts w:ascii="Calibri" w:hAnsi="Calibri" w:cs="Tahoma"/>
          <w:color w:val="auto"/>
          <w:szCs w:val="24"/>
        </w:rPr>
        <w:t>T</w:t>
      </w:r>
      <w:r w:rsidRPr="00A1591C">
        <w:rPr>
          <w:rFonts w:ascii="Calibri" w:hAnsi="Calibri" w:cs="Tahoma"/>
          <w:color w:val="auto"/>
          <w:szCs w:val="24"/>
        </w:rPr>
        <w:t>he</w:t>
      </w:r>
      <w:r>
        <w:rPr>
          <w:rFonts w:ascii="Calibri" w:hAnsi="Calibri" w:cs="Tahoma"/>
          <w:color w:val="auto"/>
          <w:szCs w:val="24"/>
        </w:rPr>
        <w:t xml:space="preserve"> shoreline use or </w:t>
      </w:r>
      <w:r w:rsidRPr="00A1591C">
        <w:rPr>
          <w:rFonts w:ascii="Calibri" w:hAnsi="Calibri" w:cs="Tahoma"/>
          <w:color w:val="auto"/>
          <w:szCs w:val="24"/>
        </w:rPr>
        <w:t>development</w:t>
      </w:r>
      <w:r>
        <w:rPr>
          <w:rFonts w:ascii="Calibri" w:hAnsi="Calibri" w:cs="Tahoma"/>
          <w:color w:val="auto"/>
          <w:szCs w:val="24"/>
        </w:rPr>
        <w:t xml:space="preserve"> is</w:t>
      </w:r>
      <w:r w:rsidRPr="00A1591C">
        <w:rPr>
          <w:rFonts w:ascii="Calibri" w:hAnsi="Calibri" w:cs="Tahoma"/>
          <w:color w:val="auto"/>
          <w:szCs w:val="24"/>
        </w:rPr>
        <w:t xml:space="preserve"> </w:t>
      </w:r>
      <w:r w:rsidRPr="00A1591C">
        <w:rPr>
          <w:rFonts w:ascii="Calibri" w:hAnsi="Calibri" w:cs="Tahoma"/>
          <w:color w:val="auto"/>
          <w:szCs w:val="21"/>
        </w:rPr>
        <w:t xml:space="preserve">one of </w:t>
      </w:r>
      <w:r>
        <w:rPr>
          <w:rFonts w:ascii="Calibri" w:hAnsi="Calibri" w:cs="Tahoma"/>
          <w:color w:val="auto"/>
          <w:szCs w:val="24"/>
        </w:rPr>
        <w:t>the following</w:t>
      </w:r>
      <w:r w:rsidRPr="00A1591C">
        <w:rPr>
          <w:rFonts w:ascii="Calibri" w:hAnsi="Calibri" w:cs="Tahoma"/>
          <w:color w:val="auto"/>
          <w:szCs w:val="24"/>
        </w:rPr>
        <w:t>:</w:t>
      </w:r>
    </w:p>
    <w:p w14:paraId="78638BC4" w14:textId="77777777" w:rsidR="007B58F7" w:rsidRPr="005F2970" w:rsidRDefault="007B58F7" w:rsidP="006B51CD">
      <w:pPr>
        <w:pStyle w:val="ListParagraph"/>
        <w:numPr>
          <w:ilvl w:val="0"/>
          <w:numId w:val="197"/>
        </w:numPr>
        <w:spacing w:after="120" w:line="259" w:lineRule="auto"/>
        <w:ind w:left="1440"/>
        <w:rPr>
          <w:rFonts w:ascii="Calibri" w:hAnsi="Calibri" w:cs="Calibri"/>
          <w:color w:val="262626"/>
          <w:sz w:val="24"/>
        </w:rPr>
      </w:pPr>
      <w:r w:rsidRPr="005F2970">
        <w:rPr>
          <w:rFonts w:ascii="Calibri" w:hAnsi="Calibri" w:cs="Calibri"/>
          <w:color w:val="262626"/>
          <w:sz w:val="24"/>
        </w:rPr>
        <w:t xml:space="preserve">A water-dependent use or public access </w:t>
      </w:r>
      <w:r>
        <w:rPr>
          <w:rFonts w:ascii="Calibri" w:hAnsi="Calibri" w:cs="Calibri"/>
          <w:color w:val="262626"/>
          <w:sz w:val="24"/>
          <w:lang w:val="en-US"/>
        </w:rPr>
        <w:t>to the shoreline</w:t>
      </w:r>
      <w:r w:rsidRPr="005F2970">
        <w:rPr>
          <w:rFonts w:ascii="Calibri" w:hAnsi="Calibri" w:cs="Calibri"/>
          <w:color w:val="262626"/>
          <w:sz w:val="24"/>
        </w:rPr>
        <w:t>;</w:t>
      </w:r>
    </w:p>
    <w:p w14:paraId="1DF5DC29" w14:textId="77777777" w:rsidR="007B58F7" w:rsidRPr="00A1591C" w:rsidRDefault="007B58F7" w:rsidP="006B51CD">
      <w:pPr>
        <w:numPr>
          <w:ilvl w:val="0"/>
          <w:numId w:val="197"/>
        </w:numPr>
        <w:spacing w:after="120" w:line="259" w:lineRule="auto"/>
        <w:ind w:left="1440"/>
        <w:rPr>
          <w:rFonts w:ascii="Calibri" w:hAnsi="Calibri" w:cs="Calibri"/>
          <w:color w:val="262626"/>
          <w:szCs w:val="24"/>
        </w:rPr>
      </w:pPr>
      <w:r>
        <w:rPr>
          <w:rFonts w:ascii="Calibri" w:hAnsi="Calibri" w:cs="Calibri"/>
          <w:color w:val="262626"/>
          <w:szCs w:val="24"/>
        </w:rPr>
        <w:t>The c</w:t>
      </w:r>
      <w:r w:rsidRPr="00A1591C">
        <w:rPr>
          <w:rFonts w:ascii="Calibri" w:hAnsi="Calibri" w:cs="Calibri"/>
          <w:color w:val="262626"/>
          <w:szCs w:val="24"/>
        </w:rPr>
        <w:t>leanup and disposal of contaminated sediments as part of an interagency environmental clean-up plan;</w:t>
      </w:r>
    </w:p>
    <w:p w14:paraId="7C0BD168" w14:textId="6A1213C4" w:rsidR="007B58F7" w:rsidRPr="00A1591C" w:rsidRDefault="007B58F7" w:rsidP="006B51CD">
      <w:pPr>
        <w:numPr>
          <w:ilvl w:val="0"/>
          <w:numId w:val="197"/>
        </w:numPr>
        <w:spacing w:after="120" w:line="259" w:lineRule="auto"/>
        <w:ind w:left="1440"/>
        <w:rPr>
          <w:rFonts w:ascii="Calibri" w:hAnsi="Calibri" w:cs="Calibri"/>
          <w:color w:val="262626"/>
          <w:szCs w:val="24"/>
        </w:rPr>
      </w:pPr>
      <w:r>
        <w:rPr>
          <w:rFonts w:ascii="Calibri" w:hAnsi="Calibri" w:cs="Calibri"/>
          <w:color w:val="262626"/>
          <w:szCs w:val="24"/>
        </w:rPr>
        <w:t>The d</w:t>
      </w:r>
      <w:r w:rsidRPr="00A1591C">
        <w:rPr>
          <w:rFonts w:ascii="Calibri" w:hAnsi="Calibri" w:cs="Calibri"/>
          <w:color w:val="262626"/>
          <w:szCs w:val="24"/>
        </w:rPr>
        <w:t>isposal of dredged material considered suitable under, and conducted in accordance with, the WDNR’s Dredged Material Management Program and the USACE Dredged Material Management Office.  See also SMP Section 6.04;</w:t>
      </w:r>
    </w:p>
    <w:p w14:paraId="6C6D6BAE" w14:textId="77777777" w:rsidR="007B58F7" w:rsidRPr="00A1591C" w:rsidRDefault="007B58F7" w:rsidP="006B51CD">
      <w:pPr>
        <w:numPr>
          <w:ilvl w:val="0"/>
          <w:numId w:val="197"/>
        </w:numPr>
        <w:spacing w:after="120" w:line="259" w:lineRule="auto"/>
        <w:ind w:left="1440"/>
        <w:rPr>
          <w:rFonts w:ascii="Calibri" w:hAnsi="Calibri" w:cs="Calibri"/>
          <w:color w:val="262626"/>
          <w:szCs w:val="24"/>
        </w:rPr>
      </w:pPr>
      <w:r>
        <w:rPr>
          <w:rFonts w:ascii="Calibri" w:hAnsi="Calibri" w:cs="Calibri"/>
          <w:color w:val="262626"/>
          <w:szCs w:val="24"/>
        </w:rPr>
        <w:t>The e</w:t>
      </w:r>
      <w:r w:rsidRPr="00A1591C">
        <w:rPr>
          <w:rFonts w:ascii="Calibri" w:hAnsi="Calibri" w:cs="Calibri"/>
          <w:color w:val="262626"/>
          <w:szCs w:val="24"/>
        </w:rPr>
        <w:t>xpansion or alteration of transportation facilities of statewide significance that are currently located in the shoreline, where alternatives to fill are infeasible;</w:t>
      </w:r>
    </w:p>
    <w:p w14:paraId="3CC8D771" w14:textId="77777777" w:rsidR="007B58F7" w:rsidRPr="00A1591C" w:rsidRDefault="007B58F7" w:rsidP="006B51CD">
      <w:pPr>
        <w:numPr>
          <w:ilvl w:val="0"/>
          <w:numId w:val="197"/>
        </w:numPr>
        <w:spacing w:after="120" w:line="259" w:lineRule="auto"/>
        <w:ind w:left="1440"/>
        <w:rPr>
          <w:rFonts w:ascii="Calibri" w:hAnsi="Calibri" w:cs="Calibri"/>
          <w:color w:val="262626"/>
          <w:szCs w:val="24"/>
        </w:rPr>
      </w:pPr>
      <w:r w:rsidRPr="00A1591C">
        <w:rPr>
          <w:rFonts w:ascii="Calibri" w:hAnsi="Calibri" w:cs="Calibri"/>
          <w:color w:val="262626"/>
          <w:szCs w:val="24"/>
        </w:rPr>
        <w:t>Ecological enhancement, restoration or mitigation, when consistent with an approved plan; or</w:t>
      </w:r>
    </w:p>
    <w:p w14:paraId="7FFDCCCF" w14:textId="77777777" w:rsidR="007B58F7" w:rsidRPr="00A1591C" w:rsidRDefault="007B58F7" w:rsidP="006B51CD">
      <w:pPr>
        <w:numPr>
          <w:ilvl w:val="0"/>
          <w:numId w:val="197"/>
        </w:numPr>
        <w:spacing w:after="120" w:line="259" w:lineRule="auto"/>
        <w:ind w:left="1440"/>
        <w:rPr>
          <w:rFonts w:ascii="Calibri" w:hAnsi="Calibri" w:cs="Calibri"/>
          <w:color w:val="262626"/>
          <w:szCs w:val="24"/>
        </w:rPr>
      </w:pPr>
      <w:r>
        <w:rPr>
          <w:rFonts w:ascii="Calibri" w:hAnsi="Calibri" w:cs="Calibri"/>
          <w:color w:val="262626"/>
          <w:szCs w:val="24"/>
        </w:rPr>
        <w:t>The p</w:t>
      </w:r>
      <w:r w:rsidRPr="00A1591C">
        <w:rPr>
          <w:rFonts w:ascii="Calibri" w:hAnsi="Calibri" w:cs="Calibri"/>
          <w:color w:val="262626"/>
          <w:szCs w:val="24"/>
        </w:rPr>
        <w:t>rotection of historic or cultural resources when fill is the most feasible method to avoid continued degradation, disturbance, or erosion of a site.  Such fill must be coordinated with any affected tribes and comply with applicable provisions of SMP Section 4.02.</w:t>
      </w:r>
    </w:p>
    <w:p w14:paraId="46A71B55" w14:textId="77777777" w:rsidR="007B58F7" w:rsidRPr="00A1591C" w:rsidRDefault="007B58F7" w:rsidP="006B51CD">
      <w:pPr>
        <w:numPr>
          <w:ilvl w:val="0"/>
          <w:numId w:val="196"/>
        </w:numPr>
        <w:spacing w:after="120" w:line="259" w:lineRule="auto"/>
        <w:rPr>
          <w:rFonts w:ascii="Calibri" w:hAnsi="Calibri" w:cs="Tahoma"/>
          <w:color w:val="auto"/>
          <w:szCs w:val="24"/>
        </w:rPr>
      </w:pPr>
      <w:r w:rsidRPr="00A1591C">
        <w:rPr>
          <w:rFonts w:ascii="Calibri" w:hAnsi="Calibri" w:cs="Tahoma"/>
          <w:color w:val="auto"/>
          <w:szCs w:val="24"/>
        </w:rPr>
        <w:t xml:space="preserve">All fill waterward of the OHWM that is not associated with </w:t>
      </w:r>
      <w:r>
        <w:rPr>
          <w:rFonts w:ascii="Calibri" w:hAnsi="Calibri" w:cs="Tahoma"/>
          <w:color w:val="auto"/>
          <w:szCs w:val="24"/>
        </w:rPr>
        <w:t xml:space="preserve">an </w:t>
      </w:r>
      <w:r w:rsidRPr="00A1591C">
        <w:rPr>
          <w:rFonts w:ascii="Calibri" w:hAnsi="Calibri" w:cs="Tahoma"/>
          <w:color w:val="auto"/>
          <w:szCs w:val="24"/>
        </w:rPr>
        <w:t>ecological restoration project shall require a shoreline conditional use permit.</w:t>
      </w:r>
    </w:p>
    <w:p w14:paraId="13D068B8" w14:textId="77777777" w:rsidR="007B58F7" w:rsidRPr="00A1591C" w:rsidRDefault="007B58F7" w:rsidP="006B51CD">
      <w:pPr>
        <w:numPr>
          <w:ilvl w:val="0"/>
          <w:numId w:val="196"/>
        </w:numPr>
        <w:spacing w:after="120" w:line="259" w:lineRule="auto"/>
        <w:rPr>
          <w:rFonts w:ascii="Calibri" w:hAnsi="Calibri" w:cs="Tahoma"/>
          <w:color w:val="auto"/>
          <w:szCs w:val="24"/>
        </w:rPr>
      </w:pPr>
      <w:r w:rsidRPr="00A1591C">
        <w:rPr>
          <w:rFonts w:ascii="Calibri" w:hAnsi="Calibri" w:cs="Tahoma"/>
          <w:color w:val="auto"/>
          <w:szCs w:val="24"/>
        </w:rPr>
        <w:t>Upland clearing, grading and fill outside of wetlands, floodways, and CMZs is permitted provided it:</w:t>
      </w:r>
    </w:p>
    <w:p w14:paraId="3D4E1058" w14:textId="77777777" w:rsidR="007B58F7" w:rsidRPr="00357DA0" w:rsidRDefault="007B58F7" w:rsidP="006B51CD">
      <w:pPr>
        <w:numPr>
          <w:ilvl w:val="0"/>
          <w:numId w:val="98"/>
        </w:numPr>
        <w:spacing w:after="120" w:line="259" w:lineRule="auto"/>
        <w:rPr>
          <w:rFonts w:ascii="Calibri" w:hAnsi="Calibri" w:cs="Calibri"/>
          <w:color w:val="262626"/>
          <w:szCs w:val="24"/>
        </w:rPr>
      </w:pPr>
      <w:r w:rsidRPr="00A1591C">
        <w:rPr>
          <w:rFonts w:ascii="Calibri" w:hAnsi="Calibri" w:cs="Calibri"/>
          <w:color w:val="262626"/>
          <w:szCs w:val="24"/>
        </w:rPr>
        <w:t>Is the minimum necessary to implement th</w:t>
      </w:r>
      <w:r>
        <w:rPr>
          <w:rFonts w:ascii="Calibri" w:hAnsi="Calibri" w:cs="Calibri"/>
          <w:color w:val="262626"/>
          <w:szCs w:val="24"/>
        </w:rPr>
        <w:t>e approved use or modification;</w:t>
      </w:r>
    </w:p>
    <w:p w14:paraId="76D5CDF7" w14:textId="77777777" w:rsidR="007B58F7" w:rsidRPr="00A1591C" w:rsidRDefault="007B58F7" w:rsidP="006B51CD">
      <w:pPr>
        <w:numPr>
          <w:ilvl w:val="0"/>
          <w:numId w:val="98"/>
        </w:numPr>
        <w:spacing w:after="120" w:line="259" w:lineRule="auto"/>
        <w:rPr>
          <w:rFonts w:ascii="Calibri" w:hAnsi="Calibri" w:cs="Calibri"/>
          <w:color w:val="262626"/>
          <w:szCs w:val="24"/>
        </w:rPr>
      </w:pPr>
      <w:r w:rsidRPr="00A1591C">
        <w:rPr>
          <w:rFonts w:ascii="Calibri" w:hAnsi="Calibri" w:cs="Calibri"/>
          <w:color w:val="262626"/>
          <w:szCs w:val="24"/>
        </w:rPr>
        <w:t>Does not significantly change the topography of the landsca</w:t>
      </w:r>
      <w:r w:rsidRPr="00357DA0">
        <w:rPr>
          <w:rFonts w:ascii="Calibri" w:hAnsi="Calibri" w:cs="Calibri"/>
          <w:color w:val="262626"/>
          <w:szCs w:val="24"/>
        </w:rPr>
        <w:t xml:space="preserve">pe in a manner that affects </w:t>
      </w:r>
      <w:r w:rsidRPr="00A1591C">
        <w:rPr>
          <w:rFonts w:ascii="Calibri" w:hAnsi="Calibri" w:cs="Calibri"/>
          <w:color w:val="262626"/>
          <w:szCs w:val="24"/>
        </w:rPr>
        <w:t xml:space="preserve">hydrology or increases the risk of slope failure, consistent with the </w:t>
      </w:r>
      <w:r w:rsidRPr="00357DA0">
        <w:rPr>
          <w:rFonts w:ascii="Calibri" w:hAnsi="Calibri" w:cs="Calibri"/>
          <w:color w:val="262626"/>
          <w:szCs w:val="24"/>
        </w:rPr>
        <w:t>applicable</w:t>
      </w:r>
      <w:r>
        <w:rPr>
          <w:rFonts w:ascii="Calibri" w:hAnsi="Calibri" w:cs="Calibri"/>
          <w:color w:val="262626"/>
          <w:szCs w:val="24"/>
        </w:rPr>
        <w:t xml:space="preserve"> provisions of SMP Section 4.04; and</w:t>
      </w:r>
    </w:p>
    <w:p w14:paraId="034B804F" w14:textId="77777777" w:rsidR="007B58F7" w:rsidRPr="00A1591C" w:rsidRDefault="007B58F7" w:rsidP="006B51CD">
      <w:pPr>
        <w:numPr>
          <w:ilvl w:val="0"/>
          <w:numId w:val="98"/>
        </w:numPr>
        <w:spacing w:after="120" w:line="259" w:lineRule="auto"/>
        <w:rPr>
          <w:rFonts w:ascii="Calibri" w:hAnsi="Calibri" w:cs="Calibri"/>
          <w:color w:val="262626"/>
          <w:szCs w:val="24"/>
        </w:rPr>
      </w:pPr>
      <w:r w:rsidRPr="00A1591C">
        <w:rPr>
          <w:rFonts w:ascii="Calibri" w:hAnsi="Calibri" w:cs="Calibri"/>
          <w:color w:val="262626"/>
          <w:szCs w:val="24"/>
        </w:rPr>
        <w:t xml:space="preserve">Is conducted outside required </w:t>
      </w:r>
      <w:r w:rsidRPr="00A1591C">
        <w:rPr>
          <w:rFonts w:ascii="Calibri" w:hAnsi="Calibri" w:cs="Calibri"/>
          <w:color w:val="auto"/>
          <w:szCs w:val="24"/>
        </w:rPr>
        <w:t xml:space="preserve">shoreline </w:t>
      </w:r>
      <w:r w:rsidRPr="00A1591C">
        <w:rPr>
          <w:rFonts w:ascii="Calibri" w:hAnsi="Calibri" w:cs="Calibri"/>
          <w:color w:val="262626"/>
          <w:szCs w:val="24"/>
        </w:rPr>
        <w:t>buffers</w:t>
      </w:r>
      <w:r w:rsidRPr="00357DA0">
        <w:rPr>
          <w:rFonts w:ascii="Calibri" w:hAnsi="Calibri" w:cs="Calibri"/>
          <w:color w:val="262626"/>
          <w:szCs w:val="24"/>
        </w:rPr>
        <w:t>,</w:t>
      </w:r>
      <w:r w:rsidRPr="00A1591C">
        <w:rPr>
          <w:rFonts w:ascii="Calibri" w:hAnsi="Calibri" w:cs="Calibri"/>
          <w:color w:val="262626"/>
          <w:szCs w:val="24"/>
        </w:rPr>
        <w:t xml:space="preserve"> unless</w:t>
      </w:r>
      <w:r>
        <w:rPr>
          <w:rFonts w:ascii="Calibri" w:hAnsi="Calibri" w:cs="Calibri"/>
          <w:color w:val="262626"/>
          <w:szCs w:val="24"/>
        </w:rPr>
        <w:t xml:space="preserve"> specifically authorized by the</w:t>
      </w:r>
      <w:r w:rsidRPr="00A1591C">
        <w:rPr>
          <w:rFonts w:ascii="Calibri" w:hAnsi="Calibri" w:cs="Calibri"/>
          <w:color w:val="262626"/>
          <w:szCs w:val="24"/>
        </w:rPr>
        <w:t xml:space="preserve"> SMP, or is necessary to provide protection to</w:t>
      </w:r>
      <w:r>
        <w:rPr>
          <w:rFonts w:ascii="Calibri" w:hAnsi="Calibri" w:cs="Calibri"/>
          <w:color w:val="262626"/>
          <w:szCs w:val="24"/>
        </w:rPr>
        <w:t xml:space="preserve"> historic or cultural resources.</w:t>
      </w:r>
    </w:p>
    <w:p w14:paraId="028608AE" w14:textId="77777777" w:rsidR="007B58F7" w:rsidRPr="00357DA0" w:rsidRDefault="007B58F7" w:rsidP="008D0C06">
      <w:pPr>
        <w:numPr>
          <w:ilvl w:val="0"/>
          <w:numId w:val="196"/>
        </w:numPr>
        <w:spacing w:after="120" w:line="259" w:lineRule="auto"/>
        <w:rPr>
          <w:rFonts w:ascii="Calibri" w:hAnsi="Calibri" w:cs="Tahoma"/>
          <w:color w:val="auto"/>
          <w:szCs w:val="24"/>
        </w:rPr>
      </w:pPr>
      <w:r>
        <w:rPr>
          <w:rFonts w:ascii="Calibri" w:hAnsi="Calibri" w:cs="Tahoma"/>
          <w:color w:val="auto"/>
          <w:szCs w:val="24"/>
        </w:rPr>
        <w:t>Grading and fill</w:t>
      </w:r>
      <w:r w:rsidRPr="00A1591C">
        <w:rPr>
          <w:rFonts w:ascii="Calibri" w:hAnsi="Calibri" w:cs="Tahoma"/>
          <w:color w:val="auto"/>
          <w:szCs w:val="24"/>
        </w:rPr>
        <w:t xml:space="preserve"> shall be designed to blend physically and visually with the existing topography whenever feasible, so as not to interfere with</w:t>
      </w:r>
      <w:r>
        <w:rPr>
          <w:rFonts w:ascii="Calibri" w:hAnsi="Calibri" w:cs="Tahoma"/>
          <w:color w:val="auto"/>
          <w:szCs w:val="24"/>
        </w:rPr>
        <w:t xml:space="preserve"> </w:t>
      </w:r>
      <w:r w:rsidRPr="00A1591C">
        <w:rPr>
          <w:rFonts w:ascii="Calibri" w:hAnsi="Calibri" w:cs="Tahoma"/>
          <w:color w:val="auto"/>
          <w:szCs w:val="24"/>
        </w:rPr>
        <w:t>lawful access and enjoyment of scenery.</w:t>
      </w:r>
    </w:p>
    <w:p w14:paraId="6B07B49B" w14:textId="77777777" w:rsidR="007B58F7" w:rsidRPr="00A1591C" w:rsidRDefault="007B58F7" w:rsidP="008D0C06">
      <w:pPr>
        <w:numPr>
          <w:ilvl w:val="0"/>
          <w:numId w:val="196"/>
        </w:numPr>
        <w:spacing w:after="120" w:line="259" w:lineRule="auto"/>
        <w:rPr>
          <w:rFonts w:ascii="Calibri" w:hAnsi="Calibri" w:cs="Tahoma"/>
          <w:color w:val="auto"/>
          <w:szCs w:val="24"/>
        </w:rPr>
      </w:pPr>
      <w:r w:rsidRPr="008D0C06">
        <w:rPr>
          <w:rFonts w:ascii="Calibri" w:hAnsi="Calibri" w:cs="Tahoma"/>
          <w:color w:val="auto"/>
          <w:szCs w:val="24"/>
        </w:rPr>
        <w:t>Clearing, grading, and fill</w:t>
      </w:r>
      <w:r w:rsidRPr="00A1591C" w:rsidDel="00853815">
        <w:rPr>
          <w:rFonts w:ascii="Calibri" w:hAnsi="Calibri" w:cs="Tahoma"/>
          <w:color w:val="auto"/>
          <w:szCs w:val="24"/>
        </w:rPr>
        <w:t xml:space="preserve"> </w:t>
      </w:r>
      <w:r w:rsidRPr="00A1591C">
        <w:rPr>
          <w:rFonts w:ascii="Calibri" w:hAnsi="Calibri" w:cs="Tahoma"/>
          <w:color w:val="auto"/>
          <w:szCs w:val="24"/>
        </w:rPr>
        <w:t>shall not be located where shoreline stabilization will be necessary to protect the materials placed or removed, except when part of an approved plan for protection of historic or cultural resources.</w:t>
      </w:r>
    </w:p>
    <w:p w14:paraId="21A89465" w14:textId="77777777" w:rsidR="007B58F7" w:rsidRPr="00A1591C" w:rsidRDefault="007B58F7" w:rsidP="008D0C06">
      <w:pPr>
        <w:numPr>
          <w:ilvl w:val="0"/>
          <w:numId w:val="196"/>
        </w:numPr>
        <w:spacing w:after="120" w:line="259" w:lineRule="auto"/>
        <w:rPr>
          <w:rFonts w:ascii="Calibri" w:hAnsi="Calibri" w:cs="Tahoma"/>
          <w:color w:val="auto"/>
          <w:szCs w:val="24"/>
        </w:rPr>
      </w:pPr>
      <w:r w:rsidRPr="00A1591C">
        <w:rPr>
          <w:rFonts w:ascii="Calibri" w:hAnsi="Calibri" w:cs="Tahoma"/>
          <w:color w:val="auto"/>
          <w:szCs w:val="24"/>
        </w:rPr>
        <w:t>Cut and fill slopes shall generally be sloped no steeper than one foot vertical for every two feet horizontal (1:2) unless a specific engineering analysis has been provided that demonstrates the stability of a steeper slope.</w:t>
      </w:r>
    </w:p>
    <w:p w14:paraId="5B519CDD" w14:textId="77777777" w:rsidR="007B58F7" w:rsidRPr="00A1591C" w:rsidRDefault="007B58F7" w:rsidP="008D0C06">
      <w:pPr>
        <w:numPr>
          <w:ilvl w:val="0"/>
          <w:numId w:val="196"/>
        </w:numPr>
        <w:spacing w:after="120" w:line="259" w:lineRule="auto"/>
        <w:rPr>
          <w:rFonts w:ascii="Calibri" w:hAnsi="Calibri" w:cs="Tahoma"/>
          <w:color w:val="auto"/>
          <w:szCs w:val="24"/>
        </w:rPr>
      </w:pPr>
      <w:r w:rsidRPr="00A1591C">
        <w:rPr>
          <w:rFonts w:ascii="Calibri" w:hAnsi="Calibri" w:cs="Tahoma"/>
          <w:color w:val="auto"/>
          <w:szCs w:val="24"/>
        </w:rPr>
        <w:t xml:space="preserve">A temporary erosion and sediment control plan, including BMPs, consistent with the </w:t>
      </w:r>
      <w:r>
        <w:rPr>
          <w:rFonts w:ascii="Calibri" w:hAnsi="Calibri" w:cs="Tahoma"/>
          <w:color w:val="auto"/>
          <w:szCs w:val="24"/>
        </w:rPr>
        <w:t>city’s</w:t>
      </w:r>
      <w:r w:rsidRPr="00A1591C">
        <w:rPr>
          <w:rFonts w:ascii="Calibri" w:hAnsi="Calibri" w:cs="Tahoma"/>
          <w:color w:val="auto"/>
          <w:szCs w:val="24"/>
        </w:rPr>
        <w:t xml:space="preserve"> </w:t>
      </w:r>
      <w:r>
        <w:rPr>
          <w:rFonts w:ascii="Calibri" w:hAnsi="Calibri" w:cs="Tahoma"/>
          <w:color w:val="auto"/>
          <w:szCs w:val="24"/>
        </w:rPr>
        <w:t xml:space="preserve">stormwater manual, shall be submitted to and approved by the Shoreline </w:t>
      </w:r>
      <w:r w:rsidRPr="00A1591C">
        <w:rPr>
          <w:rFonts w:ascii="Calibri" w:hAnsi="Calibri" w:cs="Tahoma"/>
          <w:color w:val="auto"/>
          <w:szCs w:val="24"/>
        </w:rPr>
        <w:t xml:space="preserve">Administrator prior to commencement </w:t>
      </w:r>
      <w:r>
        <w:rPr>
          <w:rFonts w:ascii="Calibri" w:hAnsi="Calibri" w:cs="Tahoma"/>
          <w:color w:val="auto"/>
          <w:szCs w:val="24"/>
        </w:rPr>
        <w:t xml:space="preserve">of </w:t>
      </w:r>
      <w:r w:rsidRPr="00A1591C">
        <w:rPr>
          <w:rFonts w:ascii="Calibri" w:hAnsi="Calibri" w:cs="Tahoma"/>
          <w:color w:val="auto"/>
          <w:szCs w:val="24"/>
        </w:rPr>
        <w:t xml:space="preserve">all </w:t>
      </w:r>
      <w:r w:rsidRPr="008D0C06">
        <w:rPr>
          <w:rFonts w:ascii="Calibri" w:hAnsi="Calibri" w:cs="Tahoma"/>
          <w:color w:val="auto"/>
          <w:szCs w:val="24"/>
        </w:rPr>
        <w:t>clearing, grading, and fill</w:t>
      </w:r>
      <w:r w:rsidRPr="00A1591C" w:rsidDel="00853815">
        <w:rPr>
          <w:rFonts w:ascii="Calibri" w:hAnsi="Calibri" w:cs="Tahoma"/>
          <w:color w:val="auto"/>
          <w:szCs w:val="24"/>
        </w:rPr>
        <w:t xml:space="preserve"> </w:t>
      </w:r>
      <w:r>
        <w:rPr>
          <w:rFonts w:ascii="Calibri" w:hAnsi="Calibri" w:cs="Tahoma"/>
          <w:color w:val="auto"/>
          <w:szCs w:val="24"/>
        </w:rPr>
        <w:t>activities</w:t>
      </w:r>
      <w:r w:rsidRPr="00A1591C">
        <w:rPr>
          <w:rFonts w:ascii="Calibri" w:hAnsi="Calibri" w:cs="Tahoma"/>
          <w:color w:val="auto"/>
          <w:szCs w:val="24"/>
        </w:rPr>
        <w:t>.</w:t>
      </w:r>
    </w:p>
    <w:p w14:paraId="64FBB0A3" w14:textId="77777777" w:rsidR="007B58F7" w:rsidRPr="008D0C06" w:rsidRDefault="007B58F7" w:rsidP="008D0C06">
      <w:pPr>
        <w:numPr>
          <w:ilvl w:val="0"/>
          <w:numId w:val="196"/>
        </w:numPr>
        <w:spacing w:after="120" w:line="259" w:lineRule="auto"/>
        <w:rPr>
          <w:rFonts w:ascii="Calibri" w:hAnsi="Calibri" w:cs="Tahoma"/>
          <w:color w:val="auto"/>
          <w:szCs w:val="24"/>
        </w:rPr>
      </w:pPr>
      <w:r w:rsidRPr="008D0C06">
        <w:rPr>
          <w:rFonts w:ascii="Calibri" w:hAnsi="Calibri" w:cs="Tahoma"/>
          <w:color w:val="auto"/>
          <w:szCs w:val="24"/>
        </w:rPr>
        <w:t xml:space="preserve">To prevent a loss of flood storage, compensatory storage shall be provided commensurate with the </w:t>
      </w:r>
      <w:r w:rsidRPr="00A1591C">
        <w:rPr>
          <w:rFonts w:ascii="Calibri" w:hAnsi="Calibri" w:cs="Tahoma"/>
          <w:color w:val="auto"/>
          <w:szCs w:val="24"/>
        </w:rPr>
        <w:t>amount</w:t>
      </w:r>
      <w:r w:rsidRPr="008D0C06">
        <w:rPr>
          <w:rFonts w:ascii="Calibri" w:hAnsi="Calibri" w:cs="Tahoma"/>
          <w:color w:val="auto"/>
          <w:szCs w:val="24"/>
        </w:rPr>
        <w:t xml:space="preserve"> of fill placed in the floodway per SMP Section 4.05.</w:t>
      </w:r>
    </w:p>
    <w:p w14:paraId="26B43BB4" w14:textId="330EFD44" w:rsidR="007B58F7" w:rsidRPr="00A1591C" w:rsidRDefault="007B58F7" w:rsidP="008D0C06">
      <w:pPr>
        <w:numPr>
          <w:ilvl w:val="0"/>
          <w:numId w:val="196"/>
        </w:numPr>
        <w:spacing w:after="120" w:line="259" w:lineRule="auto"/>
        <w:rPr>
          <w:rFonts w:ascii="Calibri" w:hAnsi="Calibri" w:cs="Tahoma"/>
          <w:color w:val="auto"/>
          <w:szCs w:val="24"/>
        </w:rPr>
      </w:pPr>
      <w:r w:rsidRPr="008D0C06">
        <w:rPr>
          <w:rFonts w:ascii="Calibri" w:hAnsi="Calibri" w:cs="Tahoma"/>
          <w:color w:val="auto"/>
          <w:szCs w:val="24"/>
        </w:rPr>
        <w:t>Fill</w:t>
      </w:r>
      <w:r w:rsidRPr="00A1591C" w:rsidDel="00AA3996">
        <w:rPr>
          <w:rFonts w:ascii="Calibri" w:hAnsi="Calibri" w:cs="Tahoma"/>
          <w:color w:val="auto"/>
          <w:szCs w:val="24"/>
        </w:rPr>
        <w:t xml:space="preserve"> </w:t>
      </w:r>
      <w:r w:rsidRPr="00A1591C">
        <w:rPr>
          <w:rFonts w:ascii="Calibri" w:hAnsi="Calibri" w:cs="Tahoma"/>
          <w:color w:val="auto"/>
          <w:szCs w:val="24"/>
        </w:rPr>
        <w:t xml:space="preserve">on state-owned aquatic lands must comply with </w:t>
      </w:r>
      <w:r w:rsidR="006B51CD">
        <w:rPr>
          <w:rFonts w:ascii="Calibri" w:hAnsi="Calibri" w:cs="Tahoma"/>
          <w:color w:val="auto"/>
          <w:szCs w:val="24"/>
        </w:rPr>
        <w:t xml:space="preserve">the </w:t>
      </w:r>
      <w:r w:rsidRPr="00A1591C">
        <w:rPr>
          <w:rFonts w:ascii="Calibri" w:hAnsi="Calibri" w:cs="Tahoma"/>
          <w:color w:val="auto"/>
          <w:szCs w:val="24"/>
        </w:rPr>
        <w:t xml:space="preserve">WDNR and </w:t>
      </w:r>
      <w:r w:rsidR="006B51CD">
        <w:rPr>
          <w:rFonts w:ascii="Calibri" w:hAnsi="Calibri" w:cs="Tahoma"/>
          <w:color w:val="auto"/>
          <w:szCs w:val="24"/>
        </w:rPr>
        <w:t xml:space="preserve">the </w:t>
      </w:r>
      <w:r w:rsidRPr="00A1591C">
        <w:rPr>
          <w:rFonts w:ascii="Calibri" w:hAnsi="Calibri" w:cs="Tahoma"/>
          <w:color w:val="auto"/>
          <w:szCs w:val="24"/>
        </w:rPr>
        <w:t>WDFW standards and regulations.</w:t>
      </w:r>
    </w:p>
    <w:p w14:paraId="6B631DBD" w14:textId="77777777" w:rsidR="00E810CE" w:rsidRDefault="00E810CE" w:rsidP="00E810CE">
      <w:pPr>
        <w:pStyle w:val="NumberList1"/>
      </w:pPr>
    </w:p>
    <w:p w14:paraId="5478C216" w14:textId="77777777" w:rsidR="00C82A70" w:rsidRPr="00396949" w:rsidRDefault="00C82A70" w:rsidP="00C82A70">
      <w:pPr>
        <w:pStyle w:val="Heading2"/>
      </w:pPr>
      <w:bookmarkStart w:id="588" w:name="_Toc443899484"/>
      <w:r>
        <w:t>Dredging and Dredge</w:t>
      </w:r>
      <w:r w:rsidRPr="00396949">
        <w:t xml:space="preserve"> </w:t>
      </w:r>
      <w:bookmarkEnd w:id="582"/>
      <w:bookmarkEnd w:id="583"/>
      <w:r>
        <w:t>Material</w:t>
      </w:r>
      <w:bookmarkEnd w:id="584"/>
      <w:bookmarkEnd w:id="585"/>
      <w:bookmarkEnd w:id="586"/>
      <w:bookmarkEnd w:id="587"/>
      <w:r w:rsidR="00221F81">
        <w:t xml:space="preserve"> Disposal</w:t>
      </w:r>
      <w:bookmarkEnd w:id="588"/>
    </w:p>
    <w:p w14:paraId="37BAAB85" w14:textId="77777777" w:rsidR="007B58F7" w:rsidRPr="00651B3B" w:rsidRDefault="007B58F7" w:rsidP="007B58F7">
      <w:pPr>
        <w:spacing w:after="120"/>
        <w:rPr>
          <w:szCs w:val="24"/>
        </w:rPr>
      </w:pPr>
      <w:r w:rsidRPr="00651B3B">
        <w:rPr>
          <w:szCs w:val="24"/>
        </w:rPr>
        <w:t xml:space="preserve">This section </w:t>
      </w:r>
      <w:r>
        <w:rPr>
          <w:szCs w:val="24"/>
        </w:rPr>
        <w:t xml:space="preserve">is intended to cover dredging and dredge material disposal.  It is not intended to cover mining or </w:t>
      </w:r>
      <w:r w:rsidRPr="00651B3B">
        <w:rPr>
          <w:szCs w:val="24"/>
        </w:rPr>
        <w:t xml:space="preserve">other excavations waterward of the </w:t>
      </w:r>
      <w:r>
        <w:rPr>
          <w:szCs w:val="24"/>
        </w:rPr>
        <w:t>OHWM</w:t>
      </w:r>
      <w:r w:rsidRPr="00651B3B">
        <w:rPr>
          <w:szCs w:val="24"/>
        </w:rPr>
        <w:t xml:space="preserve"> that are incidental to construction of an auth</w:t>
      </w:r>
      <w:r>
        <w:rPr>
          <w:szCs w:val="24"/>
        </w:rPr>
        <w:t>orized use or modification such as</w:t>
      </w:r>
      <w:r w:rsidRPr="00651B3B">
        <w:rPr>
          <w:szCs w:val="24"/>
        </w:rPr>
        <w:t xml:space="preserve"> bulkhead replacements, large woody debris installations, boat launch ramp installation,</w:t>
      </w:r>
      <w:r>
        <w:rPr>
          <w:szCs w:val="24"/>
        </w:rPr>
        <w:t xml:space="preserve"> or pile placement</w:t>
      </w:r>
      <w:r w:rsidRPr="00651B3B">
        <w:rPr>
          <w:szCs w:val="24"/>
        </w:rPr>
        <w:t xml:space="preserve">. </w:t>
      </w:r>
      <w:r>
        <w:rPr>
          <w:szCs w:val="24"/>
        </w:rPr>
        <w:t xml:space="preserve"> </w:t>
      </w:r>
      <w:r w:rsidRPr="00DB5977">
        <w:rPr>
          <w:szCs w:val="24"/>
        </w:rPr>
        <w:t xml:space="preserve">These in-water substrate modifications should be conducted </w:t>
      </w:r>
      <w:r>
        <w:rPr>
          <w:szCs w:val="24"/>
        </w:rPr>
        <w:t>in accordance with</w:t>
      </w:r>
      <w:r w:rsidRPr="00DB5977">
        <w:rPr>
          <w:szCs w:val="24"/>
        </w:rPr>
        <w:t xml:space="preserve"> </w:t>
      </w:r>
      <w:r>
        <w:rPr>
          <w:szCs w:val="24"/>
        </w:rPr>
        <w:t xml:space="preserve">all applicable </w:t>
      </w:r>
      <w:r w:rsidRPr="00DB5977">
        <w:rPr>
          <w:szCs w:val="24"/>
        </w:rPr>
        <w:t xml:space="preserve">regulations </w:t>
      </w:r>
      <w:r>
        <w:rPr>
          <w:szCs w:val="24"/>
        </w:rPr>
        <w:t xml:space="preserve">for the proposed use </w:t>
      </w:r>
      <w:r w:rsidRPr="00DB5977">
        <w:rPr>
          <w:szCs w:val="24"/>
        </w:rPr>
        <w:t xml:space="preserve">found in </w:t>
      </w:r>
      <w:r>
        <w:rPr>
          <w:szCs w:val="24"/>
        </w:rPr>
        <w:t xml:space="preserve">the </w:t>
      </w:r>
      <w:r w:rsidRPr="00DB5977">
        <w:rPr>
          <w:szCs w:val="24"/>
        </w:rPr>
        <w:t>SMP</w:t>
      </w:r>
      <w:r>
        <w:rPr>
          <w:szCs w:val="24"/>
        </w:rPr>
        <w:t>.</w:t>
      </w:r>
    </w:p>
    <w:p w14:paraId="0F52EBE1" w14:textId="77777777" w:rsidR="00C82A70" w:rsidRPr="00396949" w:rsidRDefault="00C82A70" w:rsidP="00C82A70">
      <w:pPr>
        <w:pStyle w:val="Heading3"/>
        <w:spacing w:after="120" w:line="276" w:lineRule="auto"/>
        <w:rPr>
          <w:lang w:val="en-US"/>
        </w:rPr>
      </w:pPr>
      <w:r w:rsidRPr="00396949">
        <w:t>Policies</w:t>
      </w:r>
    </w:p>
    <w:p w14:paraId="7B2FD30D" w14:textId="77777777" w:rsidR="007B58F7" w:rsidRPr="000253D0" w:rsidRDefault="007B58F7" w:rsidP="006B51CD">
      <w:pPr>
        <w:numPr>
          <w:ilvl w:val="0"/>
          <w:numId w:val="199"/>
        </w:numPr>
        <w:spacing w:after="120" w:line="259" w:lineRule="auto"/>
        <w:ind w:left="720"/>
        <w:rPr>
          <w:rFonts w:ascii="Calibri" w:hAnsi="Calibri" w:cs="Tahoma"/>
          <w:color w:val="auto"/>
          <w:szCs w:val="24"/>
        </w:rPr>
      </w:pPr>
      <w:r w:rsidRPr="000253D0">
        <w:rPr>
          <w:rFonts w:ascii="Calibri" w:hAnsi="Calibri" w:cs="Tahoma"/>
          <w:color w:val="auto"/>
          <w:szCs w:val="24"/>
        </w:rPr>
        <w:t>Conduct dredging in a manner that utilizes mitigation sequencing and ensures no net loss of shoreline ecological functions.</w:t>
      </w:r>
    </w:p>
    <w:p w14:paraId="74C0A264" w14:textId="77777777" w:rsidR="007B58F7" w:rsidRDefault="007B58F7" w:rsidP="006B51CD">
      <w:pPr>
        <w:numPr>
          <w:ilvl w:val="0"/>
          <w:numId w:val="199"/>
        </w:numPr>
        <w:spacing w:after="120" w:line="259" w:lineRule="auto"/>
        <w:ind w:left="720"/>
        <w:rPr>
          <w:rFonts w:ascii="Calibri" w:hAnsi="Calibri" w:cs="Tahoma"/>
          <w:color w:val="auto"/>
          <w:szCs w:val="24"/>
        </w:rPr>
      </w:pPr>
      <w:r w:rsidRPr="000253D0">
        <w:rPr>
          <w:rFonts w:ascii="Calibri" w:hAnsi="Calibri" w:cs="Tahoma"/>
          <w:color w:val="auto"/>
          <w:szCs w:val="24"/>
        </w:rPr>
        <w:t>Allow dredging for navigation channels</w:t>
      </w:r>
      <w:r w:rsidR="00FA0499">
        <w:rPr>
          <w:rFonts w:ascii="Calibri" w:hAnsi="Calibri" w:cs="Tahoma"/>
          <w:color w:val="auto"/>
          <w:szCs w:val="24"/>
        </w:rPr>
        <w:t>, marine terminal berths, and mooring structures</w:t>
      </w:r>
      <w:r w:rsidRPr="000253D0">
        <w:rPr>
          <w:rFonts w:ascii="Calibri" w:hAnsi="Calibri" w:cs="Tahoma"/>
          <w:color w:val="auto"/>
          <w:szCs w:val="24"/>
        </w:rPr>
        <w:t xml:space="preserve"> to assure safe and efficient accommodation of existing navigational uses, only when significant ecological impacts are minimized and mitigated.</w:t>
      </w:r>
    </w:p>
    <w:p w14:paraId="1D22BC28" w14:textId="77777777" w:rsidR="00FA0499" w:rsidRPr="00654D93" w:rsidRDefault="00FA0499" w:rsidP="006B51CD">
      <w:pPr>
        <w:numPr>
          <w:ilvl w:val="0"/>
          <w:numId w:val="199"/>
        </w:numPr>
        <w:spacing w:after="120" w:line="259" w:lineRule="auto"/>
        <w:ind w:left="720"/>
        <w:rPr>
          <w:rFonts w:ascii="Calibri" w:hAnsi="Calibri" w:cs="Tahoma"/>
          <w:color w:val="auto"/>
          <w:szCs w:val="24"/>
        </w:rPr>
      </w:pPr>
      <w:r>
        <w:rPr>
          <w:rFonts w:ascii="Calibri" w:hAnsi="Calibri" w:cs="Tahoma"/>
          <w:color w:val="auto"/>
          <w:szCs w:val="24"/>
        </w:rPr>
        <w:t>Maintenance dredging of established navigation channels, basins, and marine terminal berths should be restricted to maintaining previously dredged</w:t>
      </w:r>
      <w:r w:rsidRPr="00654D93">
        <w:rPr>
          <w:rFonts w:ascii="Calibri" w:hAnsi="Calibri" w:cs="Tahoma"/>
          <w:color w:val="auto"/>
          <w:szCs w:val="24"/>
        </w:rPr>
        <w:t xml:space="preserve"> or existing locations, to their authorized depths and widths.</w:t>
      </w:r>
    </w:p>
    <w:p w14:paraId="58991EAD" w14:textId="77777777" w:rsidR="007B58F7" w:rsidRPr="000253D0" w:rsidRDefault="007B58F7" w:rsidP="006B51CD">
      <w:pPr>
        <w:numPr>
          <w:ilvl w:val="0"/>
          <w:numId w:val="199"/>
        </w:numPr>
        <w:spacing w:after="120" w:line="259" w:lineRule="auto"/>
        <w:ind w:left="720"/>
        <w:rPr>
          <w:rFonts w:ascii="Calibri" w:hAnsi="Calibri" w:cs="Tahoma"/>
          <w:color w:val="auto"/>
          <w:szCs w:val="24"/>
        </w:rPr>
      </w:pPr>
      <w:r w:rsidRPr="000253D0">
        <w:rPr>
          <w:rFonts w:ascii="Calibri" w:hAnsi="Calibri" w:cs="Tahoma"/>
          <w:color w:val="auto"/>
          <w:szCs w:val="24"/>
        </w:rPr>
        <w:t>Permit dredging as part of restoration or enhancement, public access, flood storage, or navigation if deemed consistent with the SMP.</w:t>
      </w:r>
    </w:p>
    <w:p w14:paraId="053AAC04" w14:textId="77777777" w:rsidR="007B58F7" w:rsidRPr="000253D0" w:rsidRDefault="007B58F7" w:rsidP="006B51CD">
      <w:pPr>
        <w:numPr>
          <w:ilvl w:val="0"/>
          <w:numId w:val="199"/>
        </w:numPr>
        <w:spacing w:after="120" w:line="259" w:lineRule="auto"/>
        <w:ind w:left="720"/>
        <w:rPr>
          <w:rFonts w:ascii="Calibri" w:hAnsi="Calibri" w:cs="Tahoma"/>
          <w:color w:val="auto"/>
          <w:szCs w:val="24"/>
        </w:rPr>
      </w:pPr>
      <w:r w:rsidRPr="000253D0">
        <w:rPr>
          <w:rFonts w:ascii="Calibri" w:hAnsi="Calibri" w:cs="Tahoma"/>
          <w:color w:val="auto"/>
          <w:szCs w:val="24"/>
        </w:rPr>
        <w:t>Prohibit dredging waterward of the OHWM to obtain fill except when the dredge material is necessary for the restoration of shoreline ecological functions or as part of a flood hazard management program.</w:t>
      </w:r>
    </w:p>
    <w:p w14:paraId="36E5CEC6" w14:textId="77777777" w:rsidR="007B58F7" w:rsidRPr="000253D0" w:rsidRDefault="007B58F7" w:rsidP="006B51CD">
      <w:pPr>
        <w:numPr>
          <w:ilvl w:val="0"/>
          <w:numId w:val="199"/>
        </w:numPr>
        <w:spacing w:after="120" w:line="259" w:lineRule="auto"/>
        <w:ind w:left="720"/>
        <w:rPr>
          <w:rFonts w:ascii="Calibri" w:hAnsi="Calibri" w:cs="Tahoma"/>
          <w:color w:val="auto"/>
          <w:szCs w:val="24"/>
        </w:rPr>
      </w:pPr>
      <w:r w:rsidRPr="000253D0">
        <w:rPr>
          <w:rFonts w:ascii="Calibri" w:hAnsi="Calibri" w:cs="Tahoma"/>
          <w:color w:val="auto"/>
          <w:szCs w:val="24"/>
        </w:rPr>
        <w:t>Site new development to avoid the need for new and maintenance dredging.</w:t>
      </w:r>
      <w:r>
        <w:rPr>
          <w:rFonts w:ascii="Calibri" w:hAnsi="Calibri" w:cs="Tahoma"/>
          <w:color w:val="auto"/>
          <w:szCs w:val="24"/>
        </w:rPr>
        <w:t xml:space="preserve"> </w:t>
      </w:r>
      <w:r w:rsidRPr="000253D0">
        <w:rPr>
          <w:rFonts w:ascii="Calibri" w:hAnsi="Calibri" w:cs="Tahoma"/>
          <w:color w:val="auto"/>
          <w:szCs w:val="24"/>
        </w:rPr>
        <w:t xml:space="preserve"> Where avoidance is not feasible, ensure the site is designed to minimize the need for dredging.</w:t>
      </w:r>
    </w:p>
    <w:p w14:paraId="293A5A0C" w14:textId="77777777" w:rsidR="007B58F7" w:rsidRPr="000253D0" w:rsidRDefault="007B58F7" w:rsidP="006B51CD">
      <w:pPr>
        <w:numPr>
          <w:ilvl w:val="0"/>
          <w:numId w:val="199"/>
        </w:numPr>
        <w:spacing w:after="120" w:line="259" w:lineRule="auto"/>
        <w:ind w:left="720"/>
        <w:rPr>
          <w:rFonts w:ascii="Calibri" w:hAnsi="Calibri" w:cs="Tahoma"/>
          <w:color w:val="auto"/>
          <w:szCs w:val="24"/>
        </w:rPr>
      </w:pPr>
      <w:r w:rsidRPr="000253D0">
        <w:rPr>
          <w:rFonts w:ascii="Calibri" w:hAnsi="Calibri" w:cs="Tahoma"/>
          <w:color w:val="auto"/>
          <w:szCs w:val="24"/>
        </w:rPr>
        <w:t>Prefer the disposal of dredged material on land outside of the shoreline jurisdiction to open water disposal.</w:t>
      </w:r>
    </w:p>
    <w:p w14:paraId="3E9D4937" w14:textId="77777777" w:rsidR="007B58F7" w:rsidRPr="000253D0" w:rsidRDefault="007B58F7" w:rsidP="006B51CD">
      <w:pPr>
        <w:numPr>
          <w:ilvl w:val="0"/>
          <w:numId w:val="199"/>
        </w:numPr>
        <w:spacing w:after="120" w:line="259" w:lineRule="auto"/>
        <w:ind w:left="720"/>
        <w:rPr>
          <w:rFonts w:ascii="Calibri" w:hAnsi="Calibri" w:cs="Tahoma"/>
          <w:color w:val="auto"/>
          <w:szCs w:val="24"/>
        </w:rPr>
      </w:pPr>
      <w:r>
        <w:rPr>
          <w:rFonts w:ascii="Calibri" w:hAnsi="Calibri" w:cs="Tahoma"/>
          <w:color w:val="auto"/>
          <w:szCs w:val="24"/>
        </w:rPr>
        <w:t xml:space="preserve">Coordinate </w:t>
      </w:r>
      <w:r w:rsidR="000E6FDD">
        <w:rPr>
          <w:rFonts w:ascii="Calibri" w:hAnsi="Calibri" w:cs="Tahoma"/>
          <w:color w:val="auto"/>
          <w:szCs w:val="24"/>
        </w:rPr>
        <w:t xml:space="preserve">local, state, and federal </w:t>
      </w:r>
      <w:r w:rsidR="000E6FDD" w:rsidRPr="000253D0">
        <w:rPr>
          <w:rFonts w:ascii="Calibri" w:hAnsi="Calibri" w:cs="Tahoma"/>
          <w:color w:val="auto"/>
          <w:szCs w:val="24"/>
        </w:rPr>
        <w:t xml:space="preserve">permit requirements </w:t>
      </w:r>
      <w:r w:rsidRPr="000253D0">
        <w:rPr>
          <w:rFonts w:ascii="Calibri" w:hAnsi="Calibri" w:cs="Tahoma"/>
          <w:color w:val="auto"/>
          <w:szCs w:val="24"/>
        </w:rPr>
        <w:t>for dredging.</w:t>
      </w:r>
    </w:p>
    <w:p w14:paraId="330E8811" w14:textId="77777777" w:rsidR="00C82A70" w:rsidRPr="00396949" w:rsidRDefault="00C82A70" w:rsidP="00C82A70">
      <w:pPr>
        <w:pStyle w:val="Heading3"/>
        <w:spacing w:after="120" w:line="276" w:lineRule="auto"/>
        <w:rPr>
          <w:lang w:val="en-US"/>
        </w:rPr>
      </w:pPr>
      <w:r w:rsidRPr="00396949">
        <w:t>Regulations</w:t>
      </w:r>
    </w:p>
    <w:p w14:paraId="4F86B9C9" w14:textId="77777777" w:rsidR="00BD1969" w:rsidRDefault="00BD1969" w:rsidP="006B51CD">
      <w:pPr>
        <w:pStyle w:val="Heading4"/>
        <w:numPr>
          <w:ilvl w:val="3"/>
          <w:numId w:val="131"/>
        </w:numPr>
        <w:tabs>
          <w:tab w:val="clear" w:pos="1080"/>
        </w:tabs>
        <w:spacing w:after="120" w:line="276" w:lineRule="auto"/>
        <w:ind w:left="720" w:hanging="360"/>
      </w:pPr>
      <w:r>
        <w:t>Dredging</w:t>
      </w:r>
    </w:p>
    <w:p w14:paraId="7E92240A" w14:textId="77777777" w:rsidR="000E6FDD" w:rsidRPr="00651B3B" w:rsidRDefault="000E6FDD" w:rsidP="006B51CD">
      <w:pPr>
        <w:numPr>
          <w:ilvl w:val="0"/>
          <w:numId w:val="202"/>
        </w:numPr>
        <w:spacing w:after="120"/>
        <w:ind w:left="1080"/>
        <w:rPr>
          <w:szCs w:val="24"/>
        </w:rPr>
      </w:pPr>
      <w:r>
        <w:rPr>
          <w:szCs w:val="24"/>
        </w:rPr>
        <w:t>D</w:t>
      </w:r>
      <w:r w:rsidRPr="00651B3B">
        <w:rPr>
          <w:szCs w:val="24"/>
        </w:rPr>
        <w:t>redging and dredge disposal proposals</w:t>
      </w:r>
      <w:r>
        <w:rPr>
          <w:szCs w:val="24"/>
        </w:rPr>
        <w:t xml:space="preserve"> shall utilize the mitigation sequence in SMP Section 4.03.  Where adverse impacts are unavoidable, a mitigation plan shall be prepared by a qualified professional consistent with the provisions of SMP Section 4.04</w:t>
      </w:r>
      <w:r w:rsidRPr="00651B3B">
        <w:rPr>
          <w:szCs w:val="24"/>
        </w:rPr>
        <w:t>.</w:t>
      </w:r>
    </w:p>
    <w:p w14:paraId="477D9389" w14:textId="77777777" w:rsidR="000E6FDD" w:rsidRPr="00651B3B" w:rsidRDefault="000E6FDD" w:rsidP="006B51CD">
      <w:pPr>
        <w:numPr>
          <w:ilvl w:val="0"/>
          <w:numId w:val="202"/>
        </w:numPr>
        <w:spacing w:after="120"/>
        <w:ind w:left="1080"/>
        <w:rPr>
          <w:szCs w:val="24"/>
        </w:rPr>
      </w:pPr>
      <w:r w:rsidRPr="00651B3B">
        <w:rPr>
          <w:szCs w:val="24"/>
        </w:rPr>
        <w:t>Dredging shall only be permitted for the following activities:</w:t>
      </w:r>
    </w:p>
    <w:p w14:paraId="3791CB02" w14:textId="77777777" w:rsidR="000E6FDD" w:rsidRPr="00651B3B" w:rsidRDefault="000E6FDD" w:rsidP="006B51CD">
      <w:pPr>
        <w:numPr>
          <w:ilvl w:val="0"/>
          <w:numId w:val="200"/>
        </w:numPr>
        <w:spacing w:after="120"/>
        <w:ind w:left="1440"/>
        <w:rPr>
          <w:szCs w:val="24"/>
        </w:rPr>
      </w:pPr>
      <w:r w:rsidRPr="00651B3B">
        <w:rPr>
          <w:szCs w:val="24"/>
        </w:rPr>
        <w:t xml:space="preserve">Development of new or expanded </w:t>
      </w:r>
      <w:r>
        <w:rPr>
          <w:szCs w:val="24"/>
        </w:rPr>
        <w:t>moorages</w:t>
      </w:r>
      <w:r w:rsidRPr="00651B3B">
        <w:rPr>
          <w:szCs w:val="24"/>
        </w:rPr>
        <w:t xml:space="preserve"> or water-dependent industrial </w:t>
      </w:r>
      <w:r>
        <w:rPr>
          <w:szCs w:val="24"/>
        </w:rPr>
        <w:t xml:space="preserve">or port </w:t>
      </w:r>
      <w:r w:rsidRPr="00651B3B">
        <w:rPr>
          <w:szCs w:val="24"/>
        </w:rPr>
        <w:t>uses whe</w:t>
      </w:r>
      <w:r>
        <w:rPr>
          <w:szCs w:val="24"/>
        </w:rPr>
        <w:t>re</w:t>
      </w:r>
      <w:r w:rsidRPr="00651B3B">
        <w:rPr>
          <w:szCs w:val="24"/>
        </w:rPr>
        <w:t xml:space="preserve"> there are no </w:t>
      </w:r>
      <w:r>
        <w:rPr>
          <w:szCs w:val="24"/>
        </w:rPr>
        <w:t xml:space="preserve">other </w:t>
      </w:r>
      <w:r w:rsidRPr="00651B3B">
        <w:rPr>
          <w:szCs w:val="24"/>
        </w:rPr>
        <w:t>feasible alternatives</w:t>
      </w:r>
      <w:r>
        <w:rPr>
          <w:szCs w:val="24"/>
        </w:rPr>
        <w:t>, significant ecological impacts are minimized,</w:t>
      </w:r>
      <w:r w:rsidRPr="00651B3B">
        <w:rPr>
          <w:szCs w:val="24"/>
        </w:rPr>
        <w:t xml:space="preserve"> and mitigation is provided.</w:t>
      </w:r>
    </w:p>
    <w:p w14:paraId="6F25D634" w14:textId="77777777" w:rsidR="000E6FDD" w:rsidRPr="00651B3B" w:rsidRDefault="000E6FDD" w:rsidP="006B51CD">
      <w:pPr>
        <w:numPr>
          <w:ilvl w:val="0"/>
          <w:numId w:val="200"/>
        </w:numPr>
        <w:spacing w:after="120"/>
        <w:ind w:left="1440"/>
        <w:rPr>
          <w:szCs w:val="24"/>
        </w:rPr>
      </w:pPr>
      <w:r>
        <w:rPr>
          <w:szCs w:val="24"/>
        </w:rPr>
        <w:t>D</w:t>
      </w:r>
      <w:r w:rsidRPr="00651B3B">
        <w:rPr>
          <w:szCs w:val="24"/>
        </w:rPr>
        <w:t>evelopment of essential public facilities whe</w:t>
      </w:r>
      <w:r>
        <w:rPr>
          <w:szCs w:val="24"/>
        </w:rPr>
        <w:t>re</w:t>
      </w:r>
      <w:r w:rsidRPr="00651B3B">
        <w:rPr>
          <w:szCs w:val="24"/>
        </w:rPr>
        <w:t xml:space="preserve"> no feasible alternative</w:t>
      </w:r>
      <w:r>
        <w:rPr>
          <w:szCs w:val="24"/>
        </w:rPr>
        <w:t xml:space="preserve"> location exists</w:t>
      </w:r>
      <w:r w:rsidRPr="00651B3B">
        <w:rPr>
          <w:szCs w:val="24"/>
        </w:rPr>
        <w:t>.</w:t>
      </w:r>
    </w:p>
    <w:p w14:paraId="62DE0D35" w14:textId="77777777" w:rsidR="000E6FDD" w:rsidRPr="00651B3B" w:rsidRDefault="000E6FDD" w:rsidP="006B51CD">
      <w:pPr>
        <w:numPr>
          <w:ilvl w:val="0"/>
          <w:numId w:val="200"/>
        </w:numPr>
        <w:spacing w:after="120"/>
        <w:ind w:left="1440"/>
        <w:rPr>
          <w:szCs w:val="24"/>
        </w:rPr>
      </w:pPr>
      <w:r w:rsidRPr="00651B3B">
        <w:rPr>
          <w:szCs w:val="24"/>
        </w:rPr>
        <w:t xml:space="preserve">Restoration or enhancement of shoreline ecological functions and processes </w:t>
      </w:r>
      <w:r>
        <w:rPr>
          <w:szCs w:val="24"/>
        </w:rPr>
        <w:t>that benefit</w:t>
      </w:r>
      <w:r w:rsidRPr="00651B3B">
        <w:rPr>
          <w:szCs w:val="24"/>
        </w:rPr>
        <w:t xml:space="preserve"> water quality </w:t>
      </w:r>
      <w:r>
        <w:rPr>
          <w:szCs w:val="24"/>
        </w:rPr>
        <w:t>or</w:t>
      </w:r>
      <w:r w:rsidRPr="00651B3B">
        <w:rPr>
          <w:szCs w:val="24"/>
        </w:rPr>
        <w:t xml:space="preserve"> fish and wildlife habitat.</w:t>
      </w:r>
    </w:p>
    <w:p w14:paraId="7BADA5BB" w14:textId="77777777" w:rsidR="000E6FDD" w:rsidRPr="00651B3B" w:rsidRDefault="000E6FDD" w:rsidP="006B51CD">
      <w:pPr>
        <w:numPr>
          <w:ilvl w:val="0"/>
          <w:numId w:val="200"/>
        </w:numPr>
        <w:spacing w:after="120"/>
        <w:ind w:left="1440"/>
        <w:rPr>
          <w:szCs w:val="24"/>
        </w:rPr>
      </w:pPr>
      <w:r>
        <w:rPr>
          <w:szCs w:val="24"/>
        </w:rPr>
        <w:t>T</w:t>
      </w:r>
      <w:r w:rsidRPr="00651B3B">
        <w:rPr>
          <w:szCs w:val="24"/>
        </w:rPr>
        <w:t>renching to allow the install</w:t>
      </w:r>
      <w:r>
        <w:rPr>
          <w:szCs w:val="24"/>
        </w:rPr>
        <w:t>ation of underground utilities,</w:t>
      </w:r>
      <w:r w:rsidRPr="00651B3B">
        <w:rPr>
          <w:szCs w:val="24"/>
        </w:rPr>
        <w:t xml:space="preserve"> if no </w:t>
      </w:r>
      <w:r>
        <w:rPr>
          <w:szCs w:val="24"/>
        </w:rPr>
        <w:t>feasible</w:t>
      </w:r>
      <w:r w:rsidRPr="00651B3B">
        <w:rPr>
          <w:szCs w:val="24"/>
        </w:rPr>
        <w:t xml:space="preserve"> alternative </w:t>
      </w:r>
      <w:r>
        <w:rPr>
          <w:szCs w:val="24"/>
        </w:rPr>
        <w:t xml:space="preserve">location for the utilities </w:t>
      </w:r>
      <w:r w:rsidRPr="00651B3B">
        <w:rPr>
          <w:szCs w:val="24"/>
        </w:rPr>
        <w:t>exists, and:</w:t>
      </w:r>
    </w:p>
    <w:p w14:paraId="4FBC0453" w14:textId="77777777" w:rsidR="000E6FDD" w:rsidRPr="00651B3B" w:rsidRDefault="000E6FDD" w:rsidP="006B51CD">
      <w:pPr>
        <w:numPr>
          <w:ilvl w:val="0"/>
          <w:numId w:val="201"/>
        </w:numPr>
        <w:spacing w:after="120"/>
        <w:ind w:left="1800"/>
        <w:rPr>
          <w:szCs w:val="24"/>
        </w:rPr>
      </w:pPr>
      <w:r w:rsidRPr="00651B3B">
        <w:rPr>
          <w:szCs w:val="24"/>
        </w:rPr>
        <w:t xml:space="preserve">Impacts to fish and wildlife habitat are minimized to the maximum extent </w:t>
      </w:r>
      <w:r>
        <w:rPr>
          <w:szCs w:val="24"/>
        </w:rPr>
        <w:t>feasible;</w:t>
      </w:r>
    </w:p>
    <w:p w14:paraId="7AFEB4B2" w14:textId="77777777" w:rsidR="000E6FDD" w:rsidRPr="00651B3B" w:rsidRDefault="000E6FDD" w:rsidP="006B51CD">
      <w:pPr>
        <w:numPr>
          <w:ilvl w:val="0"/>
          <w:numId w:val="201"/>
        </w:numPr>
        <w:spacing w:after="120"/>
        <w:ind w:left="1800"/>
        <w:rPr>
          <w:szCs w:val="24"/>
        </w:rPr>
      </w:pPr>
      <w:r w:rsidRPr="00651B3B">
        <w:rPr>
          <w:szCs w:val="24"/>
        </w:rPr>
        <w:t xml:space="preserve">The utility installation </w:t>
      </w:r>
      <w:r>
        <w:rPr>
          <w:szCs w:val="24"/>
        </w:rPr>
        <w:t>does</w:t>
      </w:r>
      <w:r w:rsidRPr="00651B3B">
        <w:rPr>
          <w:szCs w:val="24"/>
        </w:rPr>
        <w:t xml:space="preserve"> not increase or decrease the natural rate, extent, or </w:t>
      </w:r>
      <w:r>
        <w:rPr>
          <w:szCs w:val="24"/>
        </w:rPr>
        <w:t>chance of channel migration; and</w:t>
      </w:r>
    </w:p>
    <w:p w14:paraId="18671AFC" w14:textId="77777777" w:rsidR="000E6FDD" w:rsidRPr="00651B3B" w:rsidRDefault="000E6FDD" w:rsidP="006B51CD">
      <w:pPr>
        <w:numPr>
          <w:ilvl w:val="0"/>
          <w:numId w:val="201"/>
        </w:numPr>
        <w:spacing w:after="120"/>
        <w:ind w:left="1800"/>
        <w:rPr>
          <w:szCs w:val="24"/>
        </w:rPr>
      </w:pPr>
      <w:r w:rsidRPr="00651B3B">
        <w:rPr>
          <w:szCs w:val="24"/>
        </w:rPr>
        <w:t xml:space="preserve">Appropriate </w:t>
      </w:r>
      <w:r>
        <w:rPr>
          <w:szCs w:val="24"/>
        </w:rPr>
        <w:t>BMPs</w:t>
      </w:r>
      <w:r w:rsidRPr="00651B3B">
        <w:rPr>
          <w:szCs w:val="24"/>
        </w:rPr>
        <w:t xml:space="preserve"> are employed to prevent water quality impacts or other environmental degradation.</w:t>
      </w:r>
    </w:p>
    <w:p w14:paraId="4682F503" w14:textId="77777777" w:rsidR="000E6FDD" w:rsidRPr="00651B3B" w:rsidRDefault="000E6FDD" w:rsidP="006B51CD">
      <w:pPr>
        <w:numPr>
          <w:ilvl w:val="0"/>
          <w:numId w:val="200"/>
        </w:numPr>
        <w:spacing w:after="120"/>
        <w:ind w:left="1440"/>
        <w:rPr>
          <w:szCs w:val="24"/>
        </w:rPr>
      </w:pPr>
      <w:r w:rsidRPr="00651B3B">
        <w:rPr>
          <w:szCs w:val="24"/>
        </w:rPr>
        <w:t>Establish</w:t>
      </w:r>
      <w:r>
        <w:rPr>
          <w:szCs w:val="24"/>
        </w:rPr>
        <w:t>ment</w:t>
      </w:r>
      <w:r w:rsidRPr="00651B3B">
        <w:rPr>
          <w:szCs w:val="24"/>
        </w:rPr>
        <w:t>, expan</w:t>
      </w:r>
      <w:r>
        <w:rPr>
          <w:szCs w:val="24"/>
        </w:rPr>
        <w:t>sion</w:t>
      </w:r>
      <w:r w:rsidRPr="00651B3B">
        <w:rPr>
          <w:szCs w:val="24"/>
        </w:rPr>
        <w:t>, relocati</w:t>
      </w:r>
      <w:r>
        <w:rPr>
          <w:szCs w:val="24"/>
        </w:rPr>
        <w:t>on</w:t>
      </w:r>
      <w:r w:rsidRPr="00651B3B">
        <w:rPr>
          <w:szCs w:val="24"/>
        </w:rPr>
        <w:t>, or reconfigur</w:t>
      </w:r>
      <w:r>
        <w:rPr>
          <w:szCs w:val="24"/>
        </w:rPr>
        <w:t>ation of</w:t>
      </w:r>
      <w:r w:rsidRPr="00651B3B">
        <w:rPr>
          <w:szCs w:val="24"/>
        </w:rPr>
        <w:t xml:space="preserve"> navigation channels where necessary to assure </w:t>
      </w:r>
      <w:r>
        <w:rPr>
          <w:szCs w:val="24"/>
        </w:rPr>
        <w:t xml:space="preserve">the </w:t>
      </w:r>
      <w:r w:rsidRPr="00651B3B">
        <w:rPr>
          <w:szCs w:val="24"/>
        </w:rPr>
        <w:t>safe and efficient accommodation of existing navigational uses.</w:t>
      </w:r>
    </w:p>
    <w:p w14:paraId="28FE4829" w14:textId="77777777" w:rsidR="000E6FDD" w:rsidRPr="00651B3B" w:rsidRDefault="000E6FDD" w:rsidP="006B51CD">
      <w:pPr>
        <w:numPr>
          <w:ilvl w:val="0"/>
          <w:numId w:val="200"/>
        </w:numPr>
        <w:spacing w:after="120"/>
        <w:ind w:left="1440"/>
        <w:rPr>
          <w:szCs w:val="24"/>
        </w:rPr>
      </w:pPr>
      <w:r w:rsidRPr="00651B3B">
        <w:rPr>
          <w:szCs w:val="24"/>
        </w:rPr>
        <w:t xml:space="preserve">Maintenance dredging of established navigation channels and basins, </w:t>
      </w:r>
      <w:r>
        <w:rPr>
          <w:szCs w:val="24"/>
        </w:rPr>
        <w:t xml:space="preserve">so long as the dredging is </w:t>
      </w:r>
      <w:r w:rsidRPr="00651B3B">
        <w:rPr>
          <w:szCs w:val="24"/>
        </w:rPr>
        <w:t xml:space="preserve">restricted to </w:t>
      </w:r>
      <w:r>
        <w:rPr>
          <w:szCs w:val="24"/>
        </w:rPr>
        <w:t>the</w:t>
      </w:r>
      <w:r w:rsidRPr="00651B3B">
        <w:rPr>
          <w:szCs w:val="24"/>
        </w:rPr>
        <w:t xml:space="preserve"> previously dredged </w:t>
      </w:r>
      <w:r>
        <w:rPr>
          <w:szCs w:val="24"/>
        </w:rPr>
        <w:t>or</w:t>
      </w:r>
      <w:r w:rsidRPr="00651B3B">
        <w:rPr>
          <w:szCs w:val="24"/>
        </w:rPr>
        <w:t xml:space="preserve"> authorized location, depth, and width.</w:t>
      </w:r>
      <w:r w:rsidR="00654D93">
        <w:rPr>
          <w:szCs w:val="24"/>
        </w:rPr>
        <w:t xml:space="preserve">  Such dredging shall be considered an exempt activity so long as it meets the requirements of SMP Section 7.04.04.</w:t>
      </w:r>
    </w:p>
    <w:p w14:paraId="3E231F17" w14:textId="77777777" w:rsidR="000E6FDD" w:rsidRPr="00651B3B" w:rsidRDefault="000E6FDD" w:rsidP="006B51CD">
      <w:pPr>
        <w:numPr>
          <w:ilvl w:val="0"/>
          <w:numId w:val="200"/>
        </w:numPr>
        <w:spacing w:after="120"/>
        <w:ind w:left="1440"/>
        <w:rPr>
          <w:szCs w:val="24"/>
        </w:rPr>
      </w:pPr>
      <w:r w:rsidRPr="00651B3B">
        <w:rPr>
          <w:szCs w:val="24"/>
        </w:rPr>
        <w:t>Flood hazard redu</w:t>
      </w:r>
      <w:r>
        <w:rPr>
          <w:szCs w:val="24"/>
        </w:rPr>
        <w:t>ction</w:t>
      </w:r>
      <w:r w:rsidRPr="00651B3B">
        <w:rPr>
          <w:szCs w:val="24"/>
        </w:rPr>
        <w:t>.</w:t>
      </w:r>
    </w:p>
    <w:p w14:paraId="646C9928" w14:textId="77777777" w:rsidR="000E6FDD" w:rsidRDefault="000E6FDD" w:rsidP="006B51CD">
      <w:pPr>
        <w:numPr>
          <w:ilvl w:val="0"/>
          <w:numId w:val="202"/>
        </w:numPr>
        <w:spacing w:after="120"/>
        <w:ind w:left="1080"/>
        <w:rPr>
          <w:szCs w:val="24"/>
        </w:rPr>
      </w:pPr>
      <w:r>
        <w:rPr>
          <w:szCs w:val="24"/>
        </w:rPr>
        <w:t>Applicants must receive all applicable state and federal permits prior to the commencement of any dredging.</w:t>
      </w:r>
    </w:p>
    <w:p w14:paraId="353C91A3" w14:textId="77777777" w:rsidR="000E6FDD" w:rsidRPr="00EB7A6D" w:rsidRDefault="000E6FDD" w:rsidP="006B51CD">
      <w:pPr>
        <w:numPr>
          <w:ilvl w:val="0"/>
          <w:numId w:val="202"/>
        </w:numPr>
        <w:spacing w:after="120"/>
        <w:ind w:left="1080"/>
        <w:rPr>
          <w:szCs w:val="24"/>
        </w:rPr>
      </w:pPr>
      <w:r>
        <w:rPr>
          <w:szCs w:val="24"/>
        </w:rPr>
        <w:t xml:space="preserve">Dredging shall be prohibited for the primary purpose of obtaining fill material, </w:t>
      </w:r>
      <w:r w:rsidRPr="00EB7A6D">
        <w:rPr>
          <w:szCs w:val="24"/>
        </w:rPr>
        <w:t>except when permitted under SMP Section 4.05 or when necessary for the restoration of shoreline ecological functions.  In the latter case:</w:t>
      </w:r>
    </w:p>
    <w:p w14:paraId="6FABE896" w14:textId="77777777" w:rsidR="000E6FDD" w:rsidRPr="00EB7A6D" w:rsidRDefault="000E6FDD" w:rsidP="006B51CD">
      <w:pPr>
        <w:numPr>
          <w:ilvl w:val="0"/>
          <w:numId w:val="203"/>
        </w:numPr>
        <w:spacing w:after="120"/>
        <w:ind w:left="1440"/>
        <w:rPr>
          <w:szCs w:val="24"/>
        </w:rPr>
      </w:pPr>
      <w:r>
        <w:rPr>
          <w:szCs w:val="24"/>
        </w:rPr>
        <w:t xml:space="preserve">Dredge </w:t>
      </w:r>
      <w:r w:rsidRPr="00EB7A6D">
        <w:rPr>
          <w:szCs w:val="24"/>
        </w:rPr>
        <w:t>material must be placed w</w:t>
      </w:r>
      <w:r>
        <w:rPr>
          <w:szCs w:val="24"/>
        </w:rPr>
        <w:t>aterward of the OHWM.</w:t>
      </w:r>
    </w:p>
    <w:p w14:paraId="3106C28C" w14:textId="77777777" w:rsidR="000E6FDD" w:rsidRPr="00EB7A6D" w:rsidRDefault="000E6FDD" w:rsidP="006B51CD">
      <w:pPr>
        <w:numPr>
          <w:ilvl w:val="0"/>
          <w:numId w:val="203"/>
        </w:numPr>
        <w:spacing w:after="120"/>
        <w:ind w:left="1440"/>
        <w:rPr>
          <w:szCs w:val="24"/>
        </w:rPr>
      </w:pPr>
      <w:r w:rsidRPr="00EB7A6D">
        <w:rPr>
          <w:szCs w:val="24"/>
        </w:rPr>
        <w:t>The project must be associated with either a MTCA or CER</w:t>
      </w:r>
      <w:r>
        <w:rPr>
          <w:szCs w:val="24"/>
        </w:rPr>
        <w:t>CLA habitat restoration project</w:t>
      </w:r>
      <w:r w:rsidRPr="00EB7A6D">
        <w:rPr>
          <w:szCs w:val="24"/>
        </w:rPr>
        <w:t xml:space="preserve"> </w:t>
      </w:r>
      <w:r>
        <w:rPr>
          <w:szCs w:val="24"/>
        </w:rPr>
        <w:t>or,</w:t>
      </w:r>
      <w:r w:rsidRPr="00EB7A6D">
        <w:rPr>
          <w:szCs w:val="24"/>
        </w:rPr>
        <w:t xml:space="preserve"> if the project is approved through a shoreline conditional use permit, the project may be another significant habitat enhancement project.</w:t>
      </w:r>
    </w:p>
    <w:p w14:paraId="6B6238AB" w14:textId="77777777" w:rsidR="000E6FDD" w:rsidRPr="00EB7A6D" w:rsidRDefault="000E6FDD" w:rsidP="006B51CD">
      <w:pPr>
        <w:numPr>
          <w:ilvl w:val="0"/>
          <w:numId w:val="202"/>
        </w:numPr>
        <w:spacing w:after="120"/>
        <w:ind w:left="1080"/>
        <w:rPr>
          <w:szCs w:val="24"/>
        </w:rPr>
      </w:pPr>
      <w:r>
        <w:rPr>
          <w:szCs w:val="24"/>
        </w:rPr>
        <w:t>N</w:t>
      </w:r>
      <w:r w:rsidRPr="00EB7A6D">
        <w:rPr>
          <w:szCs w:val="24"/>
        </w:rPr>
        <w:t xml:space="preserve">ew development shall be sited and designed to avoid or minimize the need for new </w:t>
      </w:r>
      <w:r>
        <w:rPr>
          <w:szCs w:val="24"/>
        </w:rPr>
        <w:t>or maintenance dredging.</w:t>
      </w:r>
    </w:p>
    <w:p w14:paraId="3224E0B9" w14:textId="77777777" w:rsidR="00BD1969" w:rsidRDefault="00BD1969" w:rsidP="006B51CD">
      <w:pPr>
        <w:pStyle w:val="Heading4"/>
        <w:numPr>
          <w:ilvl w:val="3"/>
          <w:numId w:val="131"/>
        </w:numPr>
        <w:tabs>
          <w:tab w:val="clear" w:pos="1080"/>
        </w:tabs>
        <w:spacing w:after="120" w:line="276" w:lineRule="auto"/>
        <w:ind w:left="720" w:hanging="360"/>
      </w:pPr>
      <w:r>
        <w:t>Dredg</w:t>
      </w:r>
      <w:r>
        <w:rPr>
          <w:lang w:val="en-US"/>
        </w:rPr>
        <w:t>e Material Disposal</w:t>
      </w:r>
    </w:p>
    <w:p w14:paraId="4BCDE290" w14:textId="77777777" w:rsidR="000E6FDD" w:rsidRPr="00651B3B" w:rsidRDefault="000E6FDD" w:rsidP="006B51CD">
      <w:pPr>
        <w:numPr>
          <w:ilvl w:val="0"/>
          <w:numId w:val="204"/>
        </w:numPr>
        <w:spacing w:after="120"/>
        <w:ind w:left="1080"/>
        <w:rPr>
          <w:szCs w:val="24"/>
        </w:rPr>
      </w:pPr>
      <w:r w:rsidRPr="00651B3B">
        <w:rPr>
          <w:szCs w:val="24"/>
        </w:rPr>
        <w:t xml:space="preserve">Dredge material disposal within </w:t>
      </w:r>
      <w:r>
        <w:rPr>
          <w:szCs w:val="24"/>
        </w:rPr>
        <w:t>shoreline jurisdiction</w:t>
      </w:r>
      <w:r w:rsidRPr="00651B3B">
        <w:rPr>
          <w:szCs w:val="24"/>
        </w:rPr>
        <w:t xml:space="preserve"> </w:t>
      </w:r>
      <w:r>
        <w:rPr>
          <w:szCs w:val="24"/>
        </w:rPr>
        <w:t xml:space="preserve">may be </w:t>
      </w:r>
      <w:r w:rsidRPr="00651B3B">
        <w:rPr>
          <w:szCs w:val="24"/>
        </w:rPr>
        <w:t xml:space="preserve">permitted </w:t>
      </w:r>
      <w:r>
        <w:rPr>
          <w:szCs w:val="24"/>
        </w:rPr>
        <w:t>so long as</w:t>
      </w:r>
      <w:r w:rsidRPr="00651B3B">
        <w:rPr>
          <w:szCs w:val="24"/>
        </w:rPr>
        <w:t>:</w:t>
      </w:r>
    </w:p>
    <w:p w14:paraId="3479817C" w14:textId="77777777" w:rsidR="000E6FDD" w:rsidRDefault="000E6FDD" w:rsidP="006B51CD">
      <w:pPr>
        <w:numPr>
          <w:ilvl w:val="0"/>
          <w:numId w:val="205"/>
        </w:numPr>
        <w:spacing w:after="120"/>
        <w:ind w:left="1440"/>
        <w:rPr>
          <w:szCs w:val="24"/>
        </w:rPr>
      </w:pPr>
      <w:r w:rsidRPr="00651B3B">
        <w:rPr>
          <w:szCs w:val="24"/>
        </w:rPr>
        <w:t xml:space="preserve">Shoreline ecological functions and processes </w:t>
      </w:r>
      <w:r>
        <w:rPr>
          <w:szCs w:val="24"/>
        </w:rPr>
        <w:t>are</w:t>
      </w:r>
      <w:r w:rsidRPr="00651B3B">
        <w:rPr>
          <w:szCs w:val="24"/>
        </w:rPr>
        <w:t xml:space="preserve"> preserved, restored</w:t>
      </w:r>
      <w:r>
        <w:rPr>
          <w:szCs w:val="24"/>
        </w:rPr>
        <w:t>,</w:t>
      </w:r>
      <w:r w:rsidRPr="00651B3B">
        <w:rPr>
          <w:szCs w:val="24"/>
        </w:rPr>
        <w:t xml:space="preserve"> or enhanced</w:t>
      </w:r>
      <w:r>
        <w:rPr>
          <w:szCs w:val="24"/>
        </w:rPr>
        <w:t>.  Factors to consider include surface and groundwater protection, erosion, sedimentation, and the impacts of floodwaters or runoff</w:t>
      </w:r>
      <w:r w:rsidR="008451CC">
        <w:rPr>
          <w:szCs w:val="24"/>
        </w:rPr>
        <w:t>; and</w:t>
      </w:r>
    </w:p>
    <w:p w14:paraId="34693D5A" w14:textId="77777777" w:rsidR="000E6FDD" w:rsidRPr="00A428AD" w:rsidRDefault="000E6FDD" w:rsidP="006B51CD">
      <w:pPr>
        <w:numPr>
          <w:ilvl w:val="0"/>
          <w:numId w:val="205"/>
        </w:numPr>
        <w:spacing w:after="120"/>
        <w:ind w:left="1440"/>
        <w:rPr>
          <w:szCs w:val="24"/>
        </w:rPr>
      </w:pPr>
      <w:r>
        <w:rPr>
          <w:szCs w:val="24"/>
        </w:rPr>
        <w:t>The disposal will not affect public or private property</w:t>
      </w:r>
      <w:r w:rsidRPr="00A428AD">
        <w:rPr>
          <w:szCs w:val="24"/>
        </w:rPr>
        <w:t>.</w:t>
      </w:r>
    </w:p>
    <w:p w14:paraId="44636E3A" w14:textId="77777777" w:rsidR="000E6FDD" w:rsidRPr="00651B3B" w:rsidRDefault="000E6FDD" w:rsidP="006B51CD">
      <w:pPr>
        <w:numPr>
          <w:ilvl w:val="0"/>
          <w:numId w:val="204"/>
        </w:numPr>
        <w:spacing w:after="120"/>
        <w:ind w:left="1080"/>
        <w:rPr>
          <w:szCs w:val="24"/>
        </w:rPr>
      </w:pPr>
      <w:r w:rsidRPr="00651B3B">
        <w:rPr>
          <w:szCs w:val="24"/>
        </w:rPr>
        <w:t xml:space="preserve">Disposal of dredge material within </w:t>
      </w:r>
      <w:r>
        <w:t>CMZs</w:t>
      </w:r>
      <w:r w:rsidRPr="00651B3B">
        <w:rPr>
          <w:szCs w:val="24"/>
        </w:rPr>
        <w:t xml:space="preserve"> is discouraged. </w:t>
      </w:r>
      <w:r>
        <w:rPr>
          <w:szCs w:val="24"/>
        </w:rPr>
        <w:t xml:space="preserve"> </w:t>
      </w:r>
      <w:r w:rsidRPr="00651B3B">
        <w:rPr>
          <w:szCs w:val="24"/>
        </w:rPr>
        <w:t xml:space="preserve">In the limited instances where it is allowed, such disposal </w:t>
      </w:r>
      <w:r>
        <w:rPr>
          <w:szCs w:val="24"/>
        </w:rPr>
        <w:t xml:space="preserve">shall </w:t>
      </w:r>
      <w:r w:rsidRPr="00651B3B">
        <w:rPr>
          <w:szCs w:val="24"/>
        </w:rPr>
        <w:t>require</w:t>
      </w:r>
      <w:r>
        <w:rPr>
          <w:szCs w:val="24"/>
        </w:rPr>
        <w:t xml:space="preserve"> a shoreline conditional use p</w:t>
      </w:r>
      <w:r w:rsidRPr="00651B3B">
        <w:rPr>
          <w:szCs w:val="24"/>
        </w:rPr>
        <w:t>ermit</w:t>
      </w:r>
      <w:r>
        <w:rPr>
          <w:szCs w:val="24"/>
        </w:rPr>
        <w:t>,</w:t>
      </w:r>
      <w:r w:rsidRPr="00651B3B">
        <w:rPr>
          <w:szCs w:val="24"/>
        </w:rPr>
        <w:t xml:space="preserve"> </w:t>
      </w:r>
      <w:r w:rsidRPr="00E4633E">
        <w:rPr>
          <w:szCs w:val="24"/>
        </w:rPr>
        <w:t>if this provision is not intended to address the discharge of dredge material into the flowing current</w:t>
      </w:r>
      <w:r w:rsidRPr="00651B3B">
        <w:rPr>
          <w:szCs w:val="24"/>
        </w:rPr>
        <w:t xml:space="preserve"> of </w:t>
      </w:r>
      <w:r>
        <w:rPr>
          <w:szCs w:val="24"/>
        </w:rPr>
        <w:t>a</w:t>
      </w:r>
      <w:r w:rsidRPr="00651B3B">
        <w:rPr>
          <w:szCs w:val="24"/>
        </w:rPr>
        <w:t xml:space="preserve"> river or in deep water within the channel where it does not substantially affect the geohydrologic character of the </w:t>
      </w:r>
      <w:r>
        <w:t>CMZ</w:t>
      </w:r>
      <w:r w:rsidRPr="00651B3B">
        <w:rPr>
          <w:szCs w:val="24"/>
        </w:rPr>
        <w:t>.</w:t>
      </w:r>
    </w:p>
    <w:p w14:paraId="35887A51" w14:textId="124C04A9" w:rsidR="00AA1ACF" w:rsidRPr="00662AA1" w:rsidRDefault="000E6FDD" w:rsidP="008D0C06">
      <w:pPr>
        <w:numPr>
          <w:ilvl w:val="0"/>
          <w:numId w:val="204"/>
        </w:numPr>
        <w:spacing w:after="120"/>
        <w:ind w:left="1080"/>
        <w:rPr>
          <w:color w:val="auto"/>
          <w:szCs w:val="24"/>
        </w:rPr>
      </w:pPr>
      <w:r w:rsidRPr="00651B3B">
        <w:rPr>
          <w:szCs w:val="24"/>
        </w:rPr>
        <w:t xml:space="preserve">Dredge material disposal in open waters may be approved when authorized by </w:t>
      </w:r>
      <w:r w:rsidR="00C16984">
        <w:rPr>
          <w:szCs w:val="24"/>
        </w:rPr>
        <w:t xml:space="preserve">the Dredge Material Management Office or other </w:t>
      </w:r>
      <w:r w:rsidR="00415C09" w:rsidRPr="00651B3B">
        <w:rPr>
          <w:szCs w:val="24"/>
        </w:rPr>
        <w:t xml:space="preserve">applicable </w:t>
      </w:r>
      <w:r w:rsidR="00415C09">
        <w:rPr>
          <w:szCs w:val="24"/>
        </w:rPr>
        <w:t xml:space="preserve">state and federal </w:t>
      </w:r>
      <w:r w:rsidR="00C16984">
        <w:rPr>
          <w:szCs w:val="24"/>
        </w:rPr>
        <w:t xml:space="preserve">agencies, which may include the USACE in accordance with Section 10 (Rivers and Harbors Act) and Section 404 (Clean Water Act) permits and </w:t>
      </w:r>
      <w:r w:rsidR="006B51CD">
        <w:rPr>
          <w:szCs w:val="24"/>
        </w:rPr>
        <w:t xml:space="preserve">the </w:t>
      </w:r>
      <w:r w:rsidR="00C16984">
        <w:rPr>
          <w:szCs w:val="24"/>
        </w:rPr>
        <w:t>WDFW HPA</w:t>
      </w:r>
      <w:r w:rsidR="00AA1ACF" w:rsidRPr="00662AA1">
        <w:rPr>
          <w:color w:val="auto"/>
          <w:szCs w:val="24"/>
        </w:rPr>
        <w:t>; and when one of the following conditions apply:</w:t>
      </w:r>
    </w:p>
    <w:p w14:paraId="4FC947B2" w14:textId="77777777" w:rsidR="00AA1ACF" w:rsidRPr="00662AA1" w:rsidRDefault="00AA1ACF" w:rsidP="006B51CD">
      <w:pPr>
        <w:numPr>
          <w:ilvl w:val="0"/>
          <w:numId w:val="223"/>
        </w:numPr>
        <w:spacing w:after="120"/>
        <w:ind w:left="1440"/>
        <w:rPr>
          <w:color w:val="auto"/>
          <w:szCs w:val="24"/>
        </w:rPr>
      </w:pPr>
      <w:r w:rsidRPr="008F3000">
        <w:rPr>
          <w:szCs w:val="24"/>
        </w:rPr>
        <w:t>Open</w:t>
      </w:r>
      <w:r w:rsidRPr="00662AA1">
        <w:rPr>
          <w:color w:val="auto"/>
          <w:szCs w:val="24"/>
        </w:rPr>
        <w:t xml:space="preserve"> water disposal at an approved USACE disposal site is the common method for disposal of maintenance dredge materials from navigation channels and basins; or</w:t>
      </w:r>
    </w:p>
    <w:p w14:paraId="77D0626F" w14:textId="77777777" w:rsidR="000E6FDD" w:rsidRPr="00AA1ACF" w:rsidRDefault="00AA1ACF" w:rsidP="006B51CD">
      <w:pPr>
        <w:numPr>
          <w:ilvl w:val="0"/>
          <w:numId w:val="223"/>
        </w:numPr>
        <w:spacing w:after="120"/>
        <w:ind w:left="1440"/>
        <w:rPr>
          <w:szCs w:val="24"/>
        </w:rPr>
      </w:pPr>
      <w:r w:rsidRPr="00AA1ACF">
        <w:rPr>
          <w:szCs w:val="24"/>
        </w:rPr>
        <w:t xml:space="preserve">If applicable, the use of dredge material to benefit shoreline resources shall be addressed </w:t>
      </w:r>
      <w:r w:rsidRPr="00812077">
        <w:rPr>
          <w:szCs w:val="24"/>
        </w:rPr>
        <w:t>through</w:t>
      </w:r>
      <w:r w:rsidRPr="00AA1ACF">
        <w:rPr>
          <w:szCs w:val="24"/>
        </w:rPr>
        <w:t xml:space="preserve"> the implementation of a regional interagency dredge material management plan or watershed plan.</w:t>
      </w:r>
    </w:p>
    <w:p w14:paraId="105D3650" w14:textId="1651A581" w:rsidR="000E6FDD" w:rsidRDefault="000E6FDD" w:rsidP="006B51CD">
      <w:pPr>
        <w:pStyle w:val="NumberList1"/>
        <w:numPr>
          <w:ilvl w:val="0"/>
          <w:numId w:val="204"/>
        </w:numPr>
        <w:ind w:left="1080"/>
      </w:pPr>
      <w:r w:rsidRPr="00651B3B">
        <w:rPr>
          <w:szCs w:val="24"/>
        </w:rPr>
        <w:t xml:space="preserve">All </w:t>
      </w:r>
      <w:r>
        <w:rPr>
          <w:szCs w:val="24"/>
        </w:rPr>
        <w:t>dredge material disposal on s</w:t>
      </w:r>
      <w:r w:rsidRPr="00651B3B">
        <w:rPr>
          <w:szCs w:val="24"/>
        </w:rPr>
        <w:t>ta</w:t>
      </w:r>
      <w:r>
        <w:rPr>
          <w:szCs w:val="24"/>
        </w:rPr>
        <w:t>te-owned aquatic lands must</w:t>
      </w:r>
      <w:r w:rsidRPr="00651B3B">
        <w:rPr>
          <w:szCs w:val="24"/>
        </w:rPr>
        <w:t xml:space="preserve"> comply with </w:t>
      </w:r>
      <w:r w:rsidR="006B51CD">
        <w:rPr>
          <w:szCs w:val="24"/>
        </w:rPr>
        <w:t xml:space="preserve">the </w:t>
      </w:r>
      <w:r>
        <w:rPr>
          <w:szCs w:val="24"/>
        </w:rPr>
        <w:t>WDNR</w:t>
      </w:r>
      <w:r w:rsidRPr="00651B3B">
        <w:rPr>
          <w:szCs w:val="24"/>
        </w:rPr>
        <w:t xml:space="preserve"> </w:t>
      </w:r>
      <w:r>
        <w:rPr>
          <w:szCs w:val="24"/>
        </w:rPr>
        <w:t xml:space="preserve">and </w:t>
      </w:r>
      <w:r w:rsidR="006B51CD">
        <w:rPr>
          <w:szCs w:val="24"/>
        </w:rPr>
        <w:t xml:space="preserve">the </w:t>
      </w:r>
      <w:r>
        <w:rPr>
          <w:szCs w:val="24"/>
        </w:rPr>
        <w:t xml:space="preserve">WDFW </w:t>
      </w:r>
      <w:r w:rsidRPr="00651B3B">
        <w:rPr>
          <w:szCs w:val="24"/>
        </w:rPr>
        <w:t>standards and regulations.</w:t>
      </w:r>
    </w:p>
    <w:p w14:paraId="62F94372" w14:textId="77777777" w:rsidR="00C82A70" w:rsidRDefault="00C82A70" w:rsidP="006B51CD">
      <w:pPr>
        <w:pStyle w:val="Heading4"/>
        <w:numPr>
          <w:ilvl w:val="3"/>
          <w:numId w:val="131"/>
        </w:numPr>
        <w:tabs>
          <w:tab w:val="clear" w:pos="1080"/>
        </w:tabs>
        <w:spacing w:after="120" w:line="276" w:lineRule="auto"/>
        <w:ind w:left="720" w:hanging="360"/>
      </w:pPr>
      <w:r>
        <w:t xml:space="preserve">Submittal </w:t>
      </w:r>
      <w:r w:rsidR="00BD1969">
        <w:rPr>
          <w:lang w:val="en-US"/>
        </w:rPr>
        <w:t>Requirements</w:t>
      </w:r>
    </w:p>
    <w:p w14:paraId="0F9D68F3" w14:textId="77777777" w:rsidR="00B52EEA" w:rsidRDefault="00EB4E22" w:rsidP="006B51CD">
      <w:pPr>
        <w:numPr>
          <w:ilvl w:val="0"/>
          <w:numId w:val="221"/>
        </w:numPr>
        <w:spacing w:after="120"/>
        <w:ind w:left="1080"/>
        <w:rPr>
          <w:rFonts w:ascii="Calibri" w:hAnsi="Calibri" w:cs="Tahoma"/>
          <w:color w:val="auto"/>
          <w:szCs w:val="21"/>
        </w:rPr>
      </w:pPr>
      <w:r w:rsidRPr="00CC59C5">
        <w:rPr>
          <w:rFonts w:ascii="Calibri" w:hAnsi="Calibri" w:cs="Tahoma"/>
          <w:color w:val="auto"/>
          <w:szCs w:val="21"/>
        </w:rPr>
        <w:t>A detailed description of the purpose of the proposed dredging and an analysis of compliance with the policies and regulations of the SMP shall be required for all dredging applications</w:t>
      </w:r>
      <w:r w:rsidR="00F737C0" w:rsidRPr="00CC59C5">
        <w:rPr>
          <w:rFonts w:ascii="Calibri" w:hAnsi="Calibri" w:cs="Tahoma"/>
          <w:color w:val="auto"/>
          <w:szCs w:val="21"/>
        </w:rPr>
        <w:t xml:space="preserve">.  </w:t>
      </w:r>
      <w:r w:rsidRPr="00CC59C5">
        <w:rPr>
          <w:rFonts w:ascii="Calibri" w:hAnsi="Calibri" w:cs="Tahoma"/>
          <w:color w:val="auto"/>
          <w:szCs w:val="21"/>
        </w:rPr>
        <w:t xml:space="preserve">Materials prepared for </w:t>
      </w:r>
      <w:r w:rsidR="00182569">
        <w:rPr>
          <w:rFonts w:ascii="Calibri" w:hAnsi="Calibri" w:cs="Tahoma"/>
          <w:color w:val="auto"/>
          <w:szCs w:val="21"/>
        </w:rPr>
        <w:t>state or federal</w:t>
      </w:r>
      <w:r w:rsidRPr="00CC59C5">
        <w:rPr>
          <w:rFonts w:ascii="Calibri" w:hAnsi="Calibri" w:cs="Tahoma"/>
          <w:color w:val="auto"/>
          <w:szCs w:val="21"/>
        </w:rPr>
        <w:t xml:space="preserve"> permits such as an HPA may be used to support the analysis.</w:t>
      </w:r>
    </w:p>
    <w:p w14:paraId="24CFE169" w14:textId="77777777" w:rsidR="00C82A70" w:rsidRPr="0059349E" w:rsidRDefault="00C82A70" w:rsidP="00B52EEA">
      <w:pPr>
        <w:spacing w:after="120"/>
        <w:rPr>
          <w:szCs w:val="24"/>
        </w:rPr>
      </w:pPr>
    </w:p>
    <w:p w14:paraId="56073649" w14:textId="77777777" w:rsidR="007B19FE" w:rsidRPr="00396949" w:rsidRDefault="007B19FE" w:rsidP="007B19FE">
      <w:pPr>
        <w:pStyle w:val="Heading2"/>
      </w:pPr>
      <w:bookmarkStart w:id="589" w:name="_Toc417550334"/>
      <w:bookmarkStart w:id="590" w:name="_Toc417556014"/>
      <w:bookmarkStart w:id="591" w:name="_Toc417556251"/>
      <w:bookmarkStart w:id="592" w:name="_Toc417556452"/>
      <w:bookmarkStart w:id="593" w:name="_Toc417563453"/>
      <w:bookmarkStart w:id="594" w:name="_Toc417911105"/>
      <w:bookmarkStart w:id="595" w:name="_Toc417550335"/>
      <w:bookmarkStart w:id="596" w:name="_Toc417556015"/>
      <w:bookmarkStart w:id="597" w:name="_Toc417556252"/>
      <w:bookmarkStart w:id="598" w:name="_Toc417556453"/>
      <w:bookmarkStart w:id="599" w:name="_Toc417563454"/>
      <w:bookmarkStart w:id="600" w:name="_Toc417911106"/>
      <w:bookmarkStart w:id="601" w:name="_Toc417550336"/>
      <w:bookmarkStart w:id="602" w:name="_Toc417556016"/>
      <w:bookmarkStart w:id="603" w:name="_Toc417556253"/>
      <w:bookmarkStart w:id="604" w:name="_Toc417556454"/>
      <w:bookmarkStart w:id="605" w:name="_Toc417563455"/>
      <w:bookmarkStart w:id="606" w:name="_Toc417911107"/>
      <w:bookmarkStart w:id="607" w:name="_Toc417550337"/>
      <w:bookmarkStart w:id="608" w:name="_Toc417556017"/>
      <w:bookmarkStart w:id="609" w:name="_Toc417556254"/>
      <w:bookmarkStart w:id="610" w:name="_Toc417556455"/>
      <w:bookmarkStart w:id="611" w:name="_Toc417563456"/>
      <w:bookmarkStart w:id="612" w:name="_Toc417911108"/>
      <w:bookmarkStart w:id="613" w:name="_Toc417550338"/>
      <w:bookmarkStart w:id="614" w:name="_Toc417556018"/>
      <w:bookmarkStart w:id="615" w:name="_Toc417556255"/>
      <w:bookmarkStart w:id="616" w:name="_Toc417556456"/>
      <w:bookmarkStart w:id="617" w:name="_Toc417563457"/>
      <w:bookmarkStart w:id="618" w:name="_Toc417911109"/>
      <w:bookmarkStart w:id="619" w:name="_Toc417550339"/>
      <w:bookmarkStart w:id="620" w:name="_Toc417556019"/>
      <w:bookmarkStart w:id="621" w:name="_Toc417556256"/>
      <w:bookmarkStart w:id="622" w:name="_Toc417556457"/>
      <w:bookmarkStart w:id="623" w:name="_Toc417563458"/>
      <w:bookmarkStart w:id="624" w:name="_Toc417911110"/>
      <w:bookmarkStart w:id="625" w:name="_Toc417550340"/>
      <w:bookmarkStart w:id="626" w:name="_Toc417556020"/>
      <w:bookmarkStart w:id="627" w:name="_Toc417556257"/>
      <w:bookmarkStart w:id="628" w:name="_Toc417556458"/>
      <w:bookmarkStart w:id="629" w:name="_Toc417563459"/>
      <w:bookmarkStart w:id="630" w:name="_Toc417911111"/>
      <w:bookmarkStart w:id="631" w:name="_Toc417550341"/>
      <w:bookmarkStart w:id="632" w:name="_Toc417556021"/>
      <w:bookmarkStart w:id="633" w:name="_Toc417556258"/>
      <w:bookmarkStart w:id="634" w:name="_Toc417556459"/>
      <w:bookmarkStart w:id="635" w:name="_Toc417563460"/>
      <w:bookmarkStart w:id="636" w:name="_Toc417911112"/>
      <w:bookmarkStart w:id="637" w:name="_Toc417550342"/>
      <w:bookmarkStart w:id="638" w:name="_Toc417556022"/>
      <w:bookmarkStart w:id="639" w:name="_Toc417556259"/>
      <w:bookmarkStart w:id="640" w:name="_Toc417556460"/>
      <w:bookmarkStart w:id="641" w:name="_Toc417563461"/>
      <w:bookmarkStart w:id="642" w:name="_Toc417911113"/>
      <w:bookmarkStart w:id="643" w:name="_Toc417550343"/>
      <w:bookmarkStart w:id="644" w:name="_Toc417556023"/>
      <w:bookmarkStart w:id="645" w:name="_Toc417556260"/>
      <w:bookmarkStart w:id="646" w:name="_Toc417556461"/>
      <w:bookmarkStart w:id="647" w:name="_Toc417563462"/>
      <w:bookmarkStart w:id="648" w:name="_Toc417911114"/>
      <w:bookmarkStart w:id="649" w:name="_Toc417550344"/>
      <w:bookmarkStart w:id="650" w:name="_Toc417556024"/>
      <w:bookmarkStart w:id="651" w:name="_Toc417556261"/>
      <w:bookmarkStart w:id="652" w:name="_Toc417556462"/>
      <w:bookmarkStart w:id="653" w:name="_Toc417563463"/>
      <w:bookmarkStart w:id="654" w:name="_Toc417911115"/>
      <w:bookmarkStart w:id="655" w:name="_Toc417550345"/>
      <w:bookmarkStart w:id="656" w:name="_Toc417556025"/>
      <w:bookmarkStart w:id="657" w:name="_Toc417556262"/>
      <w:bookmarkStart w:id="658" w:name="_Toc417556463"/>
      <w:bookmarkStart w:id="659" w:name="_Toc417563464"/>
      <w:bookmarkStart w:id="660" w:name="_Toc417911116"/>
      <w:bookmarkStart w:id="661" w:name="_Toc417550346"/>
      <w:bookmarkStart w:id="662" w:name="_Toc417556026"/>
      <w:bookmarkStart w:id="663" w:name="_Toc417556263"/>
      <w:bookmarkStart w:id="664" w:name="_Toc417556464"/>
      <w:bookmarkStart w:id="665" w:name="_Toc417563465"/>
      <w:bookmarkStart w:id="666" w:name="_Toc417911117"/>
      <w:bookmarkStart w:id="667" w:name="_Toc417550347"/>
      <w:bookmarkStart w:id="668" w:name="_Toc417556027"/>
      <w:bookmarkStart w:id="669" w:name="_Toc417556264"/>
      <w:bookmarkStart w:id="670" w:name="_Toc417556465"/>
      <w:bookmarkStart w:id="671" w:name="_Toc417563466"/>
      <w:bookmarkStart w:id="672" w:name="_Toc417911118"/>
      <w:bookmarkStart w:id="673" w:name="_Toc417550348"/>
      <w:bookmarkStart w:id="674" w:name="_Toc417556028"/>
      <w:bookmarkStart w:id="675" w:name="_Toc417556265"/>
      <w:bookmarkStart w:id="676" w:name="_Toc417556466"/>
      <w:bookmarkStart w:id="677" w:name="_Toc417563467"/>
      <w:bookmarkStart w:id="678" w:name="_Toc417911119"/>
      <w:bookmarkStart w:id="679" w:name="_Toc417550349"/>
      <w:bookmarkStart w:id="680" w:name="_Toc417556029"/>
      <w:bookmarkStart w:id="681" w:name="_Toc417556266"/>
      <w:bookmarkStart w:id="682" w:name="_Toc417556467"/>
      <w:bookmarkStart w:id="683" w:name="_Toc417563468"/>
      <w:bookmarkStart w:id="684" w:name="_Toc417911120"/>
      <w:bookmarkStart w:id="685" w:name="_Toc417550350"/>
      <w:bookmarkStart w:id="686" w:name="_Toc417556030"/>
      <w:bookmarkStart w:id="687" w:name="_Toc417556267"/>
      <w:bookmarkStart w:id="688" w:name="_Toc417556468"/>
      <w:bookmarkStart w:id="689" w:name="_Toc417563469"/>
      <w:bookmarkStart w:id="690" w:name="_Toc417911121"/>
      <w:bookmarkStart w:id="691" w:name="_Toc417550351"/>
      <w:bookmarkStart w:id="692" w:name="_Toc417556031"/>
      <w:bookmarkStart w:id="693" w:name="_Toc417556268"/>
      <w:bookmarkStart w:id="694" w:name="_Toc417556469"/>
      <w:bookmarkStart w:id="695" w:name="_Toc417563470"/>
      <w:bookmarkStart w:id="696" w:name="_Toc417911122"/>
      <w:bookmarkStart w:id="697" w:name="_Toc417550352"/>
      <w:bookmarkStart w:id="698" w:name="_Toc417556032"/>
      <w:bookmarkStart w:id="699" w:name="_Toc417556269"/>
      <w:bookmarkStart w:id="700" w:name="_Toc417556470"/>
      <w:bookmarkStart w:id="701" w:name="_Toc417563471"/>
      <w:bookmarkStart w:id="702" w:name="_Toc417911123"/>
      <w:bookmarkStart w:id="703" w:name="_Toc417550353"/>
      <w:bookmarkStart w:id="704" w:name="_Toc417556033"/>
      <w:bookmarkStart w:id="705" w:name="_Toc417556270"/>
      <w:bookmarkStart w:id="706" w:name="_Toc417556471"/>
      <w:bookmarkStart w:id="707" w:name="_Toc417563472"/>
      <w:bookmarkStart w:id="708" w:name="_Toc417911124"/>
      <w:bookmarkStart w:id="709" w:name="_Toc417550354"/>
      <w:bookmarkStart w:id="710" w:name="_Toc417556034"/>
      <w:bookmarkStart w:id="711" w:name="_Toc417556271"/>
      <w:bookmarkStart w:id="712" w:name="_Toc417556472"/>
      <w:bookmarkStart w:id="713" w:name="_Toc417563473"/>
      <w:bookmarkStart w:id="714" w:name="_Toc417911125"/>
      <w:bookmarkStart w:id="715" w:name="_Toc417550355"/>
      <w:bookmarkStart w:id="716" w:name="_Toc417556035"/>
      <w:bookmarkStart w:id="717" w:name="_Toc417556272"/>
      <w:bookmarkStart w:id="718" w:name="_Toc417556473"/>
      <w:bookmarkStart w:id="719" w:name="_Toc417563474"/>
      <w:bookmarkStart w:id="720" w:name="_Toc417911126"/>
      <w:bookmarkStart w:id="721" w:name="_Toc417550356"/>
      <w:bookmarkStart w:id="722" w:name="_Toc417556036"/>
      <w:bookmarkStart w:id="723" w:name="_Toc417556273"/>
      <w:bookmarkStart w:id="724" w:name="_Toc417556474"/>
      <w:bookmarkStart w:id="725" w:name="_Toc417563475"/>
      <w:bookmarkStart w:id="726" w:name="_Toc417911127"/>
      <w:bookmarkStart w:id="727" w:name="_Toc417550357"/>
      <w:bookmarkStart w:id="728" w:name="_Toc417556037"/>
      <w:bookmarkStart w:id="729" w:name="_Toc417556274"/>
      <w:bookmarkStart w:id="730" w:name="_Toc417556475"/>
      <w:bookmarkStart w:id="731" w:name="_Toc417563476"/>
      <w:bookmarkStart w:id="732" w:name="_Toc417911128"/>
      <w:bookmarkStart w:id="733" w:name="_Toc417550358"/>
      <w:bookmarkStart w:id="734" w:name="_Toc417556038"/>
      <w:bookmarkStart w:id="735" w:name="_Toc417556275"/>
      <w:bookmarkStart w:id="736" w:name="_Toc417556476"/>
      <w:bookmarkStart w:id="737" w:name="_Toc417563477"/>
      <w:bookmarkStart w:id="738" w:name="_Toc417911129"/>
      <w:bookmarkStart w:id="739" w:name="_Toc417550359"/>
      <w:bookmarkStart w:id="740" w:name="_Toc417556039"/>
      <w:bookmarkStart w:id="741" w:name="_Toc417556276"/>
      <w:bookmarkStart w:id="742" w:name="_Toc417556477"/>
      <w:bookmarkStart w:id="743" w:name="_Toc417563478"/>
      <w:bookmarkStart w:id="744" w:name="_Toc417911130"/>
      <w:bookmarkStart w:id="745" w:name="_Toc417550360"/>
      <w:bookmarkStart w:id="746" w:name="_Toc417556040"/>
      <w:bookmarkStart w:id="747" w:name="_Toc417556277"/>
      <w:bookmarkStart w:id="748" w:name="_Toc417556478"/>
      <w:bookmarkStart w:id="749" w:name="_Toc417563479"/>
      <w:bookmarkStart w:id="750" w:name="_Toc417911131"/>
      <w:bookmarkStart w:id="751" w:name="_Toc417550361"/>
      <w:bookmarkStart w:id="752" w:name="_Toc417556041"/>
      <w:bookmarkStart w:id="753" w:name="_Toc417556278"/>
      <w:bookmarkStart w:id="754" w:name="_Toc417556479"/>
      <w:bookmarkStart w:id="755" w:name="_Toc417563480"/>
      <w:bookmarkStart w:id="756" w:name="_Toc417911132"/>
      <w:bookmarkStart w:id="757" w:name="_Toc417550362"/>
      <w:bookmarkStart w:id="758" w:name="_Toc417556042"/>
      <w:bookmarkStart w:id="759" w:name="_Toc417556279"/>
      <w:bookmarkStart w:id="760" w:name="_Toc417556480"/>
      <w:bookmarkStart w:id="761" w:name="_Toc417563481"/>
      <w:bookmarkStart w:id="762" w:name="_Toc417911133"/>
      <w:bookmarkStart w:id="763" w:name="_Toc417550363"/>
      <w:bookmarkStart w:id="764" w:name="_Toc417556043"/>
      <w:bookmarkStart w:id="765" w:name="_Toc417556280"/>
      <w:bookmarkStart w:id="766" w:name="_Toc417556481"/>
      <w:bookmarkStart w:id="767" w:name="_Toc417563482"/>
      <w:bookmarkStart w:id="768" w:name="_Toc417911134"/>
      <w:bookmarkStart w:id="769" w:name="_Toc417550364"/>
      <w:bookmarkStart w:id="770" w:name="_Toc417556044"/>
      <w:bookmarkStart w:id="771" w:name="_Toc417556281"/>
      <w:bookmarkStart w:id="772" w:name="_Toc417556482"/>
      <w:bookmarkStart w:id="773" w:name="_Toc417563483"/>
      <w:bookmarkStart w:id="774" w:name="_Toc417911135"/>
      <w:bookmarkStart w:id="775" w:name="_Toc417550365"/>
      <w:bookmarkStart w:id="776" w:name="_Toc417556045"/>
      <w:bookmarkStart w:id="777" w:name="_Toc417556282"/>
      <w:bookmarkStart w:id="778" w:name="_Toc417556483"/>
      <w:bookmarkStart w:id="779" w:name="_Toc417563484"/>
      <w:bookmarkStart w:id="780" w:name="_Toc417911136"/>
      <w:bookmarkStart w:id="781" w:name="_Toc417550366"/>
      <w:bookmarkStart w:id="782" w:name="_Toc417556046"/>
      <w:bookmarkStart w:id="783" w:name="_Toc417556283"/>
      <w:bookmarkStart w:id="784" w:name="_Toc417556484"/>
      <w:bookmarkStart w:id="785" w:name="_Toc417563485"/>
      <w:bookmarkStart w:id="786" w:name="_Toc417911137"/>
      <w:bookmarkStart w:id="787" w:name="_Toc417550367"/>
      <w:bookmarkStart w:id="788" w:name="_Toc417556047"/>
      <w:bookmarkStart w:id="789" w:name="_Toc417556284"/>
      <w:bookmarkStart w:id="790" w:name="_Toc417556485"/>
      <w:bookmarkStart w:id="791" w:name="_Toc417563486"/>
      <w:bookmarkStart w:id="792" w:name="_Toc417911138"/>
      <w:bookmarkStart w:id="793" w:name="_Toc417550368"/>
      <w:bookmarkStart w:id="794" w:name="_Toc417556048"/>
      <w:bookmarkStart w:id="795" w:name="_Toc417556285"/>
      <w:bookmarkStart w:id="796" w:name="_Toc417556486"/>
      <w:bookmarkStart w:id="797" w:name="_Toc417563487"/>
      <w:bookmarkStart w:id="798" w:name="_Toc417911139"/>
      <w:bookmarkStart w:id="799" w:name="_Toc417550369"/>
      <w:bookmarkStart w:id="800" w:name="_Toc417556049"/>
      <w:bookmarkStart w:id="801" w:name="_Toc417556286"/>
      <w:bookmarkStart w:id="802" w:name="_Toc417556487"/>
      <w:bookmarkStart w:id="803" w:name="_Toc417563488"/>
      <w:bookmarkStart w:id="804" w:name="_Toc417911140"/>
      <w:bookmarkStart w:id="805" w:name="_Toc417550370"/>
      <w:bookmarkStart w:id="806" w:name="_Toc417556050"/>
      <w:bookmarkStart w:id="807" w:name="_Toc417556287"/>
      <w:bookmarkStart w:id="808" w:name="_Toc417556488"/>
      <w:bookmarkStart w:id="809" w:name="_Toc417563489"/>
      <w:bookmarkStart w:id="810" w:name="_Toc417911141"/>
      <w:bookmarkStart w:id="811" w:name="_Toc417550371"/>
      <w:bookmarkStart w:id="812" w:name="_Toc417556051"/>
      <w:bookmarkStart w:id="813" w:name="_Toc417556288"/>
      <w:bookmarkStart w:id="814" w:name="_Toc417556489"/>
      <w:bookmarkStart w:id="815" w:name="_Toc417563490"/>
      <w:bookmarkStart w:id="816" w:name="_Toc417911142"/>
      <w:bookmarkStart w:id="817" w:name="_Toc417550372"/>
      <w:bookmarkStart w:id="818" w:name="_Toc417556052"/>
      <w:bookmarkStart w:id="819" w:name="_Toc417556289"/>
      <w:bookmarkStart w:id="820" w:name="_Toc417556490"/>
      <w:bookmarkStart w:id="821" w:name="_Toc417563491"/>
      <w:bookmarkStart w:id="822" w:name="_Toc417911143"/>
      <w:bookmarkStart w:id="823" w:name="_Toc417550373"/>
      <w:bookmarkStart w:id="824" w:name="_Toc417556053"/>
      <w:bookmarkStart w:id="825" w:name="_Toc417556290"/>
      <w:bookmarkStart w:id="826" w:name="_Toc417556491"/>
      <w:bookmarkStart w:id="827" w:name="_Toc417563492"/>
      <w:bookmarkStart w:id="828" w:name="_Toc417911144"/>
      <w:bookmarkStart w:id="829" w:name="_Toc417550374"/>
      <w:bookmarkStart w:id="830" w:name="_Toc417556054"/>
      <w:bookmarkStart w:id="831" w:name="_Toc417556291"/>
      <w:bookmarkStart w:id="832" w:name="_Toc417556492"/>
      <w:bookmarkStart w:id="833" w:name="_Toc417563493"/>
      <w:bookmarkStart w:id="834" w:name="_Toc417911145"/>
      <w:bookmarkStart w:id="835" w:name="_Toc417550375"/>
      <w:bookmarkStart w:id="836" w:name="_Toc417556055"/>
      <w:bookmarkStart w:id="837" w:name="_Toc417556292"/>
      <w:bookmarkStart w:id="838" w:name="_Toc417556493"/>
      <w:bookmarkStart w:id="839" w:name="_Toc417563494"/>
      <w:bookmarkStart w:id="840" w:name="_Toc417911146"/>
      <w:bookmarkStart w:id="841" w:name="_Toc417550376"/>
      <w:bookmarkStart w:id="842" w:name="_Toc417556056"/>
      <w:bookmarkStart w:id="843" w:name="_Toc417556293"/>
      <w:bookmarkStart w:id="844" w:name="_Toc417556494"/>
      <w:bookmarkStart w:id="845" w:name="_Toc417563495"/>
      <w:bookmarkStart w:id="846" w:name="_Toc417911147"/>
      <w:bookmarkStart w:id="847" w:name="_Toc417550377"/>
      <w:bookmarkStart w:id="848" w:name="_Toc417556057"/>
      <w:bookmarkStart w:id="849" w:name="_Toc417556294"/>
      <w:bookmarkStart w:id="850" w:name="_Toc417556495"/>
      <w:bookmarkStart w:id="851" w:name="_Toc417563496"/>
      <w:bookmarkStart w:id="852" w:name="_Toc417911148"/>
      <w:bookmarkStart w:id="853" w:name="_Toc417550378"/>
      <w:bookmarkStart w:id="854" w:name="_Toc417556058"/>
      <w:bookmarkStart w:id="855" w:name="_Toc417556295"/>
      <w:bookmarkStart w:id="856" w:name="_Toc417556496"/>
      <w:bookmarkStart w:id="857" w:name="_Toc417563497"/>
      <w:bookmarkStart w:id="858" w:name="_Toc417911149"/>
      <w:bookmarkStart w:id="859" w:name="_Toc417550379"/>
      <w:bookmarkStart w:id="860" w:name="_Toc417556059"/>
      <w:bookmarkStart w:id="861" w:name="_Toc417556296"/>
      <w:bookmarkStart w:id="862" w:name="_Toc417556497"/>
      <w:bookmarkStart w:id="863" w:name="_Toc417563498"/>
      <w:bookmarkStart w:id="864" w:name="_Toc417911150"/>
      <w:bookmarkStart w:id="865" w:name="_Toc417550380"/>
      <w:bookmarkStart w:id="866" w:name="_Toc417556060"/>
      <w:bookmarkStart w:id="867" w:name="_Toc417556297"/>
      <w:bookmarkStart w:id="868" w:name="_Toc417556498"/>
      <w:bookmarkStart w:id="869" w:name="_Toc417563499"/>
      <w:bookmarkStart w:id="870" w:name="_Toc417911151"/>
      <w:bookmarkStart w:id="871" w:name="_Toc443899485"/>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Pr="00396949">
        <w:t>In-Water Structures</w:t>
      </w:r>
      <w:bookmarkEnd w:id="871"/>
    </w:p>
    <w:p w14:paraId="6DBA70C0" w14:textId="77777777" w:rsidR="007B19FE" w:rsidRPr="00396949" w:rsidRDefault="00DD69D9" w:rsidP="007B19FE">
      <w:pPr>
        <w:spacing w:after="120"/>
        <w:rPr>
          <w:color w:val="auto"/>
        </w:rPr>
      </w:pPr>
      <w:r>
        <w:rPr>
          <w:color w:val="auto"/>
        </w:rPr>
        <w:t>This section applies to i</w:t>
      </w:r>
      <w:r w:rsidRPr="00396949">
        <w:rPr>
          <w:color w:val="auto"/>
        </w:rPr>
        <w:t>n</w:t>
      </w:r>
      <w:r w:rsidR="007B19FE" w:rsidRPr="00396949">
        <w:rPr>
          <w:color w:val="auto"/>
        </w:rPr>
        <w:t>-water structures</w:t>
      </w:r>
      <w:r>
        <w:rPr>
          <w:color w:val="auto"/>
        </w:rPr>
        <w:t>, such as dams, groins, and weirs that</w:t>
      </w:r>
      <w:r w:rsidR="007B19FE" w:rsidRPr="00396949">
        <w:rPr>
          <w:color w:val="auto"/>
        </w:rPr>
        <w:t xml:space="preserve"> are built by huma</w:t>
      </w:r>
      <w:r w:rsidR="007B19FE">
        <w:rPr>
          <w:color w:val="auto"/>
        </w:rPr>
        <w:t>ns and</w:t>
      </w:r>
      <w:r w:rsidR="007B19FE" w:rsidRPr="00396949">
        <w:rPr>
          <w:color w:val="auto"/>
        </w:rPr>
        <w:t xml:space="preserve"> </w:t>
      </w:r>
      <w:r w:rsidR="000E6FDD">
        <w:rPr>
          <w:color w:val="auto"/>
        </w:rPr>
        <w:t>located waterward of the OHWM.</w:t>
      </w:r>
    </w:p>
    <w:p w14:paraId="2484549C" w14:textId="77777777" w:rsidR="007B19FE" w:rsidRPr="00396949" w:rsidRDefault="007B19FE" w:rsidP="007B19FE">
      <w:pPr>
        <w:pStyle w:val="Heading3"/>
        <w:spacing w:after="120" w:line="276" w:lineRule="auto"/>
        <w:rPr>
          <w:lang w:val="en-US"/>
        </w:rPr>
      </w:pPr>
      <w:r w:rsidRPr="00396949">
        <w:t>Policies</w:t>
      </w:r>
    </w:p>
    <w:p w14:paraId="03AEBD04" w14:textId="77777777" w:rsidR="007B19FE" w:rsidRPr="00396949" w:rsidRDefault="007B19FE" w:rsidP="006B51CD">
      <w:pPr>
        <w:pStyle w:val="NumberList1"/>
        <w:numPr>
          <w:ilvl w:val="0"/>
          <w:numId w:val="49"/>
        </w:numPr>
        <w:ind w:left="720"/>
      </w:pPr>
      <w:r>
        <w:t>Design</w:t>
      </w:r>
      <w:r w:rsidRPr="00396949">
        <w:t xml:space="preserve"> in-water structures t</w:t>
      </w:r>
      <w:r>
        <w:t>o be compatible with the long-term use</w:t>
      </w:r>
      <w:r w:rsidRPr="00396949">
        <w:t xml:space="preserve"> of resources</w:t>
      </w:r>
      <w:r>
        <w:t>,</w:t>
      </w:r>
      <w:r w:rsidRPr="00396949">
        <w:t xml:space="preserve"> such as public access,</w:t>
      </w:r>
      <w:r>
        <w:t xml:space="preserve"> recreation, and fish migration.</w:t>
      </w:r>
    </w:p>
    <w:p w14:paraId="6195FBD9" w14:textId="77777777" w:rsidR="007B19FE" w:rsidRDefault="007B19FE" w:rsidP="006B51CD">
      <w:pPr>
        <w:pStyle w:val="NumberList1"/>
        <w:numPr>
          <w:ilvl w:val="0"/>
          <w:numId w:val="49"/>
        </w:numPr>
        <w:ind w:left="720"/>
      </w:pPr>
      <w:r w:rsidRPr="00396949">
        <w:t>Locate, design, construct, and maintain in-water structur</w:t>
      </w:r>
      <w:r>
        <w:t>es to give due consideration to:</w:t>
      </w:r>
    </w:p>
    <w:p w14:paraId="51EB92EA" w14:textId="77777777" w:rsidR="007B19FE" w:rsidRDefault="007B19FE" w:rsidP="006B51CD">
      <w:pPr>
        <w:pStyle w:val="NumberList1"/>
        <w:numPr>
          <w:ilvl w:val="1"/>
          <w:numId w:val="101"/>
        </w:numPr>
        <w:ind w:left="1080"/>
      </w:pPr>
      <w:r>
        <w:t>T</w:t>
      </w:r>
      <w:r w:rsidRPr="00396949">
        <w:t>he f</w:t>
      </w:r>
      <w:r>
        <w:t>ull range of public interests;</w:t>
      </w:r>
    </w:p>
    <w:p w14:paraId="5570081A" w14:textId="77777777" w:rsidR="007B19FE" w:rsidRDefault="007B19FE" w:rsidP="006B51CD">
      <w:pPr>
        <w:pStyle w:val="NumberList1"/>
        <w:numPr>
          <w:ilvl w:val="1"/>
          <w:numId w:val="101"/>
        </w:numPr>
        <w:ind w:left="1080"/>
      </w:pPr>
      <w:r>
        <w:t>W</w:t>
      </w:r>
      <w:r w:rsidRPr="00396949">
        <w:t>atershed processes, including prevention of damage to other properties and other shoreline resources from alterations to geo</w:t>
      </w:r>
      <w:r>
        <w:t>logic and hydrologic processes;</w:t>
      </w:r>
    </w:p>
    <w:p w14:paraId="45F3B944" w14:textId="77777777" w:rsidR="007B19FE" w:rsidRDefault="007B19FE" w:rsidP="006B51CD">
      <w:pPr>
        <w:pStyle w:val="NumberList1"/>
        <w:numPr>
          <w:ilvl w:val="1"/>
          <w:numId w:val="101"/>
        </w:numPr>
        <w:ind w:left="1080"/>
      </w:pPr>
      <w:r>
        <w:t>Scenic vistas;</w:t>
      </w:r>
    </w:p>
    <w:p w14:paraId="32174E28" w14:textId="77777777" w:rsidR="007B19FE" w:rsidRDefault="007B19FE" w:rsidP="006B51CD">
      <w:pPr>
        <w:pStyle w:val="NumberList1"/>
        <w:numPr>
          <w:ilvl w:val="1"/>
          <w:numId w:val="101"/>
        </w:numPr>
        <w:ind w:left="1080"/>
      </w:pPr>
      <w:r>
        <w:t>Historic and cultural resources; and</w:t>
      </w:r>
    </w:p>
    <w:p w14:paraId="431E0FF3" w14:textId="77777777" w:rsidR="007B19FE" w:rsidRPr="00396949" w:rsidRDefault="007B19FE" w:rsidP="006B51CD">
      <w:pPr>
        <w:pStyle w:val="NumberList1"/>
        <w:numPr>
          <w:ilvl w:val="1"/>
          <w:numId w:val="101"/>
        </w:numPr>
        <w:ind w:left="1080"/>
      </w:pPr>
      <w:r>
        <w:t>E</w:t>
      </w:r>
      <w:r w:rsidRPr="00396949">
        <w:t>cological functions, with special emphasis on protecting and restoring priority habitats and species.</w:t>
      </w:r>
    </w:p>
    <w:p w14:paraId="7356B8B0" w14:textId="77777777" w:rsidR="00DD69D9" w:rsidRDefault="007B19FE" w:rsidP="006B51CD">
      <w:pPr>
        <w:pStyle w:val="NumberList1"/>
        <w:numPr>
          <w:ilvl w:val="0"/>
          <w:numId w:val="49"/>
        </w:numPr>
        <w:ind w:left="720"/>
      </w:pPr>
      <w:r w:rsidRPr="00396949">
        <w:t>Site and design in-water structures to be consistent with appropriate engineering principles, including</w:t>
      </w:r>
      <w:r>
        <w:t xml:space="preserve"> </w:t>
      </w:r>
      <w:r w:rsidRPr="00396949">
        <w:t xml:space="preserve">guidelines of the WDFW, </w:t>
      </w:r>
      <w:r w:rsidR="00434AF3" w:rsidRPr="00F81D29">
        <w:t>Natural Resources Conservation Service</w:t>
      </w:r>
      <w:r w:rsidR="00434AF3">
        <w:t xml:space="preserve">, </w:t>
      </w:r>
      <w:r w:rsidRPr="00396949">
        <w:t xml:space="preserve">and the </w:t>
      </w:r>
      <w:r>
        <w:t>USACE</w:t>
      </w:r>
      <w:r w:rsidR="000E6FDD">
        <w:t>.</w:t>
      </w:r>
    </w:p>
    <w:p w14:paraId="60F828DA" w14:textId="77777777" w:rsidR="007B19FE" w:rsidRPr="00396949" w:rsidRDefault="00DD69D9" w:rsidP="006B51CD">
      <w:pPr>
        <w:pStyle w:val="NumberList1"/>
        <w:numPr>
          <w:ilvl w:val="0"/>
          <w:numId w:val="49"/>
        </w:numPr>
        <w:ind w:left="720"/>
      </w:pPr>
      <w:r>
        <w:t>I</w:t>
      </w:r>
      <w:r w:rsidRPr="00396949">
        <w:t xml:space="preserve">ncorporate </w:t>
      </w:r>
      <w:r w:rsidR="007B19FE" w:rsidRPr="00396949">
        <w:t>applicable watershed</w:t>
      </w:r>
      <w:r>
        <w:t>, surface water</w:t>
      </w:r>
      <w:r w:rsidR="007B19FE" w:rsidRPr="00396949">
        <w:t xml:space="preserve"> management</w:t>
      </w:r>
      <w:r w:rsidR="000E6FDD">
        <w:t>,</w:t>
      </w:r>
      <w:r w:rsidR="007B19FE" w:rsidRPr="00396949">
        <w:t xml:space="preserve"> and restoration plans </w:t>
      </w:r>
      <w:r>
        <w:t>in the planning and design of in-water structures</w:t>
      </w:r>
      <w:r w:rsidR="007B19FE" w:rsidRPr="00396949">
        <w:t>.</w:t>
      </w:r>
    </w:p>
    <w:p w14:paraId="2B442935" w14:textId="77777777" w:rsidR="007B19FE" w:rsidRPr="00396949" w:rsidRDefault="00D703E4" w:rsidP="006B51CD">
      <w:pPr>
        <w:pStyle w:val="NumberList1"/>
        <w:numPr>
          <w:ilvl w:val="0"/>
          <w:numId w:val="49"/>
        </w:numPr>
        <w:ind w:left="720"/>
      </w:pPr>
      <w:r>
        <w:t>Encourage non</w:t>
      </w:r>
      <w:r w:rsidR="007B19FE" w:rsidRPr="00396949">
        <w:t>structural and non-regulatory methods to protect, enhance, and restore shoreline ecological functions as an alter</w:t>
      </w:r>
      <w:r w:rsidR="007B19FE">
        <w:t>native to in-water structures.</w:t>
      </w:r>
    </w:p>
    <w:p w14:paraId="70EDB350" w14:textId="77777777" w:rsidR="000E6FDD" w:rsidRPr="00396949" w:rsidRDefault="000E6FDD" w:rsidP="006B51CD">
      <w:pPr>
        <w:pStyle w:val="NumberList1"/>
        <w:numPr>
          <w:ilvl w:val="0"/>
          <w:numId w:val="49"/>
        </w:numPr>
        <w:ind w:left="720"/>
      </w:pPr>
      <w:r>
        <w:t xml:space="preserve">Consider alternatives to hard in-water structures, such as soft in-water structures </w:t>
      </w:r>
      <w:r w:rsidRPr="00031209">
        <w:t xml:space="preserve">or several smaller discontinuous structures, </w:t>
      </w:r>
      <w:r>
        <w:t xml:space="preserve">as part of an application </w:t>
      </w:r>
      <w:r w:rsidRPr="00031209">
        <w:t>where physical conditions make such alternatives with less impact</w:t>
      </w:r>
      <w:r w:rsidRPr="0038686C">
        <w:t xml:space="preserve"> </w:t>
      </w:r>
      <w:r w:rsidRPr="00031209">
        <w:t>feasible.</w:t>
      </w:r>
    </w:p>
    <w:p w14:paraId="6A04F4D4" w14:textId="77777777" w:rsidR="007B19FE" w:rsidRPr="00396949" w:rsidRDefault="007B19FE" w:rsidP="006B51CD">
      <w:pPr>
        <w:pStyle w:val="NumberList1"/>
        <w:numPr>
          <w:ilvl w:val="0"/>
          <w:numId w:val="49"/>
        </w:numPr>
        <w:ind w:left="720"/>
      </w:pPr>
      <w:r w:rsidRPr="00396949">
        <w:t xml:space="preserve">Incorporate native vegetation as part of </w:t>
      </w:r>
      <w:r w:rsidR="00DD69D9">
        <w:t xml:space="preserve">the design of </w:t>
      </w:r>
      <w:r w:rsidRPr="00396949">
        <w:t xml:space="preserve">in-water </w:t>
      </w:r>
      <w:r w:rsidR="00DD69D9">
        <w:t>structures</w:t>
      </w:r>
      <w:r w:rsidRPr="00396949">
        <w:t xml:space="preserve"> to enhance ecological functions, create a more natural appearance, improve ecological processes, and provide more flexibility for long-term shoreline management</w:t>
      </w:r>
      <w:r>
        <w:t>.</w:t>
      </w:r>
    </w:p>
    <w:p w14:paraId="5B315117" w14:textId="77777777" w:rsidR="00DD69D9" w:rsidRDefault="00DD69D9" w:rsidP="006B51CD">
      <w:pPr>
        <w:pStyle w:val="NumberList1"/>
        <w:numPr>
          <w:ilvl w:val="0"/>
          <w:numId w:val="49"/>
        </w:numPr>
        <w:ind w:left="720"/>
      </w:pPr>
      <w:r>
        <w:t>Require a shoreline conditional use p</w:t>
      </w:r>
      <w:r w:rsidRPr="00031209">
        <w:t xml:space="preserve">ermit </w:t>
      </w:r>
      <w:r>
        <w:t xml:space="preserve">for dams, </w:t>
      </w:r>
      <w:r w:rsidRPr="00031209">
        <w:t>weirs, and simil</w:t>
      </w:r>
      <w:r>
        <w:t xml:space="preserve">ar structures, </w:t>
      </w:r>
      <w:r w:rsidRPr="00031209">
        <w:t>except for those structures installed to protect or restore ecological functions, such as woody debris, engineered logjams, or habitat-forming rock weirs installed in streams.</w:t>
      </w:r>
    </w:p>
    <w:p w14:paraId="0E00C4A9" w14:textId="77777777" w:rsidR="00DD69D9" w:rsidRPr="00031209" w:rsidRDefault="00DD69D9" w:rsidP="006B51CD">
      <w:pPr>
        <w:pStyle w:val="NumberList1"/>
        <w:numPr>
          <w:ilvl w:val="0"/>
          <w:numId w:val="49"/>
        </w:numPr>
        <w:ind w:left="720"/>
      </w:pPr>
      <w:r>
        <w:t>Only allow groins and weirs to be placed waterward of the OHWM in limited instances.</w:t>
      </w:r>
    </w:p>
    <w:p w14:paraId="4E85510C" w14:textId="77777777" w:rsidR="007B19FE" w:rsidRPr="00396949" w:rsidRDefault="007B19FE" w:rsidP="007B19FE">
      <w:pPr>
        <w:pStyle w:val="Heading3"/>
        <w:spacing w:after="120" w:line="276" w:lineRule="auto"/>
        <w:rPr>
          <w:lang w:val="en-US"/>
        </w:rPr>
      </w:pPr>
      <w:r w:rsidRPr="00396949">
        <w:t>Regulations</w:t>
      </w:r>
    </w:p>
    <w:p w14:paraId="6B832867" w14:textId="77777777" w:rsidR="000E6FDD" w:rsidRPr="00C67EA7" w:rsidRDefault="000E6FDD" w:rsidP="006B51CD">
      <w:pPr>
        <w:pStyle w:val="NumberList1"/>
        <w:numPr>
          <w:ilvl w:val="0"/>
          <w:numId w:val="206"/>
        </w:numPr>
        <w:rPr>
          <w:szCs w:val="24"/>
        </w:rPr>
      </w:pPr>
      <w:r>
        <w:rPr>
          <w:szCs w:val="24"/>
        </w:rPr>
        <w:t>I</w:t>
      </w:r>
      <w:r w:rsidRPr="0016489C">
        <w:rPr>
          <w:szCs w:val="24"/>
        </w:rPr>
        <w:t>n-water structures shall require a shoreline conditional use permit, except for those structures installed to protect or restore ecological functions, such as woody debris installed in streams.</w:t>
      </w:r>
    </w:p>
    <w:p w14:paraId="21B1D89A" w14:textId="77777777" w:rsidR="000E6FDD" w:rsidRDefault="000E6FDD" w:rsidP="006B51CD">
      <w:pPr>
        <w:pStyle w:val="NumberList1"/>
        <w:numPr>
          <w:ilvl w:val="0"/>
          <w:numId w:val="206"/>
        </w:numPr>
      </w:pPr>
      <w:r>
        <w:rPr>
          <w:szCs w:val="24"/>
        </w:rPr>
        <w:t>In-water structures shall be designed, constructed, and maintained to ensure no net loss of shoreline ecological functions</w:t>
      </w:r>
      <w:r w:rsidRPr="00396949">
        <w:t>.</w:t>
      </w:r>
    </w:p>
    <w:p w14:paraId="3ECF560D" w14:textId="77777777" w:rsidR="000E6FDD" w:rsidRDefault="000E6FDD" w:rsidP="006B51CD">
      <w:pPr>
        <w:pStyle w:val="NumberList1"/>
        <w:numPr>
          <w:ilvl w:val="0"/>
          <w:numId w:val="206"/>
        </w:numPr>
      </w:pPr>
      <w:r>
        <w:rPr>
          <w:szCs w:val="24"/>
        </w:rPr>
        <w:t>A</w:t>
      </w:r>
      <w:r w:rsidRPr="00386DD0">
        <w:rPr>
          <w:szCs w:val="24"/>
        </w:rPr>
        <w:t xml:space="preserve"> professional engineer licensed in the state</w:t>
      </w:r>
      <w:r>
        <w:rPr>
          <w:szCs w:val="24"/>
        </w:rPr>
        <w:t xml:space="preserve"> shall certify t</w:t>
      </w:r>
      <w:r w:rsidRPr="00386DD0">
        <w:rPr>
          <w:szCs w:val="24"/>
        </w:rPr>
        <w:t>he design</w:t>
      </w:r>
      <w:r>
        <w:rPr>
          <w:szCs w:val="24"/>
        </w:rPr>
        <w:t>s</w:t>
      </w:r>
      <w:r w:rsidRPr="00386DD0">
        <w:rPr>
          <w:szCs w:val="24"/>
        </w:rPr>
        <w:t xml:space="preserve"> of all in-water </w:t>
      </w:r>
      <w:r>
        <w:rPr>
          <w:szCs w:val="24"/>
        </w:rPr>
        <w:t xml:space="preserve">structures and include a monitoring and maintenance </w:t>
      </w:r>
      <w:r w:rsidRPr="00386DD0">
        <w:rPr>
          <w:szCs w:val="24"/>
        </w:rPr>
        <w:t>schedule.</w:t>
      </w:r>
    </w:p>
    <w:p w14:paraId="3324FCDA" w14:textId="55470733" w:rsidR="000E6FDD" w:rsidRPr="006D33AD" w:rsidRDefault="000E6FDD" w:rsidP="006B51CD">
      <w:pPr>
        <w:pStyle w:val="NumberList1"/>
        <w:numPr>
          <w:ilvl w:val="0"/>
          <w:numId w:val="206"/>
        </w:numPr>
      </w:pPr>
      <w:r>
        <w:t>A</w:t>
      </w:r>
      <w:r w:rsidRPr="00396949">
        <w:t>ppropriate engineering principles</w:t>
      </w:r>
      <w:r>
        <w:t xml:space="preserve"> and BMPs</w:t>
      </w:r>
      <w:r w:rsidRPr="00396949">
        <w:t xml:space="preserve">, including guidelines of the WDFW, </w:t>
      </w:r>
      <w:r>
        <w:t>NRCS</w:t>
      </w:r>
      <w:r w:rsidRPr="00396949">
        <w:t xml:space="preserve">, and the </w:t>
      </w:r>
      <w:r>
        <w:t xml:space="preserve">USACE, shall be used in the design of in-water structures.  </w:t>
      </w:r>
      <w:r w:rsidR="006B51CD">
        <w:t xml:space="preserve">The </w:t>
      </w:r>
      <w:r>
        <w:t>WDFW’s Integrated Streambank Protection Guidelines may be used for BMPs for in-water structures.</w:t>
      </w:r>
    </w:p>
    <w:p w14:paraId="2D04FFA7" w14:textId="77777777" w:rsidR="000E6FDD" w:rsidRDefault="000E6FDD" w:rsidP="006B51CD">
      <w:pPr>
        <w:pStyle w:val="NumberList1"/>
        <w:numPr>
          <w:ilvl w:val="0"/>
          <w:numId w:val="206"/>
        </w:numPr>
      </w:pPr>
      <w:r>
        <w:rPr>
          <w:szCs w:val="24"/>
        </w:rPr>
        <w:t>The mitigation sequence</w:t>
      </w:r>
      <w:r w:rsidRPr="00386DD0">
        <w:rPr>
          <w:szCs w:val="24"/>
        </w:rPr>
        <w:t xml:space="preserve"> </w:t>
      </w:r>
      <w:r>
        <w:rPr>
          <w:szCs w:val="24"/>
        </w:rPr>
        <w:t xml:space="preserve">in </w:t>
      </w:r>
      <w:r w:rsidRPr="00660793">
        <w:t>SMP Section 4.0</w:t>
      </w:r>
      <w:r>
        <w:t xml:space="preserve">3 </w:t>
      </w:r>
      <w:r>
        <w:rPr>
          <w:szCs w:val="24"/>
        </w:rPr>
        <w:t>shall be</w:t>
      </w:r>
      <w:r w:rsidRPr="00386DD0">
        <w:rPr>
          <w:szCs w:val="24"/>
        </w:rPr>
        <w:t xml:space="preserve"> </w:t>
      </w:r>
      <w:r>
        <w:rPr>
          <w:szCs w:val="24"/>
        </w:rPr>
        <w:t>required</w:t>
      </w:r>
      <w:r w:rsidRPr="00386DD0">
        <w:rPr>
          <w:szCs w:val="24"/>
        </w:rPr>
        <w:t>, with mitigation</w:t>
      </w:r>
      <w:r>
        <w:rPr>
          <w:szCs w:val="24"/>
        </w:rPr>
        <w:t xml:space="preserve"> required</w:t>
      </w:r>
      <w:r w:rsidRPr="00386DD0">
        <w:rPr>
          <w:szCs w:val="24"/>
        </w:rPr>
        <w:t xml:space="preserve"> for </w:t>
      </w:r>
      <w:r>
        <w:rPr>
          <w:szCs w:val="24"/>
        </w:rPr>
        <w:t xml:space="preserve">all </w:t>
      </w:r>
      <w:r w:rsidRPr="00386DD0">
        <w:rPr>
          <w:szCs w:val="24"/>
        </w:rPr>
        <w:t xml:space="preserve">unavoidable impacts to ecological functions.  If critical areas in </w:t>
      </w:r>
      <w:r>
        <w:rPr>
          <w:szCs w:val="24"/>
        </w:rPr>
        <w:t xml:space="preserve">the </w:t>
      </w:r>
      <w:r w:rsidRPr="00386DD0">
        <w:rPr>
          <w:szCs w:val="24"/>
        </w:rPr>
        <w:t>shoreline jurisdiction are impacted, the project is subject to SMP Section 4.04.</w:t>
      </w:r>
    </w:p>
    <w:p w14:paraId="33D075F2" w14:textId="77777777" w:rsidR="000E6FDD" w:rsidRPr="00396949" w:rsidRDefault="000E6FDD" w:rsidP="006B51CD">
      <w:pPr>
        <w:pStyle w:val="NumberList1"/>
        <w:numPr>
          <w:ilvl w:val="0"/>
          <w:numId w:val="206"/>
        </w:numPr>
      </w:pPr>
      <w:r w:rsidRPr="00386DD0">
        <w:rPr>
          <w:szCs w:val="24"/>
        </w:rPr>
        <w:t xml:space="preserve">Projects involving in-water work </w:t>
      </w:r>
      <w:r w:rsidRPr="00396949">
        <w:t xml:space="preserve">may not commence without having obtained all applicable </w:t>
      </w:r>
      <w:r>
        <w:t>local, state, and federal</w:t>
      </w:r>
      <w:r w:rsidRPr="00396949">
        <w:t xml:space="preserve"> permits and approvals.</w:t>
      </w:r>
    </w:p>
    <w:p w14:paraId="5F499B4E" w14:textId="5135083D" w:rsidR="000E6FDD" w:rsidRPr="00386DD0" w:rsidRDefault="000E6FDD" w:rsidP="006B51CD">
      <w:pPr>
        <w:pStyle w:val="NumberList1"/>
        <w:numPr>
          <w:ilvl w:val="0"/>
          <w:numId w:val="206"/>
        </w:numPr>
        <w:rPr>
          <w:szCs w:val="24"/>
        </w:rPr>
      </w:pPr>
      <w:r w:rsidRPr="00386DD0">
        <w:t xml:space="preserve">If at any time, because of in-water work, fish are observed to be in distress or water quality problems develop, immediate notification shall be made to the appropriate state or federal agencies, including Ecology, </w:t>
      </w:r>
      <w:r w:rsidR="006B51CD">
        <w:t xml:space="preserve">the </w:t>
      </w:r>
      <w:r w:rsidRPr="00386DD0">
        <w:t xml:space="preserve">WDFW, </w:t>
      </w:r>
      <w:r w:rsidR="006B51CD">
        <w:t xml:space="preserve">the </w:t>
      </w:r>
      <w:r w:rsidRPr="00386DD0">
        <w:t>National M</w:t>
      </w:r>
      <w:r>
        <w:t xml:space="preserve">arine Fisheries Service, or </w:t>
      </w:r>
      <w:r w:rsidR="006B51CD">
        <w:t xml:space="preserve">the </w:t>
      </w:r>
      <w:r>
        <w:t>United States</w:t>
      </w:r>
      <w:r w:rsidRPr="00386DD0">
        <w:t xml:space="preserve"> Fish and Wildlife Service.</w:t>
      </w:r>
    </w:p>
    <w:p w14:paraId="25D7E9BC" w14:textId="67F50EA7" w:rsidR="000E6FDD" w:rsidRDefault="000E6FDD" w:rsidP="006B51CD">
      <w:pPr>
        <w:pStyle w:val="NumberList1"/>
        <w:numPr>
          <w:ilvl w:val="0"/>
          <w:numId w:val="206"/>
        </w:numPr>
        <w:rPr>
          <w:szCs w:val="24"/>
        </w:rPr>
      </w:pPr>
      <w:r w:rsidRPr="00386DD0">
        <w:rPr>
          <w:szCs w:val="24"/>
        </w:rPr>
        <w:t>Alteration or disturbance of the bank and bank vege</w:t>
      </w:r>
      <w:r>
        <w:rPr>
          <w:szCs w:val="24"/>
        </w:rPr>
        <w:t xml:space="preserve">tation shall be limited to the minimum </w:t>
      </w:r>
      <w:r w:rsidRPr="00386DD0">
        <w:rPr>
          <w:szCs w:val="24"/>
        </w:rPr>
        <w:t xml:space="preserve">necessary to perform </w:t>
      </w:r>
      <w:r>
        <w:rPr>
          <w:szCs w:val="24"/>
        </w:rPr>
        <w:t xml:space="preserve">the </w:t>
      </w:r>
      <w:r w:rsidRPr="00386DD0">
        <w:rPr>
          <w:szCs w:val="24"/>
        </w:rPr>
        <w:t xml:space="preserve">in-water work.  All disturbed areas shall be protected from erosion and </w:t>
      </w:r>
      <w:r w:rsidR="00B0522C">
        <w:rPr>
          <w:szCs w:val="24"/>
        </w:rPr>
        <w:t xml:space="preserve">shall be </w:t>
      </w:r>
      <w:r w:rsidRPr="00386DD0">
        <w:rPr>
          <w:szCs w:val="24"/>
        </w:rPr>
        <w:t>restored using vegetation or other means.</w:t>
      </w:r>
    </w:p>
    <w:p w14:paraId="672EA870" w14:textId="77777777" w:rsidR="000E6FDD" w:rsidRPr="00EE1D86" w:rsidRDefault="000E6FDD" w:rsidP="006B51CD">
      <w:pPr>
        <w:pStyle w:val="NumberList1"/>
        <w:numPr>
          <w:ilvl w:val="0"/>
          <w:numId w:val="206"/>
        </w:numPr>
        <w:rPr>
          <w:szCs w:val="24"/>
        </w:rPr>
      </w:pPr>
      <w:r w:rsidRPr="00386DD0">
        <w:rPr>
          <w:szCs w:val="24"/>
        </w:rPr>
        <w:t>Waste material resulting from</w:t>
      </w:r>
      <w:r>
        <w:rPr>
          <w:szCs w:val="24"/>
        </w:rPr>
        <w:t xml:space="preserve"> </w:t>
      </w:r>
      <w:r w:rsidR="00C16984">
        <w:rPr>
          <w:szCs w:val="24"/>
        </w:rPr>
        <w:t xml:space="preserve">in-water structure installation and removal </w:t>
      </w:r>
      <w:r w:rsidRPr="00386DD0">
        <w:rPr>
          <w:szCs w:val="24"/>
        </w:rPr>
        <w:t xml:space="preserve">shall be deposited in an approved upland disposal site outside of </w:t>
      </w:r>
      <w:r>
        <w:rPr>
          <w:szCs w:val="24"/>
        </w:rPr>
        <w:t xml:space="preserve">the </w:t>
      </w:r>
      <w:r w:rsidRPr="00386DD0">
        <w:rPr>
          <w:szCs w:val="24"/>
        </w:rPr>
        <w:t>shoreline jurisdiction</w:t>
      </w:r>
      <w:r w:rsidR="00C16984">
        <w:rPr>
          <w:szCs w:val="24"/>
        </w:rPr>
        <w:t xml:space="preserve"> unless the applicant can dem</w:t>
      </w:r>
      <w:r w:rsidR="00C16984" w:rsidRPr="00EE1D86">
        <w:rPr>
          <w:szCs w:val="24"/>
        </w:rPr>
        <w:t>onstrate in-water disposal is the preferred method for the shoreline location and in-water disposal has been approved in accordance with SMP Section 6.04.02</w:t>
      </w:r>
      <w:r w:rsidRPr="00EE1D86">
        <w:rPr>
          <w:szCs w:val="24"/>
        </w:rPr>
        <w:t>.</w:t>
      </w:r>
    </w:p>
    <w:p w14:paraId="0400B40C" w14:textId="45700CD0" w:rsidR="000E6FDD" w:rsidRPr="00386DD0" w:rsidRDefault="000E6FDD" w:rsidP="006B51CD">
      <w:pPr>
        <w:pStyle w:val="NumberList1"/>
        <w:numPr>
          <w:ilvl w:val="0"/>
          <w:numId w:val="206"/>
        </w:numPr>
        <w:rPr>
          <w:szCs w:val="24"/>
        </w:rPr>
      </w:pPr>
      <w:r w:rsidRPr="00386DD0">
        <w:rPr>
          <w:szCs w:val="24"/>
        </w:rPr>
        <w:t xml:space="preserve">Natural in-water features such as snags, uprooted trees, or stumps should be left in place unless removal is approved by </w:t>
      </w:r>
      <w:r w:rsidR="006B51CD">
        <w:rPr>
          <w:szCs w:val="24"/>
        </w:rPr>
        <w:t xml:space="preserve">the </w:t>
      </w:r>
      <w:r w:rsidRPr="00386DD0">
        <w:rPr>
          <w:szCs w:val="24"/>
        </w:rPr>
        <w:t>WDFW.</w:t>
      </w:r>
    </w:p>
    <w:p w14:paraId="2A07DE4B" w14:textId="77777777" w:rsidR="000E6FDD" w:rsidRPr="00386DD0" w:rsidRDefault="000E6FDD" w:rsidP="006B51CD">
      <w:pPr>
        <w:pStyle w:val="NumberList1"/>
        <w:numPr>
          <w:ilvl w:val="0"/>
          <w:numId w:val="206"/>
        </w:numPr>
        <w:rPr>
          <w:szCs w:val="24"/>
        </w:rPr>
      </w:pPr>
      <w:r>
        <w:rPr>
          <w:szCs w:val="24"/>
        </w:rPr>
        <w:t>Motor vehicles, appliances,</w:t>
      </w:r>
      <w:r w:rsidRPr="00386DD0">
        <w:rPr>
          <w:szCs w:val="24"/>
        </w:rPr>
        <w:t xml:space="preserve"> or other solid waste</w:t>
      </w:r>
      <w:r>
        <w:rPr>
          <w:szCs w:val="24"/>
        </w:rPr>
        <w:t xml:space="preserve"> </w:t>
      </w:r>
      <w:r w:rsidRPr="00386DD0">
        <w:rPr>
          <w:szCs w:val="24"/>
        </w:rPr>
        <w:t xml:space="preserve">shall </w:t>
      </w:r>
      <w:r>
        <w:rPr>
          <w:szCs w:val="24"/>
        </w:rPr>
        <w:t xml:space="preserve">not </w:t>
      </w:r>
      <w:r w:rsidRPr="00386DD0">
        <w:rPr>
          <w:szCs w:val="24"/>
        </w:rPr>
        <w:t>be used as in-water structures</w:t>
      </w:r>
      <w:r>
        <w:rPr>
          <w:szCs w:val="24"/>
        </w:rPr>
        <w:t>.  D</w:t>
      </w:r>
      <w:r w:rsidRPr="00386DD0">
        <w:rPr>
          <w:szCs w:val="24"/>
        </w:rPr>
        <w:t>emolition debris</w:t>
      </w:r>
      <w:r>
        <w:rPr>
          <w:szCs w:val="24"/>
        </w:rPr>
        <w:t xml:space="preserve"> that</w:t>
      </w:r>
      <w:r w:rsidRPr="00386DD0">
        <w:rPr>
          <w:szCs w:val="24"/>
        </w:rPr>
        <w:t xml:space="preserve"> </w:t>
      </w:r>
      <w:r>
        <w:rPr>
          <w:szCs w:val="24"/>
        </w:rPr>
        <w:t xml:space="preserve">is </w:t>
      </w:r>
      <w:r w:rsidRPr="00386DD0">
        <w:rPr>
          <w:szCs w:val="24"/>
        </w:rPr>
        <w:t>non-toxic, non-chemically contaminating, re</w:t>
      </w:r>
      <w:r>
        <w:rPr>
          <w:szCs w:val="24"/>
        </w:rPr>
        <w:t>claimed materials may be used</w:t>
      </w:r>
      <w:r w:rsidRPr="00386DD0">
        <w:rPr>
          <w:szCs w:val="24"/>
        </w:rPr>
        <w:t>.</w:t>
      </w:r>
    </w:p>
    <w:p w14:paraId="0AE7A3FD" w14:textId="77777777" w:rsidR="000E6FDD" w:rsidRPr="00386DD0" w:rsidRDefault="000E6FDD" w:rsidP="006B51CD">
      <w:pPr>
        <w:pStyle w:val="NumberList1"/>
        <w:numPr>
          <w:ilvl w:val="0"/>
          <w:numId w:val="206"/>
        </w:numPr>
        <w:rPr>
          <w:szCs w:val="24"/>
        </w:rPr>
      </w:pPr>
      <w:r>
        <w:rPr>
          <w:szCs w:val="24"/>
        </w:rPr>
        <w:t>I</w:t>
      </w:r>
      <w:r w:rsidRPr="00386DD0">
        <w:rPr>
          <w:szCs w:val="24"/>
        </w:rPr>
        <w:t xml:space="preserve">n-water structures </w:t>
      </w:r>
      <w:r>
        <w:rPr>
          <w:szCs w:val="24"/>
        </w:rPr>
        <w:t xml:space="preserve">designed </w:t>
      </w:r>
      <w:r w:rsidRPr="00386DD0">
        <w:rPr>
          <w:szCs w:val="24"/>
        </w:rPr>
        <w:t xml:space="preserve">by public entities shall include public access </w:t>
      </w:r>
      <w:r>
        <w:rPr>
          <w:szCs w:val="24"/>
        </w:rPr>
        <w:t xml:space="preserve">under SMP Section 4.06 </w:t>
      </w:r>
      <w:r w:rsidRPr="00386DD0">
        <w:rPr>
          <w:szCs w:val="24"/>
        </w:rPr>
        <w:t xml:space="preserve">whenever feasible.  At a minimum, in-water structures should not decrease public access or </w:t>
      </w:r>
      <w:r>
        <w:rPr>
          <w:szCs w:val="24"/>
        </w:rPr>
        <w:t xml:space="preserve">the </w:t>
      </w:r>
      <w:r w:rsidRPr="00386DD0">
        <w:rPr>
          <w:szCs w:val="24"/>
        </w:rPr>
        <w:t>use potential of shorelines.</w:t>
      </w:r>
    </w:p>
    <w:p w14:paraId="738AD1FC" w14:textId="77777777" w:rsidR="000E6FDD" w:rsidRDefault="000E6FDD" w:rsidP="006B51CD">
      <w:pPr>
        <w:pStyle w:val="NumberList1"/>
        <w:numPr>
          <w:ilvl w:val="0"/>
          <w:numId w:val="206"/>
        </w:numPr>
        <w:rPr>
          <w:szCs w:val="24"/>
        </w:rPr>
      </w:pPr>
      <w:r w:rsidRPr="00386DD0">
        <w:rPr>
          <w:szCs w:val="24"/>
        </w:rPr>
        <w:t>In-water structures and uses shall be sited and designed to avoid the need for future shoreline stabilization and dredging.</w:t>
      </w:r>
    </w:p>
    <w:p w14:paraId="2FA6AFC7" w14:textId="77777777" w:rsidR="000E6FDD" w:rsidRPr="00386DD0" w:rsidRDefault="000E6FDD" w:rsidP="006B51CD">
      <w:pPr>
        <w:pStyle w:val="NumberList1"/>
        <w:numPr>
          <w:ilvl w:val="0"/>
          <w:numId w:val="206"/>
        </w:numPr>
        <w:rPr>
          <w:szCs w:val="24"/>
        </w:rPr>
      </w:pPr>
      <w:r w:rsidRPr="00386DD0">
        <w:rPr>
          <w:szCs w:val="24"/>
        </w:rPr>
        <w:t>New, expanded</w:t>
      </w:r>
      <w:r>
        <w:rPr>
          <w:szCs w:val="24"/>
        </w:rPr>
        <w:t>,</w:t>
      </w:r>
      <w:r w:rsidRPr="00386DD0">
        <w:rPr>
          <w:szCs w:val="24"/>
        </w:rPr>
        <w:t xml:space="preserve"> or replacement </w:t>
      </w:r>
      <w:r>
        <w:rPr>
          <w:szCs w:val="24"/>
        </w:rPr>
        <w:t xml:space="preserve">in-water </w:t>
      </w:r>
      <w:r w:rsidRPr="00386DD0">
        <w:rPr>
          <w:szCs w:val="24"/>
        </w:rPr>
        <w:t>structures shall only be permitted if it can be demonstrated that:</w:t>
      </w:r>
    </w:p>
    <w:p w14:paraId="28B22941" w14:textId="77777777" w:rsidR="000E6FDD" w:rsidRDefault="000E6FDD" w:rsidP="006B51CD">
      <w:pPr>
        <w:pStyle w:val="NumberList1"/>
        <w:numPr>
          <w:ilvl w:val="1"/>
          <w:numId w:val="167"/>
        </w:numPr>
        <w:tabs>
          <w:tab w:val="left" w:pos="1080"/>
        </w:tabs>
        <w:ind w:left="1080"/>
      </w:pPr>
      <w:r>
        <w:t>T</w:t>
      </w:r>
      <w:r w:rsidRPr="00824051">
        <w:t xml:space="preserve">he proposed </w:t>
      </w:r>
      <w:r>
        <w:t>structure</w:t>
      </w:r>
      <w:r w:rsidRPr="00824051">
        <w:t xml:space="preserve"> </w:t>
      </w:r>
      <w:r>
        <w:t xml:space="preserve">utilizes BMPs and </w:t>
      </w:r>
      <w:r w:rsidRPr="00824051">
        <w:t>will not result in a net loss of shoreline ecological functions</w:t>
      </w:r>
      <w:r>
        <w:t>;</w:t>
      </w:r>
    </w:p>
    <w:p w14:paraId="55E572C9" w14:textId="77777777" w:rsidR="000E6FDD" w:rsidRDefault="000E6FDD" w:rsidP="006B51CD">
      <w:pPr>
        <w:pStyle w:val="NumberList1"/>
        <w:numPr>
          <w:ilvl w:val="1"/>
          <w:numId w:val="167"/>
        </w:numPr>
        <w:tabs>
          <w:tab w:val="left" w:pos="1080"/>
        </w:tabs>
        <w:ind w:left="1080"/>
      </w:pPr>
      <w:r>
        <w:t xml:space="preserve">The proposed in-water structure </w:t>
      </w:r>
      <w:r w:rsidRPr="00824051">
        <w:t xml:space="preserve">supports water-dependent uses, public access, shoreline stabilization, </w:t>
      </w:r>
      <w:r>
        <w:t xml:space="preserve">shoreline restoration, </w:t>
      </w:r>
      <w:r w:rsidRPr="00824051">
        <w:t xml:space="preserve">or </w:t>
      </w:r>
      <w:r>
        <w:t xml:space="preserve">some </w:t>
      </w:r>
      <w:r w:rsidRPr="00824051">
        <w:t>other specific public purpose</w:t>
      </w:r>
      <w:r>
        <w:t>; and</w:t>
      </w:r>
    </w:p>
    <w:p w14:paraId="5E71707E" w14:textId="77777777" w:rsidR="000E6FDD" w:rsidRDefault="000E6FDD" w:rsidP="006B51CD">
      <w:pPr>
        <w:pStyle w:val="NumberList1"/>
        <w:numPr>
          <w:ilvl w:val="1"/>
          <w:numId w:val="167"/>
        </w:numPr>
        <w:ind w:left="1080"/>
      </w:pPr>
      <w:r>
        <w:t>T</w:t>
      </w:r>
      <w:r w:rsidRPr="00031209">
        <w:t xml:space="preserve">he benefits to the region outweigh </w:t>
      </w:r>
      <w:r>
        <w:t xml:space="preserve">the </w:t>
      </w:r>
      <w:r w:rsidRPr="00031209">
        <w:t>short</w:t>
      </w:r>
      <w:r>
        <w:t xml:space="preserve"> and long</w:t>
      </w:r>
      <w:r w:rsidRPr="00031209">
        <w:t xml:space="preserve">-term resource losses from </w:t>
      </w:r>
      <w:r>
        <w:t>such work.</w:t>
      </w:r>
    </w:p>
    <w:p w14:paraId="40F58C0F" w14:textId="77777777" w:rsidR="007B19FE" w:rsidRDefault="007B19FE" w:rsidP="00C82A70">
      <w:pPr>
        <w:pStyle w:val="NumberList1"/>
      </w:pPr>
    </w:p>
    <w:p w14:paraId="270ADFB6" w14:textId="77777777" w:rsidR="00CF27F4" w:rsidRDefault="00CF27F4" w:rsidP="006B51CD">
      <w:pPr>
        <w:pStyle w:val="Heading2"/>
        <w:numPr>
          <w:ilvl w:val="1"/>
          <w:numId w:val="131"/>
        </w:numPr>
      </w:pPr>
      <w:bookmarkStart w:id="872" w:name="_Toc433705817"/>
      <w:bookmarkStart w:id="873" w:name="_Toc433707147"/>
      <w:bookmarkStart w:id="874" w:name="_Toc443899486"/>
      <w:r>
        <w:t>Restoration</w:t>
      </w:r>
      <w:bookmarkEnd w:id="872"/>
      <w:bookmarkEnd w:id="873"/>
      <w:bookmarkEnd w:id="874"/>
    </w:p>
    <w:p w14:paraId="67350ECC" w14:textId="77777777" w:rsidR="00CF27F4" w:rsidRDefault="00CF27F4" w:rsidP="00CF27F4">
      <w:pPr>
        <w:spacing w:after="120"/>
        <w:rPr>
          <w:color w:val="auto"/>
          <w:szCs w:val="24"/>
        </w:rPr>
      </w:pPr>
      <w:r w:rsidRPr="00396949">
        <w:rPr>
          <w:color w:val="auto"/>
          <w:szCs w:val="24"/>
        </w:rPr>
        <w:t xml:space="preserve">Shoreline habitat and natural systems enhancement and restoration projects include those activities proposed and conducted specifically for the purpose of establishing, restoring, or enhancing habitat for priority species in </w:t>
      </w:r>
      <w:r>
        <w:rPr>
          <w:color w:val="auto"/>
          <w:szCs w:val="24"/>
        </w:rPr>
        <w:t>shorelines.</w:t>
      </w:r>
    </w:p>
    <w:p w14:paraId="7985A576" w14:textId="77777777" w:rsidR="00CF27F4" w:rsidRDefault="00CF27F4" w:rsidP="00CF27F4">
      <w:pPr>
        <w:spacing w:after="120"/>
        <w:rPr>
          <w:color w:val="auto"/>
          <w:szCs w:val="24"/>
        </w:rPr>
      </w:pPr>
      <w:r w:rsidRPr="00396949">
        <w:rPr>
          <w:color w:val="auto"/>
          <w:szCs w:val="24"/>
        </w:rPr>
        <w:t xml:space="preserve">Examples of shoreline habitat and natural systems enhancement projects include floodplain restoration projects, fish passage barrier removal or improvement, and projects to increase shoreline habitat complexity, among others.  Projects that qualify as streamlined fish enhancement projects per RCW 77.55.181 </w:t>
      </w:r>
      <w:r>
        <w:rPr>
          <w:color w:val="auto"/>
          <w:szCs w:val="24"/>
        </w:rPr>
        <w:t xml:space="preserve">shall </w:t>
      </w:r>
      <w:r w:rsidRPr="00396949">
        <w:rPr>
          <w:color w:val="auto"/>
          <w:szCs w:val="24"/>
        </w:rPr>
        <w:t>be considered under this section.</w:t>
      </w:r>
    </w:p>
    <w:p w14:paraId="17299BA7" w14:textId="77777777" w:rsidR="00CF27F4" w:rsidRPr="000716FA" w:rsidRDefault="00CF27F4" w:rsidP="006B51CD">
      <w:pPr>
        <w:pStyle w:val="Heading3"/>
        <w:numPr>
          <w:ilvl w:val="2"/>
          <w:numId w:val="131"/>
        </w:numPr>
        <w:spacing w:after="120" w:line="276" w:lineRule="auto"/>
        <w:ind w:left="360"/>
      </w:pPr>
      <w:r w:rsidRPr="00396949">
        <w:t>Policies</w:t>
      </w:r>
    </w:p>
    <w:p w14:paraId="32450BD8" w14:textId="77777777" w:rsidR="00CF27F4" w:rsidRPr="00335BA8" w:rsidRDefault="00CF27F4" w:rsidP="006B51CD">
      <w:pPr>
        <w:pStyle w:val="NumberListH41"/>
        <w:numPr>
          <w:ilvl w:val="6"/>
          <w:numId w:val="154"/>
        </w:numPr>
        <w:tabs>
          <w:tab w:val="clear" w:pos="1800"/>
        </w:tabs>
        <w:ind w:left="720"/>
        <w:rPr>
          <w:rFonts w:asciiTheme="minorHAnsi" w:hAnsiTheme="minorHAnsi"/>
          <w:szCs w:val="24"/>
        </w:rPr>
      </w:pPr>
      <w:r>
        <w:rPr>
          <w:rFonts w:asciiTheme="minorHAnsi" w:hAnsiTheme="minorHAnsi"/>
          <w:szCs w:val="24"/>
        </w:rPr>
        <w:t>Use principles of landscape and conservation ecology to design r</w:t>
      </w:r>
      <w:r w:rsidRPr="00335BA8">
        <w:rPr>
          <w:rFonts w:asciiTheme="minorHAnsi" w:hAnsiTheme="minorHAnsi"/>
          <w:szCs w:val="24"/>
        </w:rPr>
        <w:t xml:space="preserve">estoration and enhancement actions </w:t>
      </w:r>
      <w:r>
        <w:rPr>
          <w:rFonts w:asciiTheme="minorHAnsi" w:hAnsiTheme="minorHAnsi"/>
          <w:szCs w:val="24"/>
        </w:rPr>
        <w:t xml:space="preserve">and </w:t>
      </w:r>
      <w:r w:rsidRPr="00335BA8">
        <w:rPr>
          <w:rFonts w:asciiTheme="minorHAnsi" w:hAnsiTheme="minorHAnsi"/>
          <w:szCs w:val="24"/>
        </w:rPr>
        <w:t xml:space="preserve">improve shoreline ecological functions and processes. </w:t>
      </w:r>
      <w:r>
        <w:rPr>
          <w:rFonts w:asciiTheme="minorHAnsi" w:hAnsiTheme="minorHAnsi"/>
          <w:szCs w:val="24"/>
        </w:rPr>
        <w:t xml:space="preserve"> Consider</w:t>
      </w:r>
      <w:r w:rsidRPr="00335BA8">
        <w:rPr>
          <w:rFonts w:asciiTheme="minorHAnsi" w:hAnsiTheme="minorHAnsi"/>
          <w:szCs w:val="24"/>
        </w:rPr>
        <w:t xml:space="preserve"> </w:t>
      </w:r>
      <w:r>
        <w:rPr>
          <w:rFonts w:asciiTheme="minorHAnsi" w:hAnsiTheme="minorHAnsi"/>
          <w:szCs w:val="24"/>
        </w:rPr>
        <w:t xml:space="preserve">the restoration of ecosystem-wide </w:t>
      </w:r>
      <w:r w:rsidRPr="00335BA8">
        <w:rPr>
          <w:rFonts w:asciiTheme="minorHAnsi" w:hAnsiTheme="minorHAnsi"/>
          <w:szCs w:val="24"/>
        </w:rPr>
        <w:t xml:space="preserve">physical and biological </w:t>
      </w:r>
      <w:r>
        <w:rPr>
          <w:rFonts w:asciiTheme="minorHAnsi" w:hAnsiTheme="minorHAnsi"/>
          <w:szCs w:val="24"/>
        </w:rPr>
        <w:t>processes that affect</w:t>
      </w:r>
      <w:r w:rsidRPr="00335BA8">
        <w:rPr>
          <w:rFonts w:asciiTheme="minorHAnsi" w:hAnsiTheme="minorHAnsi"/>
          <w:szCs w:val="24"/>
        </w:rPr>
        <w:t xml:space="preserve"> shoreline habitat structure and functions</w:t>
      </w:r>
      <w:r>
        <w:rPr>
          <w:rFonts w:asciiTheme="minorHAnsi" w:hAnsiTheme="minorHAnsi"/>
          <w:szCs w:val="24"/>
        </w:rPr>
        <w:t xml:space="preserve"> as t</w:t>
      </w:r>
      <w:r w:rsidRPr="00335BA8">
        <w:rPr>
          <w:rFonts w:asciiTheme="minorHAnsi" w:hAnsiTheme="minorHAnsi"/>
          <w:szCs w:val="24"/>
        </w:rPr>
        <w:t xml:space="preserve">he primary goal </w:t>
      </w:r>
      <w:r>
        <w:rPr>
          <w:rFonts w:asciiTheme="minorHAnsi" w:hAnsiTheme="minorHAnsi"/>
          <w:szCs w:val="24"/>
        </w:rPr>
        <w:t>of these actions.</w:t>
      </w:r>
    </w:p>
    <w:p w14:paraId="1DE41D76" w14:textId="0D01816D" w:rsidR="00CF27F4" w:rsidRPr="00335BA8" w:rsidRDefault="00CF27F4" w:rsidP="006B51CD">
      <w:pPr>
        <w:pStyle w:val="NumberListH41"/>
        <w:numPr>
          <w:ilvl w:val="6"/>
          <w:numId w:val="154"/>
        </w:numPr>
        <w:tabs>
          <w:tab w:val="clear" w:pos="1800"/>
        </w:tabs>
        <w:ind w:left="720"/>
        <w:rPr>
          <w:rFonts w:asciiTheme="minorHAnsi" w:hAnsiTheme="minorHAnsi"/>
          <w:szCs w:val="24"/>
        </w:rPr>
      </w:pPr>
      <w:r w:rsidRPr="00335BA8">
        <w:rPr>
          <w:rFonts w:asciiTheme="minorHAnsi" w:hAnsiTheme="minorHAnsi"/>
          <w:szCs w:val="24"/>
        </w:rPr>
        <w:t xml:space="preserve">Encourage cooperative shoreline restoration and enhancement programs between local, </w:t>
      </w:r>
      <w:r w:rsidR="00153B19">
        <w:rPr>
          <w:rFonts w:asciiTheme="minorHAnsi" w:hAnsiTheme="minorHAnsi"/>
          <w:szCs w:val="24"/>
        </w:rPr>
        <w:t>s</w:t>
      </w:r>
      <w:r>
        <w:rPr>
          <w:rFonts w:asciiTheme="minorHAnsi" w:hAnsiTheme="minorHAnsi"/>
          <w:szCs w:val="24"/>
        </w:rPr>
        <w:t xml:space="preserve">tate, and </w:t>
      </w:r>
      <w:r w:rsidR="00153B19">
        <w:rPr>
          <w:rFonts w:asciiTheme="minorHAnsi" w:hAnsiTheme="minorHAnsi"/>
          <w:szCs w:val="24"/>
        </w:rPr>
        <w:t>f</w:t>
      </w:r>
      <w:r>
        <w:rPr>
          <w:rFonts w:asciiTheme="minorHAnsi" w:hAnsiTheme="minorHAnsi"/>
          <w:szCs w:val="24"/>
        </w:rPr>
        <w:t>ederal agencies, tribes, nonprofit organizations,</w:t>
      </w:r>
      <w:r w:rsidRPr="00335BA8">
        <w:rPr>
          <w:rFonts w:asciiTheme="minorHAnsi" w:hAnsiTheme="minorHAnsi"/>
          <w:szCs w:val="24"/>
        </w:rPr>
        <w:t xml:space="preserve"> and landowners to</w:t>
      </w:r>
      <w:r>
        <w:rPr>
          <w:rFonts w:asciiTheme="minorHAnsi" w:hAnsiTheme="minorHAnsi"/>
          <w:szCs w:val="24"/>
        </w:rPr>
        <w:t xml:space="preserve"> improve</w:t>
      </w:r>
      <w:r w:rsidRPr="00335BA8">
        <w:rPr>
          <w:rFonts w:asciiTheme="minorHAnsi" w:hAnsiTheme="minorHAnsi"/>
          <w:szCs w:val="24"/>
        </w:rPr>
        <w:t xml:space="preserve"> impaired ecological functions.</w:t>
      </w:r>
    </w:p>
    <w:p w14:paraId="534AEFFD" w14:textId="77777777" w:rsidR="00CF27F4" w:rsidRPr="00335BA8" w:rsidRDefault="00CF27F4" w:rsidP="006B51CD">
      <w:pPr>
        <w:pStyle w:val="NumberListH41"/>
        <w:numPr>
          <w:ilvl w:val="6"/>
          <w:numId w:val="154"/>
        </w:numPr>
        <w:tabs>
          <w:tab w:val="clear" w:pos="1800"/>
        </w:tabs>
        <w:ind w:left="720"/>
        <w:rPr>
          <w:rFonts w:asciiTheme="minorHAnsi" w:hAnsiTheme="minorHAnsi"/>
          <w:szCs w:val="24"/>
        </w:rPr>
      </w:pPr>
      <w:r w:rsidRPr="00335BA8">
        <w:rPr>
          <w:rFonts w:asciiTheme="minorHAnsi" w:hAnsiTheme="minorHAnsi"/>
          <w:szCs w:val="24"/>
        </w:rPr>
        <w:t xml:space="preserve">Target restoration and enhancement projects that support the life cycles of priority species, such as Chinook </w:t>
      </w:r>
      <w:r>
        <w:rPr>
          <w:rFonts w:asciiTheme="minorHAnsi" w:hAnsiTheme="minorHAnsi"/>
          <w:szCs w:val="24"/>
        </w:rPr>
        <w:t xml:space="preserve">salmon </w:t>
      </w:r>
      <w:r w:rsidRPr="00335BA8">
        <w:rPr>
          <w:rFonts w:asciiTheme="minorHAnsi" w:hAnsiTheme="minorHAnsi"/>
          <w:szCs w:val="24"/>
        </w:rPr>
        <w:t>and other anadromous fish; locally important plants, fish and wildlife; and other populations or habitats for which a prioritized restoration or recovery plan is available.</w:t>
      </w:r>
    </w:p>
    <w:p w14:paraId="7CE5989E" w14:textId="77777777" w:rsidR="00CF27F4" w:rsidRPr="00335BA8" w:rsidRDefault="00CF27F4" w:rsidP="006B51CD">
      <w:pPr>
        <w:pStyle w:val="NumberListH41"/>
        <w:numPr>
          <w:ilvl w:val="6"/>
          <w:numId w:val="154"/>
        </w:numPr>
        <w:tabs>
          <w:tab w:val="clear" w:pos="1800"/>
          <w:tab w:val="num" w:pos="720"/>
        </w:tabs>
        <w:ind w:left="720"/>
        <w:rPr>
          <w:rFonts w:asciiTheme="minorHAnsi" w:hAnsiTheme="minorHAnsi"/>
          <w:szCs w:val="24"/>
        </w:rPr>
      </w:pPr>
      <w:r w:rsidRPr="00335BA8">
        <w:rPr>
          <w:rFonts w:asciiTheme="minorHAnsi" w:hAnsiTheme="minorHAnsi"/>
          <w:szCs w:val="24"/>
        </w:rPr>
        <w:t xml:space="preserve">Encourage restoration and enhancement projects by developing project permitting and processing guidelines that streamline </w:t>
      </w:r>
      <w:r>
        <w:rPr>
          <w:rFonts w:asciiTheme="minorHAnsi" w:hAnsiTheme="minorHAnsi"/>
          <w:szCs w:val="24"/>
        </w:rPr>
        <w:t xml:space="preserve">permit </w:t>
      </w:r>
      <w:r w:rsidRPr="00335BA8">
        <w:rPr>
          <w:rFonts w:asciiTheme="minorHAnsi" w:hAnsiTheme="minorHAnsi"/>
          <w:szCs w:val="24"/>
        </w:rPr>
        <w:t>review.</w:t>
      </w:r>
    </w:p>
    <w:p w14:paraId="0F1CF231" w14:textId="77777777" w:rsidR="00CF27F4" w:rsidRPr="00335BA8" w:rsidRDefault="00CF27F4" w:rsidP="006B51CD">
      <w:pPr>
        <w:pStyle w:val="NumberListH41"/>
        <w:numPr>
          <w:ilvl w:val="6"/>
          <w:numId w:val="154"/>
        </w:numPr>
        <w:tabs>
          <w:tab w:val="clear" w:pos="1800"/>
        </w:tabs>
        <w:ind w:left="720"/>
        <w:rPr>
          <w:rFonts w:asciiTheme="minorHAnsi" w:hAnsiTheme="minorHAnsi"/>
          <w:szCs w:val="24"/>
        </w:rPr>
      </w:pPr>
      <w:r w:rsidRPr="00335BA8">
        <w:rPr>
          <w:rFonts w:asciiTheme="minorHAnsi" w:hAnsiTheme="minorHAnsi"/>
          <w:szCs w:val="24"/>
        </w:rPr>
        <w:t>Seek and support funding opportunities to implement restoration and enhancement projects.</w:t>
      </w:r>
    </w:p>
    <w:p w14:paraId="648400F7" w14:textId="77777777" w:rsidR="00CF27F4" w:rsidRPr="00335BA8" w:rsidRDefault="00CF27F4" w:rsidP="006B51CD">
      <w:pPr>
        <w:pStyle w:val="NumberListH41"/>
        <w:numPr>
          <w:ilvl w:val="6"/>
          <w:numId w:val="154"/>
        </w:numPr>
        <w:tabs>
          <w:tab w:val="clear" w:pos="1800"/>
        </w:tabs>
        <w:ind w:left="720"/>
        <w:rPr>
          <w:rFonts w:asciiTheme="minorHAnsi" w:hAnsiTheme="minorHAnsi"/>
          <w:szCs w:val="24"/>
        </w:rPr>
      </w:pPr>
      <w:r w:rsidRPr="00335BA8">
        <w:rPr>
          <w:rFonts w:asciiTheme="minorHAnsi" w:hAnsiTheme="minorHAnsi"/>
          <w:szCs w:val="24"/>
        </w:rPr>
        <w:t>Encourage restoration and enhancement projects by developing project permitting and processing guidelines that will streamline their review.</w:t>
      </w:r>
    </w:p>
    <w:p w14:paraId="3725E24A" w14:textId="77777777" w:rsidR="00CF27F4" w:rsidRPr="00335BA8" w:rsidRDefault="00CF27F4" w:rsidP="006B51CD">
      <w:pPr>
        <w:pStyle w:val="NumberListH41"/>
        <w:numPr>
          <w:ilvl w:val="6"/>
          <w:numId w:val="154"/>
        </w:numPr>
        <w:tabs>
          <w:tab w:val="clear" w:pos="1800"/>
        </w:tabs>
        <w:ind w:left="720"/>
        <w:rPr>
          <w:rFonts w:asciiTheme="minorHAnsi" w:hAnsiTheme="minorHAnsi"/>
          <w:szCs w:val="24"/>
        </w:rPr>
      </w:pPr>
      <w:r w:rsidRPr="00335BA8">
        <w:rPr>
          <w:rFonts w:asciiTheme="minorHAnsi" w:hAnsiTheme="minorHAnsi"/>
          <w:szCs w:val="24"/>
        </w:rPr>
        <w:t xml:space="preserve">Avoid adverse impacts </w:t>
      </w:r>
      <w:r>
        <w:rPr>
          <w:rFonts w:asciiTheme="minorHAnsi" w:hAnsiTheme="minorHAnsi"/>
          <w:szCs w:val="24"/>
        </w:rPr>
        <w:t>to</w:t>
      </w:r>
      <w:r w:rsidRPr="00335BA8">
        <w:rPr>
          <w:rFonts w:asciiTheme="minorHAnsi" w:hAnsiTheme="minorHAnsi"/>
          <w:szCs w:val="24"/>
        </w:rPr>
        <w:t xml:space="preserve"> critical areas, fish and wildlife habitat conservation areas, water quality, and water storage capacity in all shoreline restoration and enhancement projects.</w:t>
      </w:r>
    </w:p>
    <w:p w14:paraId="43671390" w14:textId="77777777" w:rsidR="00CF27F4" w:rsidRPr="00396949" w:rsidRDefault="00CF27F4" w:rsidP="006B51CD">
      <w:pPr>
        <w:pStyle w:val="Heading3"/>
        <w:numPr>
          <w:ilvl w:val="2"/>
          <w:numId w:val="131"/>
        </w:numPr>
        <w:spacing w:after="120" w:line="276" w:lineRule="auto"/>
        <w:ind w:left="360"/>
      </w:pPr>
      <w:r w:rsidRPr="00396949">
        <w:t>Regulations</w:t>
      </w:r>
    </w:p>
    <w:p w14:paraId="64665D9E" w14:textId="77777777" w:rsidR="00CF27F4" w:rsidRPr="00C66DBD" w:rsidRDefault="00CF27F4" w:rsidP="00CF27F4">
      <w:pPr>
        <w:pStyle w:val="Number"/>
      </w:pPr>
      <w:r>
        <w:rPr>
          <w:lang w:val="en-US"/>
        </w:rPr>
        <w:t>The Shoreline Restoration Plan identifies potential restoration priorities and projects in shoreline areas throughout the city.  The plan may be used as a guide for shoreline restoration and enhancement projects.</w:t>
      </w:r>
    </w:p>
    <w:p w14:paraId="46225C3A" w14:textId="77777777" w:rsidR="00CF27F4" w:rsidRPr="00864AF8" w:rsidRDefault="00CF27F4" w:rsidP="00CF27F4">
      <w:pPr>
        <w:pStyle w:val="Number"/>
      </w:pPr>
      <w:r>
        <w:rPr>
          <w:lang w:val="en-US"/>
        </w:rPr>
        <w:t>Where the Shoreline Restoration Plan is not used in the creation of a proposed restoration or enhancement project, the Shoreline Administrator shall review the proposal</w:t>
      </w:r>
      <w:r w:rsidRPr="00864AF8">
        <w:t xml:space="preserve"> </w:t>
      </w:r>
      <w:r>
        <w:t xml:space="preserve">to assure </w:t>
      </w:r>
      <w:r>
        <w:rPr>
          <w:lang w:val="en-US"/>
        </w:rPr>
        <w:t xml:space="preserve">that </w:t>
      </w:r>
      <w:r>
        <w:t>the project</w:t>
      </w:r>
      <w:r w:rsidRPr="00864AF8">
        <w:t xml:space="preserve"> address</w:t>
      </w:r>
      <w:r>
        <w:rPr>
          <w:lang w:val="en-US"/>
        </w:rPr>
        <w:t>es</w:t>
      </w:r>
      <w:r w:rsidRPr="00864AF8">
        <w:t xml:space="preserve"> legitimate restoration needs and priorities</w:t>
      </w:r>
      <w:r>
        <w:rPr>
          <w:lang w:val="en-US"/>
        </w:rPr>
        <w:t>.</w:t>
      </w:r>
    </w:p>
    <w:p w14:paraId="2F38F124" w14:textId="77777777" w:rsidR="00CF27F4" w:rsidRDefault="00CF27F4" w:rsidP="00CF27F4">
      <w:pPr>
        <w:pStyle w:val="Number"/>
      </w:pPr>
      <w:r>
        <w:rPr>
          <w:lang w:val="en-US"/>
        </w:rPr>
        <w:t xml:space="preserve">All </w:t>
      </w:r>
      <w:r w:rsidRPr="00C66DBD">
        <w:t>shoreline restoration and enhancement projects shall be designed</w:t>
      </w:r>
      <w:r>
        <w:rPr>
          <w:lang w:val="en-US"/>
        </w:rPr>
        <w:t xml:space="preserve"> and implemented by qualified professionals</w:t>
      </w:r>
      <w:r w:rsidRPr="00C66DBD">
        <w:t xml:space="preserve"> usi</w:t>
      </w:r>
      <w:r>
        <w:t xml:space="preserve">ng best available science </w:t>
      </w:r>
      <w:r>
        <w:rPr>
          <w:lang w:val="en-US"/>
        </w:rPr>
        <w:t xml:space="preserve">(BAS) </w:t>
      </w:r>
      <w:r>
        <w:t xml:space="preserve">and </w:t>
      </w:r>
      <w:r>
        <w:rPr>
          <w:lang w:val="en-US"/>
        </w:rPr>
        <w:t>BMPs</w:t>
      </w:r>
      <w:r w:rsidRPr="00C66DBD">
        <w:t>.</w:t>
      </w:r>
    </w:p>
    <w:p w14:paraId="3687C446" w14:textId="77777777" w:rsidR="00CF27F4" w:rsidRDefault="00CF27F4" w:rsidP="00CF27F4">
      <w:pPr>
        <w:pStyle w:val="Number"/>
      </w:pPr>
      <w:r>
        <w:rPr>
          <w:lang w:val="en-US"/>
        </w:rPr>
        <w:t xml:space="preserve">Shoreline </w:t>
      </w:r>
      <w:r w:rsidRPr="00C66DBD">
        <w:t xml:space="preserve">restoration and enhancement projects shall protect the integrity of </w:t>
      </w:r>
      <w:r>
        <w:rPr>
          <w:lang w:val="en-US"/>
        </w:rPr>
        <w:t xml:space="preserve">onsite and </w:t>
      </w:r>
      <w:r w:rsidRPr="00C66DBD">
        <w:t xml:space="preserve">adjacent natural resources, including </w:t>
      </w:r>
      <w:r>
        <w:rPr>
          <w:lang w:val="en-US"/>
        </w:rPr>
        <w:t xml:space="preserve">aquatic and terrestrial habitats, </w:t>
      </w:r>
      <w:r>
        <w:t>processes,</w:t>
      </w:r>
      <w:r>
        <w:rPr>
          <w:lang w:val="en-US"/>
        </w:rPr>
        <w:t xml:space="preserve"> and properties</w:t>
      </w:r>
      <w:r>
        <w:t>.</w:t>
      </w:r>
    </w:p>
    <w:p w14:paraId="1181953D" w14:textId="77777777" w:rsidR="00CF27F4" w:rsidRDefault="00CF27F4" w:rsidP="00CF27F4">
      <w:pPr>
        <w:pStyle w:val="Number"/>
      </w:pPr>
      <w:r w:rsidRPr="00C66DBD">
        <w:t xml:space="preserve">Shoreline restoration and enhancement </w:t>
      </w:r>
      <w:r>
        <w:rPr>
          <w:lang w:val="en-US"/>
        </w:rPr>
        <w:t xml:space="preserve">projects shall demonstrate that no </w:t>
      </w:r>
      <w:r w:rsidRPr="00C66DBD">
        <w:t>significant change to</w:t>
      </w:r>
      <w:r>
        <w:rPr>
          <w:lang w:val="en-US"/>
        </w:rPr>
        <w:t xml:space="preserve"> river current,</w:t>
      </w:r>
      <w:r w:rsidRPr="00C66DBD">
        <w:t xml:space="preserve"> sediment transpo</w:t>
      </w:r>
      <w:r>
        <w:t>rt</w:t>
      </w:r>
      <w:r>
        <w:rPr>
          <w:lang w:val="en-US"/>
        </w:rPr>
        <w:t>, or water quality</w:t>
      </w:r>
      <w:r>
        <w:t xml:space="preserve"> will result from the project</w:t>
      </w:r>
      <w:r w:rsidRPr="00C66DBD">
        <w:t>.</w:t>
      </w:r>
    </w:p>
    <w:p w14:paraId="3346F68A" w14:textId="77777777" w:rsidR="00CF27F4" w:rsidRPr="00C66DBD" w:rsidRDefault="00CF27F4" w:rsidP="00CF27F4">
      <w:pPr>
        <w:pStyle w:val="Number"/>
      </w:pPr>
      <w:r>
        <w:rPr>
          <w:lang w:val="en-US"/>
        </w:rPr>
        <w:t>Restoration and enhancement projects shall be designed, maintained, and monitored to ensure long-term success.  Measures to ensure the success of the project shall be identified by a qualified professional in any plan or details submitted for the project.  Monitoring periods should generally not be less than three years.</w:t>
      </w:r>
    </w:p>
    <w:p w14:paraId="446CDA82" w14:textId="50609825" w:rsidR="00CF27F4" w:rsidRPr="00C66DBD" w:rsidRDefault="00CF27F4" w:rsidP="00CF27F4">
      <w:pPr>
        <w:pStyle w:val="Number"/>
      </w:pPr>
      <w:r w:rsidRPr="00C66DBD">
        <w:t>Shoreline restoration and enhancement</w:t>
      </w:r>
      <w:r>
        <w:rPr>
          <w:lang w:val="en-US"/>
        </w:rPr>
        <w:t xml:space="preserve"> efforts</w:t>
      </w:r>
      <w:r w:rsidRPr="00C66DBD">
        <w:t xml:space="preserve"> shall not significantly interfere with the normal public use of th</w:t>
      </w:r>
      <w:r>
        <w:t xml:space="preserve">e navigable waters of the </w:t>
      </w:r>
      <w:r w:rsidR="00007D1D">
        <w:rPr>
          <w:lang w:val="en-US"/>
        </w:rPr>
        <w:t>state</w:t>
      </w:r>
      <w:r w:rsidR="00007D1D" w:rsidRPr="00C66DBD">
        <w:t xml:space="preserve"> </w:t>
      </w:r>
      <w:r w:rsidRPr="00C66DBD">
        <w:t xml:space="preserve">without appropriate mitigation.  For projects on </w:t>
      </w:r>
      <w:r w:rsidR="00007D1D">
        <w:rPr>
          <w:lang w:val="en-US"/>
        </w:rPr>
        <w:t>state</w:t>
      </w:r>
      <w:r w:rsidRPr="00C66DBD">
        <w:t>-owned aquatic lands, project proponents must coordinate with the WDNR to ensure the project will be appropriately located</w:t>
      </w:r>
      <w:r>
        <w:rPr>
          <w:lang w:val="en-US"/>
        </w:rPr>
        <w:t>,</w:t>
      </w:r>
      <w:r w:rsidRPr="00C66DBD">
        <w:t xml:space="preserve"> prior to the solicitation of p</w:t>
      </w:r>
      <w:r>
        <w:t>ermits from regulatory agencies</w:t>
      </w:r>
      <w:r w:rsidRPr="00C66DBD">
        <w:t>.</w:t>
      </w:r>
    </w:p>
    <w:p w14:paraId="1F0786EB" w14:textId="77777777" w:rsidR="00CF27F4" w:rsidRPr="00EA28B8" w:rsidRDefault="00CF27F4" w:rsidP="00CF27F4">
      <w:pPr>
        <w:pStyle w:val="Number"/>
      </w:pPr>
      <w:r w:rsidRPr="00EA28B8">
        <w:t xml:space="preserve">Shoreline restoration and ecological enhancement projects </w:t>
      </w:r>
      <w:r w:rsidRPr="00EA28B8">
        <w:rPr>
          <w:lang w:val="en-US"/>
        </w:rPr>
        <w:t>are</w:t>
      </w:r>
      <w:r w:rsidRPr="00EA28B8">
        <w:t xml:space="preserve"> permitted in all shoreline environment designations provided the project’s purpose is the restoration of the natural character and ecological functions of the shoreline.</w:t>
      </w:r>
    </w:p>
    <w:p w14:paraId="7ECFA91A" w14:textId="69AF799E" w:rsidR="00CF27F4" w:rsidRPr="00BA2F38" w:rsidRDefault="00CF27F4" w:rsidP="00CF27F4">
      <w:pPr>
        <w:pStyle w:val="Number"/>
      </w:pPr>
      <w:r w:rsidRPr="00EA28B8">
        <w:t xml:space="preserve">In accordance with RCW 90.58.580, a </w:t>
      </w:r>
      <w:r w:rsidR="007206F6">
        <w:rPr>
          <w:lang w:val="en-US"/>
        </w:rPr>
        <w:t xml:space="preserve">the city may waive the need for a </w:t>
      </w:r>
      <w:r w:rsidRPr="00EA28B8">
        <w:t>shoreline substantial development permit for development on land that is brought under shoreline jurisdiction due to a shoreline restoration project</w:t>
      </w:r>
      <w:r w:rsidR="00945ACE">
        <w:rPr>
          <w:lang w:val="en-US"/>
        </w:rPr>
        <w:t xml:space="preserve"> that causes or would cause a landward shift in the OHWM</w:t>
      </w:r>
      <w:r w:rsidRPr="00EA28B8">
        <w:t xml:space="preserve">.  </w:t>
      </w:r>
      <w:r w:rsidRPr="00F14186">
        <w:t>Any relief granted shall be strictly in accordance with the limited provisions of RCW 90.58.580, including the specific approval of Ecology.</w:t>
      </w:r>
    </w:p>
    <w:p w14:paraId="7F975270" w14:textId="77777777" w:rsidR="00CF27F4" w:rsidRPr="00CF27F4" w:rsidRDefault="00CF27F4" w:rsidP="00CF27F4">
      <w:pPr>
        <w:pStyle w:val="Number"/>
        <w:numPr>
          <w:ilvl w:val="0"/>
          <w:numId w:val="0"/>
        </w:numPr>
        <w:rPr>
          <w:lang w:val="en-US"/>
        </w:rPr>
      </w:pPr>
    </w:p>
    <w:p w14:paraId="6B428699" w14:textId="77777777" w:rsidR="007B19FE" w:rsidRPr="00396949" w:rsidRDefault="007B19FE" w:rsidP="007B19FE">
      <w:pPr>
        <w:pStyle w:val="Heading2"/>
      </w:pPr>
      <w:bookmarkStart w:id="875" w:name="_Toc443899487"/>
      <w:r w:rsidRPr="00396949">
        <w:t>Shoreline Stabilization</w:t>
      </w:r>
      <w:bookmarkEnd w:id="875"/>
    </w:p>
    <w:p w14:paraId="72329BC8" w14:textId="77777777" w:rsidR="000E6FDD" w:rsidRDefault="000E6FDD" w:rsidP="000E6FDD">
      <w:pPr>
        <w:spacing w:after="120"/>
        <w:rPr>
          <w:szCs w:val="24"/>
        </w:rPr>
      </w:pPr>
      <w:r w:rsidRPr="002D17D5">
        <w:rPr>
          <w:szCs w:val="24"/>
        </w:rPr>
        <w:t xml:space="preserve">Shoreline stabilization includes </w:t>
      </w:r>
      <w:r>
        <w:rPr>
          <w:szCs w:val="24"/>
        </w:rPr>
        <w:t>structural</w:t>
      </w:r>
      <w:r w:rsidRPr="002D17D5">
        <w:rPr>
          <w:szCs w:val="24"/>
        </w:rPr>
        <w:t xml:space="preserve"> and </w:t>
      </w:r>
      <w:r>
        <w:rPr>
          <w:szCs w:val="24"/>
        </w:rPr>
        <w:t>nonstructural measures</w:t>
      </w:r>
      <w:r w:rsidRPr="002D17D5">
        <w:rPr>
          <w:szCs w:val="24"/>
        </w:rPr>
        <w:t xml:space="preserve"> taken to address erosion impacts caused by natural processes, such as currents, floods, and waves.  "Hard" structural </w:t>
      </w:r>
      <w:r>
        <w:rPr>
          <w:szCs w:val="24"/>
        </w:rPr>
        <w:t xml:space="preserve">shoreline </w:t>
      </w:r>
      <w:r w:rsidRPr="002D17D5">
        <w:rPr>
          <w:szCs w:val="24"/>
        </w:rPr>
        <w:t xml:space="preserve">stabilization measures </w:t>
      </w:r>
      <w:r>
        <w:rPr>
          <w:szCs w:val="24"/>
        </w:rPr>
        <w:t>include</w:t>
      </w:r>
      <w:r w:rsidRPr="002D17D5">
        <w:rPr>
          <w:szCs w:val="24"/>
        </w:rPr>
        <w:t xml:space="preserve"> solid, hard surfaces, such as concrete or boulder bulkheads</w:t>
      </w:r>
      <w:r>
        <w:rPr>
          <w:szCs w:val="24"/>
        </w:rPr>
        <w:t>.</w:t>
      </w:r>
      <w:r w:rsidRPr="002D17D5">
        <w:rPr>
          <w:szCs w:val="24"/>
        </w:rPr>
        <w:t xml:space="preserve">  "</w:t>
      </w:r>
      <w:r>
        <w:rPr>
          <w:szCs w:val="24"/>
        </w:rPr>
        <w:t>S</w:t>
      </w:r>
      <w:r w:rsidRPr="002D17D5">
        <w:rPr>
          <w:szCs w:val="24"/>
        </w:rPr>
        <w:t xml:space="preserve">oft" structural </w:t>
      </w:r>
      <w:r>
        <w:rPr>
          <w:szCs w:val="24"/>
        </w:rPr>
        <w:t xml:space="preserve">shoreline </w:t>
      </w:r>
      <w:r w:rsidRPr="002D17D5">
        <w:rPr>
          <w:szCs w:val="24"/>
        </w:rPr>
        <w:t>stabilization measures rely on less rigid materials, such as anchored logs, limited rock placement in conjunction with other comp</w:t>
      </w:r>
      <w:r>
        <w:rPr>
          <w:szCs w:val="24"/>
        </w:rPr>
        <w:t>onents, and beach enhancement.</w:t>
      </w:r>
    </w:p>
    <w:p w14:paraId="1A8F3FC5" w14:textId="77777777" w:rsidR="000E6FDD" w:rsidRPr="00651B3B" w:rsidRDefault="000E6FDD" w:rsidP="000E6FDD">
      <w:pPr>
        <w:spacing w:after="120"/>
        <w:rPr>
          <w:szCs w:val="24"/>
        </w:rPr>
      </w:pPr>
      <w:r w:rsidRPr="00651B3B">
        <w:rPr>
          <w:szCs w:val="24"/>
        </w:rPr>
        <w:t xml:space="preserve">Generally, the harder the </w:t>
      </w:r>
      <w:r>
        <w:rPr>
          <w:szCs w:val="24"/>
        </w:rPr>
        <w:t>structural shoreline stabilization measure</w:t>
      </w:r>
      <w:r w:rsidRPr="00651B3B">
        <w:rPr>
          <w:szCs w:val="24"/>
        </w:rPr>
        <w:t>, the greater th</w:t>
      </w:r>
      <w:r>
        <w:rPr>
          <w:szCs w:val="24"/>
        </w:rPr>
        <w:t xml:space="preserve">e impact on shoreline processes. </w:t>
      </w:r>
      <w:r w:rsidRPr="00651B3B">
        <w:rPr>
          <w:szCs w:val="24"/>
        </w:rPr>
        <w:t xml:space="preserve"> Nonstructural </w:t>
      </w:r>
      <w:r>
        <w:rPr>
          <w:szCs w:val="24"/>
        </w:rPr>
        <w:t>shoreline stabilization measures</w:t>
      </w:r>
      <w:r w:rsidRPr="00651B3B">
        <w:rPr>
          <w:szCs w:val="24"/>
        </w:rPr>
        <w:t xml:space="preserve"> include</w:t>
      </w:r>
      <w:r>
        <w:rPr>
          <w:szCs w:val="24"/>
        </w:rPr>
        <w:t xml:space="preserve"> </w:t>
      </w:r>
      <w:r w:rsidRPr="00651B3B">
        <w:rPr>
          <w:szCs w:val="24"/>
        </w:rPr>
        <w:t>shoreline buffers, reloc</w:t>
      </w:r>
      <w:r>
        <w:rPr>
          <w:szCs w:val="24"/>
        </w:rPr>
        <w:t xml:space="preserve">ation of </w:t>
      </w:r>
      <w:r w:rsidRPr="00651B3B">
        <w:rPr>
          <w:szCs w:val="24"/>
        </w:rPr>
        <w:t>structure</w:t>
      </w:r>
      <w:r>
        <w:rPr>
          <w:szCs w:val="24"/>
        </w:rPr>
        <w:t>s</w:t>
      </w:r>
      <w:r w:rsidRPr="00651B3B">
        <w:rPr>
          <w:szCs w:val="24"/>
        </w:rPr>
        <w:t xml:space="preserve">, groundwater management, </w:t>
      </w:r>
      <w:r>
        <w:rPr>
          <w:szCs w:val="24"/>
        </w:rPr>
        <w:t xml:space="preserve">and </w:t>
      </w:r>
      <w:r w:rsidRPr="00651B3B">
        <w:rPr>
          <w:szCs w:val="24"/>
        </w:rPr>
        <w:t>planning and regulatory measures to avoid the need for stabilization</w:t>
      </w:r>
      <w:r>
        <w:rPr>
          <w:szCs w:val="24"/>
        </w:rPr>
        <w:t xml:space="preserve"> structures</w:t>
      </w:r>
      <w:r w:rsidRPr="00651B3B">
        <w:rPr>
          <w:szCs w:val="24"/>
        </w:rPr>
        <w:t>.</w:t>
      </w:r>
    </w:p>
    <w:p w14:paraId="048E22A4" w14:textId="77777777" w:rsidR="007B19FE" w:rsidRPr="00396949" w:rsidRDefault="007B19FE" w:rsidP="007B19FE">
      <w:pPr>
        <w:pStyle w:val="Heading3"/>
        <w:spacing w:after="120" w:line="276" w:lineRule="auto"/>
        <w:rPr>
          <w:lang w:val="en-US"/>
        </w:rPr>
      </w:pPr>
      <w:r w:rsidRPr="00396949">
        <w:t>Policies</w:t>
      </w:r>
    </w:p>
    <w:p w14:paraId="5BD39849" w14:textId="77777777" w:rsidR="000E6FDD" w:rsidRPr="00651B3B" w:rsidRDefault="000E6FDD" w:rsidP="006B51CD">
      <w:pPr>
        <w:numPr>
          <w:ilvl w:val="0"/>
          <w:numId w:val="207"/>
        </w:numPr>
        <w:spacing w:after="120"/>
        <w:rPr>
          <w:szCs w:val="24"/>
        </w:rPr>
      </w:pPr>
      <w:r>
        <w:rPr>
          <w:szCs w:val="24"/>
        </w:rPr>
        <w:t xml:space="preserve">Use structural </w:t>
      </w:r>
      <w:r w:rsidRPr="00651B3B">
        <w:rPr>
          <w:szCs w:val="24"/>
        </w:rPr>
        <w:t>shorelin</w:t>
      </w:r>
      <w:r>
        <w:rPr>
          <w:szCs w:val="24"/>
        </w:rPr>
        <w:t>e stabilization measures only when non</w:t>
      </w:r>
      <w:r w:rsidRPr="00651B3B">
        <w:rPr>
          <w:szCs w:val="24"/>
        </w:rPr>
        <w:t xml:space="preserve">structural </w:t>
      </w:r>
      <w:r>
        <w:rPr>
          <w:szCs w:val="24"/>
        </w:rPr>
        <w:t>shoreline stabilization measures</w:t>
      </w:r>
      <w:r w:rsidRPr="00651B3B">
        <w:rPr>
          <w:szCs w:val="24"/>
        </w:rPr>
        <w:t xml:space="preserve"> have been determined</w:t>
      </w:r>
      <w:r>
        <w:rPr>
          <w:szCs w:val="24"/>
        </w:rPr>
        <w:t xml:space="preserve"> to be</w:t>
      </w:r>
      <w:r w:rsidRPr="00651B3B">
        <w:rPr>
          <w:szCs w:val="24"/>
        </w:rPr>
        <w:t xml:space="preserve"> infeasible.  </w:t>
      </w:r>
      <w:r>
        <w:rPr>
          <w:szCs w:val="24"/>
        </w:rPr>
        <w:t>The use of</w:t>
      </w:r>
      <w:r w:rsidRPr="00651B3B">
        <w:rPr>
          <w:szCs w:val="24"/>
        </w:rPr>
        <w:t xml:space="preserve"> shoreline stabilization </w:t>
      </w:r>
      <w:r>
        <w:rPr>
          <w:szCs w:val="24"/>
        </w:rPr>
        <w:t xml:space="preserve">measures </w:t>
      </w:r>
      <w:r w:rsidRPr="00651B3B">
        <w:rPr>
          <w:szCs w:val="24"/>
        </w:rPr>
        <w:t>should be based on the following hierarchy of preference:</w:t>
      </w:r>
    </w:p>
    <w:p w14:paraId="5F8616E3" w14:textId="77777777" w:rsidR="000E6FDD" w:rsidRDefault="000E6FDD" w:rsidP="006B51CD">
      <w:pPr>
        <w:numPr>
          <w:ilvl w:val="1"/>
          <w:numId w:val="208"/>
        </w:numPr>
        <w:spacing w:after="120"/>
        <w:ind w:left="1080"/>
        <w:rPr>
          <w:szCs w:val="24"/>
        </w:rPr>
      </w:pPr>
      <w:r w:rsidRPr="00EA76E9">
        <w:rPr>
          <w:szCs w:val="24"/>
        </w:rPr>
        <w:t>Take no action.  Allow the shoreline to retreat naturally, increase shoreline buffers, and relocate structures.</w:t>
      </w:r>
    </w:p>
    <w:p w14:paraId="3628F1A9" w14:textId="77777777" w:rsidR="000E6FDD" w:rsidRPr="00EA76E9" w:rsidRDefault="000E6FDD" w:rsidP="006B51CD">
      <w:pPr>
        <w:numPr>
          <w:ilvl w:val="1"/>
          <w:numId w:val="208"/>
        </w:numPr>
        <w:spacing w:after="120"/>
        <w:ind w:left="1080"/>
        <w:rPr>
          <w:szCs w:val="24"/>
        </w:rPr>
      </w:pPr>
      <w:r w:rsidRPr="00EA76E9">
        <w:rPr>
          <w:szCs w:val="24"/>
        </w:rPr>
        <w:t>U</w:t>
      </w:r>
      <w:r>
        <w:rPr>
          <w:szCs w:val="24"/>
        </w:rPr>
        <w:t>se flexible, bioengineered structures</w:t>
      </w:r>
      <w:r w:rsidRPr="00EA76E9">
        <w:rPr>
          <w:szCs w:val="24"/>
        </w:rPr>
        <w:t xml:space="preserve"> constructed of natural materials such as protective berms, large woody debris, or vegetative stabilization.</w:t>
      </w:r>
    </w:p>
    <w:p w14:paraId="5BCBA926" w14:textId="77777777" w:rsidR="000E6FDD" w:rsidRDefault="000E6FDD" w:rsidP="006B51CD">
      <w:pPr>
        <w:numPr>
          <w:ilvl w:val="1"/>
          <w:numId w:val="208"/>
        </w:numPr>
        <w:spacing w:after="120"/>
        <w:ind w:left="1080"/>
        <w:rPr>
          <w:szCs w:val="24"/>
        </w:rPr>
      </w:pPr>
      <w:r>
        <w:rPr>
          <w:szCs w:val="24"/>
        </w:rPr>
        <w:t>Employ r</w:t>
      </w:r>
      <w:r w:rsidRPr="00651B3B">
        <w:rPr>
          <w:szCs w:val="24"/>
        </w:rPr>
        <w:t xml:space="preserve">igid </w:t>
      </w:r>
      <w:r>
        <w:rPr>
          <w:szCs w:val="24"/>
        </w:rPr>
        <w:t>structures</w:t>
      </w:r>
      <w:r w:rsidRPr="00651B3B">
        <w:rPr>
          <w:szCs w:val="24"/>
        </w:rPr>
        <w:t xml:space="preserve"> constructed of artificial materials such as riprap or </w:t>
      </w:r>
      <w:r w:rsidRPr="009B6D6B">
        <w:rPr>
          <w:szCs w:val="24"/>
        </w:rPr>
        <w:t>concrete.</w:t>
      </w:r>
    </w:p>
    <w:p w14:paraId="2F24FEF5" w14:textId="77777777" w:rsidR="000E6FDD" w:rsidRPr="00B21A85" w:rsidRDefault="000E6FDD" w:rsidP="006B51CD">
      <w:pPr>
        <w:numPr>
          <w:ilvl w:val="0"/>
          <w:numId w:val="207"/>
        </w:numPr>
        <w:spacing w:after="120"/>
        <w:rPr>
          <w:szCs w:val="24"/>
        </w:rPr>
      </w:pPr>
      <w:r w:rsidRPr="00B21A85">
        <w:rPr>
          <w:szCs w:val="24"/>
        </w:rPr>
        <w:t>Locate and design shoreline stabilization measures to fit the physical character of the specific shoreline reach, which may differ substantially from adjacent reaches.</w:t>
      </w:r>
    </w:p>
    <w:p w14:paraId="3955C2EA" w14:textId="77777777" w:rsidR="000E6FDD" w:rsidRDefault="000E6FDD" w:rsidP="006B51CD">
      <w:pPr>
        <w:numPr>
          <w:ilvl w:val="0"/>
          <w:numId w:val="207"/>
        </w:numPr>
        <w:spacing w:after="120"/>
        <w:rPr>
          <w:szCs w:val="24"/>
        </w:rPr>
      </w:pPr>
      <w:r w:rsidRPr="00327C42">
        <w:rPr>
          <w:szCs w:val="24"/>
        </w:rPr>
        <w:t xml:space="preserve">Coordinate the development of shoreline stabilization </w:t>
      </w:r>
      <w:r>
        <w:rPr>
          <w:szCs w:val="24"/>
        </w:rPr>
        <w:t>measures between</w:t>
      </w:r>
      <w:r w:rsidRPr="00327C42">
        <w:rPr>
          <w:szCs w:val="24"/>
        </w:rPr>
        <w:t xml:space="preserve"> affected property owners and public agencies.</w:t>
      </w:r>
    </w:p>
    <w:p w14:paraId="2A23508B" w14:textId="77777777" w:rsidR="000E6FDD" w:rsidRDefault="000E6FDD" w:rsidP="006B51CD">
      <w:pPr>
        <w:numPr>
          <w:ilvl w:val="0"/>
          <w:numId w:val="207"/>
        </w:numPr>
        <w:spacing w:after="120"/>
        <w:rPr>
          <w:szCs w:val="24"/>
        </w:rPr>
      </w:pPr>
      <w:r>
        <w:rPr>
          <w:szCs w:val="24"/>
        </w:rPr>
        <w:t xml:space="preserve">Consider the probable effects of </w:t>
      </w:r>
      <w:r w:rsidRPr="00651B3B">
        <w:rPr>
          <w:szCs w:val="24"/>
        </w:rPr>
        <w:t xml:space="preserve">proposed shoreline stabilization </w:t>
      </w:r>
      <w:r>
        <w:rPr>
          <w:szCs w:val="24"/>
        </w:rPr>
        <w:t>measures on neighboring</w:t>
      </w:r>
      <w:r w:rsidRPr="00651B3B">
        <w:rPr>
          <w:szCs w:val="24"/>
        </w:rPr>
        <w:t xml:space="preserve"> pr</w:t>
      </w:r>
      <w:r>
        <w:rPr>
          <w:szCs w:val="24"/>
        </w:rPr>
        <w:t>operties.</w:t>
      </w:r>
    </w:p>
    <w:p w14:paraId="27D5AD8E" w14:textId="77777777" w:rsidR="000E6FDD" w:rsidRDefault="000E6FDD" w:rsidP="006B51CD">
      <w:pPr>
        <w:numPr>
          <w:ilvl w:val="0"/>
          <w:numId w:val="207"/>
        </w:numPr>
        <w:spacing w:after="120"/>
        <w:rPr>
          <w:szCs w:val="24"/>
        </w:rPr>
      </w:pPr>
      <w:r>
        <w:rPr>
          <w:szCs w:val="24"/>
        </w:rPr>
        <w:t>Restrict the size of new shoreline stabilization structures to the minimum necessary.</w:t>
      </w:r>
    </w:p>
    <w:p w14:paraId="4B6FD7E2" w14:textId="77777777" w:rsidR="000E6FDD" w:rsidRPr="00327C42" w:rsidRDefault="000E6FDD" w:rsidP="006B51CD">
      <w:pPr>
        <w:numPr>
          <w:ilvl w:val="0"/>
          <w:numId w:val="207"/>
        </w:numPr>
        <w:spacing w:after="120"/>
        <w:rPr>
          <w:szCs w:val="24"/>
        </w:rPr>
      </w:pPr>
      <w:r>
        <w:rPr>
          <w:szCs w:val="24"/>
        </w:rPr>
        <w:t>Only permit n</w:t>
      </w:r>
      <w:r w:rsidRPr="00651B3B">
        <w:rPr>
          <w:szCs w:val="24"/>
        </w:rPr>
        <w:t xml:space="preserve">ew or expanded </w:t>
      </w:r>
      <w:r>
        <w:rPr>
          <w:szCs w:val="24"/>
        </w:rPr>
        <w:t>shoreline stabilization structures in limited instances.</w:t>
      </w:r>
    </w:p>
    <w:p w14:paraId="1CB9D4E4" w14:textId="77777777" w:rsidR="000E6FDD" w:rsidRDefault="000E6FDD" w:rsidP="006B51CD">
      <w:pPr>
        <w:numPr>
          <w:ilvl w:val="0"/>
          <w:numId w:val="207"/>
        </w:numPr>
        <w:spacing w:after="120"/>
        <w:rPr>
          <w:szCs w:val="24"/>
        </w:rPr>
      </w:pPr>
      <w:r w:rsidRPr="00327C42">
        <w:rPr>
          <w:szCs w:val="24"/>
        </w:rPr>
        <w:t xml:space="preserve">Locate, design, and maintain shoreline stabilization </w:t>
      </w:r>
      <w:r>
        <w:rPr>
          <w:szCs w:val="24"/>
        </w:rPr>
        <w:t xml:space="preserve">structures </w:t>
      </w:r>
      <w:r w:rsidRPr="00327C42">
        <w:rPr>
          <w:szCs w:val="24"/>
        </w:rPr>
        <w:t>to protect and maintain shoreline ecological functions, ongoing shoreline processes, and the integrity of shoreline features</w:t>
      </w:r>
      <w:r w:rsidRPr="009B6D6B">
        <w:t>.</w:t>
      </w:r>
    </w:p>
    <w:p w14:paraId="2028F5DD" w14:textId="77777777" w:rsidR="000E6FDD" w:rsidRDefault="000E6FDD" w:rsidP="006B51CD">
      <w:pPr>
        <w:numPr>
          <w:ilvl w:val="0"/>
          <w:numId w:val="207"/>
        </w:numPr>
        <w:spacing w:after="120"/>
        <w:rPr>
          <w:szCs w:val="24"/>
        </w:rPr>
      </w:pPr>
      <w:r>
        <w:rPr>
          <w:szCs w:val="24"/>
        </w:rPr>
        <w:t>Locate and design</w:t>
      </w:r>
      <w:r w:rsidRPr="00651B3B">
        <w:rPr>
          <w:szCs w:val="24"/>
        </w:rPr>
        <w:t xml:space="preserve"> shoreline</w:t>
      </w:r>
      <w:r>
        <w:rPr>
          <w:szCs w:val="24"/>
        </w:rPr>
        <w:t xml:space="preserve"> stabilization structures</w:t>
      </w:r>
      <w:r w:rsidRPr="00651B3B">
        <w:rPr>
          <w:szCs w:val="24"/>
        </w:rPr>
        <w:t xml:space="preserve"> to avoid the need for future </w:t>
      </w:r>
      <w:r>
        <w:rPr>
          <w:szCs w:val="24"/>
        </w:rPr>
        <w:t>structures where feasible.</w:t>
      </w:r>
    </w:p>
    <w:p w14:paraId="5E6CDA41" w14:textId="77777777" w:rsidR="000E6FDD" w:rsidRDefault="000E6FDD" w:rsidP="006B51CD">
      <w:pPr>
        <w:numPr>
          <w:ilvl w:val="0"/>
          <w:numId w:val="207"/>
        </w:numPr>
        <w:spacing w:after="120"/>
        <w:rPr>
          <w:szCs w:val="24"/>
        </w:rPr>
      </w:pPr>
      <w:r>
        <w:rPr>
          <w:szCs w:val="24"/>
        </w:rPr>
        <w:t>Prohibit the installation of s</w:t>
      </w:r>
      <w:r w:rsidRPr="00651B3B">
        <w:rPr>
          <w:szCs w:val="24"/>
        </w:rPr>
        <w:t xml:space="preserve">horeline stabilization </w:t>
      </w:r>
      <w:r>
        <w:rPr>
          <w:szCs w:val="24"/>
        </w:rPr>
        <w:t>structures to create</w:t>
      </w:r>
      <w:r w:rsidRPr="00651B3B">
        <w:rPr>
          <w:szCs w:val="24"/>
        </w:rPr>
        <w:t xml:space="preserve"> additional propert</w:t>
      </w:r>
      <w:r w:rsidRPr="007E3B38">
        <w:rPr>
          <w:szCs w:val="24"/>
        </w:rPr>
        <w:t>y.</w:t>
      </w:r>
    </w:p>
    <w:p w14:paraId="10FDC795" w14:textId="77777777" w:rsidR="000E6FDD" w:rsidRPr="00651B3B" w:rsidRDefault="000E6FDD" w:rsidP="006B51CD">
      <w:pPr>
        <w:numPr>
          <w:ilvl w:val="0"/>
          <w:numId w:val="207"/>
        </w:numPr>
        <w:spacing w:after="120"/>
        <w:rPr>
          <w:szCs w:val="24"/>
        </w:rPr>
      </w:pPr>
      <w:r>
        <w:rPr>
          <w:szCs w:val="24"/>
        </w:rPr>
        <w:t>Design l</w:t>
      </w:r>
      <w:r w:rsidRPr="00651B3B">
        <w:rPr>
          <w:szCs w:val="24"/>
        </w:rPr>
        <w:t>and subdivisions to assure that future development o</w:t>
      </w:r>
      <w:r>
        <w:rPr>
          <w:szCs w:val="24"/>
        </w:rPr>
        <w:t>n</w:t>
      </w:r>
      <w:r w:rsidRPr="00651B3B">
        <w:rPr>
          <w:szCs w:val="24"/>
        </w:rPr>
        <w:t xml:space="preserve"> created lots </w:t>
      </w:r>
      <w:r>
        <w:rPr>
          <w:szCs w:val="24"/>
        </w:rPr>
        <w:t>will not require</w:t>
      </w:r>
      <w:r w:rsidRPr="00651B3B">
        <w:rPr>
          <w:szCs w:val="24"/>
        </w:rPr>
        <w:t xml:space="preserve"> shoreline stabilization </w:t>
      </w:r>
      <w:r>
        <w:rPr>
          <w:szCs w:val="24"/>
        </w:rPr>
        <w:t xml:space="preserve">structures </w:t>
      </w:r>
      <w:r w:rsidRPr="00651B3B">
        <w:rPr>
          <w:szCs w:val="24"/>
        </w:rPr>
        <w:t>for reasonable development to occur.</w:t>
      </w:r>
    </w:p>
    <w:p w14:paraId="72DE5C0B" w14:textId="77777777" w:rsidR="000E6FDD" w:rsidRPr="009A4BE9" w:rsidRDefault="000E6FDD" w:rsidP="006B51CD">
      <w:pPr>
        <w:pStyle w:val="NumberList1"/>
        <w:numPr>
          <w:ilvl w:val="0"/>
          <w:numId w:val="207"/>
        </w:numPr>
      </w:pPr>
      <w:r w:rsidRPr="009B6D6B">
        <w:rPr>
          <w:rFonts w:asciiTheme="minorHAnsi" w:hAnsiTheme="minorHAnsi" w:cstheme="minorHAnsi"/>
          <w:color w:val="262626" w:themeColor="text1" w:themeTint="D9"/>
          <w:szCs w:val="24"/>
        </w:rPr>
        <w:t>Require new development on steep slopes or bluffs to be set</w:t>
      </w:r>
      <w:r>
        <w:rPr>
          <w:rFonts w:asciiTheme="minorHAnsi" w:hAnsiTheme="minorHAnsi" w:cstheme="minorHAnsi"/>
          <w:color w:val="262626" w:themeColor="text1" w:themeTint="D9"/>
          <w:szCs w:val="24"/>
        </w:rPr>
        <w:t xml:space="preserve"> </w:t>
      </w:r>
      <w:r w:rsidRPr="009B6D6B">
        <w:rPr>
          <w:rFonts w:asciiTheme="minorHAnsi" w:hAnsiTheme="minorHAnsi" w:cstheme="minorHAnsi"/>
          <w:color w:val="262626" w:themeColor="text1" w:themeTint="D9"/>
          <w:szCs w:val="24"/>
        </w:rPr>
        <w:t xml:space="preserve">back </w:t>
      </w:r>
      <w:r>
        <w:rPr>
          <w:rFonts w:asciiTheme="minorHAnsi" w:hAnsiTheme="minorHAnsi" w:cstheme="minorHAnsi"/>
          <w:color w:val="262626" w:themeColor="text1" w:themeTint="D9"/>
          <w:szCs w:val="24"/>
        </w:rPr>
        <w:t>so that</w:t>
      </w:r>
      <w:r w:rsidRPr="009B6D6B">
        <w:rPr>
          <w:rFonts w:asciiTheme="minorHAnsi" w:hAnsiTheme="minorHAnsi" w:cstheme="minorHAnsi"/>
          <w:color w:val="262626" w:themeColor="text1" w:themeTint="D9"/>
          <w:szCs w:val="24"/>
        </w:rPr>
        <w:t xml:space="preserve"> </w:t>
      </w:r>
      <w:r>
        <w:rPr>
          <w:rFonts w:asciiTheme="minorHAnsi" w:hAnsiTheme="minorHAnsi" w:cstheme="minorHAnsi"/>
          <w:color w:val="262626" w:themeColor="text1" w:themeTint="D9"/>
          <w:szCs w:val="24"/>
        </w:rPr>
        <w:t xml:space="preserve">the need for </w:t>
      </w:r>
      <w:r w:rsidRPr="009B6D6B">
        <w:rPr>
          <w:rFonts w:asciiTheme="minorHAnsi" w:hAnsiTheme="minorHAnsi" w:cstheme="minorHAnsi"/>
          <w:color w:val="262626" w:themeColor="text1" w:themeTint="D9"/>
          <w:szCs w:val="24"/>
        </w:rPr>
        <w:t>shoreline stabilization s</w:t>
      </w:r>
      <w:r>
        <w:rPr>
          <w:rFonts w:asciiTheme="minorHAnsi" w:hAnsiTheme="minorHAnsi" w:cstheme="minorHAnsi"/>
          <w:color w:val="262626" w:themeColor="text1" w:themeTint="D9"/>
          <w:szCs w:val="24"/>
        </w:rPr>
        <w:t>tructures</w:t>
      </w:r>
      <w:r w:rsidRPr="009B6D6B">
        <w:rPr>
          <w:rFonts w:asciiTheme="minorHAnsi" w:hAnsiTheme="minorHAnsi" w:cstheme="minorHAnsi"/>
          <w:color w:val="262626" w:themeColor="text1" w:themeTint="D9"/>
          <w:szCs w:val="24"/>
        </w:rPr>
        <w:t xml:space="preserve"> </w:t>
      </w:r>
      <w:r>
        <w:rPr>
          <w:rFonts w:asciiTheme="minorHAnsi" w:hAnsiTheme="minorHAnsi" w:cstheme="minorHAnsi"/>
          <w:color w:val="262626" w:themeColor="text1" w:themeTint="D9"/>
          <w:szCs w:val="24"/>
        </w:rPr>
        <w:t xml:space="preserve">is </w:t>
      </w:r>
      <w:r w:rsidRPr="009B6D6B">
        <w:rPr>
          <w:rFonts w:asciiTheme="minorHAnsi" w:hAnsiTheme="minorHAnsi" w:cstheme="minorHAnsi"/>
          <w:color w:val="262626" w:themeColor="text1" w:themeTint="D9"/>
          <w:szCs w:val="24"/>
        </w:rPr>
        <w:t xml:space="preserve">unlikely during the life of the </w:t>
      </w:r>
      <w:r>
        <w:rPr>
          <w:rFonts w:asciiTheme="minorHAnsi" w:hAnsiTheme="minorHAnsi" w:cstheme="minorHAnsi"/>
          <w:color w:val="262626" w:themeColor="text1" w:themeTint="D9"/>
          <w:szCs w:val="24"/>
        </w:rPr>
        <w:t>development</w:t>
      </w:r>
      <w:r w:rsidRPr="009B6D6B">
        <w:t>.</w:t>
      </w:r>
    </w:p>
    <w:p w14:paraId="577E05AF" w14:textId="77777777" w:rsidR="000E6FDD" w:rsidRPr="00327C42" w:rsidRDefault="000E6FDD" w:rsidP="006B51CD">
      <w:pPr>
        <w:numPr>
          <w:ilvl w:val="0"/>
          <w:numId w:val="207"/>
        </w:numPr>
        <w:spacing w:after="120"/>
        <w:rPr>
          <w:szCs w:val="24"/>
        </w:rPr>
      </w:pPr>
      <w:r>
        <w:rPr>
          <w:szCs w:val="24"/>
        </w:rPr>
        <w:t xml:space="preserve">Prohibit new development requiring </w:t>
      </w:r>
      <w:r w:rsidRPr="00651B3B">
        <w:rPr>
          <w:szCs w:val="24"/>
        </w:rPr>
        <w:t xml:space="preserve">shoreline </w:t>
      </w:r>
      <w:r>
        <w:rPr>
          <w:szCs w:val="24"/>
        </w:rPr>
        <w:t>stabilization structures that</w:t>
      </w:r>
      <w:r w:rsidRPr="00651B3B">
        <w:rPr>
          <w:szCs w:val="24"/>
        </w:rPr>
        <w:t xml:space="preserve"> </w:t>
      </w:r>
      <w:r>
        <w:rPr>
          <w:szCs w:val="24"/>
        </w:rPr>
        <w:t xml:space="preserve">are likely to </w:t>
      </w:r>
      <w:r w:rsidRPr="00651B3B">
        <w:rPr>
          <w:szCs w:val="24"/>
        </w:rPr>
        <w:t xml:space="preserve">cause adverse impacts to adjacent or down-current properties and shoreline </w:t>
      </w:r>
      <w:r w:rsidRPr="004E2CDE">
        <w:rPr>
          <w:szCs w:val="24"/>
        </w:rPr>
        <w:t>areas</w:t>
      </w:r>
      <w:r>
        <w:rPr>
          <w:rStyle w:val="Heading3Char"/>
          <w:rFonts w:eastAsia="Calibri"/>
        </w:rPr>
        <w:t>.</w:t>
      </w:r>
    </w:p>
    <w:p w14:paraId="18ACF5CD" w14:textId="77777777" w:rsidR="000E6FDD" w:rsidRPr="009A4BE9" w:rsidRDefault="000E6FDD" w:rsidP="006B51CD">
      <w:pPr>
        <w:numPr>
          <w:ilvl w:val="0"/>
          <w:numId w:val="207"/>
        </w:numPr>
        <w:spacing w:after="120"/>
        <w:rPr>
          <w:szCs w:val="24"/>
        </w:rPr>
      </w:pPr>
      <w:r>
        <w:rPr>
          <w:szCs w:val="24"/>
        </w:rPr>
        <w:t>Incorporate</w:t>
      </w:r>
      <w:r w:rsidRPr="00651B3B">
        <w:rPr>
          <w:szCs w:val="24"/>
        </w:rPr>
        <w:t xml:space="preserve"> m</w:t>
      </w:r>
      <w:r>
        <w:rPr>
          <w:szCs w:val="24"/>
        </w:rPr>
        <w:t>ultiple use, restoration, and</w:t>
      </w:r>
      <w:r w:rsidRPr="00651B3B">
        <w:rPr>
          <w:szCs w:val="24"/>
        </w:rPr>
        <w:t xml:space="preserve"> public shorelin</w:t>
      </w:r>
      <w:r>
        <w:rPr>
          <w:szCs w:val="24"/>
        </w:rPr>
        <w:t xml:space="preserve">e access in </w:t>
      </w:r>
      <w:r w:rsidRPr="00651B3B">
        <w:rPr>
          <w:szCs w:val="24"/>
        </w:rPr>
        <w:t xml:space="preserve">the location, design, and maintenance of shoreline stabilization </w:t>
      </w:r>
      <w:r>
        <w:rPr>
          <w:szCs w:val="24"/>
        </w:rPr>
        <w:t xml:space="preserve">structures </w:t>
      </w:r>
      <w:r w:rsidRPr="00651B3B">
        <w:rPr>
          <w:szCs w:val="24"/>
        </w:rPr>
        <w:t>for public developments</w:t>
      </w:r>
      <w:r>
        <w:rPr>
          <w:szCs w:val="24"/>
        </w:rPr>
        <w:t>,</w:t>
      </w:r>
      <w:r w:rsidRPr="00651B3B">
        <w:rPr>
          <w:szCs w:val="24"/>
        </w:rPr>
        <w:t xml:space="preserve"> whenever compatible with the primary purpose</w:t>
      </w:r>
      <w:r>
        <w:rPr>
          <w:szCs w:val="24"/>
        </w:rPr>
        <w:t xml:space="preserve"> of the shoreline stabilization</w:t>
      </w:r>
      <w:r w:rsidRPr="004E2CDE">
        <w:rPr>
          <w:szCs w:val="24"/>
        </w:rPr>
        <w:t>.</w:t>
      </w:r>
    </w:p>
    <w:p w14:paraId="3E5E6A2D" w14:textId="77777777" w:rsidR="000E6FDD" w:rsidRPr="00C41C3B" w:rsidRDefault="000E6FDD" w:rsidP="006B51CD">
      <w:pPr>
        <w:numPr>
          <w:ilvl w:val="0"/>
          <w:numId w:val="207"/>
        </w:numPr>
        <w:spacing w:after="120"/>
        <w:rPr>
          <w:szCs w:val="24"/>
        </w:rPr>
      </w:pPr>
      <w:r>
        <w:rPr>
          <w:szCs w:val="24"/>
        </w:rPr>
        <w:t>Utilize BMPs in the design of shoreline stabilization structures.</w:t>
      </w:r>
    </w:p>
    <w:p w14:paraId="471C1CBC" w14:textId="77777777" w:rsidR="000E6FDD" w:rsidRPr="00651B3B" w:rsidRDefault="000E6FDD" w:rsidP="006B51CD">
      <w:pPr>
        <w:numPr>
          <w:ilvl w:val="0"/>
          <w:numId w:val="207"/>
        </w:numPr>
        <w:spacing w:after="120"/>
        <w:rPr>
          <w:szCs w:val="24"/>
        </w:rPr>
      </w:pPr>
      <w:r>
        <w:rPr>
          <w:szCs w:val="24"/>
        </w:rPr>
        <w:t>Allow n</w:t>
      </w:r>
      <w:r w:rsidRPr="00651B3B">
        <w:rPr>
          <w:szCs w:val="24"/>
        </w:rPr>
        <w:t xml:space="preserve">ew or expanded shoreline stabilization </w:t>
      </w:r>
      <w:r>
        <w:rPr>
          <w:szCs w:val="24"/>
        </w:rPr>
        <w:t xml:space="preserve">structures </w:t>
      </w:r>
      <w:r w:rsidRPr="00651B3B">
        <w:rPr>
          <w:szCs w:val="24"/>
        </w:rPr>
        <w:t xml:space="preserve">for </w:t>
      </w:r>
      <w:r>
        <w:rPr>
          <w:szCs w:val="24"/>
        </w:rPr>
        <w:t xml:space="preserve">ecological </w:t>
      </w:r>
      <w:r w:rsidRPr="00651B3B">
        <w:rPr>
          <w:szCs w:val="24"/>
        </w:rPr>
        <w:t>enhancement</w:t>
      </w:r>
      <w:r>
        <w:rPr>
          <w:szCs w:val="24"/>
        </w:rPr>
        <w:t xml:space="preserve"> and</w:t>
      </w:r>
      <w:r w:rsidRPr="00651B3B">
        <w:rPr>
          <w:szCs w:val="24"/>
        </w:rPr>
        <w:t xml:space="preserve"> restoration</w:t>
      </w:r>
      <w:r>
        <w:rPr>
          <w:szCs w:val="24"/>
        </w:rPr>
        <w:t xml:space="preserve"> projects</w:t>
      </w:r>
      <w:r w:rsidRPr="00651B3B">
        <w:rPr>
          <w:szCs w:val="24"/>
        </w:rPr>
        <w:t>, or hazardous substa</w:t>
      </w:r>
      <w:r>
        <w:rPr>
          <w:szCs w:val="24"/>
        </w:rPr>
        <w:t xml:space="preserve">nce remediation projects only when nonstructural measures are infeasible or </w:t>
      </w:r>
      <w:r w:rsidRPr="00651B3B">
        <w:rPr>
          <w:szCs w:val="24"/>
        </w:rPr>
        <w:t>would be insufficient to achieve enhancement, restoration, or remediation objectives.</w:t>
      </w:r>
    </w:p>
    <w:p w14:paraId="1C8730B7" w14:textId="77777777" w:rsidR="007B19FE" w:rsidRPr="00396949" w:rsidRDefault="007B19FE" w:rsidP="007B19FE">
      <w:pPr>
        <w:pStyle w:val="Heading3"/>
        <w:spacing w:after="120" w:line="276" w:lineRule="auto"/>
        <w:rPr>
          <w:lang w:val="en-US"/>
        </w:rPr>
      </w:pPr>
      <w:r w:rsidRPr="00396949">
        <w:t>Regulations</w:t>
      </w:r>
    </w:p>
    <w:p w14:paraId="09649CD9" w14:textId="77777777" w:rsidR="007B19FE" w:rsidRPr="009D36E1" w:rsidRDefault="007B19FE" w:rsidP="006B51CD">
      <w:pPr>
        <w:pStyle w:val="Heading4"/>
        <w:numPr>
          <w:ilvl w:val="3"/>
          <w:numId w:val="107"/>
        </w:numPr>
        <w:tabs>
          <w:tab w:val="clear" w:pos="1080"/>
        </w:tabs>
        <w:spacing w:after="120" w:line="276" w:lineRule="auto"/>
        <w:rPr>
          <w:rFonts w:asciiTheme="minorHAnsi" w:hAnsiTheme="minorHAnsi"/>
        </w:rPr>
      </w:pPr>
      <w:r w:rsidRPr="009D36E1">
        <w:rPr>
          <w:rFonts w:asciiTheme="minorHAnsi" w:hAnsiTheme="minorHAnsi"/>
        </w:rPr>
        <w:t>Design and Location of New Development</w:t>
      </w:r>
    </w:p>
    <w:p w14:paraId="3C2B9A6F" w14:textId="77777777" w:rsidR="000E6FDD" w:rsidRDefault="000E6FDD" w:rsidP="006B51CD">
      <w:pPr>
        <w:numPr>
          <w:ilvl w:val="1"/>
          <w:numId w:val="209"/>
        </w:numPr>
        <w:spacing w:after="120"/>
        <w:ind w:left="1080"/>
        <w:rPr>
          <w:szCs w:val="24"/>
        </w:rPr>
      </w:pPr>
      <w:r>
        <w:rPr>
          <w:szCs w:val="24"/>
        </w:rPr>
        <w:t xml:space="preserve">New development that </w:t>
      </w:r>
      <w:r w:rsidRPr="00651B3B">
        <w:rPr>
          <w:szCs w:val="24"/>
        </w:rPr>
        <w:t>require</w:t>
      </w:r>
      <w:r>
        <w:rPr>
          <w:szCs w:val="24"/>
        </w:rPr>
        <w:t>s shoreline stabilization measures that</w:t>
      </w:r>
      <w:r w:rsidRPr="00651B3B">
        <w:rPr>
          <w:szCs w:val="24"/>
        </w:rPr>
        <w:t xml:space="preserve"> causes significant impacts to adjacent or down-current properties and shoreline</w:t>
      </w:r>
      <w:r>
        <w:rPr>
          <w:szCs w:val="24"/>
        </w:rPr>
        <w:t>s shall not be allowed.</w:t>
      </w:r>
    </w:p>
    <w:p w14:paraId="6FD05655" w14:textId="77777777" w:rsidR="000E6FDD" w:rsidRDefault="000E6FDD" w:rsidP="006B51CD">
      <w:pPr>
        <w:numPr>
          <w:ilvl w:val="1"/>
          <w:numId w:val="209"/>
        </w:numPr>
        <w:spacing w:after="120"/>
        <w:ind w:left="1080"/>
        <w:rPr>
          <w:szCs w:val="24"/>
        </w:rPr>
      </w:pPr>
      <w:r>
        <w:rPr>
          <w:szCs w:val="24"/>
        </w:rPr>
        <w:t>L</w:t>
      </w:r>
      <w:r w:rsidRPr="00651B3B">
        <w:rPr>
          <w:szCs w:val="24"/>
        </w:rPr>
        <w:t xml:space="preserve">and subdivisions shall be designed to assure that future development of the created lots will not require shoreline stabilization </w:t>
      </w:r>
      <w:r>
        <w:rPr>
          <w:szCs w:val="24"/>
        </w:rPr>
        <w:t xml:space="preserve">structures </w:t>
      </w:r>
      <w:r w:rsidRPr="00651B3B">
        <w:rPr>
          <w:szCs w:val="24"/>
        </w:rPr>
        <w:t>for re</w:t>
      </w:r>
      <w:r>
        <w:rPr>
          <w:szCs w:val="24"/>
        </w:rPr>
        <w:t>asonable development to occur.</w:t>
      </w:r>
    </w:p>
    <w:p w14:paraId="268CFC0F" w14:textId="77777777" w:rsidR="000E6FDD" w:rsidRDefault="000E6FDD" w:rsidP="006B51CD">
      <w:pPr>
        <w:numPr>
          <w:ilvl w:val="1"/>
          <w:numId w:val="209"/>
        </w:numPr>
        <w:spacing w:after="120"/>
        <w:ind w:left="1080"/>
        <w:rPr>
          <w:szCs w:val="24"/>
        </w:rPr>
      </w:pPr>
      <w:r w:rsidRPr="00651B3B">
        <w:rPr>
          <w:szCs w:val="24"/>
        </w:rPr>
        <w:t xml:space="preserve">New development on steep slopes or bluffs shall be set back sufficiently to ensure that shoreline stabilization </w:t>
      </w:r>
      <w:r>
        <w:rPr>
          <w:szCs w:val="24"/>
        </w:rPr>
        <w:t>structures are</w:t>
      </w:r>
      <w:r w:rsidRPr="00651B3B">
        <w:rPr>
          <w:szCs w:val="24"/>
        </w:rPr>
        <w:t xml:space="preserve"> unlikely to be necessary during the life of the </w:t>
      </w:r>
      <w:r>
        <w:rPr>
          <w:szCs w:val="24"/>
        </w:rPr>
        <w:t xml:space="preserve">development. </w:t>
      </w:r>
      <w:r w:rsidRPr="00651B3B">
        <w:rPr>
          <w:szCs w:val="24"/>
        </w:rPr>
        <w:t xml:space="preserve"> </w:t>
      </w:r>
      <w:r>
        <w:rPr>
          <w:szCs w:val="24"/>
        </w:rPr>
        <w:t>The Shoreline Administrator may require a geotechnical analysis to demonstrate this.</w:t>
      </w:r>
    </w:p>
    <w:p w14:paraId="09AE84A0" w14:textId="77777777" w:rsidR="002F7EA8" w:rsidRPr="00AC25BB" w:rsidRDefault="002F7EA8" w:rsidP="006B51CD">
      <w:pPr>
        <w:pStyle w:val="Heading4"/>
        <w:numPr>
          <w:ilvl w:val="3"/>
          <w:numId w:val="107"/>
        </w:numPr>
        <w:tabs>
          <w:tab w:val="clear" w:pos="1080"/>
        </w:tabs>
        <w:spacing w:after="120" w:line="276" w:lineRule="auto"/>
      </w:pPr>
      <w:r w:rsidRPr="00AC25BB">
        <w:t xml:space="preserve">Repair and Maintenance of Existing Shoreline Stabilization </w:t>
      </w:r>
      <w:r>
        <w:rPr>
          <w:lang w:val="en-US"/>
        </w:rPr>
        <w:t>Structures</w:t>
      </w:r>
    </w:p>
    <w:p w14:paraId="072291F2" w14:textId="77777777" w:rsidR="000E6FDD" w:rsidRPr="000B0238" w:rsidRDefault="000E6FDD" w:rsidP="006B51CD">
      <w:pPr>
        <w:numPr>
          <w:ilvl w:val="0"/>
          <w:numId w:val="168"/>
        </w:numPr>
        <w:spacing w:after="120"/>
        <w:ind w:left="1080"/>
        <w:rPr>
          <w:szCs w:val="24"/>
        </w:rPr>
      </w:pPr>
      <w:r w:rsidRPr="000B0238">
        <w:rPr>
          <w:szCs w:val="24"/>
        </w:rPr>
        <w:t xml:space="preserve">The following items distinguish between maintenance and repair of a shoreline </w:t>
      </w:r>
      <w:r>
        <w:rPr>
          <w:szCs w:val="24"/>
        </w:rPr>
        <w:t xml:space="preserve">stabilization </w:t>
      </w:r>
      <w:r w:rsidRPr="000B0238">
        <w:rPr>
          <w:szCs w:val="24"/>
        </w:rPr>
        <w:t xml:space="preserve">structure and </w:t>
      </w:r>
      <w:r>
        <w:rPr>
          <w:szCs w:val="24"/>
        </w:rPr>
        <w:t xml:space="preserve">a new </w:t>
      </w:r>
      <w:r w:rsidRPr="000B0238">
        <w:rPr>
          <w:szCs w:val="24"/>
        </w:rPr>
        <w:t>structure</w:t>
      </w:r>
      <w:r>
        <w:rPr>
          <w:szCs w:val="24"/>
        </w:rPr>
        <w:t>:</w:t>
      </w:r>
    </w:p>
    <w:p w14:paraId="54459DA5" w14:textId="77777777" w:rsidR="000E6FDD" w:rsidRPr="00651B3B" w:rsidRDefault="000E6FDD" w:rsidP="006B51CD">
      <w:pPr>
        <w:numPr>
          <w:ilvl w:val="0"/>
          <w:numId w:val="169"/>
        </w:numPr>
        <w:spacing w:after="120"/>
        <w:ind w:left="1440"/>
        <w:rPr>
          <w:szCs w:val="24"/>
        </w:rPr>
      </w:pPr>
      <w:r w:rsidRPr="00651B3B">
        <w:rPr>
          <w:szCs w:val="24"/>
        </w:rPr>
        <w:t>Maintenance and repair include</w:t>
      </w:r>
      <w:r>
        <w:rPr>
          <w:szCs w:val="24"/>
        </w:rPr>
        <w:t>s</w:t>
      </w:r>
      <w:r w:rsidRPr="00651B3B">
        <w:rPr>
          <w:szCs w:val="24"/>
        </w:rPr>
        <w:t xml:space="preserve"> modifications to </w:t>
      </w:r>
      <w:r>
        <w:rPr>
          <w:szCs w:val="24"/>
        </w:rPr>
        <w:t xml:space="preserve">an </w:t>
      </w:r>
      <w:r w:rsidRPr="00651B3B">
        <w:rPr>
          <w:szCs w:val="24"/>
        </w:rPr>
        <w:t xml:space="preserve">existing shoreline stabilization </w:t>
      </w:r>
      <w:r>
        <w:rPr>
          <w:szCs w:val="24"/>
        </w:rPr>
        <w:t xml:space="preserve">structure that is </w:t>
      </w:r>
      <w:r w:rsidRPr="00651B3B">
        <w:rPr>
          <w:szCs w:val="24"/>
        </w:rPr>
        <w:t xml:space="preserve">designed to ensure the continued function of </w:t>
      </w:r>
      <w:r>
        <w:rPr>
          <w:szCs w:val="24"/>
        </w:rPr>
        <w:t>the existing structure</w:t>
      </w:r>
      <w:r w:rsidRPr="00651B3B">
        <w:rPr>
          <w:szCs w:val="24"/>
        </w:rPr>
        <w:t>.</w:t>
      </w:r>
    </w:p>
    <w:p w14:paraId="0DBDADA5" w14:textId="77777777" w:rsidR="000E6FDD" w:rsidRPr="00651B3B" w:rsidRDefault="000E6FDD" w:rsidP="006B51CD">
      <w:pPr>
        <w:numPr>
          <w:ilvl w:val="0"/>
          <w:numId w:val="169"/>
        </w:numPr>
        <w:spacing w:after="120"/>
        <w:ind w:left="1440"/>
        <w:rPr>
          <w:szCs w:val="24"/>
        </w:rPr>
      </w:pPr>
      <w:r>
        <w:rPr>
          <w:szCs w:val="24"/>
        </w:rPr>
        <w:t>A modification</w:t>
      </w:r>
      <w:r w:rsidRPr="00651B3B">
        <w:rPr>
          <w:szCs w:val="24"/>
        </w:rPr>
        <w:t xml:space="preserve"> </w:t>
      </w:r>
      <w:r>
        <w:rPr>
          <w:szCs w:val="24"/>
        </w:rPr>
        <w:t>that increases the size</w:t>
      </w:r>
      <w:r w:rsidRPr="00651B3B">
        <w:rPr>
          <w:szCs w:val="24"/>
        </w:rPr>
        <w:t xml:space="preserve"> </w:t>
      </w:r>
      <w:r>
        <w:rPr>
          <w:szCs w:val="24"/>
        </w:rPr>
        <w:t xml:space="preserve">of the </w:t>
      </w:r>
      <w:r w:rsidRPr="00651B3B">
        <w:rPr>
          <w:szCs w:val="24"/>
        </w:rPr>
        <w:t xml:space="preserve">existing </w:t>
      </w:r>
      <w:r>
        <w:rPr>
          <w:szCs w:val="24"/>
        </w:rPr>
        <w:t xml:space="preserve">shoreline stabilization structure </w:t>
      </w:r>
      <w:r w:rsidRPr="00651B3B">
        <w:rPr>
          <w:szCs w:val="24"/>
        </w:rPr>
        <w:t xml:space="preserve">shall be considered </w:t>
      </w:r>
      <w:r>
        <w:rPr>
          <w:szCs w:val="24"/>
        </w:rPr>
        <w:t>a new structure</w:t>
      </w:r>
      <w:r w:rsidRPr="00651B3B">
        <w:rPr>
          <w:szCs w:val="24"/>
        </w:rPr>
        <w:t xml:space="preserve">, not maintenance </w:t>
      </w:r>
      <w:r>
        <w:rPr>
          <w:szCs w:val="24"/>
        </w:rPr>
        <w:t>or</w:t>
      </w:r>
      <w:r w:rsidRPr="00651B3B">
        <w:rPr>
          <w:szCs w:val="24"/>
        </w:rPr>
        <w:t xml:space="preserve"> repair.</w:t>
      </w:r>
    </w:p>
    <w:p w14:paraId="40BB393B" w14:textId="77777777" w:rsidR="000E6FDD" w:rsidRDefault="000E6FDD" w:rsidP="006B51CD">
      <w:pPr>
        <w:numPr>
          <w:ilvl w:val="0"/>
          <w:numId w:val="169"/>
        </w:numPr>
        <w:spacing w:after="120"/>
        <w:ind w:left="1440"/>
        <w:rPr>
          <w:szCs w:val="24"/>
        </w:rPr>
      </w:pPr>
      <w:r w:rsidRPr="00651B3B">
        <w:rPr>
          <w:szCs w:val="24"/>
        </w:rPr>
        <w:t>Replacement of greater than 50</w:t>
      </w:r>
      <w:r>
        <w:rPr>
          <w:szCs w:val="24"/>
        </w:rPr>
        <w:t xml:space="preserve"> percent </w:t>
      </w:r>
      <w:r w:rsidRPr="00651B3B">
        <w:rPr>
          <w:szCs w:val="24"/>
        </w:rPr>
        <w:t>or 35 feet</w:t>
      </w:r>
      <w:r>
        <w:rPr>
          <w:szCs w:val="24"/>
        </w:rPr>
        <w:t xml:space="preserve"> </w:t>
      </w:r>
      <w:r w:rsidRPr="00651B3B">
        <w:rPr>
          <w:szCs w:val="24"/>
        </w:rPr>
        <w:t xml:space="preserve">of linear length of </w:t>
      </w:r>
      <w:r>
        <w:rPr>
          <w:szCs w:val="24"/>
        </w:rPr>
        <w:t xml:space="preserve">an </w:t>
      </w:r>
      <w:r w:rsidRPr="00651B3B">
        <w:rPr>
          <w:szCs w:val="24"/>
        </w:rPr>
        <w:t>existing shoreline stabilization</w:t>
      </w:r>
      <w:r>
        <w:rPr>
          <w:szCs w:val="24"/>
        </w:rPr>
        <w:t xml:space="preserve"> structure,</w:t>
      </w:r>
      <w:r w:rsidRPr="00BD4DBE">
        <w:rPr>
          <w:szCs w:val="24"/>
        </w:rPr>
        <w:t xml:space="preserve"> </w:t>
      </w:r>
      <w:r w:rsidRPr="00651B3B">
        <w:rPr>
          <w:szCs w:val="24"/>
        </w:rPr>
        <w:t>whichever is smaller</w:t>
      </w:r>
      <w:r>
        <w:rPr>
          <w:szCs w:val="24"/>
        </w:rPr>
        <w:t xml:space="preserve">, as measured on a cumulative basis since the structure was established, is not considered </w:t>
      </w:r>
      <w:r w:rsidRPr="00651B3B">
        <w:rPr>
          <w:szCs w:val="24"/>
        </w:rPr>
        <w:t xml:space="preserve">repair or maintenance, and </w:t>
      </w:r>
      <w:r>
        <w:rPr>
          <w:szCs w:val="24"/>
        </w:rPr>
        <w:t>is considered</w:t>
      </w:r>
      <w:r w:rsidRPr="00651B3B">
        <w:rPr>
          <w:szCs w:val="24"/>
        </w:rPr>
        <w:t xml:space="preserve"> a </w:t>
      </w:r>
      <w:r>
        <w:rPr>
          <w:szCs w:val="24"/>
        </w:rPr>
        <w:t>new structure.</w:t>
      </w:r>
    </w:p>
    <w:p w14:paraId="698F5F4D" w14:textId="77777777" w:rsidR="000E6FDD" w:rsidRDefault="000E6FDD" w:rsidP="006B51CD">
      <w:pPr>
        <w:numPr>
          <w:ilvl w:val="0"/>
          <w:numId w:val="169"/>
        </w:numPr>
        <w:spacing w:after="120"/>
        <w:ind w:left="1440"/>
        <w:rPr>
          <w:szCs w:val="24"/>
        </w:rPr>
      </w:pPr>
      <w:r>
        <w:rPr>
          <w:szCs w:val="24"/>
        </w:rPr>
        <w:t xml:space="preserve">Removal of an existing </w:t>
      </w:r>
      <w:r w:rsidRPr="00651B3B">
        <w:rPr>
          <w:szCs w:val="24"/>
        </w:rPr>
        <w:t xml:space="preserve">shoreline stabilization </w:t>
      </w:r>
      <w:r>
        <w:rPr>
          <w:szCs w:val="24"/>
        </w:rPr>
        <w:t>structure,</w:t>
      </w:r>
      <w:r w:rsidRPr="00BD4DBE">
        <w:rPr>
          <w:szCs w:val="24"/>
        </w:rPr>
        <w:t xml:space="preserve"> </w:t>
      </w:r>
      <w:r w:rsidRPr="00651B3B">
        <w:rPr>
          <w:szCs w:val="24"/>
        </w:rPr>
        <w:t>including its footing or bottom course of rock</w:t>
      </w:r>
      <w:r>
        <w:rPr>
          <w:szCs w:val="24"/>
        </w:rPr>
        <w:t>,</w:t>
      </w:r>
      <w:r w:rsidRPr="00651B3B">
        <w:rPr>
          <w:szCs w:val="24"/>
        </w:rPr>
        <w:t xml:space="preserve"> prior to </w:t>
      </w:r>
      <w:r>
        <w:rPr>
          <w:szCs w:val="24"/>
        </w:rPr>
        <w:t xml:space="preserve">the </w:t>
      </w:r>
      <w:r w:rsidRPr="00651B3B">
        <w:rPr>
          <w:szCs w:val="24"/>
        </w:rPr>
        <w:t xml:space="preserve">placement of </w:t>
      </w:r>
      <w:r>
        <w:rPr>
          <w:szCs w:val="24"/>
        </w:rPr>
        <w:t xml:space="preserve">a </w:t>
      </w:r>
      <w:r w:rsidRPr="00651B3B">
        <w:rPr>
          <w:szCs w:val="24"/>
        </w:rPr>
        <w:t xml:space="preserve">new </w:t>
      </w:r>
      <w:r>
        <w:rPr>
          <w:szCs w:val="24"/>
        </w:rPr>
        <w:t>structure, is considered a new structure</w:t>
      </w:r>
      <w:r w:rsidRPr="00651B3B">
        <w:rPr>
          <w:szCs w:val="24"/>
        </w:rPr>
        <w:t xml:space="preserve"> </w:t>
      </w:r>
      <w:r>
        <w:rPr>
          <w:szCs w:val="24"/>
        </w:rPr>
        <w:t xml:space="preserve">for the purposes of this section. </w:t>
      </w:r>
      <w:r w:rsidRPr="00651B3B">
        <w:rPr>
          <w:szCs w:val="24"/>
        </w:rPr>
        <w:t xml:space="preserve"> </w:t>
      </w:r>
      <w:r>
        <w:rPr>
          <w:szCs w:val="24"/>
        </w:rPr>
        <w:t>R</w:t>
      </w:r>
      <w:r w:rsidRPr="00651B3B">
        <w:rPr>
          <w:szCs w:val="24"/>
        </w:rPr>
        <w:t xml:space="preserve">emoval of </w:t>
      </w:r>
      <w:r>
        <w:rPr>
          <w:szCs w:val="24"/>
        </w:rPr>
        <w:t xml:space="preserve">only </w:t>
      </w:r>
      <w:r w:rsidRPr="00651B3B">
        <w:rPr>
          <w:szCs w:val="24"/>
        </w:rPr>
        <w:t>material above the footing</w:t>
      </w:r>
      <w:r>
        <w:rPr>
          <w:szCs w:val="24"/>
        </w:rPr>
        <w:t>s</w:t>
      </w:r>
      <w:r w:rsidRPr="00651B3B">
        <w:rPr>
          <w:szCs w:val="24"/>
        </w:rPr>
        <w:t xml:space="preserve"> or bottom course of rock </w:t>
      </w:r>
      <w:r>
        <w:rPr>
          <w:szCs w:val="24"/>
        </w:rPr>
        <w:t xml:space="preserve">is not considered a new structure and </w:t>
      </w:r>
      <w:r w:rsidR="00D12474">
        <w:rPr>
          <w:szCs w:val="24"/>
        </w:rPr>
        <w:t xml:space="preserve">it </w:t>
      </w:r>
      <w:r>
        <w:rPr>
          <w:szCs w:val="24"/>
        </w:rPr>
        <w:t>qualifies as maintenance and repair.</w:t>
      </w:r>
    </w:p>
    <w:p w14:paraId="3C480921" w14:textId="77777777" w:rsidR="000E6FDD" w:rsidRDefault="000E6FDD" w:rsidP="006B51CD">
      <w:pPr>
        <w:numPr>
          <w:ilvl w:val="0"/>
          <w:numId w:val="169"/>
        </w:numPr>
        <w:spacing w:after="120"/>
        <w:ind w:left="1440"/>
        <w:rPr>
          <w:szCs w:val="24"/>
        </w:rPr>
      </w:pPr>
      <w:r w:rsidRPr="003C4453">
        <w:rPr>
          <w:szCs w:val="24"/>
        </w:rPr>
        <w:t>The placement of a new sh</w:t>
      </w:r>
      <w:r>
        <w:rPr>
          <w:szCs w:val="24"/>
        </w:rPr>
        <w:t>oreline stabilization structure</w:t>
      </w:r>
      <w:r w:rsidRPr="003C4453">
        <w:rPr>
          <w:szCs w:val="24"/>
        </w:rPr>
        <w:t xml:space="preserve"> landward of a failing shoreline stabilization structure shall be considered </w:t>
      </w:r>
      <w:r>
        <w:rPr>
          <w:szCs w:val="24"/>
        </w:rPr>
        <w:t>a new structure</w:t>
      </w:r>
      <w:r w:rsidRPr="003C4453">
        <w:rPr>
          <w:szCs w:val="24"/>
        </w:rPr>
        <w:t xml:space="preserve"> subject to </w:t>
      </w:r>
      <w:r>
        <w:rPr>
          <w:szCs w:val="24"/>
        </w:rPr>
        <w:t xml:space="preserve">all </w:t>
      </w:r>
      <w:r w:rsidRPr="003C4453">
        <w:rPr>
          <w:szCs w:val="24"/>
        </w:rPr>
        <w:t xml:space="preserve">the </w:t>
      </w:r>
      <w:r>
        <w:rPr>
          <w:szCs w:val="24"/>
        </w:rPr>
        <w:t>requirements of SMP Section 6.</w:t>
      </w:r>
      <w:r w:rsidR="005A27BA">
        <w:rPr>
          <w:szCs w:val="24"/>
        </w:rPr>
        <w:t>07</w:t>
      </w:r>
      <w:r w:rsidRPr="003C4453">
        <w:rPr>
          <w:szCs w:val="24"/>
        </w:rPr>
        <w:t>, not maintenance or repair.</w:t>
      </w:r>
    </w:p>
    <w:p w14:paraId="32931001" w14:textId="77777777" w:rsidR="000E6FDD" w:rsidRPr="000B0238" w:rsidRDefault="000E6FDD" w:rsidP="006B51CD">
      <w:pPr>
        <w:numPr>
          <w:ilvl w:val="0"/>
          <w:numId w:val="168"/>
        </w:numPr>
        <w:spacing w:after="120"/>
        <w:ind w:left="1080"/>
        <w:rPr>
          <w:szCs w:val="24"/>
        </w:rPr>
      </w:pPr>
      <w:r>
        <w:rPr>
          <w:szCs w:val="24"/>
        </w:rPr>
        <w:t>When an application proposes r</w:t>
      </w:r>
      <w:r w:rsidRPr="00651B3B">
        <w:rPr>
          <w:szCs w:val="24"/>
        </w:rPr>
        <w:t>epair</w:t>
      </w:r>
      <w:r>
        <w:rPr>
          <w:szCs w:val="24"/>
        </w:rPr>
        <w:t xml:space="preserve"> and maintenance</w:t>
      </w:r>
      <w:r w:rsidRPr="00651B3B">
        <w:rPr>
          <w:szCs w:val="24"/>
        </w:rPr>
        <w:t xml:space="preserve"> of </w:t>
      </w:r>
      <w:r>
        <w:rPr>
          <w:szCs w:val="24"/>
        </w:rPr>
        <w:t xml:space="preserve">an </w:t>
      </w:r>
      <w:r w:rsidRPr="00453804">
        <w:rPr>
          <w:szCs w:val="24"/>
        </w:rPr>
        <w:t>existing legally established s</w:t>
      </w:r>
      <w:r>
        <w:rPr>
          <w:szCs w:val="24"/>
        </w:rPr>
        <w:t xml:space="preserve">horeline stabilization structure, it is subject to </w:t>
      </w:r>
      <w:r w:rsidRPr="00453804">
        <w:rPr>
          <w:szCs w:val="24"/>
        </w:rPr>
        <w:t>th</w:t>
      </w:r>
      <w:r>
        <w:rPr>
          <w:szCs w:val="24"/>
        </w:rPr>
        <w:t>e following standards:</w:t>
      </w:r>
    </w:p>
    <w:p w14:paraId="4ED9C81C" w14:textId="77777777" w:rsidR="000E6FDD" w:rsidRPr="0061213C" w:rsidRDefault="000E6FDD" w:rsidP="006B51CD">
      <w:pPr>
        <w:numPr>
          <w:ilvl w:val="0"/>
          <w:numId w:val="170"/>
        </w:numPr>
        <w:spacing w:after="120"/>
        <w:ind w:left="1440"/>
        <w:rPr>
          <w:szCs w:val="24"/>
        </w:rPr>
      </w:pPr>
      <w:r w:rsidRPr="0061213C">
        <w:rPr>
          <w:szCs w:val="24"/>
        </w:rPr>
        <w:t xml:space="preserve">Repair and maintenance of existing shoreline stabilization </w:t>
      </w:r>
      <w:r>
        <w:rPr>
          <w:szCs w:val="24"/>
        </w:rPr>
        <w:t xml:space="preserve">structures </w:t>
      </w:r>
      <w:r w:rsidRPr="0061213C">
        <w:rPr>
          <w:szCs w:val="24"/>
        </w:rPr>
        <w:t>must be consistent with the requirements of SMP Section 4.04.</w:t>
      </w:r>
    </w:p>
    <w:p w14:paraId="13DEBA88" w14:textId="77777777" w:rsidR="000E6FDD" w:rsidRPr="0061213C" w:rsidRDefault="000E6FDD" w:rsidP="006B51CD">
      <w:pPr>
        <w:numPr>
          <w:ilvl w:val="0"/>
          <w:numId w:val="170"/>
        </w:numPr>
        <w:spacing w:after="120"/>
        <w:ind w:left="1440"/>
        <w:rPr>
          <w:szCs w:val="24"/>
        </w:rPr>
      </w:pPr>
      <w:r w:rsidRPr="0061213C">
        <w:rPr>
          <w:szCs w:val="24"/>
        </w:rPr>
        <w:t>Areas of temporary disturbance within the shoreline buffer associated with maintenance and repair shall be restored to their pre-project condition within 30 days.</w:t>
      </w:r>
    </w:p>
    <w:p w14:paraId="62A6BD82" w14:textId="77777777" w:rsidR="000E6FDD" w:rsidRPr="0061213C" w:rsidRDefault="000E6FDD" w:rsidP="006B51CD">
      <w:pPr>
        <w:numPr>
          <w:ilvl w:val="0"/>
          <w:numId w:val="168"/>
        </w:numPr>
        <w:spacing w:after="120"/>
        <w:ind w:left="1080"/>
        <w:rPr>
          <w:szCs w:val="24"/>
        </w:rPr>
      </w:pPr>
      <w:r w:rsidRPr="0061213C">
        <w:rPr>
          <w:szCs w:val="24"/>
        </w:rPr>
        <w:t xml:space="preserve">Repair of shoreline stabilization structures meeting all the criteria for exemption from a shoreline substantial development permit must still comply with </w:t>
      </w:r>
      <w:r>
        <w:rPr>
          <w:szCs w:val="24"/>
        </w:rPr>
        <w:t>SMP Section 6.</w:t>
      </w:r>
      <w:r w:rsidR="005A27BA">
        <w:rPr>
          <w:szCs w:val="24"/>
        </w:rPr>
        <w:t>07</w:t>
      </w:r>
      <w:r w:rsidRPr="0061213C">
        <w:rPr>
          <w:szCs w:val="24"/>
        </w:rPr>
        <w:t>.02(E) and the SMP.</w:t>
      </w:r>
    </w:p>
    <w:p w14:paraId="31C116B8" w14:textId="77777777" w:rsidR="007B19FE" w:rsidRPr="009D36E1" w:rsidRDefault="002F7EA8" w:rsidP="006B51CD">
      <w:pPr>
        <w:pStyle w:val="Heading4"/>
        <w:numPr>
          <w:ilvl w:val="3"/>
          <w:numId w:val="107"/>
        </w:numPr>
        <w:tabs>
          <w:tab w:val="clear" w:pos="1080"/>
        </w:tabs>
        <w:spacing w:after="120" w:line="276" w:lineRule="auto"/>
        <w:rPr>
          <w:rFonts w:asciiTheme="minorHAnsi" w:hAnsiTheme="minorHAnsi"/>
        </w:rPr>
      </w:pPr>
      <w:r>
        <w:rPr>
          <w:lang w:val="en-US"/>
        </w:rPr>
        <w:t xml:space="preserve">Replacement or </w:t>
      </w:r>
      <w:r w:rsidR="007B19FE" w:rsidRPr="009D36E1">
        <w:rPr>
          <w:rFonts w:asciiTheme="minorHAnsi" w:hAnsiTheme="minorHAnsi"/>
        </w:rPr>
        <w:t xml:space="preserve">Enlargement of Existing </w:t>
      </w:r>
      <w:r>
        <w:rPr>
          <w:lang w:val="en-US"/>
        </w:rPr>
        <w:t xml:space="preserve">Shoreline </w:t>
      </w:r>
      <w:r w:rsidR="007B19FE" w:rsidRPr="009D36E1">
        <w:rPr>
          <w:rFonts w:asciiTheme="minorHAnsi" w:hAnsiTheme="minorHAnsi"/>
        </w:rPr>
        <w:t xml:space="preserve">Stabilization </w:t>
      </w:r>
      <w:r>
        <w:rPr>
          <w:lang w:val="en-US"/>
        </w:rPr>
        <w:t>Structures</w:t>
      </w:r>
    </w:p>
    <w:p w14:paraId="5791594C" w14:textId="77777777" w:rsidR="007B19FE" w:rsidRDefault="002F7EA8" w:rsidP="006B51CD">
      <w:pPr>
        <w:numPr>
          <w:ilvl w:val="0"/>
          <w:numId w:val="136"/>
        </w:numPr>
        <w:spacing w:after="120"/>
        <w:ind w:left="1080"/>
        <w:rPr>
          <w:szCs w:val="24"/>
        </w:rPr>
      </w:pPr>
      <w:r>
        <w:rPr>
          <w:szCs w:val="24"/>
        </w:rPr>
        <w:t>Replacement or e</w:t>
      </w:r>
      <w:r w:rsidRPr="00651B3B">
        <w:rPr>
          <w:szCs w:val="24"/>
        </w:rPr>
        <w:t xml:space="preserve">nlargement </w:t>
      </w:r>
      <w:r w:rsidR="007B19FE" w:rsidRPr="00651B3B">
        <w:rPr>
          <w:szCs w:val="24"/>
        </w:rPr>
        <w:t xml:space="preserve">of an existing shoreline stabilization </w:t>
      </w:r>
      <w:r>
        <w:rPr>
          <w:szCs w:val="24"/>
        </w:rPr>
        <w:t xml:space="preserve">structure </w:t>
      </w:r>
      <w:r w:rsidR="007B19FE" w:rsidRPr="00651B3B">
        <w:rPr>
          <w:szCs w:val="24"/>
        </w:rPr>
        <w:t xml:space="preserve">shall be considered </w:t>
      </w:r>
      <w:r>
        <w:rPr>
          <w:szCs w:val="24"/>
        </w:rPr>
        <w:t xml:space="preserve">a </w:t>
      </w:r>
      <w:r w:rsidR="007B19FE" w:rsidRPr="00651B3B">
        <w:rPr>
          <w:szCs w:val="24"/>
        </w:rPr>
        <w:t xml:space="preserve">new </w:t>
      </w:r>
      <w:r>
        <w:rPr>
          <w:szCs w:val="24"/>
        </w:rPr>
        <w:t>structure</w:t>
      </w:r>
      <w:r w:rsidR="007B19FE">
        <w:rPr>
          <w:szCs w:val="24"/>
        </w:rPr>
        <w:t>.</w:t>
      </w:r>
    </w:p>
    <w:p w14:paraId="7E1BAB3F" w14:textId="77777777" w:rsidR="002F7EA8" w:rsidRDefault="002F7EA8" w:rsidP="006B51CD">
      <w:pPr>
        <w:numPr>
          <w:ilvl w:val="0"/>
          <w:numId w:val="136"/>
        </w:numPr>
        <w:spacing w:after="120"/>
        <w:ind w:left="1080"/>
        <w:rPr>
          <w:szCs w:val="24"/>
        </w:rPr>
      </w:pPr>
      <w:r w:rsidRPr="00651B3B">
        <w:rPr>
          <w:szCs w:val="24"/>
        </w:rPr>
        <w:t>F</w:t>
      </w:r>
      <w:r>
        <w:rPr>
          <w:szCs w:val="24"/>
        </w:rPr>
        <w:t>or purposes of this section, replacement</w:t>
      </w:r>
      <w:r w:rsidRPr="00651B3B">
        <w:rPr>
          <w:szCs w:val="24"/>
        </w:rPr>
        <w:t xml:space="preserve"> means the construction of a new structure to perform </w:t>
      </w:r>
      <w:r>
        <w:rPr>
          <w:szCs w:val="24"/>
        </w:rPr>
        <w:t>the</w:t>
      </w:r>
      <w:r w:rsidRPr="00651B3B">
        <w:rPr>
          <w:szCs w:val="24"/>
        </w:rPr>
        <w:t xml:space="preserve"> shoreline stabilization function of an existing structure that can no longer adequately serve its purpose.</w:t>
      </w:r>
    </w:p>
    <w:p w14:paraId="06858CA5" w14:textId="77777777" w:rsidR="00AF0B4E" w:rsidRPr="0006385B" w:rsidRDefault="00AF0B4E" w:rsidP="006B51CD">
      <w:pPr>
        <w:pStyle w:val="Heading4"/>
        <w:numPr>
          <w:ilvl w:val="3"/>
          <w:numId w:val="107"/>
        </w:numPr>
        <w:tabs>
          <w:tab w:val="clear" w:pos="1080"/>
        </w:tabs>
        <w:spacing w:after="120" w:line="276" w:lineRule="auto"/>
      </w:pPr>
      <w:r>
        <w:rPr>
          <w:lang w:val="en-US"/>
        </w:rPr>
        <w:t>Standards to Demonstrate Need for Shoreline</w:t>
      </w:r>
      <w:r>
        <w:t xml:space="preserve"> Stabilization</w:t>
      </w:r>
      <w:r>
        <w:rPr>
          <w:lang w:val="en-US"/>
        </w:rPr>
        <w:t xml:space="preserve"> Structures</w:t>
      </w:r>
    </w:p>
    <w:p w14:paraId="4C715A0D" w14:textId="77777777" w:rsidR="00663837" w:rsidRPr="00651B3B" w:rsidRDefault="00663837" w:rsidP="006B51CD">
      <w:pPr>
        <w:numPr>
          <w:ilvl w:val="0"/>
          <w:numId w:val="216"/>
        </w:numPr>
        <w:spacing w:after="120"/>
        <w:ind w:left="1080"/>
        <w:rPr>
          <w:szCs w:val="24"/>
        </w:rPr>
      </w:pPr>
      <w:r>
        <w:rPr>
          <w:szCs w:val="24"/>
        </w:rPr>
        <w:t>New shoreline stabilization structure</w:t>
      </w:r>
      <w:r w:rsidRPr="00651B3B">
        <w:rPr>
          <w:szCs w:val="24"/>
        </w:rPr>
        <w:t xml:space="preserve">s shall </w:t>
      </w:r>
      <w:r>
        <w:rPr>
          <w:szCs w:val="24"/>
        </w:rPr>
        <w:t xml:space="preserve">only be allowed, when demonstrated to be necessary </w:t>
      </w:r>
      <w:r w:rsidRPr="00651B3B">
        <w:rPr>
          <w:szCs w:val="24"/>
        </w:rPr>
        <w:t>as follows:</w:t>
      </w:r>
    </w:p>
    <w:p w14:paraId="339882D5" w14:textId="77777777" w:rsidR="00663837" w:rsidRPr="00D13577" w:rsidRDefault="00663837" w:rsidP="006B51CD">
      <w:pPr>
        <w:numPr>
          <w:ilvl w:val="0"/>
          <w:numId w:val="217"/>
        </w:numPr>
        <w:spacing w:after="120"/>
        <w:ind w:left="1440"/>
        <w:rPr>
          <w:szCs w:val="24"/>
        </w:rPr>
      </w:pPr>
      <w:r w:rsidRPr="00651B3B">
        <w:rPr>
          <w:szCs w:val="24"/>
        </w:rPr>
        <w:t xml:space="preserve">To protect an existing primary structure, including </w:t>
      </w:r>
      <w:r>
        <w:rPr>
          <w:szCs w:val="24"/>
        </w:rPr>
        <w:t>a residence</w:t>
      </w:r>
      <w:r w:rsidRPr="00651B3B">
        <w:rPr>
          <w:szCs w:val="24"/>
        </w:rPr>
        <w:t xml:space="preserve">, if </w:t>
      </w:r>
      <w:r>
        <w:rPr>
          <w:szCs w:val="24"/>
        </w:rPr>
        <w:t xml:space="preserve">there is conclusive evidence documented by a geotechnical analysis that </w:t>
      </w:r>
      <w:r w:rsidRPr="00651B3B">
        <w:rPr>
          <w:szCs w:val="24"/>
        </w:rPr>
        <w:t xml:space="preserve">the </w:t>
      </w:r>
      <w:r>
        <w:rPr>
          <w:szCs w:val="24"/>
        </w:rPr>
        <w:t xml:space="preserve">primary </w:t>
      </w:r>
      <w:r w:rsidRPr="00651B3B">
        <w:rPr>
          <w:szCs w:val="24"/>
        </w:rPr>
        <w:t xml:space="preserve">structure is in danger from shoreline erosion caused by </w:t>
      </w:r>
      <w:r>
        <w:rPr>
          <w:szCs w:val="24"/>
        </w:rPr>
        <w:t>natural processes</w:t>
      </w:r>
      <w:r w:rsidRPr="00651B3B">
        <w:rPr>
          <w:szCs w:val="24"/>
        </w:rPr>
        <w:t>.  Normal sloughing, erosion of steep bluffs, or shoreline erosion</w:t>
      </w:r>
      <w:r>
        <w:rPr>
          <w:szCs w:val="24"/>
        </w:rPr>
        <w:t xml:space="preserve"> in itself, without a</w:t>
      </w:r>
      <w:r w:rsidRPr="00651B3B">
        <w:rPr>
          <w:szCs w:val="24"/>
        </w:rPr>
        <w:t xml:space="preserve"> geotechnical analysis,</w:t>
      </w:r>
      <w:r>
        <w:rPr>
          <w:szCs w:val="24"/>
        </w:rPr>
        <w:t xml:space="preserve"> is not demonstration of need.  </w:t>
      </w:r>
      <w:r w:rsidRPr="00D13577">
        <w:rPr>
          <w:szCs w:val="24"/>
        </w:rPr>
        <w:t xml:space="preserve">The geotechnical analysis shall evaluate on-site drainage issues and address problems away from the </w:t>
      </w:r>
      <w:r>
        <w:rPr>
          <w:szCs w:val="24"/>
        </w:rPr>
        <w:t>OHWM</w:t>
      </w:r>
      <w:r w:rsidRPr="00D13577">
        <w:rPr>
          <w:szCs w:val="24"/>
        </w:rPr>
        <w:t xml:space="preserve"> before considering </w:t>
      </w:r>
      <w:r>
        <w:rPr>
          <w:szCs w:val="24"/>
        </w:rPr>
        <w:t xml:space="preserve">new </w:t>
      </w:r>
      <w:r w:rsidRPr="00D13577">
        <w:rPr>
          <w:szCs w:val="24"/>
        </w:rPr>
        <w:t>shoreline stabilization</w:t>
      </w:r>
      <w:r>
        <w:rPr>
          <w:szCs w:val="24"/>
        </w:rPr>
        <w:t xml:space="preserve"> structures</w:t>
      </w:r>
      <w:r w:rsidRPr="00D13577">
        <w:rPr>
          <w:szCs w:val="24"/>
        </w:rPr>
        <w:t>.</w:t>
      </w:r>
    </w:p>
    <w:p w14:paraId="7CE0049C" w14:textId="77777777" w:rsidR="00663837" w:rsidRPr="00651B3B" w:rsidRDefault="00663837" w:rsidP="006B51CD">
      <w:pPr>
        <w:numPr>
          <w:ilvl w:val="0"/>
          <w:numId w:val="217"/>
        </w:numPr>
        <w:spacing w:after="120"/>
        <w:ind w:left="1440"/>
        <w:rPr>
          <w:szCs w:val="24"/>
        </w:rPr>
      </w:pPr>
      <w:r w:rsidRPr="00651B3B">
        <w:rPr>
          <w:szCs w:val="24"/>
        </w:rPr>
        <w:t>In support of water-dependent development when all of the conditions below apply:</w:t>
      </w:r>
    </w:p>
    <w:p w14:paraId="391DCFB4" w14:textId="77777777" w:rsidR="00663837" w:rsidRPr="003A131F" w:rsidRDefault="00663837" w:rsidP="006B51CD">
      <w:pPr>
        <w:numPr>
          <w:ilvl w:val="0"/>
          <w:numId w:val="218"/>
        </w:numPr>
        <w:spacing w:after="120"/>
        <w:ind w:left="1800"/>
        <w:rPr>
          <w:szCs w:val="24"/>
        </w:rPr>
      </w:pPr>
      <w:r>
        <w:rPr>
          <w:szCs w:val="24"/>
        </w:rPr>
        <w:t>Site</w:t>
      </w:r>
      <w:r w:rsidRPr="003A131F">
        <w:rPr>
          <w:szCs w:val="24"/>
        </w:rPr>
        <w:t xml:space="preserve"> erosion is not being caused by upland conditions, such as drainage and the loss of vegetation;</w:t>
      </w:r>
    </w:p>
    <w:p w14:paraId="47B6101F" w14:textId="77777777" w:rsidR="00663837" w:rsidRPr="003A131F" w:rsidRDefault="00663837" w:rsidP="006B51CD">
      <w:pPr>
        <w:numPr>
          <w:ilvl w:val="0"/>
          <w:numId w:val="218"/>
        </w:numPr>
        <w:spacing w:after="120"/>
        <w:ind w:left="1800"/>
        <w:rPr>
          <w:szCs w:val="24"/>
        </w:rPr>
      </w:pPr>
      <w:r w:rsidRPr="003A131F">
        <w:rPr>
          <w:szCs w:val="24"/>
        </w:rPr>
        <w:t>Nonstructural measures, such as planting vegetation or installing on-site drainage improvements, are not feasible or sufficient to address erosion causes or impacts adequately; and</w:t>
      </w:r>
    </w:p>
    <w:p w14:paraId="2E954609" w14:textId="77777777" w:rsidR="00663837" w:rsidRPr="003A131F" w:rsidRDefault="00663837" w:rsidP="006B51CD">
      <w:pPr>
        <w:numPr>
          <w:ilvl w:val="0"/>
          <w:numId w:val="218"/>
        </w:numPr>
        <w:spacing w:after="120"/>
        <w:ind w:left="1800"/>
        <w:rPr>
          <w:szCs w:val="24"/>
        </w:rPr>
      </w:pPr>
      <w:r w:rsidRPr="003A131F">
        <w:rPr>
          <w:szCs w:val="24"/>
        </w:rPr>
        <w:t>The need to protect primary structures from damage due to erosion is demonstrated through a geotechnical analysis.</w:t>
      </w:r>
    </w:p>
    <w:p w14:paraId="2FAC99C4" w14:textId="77777777" w:rsidR="00663837" w:rsidRPr="00D651D8" w:rsidRDefault="00663837" w:rsidP="006B51CD">
      <w:pPr>
        <w:numPr>
          <w:ilvl w:val="0"/>
          <w:numId w:val="216"/>
        </w:numPr>
        <w:spacing w:after="120"/>
        <w:ind w:left="1080"/>
        <w:rPr>
          <w:szCs w:val="24"/>
        </w:rPr>
      </w:pPr>
      <w:r w:rsidRPr="00651B3B">
        <w:rPr>
          <w:szCs w:val="24"/>
        </w:rPr>
        <w:t xml:space="preserve">In support of new </w:t>
      </w:r>
      <w:r>
        <w:rPr>
          <w:szCs w:val="24"/>
        </w:rPr>
        <w:t>non-water</w:t>
      </w:r>
      <w:r w:rsidRPr="00651B3B">
        <w:rPr>
          <w:szCs w:val="24"/>
        </w:rPr>
        <w:t xml:space="preserve">-dependent development, including residences, when all of the conditions </w:t>
      </w:r>
      <w:r>
        <w:rPr>
          <w:szCs w:val="24"/>
        </w:rPr>
        <w:t>from water-dependent development from SMP Section 6.0</w:t>
      </w:r>
      <w:r w:rsidR="005A27BA">
        <w:rPr>
          <w:szCs w:val="24"/>
        </w:rPr>
        <w:t>7</w:t>
      </w:r>
      <w:r>
        <w:rPr>
          <w:szCs w:val="24"/>
        </w:rPr>
        <w:t>.02(D)(1)(b) apply and n</w:t>
      </w:r>
      <w:r w:rsidRPr="00D651D8">
        <w:rPr>
          <w:szCs w:val="24"/>
        </w:rPr>
        <w:t>onstructural measures, such as placing the proposed development farther from the shoreline</w:t>
      </w:r>
      <w:r>
        <w:rPr>
          <w:szCs w:val="24"/>
        </w:rPr>
        <w:t xml:space="preserve"> are</w:t>
      </w:r>
      <w:r w:rsidRPr="00D651D8">
        <w:rPr>
          <w:szCs w:val="24"/>
        </w:rPr>
        <w:t xml:space="preserve"> not feasible or sufficient to address </w:t>
      </w:r>
      <w:r>
        <w:rPr>
          <w:szCs w:val="24"/>
        </w:rPr>
        <w:t xml:space="preserve">the </w:t>
      </w:r>
      <w:r w:rsidRPr="00D651D8">
        <w:rPr>
          <w:szCs w:val="24"/>
        </w:rPr>
        <w:t>erosion impacts adequately</w:t>
      </w:r>
      <w:r>
        <w:rPr>
          <w:szCs w:val="24"/>
        </w:rPr>
        <w:t>.</w:t>
      </w:r>
    </w:p>
    <w:p w14:paraId="0B93CD85" w14:textId="77777777" w:rsidR="00663837" w:rsidRDefault="00663837" w:rsidP="006B51CD">
      <w:pPr>
        <w:numPr>
          <w:ilvl w:val="0"/>
          <w:numId w:val="216"/>
        </w:numPr>
        <w:spacing w:after="120"/>
        <w:ind w:left="1080"/>
        <w:rPr>
          <w:szCs w:val="24"/>
        </w:rPr>
      </w:pPr>
      <w:r w:rsidRPr="00D651D8">
        <w:rPr>
          <w:szCs w:val="24"/>
        </w:rPr>
        <w:t xml:space="preserve">To protect historic or cultural resources, or </w:t>
      </w:r>
      <w:r>
        <w:rPr>
          <w:szCs w:val="24"/>
        </w:rPr>
        <w:t>as part of</w:t>
      </w:r>
      <w:r w:rsidRPr="00D651D8">
        <w:rPr>
          <w:szCs w:val="24"/>
        </w:rPr>
        <w:t xml:space="preserve"> restoration or hazardous substance remediation proj</w:t>
      </w:r>
      <w:r>
        <w:rPr>
          <w:szCs w:val="24"/>
        </w:rPr>
        <w:t>ects pursuant to Chapter 70.105</w:t>
      </w:r>
      <w:r w:rsidRPr="00D651D8">
        <w:rPr>
          <w:szCs w:val="24"/>
        </w:rPr>
        <w:t>D RCW</w:t>
      </w:r>
      <w:r>
        <w:rPr>
          <w:szCs w:val="24"/>
        </w:rPr>
        <w:t>,</w:t>
      </w:r>
      <w:r w:rsidRPr="00D651D8">
        <w:rPr>
          <w:szCs w:val="24"/>
        </w:rPr>
        <w:t xml:space="preserve"> when nonstructural measures, such as planting vegetation or installing on-site drainage improvements, are not feasible or sufficient to a</w:t>
      </w:r>
      <w:r>
        <w:rPr>
          <w:szCs w:val="24"/>
        </w:rPr>
        <w:t>dequately address the causes of erosion</w:t>
      </w:r>
      <w:r w:rsidRPr="00D651D8">
        <w:rPr>
          <w:szCs w:val="24"/>
        </w:rPr>
        <w:t xml:space="preserve"> or avoid continued degradation, disturbance</w:t>
      </w:r>
      <w:r>
        <w:rPr>
          <w:szCs w:val="24"/>
        </w:rPr>
        <w:t>,</w:t>
      </w:r>
      <w:r w:rsidRPr="00D651D8">
        <w:rPr>
          <w:szCs w:val="24"/>
        </w:rPr>
        <w:t xml:space="preserve"> or erosion of a site.</w:t>
      </w:r>
    </w:p>
    <w:p w14:paraId="40402E93" w14:textId="77777777" w:rsidR="00663837" w:rsidRPr="003936B4" w:rsidRDefault="00663837" w:rsidP="006B51CD">
      <w:pPr>
        <w:numPr>
          <w:ilvl w:val="0"/>
          <w:numId w:val="216"/>
        </w:numPr>
        <w:spacing w:after="120"/>
        <w:ind w:left="1080"/>
        <w:rPr>
          <w:szCs w:val="24"/>
        </w:rPr>
      </w:pPr>
      <w:r>
        <w:rPr>
          <w:szCs w:val="24"/>
        </w:rPr>
        <w:t>A</w:t>
      </w:r>
      <w:r w:rsidRPr="003936B4">
        <w:rPr>
          <w:szCs w:val="24"/>
        </w:rPr>
        <w:t xml:space="preserve"> geotechnical analysis is </w:t>
      </w:r>
      <w:r>
        <w:rPr>
          <w:szCs w:val="24"/>
        </w:rPr>
        <w:t>not required when an</w:t>
      </w:r>
      <w:r w:rsidRPr="003936B4">
        <w:rPr>
          <w:szCs w:val="24"/>
        </w:rPr>
        <w:t xml:space="preserve"> </w:t>
      </w:r>
      <w:r>
        <w:rPr>
          <w:szCs w:val="24"/>
        </w:rPr>
        <w:t xml:space="preserve">applicant proposes to replace an </w:t>
      </w:r>
      <w:r w:rsidRPr="003936B4">
        <w:rPr>
          <w:szCs w:val="24"/>
        </w:rPr>
        <w:t xml:space="preserve">existing shoreline stabilization </w:t>
      </w:r>
      <w:r>
        <w:rPr>
          <w:szCs w:val="24"/>
        </w:rPr>
        <w:t xml:space="preserve">structure </w:t>
      </w:r>
      <w:r w:rsidRPr="003936B4">
        <w:rPr>
          <w:szCs w:val="24"/>
        </w:rPr>
        <w:t>with a softer measure</w:t>
      </w:r>
      <w:r>
        <w:rPr>
          <w:szCs w:val="24"/>
        </w:rPr>
        <w:t>, so long as</w:t>
      </w:r>
      <w:r w:rsidRPr="003936B4">
        <w:rPr>
          <w:szCs w:val="24"/>
        </w:rPr>
        <w:t xml:space="preserve"> the applicant demonstrate</w:t>
      </w:r>
      <w:r>
        <w:rPr>
          <w:szCs w:val="24"/>
        </w:rPr>
        <w:t xml:space="preserve">s </w:t>
      </w:r>
      <w:r w:rsidRPr="003936B4">
        <w:rPr>
          <w:szCs w:val="24"/>
        </w:rPr>
        <w:t xml:space="preserve">through site photographs and a written narrative </w:t>
      </w:r>
      <w:r>
        <w:rPr>
          <w:szCs w:val="24"/>
        </w:rPr>
        <w:t xml:space="preserve">the </w:t>
      </w:r>
      <w:r w:rsidRPr="003936B4">
        <w:rPr>
          <w:szCs w:val="24"/>
        </w:rPr>
        <w:t>need to protect</w:t>
      </w:r>
      <w:r>
        <w:rPr>
          <w:szCs w:val="24"/>
        </w:rPr>
        <w:t xml:space="preserve"> the</w:t>
      </w:r>
      <w:r w:rsidRPr="003936B4">
        <w:rPr>
          <w:szCs w:val="24"/>
        </w:rPr>
        <w:t xml:space="preserve"> </w:t>
      </w:r>
      <w:r>
        <w:rPr>
          <w:szCs w:val="24"/>
        </w:rPr>
        <w:t>primary</w:t>
      </w:r>
      <w:r w:rsidRPr="003936B4">
        <w:rPr>
          <w:szCs w:val="24"/>
        </w:rPr>
        <w:t xml:space="preserve"> uses or structures from erosion caused by waves or other natural processes operating at or waterward of the OHWM.</w:t>
      </w:r>
    </w:p>
    <w:p w14:paraId="79478D46" w14:textId="77777777" w:rsidR="00663837" w:rsidRPr="00CA5BB2" w:rsidRDefault="00663837" w:rsidP="006B51CD">
      <w:pPr>
        <w:numPr>
          <w:ilvl w:val="0"/>
          <w:numId w:val="216"/>
        </w:numPr>
        <w:spacing w:after="120"/>
        <w:ind w:left="1080"/>
        <w:rPr>
          <w:szCs w:val="24"/>
        </w:rPr>
      </w:pPr>
      <w:r w:rsidRPr="00CA5BB2">
        <w:rPr>
          <w:szCs w:val="24"/>
        </w:rPr>
        <w:t xml:space="preserve">Replacement of </w:t>
      </w:r>
      <w:r>
        <w:rPr>
          <w:szCs w:val="24"/>
        </w:rPr>
        <w:t>hard shoreline stabilization structures</w:t>
      </w:r>
      <w:r w:rsidRPr="00CA5BB2">
        <w:rPr>
          <w:szCs w:val="24"/>
        </w:rPr>
        <w:t xml:space="preserve"> shall not encroach waterward of the OHWM or the e</w:t>
      </w:r>
      <w:r>
        <w:rPr>
          <w:szCs w:val="24"/>
        </w:rPr>
        <w:t xml:space="preserve">xisting shoreline stabilization measure </w:t>
      </w:r>
      <w:r w:rsidRPr="00CA5BB2">
        <w:rPr>
          <w:szCs w:val="24"/>
        </w:rPr>
        <w:t>unless the primary residence was constructed prior to January 1, 1992, and there are overriding safety or environmental concerns.</w:t>
      </w:r>
      <w:r>
        <w:rPr>
          <w:szCs w:val="24"/>
        </w:rPr>
        <w:t xml:space="preserve">  </w:t>
      </w:r>
      <w:r w:rsidRPr="00CA5BB2">
        <w:rPr>
          <w:szCs w:val="24"/>
        </w:rPr>
        <w:t xml:space="preserve">In such cases, the replacement </w:t>
      </w:r>
      <w:r>
        <w:rPr>
          <w:szCs w:val="24"/>
        </w:rPr>
        <w:t xml:space="preserve">for the shoreline stabilization </w:t>
      </w:r>
      <w:r w:rsidRPr="00CA5BB2">
        <w:rPr>
          <w:szCs w:val="24"/>
        </w:rPr>
        <w:t>structure shall be attached to and waterward of</w:t>
      </w:r>
      <w:r>
        <w:rPr>
          <w:szCs w:val="24"/>
        </w:rPr>
        <w:t xml:space="preserve"> the existing structure</w:t>
      </w:r>
      <w:r w:rsidRPr="00CA5BB2">
        <w:rPr>
          <w:szCs w:val="24"/>
        </w:rPr>
        <w:t xml:space="preserve">.  All other replacement </w:t>
      </w:r>
      <w:r>
        <w:rPr>
          <w:szCs w:val="24"/>
        </w:rPr>
        <w:t xml:space="preserve">of </w:t>
      </w:r>
      <w:r w:rsidRPr="00CA5BB2">
        <w:rPr>
          <w:szCs w:val="24"/>
        </w:rPr>
        <w:t xml:space="preserve">hard </w:t>
      </w:r>
      <w:r>
        <w:rPr>
          <w:szCs w:val="24"/>
        </w:rPr>
        <w:t>stabilization structures</w:t>
      </w:r>
      <w:r w:rsidRPr="00CA5BB2">
        <w:rPr>
          <w:szCs w:val="24"/>
        </w:rPr>
        <w:t xml:space="preserve"> shall be located at or la</w:t>
      </w:r>
      <w:r>
        <w:rPr>
          <w:szCs w:val="24"/>
        </w:rPr>
        <w:t>ndward of the existing shoreline stabilization measure</w:t>
      </w:r>
      <w:r w:rsidRPr="00CA5BB2">
        <w:rPr>
          <w:szCs w:val="24"/>
        </w:rPr>
        <w:t>.</w:t>
      </w:r>
    </w:p>
    <w:p w14:paraId="4903A865" w14:textId="77777777" w:rsidR="007B19FE" w:rsidRPr="009D36E1" w:rsidRDefault="007B19FE" w:rsidP="006B51CD">
      <w:pPr>
        <w:pStyle w:val="Heading4"/>
        <w:numPr>
          <w:ilvl w:val="3"/>
          <w:numId w:val="107"/>
        </w:numPr>
        <w:tabs>
          <w:tab w:val="clear" w:pos="1080"/>
        </w:tabs>
        <w:spacing w:after="120" w:line="276" w:lineRule="auto"/>
        <w:rPr>
          <w:rFonts w:asciiTheme="minorHAnsi" w:hAnsiTheme="minorHAnsi"/>
        </w:rPr>
      </w:pPr>
      <w:r w:rsidRPr="009D36E1">
        <w:rPr>
          <w:rFonts w:asciiTheme="minorHAnsi" w:hAnsiTheme="minorHAnsi"/>
        </w:rPr>
        <w:t>General Design Standards</w:t>
      </w:r>
    </w:p>
    <w:p w14:paraId="2C600F2C" w14:textId="77777777" w:rsidR="00987A62" w:rsidRPr="00651B3B" w:rsidRDefault="00987A62" w:rsidP="006B51CD">
      <w:pPr>
        <w:numPr>
          <w:ilvl w:val="0"/>
          <w:numId w:val="171"/>
        </w:numPr>
        <w:spacing w:after="120"/>
        <w:ind w:left="1080"/>
        <w:rPr>
          <w:szCs w:val="24"/>
        </w:rPr>
      </w:pPr>
      <w:r w:rsidRPr="00651B3B">
        <w:rPr>
          <w:szCs w:val="24"/>
        </w:rPr>
        <w:t xml:space="preserve">Shoreline stabilization </w:t>
      </w:r>
      <w:r>
        <w:rPr>
          <w:szCs w:val="24"/>
        </w:rPr>
        <w:t xml:space="preserve">measures </w:t>
      </w:r>
      <w:r w:rsidRPr="00651B3B">
        <w:rPr>
          <w:szCs w:val="24"/>
        </w:rPr>
        <w:t xml:space="preserve">shall </w:t>
      </w:r>
      <w:r>
        <w:rPr>
          <w:szCs w:val="24"/>
        </w:rPr>
        <w:t>not result in a net loss of shoreline ecological function.</w:t>
      </w:r>
    </w:p>
    <w:p w14:paraId="7C32D4B6" w14:textId="77777777" w:rsidR="00987A62" w:rsidRPr="00651B3B" w:rsidRDefault="00987A62" w:rsidP="006B51CD">
      <w:pPr>
        <w:numPr>
          <w:ilvl w:val="0"/>
          <w:numId w:val="171"/>
        </w:numPr>
        <w:spacing w:after="120"/>
        <w:ind w:left="1080"/>
        <w:rPr>
          <w:szCs w:val="24"/>
        </w:rPr>
      </w:pPr>
      <w:r w:rsidRPr="00651B3B">
        <w:rPr>
          <w:szCs w:val="24"/>
        </w:rPr>
        <w:t xml:space="preserve">When a hard or soft </w:t>
      </w:r>
      <w:r>
        <w:rPr>
          <w:szCs w:val="24"/>
        </w:rPr>
        <w:t>shoreline stabilization structure</w:t>
      </w:r>
      <w:r w:rsidRPr="00651B3B">
        <w:rPr>
          <w:szCs w:val="24"/>
        </w:rPr>
        <w:t xml:space="preserve"> is demonstrated to be necessary, the following design standards shall be </w:t>
      </w:r>
      <w:r>
        <w:rPr>
          <w:szCs w:val="24"/>
        </w:rPr>
        <w:t>incorporated as part of</w:t>
      </w:r>
      <w:r w:rsidRPr="00651B3B">
        <w:rPr>
          <w:szCs w:val="24"/>
        </w:rPr>
        <w:t xml:space="preserve"> the design:</w:t>
      </w:r>
    </w:p>
    <w:p w14:paraId="45174021" w14:textId="77777777" w:rsidR="00987A62" w:rsidRPr="001139B2" w:rsidRDefault="00987A62" w:rsidP="006B51CD">
      <w:pPr>
        <w:numPr>
          <w:ilvl w:val="0"/>
          <w:numId w:val="172"/>
        </w:numPr>
        <w:spacing w:after="120"/>
        <w:ind w:left="1440"/>
        <w:rPr>
          <w:szCs w:val="24"/>
        </w:rPr>
      </w:pPr>
      <w:r w:rsidRPr="001139B2">
        <w:rPr>
          <w:szCs w:val="24"/>
        </w:rPr>
        <w:t xml:space="preserve">Impacts to sediment transport </w:t>
      </w:r>
      <w:r>
        <w:rPr>
          <w:szCs w:val="24"/>
        </w:rPr>
        <w:t>shall</w:t>
      </w:r>
      <w:r w:rsidRPr="001139B2">
        <w:rPr>
          <w:szCs w:val="24"/>
        </w:rPr>
        <w:t xml:space="preserve"> be avoided or minimize</w:t>
      </w:r>
      <w:r>
        <w:rPr>
          <w:szCs w:val="24"/>
        </w:rPr>
        <w:t>d</w:t>
      </w:r>
      <w:r w:rsidRPr="001139B2">
        <w:rPr>
          <w:sz w:val="20"/>
        </w:rPr>
        <w:t>.</w:t>
      </w:r>
    </w:p>
    <w:p w14:paraId="28040F20" w14:textId="77777777" w:rsidR="00987A62" w:rsidRPr="00C762B6" w:rsidRDefault="00987A62" w:rsidP="006B51CD">
      <w:pPr>
        <w:numPr>
          <w:ilvl w:val="0"/>
          <w:numId w:val="172"/>
        </w:numPr>
        <w:spacing w:after="120"/>
        <w:ind w:left="1440"/>
        <w:rPr>
          <w:szCs w:val="24"/>
        </w:rPr>
      </w:pPr>
      <w:r w:rsidRPr="00651B3B">
        <w:rPr>
          <w:szCs w:val="24"/>
        </w:rPr>
        <w:t xml:space="preserve">Shoreline stabilization </w:t>
      </w:r>
      <w:r>
        <w:rPr>
          <w:szCs w:val="24"/>
        </w:rPr>
        <w:t>structures</w:t>
      </w:r>
      <w:r w:rsidRPr="00651B3B">
        <w:rPr>
          <w:szCs w:val="24"/>
        </w:rPr>
        <w:t xml:space="preserve"> shall</w:t>
      </w:r>
      <w:r>
        <w:rPr>
          <w:szCs w:val="24"/>
        </w:rPr>
        <w:t xml:space="preserve"> be the minimum size necessary by height, depth, and mass,</w:t>
      </w:r>
      <w:r w:rsidRPr="00651B3B">
        <w:rPr>
          <w:szCs w:val="24"/>
        </w:rPr>
        <w:t xml:space="preserve"> </w:t>
      </w:r>
      <w:r>
        <w:rPr>
          <w:szCs w:val="24"/>
        </w:rPr>
        <w:t xml:space="preserve">and </w:t>
      </w:r>
      <w:r w:rsidRPr="00651B3B">
        <w:rPr>
          <w:szCs w:val="24"/>
        </w:rPr>
        <w:t>not extend waterward more than the minimum amount ne</w:t>
      </w:r>
      <w:r>
        <w:rPr>
          <w:szCs w:val="24"/>
        </w:rPr>
        <w:t>eded</w:t>
      </w:r>
      <w:r w:rsidRPr="00651B3B">
        <w:rPr>
          <w:szCs w:val="24"/>
        </w:rPr>
        <w:t xml:space="preserve"> to achieve effective stabilization, except for those elements that enhance shoreline ecological functions and minimize impacts.</w:t>
      </w:r>
    </w:p>
    <w:p w14:paraId="3EC50FFF" w14:textId="77777777" w:rsidR="00987A62" w:rsidRDefault="00987A62" w:rsidP="006B51CD">
      <w:pPr>
        <w:numPr>
          <w:ilvl w:val="0"/>
          <w:numId w:val="172"/>
        </w:numPr>
        <w:spacing w:after="120"/>
        <w:ind w:left="1440"/>
        <w:rPr>
          <w:szCs w:val="24"/>
        </w:rPr>
      </w:pPr>
      <w:r>
        <w:rPr>
          <w:szCs w:val="24"/>
        </w:rPr>
        <w:t>S</w:t>
      </w:r>
      <w:r w:rsidRPr="00651B3B">
        <w:rPr>
          <w:szCs w:val="24"/>
        </w:rPr>
        <w:t xml:space="preserve">oft structural shoreline stabilization measures shall be used to the maximum extent </w:t>
      </w:r>
      <w:r>
        <w:rPr>
          <w:szCs w:val="24"/>
        </w:rPr>
        <w:t>feasible</w:t>
      </w:r>
      <w:r w:rsidRPr="00651B3B">
        <w:rPr>
          <w:szCs w:val="24"/>
        </w:rPr>
        <w:t xml:space="preserve"> for new, enlarged, or replacement shoreline stabilization </w:t>
      </w:r>
      <w:r>
        <w:rPr>
          <w:szCs w:val="24"/>
        </w:rPr>
        <w:t xml:space="preserve">structures, </w:t>
      </w:r>
      <w:r w:rsidRPr="00651B3B">
        <w:rPr>
          <w:szCs w:val="24"/>
        </w:rPr>
        <w:t xml:space="preserve">unless demonstrated </w:t>
      </w:r>
      <w:r>
        <w:rPr>
          <w:szCs w:val="24"/>
        </w:rPr>
        <w:t>in</w:t>
      </w:r>
      <w:r w:rsidRPr="00651B3B">
        <w:rPr>
          <w:szCs w:val="24"/>
        </w:rPr>
        <w:t>sufficient to protect primary structures</w:t>
      </w:r>
      <w:r w:rsidRPr="005F36AB">
        <w:rPr>
          <w:szCs w:val="24"/>
        </w:rPr>
        <w:t xml:space="preserve"> </w:t>
      </w:r>
      <w:r>
        <w:rPr>
          <w:szCs w:val="24"/>
        </w:rPr>
        <w:t>in a geotechnical analysis.</w:t>
      </w:r>
    </w:p>
    <w:p w14:paraId="29038D85" w14:textId="77777777" w:rsidR="00987A62" w:rsidRPr="00C762B6" w:rsidRDefault="00987A62" w:rsidP="006B51CD">
      <w:pPr>
        <w:numPr>
          <w:ilvl w:val="0"/>
          <w:numId w:val="172"/>
        </w:numPr>
        <w:spacing w:after="120"/>
        <w:ind w:left="1440"/>
        <w:rPr>
          <w:szCs w:val="24"/>
        </w:rPr>
      </w:pPr>
      <w:r>
        <w:rPr>
          <w:szCs w:val="24"/>
        </w:rPr>
        <w:t>When feasible, h</w:t>
      </w:r>
      <w:r w:rsidRPr="00651B3B">
        <w:rPr>
          <w:szCs w:val="24"/>
        </w:rPr>
        <w:t xml:space="preserve">ard structural shoreline stabilization </w:t>
      </w:r>
      <w:r>
        <w:rPr>
          <w:szCs w:val="24"/>
        </w:rPr>
        <w:t>measures shall be limited</w:t>
      </w:r>
      <w:r w:rsidRPr="00651B3B">
        <w:rPr>
          <w:szCs w:val="24"/>
        </w:rPr>
        <w:t xml:space="preserve"> to </w:t>
      </w:r>
      <w:r>
        <w:rPr>
          <w:szCs w:val="24"/>
        </w:rPr>
        <w:t xml:space="preserve">the portion of the site necessary to </w:t>
      </w:r>
      <w:r w:rsidRPr="00651B3B">
        <w:rPr>
          <w:szCs w:val="24"/>
        </w:rPr>
        <w:t>protect primary structures</w:t>
      </w:r>
      <w:r>
        <w:rPr>
          <w:szCs w:val="24"/>
        </w:rPr>
        <w:t xml:space="preserve"> or</w:t>
      </w:r>
      <w:r w:rsidRPr="00651B3B">
        <w:rPr>
          <w:szCs w:val="24"/>
        </w:rPr>
        <w:t xml:space="preserve"> connect to existing shoreline</w:t>
      </w:r>
      <w:r>
        <w:rPr>
          <w:szCs w:val="24"/>
        </w:rPr>
        <w:t xml:space="preserve"> </w:t>
      </w:r>
      <w:r w:rsidRPr="008E0538">
        <w:rPr>
          <w:szCs w:val="24"/>
        </w:rPr>
        <w:t>stabilization me</w:t>
      </w:r>
      <w:r>
        <w:rPr>
          <w:szCs w:val="24"/>
        </w:rPr>
        <w:t>asures on adjacent properties.</w:t>
      </w:r>
    </w:p>
    <w:p w14:paraId="0858DFAB" w14:textId="77777777" w:rsidR="00987A62" w:rsidRDefault="00987A62" w:rsidP="006B51CD">
      <w:pPr>
        <w:numPr>
          <w:ilvl w:val="0"/>
          <w:numId w:val="172"/>
        </w:numPr>
        <w:spacing w:after="120"/>
        <w:ind w:left="1440"/>
        <w:rPr>
          <w:szCs w:val="24"/>
        </w:rPr>
      </w:pPr>
      <w:r>
        <w:t>All clearing, grading, and fill</w:t>
      </w:r>
      <w:r w:rsidRPr="00651B3B" w:rsidDel="00853815">
        <w:rPr>
          <w:szCs w:val="24"/>
        </w:rPr>
        <w:t xml:space="preserve"> </w:t>
      </w:r>
      <w:r w:rsidRPr="00583A55">
        <w:rPr>
          <w:szCs w:val="24"/>
        </w:rPr>
        <w:t xml:space="preserve">associated </w:t>
      </w:r>
      <w:r>
        <w:rPr>
          <w:szCs w:val="24"/>
        </w:rPr>
        <w:t xml:space="preserve">with </w:t>
      </w:r>
      <w:r w:rsidRPr="00651B3B">
        <w:rPr>
          <w:szCs w:val="24"/>
        </w:rPr>
        <w:t xml:space="preserve">shoreline stabilization </w:t>
      </w:r>
      <w:r>
        <w:rPr>
          <w:szCs w:val="24"/>
        </w:rPr>
        <w:t xml:space="preserve">structures </w:t>
      </w:r>
      <w:r w:rsidRPr="00583A55">
        <w:rPr>
          <w:szCs w:val="24"/>
        </w:rPr>
        <w:t>shall be conducted landward of the OHWM to the maximum extent feasible unless it is infeasible due to safety or environmental concerns.</w:t>
      </w:r>
    </w:p>
    <w:p w14:paraId="54894703" w14:textId="77777777" w:rsidR="00987A62" w:rsidRPr="00C762B6" w:rsidRDefault="00987A62" w:rsidP="006B51CD">
      <w:pPr>
        <w:numPr>
          <w:ilvl w:val="0"/>
          <w:numId w:val="172"/>
        </w:numPr>
        <w:spacing w:after="120"/>
        <w:ind w:left="1440"/>
      </w:pPr>
      <w:r w:rsidRPr="00C762B6">
        <w:t xml:space="preserve">Fill behind shoreline stabilization </w:t>
      </w:r>
      <w:r>
        <w:t xml:space="preserve">structures </w:t>
      </w:r>
      <w:r w:rsidRPr="00C762B6">
        <w:t xml:space="preserve">is limited to one cubic yard per running foot of stabilization. </w:t>
      </w:r>
      <w:r>
        <w:t xml:space="preserve"> </w:t>
      </w:r>
      <w:r w:rsidRPr="00C762B6">
        <w:t xml:space="preserve">Filling in excess of this amount shall be considered a regulated activity subject to the regulations in SMP Section 6.03 and </w:t>
      </w:r>
      <w:r>
        <w:t>require</w:t>
      </w:r>
      <w:r w:rsidRPr="00C762B6">
        <w:t xml:space="preserve"> a shoreline substantial development permit or shoreline conditional use permit.</w:t>
      </w:r>
    </w:p>
    <w:p w14:paraId="31761828" w14:textId="76A85FFA" w:rsidR="00987A62" w:rsidRPr="00FD3991" w:rsidRDefault="00987A62" w:rsidP="006B51CD">
      <w:pPr>
        <w:numPr>
          <w:ilvl w:val="0"/>
          <w:numId w:val="172"/>
        </w:numPr>
        <w:spacing w:after="120"/>
        <w:ind w:left="1440"/>
        <w:rPr>
          <w:szCs w:val="24"/>
        </w:rPr>
      </w:pPr>
      <w:r w:rsidRPr="00253C8B">
        <w:rPr>
          <w:szCs w:val="24"/>
        </w:rPr>
        <w:t xml:space="preserve">All approved new, enlarged, or replacement shoreline stabilization </w:t>
      </w:r>
      <w:r>
        <w:rPr>
          <w:szCs w:val="24"/>
        </w:rPr>
        <w:t xml:space="preserve">structures shall be designed using BMPs, including </w:t>
      </w:r>
      <w:r w:rsidR="006B51CD">
        <w:rPr>
          <w:szCs w:val="24"/>
        </w:rPr>
        <w:t xml:space="preserve">the </w:t>
      </w:r>
      <w:r>
        <w:rPr>
          <w:szCs w:val="24"/>
        </w:rPr>
        <w:t xml:space="preserve">WDFW’s Integrated Streambank Protection Guidelines, and </w:t>
      </w:r>
      <w:r w:rsidRPr="00253C8B">
        <w:rPr>
          <w:szCs w:val="24"/>
        </w:rPr>
        <w:t xml:space="preserve">minimize and mitigate </w:t>
      </w:r>
      <w:r>
        <w:rPr>
          <w:szCs w:val="24"/>
        </w:rPr>
        <w:t xml:space="preserve">unavoidable </w:t>
      </w:r>
      <w:r w:rsidRPr="00253C8B">
        <w:rPr>
          <w:szCs w:val="24"/>
        </w:rPr>
        <w:t>adverse impacts to ecological functions, consistent with SMP Section 4.0</w:t>
      </w:r>
      <w:r>
        <w:rPr>
          <w:szCs w:val="24"/>
        </w:rPr>
        <w:t>4</w:t>
      </w:r>
      <w:r w:rsidRPr="00253C8B">
        <w:rPr>
          <w:szCs w:val="24"/>
        </w:rPr>
        <w:t>.</w:t>
      </w:r>
    </w:p>
    <w:p w14:paraId="1A8976BF" w14:textId="77777777" w:rsidR="00987A62" w:rsidRDefault="00987A62" w:rsidP="006B51CD">
      <w:pPr>
        <w:numPr>
          <w:ilvl w:val="0"/>
          <w:numId w:val="172"/>
        </w:numPr>
        <w:spacing w:after="120"/>
        <w:ind w:left="1440"/>
        <w:rPr>
          <w:szCs w:val="24"/>
        </w:rPr>
      </w:pPr>
      <w:r>
        <w:rPr>
          <w:szCs w:val="24"/>
        </w:rPr>
        <w:t>All</w:t>
      </w:r>
      <w:r w:rsidRPr="00651B3B">
        <w:rPr>
          <w:szCs w:val="24"/>
        </w:rPr>
        <w:t xml:space="preserve"> new</w:t>
      </w:r>
      <w:r>
        <w:rPr>
          <w:szCs w:val="24"/>
        </w:rPr>
        <w:t>,</w:t>
      </w:r>
      <w:r w:rsidRPr="00651B3B">
        <w:rPr>
          <w:szCs w:val="24"/>
        </w:rPr>
        <w:t xml:space="preserve"> enlarged</w:t>
      </w:r>
      <w:r>
        <w:rPr>
          <w:szCs w:val="24"/>
        </w:rPr>
        <w:t>, or replacement</w:t>
      </w:r>
      <w:r w:rsidRPr="00651B3B">
        <w:rPr>
          <w:szCs w:val="24"/>
        </w:rPr>
        <w:t xml:space="preserve"> shoreline stabilization </w:t>
      </w:r>
      <w:r>
        <w:rPr>
          <w:szCs w:val="24"/>
        </w:rPr>
        <w:t>structures</w:t>
      </w:r>
      <w:r w:rsidRPr="00651B3B">
        <w:rPr>
          <w:szCs w:val="24"/>
        </w:rPr>
        <w:t xml:space="preserve"> shall mitigate adverse impacts to ecological functions</w:t>
      </w:r>
      <w:r>
        <w:rPr>
          <w:szCs w:val="24"/>
        </w:rPr>
        <w:t xml:space="preserve">.  Mitigation measures shall be identified by the project proponent as part of the project application, and </w:t>
      </w:r>
      <w:r w:rsidRPr="00651B3B">
        <w:rPr>
          <w:szCs w:val="24"/>
        </w:rPr>
        <w:t>m</w:t>
      </w:r>
      <w:r>
        <w:rPr>
          <w:szCs w:val="24"/>
        </w:rPr>
        <w:t xml:space="preserve">ay be supplemented by local, </w:t>
      </w:r>
      <w:r w:rsidRPr="00651B3B">
        <w:rPr>
          <w:szCs w:val="24"/>
        </w:rPr>
        <w:t>state</w:t>
      </w:r>
      <w:r>
        <w:rPr>
          <w:szCs w:val="24"/>
        </w:rPr>
        <w:t>,</w:t>
      </w:r>
      <w:r w:rsidRPr="00651B3B">
        <w:rPr>
          <w:szCs w:val="24"/>
        </w:rPr>
        <w:t xml:space="preserve"> or federal agencies, depending on the level of impact.</w:t>
      </w:r>
    </w:p>
    <w:p w14:paraId="269D4A6A" w14:textId="77777777" w:rsidR="00987A62" w:rsidRPr="004A7CC3" w:rsidRDefault="00987A62" w:rsidP="006B51CD">
      <w:pPr>
        <w:numPr>
          <w:ilvl w:val="0"/>
          <w:numId w:val="172"/>
        </w:numPr>
        <w:spacing w:after="120"/>
        <w:ind w:left="1440"/>
        <w:rPr>
          <w:szCs w:val="24"/>
        </w:rPr>
      </w:pPr>
      <w:r w:rsidRPr="004A7CC3">
        <w:rPr>
          <w:szCs w:val="24"/>
        </w:rPr>
        <w:t>When a new shoreline stabilization structure is proposed on a site where adjacent properties do not have shoreline stabilization structures, the new structure shall tie in with the existing contours of the adjoining properties, as feasible, to prevent erosion of the neighboring land.</w:t>
      </w:r>
    </w:p>
    <w:p w14:paraId="7B3C93DB" w14:textId="77777777" w:rsidR="00987A62" w:rsidRPr="004A7CC3" w:rsidRDefault="00987A62" w:rsidP="006B51CD">
      <w:pPr>
        <w:numPr>
          <w:ilvl w:val="0"/>
          <w:numId w:val="172"/>
        </w:numPr>
        <w:spacing w:after="120"/>
        <w:ind w:left="1440"/>
        <w:rPr>
          <w:szCs w:val="24"/>
        </w:rPr>
      </w:pPr>
      <w:r w:rsidRPr="004A7CC3">
        <w:rPr>
          <w:szCs w:val="24"/>
        </w:rPr>
        <w:t>When a new shoreline stabilization structure is proposed on a site where adjacent properties have shoreline stabilization structures, the new structure may tie in with the existing structu</w:t>
      </w:r>
      <w:r>
        <w:rPr>
          <w:szCs w:val="24"/>
        </w:rPr>
        <w:t>res on the adjoining properties.  T</w:t>
      </w:r>
      <w:r w:rsidRPr="004A7CC3">
        <w:rPr>
          <w:szCs w:val="24"/>
        </w:rPr>
        <w:t xml:space="preserve">he new structure </w:t>
      </w:r>
      <w:r>
        <w:rPr>
          <w:szCs w:val="24"/>
        </w:rPr>
        <w:t>shall minimize</w:t>
      </w:r>
      <w:r w:rsidRPr="004A7CC3">
        <w:rPr>
          <w:szCs w:val="24"/>
        </w:rPr>
        <w:t xml:space="preserve">, </w:t>
      </w:r>
      <w:r w:rsidRPr="00651B3B">
        <w:rPr>
          <w:szCs w:val="24"/>
        </w:rPr>
        <w:t xml:space="preserve">to the maximum extent </w:t>
      </w:r>
      <w:r>
        <w:rPr>
          <w:szCs w:val="24"/>
        </w:rPr>
        <w:t>feasible</w:t>
      </w:r>
      <w:r w:rsidRPr="004A7CC3">
        <w:rPr>
          <w:szCs w:val="24"/>
        </w:rPr>
        <w:t>, the portion of the new structure that is waterward of the OHWM to connect to the existing structures.</w:t>
      </w:r>
    </w:p>
    <w:p w14:paraId="5E01201C" w14:textId="77777777" w:rsidR="00987A62" w:rsidRPr="00B57A35" w:rsidRDefault="00987A62" w:rsidP="006B51CD">
      <w:pPr>
        <w:numPr>
          <w:ilvl w:val="0"/>
          <w:numId w:val="172"/>
        </w:numPr>
        <w:spacing w:after="120"/>
        <w:ind w:left="1440"/>
        <w:rPr>
          <w:szCs w:val="24"/>
        </w:rPr>
      </w:pPr>
      <w:r>
        <w:rPr>
          <w:szCs w:val="24"/>
        </w:rPr>
        <w:t>S</w:t>
      </w:r>
      <w:r w:rsidRPr="00651B3B">
        <w:rPr>
          <w:szCs w:val="24"/>
        </w:rPr>
        <w:t xml:space="preserve">horeline stabilization </w:t>
      </w:r>
      <w:r>
        <w:rPr>
          <w:szCs w:val="24"/>
        </w:rPr>
        <w:t xml:space="preserve">structures shall be designed to ensure </w:t>
      </w:r>
      <w:r w:rsidRPr="00651B3B">
        <w:rPr>
          <w:szCs w:val="24"/>
        </w:rPr>
        <w:t>the</w:t>
      </w:r>
      <w:r>
        <w:rPr>
          <w:szCs w:val="24"/>
        </w:rPr>
        <w:t xml:space="preserve"> project remains stable during</w:t>
      </w:r>
      <w:r w:rsidRPr="00651B3B">
        <w:rPr>
          <w:szCs w:val="24"/>
        </w:rPr>
        <w:t xml:space="preserve"> </w:t>
      </w:r>
      <w:r>
        <w:rPr>
          <w:szCs w:val="24"/>
        </w:rPr>
        <w:t xml:space="preserve">storm and </w:t>
      </w:r>
      <w:r w:rsidRPr="00651B3B">
        <w:rPr>
          <w:szCs w:val="24"/>
        </w:rPr>
        <w:t>flood event</w:t>
      </w:r>
      <w:r>
        <w:rPr>
          <w:szCs w:val="24"/>
        </w:rPr>
        <w:t xml:space="preserve">s on rivers </w:t>
      </w:r>
      <w:r w:rsidRPr="00651B3B">
        <w:rPr>
          <w:szCs w:val="24"/>
        </w:rPr>
        <w:t xml:space="preserve">and wave conditions </w:t>
      </w:r>
      <w:r>
        <w:rPr>
          <w:szCs w:val="24"/>
        </w:rPr>
        <w:t>on lakes</w:t>
      </w:r>
      <w:r w:rsidRPr="00651B3B">
        <w:rPr>
          <w:szCs w:val="24"/>
        </w:rPr>
        <w:t>.</w:t>
      </w:r>
    </w:p>
    <w:p w14:paraId="6C39AD35" w14:textId="77777777" w:rsidR="00987A62" w:rsidRPr="00FD3991" w:rsidRDefault="00987A62" w:rsidP="006B51CD">
      <w:pPr>
        <w:numPr>
          <w:ilvl w:val="0"/>
          <w:numId w:val="172"/>
        </w:numPr>
        <w:spacing w:after="120"/>
        <w:ind w:left="1440"/>
        <w:rPr>
          <w:szCs w:val="24"/>
        </w:rPr>
      </w:pPr>
      <w:r>
        <w:rPr>
          <w:szCs w:val="24"/>
        </w:rPr>
        <w:t>Sh</w:t>
      </w:r>
      <w:r w:rsidRPr="00651B3B">
        <w:rPr>
          <w:szCs w:val="24"/>
        </w:rPr>
        <w:t>oreline stabiliz</w:t>
      </w:r>
      <w:r>
        <w:rPr>
          <w:szCs w:val="24"/>
        </w:rPr>
        <w:t xml:space="preserve">ation shall be designed not to significantly </w:t>
      </w:r>
      <w:r w:rsidRPr="00651B3B">
        <w:rPr>
          <w:szCs w:val="24"/>
        </w:rPr>
        <w:t xml:space="preserve">interfere with normal </w:t>
      </w:r>
      <w:r>
        <w:rPr>
          <w:szCs w:val="24"/>
        </w:rPr>
        <w:t>surface</w:t>
      </w:r>
      <w:r w:rsidRPr="00651B3B">
        <w:rPr>
          <w:szCs w:val="24"/>
        </w:rPr>
        <w:t xml:space="preserve"> </w:t>
      </w:r>
      <w:r>
        <w:rPr>
          <w:szCs w:val="24"/>
        </w:rPr>
        <w:t>or</w:t>
      </w:r>
      <w:r w:rsidRPr="00651B3B">
        <w:rPr>
          <w:szCs w:val="24"/>
        </w:rPr>
        <w:t xml:space="preserve"> subsurface drainage into the adjacent waterbody.</w:t>
      </w:r>
    </w:p>
    <w:p w14:paraId="7BB6BEB0" w14:textId="77777777" w:rsidR="00987A62" w:rsidRPr="0098005D" w:rsidRDefault="00987A62" w:rsidP="006B51CD">
      <w:pPr>
        <w:numPr>
          <w:ilvl w:val="0"/>
          <w:numId w:val="172"/>
        </w:numPr>
        <w:spacing w:after="120"/>
        <w:ind w:left="1440"/>
        <w:rPr>
          <w:szCs w:val="24"/>
        </w:rPr>
      </w:pPr>
      <w:r>
        <w:rPr>
          <w:szCs w:val="24"/>
        </w:rPr>
        <w:t>All</w:t>
      </w:r>
      <w:r w:rsidRPr="00651B3B">
        <w:rPr>
          <w:szCs w:val="24"/>
        </w:rPr>
        <w:t xml:space="preserve"> shoreline stabilization</w:t>
      </w:r>
      <w:r>
        <w:rPr>
          <w:szCs w:val="24"/>
        </w:rPr>
        <w:t xml:space="preserve"> shall be designed to</w:t>
      </w:r>
      <w:r w:rsidRPr="00651B3B">
        <w:rPr>
          <w:szCs w:val="24"/>
        </w:rPr>
        <w:t xml:space="preserve"> </w:t>
      </w:r>
      <w:r>
        <w:rPr>
          <w:szCs w:val="24"/>
        </w:rPr>
        <w:t>avoid</w:t>
      </w:r>
      <w:r w:rsidRPr="00651B3B">
        <w:rPr>
          <w:szCs w:val="24"/>
        </w:rPr>
        <w:t xml:space="preserve"> hazard</w:t>
      </w:r>
      <w:r>
        <w:rPr>
          <w:szCs w:val="24"/>
        </w:rPr>
        <w:t>s</w:t>
      </w:r>
      <w:r w:rsidRPr="00651B3B">
        <w:rPr>
          <w:szCs w:val="24"/>
        </w:rPr>
        <w:t xml:space="preserve"> to navigation.</w:t>
      </w:r>
    </w:p>
    <w:p w14:paraId="2CBE70A2" w14:textId="77777777" w:rsidR="00987A62" w:rsidRPr="0098657F" w:rsidRDefault="00987A62" w:rsidP="006B51CD">
      <w:pPr>
        <w:numPr>
          <w:ilvl w:val="0"/>
          <w:numId w:val="172"/>
        </w:numPr>
        <w:spacing w:after="120"/>
        <w:ind w:left="1440"/>
        <w:rPr>
          <w:szCs w:val="24"/>
        </w:rPr>
      </w:pPr>
      <w:r>
        <w:rPr>
          <w:szCs w:val="24"/>
        </w:rPr>
        <w:t>S</w:t>
      </w:r>
      <w:r w:rsidRPr="0098657F">
        <w:rPr>
          <w:szCs w:val="24"/>
        </w:rPr>
        <w:t>horeline s</w:t>
      </w:r>
      <w:r>
        <w:rPr>
          <w:szCs w:val="24"/>
        </w:rPr>
        <w:t>tabilization</w:t>
      </w:r>
      <w:r w:rsidRPr="0098657F">
        <w:rPr>
          <w:szCs w:val="24"/>
        </w:rPr>
        <w:t xml:space="preserve"> shall be designed to ensure that it does not restrict appropriate publi</w:t>
      </w:r>
      <w:r>
        <w:rPr>
          <w:szCs w:val="24"/>
        </w:rPr>
        <w:t xml:space="preserve">c access to the shoreline.  Where a </w:t>
      </w:r>
      <w:r w:rsidRPr="0098657F">
        <w:rPr>
          <w:szCs w:val="24"/>
        </w:rPr>
        <w:t xml:space="preserve">shoreline stabilization </w:t>
      </w:r>
      <w:r>
        <w:rPr>
          <w:szCs w:val="24"/>
        </w:rPr>
        <w:t>structure</w:t>
      </w:r>
      <w:r w:rsidRPr="0098657F">
        <w:rPr>
          <w:szCs w:val="24"/>
        </w:rPr>
        <w:t xml:space="preserve"> is required at a public access site, provisions for safe access to the water shall be incorporated into the design.</w:t>
      </w:r>
    </w:p>
    <w:p w14:paraId="20F3B2B9" w14:textId="77777777" w:rsidR="00987A62" w:rsidRPr="00FD3991" w:rsidRDefault="00D12474" w:rsidP="006B51CD">
      <w:pPr>
        <w:numPr>
          <w:ilvl w:val="0"/>
          <w:numId w:val="172"/>
        </w:numPr>
        <w:spacing w:after="120"/>
        <w:ind w:left="1440"/>
        <w:rPr>
          <w:szCs w:val="24"/>
        </w:rPr>
      </w:pPr>
      <w:r w:rsidRPr="00651B3B">
        <w:rPr>
          <w:szCs w:val="24"/>
        </w:rPr>
        <w:t>Stairs or other water access measures may be incorporated into shoreline stabilization</w:t>
      </w:r>
      <w:r>
        <w:rPr>
          <w:szCs w:val="24"/>
        </w:rPr>
        <w:t xml:space="preserve"> design, but they </w:t>
      </w:r>
      <w:r w:rsidRPr="00651B3B">
        <w:rPr>
          <w:szCs w:val="24"/>
        </w:rPr>
        <w:t>shall not extend waterward of the OHWM.</w:t>
      </w:r>
    </w:p>
    <w:p w14:paraId="401C1BB4" w14:textId="77777777" w:rsidR="007B19FE" w:rsidRPr="009D36E1" w:rsidRDefault="007B19FE" w:rsidP="006B51CD">
      <w:pPr>
        <w:pStyle w:val="Heading4"/>
        <w:numPr>
          <w:ilvl w:val="3"/>
          <w:numId w:val="107"/>
        </w:numPr>
        <w:tabs>
          <w:tab w:val="clear" w:pos="1080"/>
        </w:tabs>
        <w:spacing w:after="120" w:line="276" w:lineRule="auto"/>
        <w:rPr>
          <w:rFonts w:asciiTheme="minorHAnsi" w:hAnsiTheme="minorHAnsi"/>
        </w:rPr>
      </w:pPr>
      <w:r w:rsidRPr="009D36E1">
        <w:rPr>
          <w:rFonts w:asciiTheme="minorHAnsi" w:hAnsiTheme="minorHAnsi"/>
        </w:rPr>
        <w:t>Submittal Requirements</w:t>
      </w:r>
    </w:p>
    <w:p w14:paraId="115FA096" w14:textId="77777777" w:rsidR="00987A62" w:rsidRPr="00651B3B" w:rsidRDefault="00987A62" w:rsidP="00987A62">
      <w:pPr>
        <w:spacing w:after="120"/>
        <w:ind w:left="720"/>
        <w:rPr>
          <w:szCs w:val="24"/>
        </w:rPr>
      </w:pPr>
      <w:r w:rsidRPr="00651B3B">
        <w:rPr>
          <w:szCs w:val="24"/>
        </w:rPr>
        <w:t xml:space="preserve">In addition to submitting an application for the appropriate shoreline permit, the applicant shall submit </w:t>
      </w:r>
      <w:r>
        <w:rPr>
          <w:szCs w:val="24"/>
        </w:rPr>
        <w:t>a</w:t>
      </w:r>
      <w:r w:rsidRPr="00651B3B">
        <w:rPr>
          <w:szCs w:val="24"/>
        </w:rPr>
        <w:t xml:space="preserve"> geotechnical analysis </w:t>
      </w:r>
      <w:r>
        <w:rPr>
          <w:szCs w:val="24"/>
        </w:rPr>
        <w:t>p</w:t>
      </w:r>
      <w:r w:rsidRPr="00651B3B">
        <w:rPr>
          <w:szCs w:val="24"/>
        </w:rPr>
        <w:t>repared by a</w:t>
      </w:r>
      <w:r>
        <w:rPr>
          <w:szCs w:val="24"/>
        </w:rPr>
        <w:t xml:space="preserve">n engineer licensed by the state </w:t>
      </w:r>
      <w:r w:rsidRPr="00651B3B">
        <w:rPr>
          <w:szCs w:val="24"/>
        </w:rPr>
        <w:t xml:space="preserve">as part of a request to construct a new, enlarged, or replacement shoreline stabilization </w:t>
      </w:r>
      <w:r>
        <w:rPr>
          <w:szCs w:val="24"/>
        </w:rPr>
        <w:t>structure.  This analysis must include:</w:t>
      </w:r>
    </w:p>
    <w:p w14:paraId="1CA045F4" w14:textId="77777777" w:rsidR="00987A62" w:rsidRDefault="00987A62" w:rsidP="006B51CD">
      <w:pPr>
        <w:numPr>
          <w:ilvl w:val="0"/>
          <w:numId w:val="173"/>
        </w:numPr>
        <w:spacing w:after="120"/>
        <w:ind w:left="1080"/>
        <w:rPr>
          <w:szCs w:val="24"/>
        </w:rPr>
      </w:pPr>
      <w:r w:rsidRPr="00CA35FE">
        <w:rPr>
          <w:szCs w:val="24"/>
        </w:rPr>
        <w:t xml:space="preserve">An assessment of the need for the </w:t>
      </w:r>
      <w:r>
        <w:rPr>
          <w:szCs w:val="24"/>
        </w:rPr>
        <w:t xml:space="preserve">shoreline </w:t>
      </w:r>
      <w:r w:rsidRPr="00CA35FE">
        <w:rPr>
          <w:szCs w:val="24"/>
        </w:rPr>
        <w:t>stabilization</w:t>
      </w:r>
      <w:r>
        <w:rPr>
          <w:szCs w:val="24"/>
        </w:rPr>
        <w:t xml:space="preserve"> structure</w:t>
      </w:r>
      <w:r w:rsidRPr="00CA35FE">
        <w:rPr>
          <w:szCs w:val="24"/>
        </w:rPr>
        <w:t xml:space="preserve"> based on site-spe</w:t>
      </w:r>
      <w:r>
        <w:rPr>
          <w:szCs w:val="24"/>
        </w:rPr>
        <w:t>cific con</w:t>
      </w:r>
      <w:r w:rsidRPr="00CA35FE">
        <w:rPr>
          <w:szCs w:val="24"/>
        </w:rPr>
        <w:t>ditions such as water depth, orientation of the shoreline, wave fetch or flow velocity</w:t>
      </w:r>
      <w:r>
        <w:rPr>
          <w:szCs w:val="24"/>
        </w:rPr>
        <w:t>,</w:t>
      </w:r>
      <w:r w:rsidRPr="00CA35FE">
        <w:rPr>
          <w:szCs w:val="24"/>
        </w:rPr>
        <w:t xml:space="preserve"> and the location of the nearest </w:t>
      </w:r>
      <w:r>
        <w:rPr>
          <w:szCs w:val="24"/>
        </w:rPr>
        <w:t>shoreline stabilization structure.</w:t>
      </w:r>
    </w:p>
    <w:p w14:paraId="4BA8629A" w14:textId="77777777" w:rsidR="00987A62" w:rsidRDefault="00987A62" w:rsidP="006B51CD">
      <w:pPr>
        <w:numPr>
          <w:ilvl w:val="0"/>
          <w:numId w:val="173"/>
        </w:numPr>
        <w:spacing w:after="120"/>
        <w:ind w:left="1080"/>
        <w:rPr>
          <w:szCs w:val="24"/>
        </w:rPr>
      </w:pPr>
      <w:r>
        <w:rPr>
          <w:szCs w:val="24"/>
        </w:rPr>
        <w:t>The e</w:t>
      </w:r>
      <w:r w:rsidRPr="00651B3B">
        <w:rPr>
          <w:szCs w:val="24"/>
        </w:rPr>
        <w:t>stimat</w:t>
      </w:r>
      <w:r>
        <w:rPr>
          <w:szCs w:val="24"/>
        </w:rPr>
        <w:t>ed</w:t>
      </w:r>
      <w:r w:rsidRPr="00651B3B">
        <w:rPr>
          <w:szCs w:val="24"/>
        </w:rPr>
        <w:t xml:space="preserve"> time frames and rates of erosion </w:t>
      </w:r>
      <w:r>
        <w:rPr>
          <w:szCs w:val="24"/>
        </w:rPr>
        <w:t>to convey</w:t>
      </w:r>
      <w:r w:rsidRPr="00651B3B">
        <w:rPr>
          <w:szCs w:val="24"/>
        </w:rPr>
        <w:t xml:space="preserve"> the urgency associate</w:t>
      </w:r>
      <w:r>
        <w:rPr>
          <w:szCs w:val="24"/>
        </w:rPr>
        <w:t>d with the specific situation.</w:t>
      </w:r>
    </w:p>
    <w:p w14:paraId="15DB9A4B" w14:textId="1D0D5BE8" w:rsidR="00987A62" w:rsidRPr="00CA35FE" w:rsidRDefault="00987A62" w:rsidP="006B51CD">
      <w:pPr>
        <w:numPr>
          <w:ilvl w:val="0"/>
          <w:numId w:val="173"/>
        </w:numPr>
        <w:spacing w:after="120"/>
        <w:ind w:left="1080"/>
        <w:rPr>
          <w:szCs w:val="24"/>
        </w:rPr>
      </w:pPr>
      <w:r>
        <w:rPr>
          <w:szCs w:val="24"/>
        </w:rPr>
        <w:t>An explanation of why SMP Sections 6.</w:t>
      </w:r>
      <w:r w:rsidR="00A2363A">
        <w:rPr>
          <w:szCs w:val="24"/>
        </w:rPr>
        <w:t>07</w:t>
      </w:r>
      <w:r>
        <w:rPr>
          <w:szCs w:val="24"/>
        </w:rPr>
        <w:t>.02(D</w:t>
      </w:r>
      <w:commentRangeStart w:id="876"/>
      <w:r>
        <w:rPr>
          <w:szCs w:val="24"/>
        </w:rPr>
        <w:t>)</w:t>
      </w:r>
      <w:r w:rsidR="00E75D6B">
        <w:rPr>
          <w:szCs w:val="24"/>
        </w:rPr>
        <w:t>(1)(a) and (b)</w:t>
      </w:r>
      <w:r>
        <w:rPr>
          <w:szCs w:val="24"/>
        </w:rPr>
        <w:t xml:space="preserve"> </w:t>
      </w:r>
      <w:commentRangeEnd w:id="876"/>
      <w:r w:rsidR="00E75D6B">
        <w:rPr>
          <w:rStyle w:val="CommentReference"/>
          <w:lang w:val="x-none" w:eastAsia="x-none"/>
        </w:rPr>
        <w:commentReference w:id="876"/>
      </w:r>
      <w:r>
        <w:rPr>
          <w:szCs w:val="24"/>
        </w:rPr>
        <w:t>are not sufficient to address erosion issues.</w:t>
      </w:r>
    </w:p>
    <w:p w14:paraId="24BAFBC0" w14:textId="77777777" w:rsidR="00987A62" w:rsidRPr="00651B3B" w:rsidRDefault="00987A62" w:rsidP="006B51CD">
      <w:pPr>
        <w:numPr>
          <w:ilvl w:val="0"/>
          <w:numId w:val="173"/>
        </w:numPr>
        <w:spacing w:after="120"/>
        <w:ind w:left="1080"/>
        <w:rPr>
          <w:szCs w:val="24"/>
        </w:rPr>
      </w:pPr>
      <w:r>
        <w:rPr>
          <w:szCs w:val="24"/>
        </w:rPr>
        <w:t>Detailed construction plans f</w:t>
      </w:r>
      <w:r w:rsidRPr="00651B3B">
        <w:rPr>
          <w:szCs w:val="24"/>
        </w:rPr>
        <w:t xml:space="preserve">or all </w:t>
      </w:r>
      <w:r>
        <w:rPr>
          <w:szCs w:val="24"/>
        </w:rPr>
        <w:t>shoreline stabilization structures,</w:t>
      </w:r>
      <w:r w:rsidRPr="00651B3B">
        <w:rPr>
          <w:szCs w:val="24"/>
        </w:rPr>
        <w:t xml:space="preserve"> including, but not limited to, the following:</w:t>
      </w:r>
    </w:p>
    <w:p w14:paraId="3458B9AF" w14:textId="239EA5B9" w:rsidR="00987A62" w:rsidRPr="00651B3B" w:rsidRDefault="00987A62" w:rsidP="006B51CD">
      <w:pPr>
        <w:numPr>
          <w:ilvl w:val="0"/>
          <w:numId w:val="174"/>
        </w:numPr>
        <w:spacing w:after="120"/>
        <w:ind w:left="1440"/>
        <w:rPr>
          <w:szCs w:val="24"/>
        </w:rPr>
      </w:pPr>
      <w:r w:rsidRPr="00651B3B">
        <w:rPr>
          <w:szCs w:val="24"/>
        </w:rPr>
        <w:t>Plan and cross-section views of the existing and proposed shoreline configuration, showing</w:t>
      </w:r>
      <w:r w:rsidR="006B51CD">
        <w:rPr>
          <w:szCs w:val="24"/>
        </w:rPr>
        <w:t xml:space="preserve"> the</w:t>
      </w:r>
      <w:r w:rsidRPr="00651B3B">
        <w:rPr>
          <w:szCs w:val="24"/>
        </w:rPr>
        <w:t xml:space="preserve"> </w:t>
      </w:r>
      <w:r>
        <w:rPr>
          <w:szCs w:val="24"/>
        </w:rPr>
        <w:t xml:space="preserve">OHWM and </w:t>
      </w:r>
      <w:r w:rsidRPr="00651B3B">
        <w:rPr>
          <w:szCs w:val="24"/>
        </w:rPr>
        <w:t>accurate existing a</w:t>
      </w:r>
      <w:r>
        <w:rPr>
          <w:szCs w:val="24"/>
        </w:rPr>
        <w:t>nd proposed topography;</w:t>
      </w:r>
    </w:p>
    <w:p w14:paraId="4AD84C9C" w14:textId="77777777" w:rsidR="00987A62" w:rsidRDefault="00987A62" w:rsidP="006B51CD">
      <w:pPr>
        <w:numPr>
          <w:ilvl w:val="0"/>
          <w:numId w:val="174"/>
        </w:numPr>
        <w:spacing w:after="120"/>
        <w:ind w:left="1440"/>
        <w:rPr>
          <w:szCs w:val="24"/>
        </w:rPr>
      </w:pPr>
      <w:r>
        <w:rPr>
          <w:szCs w:val="24"/>
        </w:rPr>
        <w:t>A d</w:t>
      </w:r>
      <w:r w:rsidRPr="00651B3B">
        <w:rPr>
          <w:szCs w:val="24"/>
        </w:rPr>
        <w:t>etailed construction sequence and sp</w:t>
      </w:r>
      <w:r>
        <w:rPr>
          <w:szCs w:val="24"/>
        </w:rPr>
        <w:t>ecifications for all materials; and</w:t>
      </w:r>
    </w:p>
    <w:p w14:paraId="66FFD4EF" w14:textId="77777777" w:rsidR="00987A62" w:rsidRPr="00651B3B" w:rsidRDefault="00987A62" w:rsidP="006B51CD">
      <w:pPr>
        <w:numPr>
          <w:ilvl w:val="0"/>
          <w:numId w:val="174"/>
        </w:numPr>
        <w:spacing w:after="120"/>
        <w:ind w:left="1440"/>
        <w:rPr>
          <w:szCs w:val="24"/>
        </w:rPr>
      </w:pPr>
      <w:r>
        <w:rPr>
          <w:szCs w:val="24"/>
        </w:rPr>
        <w:t>A mitigation and monitoring plan to ensure no net loss of shoreline functions.</w:t>
      </w:r>
    </w:p>
    <w:p w14:paraId="7F98D3F9" w14:textId="77777777" w:rsidR="00C82A70" w:rsidRPr="003563CC" w:rsidRDefault="00C82A70" w:rsidP="00C82A70">
      <w:pPr>
        <w:pStyle w:val="NumberList1"/>
        <w:rPr>
          <w:rFonts w:eastAsia="Times New Roman" w:cs="Times New Roman"/>
          <w:bCs/>
          <w:caps/>
          <w:szCs w:val="24"/>
        </w:rPr>
      </w:pPr>
      <w:r w:rsidRPr="00396949">
        <w:br w:type="page"/>
      </w:r>
    </w:p>
    <w:p w14:paraId="25090107" w14:textId="77777777" w:rsidR="00C82A70" w:rsidRPr="00396949" w:rsidRDefault="00C82A70" w:rsidP="00C82A70">
      <w:pPr>
        <w:pStyle w:val="Heading1"/>
        <w:tabs>
          <w:tab w:val="clear" w:pos="1080"/>
        </w:tabs>
        <w:rPr>
          <w:rFonts w:ascii="Calibri" w:hAnsi="Calibri" w:cs="Calibri"/>
        </w:rPr>
      </w:pPr>
      <w:bookmarkStart w:id="877" w:name="_Toc406655315"/>
      <w:bookmarkStart w:id="878" w:name="_Toc408832224"/>
      <w:bookmarkStart w:id="879" w:name="_Toc409080361"/>
      <w:bookmarkStart w:id="880" w:name="_Toc443899488"/>
      <w:r w:rsidRPr="00396949">
        <w:t>Shoreline Administration</w:t>
      </w:r>
      <w:bookmarkEnd w:id="877"/>
      <w:bookmarkEnd w:id="878"/>
      <w:bookmarkEnd w:id="879"/>
      <w:bookmarkEnd w:id="880"/>
    </w:p>
    <w:p w14:paraId="65792FE6" w14:textId="77777777" w:rsidR="00C82A70" w:rsidRPr="00396949" w:rsidRDefault="00C82A70" w:rsidP="00C82A70">
      <w:pPr>
        <w:pStyle w:val="Heading2"/>
      </w:pPr>
      <w:bookmarkStart w:id="881" w:name="_Toc349833782"/>
      <w:bookmarkStart w:id="882" w:name="_Toc393444203"/>
      <w:bookmarkStart w:id="883" w:name="_Toc406410060"/>
      <w:bookmarkStart w:id="884" w:name="_Toc408392036"/>
      <w:bookmarkStart w:id="885" w:name="_Toc408832225"/>
      <w:bookmarkStart w:id="886" w:name="_Toc409080362"/>
      <w:bookmarkStart w:id="887" w:name="_Toc443899489"/>
      <w:r w:rsidRPr="00396949">
        <w:t>Introduction</w:t>
      </w:r>
      <w:bookmarkEnd w:id="881"/>
      <w:bookmarkEnd w:id="882"/>
      <w:bookmarkEnd w:id="883"/>
      <w:bookmarkEnd w:id="884"/>
      <w:bookmarkEnd w:id="885"/>
      <w:bookmarkEnd w:id="886"/>
      <w:bookmarkEnd w:id="887"/>
    </w:p>
    <w:p w14:paraId="752F79E5" w14:textId="77777777" w:rsidR="00C82A70" w:rsidRDefault="00C82A70" w:rsidP="00C82A70">
      <w:pPr>
        <w:spacing w:after="120"/>
        <w:rPr>
          <w:color w:val="auto"/>
        </w:rPr>
      </w:pPr>
      <w:r>
        <w:rPr>
          <w:color w:val="auto"/>
        </w:rPr>
        <w:t>SMP Chapter 7: Shoreline Administration</w:t>
      </w:r>
      <w:r w:rsidRPr="00396949">
        <w:rPr>
          <w:color w:val="auto"/>
        </w:rPr>
        <w:t xml:space="preserve"> describe</w:t>
      </w:r>
      <w:r>
        <w:rPr>
          <w:color w:val="auto"/>
        </w:rPr>
        <w:t>s</w:t>
      </w:r>
      <w:r w:rsidRPr="00396949">
        <w:rPr>
          <w:color w:val="auto"/>
        </w:rPr>
        <w:t xml:space="preserve"> the administrative procedures and enforcement of a permit system that implements the SMP, together with amendments </w:t>
      </w:r>
      <w:r>
        <w:rPr>
          <w:color w:val="auto"/>
        </w:rPr>
        <w:t>or</w:t>
      </w:r>
      <w:r w:rsidRPr="00396949">
        <w:rPr>
          <w:color w:val="auto"/>
        </w:rPr>
        <w:t xml:space="preserve"> additions thereto.</w:t>
      </w:r>
      <w:r>
        <w:rPr>
          <w:color w:val="auto"/>
        </w:rPr>
        <w:t xml:space="preserve">  </w:t>
      </w:r>
      <w:r w:rsidRPr="00396949">
        <w:rPr>
          <w:color w:val="auto"/>
        </w:rPr>
        <w:t xml:space="preserve">Issuance of </w:t>
      </w:r>
      <w:r>
        <w:rPr>
          <w:color w:val="auto"/>
        </w:rPr>
        <w:t>a</w:t>
      </w:r>
      <w:r w:rsidRPr="00396949">
        <w:rPr>
          <w:color w:val="auto"/>
        </w:rPr>
        <w:t xml:space="preserve"> shoreline permit or letter of exemption from the Shoreline Administrator does not </w:t>
      </w:r>
      <w:r>
        <w:rPr>
          <w:color w:val="auto"/>
        </w:rPr>
        <w:t>exclude the</w:t>
      </w:r>
      <w:r w:rsidRPr="00396949">
        <w:rPr>
          <w:color w:val="auto"/>
        </w:rPr>
        <w:t xml:space="preserve"> requirements for other </w:t>
      </w:r>
      <w:r w:rsidR="002D3F33">
        <w:rPr>
          <w:color w:val="auto"/>
        </w:rPr>
        <w:t>local</w:t>
      </w:r>
      <w:r>
        <w:rPr>
          <w:color w:val="auto"/>
        </w:rPr>
        <w:t xml:space="preserve">, </w:t>
      </w:r>
      <w:r w:rsidR="00F462B3">
        <w:rPr>
          <w:color w:val="auto"/>
        </w:rPr>
        <w:t>state</w:t>
      </w:r>
      <w:r>
        <w:rPr>
          <w:color w:val="auto"/>
        </w:rPr>
        <w:t xml:space="preserve">, and </w:t>
      </w:r>
      <w:r w:rsidR="00F462B3">
        <w:rPr>
          <w:color w:val="auto"/>
        </w:rPr>
        <w:t>federal</w:t>
      </w:r>
      <w:r w:rsidRPr="00396949">
        <w:rPr>
          <w:color w:val="auto"/>
        </w:rPr>
        <w:t xml:space="preserve"> permits, procedures, and regulations.</w:t>
      </w:r>
    </w:p>
    <w:p w14:paraId="3964433F" w14:textId="77777777" w:rsidR="00C82A70" w:rsidRPr="00396949" w:rsidRDefault="00C82A70" w:rsidP="00C82A70">
      <w:pPr>
        <w:spacing w:after="120"/>
        <w:rPr>
          <w:color w:val="auto"/>
        </w:rPr>
      </w:pPr>
    </w:p>
    <w:p w14:paraId="5674A7DE" w14:textId="77777777" w:rsidR="00C82A70" w:rsidRPr="008A311C" w:rsidRDefault="00C82A70" w:rsidP="00C82A70">
      <w:pPr>
        <w:pStyle w:val="Heading2"/>
      </w:pPr>
      <w:bookmarkStart w:id="888" w:name="_Toc406753052"/>
      <w:bookmarkStart w:id="889" w:name="_Toc406410061"/>
      <w:bookmarkStart w:id="890" w:name="_Toc408832226"/>
      <w:bookmarkStart w:id="891" w:name="_Toc409080363"/>
      <w:bookmarkStart w:id="892" w:name="_Toc443899490"/>
      <w:r>
        <w:t>Permit Processing - General</w:t>
      </w:r>
      <w:bookmarkEnd w:id="888"/>
      <w:bookmarkEnd w:id="889"/>
      <w:bookmarkEnd w:id="890"/>
      <w:bookmarkEnd w:id="891"/>
      <w:bookmarkEnd w:id="892"/>
    </w:p>
    <w:p w14:paraId="5458E3A3" w14:textId="77777777" w:rsidR="00C82A70" w:rsidRPr="00396949" w:rsidRDefault="00C82A70" w:rsidP="00C82A70">
      <w:pPr>
        <w:pStyle w:val="Heading3"/>
        <w:spacing w:after="120" w:line="276" w:lineRule="auto"/>
      </w:pPr>
      <w:r w:rsidRPr="000C771E">
        <w:t>Shoreline Administrator</w:t>
      </w:r>
    </w:p>
    <w:p w14:paraId="7121C4F2" w14:textId="77777777" w:rsidR="00C82A70" w:rsidRPr="004E3DCB" w:rsidRDefault="00C82A70" w:rsidP="006B51CD">
      <w:pPr>
        <w:pStyle w:val="NumberList1"/>
        <w:numPr>
          <w:ilvl w:val="0"/>
          <w:numId w:val="78"/>
        </w:numPr>
      </w:pPr>
      <w:r w:rsidRPr="004E3DCB">
        <w:t xml:space="preserve">The Shoreline Administrator shall be responsible for the administration of the permit system </w:t>
      </w:r>
      <w:r>
        <w:t>in accordance with</w:t>
      </w:r>
      <w:r w:rsidRPr="004E3DCB">
        <w:t xml:space="preserve"> the requirements of the SMA and regulations adopted as part of the SMP as it pertains to the </w:t>
      </w:r>
      <w:r w:rsidR="00F462B3">
        <w:t>city</w:t>
      </w:r>
      <w:r w:rsidRPr="004E3DCB">
        <w:t xml:space="preserve">.  This shall include, but not be limited to, determinations of whether a development is exempt </w:t>
      </w:r>
      <w:r>
        <w:t xml:space="preserve">or </w:t>
      </w:r>
      <w:r w:rsidRPr="004E3DCB">
        <w:t>requires a shoreline substantial development permit, conditional use permit</w:t>
      </w:r>
      <w:r>
        <w:t>,</w:t>
      </w:r>
      <w:r w:rsidR="003567DE">
        <w:t xml:space="preserve"> </w:t>
      </w:r>
      <w:r w:rsidRPr="004E3DCB">
        <w:t>or</w:t>
      </w:r>
      <w:r>
        <w:t xml:space="preserve"> variance</w:t>
      </w:r>
      <w:r w:rsidRPr="004E3DCB">
        <w:t>.</w:t>
      </w:r>
    </w:p>
    <w:p w14:paraId="378D64DC" w14:textId="77777777" w:rsidR="00C82A70" w:rsidRPr="004E3DCB" w:rsidRDefault="00C82A70" w:rsidP="006B51CD">
      <w:pPr>
        <w:pStyle w:val="NumberList1"/>
        <w:numPr>
          <w:ilvl w:val="0"/>
          <w:numId w:val="78"/>
        </w:numPr>
      </w:pPr>
      <w:r w:rsidRPr="004E3DCB">
        <w:t xml:space="preserve">The Shoreline Administrator shall ensure that administrative provisions are in place </w:t>
      </w:r>
      <w:r>
        <w:t>so</w:t>
      </w:r>
      <w:r w:rsidRPr="004E3DCB">
        <w:t xml:space="preserve"> that SMP permit procedures and enforcement are conducted in a manner consistent with relevant constitutional limitations on regulation of private property.</w:t>
      </w:r>
    </w:p>
    <w:p w14:paraId="466329F5" w14:textId="77777777" w:rsidR="00C82A70" w:rsidRPr="00AD17AC" w:rsidRDefault="007757F4" w:rsidP="006B51CD">
      <w:pPr>
        <w:pStyle w:val="NumberList1"/>
        <w:numPr>
          <w:ilvl w:val="0"/>
          <w:numId w:val="78"/>
        </w:numPr>
      </w:pPr>
      <w:r w:rsidRPr="00AD17AC">
        <w:t>A</w:t>
      </w:r>
      <w:r w:rsidR="00C82A70" w:rsidRPr="00AD17AC">
        <w:t xml:space="preserve">dministrative </w:t>
      </w:r>
      <w:r w:rsidR="00426032" w:rsidRPr="00AD17AC">
        <w:t>I</w:t>
      </w:r>
      <w:r w:rsidR="00C82A70" w:rsidRPr="00AD17AC">
        <w:t>nterpretation</w:t>
      </w:r>
      <w:r w:rsidR="00E8060E" w:rsidRPr="00AD17AC">
        <w:t>s</w:t>
      </w:r>
    </w:p>
    <w:p w14:paraId="654D7444" w14:textId="77777777" w:rsidR="007757F4" w:rsidRDefault="007757F4" w:rsidP="006B51CD">
      <w:pPr>
        <w:pStyle w:val="NumberList1"/>
        <w:numPr>
          <w:ilvl w:val="1"/>
          <w:numId w:val="79"/>
        </w:numPr>
        <w:ind w:left="1080"/>
      </w:pPr>
      <w:r>
        <w:t xml:space="preserve">The Shoreline Administrator shall have authority to interpret this SMP when such interpretation is clearly consistent with the goals and policies of this SMP and the </w:t>
      </w:r>
      <w:r w:rsidR="00D67CC0">
        <w:t>SMA</w:t>
      </w:r>
      <w:r>
        <w:t>.</w:t>
      </w:r>
    </w:p>
    <w:p w14:paraId="677253DB" w14:textId="77777777" w:rsidR="00C82A70" w:rsidRDefault="00C82A70" w:rsidP="006B51CD">
      <w:pPr>
        <w:pStyle w:val="NumberList1"/>
        <w:numPr>
          <w:ilvl w:val="1"/>
          <w:numId w:val="79"/>
        </w:numPr>
        <w:ind w:left="1080"/>
      </w:pPr>
      <w:r w:rsidRPr="004E3DCB">
        <w:t xml:space="preserve">As part of </w:t>
      </w:r>
      <w:r>
        <w:t>this process</w:t>
      </w:r>
      <w:r w:rsidRPr="004E3DCB">
        <w:t xml:space="preserve">, the Shoreline Administrator shall </w:t>
      </w:r>
      <w:r w:rsidR="00426032">
        <w:t>consult</w:t>
      </w:r>
      <w:r w:rsidRPr="004E3DCB">
        <w:t xml:space="preserve"> with Ecology to insure that formal written interpretations are consistent with the purpose and intent of the SM</w:t>
      </w:r>
      <w:r w:rsidR="007757F4">
        <w:t>A</w:t>
      </w:r>
      <w:r w:rsidRPr="004E3DCB">
        <w:t xml:space="preserve"> </w:t>
      </w:r>
      <w:r>
        <w:t xml:space="preserve">and </w:t>
      </w:r>
      <w:r w:rsidR="007757F4">
        <w:t>Chapter 173-26 WAC</w:t>
      </w:r>
      <w:r>
        <w:t>.</w:t>
      </w:r>
    </w:p>
    <w:p w14:paraId="2807DBC4" w14:textId="77777777" w:rsidR="00C82A70" w:rsidRPr="004E3DCB" w:rsidRDefault="00C82A70" w:rsidP="006B51CD">
      <w:pPr>
        <w:pStyle w:val="NumberList1"/>
        <w:numPr>
          <w:ilvl w:val="1"/>
          <w:numId w:val="79"/>
        </w:numPr>
        <w:ind w:left="1080"/>
      </w:pPr>
      <w:r w:rsidRPr="004E3DCB">
        <w:t xml:space="preserve">Formal interpretations shall be kept on file by the </w:t>
      </w:r>
      <w:r w:rsidR="00F462B3">
        <w:t>city</w:t>
      </w:r>
      <w:r w:rsidRPr="004E3DCB">
        <w:t xml:space="preserve"> and shall be available for public review, and shall periodically be incorporated into the SMP during required update processes.</w:t>
      </w:r>
    </w:p>
    <w:p w14:paraId="5086B48F" w14:textId="77777777" w:rsidR="00C82A70" w:rsidRDefault="00C82A70" w:rsidP="006B51CD">
      <w:pPr>
        <w:pStyle w:val="NumberList1"/>
        <w:numPr>
          <w:ilvl w:val="0"/>
          <w:numId w:val="78"/>
        </w:numPr>
      </w:pPr>
      <w:r w:rsidRPr="004E3DCB">
        <w:t xml:space="preserve">The Shoreline Administrator shall </w:t>
      </w:r>
      <w:r w:rsidR="00E74784">
        <w:t xml:space="preserve">review every application that is submitted and </w:t>
      </w:r>
      <w:r w:rsidRPr="004E3DCB">
        <w:t xml:space="preserve">determine if the application is complete based upon the information required by this </w:t>
      </w:r>
      <w:r>
        <w:t>section</w:t>
      </w:r>
      <w:r w:rsidRPr="004E3DCB">
        <w:t>.</w:t>
      </w:r>
    </w:p>
    <w:p w14:paraId="5AC9C14B" w14:textId="4DDEA6C8" w:rsidR="00C82A70" w:rsidRPr="004E3DCB" w:rsidRDefault="00C82A70" w:rsidP="006B51CD">
      <w:pPr>
        <w:pStyle w:val="NumberList1"/>
        <w:numPr>
          <w:ilvl w:val="0"/>
          <w:numId w:val="78"/>
        </w:numPr>
      </w:pPr>
      <w:r w:rsidRPr="004E3DCB">
        <w:t xml:space="preserve">The </w:t>
      </w:r>
      <w:r w:rsidRPr="000D1134">
        <w:t>Shoreline Administrator</w:t>
      </w:r>
      <w:r>
        <w:t xml:space="preserve"> </w:t>
      </w:r>
      <w:r w:rsidRPr="000D1134">
        <w:t>may recommend</w:t>
      </w:r>
      <w:r w:rsidRPr="004E3DCB">
        <w:t xml:space="preserve"> </w:t>
      </w:r>
      <w:r w:rsidRPr="000D1134">
        <w:t>conditions to the Hearing</w:t>
      </w:r>
      <w:r>
        <w:t xml:space="preserve"> Examiner</w:t>
      </w:r>
      <w:r w:rsidRPr="004E3DCB">
        <w:t xml:space="preserve"> for the approval of permits as necessary to ensure consistency of the project with the SMA and the SMP.</w:t>
      </w:r>
    </w:p>
    <w:p w14:paraId="090930F1" w14:textId="77777777" w:rsidR="00C82A70" w:rsidRPr="000C771E" w:rsidRDefault="00C82A70" w:rsidP="00C82A70">
      <w:pPr>
        <w:pStyle w:val="Heading3"/>
        <w:spacing w:after="120" w:line="276" w:lineRule="auto"/>
      </w:pPr>
      <w:r w:rsidRPr="000C771E">
        <w:t>Provisions Applicable to All Shoreline Permits</w:t>
      </w:r>
    </w:p>
    <w:p w14:paraId="40A74719" w14:textId="77777777" w:rsidR="00C82A70" w:rsidRPr="004E3DCB" w:rsidRDefault="00C82A70" w:rsidP="006B51CD">
      <w:pPr>
        <w:pStyle w:val="NumberList1"/>
        <w:numPr>
          <w:ilvl w:val="1"/>
          <w:numId w:val="80"/>
        </w:numPr>
        <w:ind w:left="720"/>
      </w:pPr>
      <w:r w:rsidRPr="00A1515F">
        <w:t xml:space="preserve">Unless specifically exempted by statute, all proposed uses and development occurring within </w:t>
      </w:r>
      <w:r w:rsidR="00316F1B">
        <w:t>shoreline jurisdiction</w:t>
      </w:r>
      <w:r>
        <w:t xml:space="preserve"> must conform to </w:t>
      </w:r>
      <w:r w:rsidR="003567DE">
        <w:t xml:space="preserve">local development codes and standards, </w:t>
      </w:r>
      <w:r>
        <w:t>C</w:t>
      </w:r>
      <w:r w:rsidRPr="00A1515F">
        <w:t xml:space="preserve">hapter 90.58 RCW, the </w:t>
      </w:r>
      <w:r>
        <w:t>SMA,</w:t>
      </w:r>
      <w:r w:rsidRPr="00A1515F">
        <w:t xml:space="preserve"> and this </w:t>
      </w:r>
      <w:r>
        <w:t>SMP</w:t>
      </w:r>
      <w:r w:rsidRPr="00A1515F">
        <w:t xml:space="preserve"> whether or not a permit is required.</w:t>
      </w:r>
    </w:p>
    <w:p w14:paraId="6C5F50BD" w14:textId="77777777" w:rsidR="00C82A70" w:rsidRPr="004E3DCB" w:rsidRDefault="00C82A70" w:rsidP="006B51CD">
      <w:pPr>
        <w:pStyle w:val="NumberList1"/>
        <w:numPr>
          <w:ilvl w:val="1"/>
          <w:numId w:val="80"/>
        </w:numPr>
        <w:ind w:left="720"/>
      </w:pPr>
      <w:r w:rsidRPr="004E3DCB">
        <w:t xml:space="preserve">No authorization to undertake </w:t>
      </w:r>
      <w:r>
        <w:t xml:space="preserve">a </w:t>
      </w:r>
      <w:r w:rsidRPr="004E3DCB">
        <w:t xml:space="preserve">use or development on </w:t>
      </w:r>
      <w:r w:rsidR="00F462B3">
        <w:t>shorelines of the state</w:t>
      </w:r>
      <w:r w:rsidRPr="004E3DCB">
        <w:t xml:space="preserve"> shall be granted by </w:t>
      </w:r>
      <w:r>
        <w:t xml:space="preserve">the </w:t>
      </w:r>
      <w:r w:rsidR="00F462B3">
        <w:t>city</w:t>
      </w:r>
      <w:r w:rsidRPr="004E3DCB">
        <w:t>, unless, upon review, the use or development is determined to be consistent with the policy and provisions of the SMP.</w:t>
      </w:r>
    </w:p>
    <w:p w14:paraId="1FA94784" w14:textId="77777777" w:rsidR="00C82A70" w:rsidRPr="004E3DCB" w:rsidRDefault="00C82A70" w:rsidP="006B51CD">
      <w:pPr>
        <w:pStyle w:val="NumberList1"/>
        <w:numPr>
          <w:ilvl w:val="1"/>
          <w:numId w:val="80"/>
        </w:numPr>
        <w:ind w:left="720"/>
      </w:pPr>
      <w:r w:rsidRPr="004E3DCB">
        <w:t xml:space="preserve">RCW 36.70A.480 governs the relationship between </w:t>
      </w:r>
      <w:r>
        <w:t xml:space="preserve">the </w:t>
      </w:r>
      <w:r w:rsidRPr="004E3DCB">
        <w:t xml:space="preserve">SMP and </w:t>
      </w:r>
      <w:r>
        <w:t xml:space="preserve">the </w:t>
      </w:r>
      <w:r w:rsidR="003567DE">
        <w:t>local</w:t>
      </w:r>
      <w:r>
        <w:t xml:space="preserve"> </w:t>
      </w:r>
      <w:r w:rsidRPr="004E3DCB">
        <w:t>development regulations to protect critical areas that are adopted under Chapter 36.70A</w:t>
      </w:r>
      <w:r>
        <w:t xml:space="preserve"> RCW</w:t>
      </w:r>
      <w:r w:rsidRPr="004E3DCB">
        <w:t>.</w:t>
      </w:r>
    </w:p>
    <w:p w14:paraId="4A9E4BB0" w14:textId="138B77F8" w:rsidR="00426032" w:rsidRDefault="00C82A70" w:rsidP="006B51CD">
      <w:pPr>
        <w:pStyle w:val="NumberList1"/>
        <w:numPr>
          <w:ilvl w:val="1"/>
          <w:numId w:val="80"/>
        </w:numPr>
        <w:ind w:left="720"/>
      </w:pPr>
      <w:r w:rsidRPr="004E3DCB">
        <w:t>Applications for shoreline substantial development permits, conditional use permits</w:t>
      </w:r>
      <w:r>
        <w:t>, and variances</w:t>
      </w:r>
      <w:r w:rsidRPr="004E3DCB">
        <w:t xml:space="preserve"> shall be processed </w:t>
      </w:r>
      <w:r>
        <w:t xml:space="preserve">in accordance </w:t>
      </w:r>
      <w:r w:rsidR="00426032" w:rsidRPr="004E3DCB">
        <w:t xml:space="preserve">with the appropriate provisions of </w:t>
      </w:r>
      <w:r w:rsidR="00426032">
        <w:t>the applicable local code</w:t>
      </w:r>
      <w:r w:rsidR="00426032" w:rsidRPr="004E3DCB">
        <w:t xml:space="preserve">; if, where the provisions of </w:t>
      </w:r>
      <w:r w:rsidR="003567DE">
        <w:t>a local</w:t>
      </w:r>
      <w:r w:rsidR="00426032">
        <w:t xml:space="preserve"> code</w:t>
      </w:r>
      <w:r w:rsidR="00426032" w:rsidRPr="004E3DCB">
        <w:t xml:space="preserve"> and the administration and permitting provisions of the SMP conflict, the provisions of the SMP shall apply.</w:t>
      </w:r>
      <w:r w:rsidR="003567DE">
        <w:t xml:space="preserve">  The applicable local </w:t>
      </w:r>
      <w:r w:rsidR="00426032">
        <w:t>codes are</w:t>
      </w:r>
      <w:r w:rsidR="004F665D">
        <w:t xml:space="preserve"> located in CMC </w:t>
      </w:r>
      <w:r w:rsidR="00091C5C">
        <w:t xml:space="preserve">Chapter </w:t>
      </w:r>
      <w:r w:rsidR="004F665D">
        <w:t>15.08 – Shoreline Management.</w:t>
      </w:r>
    </w:p>
    <w:p w14:paraId="3471117E" w14:textId="77777777" w:rsidR="00C82A70" w:rsidRPr="004E3DCB" w:rsidRDefault="00C82A70" w:rsidP="006B51CD">
      <w:pPr>
        <w:pStyle w:val="NumberList1"/>
        <w:numPr>
          <w:ilvl w:val="1"/>
          <w:numId w:val="80"/>
        </w:numPr>
        <w:ind w:left="720"/>
      </w:pPr>
      <w:r w:rsidRPr="004E3DCB">
        <w:t xml:space="preserve">The applicant shall meet all of the review criteria for all development </w:t>
      </w:r>
      <w:r>
        <w:t>found</w:t>
      </w:r>
      <w:r w:rsidRPr="004E3DCB">
        <w:t xml:space="preserve"> in WAC 173-27-140.</w:t>
      </w:r>
    </w:p>
    <w:p w14:paraId="70B8CD43" w14:textId="77777777" w:rsidR="00C82A70" w:rsidRPr="004E3DCB" w:rsidRDefault="00C82A70" w:rsidP="006B51CD">
      <w:pPr>
        <w:pStyle w:val="NumberList1"/>
        <w:numPr>
          <w:ilvl w:val="1"/>
          <w:numId w:val="80"/>
        </w:numPr>
        <w:ind w:left="720"/>
      </w:pPr>
      <w:r w:rsidRPr="004E3DCB">
        <w:t xml:space="preserve">A shoreline substantial development shall not be undertaken within the </w:t>
      </w:r>
      <w:r w:rsidR="00F462B3">
        <w:t>city</w:t>
      </w:r>
      <w:r w:rsidRPr="004E3DCB">
        <w:t xml:space="preserve"> unless a shoreline substantial development permit has been obtained, the appeal period has been completed, and any appeals have been resolved.</w:t>
      </w:r>
    </w:p>
    <w:p w14:paraId="7CA76FE8" w14:textId="77777777" w:rsidR="00C82A70" w:rsidRPr="004E3DCB" w:rsidRDefault="00C82A70" w:rsidP="006B51CD">
      <w:pPr>
        <w:pStyle w:val="NumberList1"/>
        <w:numPr>
          <w:ilvl w:val="1"/>
          <w:numId w:val="80"/>
        </w:numPr>
        <w:ind w:left="720"/>
      </w:pPr>
      <w:r w:rsidRPr="004E3DCB">
        <w:t>No building permit or other development permit shall be issued for any parcel of land developed or divided in violation of the SMP.</w:t>
      </w:r>
    </w:p>
    <w:p w14:paraId="3E7D1F20" w14:textId="77777777" w:rsidR="00C82A70" w:rsidRPr="004E3DCB" w:rsidRDefault="00C82A70" w:rsidP="006B51CD">
      <w:pPr>
        <w:pStyle w:val="NumberList1"/>
        <w:numPr>
          <w:ilvl w:val="1"/>
          <w:numId w:val="80"/>
        </w:numPr>
        <w:ind w:left="720"/>
      </w:pPr>
      <w:r w:rsidRPr="004E3DCB">
        <w:t>All purchasers or transferees of property shall comply with the provisions of the SMA, the SMP, and any shoreline substantial development permit, conditional use permit, variance, permit revision, or letter of exemption.</w:t>
      </w:r>
    </w:p>
    <w:p w14:paraId="611FF49A" w14:textId="77777777" w:rsidR="00C82A70" w:rsidRPr="000C771E" w:rsidRDefault="00C82A70" w:rsidP="00C82A70">
      <w:pPr>
        <w:pStyle w:val="Heading3"/>
        <w:spacing w:after="120" w:line="276" w:lineRule="auto"/>
      </w:pPr>
      <w:r w:rsidRPr="000C771E">
        <w:t>Application Requirements</w:t>
      </w:r>
    </w:p>
    <w:p w14:paraId="21F799F4" w14:textId="77777777" w:rsidR="00426032" w:rsidRDefault="00C82A70" w:rsidP="00C82A70">
      <w:pPr>
        <w:pStyle w:val="NumberList1"/>
      </w:pPr>
      <w:r w:rsidRPr="0057671A">
        <w:t>Applica</w:t>
      </w:r>
      <w:r w:rsidR="008C1F62">
        <w:t xml:space="preserve">tions for shoreline permits </w:t>
      </w:r>
      <w:r w:rsidRPr="0057671A">
        <w:t xml:space="preserve">or letters of exemptions shall be made on forms provided by the </w:t>
      </w:r>
      <w:r>
        <w:t>S</w:t>
      </w:r>
      <w:r w:rsidRPr="0057671A">
        <w:t xml:space="preserve">horeline Administrator.  </w:t>
      </w:r>
      <w:r w:rsidR="00426032" w:rsidRPr="00054C44">
        <w:t>An applicant for a shoreline substantial development permit, who wishes to request a shore</w:t>
      </w:r>
      <w:r w:rsidR="008C1F62">
        <w:t xml:space="preserve">line conditional use permit </w:t>
      </w:r>
      <w:r w:rsidR="00426032" w:rsidRPr="00054C44">
        <w:t xml:space="preserve">or </w:t>
      </w:r>
      <w:r w:rsidR="00426032">
        <w:t>variance</w:t>
      </w:r>
      <w:r w:rsidR="00426032" w:rsidRPr="00054C44">
        <w:t>, shall submit the shore</w:t>
      </w:r>
      <w:r w:rsidR="008C1F62">
        <w:t xml:space="preserve">line conditional use permit </w:t>
      </w:r>
      <w:r w:rsidR="00426032" w:rsidRPr="00054C44">
        <w:t>or variance application(s) and the shoreline substantial development permit application simultaneously.</w:t>
      </w:r>
    </w:p>
    <w:p w14:paraId="32D9EF99" w14:textId="77777777" w:rsidR="008C1F62" w:rsidRPr="0057671A" w:rsidRDefault="008C1F62" w:rsidP="008C1F62">
      <w:pPr>
        <w:pStyle w:val="NumberList1"/>
      </w:pPr>
      <w:r w:rsidRPr="0057671A">
        <w:t xml:space="preserve">Applications shall be substantially consistent with the information required by WAC 173-27-180 </w:t>
      </w:r>
      <w:r>
        <w:t>and include any additional submittals deemed necessary by the Shoreline Administrator for proper review of the proposal.</w:t>
      </w:r>
    </w:p>
    <w:p w14:paraId="6DC97EC5" w14:textId="77777777" w:rsidR="00C82A70" w:rsidRPr="004E3DCB" w:rsidRDefault="00C82A70" w:rsidP="00C82A70">
      <w:pPr>
        <w:pStyle w:val="NumberList1"/>
      </w:pPr>
    </w:p>
    <w:p w14:paraId="661142A0" w14:textId="77777777" w:rsidR="00C82A70" w:rsidRPr="008A311C" w:rsidRDefault="00C82A70" w:rsidP="00C82A70">
      <w:pPr>
        <w:pStyle w:val="Heading2"/>
      </w:pPr>
      <w:bookmarkStart w:id="893" w:name="_Toc406410062"/>
      <w:bookmarkStart w:id="894" w:name="_Toc409184024"/>
      <w:bookmarkStart w:id="895" w:name="_Toc406753053"/>
      <w:bookmarkStart w:id="896" w:name="_Toc408832227"/>
      <w:bookmarkStart w:id="897" w:name="_Toc409080364"/>
      <w:bookmarkStart w:id="898" w:name="_Toc443899491"/>
      <w:r>
        <w:t>Application - Notices</w:t>
      </w:r>
      <w:bookmarkEnd w:id="893"/>
      <w:bookmarkEnd w:id="894"/>
      <w:bookmarkEnd w:id="895"/>
      <w:bookmarkEnd w:id="896"/>
      <w:bookmarkEnd w:id="897"/>
      <w:bookmarkEnd w:id="898"/>
    </w:p>
    <w:p w14:paraId="3F35E617" w14:textId="77777777" w:rsidR="00C82A70" w:rsidRPr="00054C44" w:rsidRDefault="00C82A70" w:rsidP="00C82A70">
      <w:pPr>
        <w:pStyle w:val="NumberList1"/>
      </w:pPr>
      <w:r w:rsidRPr="00054C44">
        <w:t>The following is applicable for the notice requirements all notices related to actions under the SMP:</w:t>
      </w:r>
    </w:p>
    <w:p w14:paraId="11C8E4C3" w14:textId="77777777" w:rsidR="00C82A70" w:rsidRDefault="00C82A70" w:rsidP="006B51CD">
      <w:pPr>
        <w:pStyle w:val="NumberList1"/>
        <w:numPr>
          <w:ilvl w:val="0"/>
          <w:numId w:val="63"/>
        </w:numPr>
        <w:ind w:left="720"/>
      </w:pPr>
      <w:r>
        <w:t>Within 14 days from</w:t>
      </w:r>
      <w:r w:rsidR="00200FB8" w:rsidRPr="00200FB8">
        <w:t xml:space="preserve"> </w:t>
      </w:r>
      <w:r w:rsidR="00200FB8">
        <w:t>making a determination of complete application</w:t>
      </w:r>
      <w:r>
        <w:t xml:space="preserve">, the Shoreline Administrator shall provide public notice of the application. </w:t>
      </w:r>
      <w:r w:rsidR="006A6D08">
        <w:t xml:space="preserve"> </w:t>
      </w:r>
      <w:r>
        <w:t>Notice of environmental review under SEPA</w:t>
      </w:r>
      <w:r w:rsidRPr="00484D27">
        <w:t xml:space="preserve"> (Chapter 43.21C RCW)</w:t>
      </w:r>
      <w:r>
        <w:t xml:space="preserve"> may be combined with the application notice.</w:t>
      </w:r>
    </w:p>
    <w:p w14:paraId="62FCCF99" w14:textId="77777777" w:rsidR="00C82A70" w:rsidRDefault="00C82A70" w:rsidP="006B51CD">
      <w:pPr>
        <w:pStyle w:val="NumberList1"/>
        <w:numPr>
          <w:ilvl w:val="0"/>
          <w:numId w:val="63"/>
        </w:numPr>
        <w:ind w:left="720"/>
      </w:pPr>
      <w:r>
        <w:t>The public notice shall include:</w:t>
      </w:r>
    </w:p>
    <w:p w14:paraId="17B51AB8" w14:textId="77777777" w:rsidR="00C82A70" w:rsidRDefault="00C82A70" w:rsidP="006B51CD">
      <w:pPr>
        <w:pStyle w:val="NumberList1"/>
        <w:numPr>
          <w:ilvl w:val="1"/>
          <w:numId w:val="137"/>
        </w:numPr>
        <w:ind w:left="1080"/>
      </w:pPr>
      <w:r>
        <w:t>The date the application was made and the date the application was determined to be complete;</w:t>
      </w:r>
    </w:p>
    <w:p w14:paraId="19CEBB2B" w14:textId="77777777" w:rsidR="00C82A70" w:rsidRDefault="00C82A70" w:rsidP="006B51CD">
      <w:pPr>
        <w:pStyle w:val="NumberList1"/>
        <w:numPr>
          <w:ilvl w:val="1"/>
          <w:numId w:val="137"/>
        </w:numPr>
        <w:ind w:left="1080"/>
      </w:pPr>
      <w:r>
        <w:t>A description of the proposed project action and a list of the project permits included in the subject application;</w:t>
      </w:r>
    </w:p>
    <w:p w14:paraId="2AEF2E8C" w14:textId="77777777" w:rsidR="00C82A70" w:rsidRDefault="00C82A70" w:rsidP="006B51CD">
      <w:pPr>
        <w:pStyle w:val="NumberList1"/>
        <w:numPr>
          <w:ilvl w:val="1"/>
          <w:numId w:val="137"/>
        </w:numPr>
        <w:ind w:left="1080"/>
      </w:pPr>
      <w:r>
        <w:t>The identification of other permits not included in the subject application, if known;</w:t>
      </w:r>
    </w:p>
    <w:p w14:paraId="34D9871A" w14:textId="77777777" w:rsidR="00C82A70" w:rsidRDefault="00C82A70" w:rsidP="006B51CD">
      <w:pPr>
        <w:pStyle w:val="NumberList1"/>
        <w:numPr>
          <w:ilvl w:val="1"/>
          <w:numId w:val="137"/>
        </w:numPr>
        <w:ind w:left="1080"/>
      </w:pPr>
      <w:r>
        <w:t>The identification of existing environmental documents that evaluate the proposed project and where such documents may be reviewed;</w:t>
      </w:r>
    </w:p>
    <w:p w14:paraId="1820CCE9" w14:textId="77777777" w:rsidR="00C82A70" w:rsidRDefault="00C82A70" w:rsidP="006B51CD">
      <w:pPr>
        <w:pStyle w:val="NumberList1"/>
        <w:numPr>
          <w:ilvl w:val="1"/>
          <w:numId w:val="137"/>
        </w:numPr>
        <w:ind w:left="1080"/>
      </w:pPr>
      <w:r>
        <w:t>A statement of the public comment period, which shall be at least 30 days;</w:t>
      </w:r>
    </w:p>
    <w:p w14:paraId="3D61BFAA" w14:textId="49612327" w:rsidR="00C82A70" w:rsidRDefault="00C82A70" w:rsidP="006B51CD">
      <w:pPr>
        <w:pStyle w:val="NumberList1"/>
        <w:numPr>
          <w:ilvl w:val="1"/>
          <w:numId w:val="137"/>
        </w:numPr>
        <w:ind w:left="1080"/>
      </w:pPr>
      <w:r>
        <w:t>The date, time, and place of the public hearing, if any</w:t>
      </w:r>
      <w:r w:rsidR="00E649D1">
        <w:t xml:space="preserve">, and </w:t>
      </w:r>
      <w:r w:rsidR="00E649D1" w:rsidRPr="00054C44">
        <w:t xml:space="preserve">a statement that </w:t>
      </w:r>
      <w:r w:rsidR="00E649D1">
        <w:t>a</w:t>
      </w:r>
      <w:r w:rsidR="00E649D1" w:rsidRPr="00054C44">
        <w:t xml:space="preserve"> person desiring to present his/her views may do so orally or in writing at the public hearing, or may submit written comments prior to the public hearing which will be provided to the </w:t>
      </w:r>
      <w:r w:rsidR="00E649D1" w:rsidRPr="000D1134">
        <w:t>Hearing Examiner at the</w:t>
      </w:r>
      <w:r w:rsidR="00E649D1" w:rsidRPr="00054C44">
        <w:t xml:space="preserve"> public hearing</w:t>
      </w:r>
      <w:r w:rsidR="00E649D1">
        <w:t>;</w:t>
      </w:r>
    </w:p>
    <w:p w14:paraId="6A02BF5C" w14:textId="77777777" w:rsidR="00C82A70" w:rsidRDefault="00C82A70" w:rsidP="006B51CD">
      <w:pPr>
        <w:pStyle w:val="NumberList1"/>
        <w:numPr>
          <w:ilvl w:val="1"/>
          <w:numId w:val="137"/>
        </w:numPr>
        <w:ind w:left="1080"/>
      </w:pPr>
      <w:r>
        <w:t>A statement of preliminary determination, if one has been made; and</w:t>
      </w:r>
    </w:p>
    <w:p w14:paraId="06742E20" w14:textId="77777777" w:rsidR="00C82A70" w:rsidRDefault="00C82A70" w:rsidP="006B51CD">
      <w:pPr>
        <w:pStyle w:val="NumberList1"/>
        <w:numPr>
          <w:ilvl w:val="1"/>
          <w:numId w:val="137"/>
        </w:numPr>
        <w:ind w:left="1080"/>
      </w:pPr>
      <w:r>
        <w:t xml:space="preserve">Any other information determined appropriate by the </w:t>
      </w:r>
      <w:r w:rsidR="00F462B3">
        <w:t>city</w:t>
      </w:r>
      <w:r>
        <w:t>.</w:t>
      </w:r>
    </w:p>
    <w:p w14:paraId="321A4536" w14:textId="77777777" w:rsidR="00C82A70" w:rsidRDefault="00C82A70" w:rsidP="006B51CD">
      <w:pPr>
        <w:pStyle w:val="NumberList1"/>
        <w:numPr>
          <w:ilvl w:val="0"/>
          <w:numId w:val="63"/>
        </w:numPr>
        <w:ind w:left="720"/>
      </w:pPr>
      <w:r>
        <w:t>The Shoreline Administrator shall provide notice by at least one of the following noticing methods:</w:t>
      </w:r>
    </w:p>
    <w:p w14:paraId="34DDFC50" w14:textId="77777777" w:rsidR="00C82A70" w:rsidRDefault="00C82A70" w:rsidP="006B51CD">
      <w:pPr>
        <w:pStyle w:val="NumberList1"/>
        <w:numPr>
          <w:ilvl w:val="1"/>
          <w:numId w:val="138"/>
        </w:numPr>
        <w:ind w:left="1080"/>
      </w:pPr>
      <w:r>
        <w:t xml:space="preserve">Mailing of the notice to the latest recorded real property owners as shown by the records of the </w:t>
      </w:r>
      <w:r w:rsidR="002B1B91">
        <w:t>Grays Harbor C</w:t>
      </w:r>
      <w:r>
        <w:t xml:space="preserve">ounty </w:t>
      </w:r>
      <w:r w:rsidR="002B1B91">
        <w:t>A</w:t>
      </w:r>
      <w:r>
        <w:t>ssessor within 300 feet of the property boundary of the subject proposal;</w:t>
      </w:r>
    </w:p>
    <w:p w14:paraId="43255EC8" w14:textId="77777777" w:rsidR="00C82A70" w:rsidRDefault="00C82A70" w:rsidP="006B51CD">
      <w:pPr>
        <w:pStyle w:val="NumberList1"/>
        <w:numPr>
          <w:ilvl w:val="1"/>
          <w:numId w:val="138"/>
        </w:numPr>
        <w:ind w:left="1080"/>
      </w:pPr>
      <w:r>
        <w:t>Posting the notice in a conspicuous manner on the property upon which the project is to be undertaken; or</w:t>
      </w:r>
    </w:p>
    <w:p w14:paraId="0BB1F0B5" w14:textId="77777777" w:rsidR="00C82A70" w:rsidRDefault="00C82A70" w:rsidP="006B51CD">
      <w:pPr>
        <w:pStyle w:val="NumberList1"/>
        <w:numPr>
          <w:ilvl w:val="1"/>
          <w:numId w:val="138"/>
        </w:numPr>
        <w:ind w:left="1080"/>
      </w:pPr>
      <w:r>
        <w:t xml:space="preserve">Publishing the notice in the </w:t>
      </w:r>
      <w:r w:rsidR="00F9527C">
        <w:t xml:space="preserve">legal </w:t>
      </w:r>
      <w:r>
        <w:t>newspaper</w:t>
      </w:r>
      <w:r w:rsidR="00F9527C">
        <w:t xml:space="preserve"> for the city</w:t>
      </w:r>
      <w:r>
        <w:t>.</w:t>
      </w:r>
    </w:p>
    <w:p w14:paraId="446BFF42" w14:textId="77777777" w:rsidR="008C1F62" w:rsidRDefault="008C1F62" w:rsidP="006B51CD">
      <w:pPr>
        <w:pStyle w:val="NumberList1"/>
        <w:numPr>
          <w:ilvl w:val="0"/>
          <w:numId w:val="63"/>
        </w:numPr>
        <w:ind w:left="720"/>
      </w:pPr>
      <w:r>
        <w:t>The notification system shall also provide notice to all agencies with jurisdiction in the proposal per Chapter 43.21C RCW and to all other agencies that request in writing any such notice.</w:t>
      </w:r>
    </w:p>
    <w:p w14:paraId="7E2C66F5" w14:textId="77777777" w:rsidR="00C82A70" w:rsidRDefault="00C82A70" w:rsidP="006B51CD">
      <w:pPr>
        <w:pStyle w:val="NumberList1"/>
        <w:numPr>
          <w:ilvl w:val="0"/>
          <w:numId w:val="63"/>
        </w:numPr>
        <w:ind w:left="720"/>
      </w:pPr>
      <w:r w:rsidRPr="00054C44">
        <w:t>The Shoreline Administrator shall give notice of the application no less than 30 day</w:t>
      </w:r>
      <w:r>
        <w:t>s prior to permit issuance.</w:t>
      </w:r>
    </w:p>
    <w:p w14:paraId="0876B8FF" w14:textId="40482EBB" w:rsidR="00C82A70" w:rsidRPr="00054C44" w:rsidRDefault="00C82A70" w:rsidP="006B51CD">
      <w:pPr>
        <w:pStyle w:val="NumberList1"/>
        <w:numPr>
          <w:ilvl w:val="0"/>
          <w:numId w:val="63"/>
        </w:numPr>
        <w:ind w:left="720"/>
      </w:pPr>
      <w:r w:rsidRPr="00054C44">
        <w:t xml:space="preserve">When a public hearing is required, </w:t>
      </w:r>
      <w:r w:rsidR="00D51626">
        <w:t xml:space="preserve">public notice shall be given at least 15 days before the public hearing. </w:t>
      </w:r>
      <w:r w:rsidR="00D51626" w:rsidRPr="00054C44">
        <w:t xml:space="preserve"> </w:t>
      </w:r>
      <w:r w:rsidR="00D51626">
        <w:t>T</w:t>
      </w:r>
      <w:r w:rsidRPr="00054C44">
        <w:t xml:space="preserve">he notices shall include a statement that </w:t>
      </w:r>
      <w:r>
        <w:t>a</w:t>
      </w:r>
      <w:r w:rsidRPr="00054C44">
        <w:t xml:space="preserve"> person desiring to present his/her views may do so orally or in writing at the public hearing, or may submit written comments prior to the public hearing which will be provided to the </w:t>
      </w:r>
      <w:r w:rsidR="003B2D23" w:rsidRPr="000D1134">
        <w:t>Hearing Examiner</w:t>
      </w:r>
      <w:r w:rsidRPr="00054C44">
        <w:t>.</w:t>
      </w:r>
    </w:p>
    <w:p w14:paraId="4DA3C901" w14:textId="27C9EF2F" w:rsidR="00C82A70" w:rsidRDefault="00C82A70" w:rsidP="006B51CD">
      <w:pPr>
        <w:pStyle w:val="NumberList1"/>
        <w:numPr>
          <w:ilvl w:val="0"/>
          <w:numId w:val="63"/>
        </w:numPr>
        <w:ind w:left="720"/>
      </w:pPr>
      <w:r w:rsidRPr="00054C44">
        <w:t xml:space="preserve">The public notice shall also state that </w:t>
      </w:r>
      <w:r>
        <w:t>a</w:t>
      </w:r>
      <w:r w:rsidRPr="00054C44">
        <w:t xml:space="preserve"> person interested in the </w:t>
      </w:r>
      <w:r w:rsidR="003B2D23" w:rsidRPr="000D1134">
        <w:t xml:space="preserve">Hearing </w:t>
      </w:r>
      <w:r w:rsidRPr="00054C44">
        <w:t xml:space="preserve">action on an application for a permit may notify the Shoreline Administrator of his/her interest in writing within 30 days of the last date of publication of the notice.  Such notification to the Shoreline Administrator or the submission of views to the </w:t>
      </w:r>
      <w:r w:rsidR="003B2D23" w:rsidRPr="000D1134">
        <w:t xml:space="preserve">Hearing Examiner </w:t>
      </w:r>
      <w:r w:rsidRPr="00054C44">
        <w:t>shall entitle said persons to a copy of the action taken on the application.</w:t>
      </w:r>
    </w:p>
    <w:p w14:paraId="1F631850" w14:textId="77777777" w:rsidR="00C82A70" w:rsidRPr="00054C44" w:rsidRDefault="00C82A70" w:rsidP="00C82A70">
      <w:pPr>
        <w:pStyle w:val="NumberList1"/>
      </w:pPr>
    </w:p>
    <w:p w14:paraId="37A86C96" w14:textId="77777777" w:rsidR="00C82A70" w:rsidRDefault="00C82A70" w:rsidP="00C82A70">
      <w:pPr>
        <w:pStyle w:val="Heading2"/>
      </w:pPr>
      <w:bookmarkStart w:id="899" w:name="_Toc406410063"/>
      <w:bookmarkStart w:id="900" w:name="_Toc409184025"/>
      <w:bookmarkStart w:id="901" w:name="_Toc406753054"/>
      <w:bookmarkStart w:id="902" w:name="_Toc408832228"/>
      <w:bookmarkStart w:id="903" w:name="_Toc409080365"/>
      <w:bookmarkStart w:id="904" w:name="_Toc443899492"/>
      <w:r>
        <w:t>Shoreline Permits and Approvals</w:t>
      </w:r>
      <w:bookmarkEnd w:id="899"/>
      <w:bookmarkEnd w:id="900"/>
      <w:bookmarkEnd w:id="901"/>
      <w:bookmarkEnd w:id="902"/>
      <w:bookmarkEnd w:id="903"/>
      <w:bookmarkEnd w:id="904"/>
    </w:p>
    <w:p w14:paraId="535A80D2" w14:textId="77777777" w:rsidR="00C82A70" w:rsidRPr="005D5B55" w:rsidRDefault="00C82A70" w:rsidP="00C82A70">
      <w:pPr>
        <w:pStyle w:val="Heading3"/>
        <w:spacing w:after="120" w:line="276" w:lineRule="auto"/>
        <w:rPr>
          <w:lang w:val="en-US"/>
        </w:rPr>
      </w:pPr>
      <w:r w:rsidRPr="000C771E">
        <w:t>Shoreline Substantial Development Permits</w:t>
      </w:r>
    </w:p>
    <w:p w14:paraId="520CD952" w14:textId="77777777" w:rsidR="008C1F62" w:rsidRDefault="008C1F62" w:rsidP="006B51CD">
      <w:pPr>
        <w:pStyle w:val="NumberList1"/>
        <w:numPr>
          <w:ilvl w:val="0"/>
          <w:numId w:val="212"/>
        </w:numPr>
        <w:ind w:left="720"/>
      </w:pPr>
      <w:r w:rsidRPr="00054C44">
        <w:t>The following is applicable for shoreline substantial development permits:</w:t>
      </w:r>
    </w:p>
    <w:p w14:paraId="51FA013E" w14:textId="77777777" w:rsidR="008C1F62" w:rsidRPr="00054C44" w:rsidRDefault="008C1F62" w:rsidP="006B51CD">
      <w:pPr>
        <w:pStyle w:val="NumberList1"/>
        <w:numPr>
          <w:ilvl w:val="0"/>
          <w:numId w:val="210"/>
        </w:numPr>
        <w:ind w:left="1080"/>
      </w:pPr>
      <w:r w:rsidRPr="00054C44">
        <w:t>The applicant shall meet all of the review criteria for a shoreline substantial development permit as listed in WAC 173-27-150.</w:t>
      </w:r>
    </w:p>
    <w:p w14:paraId="7F0E9B49" w14:textId="77777777" w:rsidR="008C1F62" w:rsidRPr="0096206B" w:rsidRDefault="008C1F62" w:rsidP="006B51CD">
      <w:pPr>
        <w:pStyle w:val="NumberList1"/>
        <w:numPr>
          <w:ilvl w:val="0"/>
          <w:numId w:val="210"/>
        </w:numPr>
        <w:ind w:left="1080"/>
      </w:pPr>
      <w:r w:rsidRPr="0096206B">
        <w:t>A shoreline substantial development permit shall be granted by the Shoreline Administrator</w:t>
      </w:r>
      <w:r>
        <w:t xml:space="preserve"> without a public hearing unless one or more of the </w:t>
      </w:r>
      <w:r w:rsidRPr="0096206B">
        <w:t>following conditions apply:</w:t>
      </w:r>
    </w:p>
    <w:p w14:paraId="6E6831B5" w14:textId="77777777" w:rsidR="008C1F62" w:rsidRPr="0096206B" w:rsidRDefault="008C1F62" w:rsidP="006B51CD">
      <w:pPr>
        <w:pStyle w:val="NumberList1"/>
        <w:numPr>
          <w:ilvl w:val="1"/>
          <w:numId w:val="211"/>
        </w:numPr>
        <w:ind w:left="1440"/>
      </w:pPr>
      <w:r w:rsidRPr="0096206B">
        <w:t>One or more interested persons has submitted to the Shoreline Administrator, within 15 days of the final publication of notice of the application, a written request for a public hearing together with a statement of the reasons for the request;</w:t>
      </w:r>
    </w:p>
    <w:p w14:paraId="2E47E610" w14:textId="77777777" w:rsidR="008C1F62" w:rsidRPr="0096206B" w:rsidRDefault="008C1F62" w:rsidP="006B51CD">
      <w:pPr>
        <w:pStyle w:val="NumberList1"/>
        <w:numPr>
          <w:ilvl w:val="1"/>
          <w:numId w:val="211"/>
        </w:numPr>
        <w:ind w:left="1440"/>
      </w:pPr>
      <w:r w:rsidRPr="0096206B">
        <w:t>The estimated total cost of the proposed development exceeds $500,000; or</w:t>
      </w:r>
    </w:p>
    <w:p w14:paraId="1751D0A7" w14:textId="77777777" w:rsidR="008C1F62" w:rsidRPr="0096206B" w:rsidRDefault="008C1F62" w:rsidP="006B51CD">
      <w:pPr>
        <w:pStyle w:val="NumberList1"/>
        <w:numPr>
          <w:ilvl w:val="1"/>
          <w:numId w:val="211"/>
        </w:numPr>
        <w:ind w:left="1440"/>
      </w:pPr>
      <w:r w:rsidRPr="0096206B">
        <w:t>The Shoreline Administrator determines that the proposed development is one of broad public significance.</w:t>
      </w:r>
    </w:p>
    <w:p w14:paraId="38BE4C2B" w14:textId="0366B163" w:rsidR="008C1F62" w:rsidRPr="005A2121" w:rsidRDefault="008C1F62" w:rsidP="006B51CD">
      <w:pPr>
        <w:pStyle w:val="NumberList1"/>
        <w:numPr>
          <w:ilvl w:val="0"/>
          <w:numId w:val="212"/>
        </w:numPr>
        <w:ind w:left="720"/>
      </w:pPr>
      <w:r w:rsidRPr="00A12A29">
        <w:t xml:space="preserve">If a public hearing is required, the </w:t>
      </w:r>
      <w:r w:rsidR="003B2D23" w:rsidRPr="000D1134">
        <w:t xml:space="preserve">Hearing Examiner </w:t>
      </w:r>
      <w:r w:rsidRPr="00A12A29">
        <w:t>shall grant a</w:t>
      </w:r>
      <w:r>
        <w:t xml:space="preserve"> shoreline</w:t>
      </w:r>
      <w:r w:rsidRPr="00A12A29">
        <w:t xml:space="preserve"> substantial development permit </w:t>
      </w:r>
      <w:r>
        <w:t xml:space="preserve">with conditions </w:t>
      </w:r>
      <w:r w:rsidRPr="00A12A29">
        <w:t>after the Shoreline Administrator</w:t>
      </w:r>
      <w:r>
        <w:t xml:space="preserve"> completes a recommendation to the examiner that may contain </w:t>
      </w:r>
      <w:r w:rsidRPr="00054C44">
        <w:t>conditions to the approval of permits as necessary to assure consistency of the proposal with the above criteria</w:t>
      </w:r>
      <w:r>
        <w:t xml:space="preserve"> and</w:t>
      </w:r>
      <w:r w:rsidRPr="00A12A29">
        <w:t xml:space="preserve"> when the development proposed is consistent with </w:t>
      </w:r>
      <w:r>
        <w:t xml:space="preserve">the standards in WAC 173-27-140 and </w:t>
      </w:r>
      <w:r w:rsidRPr="00A12A29">
        <w:t>WAC 173-27-150.</w:t>
      </w:r>
    </w:p>
    <w:p w14:paraId="777CDB9E" w14:textId="77777777" w:rsidR="00C82A70" w:rsidRPr="000C771E" w:rsidRDefault="00C82A70" w:rsidP="00C82A70">
      <w:pPr>
        <w:pStyle w:val="Heading3"/>
        <w:spacing w:after="120" w:line="276" w:lineRule="auto"/>
      </w:pPr>
      <w:r w:rsidRPr="000C771E">
        <w:t>Shoreline Conditional Use Permits</w:t>
      </w:r>
    </w:p>
    <w:p w14:paraId="0C023FFA" w14:textId="772DBDAD" w:rsidR="006C276D" w:rsidRPr="00054C44" w:rsidRDefault="006C276D" w:rsidP="006B51CD">
      <w:pPr>
        <w:pStyle w:val="NumberList1"/>
        <w:numPr>
          <w:ilvl w:val="0"/>
          <w:numId w:val="64"/>
        </w:numPr>
      </w:pPr>
      <w:r w:rsidRPr="00054C44">
        <w:t xml:space="preserve">The </w:t>
      </w:r>
      <w:r>
        <w:t>criteria</w:t>
      </w:r>
      <w:r w:rsidRPr="002D44C2">
        <w:t xml:space="preserve"> </w:t>
      </w:r>
      <w:r>
        <w:t xml:space="preserve">in WAC 173-27-140 and </w:t>
      </w:r>
      <w:r w:rsidRPr="002D44C2">
        <w:t>WAC 173-27-</w:t>
      </w:r>
      <w:r>
        <w:t xml:space="preserve">160 shall </w:t>
      </w:r>
      <w:r w:rsidRPr="002D44C2">
        <w:t>constitute the minimum criteria for review and approval of a shoreline conditional use permit</w:t>
      </w:r>
      <w:r>
        <w:t>.</w:t>
      </w:r>
    </w:p>
    <w:p w14:paraId="4D5D0BCC" w14:textId="77777777" w:rsidR="006C276D" w:rsidRPr="00054C44" w:rsidRDefault="006C276D" w:rsidP="006B51CD">
      <w:pPr>
        <w:pStyle w:val="NumberList1"/>
        <w:numPr>
          <w:ilvl w:val="0"/>
          <w:numId w:val="64"/>
        </w:numPr>
      </w:pPr>
      <w:r>
        <w:t>U</w:t>
      </w:r>
      <w:r w:rsidRPr="00054C44">
        <w:t>ses</w:t>
      </w:r>
      <w:r>
        <w:t xml:space="preserve"> that</w:t>
      </w:r>
      <w:r w:rsidRPr="00054C44">
        <w:t xml:space="preserve"> are not classified or set forth in the SMP may be authorized as conditional uses provided the applicant can demonstrate consistency with the requirements of this </w:t>
      </w:r>
      <w:r>
        <w:t>s</w:t>
      </w:r>
      <w:r w:rsidRPr="00054C44">
        <w:t>ection and the requirements for conditional uses contained in the SMP.</w:t>
      </w:r>
    </w:p>
    <w:p w14:paraId="059A70DF" w14:textId="77777777" w:rsidR="006C276D" w:rsidRPr="00054C44" w:rsidRDefault="006C276D" w:rsidP="006B51CD">
      <w:pPr>
        <w:pStyle w:val="NumberList1"/>
        <w:numPr>
          <w:ilvl w:val="0"/>
          <w:numId w:val="64"/>
        </w:numPr>
      </w:pPr>
      <w:r w:rsidRPr="00054C44">
        <w:t>Uses</w:t>
      </w:r>
      <w:r>
        <w:t xml:space="preserve"> that</w:t>
      </w:r>
      <w:r w:rsidRPr="00054C44">
        <w:t xml:space="preserve"> are specifically prohibited may not be authorized.</w:t>
      </w:r>
    </w:p>
    <w:p w14:paraId="10E8D3BC" w14:textId="15D649F6" w:rsidR="006C276D" w:rsidRPr="003C4267" w:rsidRDefault="006C276D" w:rsidP="006B51CD">
      <w:pPr>
        <w:pStyle w:val="NumberList1"/>
        <w:numPr>
          <w:ilvl w:val="0"/>
          <w:numId w:val="64"/>
        </w:numPr>
      </w:pPr>
      <w:r w:rsidRPr="00054C44">
        <w:t xml:space="preserve">The </w:t>
      </w:r>
      <w:r w:rsidR="003B2D23" w:rsidRPr="000D1134">
        <w:t xml:space="preserve">Hearing Examiner </w:t>
      </w:r>
      <w:r w:rsidRPr="003C4267">
        <w:t>may attach conditions to the approval of permits as necessary to assure consistency of the proposal with the above criteria.</w:t>
      </w:r>
    </w:p>
    <w:p w14:paraId="4F0F9A07" w14:textId="34B38428" w:rsidR="006C276D" w:rsidRPr="00054C44" w:rsidRDefault="006C276D" w:rsidP="006B51CD">
      <w:pPr>
        <w:pStyle w:val="NumberList1"/>
        <w:numPr>
          <w:ilvl w:val="0"/>
          <w:numId w:val="64"/>
        </w:numPr>
      </w:pPr>
      <w:r w:rsidRPr="003C4267">
        <w:t xml:space="preserve">The decision of the </w:t>
      </w:r>
      <w:r w:rsidR="003B2D23" w:rsidRPr="000D1134">
        <w:t xml:space="preserve">Hearing Examiner </w:t>
      </w:r>
      <w:r w:rsidRPr="003C4267">
        <w:t xml:space="preserve">shall be the final decision of the </w:t>
      </w:r>
      <w:r>
        <w:t>city</w:t>
      </w:r>
      <w:r w:rsidRPr="003C4267">
        <w:t>.  Ecology</w:t>
      </w:r>
      <w:r w:rsidRPr="00054C44">
        <w:t xml:space="preserve"> shall be the final authority authorizing a shoreline conditional use permit consistent with WAC 173-27-200.</w:t>
      </w:r>
    </w:p>
    <w:p w14:paraId="2494EA5E" w14:textId="77777777" w:rsidR="00C82A70" w:rsidRDefault="00C82A70" w:rsidP="00C82A70">
      <w:pPr>
        <w:pStyle w:val="Heading3"/>
        <w:spacing w:after="120" w:line="276" w:lineRule="auto"/>
      </w:pPr>
      <w:r w:rsidRPr="000C771E">
        <w:t>Shoreline Variances</w:t>
      </w:r>
    </w:p>
    <w:p w14:paraId="7FEFDA3B" w14:textId="167D88F5" w:rsidR="006C276D" w:rsidRPr="00054C44" w:rsidRDefault="006C276D" w:rsidP="006B51CD">
      <w:pPr>
        <w:pStyle w:val="NumberList1"/>
        <w:numPr>
          <w:ilvl w:val="0"/>
          <w:numId w:val="81"/>
        </w:numPr>
      </w:pPr>
      <w:r w:rsidRPr="00054C44">
        <w:t xml:space="preserve">The </w:t>
      </w:r>
      <w:r>
        <w:t>criteria in WAC 173-27-140 and WAC 173-027-170 shall constitute the minimum criteria for review and approval of a shoreline variance.</w:t>
      </w:r>
    </w:p>
    <w:p w14:paraId="2F941194" w14:textId="30861647" w:rsidR="006C276D" w:rsidRPr="00054C44" w:rsidRDefault="006C276D" w:rsidP="006B51CD">
      <w:pPr>
        <w:pStyle w:val="NumberList1"/>
        <w:numPr>
          <w:ilvl w:val="0"/>
          <w:numId w:val="81"/>
        </w:numPr>
      </w:pPr>
      <w:r w:rsidRPr="00054C44">
        <w:t xml:space="preserve">The </w:t>
      </w:r>
      <w:r w:rsidR="003B2D23" w:rsidRPr="000D1134">
        <w:t xml:space="preserve">Hearing Examiner </w:t>
      </w:r>
      <w:r w:rsidRPr="00054C44">
        <w:t>may attach conditions to the approval of the variance as necessary to assure consistency of the proposal with the above criteria.</w:t>
      </w:r>
    </w:p>
    <w:p w14:paraId="5E733640" w14:textId="5073A8D3" w:rsidR="006C276D" w:rsidRPr="00054C44" w:rsidRDefault="006C276D" w:rsidP="006B51CD">
      <w:pPr>
        <w:pStyle w:val="NumberList1"/>
        <w:numPr>
          <w:ilvl w:val="0"/>
          <w:numId w:val="81"/>
        </w:numPr>
      </w:pPr>
      <w:r w:rsidRPr="00054C44">
        <w:t xml:space="preserve">The decision of the </w:t>
      </w:r>
      <w:r w:rsidR="003B2D23" w:rsidRPr="000D1134">
        <w:t xml:space="preserve">Hearing Examiner </w:t>
      </w:r>
      <w:r w:rsidRPr="00054C44">
        <w:t xml:space="preserve">shall be the final decision of the </w:t>
      </w:r>
      <w:r>
        <w:t>city</w:t>
      </w:r>
      <w:r w:rsidRPr="00054C44">
        <w:t>.  Ecology shall be the final authority authorizing a shoreline variance consistent with WAC 173-27-200.</w:t>
      </w:r>
    </w:p>
    <w:p w14:paraId="04F52D24" w14:textId="77777777" w:rsidR="00C82A70" w:rsidRDefault="00C82A70" w:rsidP="00C82A70">
      <w:pPr>
        <w:pStyle w:val="Heading3"/>
        <w:spacing w:after="120" w:line="276" w:lineRule="auto"/>
      </w:pPr>
      <w:r w:rsidRPr="000C771E">
        <w:t>Shoreline Letters of Exemption</w:t>
      </w:r>
    </w:p>
    <w:p w14:paraId="4CD1632B" w14:textId="77777777" w:rsidR="00E50EA8" w:rsidRPr="00677935" w:rsidRDefault="00E50EA8" w:rsidP="00E50EA8">
      <w:pPr>
        <w:pStyle w:val="NumberList1"/>
      </w:pPr>
      <w:r w:rsidRPr="00677935">
        <w:t>The following is applicable for all shoreline letters of exemption:</w:t>
      </w:r>
    </w:p>
    <w:p w14:paraId="17D63F17" w14:textId="77777777" w:rsidR="00E50EA8" w:rsidRPr="00677935" w:rsidRDefault="00E50EA8" w:rsidP="006B51CD">
      <w:pPr>
        <w:pStyle w:val="NumberList1"/>
        <w:numPr>
          <w:ilvl w:val="0"/>
          <w:numId w:val="82"/>
        </w:numPr>
        <w:ind w:left="720"/>
      </w:pPr>
      <w:r w:rsidRPr="00677935">
        <w:t>A letter of exemption shall be required for a development that is exempt from the requirements for a shoreline substantial development permit.</w:t>
      </w:r>
    </w:p>
    <w:p w14:paraId="113F205D" w14:textId="77777777" w:rsidR="00E50EA8" w:rsidRDefault="00E50EA8" w:rsidP="006B51CD">
      <w:pPr>
        <w:pStyle w:val="NumberList1"/>
        <w:numPr>
          <w:ilvl w:val="0"/>
          <w:numId w:val="82"/>
        </w:numPr>
        <w:ind w:left="720"/>
      </w:pPr>
      <w:r w:rsidRPr="00677935">
        <w:t>To qualify for a letter of exemption, the proposed use, activity, or development must meet all of the requirement</w:t>
      </w:r>
      <w:r w:rsidR="00496FA5">
        <w:t>s for an exemption.  Exemptions</w:t>
      </w:r>
      <w:r>
        <w:t xml:space="preserve"> and the standards for interpreting exemptions are found in WAC 173-27-040.</w:t>
      </w:r>
    </w:p>
    <w:p w14:paraId="41F835BA" w14:textId="1588C679" w:rsidR="008D57C8" w:rsidRDefault="008D57C8" w:rsidP="006B51CD">
      <w:pPr>
        <w:pStyle w:val="NumberList1"/>
        <w:numPr>
          <w:ilvl w:val="0"/>
          <w:numId w:val="82"/>
        </w:numPr>
        <w:ind w:left="720"/>
      </w:pPr>
      <w:commentRangeStart w:id="905"/>
      <w:r>
        <w:t xml:space="preserve">The Shoreline Administrator may issue a letter of exemption for emergency construction necessary to protect property from damage by the elements in accordance with WAC 173-27-040.  All emergency construction shall be consistent with the policies of Chapter </w:t>
      </w:r>
      <w:r w:rsidRPr="00B0522C">
        <w:t>90.58</w:t>
      </w:r>
      <w:r>
        <w:t xml:space="preserve"> RCW and the SMP</w:t>
      </w:r>
      <w:r w:rsidR="00B0522C">
        <w:t xml:space="preserve">.  </w:t>
      </w:r>
      <w:r>
        <w:t xml:space="preserve">As a general matter, flooding or other seasonal events that can be anticipated and may occur but that are not imminent, are not </w:t>
      </w:r>
      <w:r w:rsidR="00D93B18">
        <w:t>emergencies</w:t>
      </w:r>
      <w:r>
        <w:t>.</w:t>
      </w:r>
      <w:commentRangeEnd w:id="905"/>
      <w:r>
        <w:rPr>
          <w:rStyle w:val="CommentReference"/>
          <w:rFonts w:asciiTheme="minorHAnsi" w:hAnsiTheme="minorHAnsi" w:cstheme="minorHAnsi"/>
          <w:color w:val="262626" w:themeColor="text1" w:themeTint="D9"/>
          <w:lang w:val="x-none" w:eastAsia="x-none"/>
        </w:rPr>
        <w:commentReference w:id="905"/>
      </w:r>
    </w:p>
    <w:p w14:paraId="3DC93C71" w14:textId="77777777" w:rsidR="00F9527C" w:rsidRPr="00677935" w:rsidRDefault="00F9527C" w:rsidP="006B51CD">
      <w:pPr>
        <w:pStyle w:val="NumberList1"/>
        <w:numPr>
          <w:ilvl w:val="0"/>
          <w:numId w:val="82"/>
        </w:numPr>
        <w:ind w:left="720"/>
      </w:pPr>
      <w:r w:rsidRPr="00677935">
        <w:t>Before determining that a proposal is exempt, the Shoreline Administrator may conduct a site inspection and/or request additional information to ensure that the proposal meets the exemption criteria.</w:t>
      </w:r>
    </w:p>
    <w:p w14:paraId="6C209EC7" w14:textId="3B32D378" w:rsidR="00E50EA8" w:rsidRDefault="00E50EA8" w:rsidP="006B51CD">
      <w:pPr>
        <w:pStyle w:val="NumberList1"/>
        <w:numPr>
          <w:ilvl w:val="0"/>
          <w:numId w:val="82"/>
        </w:numPr>
        <w:ind w:left="720"/>
      </w:pPr>
      <w:r w:rsidRPr="00677935">
        <w:t xml:space="preserve">For exempt development proposals subject to review, approval, and permitting by a </w:t>
      </w:r>
      <w:r>
        <w:t>state or federal</w:t>
      </w:r>
      <w:r w:rsidRPr="00677935">
        <w:t xml:space="preserve"> agency</w:t>
      </w:r>
      <w:r w:rsidRPr="002F0DFC">
        <w:t xml:space="preserve"> </w:t>
      </w:r>
      <w:r w:rsidRPr="00677935">
        <w:t xml:space="preserve">in </w:t>
      </w:r>
      <w:r>
        <w:t>shoreline jurisdiction or identified in this SMP as requiring a shoreline letter of exemption</w:t>
      </w:r>
      <w:r w:rsidRPr="00677935">
        <w:t xml:space="preserve">, </w:t>
      </w:r>
      <w:r>
        <w:t xml:space="preserve">the </w:t>
      </w:r>
      <w:r w:rsidRPr="00677935">
        <w:t>Shoreline Administrator shall prepare a letter of exemption</w:t>
      </w:r>
      <w:r>
        <w:t xml:space="preserve"> in accordance with WAC 173-27-050(1)</w:t>
      </w:r>
      <w:r w:rsidRPr="00677935">
        <w:t>.  The letter of exemption shall indicate the specific exemption provisions from WAC 173-27-040</w:t>
      </w:r>
      <w:r>
        <w:t>(2)</w:t>
      </w:r>
      <w:r w:rsidRPr="00677935">
        <w:t xml:space="preserve"> being applied to the development and</w:t>
      </w:r>
      <w:r>
        <w:t xml:space="preserve"> </w:t>
      </w:r>
      <w:r w:rsidR="00710906">
        <w:t xml:space="preserve">shall </w:t>
      </w:r>
      <w:r w:rsidRPr="00677935">
        <w:t>provide a summary of the analysis demonstrating consistency of the project with the SMA and the SMP.</w:t>
      </w:r>
      <w:r w:rsidRPr="00393274">
        <w:t xml:space="preserve">  </w:t>
      </w:r>
      <w:r w:rsidRPr="00677935">
        <w:t>The letter of exemption granted may be conditioned to ensure that the activity is consistent with the SMA and the SMP.</w:t>
      </w:r>
    </w:p>
    <w:p w14:paraId="3A782F6E" w14:textId="77777777" w:rsidR="00E50EA8" w:rsidRDefault="00E50EA8" w:rsidP="006B51CD">
      <w:pPr>
        <w:pStyle w:val="NumberList1"/>
        <w:numPr>
          <w:ilvl w:val="0"/>
          <w:numId w:val="82"/>
        </w:numPr>
        <w:ind w:left="720"/>
      </w:pPr>
      <w:r w:rsidRPr="00677935">
        <w:t>Ecology is designated as t</w:t>
      </w:r>
      <w:r>
        <w:t>he coordinating agency for the state</w:t>
      </w:r>
      <w:r w:rsidRPr="00677935">
        <w:t xml:space="preserve"> with regard to permits issued by the </w:t>
      </w:r>
      <w:r>
        <w:t>USACE</w:t>
      </w:r>
      <w:r w:rsidRPr="00677935">
        <w:t xml:space="preserve">.  The following is intended to facilitate Ecology's coordination of actions, with regard to exempt development, with </w:t>
      </w:r>
      <w:r>
        <w:t>federal</w:t>
      </w:r>
      <w:r w:rsidRPr="00677935">
        <w:t xml:space="preserve"> permit review.</w:t>
      </w:r>
    </w:p>
    <w:p w14:paraId="2FC0619C" w14:textId="77777777" w:rsidR="00E50EA8" w:rsidRPr="00677935" w:rsidRDefault="00E50EA8" w:rsidP="006B51CD">
      <w:pPr>
        <w:pStyle w:val="NumberList1"/>
        <w:numPr>
          <w:ilvl w:val="0"/>
          <w:numId w:val="102"/>
        </w:numPr>
        <w:ind w:left="1080"/>
      </w:pPr>
      <w:r w:rsidRPr="00677935">
        <w:t xml:space="preserve">The Shoreline Administrator shall prepare a letter of exemption, and transmit a copy to the applicant and Ecology whenever a development is determined by the Shoreline Administrator to be exempt from the shoreline substantial development </w:t>
      </w:r>
      <w:r w:rsidR="00415C09" w:rsidRPr="00677935">
        <w:t>permit requirements and th</w:t>
      </w:r>
      <w:r w:rsidR="00415C09">
        <w:t>e development is subject to one</w:t>
      </w:r>
      <w:r w:rsidR="00415C09" w:rsidRPr="00677935">
        <w:t xml:space="preserve"> </w:t>
      </w:r>
      <w:r w:rsidR="00415C09">
        <w:t>or more of the following federal</w:t>
      </w:r>
      <w:r w:rsidR="00415C09" w:rsidRPr="00677935">
        <w:t xml:space="preserve"> </w:t>
      </w:r>
      <w:r w:rsidRPr="00677935">
        <w:t>permit requirements:</w:t>
      </w:r>
    </w:p>
    <w:p w14:paraId="026D5E90" w14:textId="77777777" w:rsidR="00E50EA8" w:rsidRPr="00677935" w:rsidRDefault="00E50EA8" w:rsidP="006B51CD">
      <w:pPr>
        <w:pStyle w:val="NumberList1"/>
        <w:numPr>
          <w:ilvl w:val="2"/>
          <w:numId w:val="83"/>
        </w:numPr>
        <w:ind w:left="1440" w:hanging="360"/>
      </w:pPr>
      <w:r w:rsidRPr="00677935">
        <w:t xml:space="preserve">A </w:t>
      </w:r>
      <w:r>
        <w:t>USACE</w:t>
      </w:r>
      <w:r w:rsidRPr="00677935">
        <w:t xml:space="preserve"> Section 10 permit under the Rivers and Harbors Act of 1899.  The provisions of Section 10 of the Rivers and Harbors Act generally apply to </w:t>
      </w:r>
      <w:r>
        <w:t>a</w:t>
      </w:r>
      <w:r w:rsidRPr="00677935">
        <w:t xml:space="preserve"> project occurring on or over navigable waters.  Specific applicability information should be obtained from the </w:t>
      </w:r>
      <w:r>
        <w:t>USACE</w:t>
      </w:r>
      <w:r w:rsidRPr="00677935">
        <w:t>; or</w:t>
      </w:r>
    </w:p>
    <w:p w14:paraId="38D17954" w14:textId="77777777" w:rsidR="00E50EA8" w:rsidRPr="00677935" w:rsidRDefault="00E50EA8" w:rsidP="006B51CD">
      <w:pPr>
        <w:pStyle w:val="NumberList1"/>
        <w:numPr>
          <w:ilvl w:val="2"/>
          <w:numId w:val="83"/>
        </w:numPr>
        <w:ind w:left="1440" w:hanging="360"/>
      </w:pPr>
      <w:r w:rsidRPr="00677935">
        <w:t xml:space="preserve">A </w:t>
      </w:r>
      <w:r>
        <w:t xml:space="preserve">Section </w:t>
      </w:r>
      <w:r w:rsidRPr="00677935">
        <w:t xml:space="preserve">404 permit under the Federal Water Pollution Control Act of 1972.  The provisions of </w:t>
      </w:r>
      <w:r>
        <w:t xml:space="preserve">Section </w:t>
      </w:r>
      <w:r w:rsidRPr="00677935">
        <w:t xml:space="preserve">404 of the Federal Water Pollution Control Act generally apply to </w:t>
      </w:r>
      <w:r>
        <w:t xml:space="preserve">a project that </w:t>
      </w:r>
      <w:r w:rsidRPr="00677935">
        <w:t xml:space="preserve">may involve discharge of dredge or fill material to any water or wetland area.  Specific applicability information should be obtained from the </w:t>
      </w:r>
      <w:r>
        <w:t>USACE</w:t>
      </w:r>
      <w:r w:rsidRPr="00677935">
        <w:t>.</w:t>
      </w:r>
    </w:p>
    <w:p w14:paraId="57285C24" w14:textId="77777777" w:rsidR="00E50EA8" w:rsidRPr="00677935" w:rsidRDefault="00E50EA8" w:rsidP="006B51CD">
      <w:pPr>
        <w:pStyle w:val="NumberList1"/>
        <w:numPr>
          <w:ilvl w:val="0"/>
          <w:numId w:val="102"/>
        </w:numPr>
        <w:ind w:left="1080"/>
      </w:pPr>
      <w:r w:rsidRPr="00677935">
        <w:t>Ecology will be notified prior to issuance of the letter of exemption.</w:t>
      </w:r>
    </w:p>
    <w:p w14:paraId="4263ACA4" w14:textId="77777777" w:rsidR="00C82A70" w:rsidRPr="00677935" w:rsidRDefault="00C82A70" w:rsidP="00C82A70">
      <w:pPr>
        <w:pStyle w:val="NumberList1"/>
      </w:pPr>
    </w:p>
    <w:p w14:paraId="04E2E813" w14:textId="77777777" w:rsidR="00C82A70" w:rsidRPr="00A46627" w:rsidRDefault="00C82A70" w:rsidP="00C82A70">
      <w:pPr>
        <w:pStyle w:val="Heading2"/>
      </w:pPr>
      <w:bookmarkStart w:id="906" w:name="_Toc373326432"/>
      <w:bookmarkStart w:id="907" w:name="_Toc373331738"/>
      <w:bookmarkStart w:id="908" w:name="_Toc373332117"/>
      <w:bookmarkStart w:id="909" w:name="_Toc373332275"/>
      <w:bookmarkStart w:id="910" w:name="_Toc373332433"/>
      <w:bookmarkStart w:id="911" w:name="_Toc373332590"/>
      <w:bookmarkStart w:id="912" w:name="_Toc373332919"/>
      <w:bookmarkStart w:id="913" w:name="_Toc394303201"/>
      <w:bookmarkStart w:id="914" w:name="_Toc406410064"/>
      <w:bookmarkStart w:id="915" w:name="_Toc409184026"/>
      <w:bookmarkStart w:id="916" w:name="_Toc406753055"/>
      <w:bookmarkStart w:id="917" w:name="_Toc408832229"/>
      <w:bookmarkStart w:id="918" w:name="_Toc409080366"/>
      <w:bookmarkStart w:id="919" w:name="_Toc443899493"/>
      <w:bookmarkStart w:id="920" w:name="_Toc349734138"/>
      <w:r w:rsidRPr="00A46627">
        <w:t>Public Hearing and Decision</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0FEDC1E0" w14:textId="77777777" w:rsidR="00C82A70" w:rsidRPr="000C771E" w:rsidRDefault="00C82A70" w:rsidP="00C82A70">
      <w:pPr>
        <w:pStyle w:val="Heading3"/>
        <w:spacing w:after="120" w:line="276" w:lineRule="auto"/>
      </w:pPr>
      <w:bookmarkStart w:id="921" w:name="_Toc373326433"/>
      <w:bookmarkStart w:id="922" w:name="_Toc373331739"/>
      <w:bookmarkStart w:id="923" w:name="_Toc373332118"/>
      <w:bookmarkStart w:id="924" w:name="_Toc373332276"/>
      <w:bookmarkStart w:id="925" w:name="_Toc373332434"/>
      <w:bookmarkStart w:id="926" w:name="_Toc373332591"/>
      <w:bookmarkStart w:id="927" w:name="_Toc373332920"/>
      <w:bookmarkStart w:id="928" w:name="_Toc394303202"/>
      <w:r w:rsidRPr="000C771E">
        <w:t>Burden of Proof for Development Conformance</w:t>
      </w:r>
      <w:bookmarkEnd w:id="921"/>
      <w:bookmarkEnd w:id="922"/>
      <w:bookmarkEnd w:id="923"/>
      <w:bookmarkEnd w:id="924"/>
      <w:bookmarkEnd w:id="925"/>
      <w:bookmarkEnd w:id="926"/>
      <w:bookmarkEnd w:id="927"/>
      <w:bookmarkEnd w:id="928"/>
    </w:p>
    <w:p w14:paraId="2F335EDB" w14:textId="77777777" w:rsidR="00C82A70" w:rsidRPr="00532D3D" w:rsidRDefault="00C82A70" w:rsidP="006B51CD">
      <w:pPr>
        <w:pStyle w:val="NumberList1"/>
        <w:numPr>
          <w:ilvl w:val="0"/>
          <w:numId w:val="65"/>
        </w:numPr>
        <w:ind w:left="720"/>
      </w:pPr>
      <w:r w:rsidRPr="00532D3D">
        <w:t>The burden of proving that the proposed development is consistent with the criteria set forth in the SMP, as well as the requirements of the SMA shall be on the applicant.</w:t>
      </w:r>
    </w:p>
    <w:p w14:paraId="60CABF0A" w14:textId="77777777" w:rsidR="00C82A70" w:rsidRPr="000C771E" w:rsidRDefault="00C82A70" w:rsidP="00C82A70">
      <w:pPr>
        <w:pStyle w:val="Heading3"/>
        <w:spacing w:after="120" w:line="276" w:lineRule="auto"/>
      </w:pPr>
      <w:bookmarkStart w:id="929" w:name="_Toc373326434"/>
      <w:bookmarkStart w:id="930" w:name="_Toc373331740"/>
      <w:bookmarkStart w:id="931" w:name="_Toc373332119"/>
      <w:bookmarkStart w:id="932" w:name="_Toc373332277"/>
      <w:bookmarkStart w:id="933" w:name="_Toc373332435"/>
      <w:bookmarkStart w:id="934" w:name="_Toc373332592"/>
      <w:bookmarkStart w:id="935" w:name="_Toc373332921"/>
      <w:bookmarkStart w:id="936" w:name="_Toc394303203"/>
      <w:r w:rsidRPr="000C771E">
        <w:t>Public Hearing Process</w:t>
      </w:r>
      <w:bookmarkEnd w:id="929"/>
      <w:bookmarkEnd w:id="930"/>
      <w:bookmarkEnd w:id="931"/>
      <w:bookmarkEnd w:id="932"/>
      <w:bookmarkEnd w:id="933"/>
      <w:bookmarkEnd w:id="934"/>
      <w:bookmarkEnd w:id="935"/>
      <w:bookmarkEnd w:id="936"/>
    </w:p>
    <w:p w14:paraId="5D0FC769" w14:textId="267E6445" w:rsidR="00E50EA8" w:rsidRDefault="00E50EA8" w:rsidP="006B51CD">
      <w:pPr>
        <w:pStyle w:val="NumberList1"/>
        <w:numPr>
          <w:ilvl w:val="0"/>
          <w:numId w:val="213"/>
        </w:numPr>
        <w:ind w:left="720"/>
      </w:pPr>
      <w:bookmarkStart w:id="937" w:name="_Toc373326435"/>
      <w:bookmarkStart w:id="938" w:name="_Toc373331741"/>
      <w:bookmarkStart w:id="939" w:name="_Toc373332120"/>
      <w:bookmarkStart w:id="940" w:name="_Toc373332278"/>
      <w:bookmarkStart w:id="941" w:name="_Toc373332436"/>
      <w:bookmarkStart w:id="942" w:name="_Toc373332593"/>
      <w:bookmarkStart w:id="943" w:name="_Toc373332922"/>
      <w:bookmarkStart w:id="944" w:name="_Toc394303204"/>
      <w:r>
        <w:t>T</w:t>
      </w:r>
      <w:r w:rsidRPr="00532D3D">
        <w:t xml:space="preserve">he </w:t>
      </w:r>
      <w:r w:rsidR="003B2D23" w:rsidRPr="000D1134">
        <w:t xml:space="preserve">Hearing Examiner </w:t>
      </w:r>
      <w:r>
        <w:t>shall hold at least one</w:t>
      </w:r>
      <w:r w:rsidRPr="00532D3D">
        <w:t xml:space="preserve"> open record public hearing on each application for a </w:t>
      </w:r>
      <w:r>
        <w:t>shoreline conditional use permit</w:t>
      </w:r>
      <w:r w:rsidRPr="00532D3D">
        <w:t xml:space="preserve"> or variance</w:t>
      </w:r>
      <w:r>
        <w:t>, and on each substantial development permit where the conditions of SMP Section 7.04.01(A)(2) are met</w:t>
      </w:r>
      <w:r w:rsidRPr="00532D3D">
        <w:t xml:space="preserve">.  The </w:t>
      </w:r>
      <w:r w:rsidR="003B2D23" w:rsidRPr="000D1134">
        <w:t xml:space="preserve">Hearing Examiner </w:t>
      </w:r>
      <w:r w:rsidRPr="00532D3D">
        <w:t>will make the final decision at a closed record hearing.</w:t>
      </w:r>
    </w:p>
    <w:p w14:paraId="4161ECBF" w14:textId="06C4415D" w:rsidR="00E50EA8" w:rsidRPr="00532D3D" w:rsidRDefault="00E50EA8" w:rsidP="006B51CD">
      <w:pPr>
        <w:pStyle w:val="NumberList1"/>
        <w:numPr>
          <w:ilvl w:val="0"/>
          <w:numId w:val="213"/>
        </w:numPr>
        <w:ind w:left="720"/>
      </w:pPr>
      <w:r w:rsidRPr="00532D3D">
        <w:t xml:space="preserve">If, for any reason, testimony on </w:t>
      </w:r>
      <w:r>
        <w:t>a</w:t>
      </w:r>
      <w:r w:rsidRPr="00532D3D">
        <w:t xml:space="preserve"> matter set for public hearing, or being heard, cannot be completed on the date set for such hearing, the </w:t>
      </w:r>
      <w:r w:rsidR="003B2D23" w:rsidRPr="000D1134">
        <w:t xml:space="preserve">Hearing Examiner </w:t>
      </w:r>
      <w:r w:rsidRPr="00532D3D">
        <w:t>may, before adjournment or recess of such matters under consideration, publicly announce the time and place of the continued hearing and no further notice is required.</w:t>
      </w:r>
    </w:p>
    <w:p w14:paraId="64C440EA" w14:textId="65CE67E8" w:rsidR="00E50EA8" w:rsidRDefault="00E50EA8" w:rsidP="006B51CD">
      <w:pPr>
        <w:pStyle w:val="NumberList1"/>
        <w:numPr>
          <w:ilvl w:val="0"/>
          <w:numId w:val="213"/>
        </w:numPr>
        <w:ind w:left="720"/>
      </w:pPr>
      <w:r w:rsidRPr="00532D3D">
        <w:t xml:space="preserve">When the </w:t>
      </w:r>
      <w:r w:rsidR="005160DA" w:rsidRPr="000D1134">
        <w:t xml:space="preserve">Hearing Examiner </w:t>
      </w:r>
      <w:r w:rsidRPr="00532D3D">
        <w:t xml:space="preserve">renders the final decision, the </w:t>
      </w:r>
      <w:r w:rsidR="005160DA" w:rsidRPr="000D1134">
        <w:t xml:space="preserve">Hearing Examiner </w:t>
      </w:r>
      <w:r w:rsidRPr="00532D3D">
        <w:t xml:space="preserve">shall make and enter written findings from the record and conclusions thereof, which support the decision.  The findings and conclusions shall set forth the manner in which the decision is consistent with the criteria set forth in the SMA and </w:t>
      </w:r>
      <w:r>
        <w:t xml:space="preserve">local </w:t>
      </w:r>
      <w:r w:rsidRPr="00532D3D">
        <w:t>regulations.</w:t>
      </w:r>
    </w:p>
    <w:p w14:paraId="57FB2F91" w14:textId="77777777" w:rsidR="00C82A70" w:rsidRPr="000C771E" w:rsidRDefault="00C82A70" w:rsidP="00C82A70">
      <w:pPr>
        <w:pStyle w:val="Heading3"/>
        <w:spacing w:after="120" w:line="276" w:lineRule="auto"/>
      </w:pPr>
      <w:r w:rsidRPr="000C771E">
        <w:t>Notice of Decision</w:t>
      </w:r>
      <w:bookmarkEnd w:id="937"/>
      <w:bookmarkEnd w:id="938"/>
      <w:bookmarkEnd w:id="939"/>
      <w:bookmarkEnd w:id="940"/>
      <w:bookmarkEnd w:id="941"/>
      <w:bookmarkEnd w:id="942"/>
      <w:bookmarkEnd w:id="943"/>
      <w:bookmarkEnd w:id="944"/>
    </w:p>
    <w:p w14:paraId="5A5CB05B" w14:textId="2D3C699B" w:rsidR="00E50EA8" w:rsidRPr="00532D3D" w:rsidRDefault="00E50EA8" w:rsidP="00E50EA8">
      <w:pPr>
        <w:pStyle w:val="NumberList1"/>
        <w:ind w:left="360"/>
      </w:pPr>
      <w:bookmarkStart w:id="945" w:name="_Toc373326436"/>
      <w:bookmarkStart w:id="946" w:name="_Toc373331742"/>
      <w:bookmarkStart w:id="947" w:name="_Toc373332121"/>
      <w:bookmarkStart w:id="948" w:name="_Toc373332279"/>
      <w:bookmarkStart w:id="949" w:name="_Toc373332437"/>
      <w:bookmarkStart w:id="950" w:name="_Toc373332594"/>
      <w:bookmarkStart w:id="951" w:name="_Toc373332923"/>
      <w:bookmarkStart w:id="952" w:name="_Toc394303205"/>
      <w:r w:rsidRPr="00532D3D">
        <w:t xml:space="preserve">The Shoreline Administrator shall notify the following persons in writing of the </w:t>
      </w:r>
      <w:r w:rsidR="005160DA" w:rsidRPr="000D1134">
        <w:t>Hearing Examiner</w:t>
      </w:r>
      <w:r w:rsidR="005160DA">
        <w:t>’s</w:t>
      </w:r>
      <w:r w:rsidR="005160DA" w:rsidRPr="000D1134">
        <w:t xml:space="preserve"> </w:t>
      </w:r>
      <w:r w:rsidRPr="002B00FD">
        <w:t xml:space="preserve">final approval, conditional approval, or disapproval of a shoreline substantial development permit, conditional use permit, or variance within 14 days of the </w:t>
      </w:r>
      <w:r w:rsidR="005160DA" w:rsidRPr="000D1134">
        <w:t>Hearing Examiner</w:t>
      </w:r>
      <w:r w:rsidR="005160DA">
        <w:t>’s</w:t>
      </w:r>
      <w:r w:rsidR="005160DA" w:rsidRPr="000D1134">
        <w:t xml:space="preserve"> </w:t>
      </w:r>
      <w:r w:rsidRPr="00532D3D">
        <w:t>final decision:</w:t>
      </w:r>
    </w:p>
    <w:p w14:paraId="30E6755E" w14:textId="77777777" w:rsidR="00E50EA8" w:rsidRPr="00532D3D" w:rsidRDefault="00E50EA8" w:rsidP="006B51CD">
      <w:pPr>
        <w:pStyle w:val="NumberList1"/>
        <w:numPr>
          <w:ilvl w:val="1"/>
          <w:numId w:val="214"/>
        </w:numPr>
        <w:ind w:left="720"/>
      </w:pPr>
      <w:r w:rsidRPr="00532D3D">
        <w:t>The applicant;</w:t>
      </w:r>
    </w:p>
    <w:p w14:paraId="1431569E" w14:textId="77777777" w:rsidR="00E50EA8" w:rsidRPr="00532D3D" w:rsidRDefault="00E50EA8" w:rsidP="006B51CD">
      <w:pPr>
        <w:pStyle w:val="NumberList1"/>
        <w:numPr>
          <w:ilvl w:val="1"/>
          <w:numId w:val="214"/>
        </w:numPr>
        <w:ind w:left="720"/>
      </w:pPr>
      <w:r w:rsidRPr="00532D3D">
        <w:t>Ecology;</w:t>
      </w:r>
    </w:p>
    <w:p w14:paraId="43D4991B" w14:textId="77777777" w:rsidR="00E50EA8" w:rsidRPr="00532D3D" w:rsidRDefault="00E50EA8" w:rsidP="006B51CD">
      <w:pPr>
        <w:pStyle w:val="NumberList1"/>
        <w:numPr>
          <w:ilvl w:val="1"/>
          <w:numId w:val="214"/>
        </w:numPr>
        <w:ind w:left="720"/>
      </w:pPr>
      <w:r w:rsidRPr="00532D3D">
        <w:t xml:space="preserve">The </w:t>
      </w:r>
      <w:r w:rsidR="00415C09">
        <w:t xml:space="preserve">Washington </w:t>
      </w:r>
      <w:r w:rsidRPr="00532D3D">
        <w:t>State Attorney General;</w:t>
      </w:r>
    </w:p>
    <w:p w14:paraId="4E027301" w14:textId="77777777" w:rsidR="00E50EA8" w:rsidRPr="00532D3D" w:rsidRDefault="00E50EA8" w:rsidP="006B51CD">
      <w:pPr>
        <w:pStyle w:val="NumberList1"/>
        <w:numPr>
          <w:ilvl w:val="1"/>
          <w:numId w:val="214"/>
        </w:numPr>
        <w:ind w:left="720"/>
      </w:pPr>
      <w:r w:rsidRPr="00532D3D">
        <w:t xml:space="preserve">Any person who has provided written or oral comments on the application </w:t>
      </w:r>
      <w:r>
        <w:t>or</w:t>
      </w:r>
      <w:r w:rsidRPr="00532D3D">
        <w:t xml:space="preserve"> the public hearing; and</w:t>
      </w:r>
    </w:p>
    <w:p w14:paraId="4F02D12B" w14:textId="77777777" w:rsidR="00E50EA8" w:rsidRPr="00532D3D" w:rsidRDefault="00E50EA8" w:rsidP="006B51CD">
      <w:pPr>
        <w:pStyle w:val="NumberList1"/>
        <w:numPr>
          <w:ilvl w:val="1"/>
          <w:numId w:val="214"/>
        </w:numPr>
        <w:ind w:left="720"/>
      </w:pPr>
      <w:r w:rsidRPr="00532D3D">
        <w:t>Any person who has written the Shoreline Administrator requesting notification.</w:t>
      </w:r>
    </w:p>
    <w:p w14:paraId="3A1F365D" w14:textId="77777777" w:rsidR="00C82A70" w:rsidRPr="00D60DC1" w:rsidRDefault="00C82A70" w:rsidP="00C82A70">
      <w:pPr>
        <w:pStyle w:val="Heading3"/>
        <w:spacing w:after="120" w:line="276" w:lineRule="auto"/>
      </w:pPr>
      <w:r w:rsidRPr="00D60DC1">
        <w:t>Development Start</w:t>
      </w:r>
      <w:bookmarkEnd w:id="945"/>
      <w:bookmarkEnd w:id="946"/>
      <w:bookmarkEnd w:id="947"/>
      <w:bookmarkEnd w:id="948"/>
      <w:bookmarkEnd w:id="949"/>
      <w:bookmarkEnd w:id="950"/>
      <w:bookmarkEnd w:id="951"/>
      <w:bookmarkEnd w:id="952"/>
    </w:p>
    <w:p w14:paraId="5A755C29" w14:textId="213F196A" w:rsidR="00D60DC1" w:rsidRDefault="00D93B18" w:rsidP="006B51CD">
      <w:pPr>
        <w:pStyle w:val="NumberList1"/>
        <w:numPr>
          <w:ilvl w:val="0"/>
          <w:numId w:val="139"/>
        </w:numPr>
      </w:pPr>
      <w:r w:rsidRPr="00532D3D">
        <w:t xml:space="preserve">Development </w:t>
      </w:r>
      <w:r>
        <w:t>in accordance with</w:t>
      </w:r>
      <w:r w:rsidRPr="00532D3D">
        <w:t xml:space="preserve"> a shoreline substantial development permit, conditional use permit, or variance shall not be authori</w:t>
      </w:r>
      <w:r>
        <w:t>zed until 21</w:t>
      </w:r>
      <w:r w:rsidRPr="00532D3D">
        <w:t xml:space="preserve"> days from the date </w:t>
      </w:r>
      <w:r>
        <w:t xml:space="preserve">of filing of </w:t>
      </w:r>
      <w:r w:rsidRPr="00532D3D">
        <w:t xml:space="preserve">the approved shoreline substantial development permit, conditional use permit, or variance with Ecology and Attorney General, or until all review proceedings initiated within </w:t>
      </w:r>
      <w:r>
        <w:t>21</w:t>
      </w:r>
      <w:r w:rsidRPr="00532D3D">
        <w:t xml:space="preserve"> days of the date of such</w:t>
      </w:r>
      <w:r>
        <w:t xml:space="preserve"> filing have been terminated.</w:t>
      </w:r>
    </w:p>
    <w:p w14:paraId="635D6A95" w14:textId="77777777" w:rsidR="00D60DC1" w:rsidRDefault="00D60DC1" w:rsidP="006B51CD">
      <w:pPr>
        <w:pStyle w:val="NumberList1"/>
        <w:numPr>
          <w:ilvl w:val="0"/>
          <w:numId w:val="139"/>
        </w:numPr>
      </w:pPr>
      <w:r>
        <w:t xml:space="preserve">The date of filing of a substantial development permit is the date of receipt by Ecology of the </w:t>
      </w:r>
      <w:r w:rsidR="00E50EA8">
        <w:t>city’s</w:t>
      </w:r>
      <w:r>
        <w:t xml:space="preserve"> decision.</w:t>
      </w:r>
    </w:p>
    <w:p w14:paraId="11CEC03B" w14:textId="77777777" w:rsidR="00D60DC1" w:rsidRDefault="00D60DC1" w:rsidP="006B51CD">
      <w:pPr>
        <w:pStyle w:val="NumberList1"/>
        <w:numPr>
          <w:ilvl w:val="0"/>
          <w:numId w:val="139"/>
        </w:numPr>
      </w:pPr>
      <w:r>
        <w:t>Shoreline c</w:t>
      </w:r>
      <w:r w:rsidRPr="00532D3D">
        <w:t xml:space="preserve">onditional use permits and variances are subject to Ecology review and approval before the </w:t>
      </w:r>
      <w:r>
        <w:t>21</w:t>
      </w:r>
      <w:r w:rsidRPr="00532D3D">
        <w:t>-day period starts.</w:t>
      </w:r>
      <w:r>
        <w:t xml:space="preserve">  The date of filing of a shoreline conditional use permit or variance is the date Ecology’s decision is transmitted to the </w:t>
      </w:r>
      <w:r w:rsidR="00E50EA8">
        <w:t>city</w:t>
      </w:r>
      <w:r>
        <w:t>.</w:t>
      </w:r>
    </w:p>
    <w:p w14:paraId="0D8CC38A" w14:textId="0CBECE21" w:rsidR="007D0812" w:rsidRDefault="007D0812" w:rsidP="006B51CD">
      <w:pPr>
        <w:pStyle w:val="NumberList1"/>
        <w:numPr>
          <w:ilvl w:val="0"/>
          <w:numId w:val="139"/>
        </w:numPr>
      </w:pPr>
      <w:commentRangeStart w:id="953"/>
      <w:r>
        <w:t>The date of filing of a shoreline substantial development permit transmitted simultaneously with a shoreline conditional use permit or variance, or both, is the date Ecology’s decision is transmitted to the city.</w:t>
      </w:r>
      <w:commentRangeEnd w:id="953"/>
      <w:r>
        <w:rPr>
          <w:rStyle w:val="CommentReference"/>
          <w:rFonts w:asciiTheme="minorHAnsi" w:hAnsiTheme="minorHAnsi" w:cstheme="minorHAnsi"/>
          <w:color w:val="262626" w:themeColor="text1" w:themeTint="D9"/>
          <w:lang w:val="x-none" w:eastAsia="x-none"/>
        </w:rPr>
        <w:commentReference w:id="953"/>
      </w:r>
    </w:p>
    <w:p w14:paraId="43B152B4" w14:textId="77777777" w:rsidR="00C82A70" w:rsidRPr="00D60DC1" w:rsidRDefault="00C82A70" w:rsidP="00D60DC1">
      <w:pPr>
        <w:pStyle w:val="Heading3"/>
        <w:spacing w:after="120" w:line="276" w:lineRule="auto"/>
      </w:pPr>
      <w:bookmarkStart w:id="954" w:name="_Toc373326437"/>
      <w:bookmarkStart w:id="955" w:name="_Toc373331743"/>
      <w:bookmarkStart w:id="956" w:name="_Toc373332122"/>
      <w:bookmarkStart w:id="957" w:name="_Toc373332280"/>
      <w:bookmarkStart w:id="958" w:name="_Toc373332438"/>
      <w:bookmarkStart w:id="959" w:name="_Toc373332595"/>
      <w:bookmarkStart w:id="960" w:name="_Toc373332924"/>
      <w:bookmarkStart w:id="961" w:name="_Toc394303206"/>
      <w:r w:rsidRPr="00D60DC1">
        <w:t>Appeals of Decisions</w:t>
      </w:r>
      <w:bookmarkEnd w:id="954"/>
      <w:bookmarkEnd w:id="955"/>
      <w:bookmarkEnd w:id="956"/>
      <w:bookmarkEnd w:id="957"/>
      <w:bookmarkEnd w:id="958"/>
      <w:bookmarkEnd w:id="959"/>
      <w:bookmarkEnd w:id="960"/>
      <w:bookmarkEnd w:id="961"/>
    </w:p>
    <w:p w14:paraId="04BE90DF" w14:textId="77777777" w:rsidR="00C82A70" w:rsidRDefault="00C82A70" w:rsidP="006B51CD">
      <w:pPr>
        <w:pStyle w:val="NumberList1"/>
        <w:numPr>
          <w:ilvl w:val="0"/>
          <w:numId w:val="140"/>
        </w:numPr>
      </w:pPr>
      <w:r w:rsidRPr="00532D3D">
        <w:t>Any person aggrieved by the granting or denying of a shoreline substantial development permit, conditional use permit</w:t>
      </w:r>
      <w:r>
        <w:t>,</w:t>
      </w:r>
      <w:r w:rsidRPr="00532D3D">
        <w:t xml:space="preserve"> </w:t>
      </w:r>
      <w:r w:rsidR="00D60DC1">
        <w:t xml:space="preserve">or </w:t>
      </w:r>
      <w:r w:rsidRPr="00532D3D">
        <w:t xml:space="preserve">variance, or by the rescinding of a permit </w:t>
      </w:r>
      <w:r>
        <w:t>in accordance with</w:t>
      </w:r>
      <w:r w:rsidRPr="00532D3D">
        <w:t xml:space="preserve"> the provisions of the SMP, may seek review from the </w:t>
      </w:r>
      <w:r w:rsidR="00415C09">
        <w:t xml:space="preserve">Washington </w:t>
      </w:r>
      <w:r>
        <w:t>State</w:t>
      </w:r>
      <w:r w:rsidRPr="00532D3D">
        <w:t xml:space="preserve"> Shorelines Hearings Board</w:t>
      </w:r>
      <w:r w:rsidR="00415C09">
        <w:t xml:space="preserve"> (SHB)</w:t>
      </w:r>
      <w:r w:rsidRPr="00532D3D">
        <w:t xml:space="preserve">.  A request for review may </w:t>
      </w:r>
      <w:r>
        <w:t xml:space="preserve">be </w:t>
      </w:r>
      <w:r w:rsidRPr="00532D3D">
        <w:t xml:space="preserve">done by filing a petition for review with the board within </w:t>
      </w:r>
      <w:r>
        <w:t>21</w:t>
      </w:r>
      <w:r w:rsidRPr="00532D3D">
        <w:t xml:space="preserve"> days of the date of filing of the final decision, as defined by RCW 90.58.140(6) and by concurrently filing copies of such request with the </w:t>
      </w:r>
      <w:r>
        <w:t>City</w:t>
      </w:r>
      <w:r w:rsidRPr="00532D3D">
        <w:t xml:space="preserve"> Clerk, Ecology and the A</w:t>
      </w:r>
      <w:r>
        <w:t xml:space="preserve">ttorney General's office.  </w:t>
      </w:r>
      <w:r w:rsidR="00415C09">
        <w:t>SHB</w:t>
      </w:r>
      <w:r w:rsidRPr="00532D3D">
        <w:t xml:space="preserve"> regulations are provided in RCW 90.58.180 and Chapter 461-08</w:t>
      </w:r>
      <w:r>
        <w:t xml:space="preserve"> WAC</w:t>
      </w:r>
      <w:r w:rsidRPr="00532D3D">
        <w:t>.</w:t>
      </w:r>
    </w:p>
    <w:p w14:paraId="1DC86772" w14:textId="77777777" w:rsidR="0064005F" w:rsidRDefault="0064005F" w:rsidP="006B51CD">
      <w:pPr>
        <w:pStyle w:val="NumberList1"/>
        <w:numPr>
          <w:ilvl w:val="0"/>
          <w:numId w:val="140"/>
        </w:numPr>
      </w:pPr>
      <w:r>
        <w:t xml:space="preserve">An appeal of a letter of exemption follows the Land Use Petition Act </w:t>
      </w:r>
      <w:r w:rsidR="001559A0">
        <w:t xml:space="preserve">(LUPA) </w:t>
      </w:r>
      <w:r>
        <w:t>judicial review of land use decisions process</w:t>
      </w:r>
      <w:r w:rsidR="001559A0">
        <w:t xml:space="preserve"> LUPA</w:t>
      </w:r>
      <w:r>
        <w:t xml:space="preserve"> found in Chapter 36.70C RCW.</w:t>
      </w:r>
    </w:p>
    <w:p w14:paraId="2C354F3D" w14:textId="77777777" w:rsidR="00C82A70" w:rsidRPr="00532D3D" w:rsidRDefault="00C82A70" w:rsidP="00C82A70">
      <w:pPr>
        <w:pStyle w:val="NumberList1"/>
      </w:pPr>
    </w:p>
    <w:p w14:paraId="142DB44D" w14:textId="77777777" w:rsidR="00C82A70" w:rsidRPr="00A46627" w:rsidRDefault="00C82A70" w:rsidP="00C82A70">
      <w:pPr>
        <w:pStyle w:val="Heading2"/>
      </w:pPr>
      <w:bookmarkStart w:id="962" w:name="_Toc373326438"/>
      <w:bookmarkStart w:id="963" w:name="_Toc373331744"/>
      <w:bookmarkStart w:id="964" w:name="_Toc373332123"/>
      <w:bookmarkStart w:id="965" w:name="_Toc373332281"/>
      <w:bookmarkStart w:id="966" w:name="_Toc373332439"/>
      <w:bookmarkStart w:id="967" w:name="_Toc373332596"/>
      <w:bookmarkStart w:id="968" w:name="_Toc373332925"/>
      <w:bookmarkStart w:id="969" w:name="_Toc394303207"/>
      <w:bookmarkStart w:id="970" w:name="_Toc406410065"/>
      <w:bookmarkStart w:id="971" w:name="_Toc409184027"/>
      <w:bookmarkStart w:id="972" w:name="_Toc406753056"/>
      <w:bookmarkStart w:id="973" w:name="_Toc408832230"/>
      <w:bookmarkStart w:id="974" w:name="_Toc409080367"/>
      <w:bookmarkStart w:id="975" w:name="_Toc443899494"/>
      <w:r w:rsidRPr="00A46627">
        <w:t>Time Requirements and Revisions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386A98FB" w14:textId="77777777" w:rsidR="00C82A70" w:rsidRPr="000C771E" w:rsidRDefault="00C82A70" w:rsidP="00C82A70">
      <w:pPr>
        <w:pStyle w:val="Heading3"/>
        <w:spacing w:after="120" w:line="276" w:lineRule="auto"/>
      </w:pPr>
      <w:bookmarkStart w:id="976" w:name="_Toc373326439"/>
      <w:bookmarkStart w:id="977" w:name="_Toc373331745"/>
      <w:bookmarkStart w:id="978" w:name="_Toc373332124"/>
      <w:bookmarkStart w:id="979" w:name="_Toc373332282"/>
      <w:bookmarkStart w:id="980" w:name="_Toc373332440"/>
      <w:bookmarkStart w:id="981" w:name="_Toc373332597"/>
      <w:bookmarkStart w:id="982" w:name="_Toc373332926"/>
      <w:bookmarkStart w:id="983" w:name="_Toc394303208"/>
      <w:r w:rsidRPr="000C771E">
        <w:t>Time Requirements for Shoreline Permits</w:t>
      </w:r>
      <w:bookmarkEnd w:id="976"/>
      <w:bookmarkEnd w:id="977"/>
      <w:bookmarkEnd w:id="978"/>
      <w:bookmarkEnd w:id="979"/>
      <w:bookmarkEnd w:id="980"/>
      <w:bookmarkEnd w:id="981"/>
      <w:bookmarkEnd w:id="982"/>
      <w:bookmarkEnd w:id="983"/>
    </w:p>
    <w:p w14:paraId="6C7BB910" w14:textId="77777777" w:rsidR="00E50EA8" w:rsidRPr="00EC5047" w:rsidRDefault="00E50EA8" w:rsidP="006B51CD">
      <w:pPr>
        <w:pStyle w:val="NumberList1"/>
        <w:numPr>
          <w:ilvl w:val="0"/>
          <w:numId w:val="84"/>
        </w:numPr>
        <w:ind w:left="720"/>
      </w:pPr>
      <w:bookmarkStart w:id="984" w:name="_Toc373326440"/>
      <w:bookmarkStart w:id="985" w:name="_Toc373331746"/>
      <w:bookmarkStart w:id="986" w:name="_Toc373332125"/>
      <w:bookmarkStart w:id="987" w:name="_Toc373332283"/>
      <w:bookmarkStart w:id="988" w:name="_Toc373332441"/>
      <w:bookmarkStart w:id="989" w:name="_Toc373332598"/>
      <w:bookmarkStart w:id="990" w:name="_Toc373332927"/>
      <w:bookmarkStart w:id="991" w:name="_Toc394303209"/>
      <w:r w:rsidRPr="00EC5047">
        <w:t xml:space="preserve">The time requirements of </w:t>
      </w:r>
      <w:r>
        <w:t>WAC 173-27-090</w:t>
      </w:r>
      <w:r w:rsidRPr="00EC5047">
        <w:t xml:space="preserve"> shall apply to all shoreline substantial development</w:t>
      </w:r>
      <w:r>
        <w:t xml:space="preserve"> permits,</w:t>
      </w:r>
      <w:r w:rsidRPr="00EC5047">
        <w:t xml:space="preserve"> conditional use permit</w:t>
      </w:r>
      <w:r>
        <w:t>s</w:t>
      </w:r>
      <w:r w:rsidRPr="00EC5047">
        <w:t xml:space="preserve"> or variance</w:t>
      </w:r>
      <w:r>
        <w:t>s</w:t>
      </w:r>
      <w:r w:rsidRPr="00EC5047">
        <w:t xml:space="preserve"> authorized </w:t>
      </w:r>
      <w:r>
        <w:t xml:space="preserve">in accordance with this </w:t>
      </w:r>
      <w:r w:rsidRPr="00EC5047">
        <w:t>SMP.</w:t>
      </w:r>
    </w:p>
    <w:p w14:paraId="61777985" w14:textId="77777777" w:rsidR="00C82A70" w:rsidRPr="000C771E" w:rsidRDefault="00C82A70" w:rsidP="00C82A70">
      <w:pPr>
        <w:pStyle w:val="Heading3"/>
        <w:spacing w:after="120" w:line="276" w:lineRule="auto"/>
      </w:pPr>
      <w:r w:rsidRPr="000C771E">
        <w:t>Revisions of Shoreline Permits</w:t>
      </w:r>
      <w:bookmarkEnd w:id="984"/>
      <w:bookmarkEnd w:id="985"/>
      <w:bookmarkEnd w:id="986"/>
      <w:bookmarkEnd w:id="987"/>
      <w:bookmarkEnd w:id="988"/>
      <w:bookmarkEnd w:id="989"/>
      <w:bookmarkEnd w:id="990"/>
      <w:bookmarkEnd w:id="991"/>
    </w:p>
    <w:p w14:paraId="3F7DD3EF" w14:textId="77777777" w:rsidR="00E50EA8" w:rsidRPr="00EC5047" w:rsidRDefault="00E50EA8" w:rsidP="006B51CD">
      <w:pPr>
        <w:pStyle w:val="NumberList1"/>
        <w:numPr>
          <w:ilvl w:val="0"/>
          <w:numId w:val="85"/>
        </w:numPr>
        <w:ind w:left="720"/>
      </w:pPr>
      <w:r w:rsidRPr="00EC5047">
        <w:t>A permit revision is required whenever the applicant proposes substantive changes to the design, terms, or conditions of a project from that which is approved in the permit.  Changes are substantive if they materially alter the project in a manner that relates to its conformance to the terms and conditi</w:t>
      </w:r>
      <w:r>
        <w:t xml:space="preserve">ons of the permit, the SMP, </w:t>
      </w:r>
      <w:r w:rsidRPr="00EC5047">
        <w:t>or the SMA.  Changes, which are not substantive in effect, do not require approval of a revision.</w:t>
      </w:r>
    </w:p>
    <w:p w14:paraId="593851E3" w14:textId="18588353" w:rsidR="00E50EA8" w:rsidRDefault="00E50EA8" w:rsidP="006B51CD">
      <w:pPr>
        <w:pStyle w:val="NumberList1"/>
        <w:numPr>
          <w:ilvl w:val="0"/>
          <w:numId w:val="85"/>
        </w:numPr>
        <w:ind w:left="720"/>
      </w:pPr>
      <w:r>
        <w:t>Permit revisions shall be processed in accordance with WAC 173-27-100.</w:t>
      </w:r>
    </w:p>
    <w:p w14:paraId="60AA580A" w14:textId="77777777" w:rsidR="00E50EA8" w:rsidRDefault="00E50EA8" w:rsidP="006B51CD">
      <w:pPr>
        <w:pStyle w:val="NumberList1"/>
        <w:numPr>
          <w:ilvl w:val="0"/>
          <w:numId w:val="85"/>
        </w:numPr>
        <w:ind w:left="720"/>
      </w:pPr>
      <w:r>
        <w:t xml:space="preserve">If </w:t>
      </w:r>
      <w:r w:rsidRPr="00EC5047">
        <w:t>the revision involves a shoreline variance or conditional use, which was conditioned by Ecology, the revision must be reviewed and approved by Ecology under the SMA.</w:t>
      </w:r>
    </w:p>
    <w:p w14:paraId="02006B07" w14:textId="77777777" w:rsidR="00E50EA8" w:rsidRDefault="00E50EA8" w:rsidP="006B51CD">
      <w:pPr>
        <w:pStyle w:val="NumberList1"/>
        <w:numPr>
          <w:ilvl w:val="0"/>
          <w:numId w:val="85"/>
        </w:numPr>
        <w:ind w:left="720"/>
      </w:pPr>
      <w:r w:rsidRPr="00EC5047">
        <w:t>Revisions to permits under WAC 173-27-100 shall not be used to extend the original permit time requirements or to authorize substantial development after the time limits of the original permit.</w:t>
      </w:r>
    </w:p>
    <w:p w14:paraId="65169487" w14:textId="77777777" w:rsidR="00C82A70" w:rsidRPr="00EC5047" w:rsidRDefault="00C82A70" w:rsidP="00C82A70">
      <w:pPr>
        <w:pStyle w:val="NumberList1"/>
      </w:pPr>
    </w:p>
    <w:p w14:paraId="2E4CE699" w14:textId="77777777" w:rsidR="00C82A70" w:rsidRPr="00A46627" w:rsidRDefault="00C82A70" w:rsidP="00C82A70">
      <w:pPr>
        <w:pStyle w:val="Heading2"/>
      </w:pPr>
      <w:bookmarkStart w:id="992" w:name="_Toc373326441"/>
      <w:bookmarkStart w:id="993" w:name="_Toc373331747"/>
      <w:bookmarkStart w:id="994" w:name="_Toc373332126"/>
      <w:bookmarkStart w:id="995" w:name="_Toc373332284"/>
      <w:bookmarkStart w:id="996" w:name="_Toc373332442"/>
      <w:bookmarkStart w:id="997" w:name="_Toc373332599"/>
      <w:bookmarkStart w:id="998" w:name="_Toc373332928"/>
      <w:bookmarkStart w:id="999" w:name="_Toc394303210"/>
      <w:bookmarkStart w:id="1000" w:name="_Toc406410066"/>
      <w:bookmarkStart w:id="1001" w:name="_Toc409184028"/>
      <w:bookmarkStart w:id="1002" w:name="_Toc406753057"/>
      <w:bookmarkStart w:id="1003" w:name="_Toc408832231"/>
      <w:bookmarkStart w:id="1004" w:name="_Toc409080368"/>
      <w:bookmarkStart w:id="1005" w:name="_Toc443899495"/>
      <w:r w:rsidRPr="00A46627">
        <w:t>Non-Conforming Development</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5737471C" w14:textId="77777777" w:rsidR="00C82A70" w:rsidRDefault="00C82A70" w:rsidP="006B51CD">
      <w:pPr>
        <w:pStyle w:val="NumberList1"/>
        <w:numPr>
          <w:ilvl w:val="0"/>
          <w:numId w:val="66"/>
        </w:numPr>
        <w:ind w:left="720"/>
      </w:pPr>
      <w:r w:rsidRPr="00EC5047">
        <w:t>Non-conforming use or development means a shoreline us</w:t>
      </w:r>
      <w:r>
        <w:t>e,</w:t>
      </w:r>
      <w:r w:rsidRPr="00EC5047">
        <w:t xml:space="preserve"> development</w:t>
      </w:r>
      <w:r>
        <w:t>, or structure</w:t>
      </w:r>
      <w:r w:rsidRPr="00EC5047">
        <w:t xml:space="preserve"> </w:t>
      </w:r>
      <w:r>
        <w:t>that</w:t>
      </w:r>
      <w:r w:rsidRPr="00EC5047">
        <w:t xml:space="preserve"> was lawfully constructed or established prior to the effective date of the SMA or the SMP, or amendments thereto, but does not conform to present regulations or standards of the SMP.</w:t>
      </w:r>
    </w:p>
    <w:p w14:paraId="7EAFDA9B" w14:textId="77777777" w:rsidR="00C82A70" w:rsidRPr="00EC5047" w:rsidRDefault="00C82A70" w:rsidP="006B51CD">
      <w:pPr>
        <w:pStyle w:val="NumberList1"/>
        <w:numPr>
          <w:ilvl w:val="0"/>
          <w:numId w:val="66"/>
        </w:numPr>
        <w:ind w:left="720"/>
      </w:pPr>
      <w:r w:rsidRPr="00EC5047">
        <w:t>Nonconforming use and development standards</w:t>
      </w:r>
      <w:r w:rsidR="00CD0D97">
        <w:t xml:space="preserve"> </w:t>
      </w:r>
      <w:r w:rsidRPr="00EC5047">
        <w:t>not addressed</w:t>
      </w:r>
      <w:r w:rsidR="00496FA5">
        <w:t xml:space="preserve"> in RCW 90.58.620</w:t>
      </w:r>
      <w:r w:rsidR="00CD0D97">
        <w:t xml:space="preserve"> and not addressed </w:t>
      </w:r>
      <w:r w:rsidRPr="00EC5047">
        <w:t xml:space="preserve">by the SMP are found in WAC 173-27-080.  In the event of a conflict between WAC 173-27-080 and the standards contained in the </w:t>
      </w:r>
      <w:r w:rsidR="00F462B3">
        <w:t>city</w:t>
      </w:r>
      <w:r>
        <w:t xml:space="preserve"> code</w:t>
      </w:r>
      <w:r w:rsidRPr="00EC5047">
        <w:t>, the requirement that most supports the provisions of the SMA as stated in RCW 90.58.020 shall apply, as determined by the Shoreline Administrator.</w:t>
      </w:r>
    </w:p>
    <w:p w14:paraId="3B62598E" w14:textId="77777777" w:rsidR="00C82A70" w:rsidRPr="00EC5047" w:rsidRDefault="00C82A70" w:rsidP="006B51CD">
      <w:pPr>
        <w:pStyle w:val="NumberList1"/>
        <w:numPr>
          <w:ilvl w:val="0"/>
          <w:numId w:val="66"/>
        </w:numPr>
        <w:ind w:left="720"/>
      </w:pPr>
      <w:r>
        <w:t>For n</w:t>
      </w:r>
      <w:r w:rsidRPr="00EC5047">
        <w:t xml:space="preserve">on-conforming </w:t>
      </w:r>
      <w:r>
        <w:t xml:space="preserve">shoreline </w:t>
      </w:r>
      <w:r w:rsidRPr="00EC5047">
        <w:t>use</w:t>
      </w:r>
      <w:r>
        <w:t xml:space="preserve">s, </w:t>
      </w:r>
      <w:r w:rsidRPr="00EC5047">
        <w:t>development</w:t>
      </w:r>
      <w:r>
        <w:t xml:space="preserve"> or structures</w:t>
      </w:r>
      <w:r w:rsidRPr="00EC5047">
        <w:t>, the following standards shall apply:</w:t>
      </w:r>
    </w:p>
    <w:p w14:paraId="47127022" w14:textId="77777777" w:rsidR="00C82A70" w:rsidRPr="00EC5047" w:rsidRDefault="00C82A70" w:rsidP="006B51CD">
      <w:pPr>
        <w:pStyle w:val="NumberList1"/>
        <w:numPr>
          <w:ilvl w:val="1"/>
          <w:numId w:val="67"/>
        </w:numPr>
        <w:ind w:left="1080"/>
      </w:pPr>
      <w:r>
        <w:t>A n</w:t>
      </w:r>
      <w:r w:rsidRPr="00EC5047">
        <w:t>onconforming use</w:t>
      </w:r>
      <w:r>
        <w:t>, development,</w:t>
      </w:r>
      <w:r w:rsidRPr="00EC5047">
        <w:t xml:space="preserve"> </w:t>
      </w:r>
      <w:r>
        <w:t>or</w:t>
      </w:r>
      <w:r w:rsidRPr="00EC5047">
        <w:t xml:space="preserve"> structure may continue provided that it is not enlarged or expanded;</w:t>
      </w:r>
    </w:p>
    <w:p w14:paraId="29649022" w14:textId="77777777" w:rsidR="00C82A70" w:rsidRDefault="00C82A70" w:rsidP="006B51CD">
      <w:pPr>
        <w:pStyle w:val="NumberList1"/>
        <w:numPr>
          <w:ilvl w:val="1"/>
          <w:numId w:val="67"/>
        </w:numPr>
        <w:ind w:left="1080"/>
      </w:pPr>
      <w:r w:rsidRPr="00396949">
        <w:t xml:space="preserve">Legally established uses and developments may be maintained, repaired, and operated within </w:t>
      </w:r>
      <w:r w:rsidR="00316F1B">
        <w:t>shoreline jurisdiction</w:t>
      </w:r>
      <w:r w:rsidRPr="00396949">
        <w:t xml:space="preserve"> and within shoreline buffers established in </w:t>
      </w:r>
      <w:r>
        <w:t>the SMP.</w:t>
      </w:r>
    </w:p>
    <w:p w14:paraId="11FA42A5" w14:textId="77777777" w:rsidR="00C82A70" w:rsidRPr="00EC5047" w:rsidRDefault="00C82A70" w:rsidP="006B51CD">
      <w:pPr>
        <w:pStyle w:val="NumberList1"/>
        <w:numPr>
          <w:ilvl w:val="1"/>
          <w:numId w:val="67"/>
        </w:numPr>
        <w:ind w:left="1080"/>
      </w:pPr>
      <w:r w:rsidRPr="00EC5047">
        <w:t>A nonconforming use</w:t>
      </w:r>
      <w:r>
        <w:t>, development</w:t>
      </w:r>
      <w:r w:rsidRPr="00EC5047">
        <w:t xml:space="preserve"> or structure which is moved any distance must be brought into conformance with the SMA and the SMP;</w:t>
      </w:r>
    </w:p>
    <w:p w14:paraId="48DB62B2" w14:textId="53FE619E" w:rsidR="00C82A70" w:rsidRPr="00EC5047" w:rsidRDefault="00C82A70" w:rsidP="006B51CD">
      <w:pPr>
        <w:pStyle w:val="NumberList1"/>
        <w:numPr>
          <w:ilvl w:val="1"/>
          <w:numId w:val="67"/>
        </w:numPr>
        <w:ind w:left="1080"/>
      </w:pPr>
      <w:r w:rsidRPr="00EC5047">
        <w:t xml:space="preserve">If a nonconforming structure is damaged </w:t>
      </w:r>
      <w:r>
        <w:t xml:space="preserve">to an extent not </w:t>
      </w:r>
      <w:r w:rsidRPr="00AD17AC">
        <w:t xml:space="preserve">exceeding </w:t>
      </w:r>
      <w:r w:rsidR="005D3454" w:rsidRPr="00AD17AC">
        <w:t>75</w:t>
      </w:r>
      <w:r w:rsidR="00320772">
        <w:t xml:space="preserve"> percent</w:t>
      </w:r>
      <w:r w:rsidR="00320772" w:rsidRPr="00AD17AC">
        <w:t xml:space="preserve"> </w:t>
      </w:r>
      <w:r>
        <w:t xml:space="preserve">of the </w:t>
      </w:r>
      <w:r w:rsidRPr="00EC5047">
        <w:t>replacement cost of the nonconforming structure, it may be reconstructed to those configurations existing immediately prior to the time the structure was damaged, so long as restora</w:t>
      </w:r>
      <w:r>
        <w:t xml:space="preserve">tion is completed within </w:t>
      </w:r>
      <w:r w:rsidR="005D3454">
        <w:t>two</w:t>
      </w:r>
      <w:r w:rsidR="005D3454" w:rsidRPr="00EC5047">
        <w:t xml:space="preserve"> </w:t>
      </w:r>
      <w:r w:rsidRPr="00EC5047">
        <w:t>year</w:t>
      </w:r>
      <w:r w:rsidR="005D3454">
        <w:t>s</w:t>
      </w:r>
      <w:r w:rsidRPr="00EC5047">
        <w:t xml:space="preserve"> of the date of damage.  Single-family nonconforming development may be replaced if damaged to </w:t>
      </w:r>
      <w:r>
        <w:t>100</w:t>
      </w:r>
      <w:r w:rsidR="00320772">
        <w:t xml:space="preserve"> percent</w:t>
      </w:r>
      <w:r w:rsidR="00320772" w:rsidRPr="00EC5047">
        <w:t xml:space="preserve">, </w:t>
      </w:r>
      <w:r w:rsidRPr="00EC5047">
        <w:t>if the restorati</w:t>
      </w:r>
      <w:r>
        <w:t>on is completed within three</w:t>
      </w:r>
      <w:r w:rsidRPr="00EC5047">
        <w:t xml:space="preserve"> years of the date of damage;</w:t>
      </w:r>
    </w:p>
    <w:p w14:paraId="23662DB1" w14:textId="77777777" w:rsidR="00C82A70" w:rsidRPr="00EC5047" w:rsidRDefault="00C82A70" w:rsidP="006B51CD">
      <w:pPr>
        <w:pStyle w:val="NumberList1"/>
        <w:numPr>
          <w:ilvl w:val="1"/>
          <w:numId w:val="67"/>
        </w:numPr>
        <w:ind w:left="1080"/>
      </w:pPr>
      <w:r w:rsidRPr="00EC5047">
        <w:t>If a nonconforming use</w:t>
      </w:r>
      <w:r>
        <w:t xml:space="preserve"> is discontinued for 12 </w:t>
      </w:r>
      <w:r w:rsidRPr="00EC5047">
        <w:t>co</w:t>
      </w:r>
      <w:r>
        <w:t xml:space="preserve">nsecutive months or for 12 months during any </w:t>
      </w:r>
      <w:r w:rsidR="009A473E">
        <w:t>two</w:t>
      </w:r>
      <w:r w:rsidR="009A473E" w:rsidRPr="00EC5047">
        <w:t>-year</w:t>
      </w:r>
      <w:r w:rsidRPr="00EC5047">
        <w:t xml:space="preserve"> period, any sub</w:t>
      </w:r>
      <w:r>
        <w:t>sequent use shall be conforming.  I</w:t>
      </w:r>
      <w:r w:rsidRPr="00EC5047">
        <w:t>t shall not be necessary to show that the owner of the property intends to abandon such nonconforming use in order for the nonconforming rights to expire;</w:t>
      </w:r>
    </w:p>
    <w:p w14:paraId="21F3AFC7" w14:textId="77777777" w:rsidR="00C82A70" w:rsidRPr="00EC5047" w:rsidRDefault="00C82A70" w:rsidP="006B51CD">
      <w:pPr>
        <w:pStyle w:val="NumberList1"/>
        <w:numPr>
          <w:ilvl w:val="1"/>
          <w:numId w:val="67"/>
        </w:numPr>
        <w:ind w:left="1080"/>
      </w:pPr>
      <w:r w:rsidRPr="00EC5047">
        <w:t>A nonconforming use shall not be changed to another nonconforming use, regardless of the conforming or nonconforming status of the building or structure in which it is housed;</w:t>
      </w:r>
    </w:p>
    <w:p w14:paraId="1CAB1BEB" w14:textId="60F3DA7D" w:rsidR="00C82A70" w:rsidRPr="00EC5047" w:rsidRDefault="00C82A70" w:rsidP="006B51CD">
      <w:pPr>
        <w:pStyle w:val="NumberList1"/>
        <w:numPr>
          <w:ilvl w:val="1"/>
          <w:numId w:val="67"/>
        </w:numPr>
        <w:ind w:left="1080"/>
      </w:pPr>
      <w:r w:rsidRPr="00EC5047">
        <w:t xml:space="preserve">An undeveloped lot, tract, parcel, site, or division </w:t>
      </w:r>
      <w:r w:rsidR="005D3454">
        <w:t xml:space="preserve">of land located </w:t>
      </w:r>
      <w:r w:rsidR="001964AA">
        <w:t>land</w:t>
      </w:r>
      <w:r w:rsidR="005D3454">
        <w:t xml:space="preserve">ward of the OHWM, </w:t>
      </w:r>
      <w:r w:rsidRPr="00EC5047">
        <w:t xml:space="preserve">which was established </w:t>
      </w:r>
      <w:r w:rsidR="005D3454">
        <w:t xml:space="preserve">in accordance with local and state subdivision requirements </w:t>
      </w:r>
      <w:r w:rsidRPr="00EC5047">
        <w:t xml:space="preserve">prior to the effective date of the SMA and the SMP, may be developed </w:t>
      </w:r>
      <w:r w:rsidR="005D3454">
        <w:t xml:space="preserve">if permitted by other local land use regulations </w:t>
      </w:r>
      <w:r w:rsidRPr="00EC5047">
        <w:t>so long as such development conforms to all other requirements of the SMA and the SMP;</w:t>
      </w:r>
    </w:p>
    <w:p w14:paraId="6B5AC9CE" w14:textId="77777777" w:rsidR="00C82A70" w:rsidRPr="00EC5047" w:rsidRDefault="00C82A70" w:rsidP="006B51CD">
      <w:pPr>
        <w:pStyle w:val="NumberList1"/>
        <w:numPr>
          <w:ilvl w:val="1"/>
          <w:numId w:val="67"/>
        </w:numPr>
        <w:ind w:left="1080"/>
      </w:pPr>
      <w:r w:rsidRPr="00EC5047">
        <w:t xml:space="preserve">A use which is listed as a </w:t>
      </w:r>
      <w:r w:rsidR="00E50EA8">
        <w:t xml:space="preserve">shoreline </w:t>
      </w:r>
      <w:r w:rsidRPr="00EC5047">
        <w:t>conditional use but which existed prior to adoption of the SMP</w:t>
      </w:r>
      <w:r w:rsidR="005D3454">
        <w:t xml:space="preserve"> and</w:t>
      </w:r>
      <w:r w:rsidRPr="00EC5047">
        <w:t xml:space="preserve"> for which a shoreline conditional use permit has not been obtained shall be considered a nonconforming use; and</w:t>
      </w:r>
    </w:p>
    <w:p w14:paraId="14FCCFF6" w14:textId="77777777" w:rsidR="00C82A70" w:rsidRDefault="00C82A70" w:rsidP="006B51CD">
      <w:pPr>
        <w:pStyle w:val="NumberList1"/>
        <w:numPr>
          <w:ilvl w:val="1"/>
          <w:numId w:val="67"/>
        </w:numPr>
        <w:ind w:left="1080"/>
      </w:pPr>
      <w:r w:rsidRPr="00EC5047">
        <w:t xml:space="preserve">A structure for which a shoreline variance has been issued shall be considered a legal nonconforming structure and the requirements of this </w:t>
      </w:r>
      <w:r w:rsidR="005D3454">
        <w:t>s</w:t>
      </w:r>
      <w:r w:rsidRPr="00EC5047">
        <w:t>ection shall apply as they apply to preexisting nonconformities.</w:t>
      </w:r>
    </w:p>
    <w:p w14:paraId="41C2C80A" w14:textId="77777777" w:rsidR="00C82A70" w:rsidRPr="00EC5047" w:rsidRDefault="00C82A70" w:rsidP="00C82A70">
      <w:pPr>
        <w:pStyle w:val="NumberList1"/>
      </w:pPr>
    </w:p>
    <w:p w14:paraId="6880FFE5" w14:textId="77777777" w:rsidR="00C82A70" w:rsidRPr="00A46627" w:rsidRDefault="00C82A70" w:rsidP="00C82A70">
      <w:pPr>
        <w:pStyle w:val="Heading2"/>
      </w:pPr>
      <w:bookmarkStart w:id="1006" w:name="_Toc373326442"/>
      <w:bookmarkStart w:id="1007" w:name="_Toc373331748"/>
      <w:bookmarkStart w:id="1008" w:name="_Toc373332127"/>
      <w:bookmarkStart w:id="1009" w:name="_Toc373332285"/>
      <w:bookmarkStart w:id="1010" w:name="_Toc373332443"/>
      <w:bookmarkStart w:id="1011" w:name="_Toc373332600"/>
      <w:bookmarkStart w:id="1012" w:name="_Toc373332929"/>
      <w:bookmarkStart w:id="1013" w:name="_Toc394303211"/>
      <w:bookmarkStart w:id="1014" w:name="_Toc406410067"/>
      <w:bookmarkStart w:id="1015" w:name="_Toc409184029"/>
      <w:bookmarkStart w:id="1016" w:name="_Toc406753058"/>
      <w:bookmarkStart w:id="1017" w:name="_Toc408832232"/>
      <w:bookmarkStart w:id="1018" w:name="_Toc409080369"/>
      <w:bookmarkStart w:id="1019" w:name="_Toc443899496"/>
      <w:r w:rsidRPr="00A46627">
        <w:t>Enforcement and Penalties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37E5F358" w14:textId="77777777" w:rsidR="00C82A70" w:rsidRPr="000C771E" w:rsidRDefault="00C82A70" w:rsidP="00C82A70">
      <w:pPr>
        <w:pStyle w:val="Heading3"/>
        <w:spacing w:after="120" w:line="276" w:lineRule="auto"/>
      </w:pPr>
      <w:bookmarkStart w:id="1020" w:name="_Toc373326443"/>
      <w:bookmarkStart w:id="1021" w:name="_Toc373331749"/>
      <w:bookmarkStart w:id="1022" w:name="_Toc373332128"/>
      <w:bookmarkStart w:id="1023" w:name="_Toc373332286"/>
      <w:bookmarkStart w:id="1024" w:name="_Toc373332444"/>
      <w:bookmarkStart w:id="1025" w:name="_Toc373332601"/>
      <w:bookmarkStart w:id="1026" w:name="_Toc373332930"/>
      <w:bookmarkStart w:id="1027" w:name="_Toc394303212"/>
      <w:r w:rsidRPr="000C771E">
        <w:t>Enforcement</w:t>
      </w:r>
      <w:bookmarkEnd w:id="1020"/>
      <w:bookmarkEnd w:id="1021"/>
      <w:bookmarkEnd w:id="1022"/>
      <w:bookmarkEnd w:id="1023"/>
      <w:bookmarkEnd w:id="1024"/>
      <w:bookmarkEnd w:id="1025"/>
      <w:bookmarkEnd w:id="1026"/>
      <w:bookmarkEnd w:id="1027"/>
    </w:p>
    <w:p w14:paraId="0BB55A2D" w14:textId="77777777" w:rsidR="00C82A70" w:rsidRPr="00EC5047" w:rsidRDefault="00C82A70" w:rsidP="006B51CD">
      <w:pPr>
        <w:pStyle w:val="NumberList1"/>
        <w:numPr>
          <w:ilvl w:val="0"/>
          <w:numId w:val="87"/>
        </w:numPr>
        <w:ind w:left="720"/>
      </w:pPr>
      <w:r w:rsidRPr="00EC5047">
        <w:t>The Shoreline Administrator or a designated representative shall enforce all provisions of the SMP.  For such purposes, the Shoreline Administrator or a designated representative shall have the power of a police officer.</w:t>
      </w:r>
    </w:p>
    <w:p w14:paraId="475136B5" w14:textId="77777777" w:rsidR="00C82A70" w:rsidRDefault="00C82A70" w:rsidP="006B51CD">
      <w:pPr>
        <w:pStyle w:val="NumberList1"/>
        <w:numPr>
          <w:ilvl w:val="0"/>
          <w:numId w:val="87"/>
        </w:numPr>
        <w:ind w:left="720"/>
      </w:pPr>
      <w:r w:rsidRPr="00EC5047">
        <w:t>The choice of enforcement action and the severity of any penalty should be based on the nature of the violation and the damage or risk to the public or to public resources.  The existence or degree of bad faith of the persons subject to the enforcement action; the benefits that accrue to the violator; and the cost of obtaining compliance may also be considered.</w:t>
      </w:r>
    </w:p>
    <w:p w14:paraId="11AC86BD" w14:textId="77777777" w:rsidR="00E50EA8" w:rsidRPr="00EC5047" w:rsidRDefault="00E50EA8" w:rsidP="006B51CD">
      <w:pPr>
        <w:pStyle w:val="NumberList1"/>
        <w:numPr>
          <w:ilvl w:val="0"/>
          <w:numId w:val="87"/>
        </w:numPr>
        <w:ind w:left="720"/>
      </w:pPr>
      <w:bookmarkStart w:id="1028" w:name="_Toc373326444"/>
      <w:bookmarkStart w:id="1029" w:name="_Toc373331750"/>
      <w:bookmarkStart w:id="1030" w:name="_Toc373332129"/>
      <w:bookmarkStart w:id="1031" w:name="_Toc373332287"/>
      <w:bookmarkStart w:id="1032" w:name="_Toc373332445"/>
      <w:bookmarkStart w:id="1033" w:name="_Toc373332602"/>
      <w:bookmarkStart w:id="1034" w:name="_Toc373332931"/>
      <w:bookmarkStart w:id="1035" w:name="_Toc394303213"/>
      <w:r>
        <w:t>T</w:t>
      </w:r>
      <w:r w:rsidRPr="00EC5047">
        <w:t xml:space="preserve">he enforcement procedures and penalties contained in </w:t>
      </w:r>
      <w:r>
        <w:t xml:space="preserve">Part II of </w:t>
      </w:r>
      <w:r w:rsidR="00EE20BB">
        <w:t>Chapter</w:t>
      </w:r>
      <w:r w:rsidRPr="00EC5047">
        <w:t xml:space="preserve"> 173-27 </w:t>
      </w:r>
      <w:r w:rsidR="00EE20BB">
        <w:t xml:space="preserve">WAC </w:t>
      </w:r>
      <w:r w:rsidRPr="00EC5047">
        <w:t>are hereby incorporated by reference.</w:t>
      </w:r>
    </w:p>
    <w:p w14:paraId="22B9B0FE" w14:textId="77777777" w:rsidR="00C82A70" w:rsidRPr="000C771E" w:rsidRDefault="00C82A70" w:rsidP="00C82A70">
      <w:pPr>
        <w:pStyle w:val="Heading3"/>
        <w:spacing w:after="120" w:line="276" w:lineRule="auto"/>
      </w:pPr>
      <w:r w:rsidRPr="000C771E">
        <w:t>Penalty</w:t>
      </w:r>
      <w:bookmarkEnd w:id="1028"/>
      <w:bookmarkEnd w:id="1029"/>
      <w:bookmarkEnd w:id="1030"/>
      <w:bookmarkEnd w:id="1031"/>
      <w:bookmarkEnd w:id="1032"/>
      <w:bookmarkEnd w:id="1033"/>
      <w:bookmarkEnd w:id="1034"/>
      <w:bookmarkEnd w:id="1035"/>
    </w:p>
    <w:p w14:paraId="48C7B9D1" w14:textId="77777777" w:rsidR="00C82A70" w:rsidRDefault="00C82A70" w:rsidP="00D84D0F">
      <w:pPr>
        <w:pStyle w:val="NumberList1"/>
        <w:numPr>
          <w:ilvl w:val="0"/>
          <w:numId w:val="232"/>
        </w:numPr>
      </w:pPr>
      <w:r>
        <w:t>A</w:t>
      </w:r>
      <w:r w:rsidRPr="00EC5047">
        <w:t xml:space="preserve"> person found to have willfully engaged in activities in </w:t>
      </w:r>
      <w:r w:rsidR="00316F1B">
        <w:rPr>
          <w:rFonts w:asciiTheme="minorHAnsi" w:eastAsia="Times New Roman" w:hAnsiTheme="minorHAnsi" w:cs="Times New Roman"/>
          <w:bCs/>
        </w:rPr>
        <w:t>shoreline jurisdiction</w:t>
      </w:r>
      <w:r w:rsidRPr="00EC5047">
        <w:t xml:space="preserve"> in violation of the SMA or in violation of the SMP or rules or regulations adopted pursuant thereto shall be subject to the penalty provisions of</w:t>
      </w:r>
      <w:r w:rsidR="005D3454" w:rsidRPr="00EC5047">
        <w:t xml:space="preserve"> </w:t>
      </w:r>
      <w:r w:rsidR="005D3454">
        <w:t xml:space="preserve">the local </w:t>
      </w:r>
      <w:r w:rsidR="00E50EA8">
        <w:t>code, RCW 90.58.210 and</w:t>
      </w:r>
      <w:r w:rsidR="005D3454">
        <w:t xml:space="preserve"> </w:t>
      </w:r>
      <w:r w:rsidR="00E50EA8">
        <w:t>RCW 90.58.</w:t>
      </w:r>
      <w:r w:rsidR="005D3454">
        <w:t xml:space="preserve">220, and WAC 173-27-270 and </w:t>
      </w:r>
      <w:r w:rsidR="00E50EA8">
        <w:t>WAC 173-27</w:t>
      </w:r>
      <w:r w:rsidR="005D3454">
        <w:t>-280</w:t>
      </w:r>
      <w:r w:rsidRPr="00484D27">
        <w:t>.</w:t>
      </w:r>
    </w:p>
    <w:p w14:paraId="313073F3" w14:textId="77777777" w:rsidR="00C82A70" w:rsidRPr="000C771E" w:rsidRDefault="00C82A70" w:rsidP="00C82A70">
      <w:pPr>
        <w:pStyle w:val="Heading3"/>
        <w:spacing w:after="120" w:line="276" w:lineRule="auto"/>
      </w:pPr>
      <w:bookmarkStart w:id="1036" w:name="_Toc373326445"/>
      <w:bookmarkStart w:id="1037" w:name="_Toc373331751"/>
      <w:bookmarkStart w:id="1038" w:name="_Toc373332130"/>
      <w:bookmarkStart w:id="1039" w:name="_Toc373332288"/>
      <w:bookmarkStart w:id="1040" w:name="_Toc373332446"/>
      <w:bookmarkStart w:id="1041" w:name="_Toc373332603"/>
      <w:bookmarkStart w:id="1042" w:name="_Toc373332932"/>
      <w:bookmarkStart w:id="1043" w:name="_Toc394303214"/>
      <w:r w:rsidRPr="000C771E">
        <w:t>Public and Private Redress</w:t>
      </w:r>
      <w:bookmarkEnd w:id="1036"/>
      <w:bookmarkEnd w:id="1037"/>
      <w:bookmarkEnd w:id="1038"/>
      <w:bookmarkEnd w:id="1039"/>
      <w:bookmarkEnd w:id="1040"/>
      <w:bookmarkEnd w:id="1041"/>
      <w:bookmarkEnd w:id="1042"/>
      <w:bookmarkEnd w:id="1043"/>
    </w:p>
    <w:p w14:paraId="2ADCEFC5" w14:textId="77777777" w:rsidR="00C82A70" w:rsidRPr="00EC5047" w:rsidRDefault="00C82A70" w:rsidP="006B51CD">
      <w:pPr>
        <w:pStyle w:val="NumberList1"/>
        <w:numPr>
          <w:ilvl w:val="0"/>
          <w:numId w:val="86"/>
        </w:numPr>
        <w:ind w:left="720"/>
      </w:pPr>
      <w:r>
        <w:t>A</w:t>
      </w:r>
      <w:r w:rsidRPr="00EC5047">
        <w:t xml:space="preserve"> person subject to the regulatory program of the SMP who violates any provision of the SMP or the provisions of a permit issued pursuant thereto shall be liable for all damages to public or private </w:t>
      </w:r>
      <w:r w:rsidRPr="002B00FD">
        <w:t>property arising from such violation, including the cost of restoring the affected area to its condition prior to such violation.  The City Attorney may sue for damages</w:t>
      </w:r>
      <w:r w:rsidRPr="00EC5047">
        <w:t xml:space="preserve"> under </w:t>
      </w:r>
      <w:r>
        <w:t>SMP Section 7.08</w:t>
      </w:r>
      <w:r w:rsidRPr="00EC5047">
        <w:t xml:space="preserve"> on behalf of the </w:t>
      </w:r>
      <w:r w:rsidR="00F462B3">
        <w:t>city</w:t>
      </w:r>
      <w:r w:rsidRPr="00EC5047">
        <w:t>.</w:t>
      </w:r>
    </w:p>
    <w:p w14:paraId="78E71EC5" w14:textId="77777777" w:rsidR="00C82A70" w:rsidRPr="00EC5047" w:rsidRDefault="00C82A70" w:rsidP="006B51CD">
      <w:pPr>
        <w:pStyle w:val="NumberList1"/>
        <w:numPr>
          <w:ilvl w:val="0"/>
          <w:numId w:val="86"/>
        </w:numPr>
        <w:ind w:left="720"/>
      </w:pPr>
      <w:r w:rsidRPr="00EC5047">
        <w:t>Private persons shall have the right</w:t>
      </w:r>
      <w:r w:rsidR="00E23012">
        <w:t xml:space="preserve"> to sue for damages under this s</w:t>
      </w:r>
      <w:r w:rsidRPr="00EC5047">
        <w:t>ection on their own behalf and on behalf of all persons similarly situated.  If liability has been established for the cost of restoring an area affected by violation, the court shall make provisions to assure that restoration will be accomplished within a reasonable time at the expense of the violator.  In addition to such relief, including monetary damages, the court, in its discretion, may award attorneys' fees and costs of the suit to the prevailing party.</w:t>
      </w:r>
    </w:p>
    <w:p w14:paraId="55947356" w14:textId="77777777" w:rsidR="00C82A70" w:rsidRPr="000C771E" w:rsidRDefault="00C82A70" w:rsidP="00C82A70">
      <w:pPr>
        <w:pStyle w:val="Heading3"/>
        <w:spacing w:after="120" w:line="276" w:lineRule="auto"/>
      </w:pPr>
      <w:bookmarkStart w:id="1044" w:name="_Toc373326446"/>
      <w:bookmarkStart w:id="1045" w:name="_Toc373331752"/>
      <w:bookmarkStart w:id="1046" w:name="_Toc373332131"/>
      <w:bookmarkStart w:id="1047" w:name="_Toc373332289"/>
      <w:bookmarkStart w:id="1048" w:name="_Toc373332447"/>
      <w:bookmarkStart w:id="1049" w:name="_Toc373332604"/>
      <w:bookmarkStart w:id="1050" w:name="_Toc373332933"/>
      <w:bookmarkStart w:id="1051" w:name="_Toc394303215"/>
      <w:r w:rsidRPr="000C771E">
        <w:t>Delinquent Permit Penalty</w:t>
      </w:r>
      <w:bookmarkEnd w:id="1044"/>
      <w:bookmarkEnd w:id="1045"/>
      <w:bookmarkEnd w:id="1046"/>
      <w:bookmarkEnd w:id="1047"/>
      <w:bookmarkEnd w:id="1048"/>
      <w:bookmarkEnd w:id="1049"/>
      <w:bookmarkEnd w:id="1050"/>
      <w:bookmarkEnd w:id="1051"/>
    </w:p>
    <w:p w14:paraId="3B19892D" w14:textId="77777777" w:rsidR="00C82A70" w:rsidRDefault="00C82A70" w:rsidP="006B51CD">
      <w:pPr>
        <w:pStyle w:val="NumberList1"/>
        <w:numPr>
          <w:ilvl w:val="0"/>
          <w:numId w:val="141"/>
        </w:numPr>
      </w:pPr>
      <w:r w:rsidRPr="00EC5047">
        <w:t>A person applying</w:t>
      </w:r>
      <w:r>
        <w:t xml:space="preserve"> for</w:t>
      </w:r>
      <w:r w:rsidRPr="00EC5047">
        <w:t xml:space="preserve"> a permit after commencement of the </w:t>
      </w:r>
      <w:r w:rsidR="00E23012">
        <w:t>use or activity may be required</w:t>
      </w:r>
      <w:r w:rsidRPr="00EC5047">
        <w:t xml:space="preserve"> to pay a delinquent permit penalty</w:t>
      </w:r>
      <w:r w:rsidR="00E23012" w:rsidRPr="00E23012">
        <w:t xml:space="preserve"> </w:t>
      </w:r>
      <w:r w:rsidR="00E23012" w:rsidRPr="00EC5047">
        <w:t xml:space="preserve">at the discretion of the </w:t>
      </w:r>
      <w:r w:rsidR="00E23012">
        <w:t>city.</w:t>
      </w:r>
    </w:p>
    <w:p w14:paraId="5DB06281" w14:textId="77777777" w:rsidR="00C82A70" w:rsidRPr="00EC5047" w:rsidRDefault="00C82A70" w:rsidP="00C82A70">
      <w:pPr>
        <w:pStyle w:val="NumberList1"/>
      </w:pPr>
    </w:p>
    <w:p w14:paraId="52BFE2ED" w14:textId="77777777" w:rsidR="00C82A70" w:rsidRPr="00A46627" w:rsidRDefault="00C82A70" w:rsidP="00C82A70">
      <w:pPr>
        <w:pStyle w:val="Heading2"/>
      </w:pPr>
      <w:bookmarkStart w:id="1052" w:name="_Toc313544566"/>
      <w:bookmarkStart w:id="1053" w:name="_Toc313544701"/>
      <w:bookmarkStart w:id="1054" w:name="_Toc313614620"/>
      <w:bookmarkStart w:id="1055" w:name="_Toc313887157"/>
      <w:bookmarkStart w:id="1056" w:name="_Toc313890803"/>
      <w:bookmarkStart w:id="1057" w:name="_Toc313955220"/>
      <w:bookmarkStart w:id="1058" w:name="_Toc313960717"/>
      <w:bookmarkStart w:id="1059" w:name="_Toc313961273"/>
      <w:bookmarkStart w:id="1060" w:name="_Toc313961584"/>
      <w:bookmarkStart w:id="1061" w:name="_Toc313544567"/>
      <w:bookmarkStart w:id="1062" w:name="_Toc313544702"/>
      <w:bookmarkStart w:id="1063" w:name="_Toc313614621"/>
      <w:bookmarkStart w:id="1064" w:name="_Toc313887158"/>
      <w:bookmarkStart w:id="1065" w:name="_Toc313890804"/>
      <w:bookmarkStart w:id="1066" w:name="_Toc313955221"/>
      <w:bookmarkStart w:id="1067" w:name="_Toc313960718"/>
      <w:bookmarkStart w:id="1068" w:name="_Toc313961274"/>
      <w:bookmarkStart w:id="1069" w:name="_Toc313961585"/>
      <w:bookmarkStart w:id="1070" w:name="_Toc313544568"/>
      <w:bookmarkStart w:id="1071" w:name="_Toc313544703"/>
      <w:bookmarkStart w:id="1072" w:name="_Toc313614622"/>
      <w:bookmarkStart w:id="1073" w:name="_Toc313887159"/>
      <w:bookmarkStart w:id="1074" w:name="_Toc313890805"/>
      <w:bookmarkStart w:id="1075" w:name="_Toc313955222"/>
      <w:bookmarkStart w:id="1076" w:name="_Toc313960719"/>
      <w:bookmarkStart w:id="1077" w:name="_Toc313961275"/>
      <w:bookmarkStart w:id="1078" w:name="_Toc313961586"/>
      <w:bookmarkStart w:id="1079" w:name="_Toc313544569"/>
      <w:bookmarkStart w:id="1080" w:name="_Toc313544704"/>
      <w:bookmarkStart w:id="1081" w:name="_Toc313614623"/>
      <w:bookmarkStart w:id="1082" w:name="_Toc313887160"/>
      <w:bookmarkStart w:id="1083" w:name="_Toc313890806"/>
      <w:bookmarkStart w:id="1084" w:name="_Toc313955223"/>
      <w:bookmarkStart w:id="1085" w:name="_Toc313960720"/>
      <w:bookmarkStart w:id="1086" w:name="_Toc313961276"/>
      <w:bookmarkStart w:id="1087" w:name="_Toc313961587"/>
      <w:bookmarkStart w:id="1088" w:name="_Toc313544570"/>
      <w:bookmarkStart w:id="1089" w:name="_Toc313544705"/>
      <w:bookmarkStart w:id="1090" w:name="_Toc313614624"/>
      <w:bookmarkStart w:id="1091" w:name="_Toc313887161"/>
      <w:bookmarkStart w:id="1092" w:name="_Toc313890807"/>
      <w:bookmarkStart w:id="1093" w:name="_Toc313955224"/>
      <w:bookmarkStart w:id="1094" w:name="_Toc313960721"/>
      <w:bookmarkStart w:id="1095" w:name="_Toc313961277"/>
      <w:bookmarkStart w:id="1096" w:name="_Toc313961588"/>
      <w:bookmarkStart w:id="1097" w:name="_Toc313544571"/>
      <w:bookmarkStart w:id="1098" w:name="_Toc313544706"/>
      <w:bookmarkStart w:id="1099" w:name="_Toc313614625"/>
      <w:bookmarkStart w:id="1100" w:name="_Toc313887162"/>
      <w:bookmarkStart w:id="1101" w:name="_Toc313890808"/>
      <w:bookmarkStart w:id="1102" w:name="_Toc313955225"/>
      <w:bookmarkStart w:id="1103" w:name="_Toc313960722"/>
      <w:bookmarkStart w:id="1104" w:name="_Toc313961278"/>
      <w:bookmarkStart w:id="1105" w:name="_Toc313961589"/>
      <w:bookmarkStart w:id="1106" w:name="_Toc313544572"/>
      <w:bookmarkStart w:id="1107" w:name="_Toc313544707"/>
      <w:bookmarkStart w:id="1108" w:name="_Toc313614626"/>
      <w:bookmarkStart w:id="1109" w:name="_Toc313887163"/>
      <w:bookmarkStart w:id="1110" w:name="_Toc313890809"/>
      <w:bookmarkStart w:id="1111" w:name="_Toc313955226"/>
      <w:bookmarkStart w:id="1112" w:name="_Toc313960723"/>
      <w:bookmarkStart w:id="1113" w:name="_Toc313961279"/>
      <w:bookmarkStart w:id="1114" w:name="_Toc313961590"/>
      <w:bookmarkStart w:id="1115" w:name="_Toc313544573"/>
      <w:bookmarkStart w:id="1116" w:name="_Toc313544708"/>
      <w:bookmarkStart w:id="1117" w:name="_Toc313614627"/>
      <w:bookmarkStart w:id="1118" w:name="_Toc313887164"/>
      <w:bookmarkStart w:id="1119" w:name="_Toc313890810"/>
      <w:bookmarkStart w:id="1120" w:name="_Toc313955227"/>
      <w:bookmarkStart w:id="1121" w:name="_Toc313960724"/>
      <w:bookmarkStart w:id="1122" w:name="_Toc313961280"/>
      <w:bookmarkStart w:id="1123" w:name="_Toc313961591"/>
      <w:bookmarkStart w:id="1124" w:name="_Toc313544574"/>
      <w:bookmarkStart w:id="1125" w:name="_Toc313544709"/>
      <w:bookmarkStart w:id="1126" w:name="_Toc313614628"/>
      <w:bookmarkStart w:id="1127" w:name="_Toc313887165"/>
      <w:bookmarkStart w:id="1128" w:name="_Toc313890811"/>
      <w:bookmarkStart w:id="1129" w:name="_Toc313955228"/>
      <w:bookmarkStart w:id="1130" w:name="_Toc313960725"/>
      <w:bookmarkStart w:id="1131" w:name="_Toc313961281"/>
      <w:bookmarkStart w:id="1132" w:name="_Toc313961592"/>
      <w:bookmarkStart w:id="1133" w:name="_Toc313544575"/>
      <w:bookmarkStart w:id="1134" w:name="_Toc313544710"/>
      <w:bookmarkStart w:id="1135" w:name="_Toc313614629"/>
      <w:bookmarkStart w:id="1136" w:name="_Toc313887166"/>
      <w:bookmarkStart w:id="1137" w:name="_Toc313890812"/>
      <w:bookmarkStart w:id="1138" w:name="_Toc313955229"/>
      <w:bookmarkStart w:id="1139" w:name="_Toc313960726"/>
      <w:bookmarkStart w:id="1140" w:name="_Toc313961282"/>
      <w:bookmarkStart w:id="1141" w:name="_Toc313961593"/>
      <w:bookmarkStart w:id="1142" w:name="_Toc313544576"/>
      <w:bookmarkStart w:id="1143" w:name="_Toc313544711"/>
      <w:bookmarkStart w:id="1144" w:name="_Toc313614630"/>
      <w:bookmarkStart w:id="1145" w:name="_Toc313887167"/>
      <w:bookmarkStart w:id="1146" w:name="_Toc313890813"/>
      <w:bookmarkStart w:id="1147" w:name="_Toc313955230"/>
      <w:bookmarkStart w:id="1148" w:name="_Toc313960727"/>
      <w:bookmarkStart w:id="1149" w:name="_Toc313961283"/>
      <w:bookmarkStart w:id="1150" w:name="_Toc313961594"/>
      <w:bookmarkStart w:id="1151" w:name="_Toc313544577"/>
      <w:bookmarkStart w:id="1152" w:name="_Toc313544712"/>
      <w:bookmarkStart w:id="1153" w:name="_Toc313614631"/>
      <w:bookmarkStart w:id="1154" w:name="_Toc313887168"/>
      <w:bookmarkStart w:id="1155" w:name="_Toc313890814"/>
      <w:bookmarkStart w:id="1156" w:name="_Toc313955231"/>
      <w:bookmarkStart w:id="1157" w:name="_Toc313960728"/>
      <w:bookmarkStart w:id="1158" w:name="_Toc313961284"/>
      <w:bookmarkStart w:id="1159" w:name="_Toc313961595"/>
      <w:bookmarkStart w:id="1160" w:name="_Toc313544578"/>
      <w:bookmarkStart w:id="1161" w:name="_Toc313544713"/>
      <w:bookmarkStart w:id="1162" w:name="_Toc313614632"/>
      <w:bookmarkStart w:id="1163" w:name="_Toc313887169"/>
      <w:bookmarkStart w:id="1164" w:name="_Toc313890815"/>
      <w:bookmarkStart w:id="1165" w:name="_Toc313955232"/>
      <w:bookmarkStart w:id="1166" w:name="_Toc313960729"/>
      <w:bookmarkStart w:id="1167" w:name="_Toc313961285"/>
      <w:bookmarkStart w:id="1168" w:name="_Toc313961596"/>
      <w:bookmarkStart w:id="1169" w:name="_Toc313544579"/>
      <w:bookmarkStart w:id="1170" w:name="_Toc313544714"/>
      <w:bookmarkStart w:id="1171" w:name="_Toc313614633"/>
      <w:bookmarkStart w:id="1172" w:name="_Toc313887170"/>
      <w:bookmarkStart w:id="1173" w:name="_Toc313890816"/>
      <w:bookmarkStart w:id="1174" w:name="_Toc313955233"/>
      <w:bookmarkStart w:id="1175" w:name="_Toc313960730"/>
      <w:bookmarkStart w:id="1176" w:name="_Toc313961286"/>
      <w:bookmarkStart w:id="1177" w:name="_Toc313961597"/>
      <w:bookmarkStart w:id="1178" w:name="_Toc313544580"/>
      <w:bookmarkStart w:id="1179" w:name="_Toc313544715"/>
      <w:bookmarkStart w:id="1180" w:name="_Toc313614634"/>
      <w:bookmarkStart w:id="1181" w:name="_Toc313887171"/>
      <w:bookmarkStart w:id="1182" w:name="_Toc313890817"/>
      <w:bookmarkStart w:id="1183" w:name="_Toc313955234"/>
      <w:bookmarkStart w:id="1184" w:name="_Toc313960731"/>
      <w:bookmarkStart w:id="1185" w:name="_Toc313961287"/>
      <w:bookmarkStart w:id="1186" w:name="_Toc313961598"/>
      <w:bookmarkStart w:id="1187" w:name="_Toc313544581"/>
      <w:bookmarkStart w:id="1188" w:name="_Toc313544716"/>
      <w:bookmarkStart w:id="1189" w:name="_Toc313614635"/>
      <w:bookmarkStart w:id="1190" w:name="_Toc313887172"/>
      <w:bookmarkStart w:id="1191" w:name="_Toc313890818"/>
      <w:bookmarkStart w:id="1192" w:name="_Toc313955235"/>
      <w:bookmarkStart w:id="1193" w:name="_Toc313960732"/>
      <w:bookmarkStart w:id="1194" w:name="_Toc313961288"/>
      <w:bookmarkStart w:id="1195" w:name="_Toc313961599"/>
      <w:bookmarkStart w:id="1196" w:name="_Toc313544582"/>
      <w:bookmarkStart w:id="1197" w:name="_Toc313544717"/>
      <w:bookmarkStart w:id="1198" w:name="_Toc313614636"/>
      <w:bookmarkStart w:id="1199" w:name="_Toc313887173"/>
      <w:bookmarkStart w:id="1200" w:name="_Toc313890819"/>
      <w:bookmarkStart w:id="1201" w:name="_Toc313955236"/>
      <w:bookmarkStart w:id="1202" w:name="_Toc313960733"/>
      <w:bookmarkStart w:id="1203" w:name="_Toc313961289"/>
      <w:bookmarkStart w:id="1204" w:name="_Toc313961600"/>
      <w:bookmarkStart w:id="1205" w:name="_Toc313544583"/>
      <w:bookmarkStart w:id="1206" w:name="_Toc313544718"/>
      <w:bookmarkStart w:id="1207" w:name="_Toc313614637"/>
      <w:bookmarkStart w:id="1208" w:name="_Toc313887174"/>
      <w:bookmarkStart w:id="1209" w:name="_Toc313890820"/>
      <w:bookmarkStart w:id="1210" w:name="_Toc313955237"/>
      <w:bookmarkStart w:id="1211" w:name="_Toc313960734"/>
      <w:bookmarkStart w:id="1212" w:name="_Toc313961290"/>
      <w:bookmarkStart w:id="1213" w:name="_Toc313961601"/>
      <w:bookmarkStart w:id="1214" w:name="_Toc313544584"/>
      <w:bookmarkStart w:id="1215" w:name="_Toc313544719"/>
      <w:bookmarkStart w:id="1216" w:name="_Toc313614638"/>
      <w:bookmarkStart w:id="1217" w:name="_Toc313887175"/>
      <w:bookmarkStart w:id="1218" w:name="_Toc313890821"/>
      <w:bookmarkStart w:id="1219" w:name="_Toc313955238"/>
      <w:bookmarkStart w:id="1220" w:name="_Toc313960735"/>
      <w:bookmarkStart w:id="1221" w:name="_Toc313961291"/>
      <w:bookmarkStart w:id="1222" w:name="_Toc313961602"/>
      <w:bookmarkStart w:id="1223" w:name="_Toc313544585"/>
      <w:bookmarkStart w:id="1224" w:name="_Toc313544720"/>
      <w:bookmarkStart w:id="1225" w:name="_Toc313614639"/>
      <w:bookmarkStart w:id="1226" w:name="_Toc313887176"/>
      <w:bookmarkStart w:id="1227" w:name="_Toc313890822"/>
      <w:bookmarkStart w:id="1228" w:name="_Toc313955239"/>
      <w:bookmarkStart w:id="1229" w:name="_Toc313960736"/>
      <w:bookmarkStart w:id="1230" w:name="_Toc313961292"/>
      <w:bookmarkStart w:id="1231" w:name="_Toc313961603"/>
      <w:bookmarkStart w:id="1232" w:name="_Toc313544586"/>
      <w:bookmarkStart w:id="1233" w:name="_Toc313544721"/>
      <w:bookmarkStart w:id="1234" w:name="_Toc313614640"/>
      <w:bookmarkStart w:id="1235" w:name="_Toc313887177"/>
      <w:bookmarkStart w:id="1236" w:name="_Toc313890823"/>
      <w:bookmarkStart w:id="1237" w:name="_Toc313955240"/>
      <w:bookmarkStart w:id="1238" w:name="_Toc313960737"/>
      <w:bookmarkStart w:id="1239" w:name="_Toc313961293"/>
      <w:bookmarkStart w:id="1240" w:name="_Toc313961604"/>
      <w:bookmarkStart w:id="1241" w:name="_Toc313544587"/>
      <w:bookmarkStart w:id="1242" w:name="_Toc313544722"/>
      <w:bookmarkStart w:id="1243" w:name="_Toc313614641"/>
      <w:bookmarkStart w:id="1244" w:name="_Toc313887178"/>
      <w:bookmarkStart w:id="1245" w:name="_Toc313890824"/>
      <w:bookmarkStart w:id="1246" w:name="_Toc313955241"/>
      <w:bookmarkStart w:id="1247" w:name="_Toc313960738"/>
      <w:bookmarkStart w:id="1248" w:name="_Toc313961294"/>
      <w:bookmarkStart w:id="1249" w:name="_Toc313961605"/>
      <w:bookmarkStart w:id="1250" w:name="_Toc265664800"/>
      <w:bookmarkStart w:id="1251" w:name="_Toc279579274"/>
      <w:bookmarkStart w:id="1252" w:name="_Toc349734144"/>
      <w:bookmarkStart w:id="1253" w:name="_Toc373326447"/>
      <w:bookmarkStart w:id="1254" w:name="_Toc373331753"/>
      <w:bookmarkStart w:id="1255" w:name="_Toc373332132"/>
      <w:bookmarkStart w:id="1256" w:name="_Toc373332290"/>
      <w:bookmarkStart w:id="1257" w:name="_Toc373332448"/>
      <w:bookmarkStart w:id="1258" w:name="_Toc373332605"/>
      <w:bookmarkStart w:id="1259" w:name="_Toc373332934"/>
      <w:bookmarkStart w:id="1260" w:name="_Toc394303216"/>
      <w:bookmarkStart w:id="1261" w:name="_Toc406410068"/>
      <w:bookmarkStart w:id="1262" w:name="_Toc409184030"/>
      <w:bookmarkStart w:id="1263" w:name="_Toc408832233"/>
      <w:bookmarkStart w:id="1264" w:name="_Toc409080370"/>
      <w:bookmarkStart w:id="1265" w:name="_Toc443899497"/>
      <w:bookmarkEnd w:id="920"/>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A46627">
        <w:t xml:space="preserve">Shoreline Master Program – </w:t>
      </w:r>
      <w:bookmarkEnd w:id="1250"/>
      <w:bookmarkEnd w:id="1251"/>
      <w:bookmarkEnd w:id="1252"/>
      <w:r w:rsidRPr="00A46627">
        <w:t>Administration</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267185CD" w14:textId="77777777" w:rsidR="00370B25" w:rsidRDefault="00370B25" w:rsidP="00C82A70">
      <w:pPr>
        <w:pStyle w:val="Heading3"/>
        <w:spacing w:after="120" w:line="276" w:lineRule="auto"/>
        <w:rPr>
          <w:lang w:val="en-US"/>
        </w:rPr>
      </w:pPr>
      <w:bookmarkStart w:id="1266" w:name="_Toc373326448"/>
      <w:bookmarkStart w:id="1267" w:name="_Toc373331754"/>
      <w:bookmarkStart w:id="1268" w:name="_Toc373332133"/>
      <w:bookmarkStart w:id="1269" w:name="_Toc373332291"/>
      <w:bookmarkStart w:id="1270" w:name="_Toc373332449"/>
      <w:bookmarkStart w:id="1271" w:name="_Toc373332606"/>
      <w:bookmarkStart w:id="1272" w:name="_Toc373332935"/>
      <w:bookmarkStart w:id="1273" w:name="_Toc394303217"/>
      <w:bookmarkStart w:id="1274" w:name="_Toc280022723"/>
      <w:r>
        <w:rPr>
          <w:lang w:val="en-US"/>
        </w:rPr>
        <w:t>General Administration</w:t>
      </w:r>
    </w:p>
    <w:p w14:paraId="6C26CBEF" w14:textId="77777777" w:rsidR="00370B25" w:rsidRDefault="00B30E4E" w:rsidP="006B51CD">
      <w:pPr>
        <w:pStyle w:val="NumberList1"/>
        <w:numPr>
          <w:ilvl w:val="0"/>
          <w:numId w:val="113"/>
        </w:numPr>
      </w:pPr>
      <w:r>
        <w:t>The city</w:t>
      </w:r>
      <w:r w:rsidR="00370B25">
        <w:t xml:space="preserve"> shall r</w:t>
      </w:r>
      <w:r w:rsidR="00370B25" w:rsidRPr="00396949">
        <w:t xml:space="preserve">ecord all project review actions within </w:t>
      </w:r>
      <w:r w:rsidR="00316F1B">
        <w:t>shoreline jurisdiction</w:t>
      </w:r>
      <w:r w:rsidR="00370B25" w:rsidRPr="00396949">
        <w:t>, including shoreline permits and letters of exemption.</w:t>
      </w:r>
    </w:p>
    <w:p w14:paraId="276A6E16" w14:textId="77777777" w:rsidR="00925027" w:rsidRPr="00396949" w:rsidRDefault="00925027" w:rsidP="006B51CD">
      <w:pPr>
        <w:pStyle w:val="NumberList1"/>
        <w:numPr>
          <w:ilvl w:val="0"/>
          <w:numId w:val="113"/>
        </w:numPr>
      </w:pPr>
      <w:r>
        <w:t>A</w:t>
      </w:r>
      <w:r w:rsidRPr="00396949">
        <w:t xml:space="preserve">s part of </w:t>
      </w:r>
      <w:r>
        <w:t>shoreline permit review process,</w:t>
      </w:r>
      <w:r w:rsidRPr="00396949">
        <w:t xml:space="preserve"> </w:t>
      </w:r>
      <w:r>
        <w:t xml:space="preserve">the </w:t>
      </w:r>
      <w:r w:rsidR="00B30E4E">
        <w:t>city</w:t>
      </w:r>
      <w:r>
        <w:t xml:space="preserve"> shall e</w:t>
      </w:r>
      <w:r w:rsidRPr="00396949">
        <w:t xml:space="preserve">valuate shoreline conditions on an ongoing basis to ensure no net loss of ecological functions, to protect and enhance visual quality, and to identify and protect significant </w:t>
      </w:r>
      <w:r>
        <w:t xml:space="preserve">historic or </w:t>
      </w:r>
      <w:r w:rsidRPr="00396949">
        <w:t>cultural resources in the shoreline.  Specific issues to address in evaluations include, but are not limited to the following:</w:t>
      </w:r>
    </w:p>
    <w:p w14:paraId="390E08F3" w14:textId="77777777" w:rsidR="00925027" w:rsidRPr="00396949" w:rsidRDefault="00925027" w:rsidP="00371297">
      <w:pPr>
        <w:pStyle w:val="NumberList1"/>
        <w:numPr>
          <w:ilvl w:val="1"/>
          <w:numId w:val="23"/>
        </w:numPr>
        <w:ind w:left="1080"/>
      </w:pPr>
      <w:r w:rsidRPr="00396949">
        <w:t>Water quality;</w:t>
      </w:r>
    </w:p>
    <w:p w14:paraId="6A7A2CA3" w14:textId="77777777" w:rsidR="00925027" w:rsidRPr="00396949" w:rsidRDefault="00925027" w:rsidP="00371297">
      <w:pPr>
        <w:pStyle w:val="NumberList1"/>
        <w:numPr>
          <w:ilvl w:val="1"/>
          <w:numId w:val="23"/>
        </w:numPr>
        <w:ind w:left="1080"/>
      </w:pPr>
      <w:r w:rsidRPr="00396949">
        <w:t>Conservation of aquatic vegetation and control of noxious weeds;</w:t>
      </w:r>
    </w:p>
    <w:p w14:paraId="6C0F6BAA" w14:textId="77777777" w:rsidR="00925027" w:rsidRPr="00396949" w:rsidRDefault="00925027" w:rsidP="00371297">
      <w:pPr>
        <w:pStyle w:val="NumberList1"/>
        <w:numPr>
          <w:ilvl w:val="1"/>
          <w:numId w:val="23"/>
        </w:numPr>
        <w:ind w:left="1080"/>
      </w:pPr>
      <w:r w:rsidRPr="00396949">
        <w:t xml:space="preserve">Changing visual character as </w:t>
      </w:r>
      <w:r>
        <w:t xml:space="preserve">a result of new development </w:t>
      </w:r>
      <w:r w:rsidRPr="00396949">
        <w:t>or redevelopment and individual vegetation conservation practices alo</w:t>
      </w:r>
      <w:r>
        <w:t>ng shoreline and upland areas</w:t>
      </w:r>
      <w:r w:rsidRPr="00396949">
        <w:t>;</w:t>
      </w:r>
    </w:p>
    <w:p w14:paraId="26A23BAA" w14:textId="77777777" w:rsidR="00925027" w:rsidRPr="00396949" w:rsidRDefault="00925027" w:rsidP="00371297">
      <w:pPr>
        <w:pStyle w:val="NumberList1"/>
        <w:numPr>
          <w:ilvl w:val="1"/>
          <w:numId w:val="23"/>
        </w:numPr>
        <w:ind w:left="1080"/>
      </w:pPr>
      <w:r w:rsidRPr="00396949">
        <w:t>Shoreline stabilization and modifications; and</w:t>
      </w:r>
    </w:p>
    <w:p w14:paraId="38D7B99B" w14:textId="77777777" w:rsidR="00925027" w:rsidRPr="00370B25" w:rsidRDefault="00925027" w:rsidP="00371297">
      <w:pPr>
        <w:pStyle w:val="NumberList1"/>
        <w:numPr>
          <w:ilvl w:val="1"/>
          <w:numId w:val="23"/>
        </w:numPr>
        <w:ind w:left="1080"/>
      </w:pPr>
      <w:r w:rsidRPr="00396949">
        <w:t xml:space="preserve">Significant </w:t>
      </w:r>
      <w:r>
        <w:t xml:space="preserve">historic or </w:t>
      </w:r>
      <w:r w:rsidRPr="00396949">
        <w:t xml:space="preserve">cultural resources </w:t>
      </w:r>
      <w:r>
        <w:t xml:space="preserve">within </w:t>
      </w:r>
      <w:r w:rsidR="00316F1B">
        <w:t>shoreline jurisdiction</w:t>
      </w:r>
      <w:r>
        <w:t xml:space="preserve"> </w:t>
      </w:r>
      <w:r w:rsidRPr="00396949">
        <w:t>resulting from research, inventories, d</w:t>
      </w:r>
      <w:r>
        <w:t>iscoveries, or new information.</w:t>
      </w:r>
    </w:p>
    <w:p w14:paraId="46F848C6" w14:textId="77777777" w:rsidR="00C82A70" w:rsidRPr="000C771E" w:rsidRDefault="00C82A70" w:rsidP="00C82A70">
      <w:pPr>
        <w:pStyle w:val="Heading3"/>
        <w:spacing w:after="120" w:line="276" w:lineRule="auto"/>
      </w:pPr>
      <w:r w:rsidRPr="000C771E">
        <w:t>Shoreline Master Program Review</w:t>
      </w:r>
      <w:bookmarkEnd w:id="1266"/>
      <w:bookmarkEnd w:id="1267"/>
      <w:bookmarkEnd w:id="1268"/>
      <w:bookmarkEnd w:id="1269"/>
      <w:bookmarkEnd w:id="1270"/>
      <w:bookmarkEnd w:id="1271"/>
      <w:bookmarkEnd w:id="1272"/>
      <w:bookmarkEnd w:id="1273"/>
    </w:p>
    <w:p w14:paraId="3E0CA920" w14:textId="77777777" w:rsidR="00C82A70" w:rsidRPr="00EC5047" w:rsidRDefault="00C82A70" w:rsidP="00C82A70">
      <w:pPr>
        <w:pStyle w:val="NumberList1"/>
      </w:pPr>
      <w:r w:rsidRPr="00EC5047">
        <w:t>The following guidelines are to be used for review of the SMP:</w:t>
      </w:r>
    </w:p>
    <w:p w14:paraId="06C0F843" w14:textId="77777777" w:rsidR="00C82A70" w:rsidRPr="00EC5047" w:rsidRDefault="00C82A70" w:rsidP="006B51CD">
      <w:pPr>
        <w:pStyle w:val="NumberList1"/>
        <w:numPr>
          <w:ilvl w:val="0"/>
          <w:numId w:val="68"/>
        </w:numPr>
        <w:ind w:left="720"/>
      </w:pPr>
      <w:r w:rsidRPr="00EC5047">
        <w:t xml:space="preserve">The SMP shall be reviewed periodically </w:t>
      </w:r>
      <w:r w:rsidR="00CD0D97">
        <w:t xml:space="preserve">at least once every </w:t>
      </w:r>
      <w:r w:rsidR="00E23012">
        <w:t>eight</w:t>
      </w:r>
      <w:r w:rsidR="00CD0D97">
        <w:t xml:space="preserve"> years as required by RCW 90.58.080(4)(b) beginning on or before June 30, 2022 and every eight years thereafter. </w:t>
      </w:r>
      <w:r w:rsidR="00CD0D97" w:rsidRPr="00EC5047">
        <w:t xml:space="preserve"> </w:t>
      </w:r>
      <w:r w:rsidR="00A04624">
        <w:t>A</w:t>
      </w:r>
      <w:r w:rsidRPr="00EC5047">
        <w:t xml:space="preserve">mendments shall be made as necessary to reflect changing local circumstances, new information or improved data, and changes in </w:t>
      </w:r>
      <w:r w:rsidR="00F462B3">
        <w:t>state</w:t>
      </w:r>
      <w:r w:rsidRPr="00EC5047">
        <w:t xml:space="preserve"> statutes and regulations.</w:t>
      </w:r>
      <w:bookmarkEnd w:id="1274"/>
    </w:p>
    <w:p w14:paraId="3400C854" w14:textId="0611E36D" w:rsidR="00E23012" w:rsidRPr="00EC5047" w:rsidRDefault="00D93B18" w:rsidP="006B51CD">
      <w:pPr>
        <w:pStyle w:val="NumberList1"/>
        <w:numPr>
          <w:ilvl w:val="0"/>
          <w:numId w:val="68"/>
        </w:numPr>
        <w:ind w:left="720"/>
      </w:pPr>
      <w:r w:rsidRPr="00EC5047">
        <w:t xml:space="preserve">The </w:t>
      </w:r>
      <w:r>
        <w:t>city</w:t>
      </w:r>
      <w:r w:rsidRPr="00EC5047">
        <w:t xml:space="preserve"> should use a process designed to assure that proposed regulatory or administrative actions do not infringe upon </w:t>
      </w:r>
      <w:r>
        <w:t xml:space="preserve">constitutionally established </w:t>
      </w:r>
      <w:r w:rsidRPr="00EC5047">
        <w:t xml:space="preserve">private property rights.  </w:t>
      </w:r>
      <w:r w:rsidR="00E23012" w:rsidRPr="00EC5047">
        <w:t xml:space="preserve">Related to the constitutional takings limitation, a process established for this purpose is set forth in a publication entitled, </w:t>
      </w:r>
      <w:r w:rsidR="00E23012" w:rsidRPr="000F236F">
        <w:t xml:space="preserve">State of Washington, </w:t>
      </w:r>
      <w:r w:rsidR="00E23012" w:rsidRPr="00BD7C90">
        <w:rPr>
          <w:i/>
        </w:rPr>
        <w:t>Attorney General's Recommended Process for Evaluation of Proposed Regulatory or Administrative Actions to Avoid Unconstitutional Takings of Private Property</w:t>
      </w:r>
      <w:r w:rsidR="00E23012" w:rsidRPr="000F236F">
        <w:t xml:space="preserve">, </w:t>
      </w:r>
      <w:r w:rsidR="00E23012" w:rsidRPr="00EC5047">
        <w:t>first published in February 1992.</w:t>
      </w:r>
    </w:p>
    <w:p w14:paraId="1D121BE1" w14:textId="774E834B" w:rsidR="00E23012" w:rsidRDefault="00E23012" w:rsidP="006B51CD">
      <w:pPr>
        <w:pStyle w:val="NumberList1"/>
        <w:numPr>
          <w:ilvl w:val="0"/>
          <w:numId w:val="68"/>
        </w:numPr>
        <w:ind w:left="720"/>
      </w:pPr>
      <w:bookmarkStart w:id="1275" w:name="_Toc265664801"/>
      <w:bookmarkStart w:id="1276" w:name="_Toc279579275"/>
      <w:bookmarkStart w:id="1277" w:name="_Toc349734145"/>
      <w:r>
        <w:t>P</w:t>
      </w:r>
      <w:r w:rsidRPr="00EC5047">
        <w:t>rovisions of the SMP may be amended as provided for in RCW 90.58.120, RCW 90.58.200, and Chapter 173-26</w:t>
      </w:r>
      <w:r>
        <w:t xml:space="preserve"> WAC.  </w:t>
      </w:r>
      <w:commentRangeStart w:id="1278"/>
      <w:r>
        <w:t xml:space="preserve">Standards in WAC </w:t>
      </w:r>
      <w:r w:rsidR="007D0812">
        <w:t>173</w:t>
      </w:r>
      <w:r>
        <w:t>-26-201 in particular articulate many of the factors to consider as part of the revisions</w:t>
      </w:r>
      <w:r w:rsidRPr="00EC5047">
        <w:t>.</w:t>
      </w:r>
      <w:commentRangeEnd w:id="1278"/>
      <w:r w:rsidR="007D0812">
        <w:rPr>
          <w:rStyle w:val="CommentReference"/>
          <w:rFonts w:asciiTheme="minorHAnsi" w:hAnsiTheme="minorHAnsi" w:cstheme="minorHAnsi"/>
          <w:color w:val="262626" w:themeColor="text1" w:themeTint="D9"/>
          <w:lang w:val="x-none" w:eastAsia="x-none"/>
        </w:rPr>
        <w:commentReference w:id="1278"/>
      </w:r>
    </w:p>
    <w:p w14:paraId="5AC446A7" w14:textId="77777777" w:rsidR="00E23012" w:rsidRDefault="00E23012" w:rsidP="006B51CD">
      <w:pPr>
        <w:pStyle w:val="NumberList1"/>
        <w:numPr>
          <w:ilvl w:val="0"/>
          <w:numId w:val="68"/>
        </w:numPr>
        <w:ind w:left="720"/>
      </w:pPr>
      <w:r w:rsidRPr="00EC5047">
        <w:t>Amendments or revisions to the SMP, as provided by law, do not become effective until approved by Ecology.</w:t>
      </w:r>
    </w:p>
    <w:p w14:paraId="2BB42B22" w14:textId="0C2BE2F3" w:rsidR="00E91FBD" w:rsidRDefault="00E91FBD" w:rsidP="00E91FBD">
      <w:pPr>
        <w:pStyle w:val="Heading3"/>
      </w:pPr>
      <w:r>
        <w:rPr>
          <w:lang w:val="en-US"/>
        </w:rPr>
        <w:t xml:space="preserve">Annexation of a Shoreline of the </w:t>
      </w:r>
      <w:commentRangeStart w:id="1279"/>
      <w:r>
        <w:rPr>
          <w:lang w:val="en-US"/>
        </w:rPr>
        <w:t>State</w:t>
      </w:r>
      <w:commentRangeEnd w:id="1279"/>
      <w:r>
        <w:rPr>
          <w:rStyle w:val="CommentReference"/>
          <w:rFonts w:eastAsia="Calibri" w:cstheme="minorHAnsi"/>
          <w:b w:val="0"/>
          <w:bCs w:val="0"/>
          <w:i w:val="0"/>
          <w:caps w:val="0"/>
          <w:color w:val="262626" w:themeColor="text1" w:themeTint="D9"/>
        </w:rPr>
        <w:commentReference w:id="1279"/>
      </w:r>
    </w:p>
    <w:p w14:paraId="591118B7" w14:textId="037A07C8" w:rsidR="00E91FBD" w:rsidRDefault="00E91FBD" w:rsidP="00D84D0F">
      <w:pPr>
        <w:pStyle w:val="NumberList1"/>
        <w:numPr>
          <w:ilvl w:val="0"/>
          <w:numId w:val="233"/>
        </w:numPr>
      </w:pPr>
      <w:r>
        <w:t xml:space="preserve">Except as provided in WAC 173-26-150, in the event of annexation of a shoreline of the state, the </w:t>
      </w:r>
      <w:r w:rsidR="00D84D0F">
        <w:t>city</w:t>
      </w:r>
      <w:r>
        <w:t xml:space="preserve"> shall notify Ecology of such annexation and develop or amend the city’s </w:t>
      </w:r>
      <w:r w:rsidR="00D84D0F">
        <w:t>SMP</w:t>
      </w:r>
      <w:r>
        <w:t xml:space="preserve"> to include the annexed area.  Such </w:t>
      </w:r>
      <w:r w:rsidR="00D84D0F">
        <w:t>SMP</w:t>
      </w:r>
      <w:r>
        <w:t xml:space="preserve"> development or amendment shall be consistent with the policy of RCW 90.58.020 and the applicable guidelines and shall be submitted to </w:t>
      </w:r>
      <w:r w:rsidR="00D84D0F">
        <w:t>Ecology</w:t>
      </w:r>
      <w:r>
        <w:t xml:space="preserve"> for approval no later than one year from the effective date of annexation.</w:t>
      </w:r>
    </w:p>
    <w:p w14:paraId="36D74C2F" w14:textId="1FC65241" w:rsidR="00C82A70" w:rsidRPr="00396949" w:rsidRDefault="00E91FBD" w:rsidP="00F85EB0">
      <w:pPr>
        <w:pStyle w:val="NumberList1"/>
        <w:numPr>
          <w:ilvl w:val="0"/>
          <w:numId w:val="233"/>
        </w:numPr>
      </w:pPr>
      <w:r>
        <w:t xml:space="preserve">Until a new or amended </w:t>
      </w:r>
      <w:r w:rsidR="00D84D0F">
        <w:t>SMP</w:t>
      </w:r>
      <w:r>
        <w:t xml:space="preserve"> is adopted by </w:t>
      </w:r>
      <w:r w:rsidR="00D84D0F">
        <w:t>Ecology</w:t>
      </w:r>
      <w:r>
        <w:t xml:space="preserve">, any decision on an application for a shoreline permit in the annexed shoreline area shall be based upon compliance with the </w:t>
      </w:r>
      <w:r w:rsidR="00D84D0F">
        <w:t>SMP</w:t>
      </w:r>
      <w:r>
        <w:t xml:space="preserve"> in effect for the area prior to annexation.</w:t>
      </w:r>
      <w:bookmarkEnd w:id="1275"/>
      <w:bookmarkEnd w:id="1276"/>
      <w:bookmarkEnd w:id="1277"/>
      <w:r w:rsidR="00C82A70" w:rsidRPr="00396949">
        <w:br w:type="page"/>
      </w:r>
    </w:p>
    <w:p w14:paraId="7C9286E7" w14:textId="77777777" w:rsidR="00C82A70" w:rsidRPr="00396949" w:rsidRDefault="00C82A70" w:rsidP="00C82A70">
      <w:pPr>
        <w:pStyle w:val="Heading1"/>
        <w:tabs>
          <w:tab w:val="clear" w:pos="1080"/>
        </w:tabs>
      </w:pPr>
      <w:bookmarkStart w:id="1280" w:name="_Toc417475919"/>
      <w:bookmarkStart w:id="1281" w:name="_Toc417550394"/>
      <w:bookmarkStart w:id="1282" w:name="_Toc417556074"/>
      <w:bookmarkStart w:id="1283" w:name="_Toc417556311"/>
      <w:bookmarkStart w:id="1284" w:name="_Toc417556512"/>
      <w:bookmarkStart w:id="1285" w:name="_Toc417563513"/>
      <w:bookmarkStart w:id="1286" w:name="_Toc417911165"/>
      <w:bookmarkStart w:id="1287" w:name="_Toc406655317"/>
      <w:bookmarkStart w:id="1288" w:name="_Toc408832239"/>
      <w:bookmarkStart w:id="1289" w:name="_Toc409080372"/>
      <w:bookmarkStart w:id="1290" w:name="_Toc443899498"/>
      <w:bookmarkEnd w:id="1280"/>
      <w:bookmarkEnd w:id="1281"/>
      <w:bookmarkEnd w:id="1282"/>
      <w:bookmarkEnd w:id="1283"/>
      <w:bookmarkEnd w:id="1284"/>
      <w:bookmarkEnd w:id="1285"/>
      <w:bookmarkEnd w:id="1286"/>
      <w:r w:rsidRPr="00396949">
        <w:t>Definitions</w:t>
      </w:r>
      <w:bookmarkEnd w:id="1287"/>
      <w:bookmarkEnd w:id="1288"/>
      <w:bookmarkEnd w:id="1289"/>
      <w:bookmarkEnd w:id="1290"/>
    </w:p>
    <w:p w14:paraId="101378DC" w14:textId="77777777" w:rsidR="008B3104" w:rsidRDefault="008B3104" w:rsidP="00582916">
      <w:pPr>
        <w:rPr>
          <w:color w:val="auto"/>
        </w:rPr>
      </w:pPr>
    </w:p>
    <w:p w14:paraId="187571EF" w14:textId="02D7D61F" w:rsidR="003707C2" w:rsidRPr="005C1D71" w:rsidRDefault="003707C2" w:rsidP="003707C2">
      <w:pPr>
        <w:pStyle w:val="Heading2"/>
      </w:pPr>
      <w:bookmarkStart w:id="1291" w:name="_Toc373326455"/>
      <w:bookmarkStart w:id="1292" w:name="_Toc373331761"/>
      <w:bookmarkStart w:id="1293" w:name="_Toc373332140"/>
      <w:bookmarkStart w:id="1294" w:name="_Toc373332298"/>
      <w:bookmarkStart w:id="1295" w:name="_Toc373332456"/>
      <w:bookmarkStart w:id="1296" w:name="_Toc373332613"/>
      <w:bookmarkStart w:id="1297" w:name="_Toc373332942"/>
      <w:bookmarkStart w:id="1298" w:name="_Toc394303224"/>
      <w:bookmarkStart w:id="1299" w:name="_Toc406753066"/>
      <w:bookmarkStart w:id="1300" w:name="_Toc408832240"/>
      <w:bookmarkStart w:id="1301" w:name="_Toc417975762"/>
      <w:bookmarkStart w:id="1302" w:name="_Toc430096998"/>
      <w:bookmarkStart w:id="1303" w:name="_Toc443899499"/>
      <w:r w:rsidRPr="005C1D71">
        <w:t>Unlisted Words or Phrases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6CA0932C" w14:textId="77777777" w:rsidR="003707C2" w:rsidRPr="005C1D71" w:rsidRDefault="003707C2" w:rsidP="003707C2">
      <w:pPr>
        <w:spacing w:after="120"/>
        <w:rPr>
          <w:rFonts w:cs="Tahoma"/>
          <w:szCs w:val="24"/>
        </w:rPr>
      </w:pPr>
      <w:r w:rsidRPr="005C1D71">
        <w:rPr>
          <w:rFonts w:cs="Tahoma"/>
          <w:szCs w:val="24"/>
        </w:rPr>
        <w:t xml:space="preserve">Any word or phrase not defined in SMP Chapter </w:t>
      </w:r>
      <w:r>
        <w:rPr>
          <w:rFonts w:cs="Tahoma"/>
          <w:szCs w:val="24"/>
        </w:rPr>
        <w:t>8</w:t>
      </w:r>
      <w:r w:rsidRPr="005C1D71">
        <w:rPr>
          <w:rFonts w:cs="Tahoma"/>
          <w:szCs w:val="24"/>
        </w:rPr>
        <w:t>: Definitions that is called into question when administering the SMP shall be defined utilizing the SMA and its implementing rules.</w:t>
      </w:r>
    </w:p>
    <w:p w14:paraId="673AE569" w14:textId="77777777" w:rsidR="003707C2" w:rsidRPr="005C1D71" w:rsidRDefault="003707C2" w:rsidP="003707C2">
      <w:pPr>
        <w:spacing w:after="120"/>
        <w:rPr>
          <w:rFonts w:cs="Tahoma"/>
          <w:szCs w:val="24"/>
        </w:rPr>
      </w:pPr>
      <w:r w:rsidRPr="005C1D71">
        <w:rPr>
          <w:rFonts w:cs="Tahoma"/>
          <w:szCs w:val="24"/>
        </w:rPr>
        <w:t>The Shoreline Administrator may obtain secondary definition sources from one of the following sources:</w:t>
      </w:r>
    </w:p>
    <w:p w14:paraId="597FD2AC" w14:textId="47E14489" w:rsidR="003707C2" w:rsidRPr="005C1D71" w:rsidRDefault="003707C2" w:rsidP="006B51CD">
      <w:pPr>
        <w:numPr>
          <w:ilvl w:val="0"/>
          <w:numId w:val="100"/>
        </w:numPr>
        <w:spacing w:after="120"/>
        <w:rPr>
          <w:rFonts w:cs="Tahoma"/>
          <w:szCs w:val="24"/>
        </w:rPr>
      </w:pPr>
      <w:r>
        <w:rPr>
          <w:rFonts w:cs="Tahoma"/>
          <w:szCs w:val="24"/>
        </w:rPr>
        <w:t>The city’s code.</w:t>
      </w:r>
    </w:p>
    <w:p w14:paraId="17C1EF0C" w14:textId="77777777" w:rsidR="003707C2" w:rsidRPr="005C1D71" w:rsidRDefault="003707C2" w:rsidP="006B51CD">
      <w:pPr>
        <w:numPr>
          <w:ilvl w:val="0"/>
          <w:numId w:val="100"/>
        </w:numPr>
        <w:spacing w:after="120"/>
        <w:rPr>
          <w:rFonts w:cs="Tahoma"/>
          <w:szCs w:val="24"/>
        </w:rPr>
      </w:pPr>
      <w:r w:rsidRPr="005C1D71">
        <w:rPr>
          <w:rFonts w:cs="Tahoma"/>
          <w:szCs w:val="24"/>
        </w:rPr>
        <w:t xml:space="preserve">Any </w:t>
      </w:r>
      <w:r>
        <w:rPr>
          <w:rFonts w:cs="Tahoma"/>
          <w:szCs w:val="24"/>
        </w:rPr>
        <w:t>city</w:t>
      </w:r>
      <w:r w:rsidRPr="005C1D71">
        <w:rPr>
          <w:rFonts w:cs="Tahoma"/>
          <w:szCs w:val="24"/>
        </w:rPr>
        <w:t xml:space="preserve"> resolution, ordinance, policy, or regulation.</w:t>
      </w:r>
    </w:p>
    <w:p w14:paraId="05FC5BAE" w14:textId="2FA38F8B" w:rsidR="003707C2" w:rsidRPr="005C1D71" w:rsidRDefault="00D93B18" w:rsidP="006B51CD">
      <w:pPr>
        <w:numPr>
          <w:ilvl w:val="0"/>
          <w:numId w:val="100"/>
        </w:numPr>
        <w:spacing w:after="120"/>
        <w:rPr>
          <w:rFonts w:cs="Tahoma"/>
          <w:szCs w:val="24"/>
        </w:rPr>
      </w:pPr>
      <w:r w:rsidRPr="005C1D71">
        <w:rPr>
          <w:rFonts w:cs="Tahoma"/>
          <w:szCs w:val="24"/>
        </w:rPr>
        <w:t xml:space="preserve">The most applicable statute or regulation from the </w:t>
      </w:r>
      <w:r>
        <w:rPr>
          <w:rFonts w:cs="Tahoma"/>
          <w:szCs w:val="24"/>
        </w:rPr>
        <w:t>S</w:t>
      </w:r>
      <w:r w:rsidRPr="005C1D71">
        <w:rPr>
          <w:rFonts w:cs="Tahoma"/>
          <w:szCs w:val="24"/>
        </w:rPr>
        <w:t>tate of Washington.</w:t>
      </w:r>
    </w:p>
    <w:p w14:paraId="3D55DE27" w14:textId="77777777" w:rsidR="003707C2" w:rsidRPr="005C1D71" w:rsidRDefault="003707C2" w:rsidP="006B51CD">
      <w:pPr>
        <w:numPr>
          <w:ilvl w:val="0"/>
          <w:numId w:val="100"/>
        </w:numPr>
        <w:spacing w:after="120"/>
        <w:rPr>
          <w:rFonts w:cs="Tahoma"/>
          <w:szCs w:val="24"/>
        </w:rPr>
      </w:pPr>
      <w:r w:rsidRPr="005C1D71">
        <w:rPr>
          <w:rFonts w:cs="Tahoma"/>
          <w:szCs w:val="24"/>
        </w:rPr>
        <w:t>Legal definitions generated from case law or provided within a law dictionary.</w:t>
      </w:r>
    </w:p>
    <w:p w14:paraId="223863FF" w14:textId="77777777" w:rsidR="003707C2" w:rsidRDefault="003707C2" w:rsidP="006B51CD">
      <w:pPr>
        <w:numPr>
          <w:ilvl w:val="0"/>
          <w:numId w:val="100"/>
        </w:numPr>
        <w:spacing w:after="120"/>
        <w:rPr>
          <w:rFonts w:cs="Tahoma"/>
          <w:szCs w:val="24"/>
        </w:rPr>
      </w:pPr>
      <w:r w:rsidRPr="005C1D71">
        <w:rPr>
          <w:rFonts w:cs="Tahoma"/>
          <w:szCs w:val="24"/>
        </w:rPr>
        <w:t>The common dictionary.</w:t>
      </w:r>
    </w:p>
    <w:p w14:paraId="686101B4" w14:textId="77777777" w:rsidR="003707C2" w:rsidRPr="005C1D71" w:rsidRDefault="003707C2" w:rsidP="003707C2">
      <w:pPr>
        <w:spacing w:after="120"/>
        <w:rPr>
          <w:rFonts w:cs="Tahoma"/>
          <w:szCs w:val="24"/>
        </w:rPr>
      </w:pPr>
    </w:p>
    <w:p w14:paraId="6C8B4EF3" w14:textId="057120E9" w:rsidR="003707C2" w:rsidRPr="005C1D71" w:rsidRDefault="003707C2" w:rsidP="003707C2">
      <w:pPr>
        <w:pStyle w:val="Heading2"/>
      </w:pPr>
      <w:bookmarkStart w:id="1304" w:name="_Toc373326456"/>
      <w:bookmarkStart w:id="1305" w:name="_Toc373331762"/>
      <w:bookmarkStart w:id="1306" w:name="_Toc373332141"/>
      <w:bookmarkStart w:id="1307" w:name="_Toc373332299"/>
      <w:bookmarkStart w:id="1308" w:name="_Toc373332457"/>
      <w:bookmarkStart w:id="1309" w:name="_Toc373332614"/>
      <w:bookmarkStart w:id="1310" w:name="_Toc373332943"/>
      <w:bookmarkStart w:id="1311" w:name="_Toc394303225"/>
      <w:bookmarkStart w:id="1312" w:name="_Toc406753067"/>
      <w:bookmarkStart w:id="1313" w:name="_Toc408832241"/>
      <w:bookmarkStart w:id="1314" w:name="_Toc409080374"/>
      <w:bookmarkStart w:id="1315" w:name="_Toc417911195"/>
      <w:bookmarkStart w:id="1316" w:name="_Toc430096999"/>
      <w:bookmarkStart w:id="1317" w:name="_Toc443899500"/>
      <w:r w:rsidRPr="005C1D71">
        <w:t>Definitions</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3760A415" w14:textId="77777777" w:rsidR="003707C2" w:rsidRPr="00396949" w:rsidRDefault="003707C2" w:rsidP="003707C2">
      <w:pPr>
        <w:spacing w:after="120"/>
        <w:rPr>
          <w:rFonts w:cs="Tahoma"/>
          <w:b/>
          <w:sz w:val="36"/>
          <w:szCs w:val="36"/>
        </w:rPr>
      </w:pPr>
      <w:r w:rsidRPr="00396949">
        <w:rPr>
          <w:rFonts w:cs="Tahoma"/>
          <w:b/>
          <w:sz w:val="36"/>
          <w:szCs w:val="36"/>
        </w:rPr>
        <w:t>A</w:t>
      </w:r>
    </w:p>
    <w:p w14:paraId="11839160" w14:textId="77777777" w:rsidR="003707C2" w:rsidRPr="00396949" w:rsidRDefault="003707C2" w:rsidP="003707C2">
      <w:pPr>
        <w:spacing w:after="120"/>
        <w:rPr>
          <w:rFonts w:cs="Tahoma"/>
          <w:szCs w:val="24"/>
        </w:rPr>
      </w:pPr>
      <w:r w:rsidRPr="00396949">
        <w:rPr>
          <w:rFonts w:cs="Tahoma"/>
          <w:b/>
          <w:szCs w:val="24"/>
        </w:rPr>
        <w:t xml:space="preserve">Accessory </w:t>
      </w:r>
      <w:r>
        <w:rPr>
          <w:rFonts w:cs="Tahoma"/>
          <w:b/>
          <w:szCs w:val="24"/>
        </w:rPr>
        <w:t xml:space="preserve">Structure or </w:t>
      </w:r>
      <w:r w:rsidRPr="00396949">
        <w:rPr>
          <w:rFonts w:cs="Tahoma"/>
          <w:b/>
          <w:szCs w:val="24"/>
        </w:rPr>
        <w:t>Use</w:t>
      </w:r>
      <w:r w:rsidRPr="00396949">
        <w:rPr>
          <w:rFonts w:cs="Tahoma"/>
          <w:szCs w:val="24"/>
        </w:rPr>
        <w:t xml:space="preserve"> – A </w:t>
      </w:r>
      <w:r>
        <w:rPr>
          <w:rFonts w:cs="Tahoma"/>
          <w:szCs w:val="24"/>
        </w:rPr>
        <w:t xml:space="preserve">structure or </w:t>
      </w:r>
      <w:r w:rsidRPr="00396949">
        <w:rPr>
          <w:rFonts w:cs="Tahoma"/>
          <w:szCs w:val="24"/>
        </w:rPr>
        <w:t>use incidental, related, and clear</w:t>
      </w:r>
      <w:r>
        <w:rPr>
          <w:rFonts w:cs="Tahoma"/>
          <w:szCs w:val="24"/>
        </w:rPr>
        <w:t>ly</w:t>
      </w:r>
      <w:r w:rsidRPr="00396949">
        <w:rPr>
          <w:rFonts w:cs="Tahoma"/>
          <w:szCs w:val="24"/>
        </w:rPr>
        <w:t xml:space="preserve"> subordinate to the principal </w:t>
      </w:r>
      <w:r>
        <w:rPr>
          <w:rFonts w:cs="Tahoma"/>
          <w:szCs w:val="24"/>
        </w:rPr>
        <w:t xml:space="preserve">structure or </w:t>
      </w:r>
      <w:r w:rsidRPr="00396949">
        <w:rPr>
          <w:rFonts w:cs="Tahoma"/>
          <w:szCs w:val="24"/>
        </w:rPr>
        <w:t>use of a lot or main building.  An accessory</w:t>
      </w:r>
      <w:r>
        <w:rPr>
          <w:rFonts w:cs="Tahoma"/>
          <w:szCs w:val="24"/>
        </w:rPr>
        <w:t xml:space="preserve"> structure or</w:t>
      </w:r>
      <w:r w:rsidRPr="00396949">
        <w:rPr>
          <w:rFonts w:cs="Tahoma"/>
          <w:szCs w:val="24"/>
        </w:rPr>
        <w:t xml:space="preserve"> use is only located on the same lot as a permitted principal </w:t>
      </w:r>
      <w:r>
        <w:rPr>
          <w:rFonts w:cs="Tahoma"/>
          <w:szCs w:val="24"/>
        </w:rPr>
        <w:t xml:space="preserve">structure or </w:t>
      </w:r>
      <w:r w:rsidRPr="00396949">
        <w:rPr>
          <w:rFonts w:cs="Tahoma"/>
          <w:szCs w:val="24"/>
        </w:rPr>
        <w:t>use.</w:t>
      </w:r>
    </w:p>
    <w:p w14:paraId="7F6CB7E2" w14:textId="77777777" w:rsidR="003707C2" w:rsidRPr="00396949" w:rsidRDefault="003707C2" w:rsidP="003707C2">
      <w:pPr>
        <w:spacing w:after="120"/>
        <w:rPr>
          <w:rFonts w:cs="Tahoma"/>
          <w:szCs w:val="24"/>
        </w:rPr>
      </w:pPr>
      <w:r w:rsidRPr="00396949">
        <w:rPr>
          <w:rFonts w:cs="Tahoma"/>
          <w:b/>
          <w:szCs w:val="24"/>
        </w:rPr>
        <w:t>Act</w:t>
      </w:r>
      <w:r w:rsidRPr="00396949">
        <w:rPr>
          <w:rFonts w:cs="Tahoma"/>
          <w:szCs w:val="24"/>
        </w:rPr>
        <w:t xml:space="preserve"> – The</w:t>
      </w:r>
      <w:r w:rsidRPr="00A25A40">
        <w:rPr>
          <w:rFonts w:cs="Tahoma"/>
          <w:szCs w:val="24"/>
        </w:rPr>
        <w:t xml:space="preserve"> </w:t>
      </w:r>
      <w:r w:rsidRPr="00C75400">
        <w:rPr>
          <w:rFonts w:cs="Tahoma"/>
          <w:szCs w:val="24"/>
        </w:rPr>
        <w:t>Washington State Shoreline Management Act (</w:t>
      </w:r>
      <w:r w:rsidRPr="00396949">
        <w:rPr>
          <w:rFonts w:cs="Tahoma"/>
          <w:szCs w:val="24"/>
        </w:rPr>
        <w:t>SMA</w:t>
      </w:r>
      <w:r>
        <w:rPr>
          <w:rFonts w:cs="Tahoma"/>
          <w:szCs w:val="24"/>
        </w:rPr>
        <w:t>)</w:t>
      </w:r>
      <w:r w:rsidRPr="00396949">
        <w:rPr>
          <w:rFonts w:cs="Tahoma"/>
          <w:szCs w:val="24"/>
        </w:rPr>
        <w:t xml:space="preserve"> (</w:t>
      </w:r>
      <w:r>
        <w:rPr>
          <w:szCs w:val="24"/>
        </w:rPr>
        <w:t xml:space="preserve">Chapter </w:t>
      </w:r>
      <w:r w:rsidRPr="00396949">
        <w:rPr>
          <w:szCs w:val="24"/>
        </w:rPr>
        <w:t>90.58</w:t>
      </w:r>
      <w:r>
        <w:rPr>
          <w:szCs w:val="24"/>
        </w:rPr>
        <w:t xml:space="preserve"> RCW </w:t>
      </w:r>
      <w:r>
        <w:rPr>
          <w:rFonts w:cs="Tahoma"/>
          <w:szCs w:val="24"/>
        </w:rPr>
        <w:t>and</w:t>
      </w:r>
      <w:r w:rsidRPr="00396949">
        <w:rPr>
          <w:rFonts w:cs="Tahoma"/>
          <w:szCs w:val="24"/>
        </w:rPr>
        <w:t xml:space="preserve"> </w:t>
      </w:r>
      <w:r>
        <w:rPr>
          <w:rFonts w:cs="Tahoma"/>
          <w:szCs w:val="24"/>
        </w:rPr>
        <w:t xml:space="preserve">addressed in Chapter </w:t>
      </w:r>
      <w:r w:rsidRPr="00396949">
        <w:rPr>
          <w:rFonts w:cs="Tahoma"/>
          <w:szCs w:val="24"/>
        </w:rPr>
        <w:t>173-27</w:t>
      </w:r>
      <w:r>
        <w:rPr>
          <w:rFonts w:cs="Tahoma"/>
          <w:szCs w:val="24"/>
        </w:rPr>
        <w:t xml:space="preserve"> WAC</w:t>
      </w:r>
      <w:r w:rsidRPr="00396949">
        <w:rPr>
          <w:rFonts w:cs="Tahoma"/>
          <w:szCs w:val="24"/>
        </w:rPr>
        <w:t>).</w:t>
      </w:r>
    </w:p>
    <w:p w14:paraId="08D75928" w14:textId="77777777" w:rsidR="003707C2" w:rsidRPr="005A1401" w:rsidRDefault="003707C2" w:rsidP="003707C2">
      <w:pPr>
        <w:spacing w:after="120"/>
        <w:rPr>
          <w:rFonts w:cs="Tahoma"/>
          <w:szCs w:val="24"/>
        </w:rPr>
      </w:pPr>
      <w:r w:rsidRPr="005A1401">
        <w:rPr>
          <w:rFonts w:cs="Tahoma"/>
          <w:b/>
          <w:szCs w:val="24"/>
        </w:rPr>
        <w:t>Activity</w:t>
      </w:r>
      <w:r>
        <w:rPr>
          <w:rFonts w:cs="Tahoma"/>
          <w:szCs w:val="24"/>
        </w:rPr>
        <w:t xml:space="preserve"> – H</w:t>
      </w:r>
      <w:r w:rsidRPr="005A1401">
        <w:rPr>
          <w:rFonts w:cs="Tahoma"/>
          <w:szCs w:val="24"/>
        </w:rPr>
        <w:t>uman activity associated with the use of land or resources.</w:t>
      </w:r>
    </w:p>
    <w:p w14:paraId="48841757" w14:textId="4FB508EF" w:rsidR="003707C2" w:rsidRPr="005A1401" w:rsidRDefault="00605AFE" w:rsidP="003707C2">
      <w:pPr>
        <w:spacing w:after="120"/>
        <w:rPr>
          <w:rFonts w:cs="Tahoma"/>
          <w:szCs w:val="24"/>
        </w:rPr>
      </w:pPr>
      <w:r>
        <w:rPr>
          <w:rFonts w:cs="Tahoma"/>
          <w:b/>
          <w:szCs w:val="24"/>
        </w:rPr>
        <w:t>Adaptive M</w:t>
      </w:r>
      <w:r w:rsidR="003707C2" w:rsidRPr="005A1401">
        <w:rPr>
          <w:rFonts w:cs="Tahoma"/>
          <w:b/>
          <w:szCs w:val="24"/>
        </w:rPr>
        <w:t>anagement</w:t>
      </w:r>
      <w:r w:rsidR="003707C2">
        <w:rPr>
          <w:rFonts w:cs="Tahoma"/>
          <w:szCs w:val="24"/>
        </w:rPr>
        <w:t xml:space="preserve"> – The use of</w:t>
      </w:r>
      <w:r w:rsidR="003707C2" w:rsidRPr="005A1401">
        <w:rPr>
          <w:rFonts w:cs="Tahoma"/>
          <w:szCs w:val="24"/>
        </w:rPr>
        <w:t xml:space="preserve"> scientific methods to evaluate how well regulatory and non-regulatory actions protect the critical area.</w:t>
      </w:r>
      <w:r w:rsidR="003707C2">
        <w:rPr>
          <w:rFonts w:cs="Tahoma"/>
          <w:szCs w:val="24"/>
        </w:rPr>
        <w:t xml:space="preserve"> </w:t>
      </w:r>
      <w:r w:rsidR="003707C2" w:rsidRPr="005A1401">
        <w:rPr>
          <w:rFonts w:cs="Tahoma"/>
          <w:szCs w:val="24"/>
        </w:rPr>
        <w:t xml:space="preserve"> An adaptive management program is a formal and deliberate scientific approach to taking action and obtaining information in the face of uncertainty. </w:t>
      </w:r>
      <w:r w:rsidR="003707C2">
        <w:rPr>
          <w:rFonts w:cs="Tahoma"/>
          <w:szCs w:val="24"/>
        </w:rPr>
        <w:t xml:space="preserve"> </w:t>
      </w:r>
      <w:r w:rsidR="003707C2" w:rsidRPr="005A1401">
        <w:rPr>
          <w:rFonts w:cs="Tahoma"/>
          <w:szCs w:val="24"/>
        </w:rPr>
        <w:t>Management policy may be adapted based on a periodic review of new information.</w:t>
      </w:r>
    </w:p>
    <w:p w14:paraId="0E804D35" w14:textId="77777777" w:rsidR="003707C2" w:rsidRDefault="003707C2" w:rsidP="003707C2">
      <w:pPr>
        <w:spacing w:after="120"/>
        <w:rPr>
          <w:rFonts w:cs="Tahoma"/>
          <w:szCs w:val="24"/>
        </w:rPr>
      </w:pPr>
      <w:r w:rsidRPr="00396949">
        <w:rPr>
          <w:rFonts w:cs="Tahoma"/>
          <w:b/>
          <w:szCs w:val="24"/>
        </w:rPr>
        <w:t>Agriculture</w:t>
      </w:r>
      <w:r w:rsidRPr="00396949">
        <w:rPr>
          <w:rFonts w:cs="Tahoma"/>
          <w:szCs w:val="24"/>
        </w:rPr>
        <w:t xml:space="preserve"> – The use of land for agricultural purposes, including farming, dairying, pasturage, horticulture, floriculture, viticulture, apiaries, and animal and poultry husbandry, and the necessary accessory uses for storing produce; provided, however, that the operation of any such accessory use shall be incidental to that of normal agricultural activities.  In all cases, the use of agriculture related terms should be consistent with the specific meanings provided in WAC 173-26-020.</w:t>
      </w:r>
    </w:p>
    <w:p w14:paraId="6B1EB39B" w14:textId="77777777" w:rsidR="003707C2" w:rsidRPr="00C6540A" w:rsidRDefault="003707C2" w:rsidP="003707C2">
      <w:pPr>
        <w:spacing w:after="120"/>
        <w:rPr>
          <w:rFonts w:cs="Tahoma"/>
          <w:szCs w:val="24"/>
        </w:rPr>
      </w:pPr>
      <w:r w:rsidRPr="00C6540A">
        <w:rPr>
          <w:rFonts w:cs="Tahoma"/>
          <w:b/>
          <w:szCs w:val="24"/>
        </w:rPr>
        <w:t>Alteration</w:t>
      </w:r>
      <w:r w:rsidRPr="00C6540A">
        <w:rPr>
          <w:rFonts w:cs="Tahoma"/>
          <w:szCs w:val="24"/>
        </w:rPr>
        <w:t xml:space="preserve"> – Any human-induced change in an existing condition of a critical area or its buffer.  Alterations include, but are not limited to, grading, filling, channelizing, dredging, clearing of vegetation, construction, compaction, excavation, or any other activity that changes the character of the critical area.</w:t>
      </w:r>
    </w:p>
    <w:p w14:paraId="13DD3AD8" w14:textId="77777777" w:rsidR="003707C2" w:rsidRDefault="003707C2" w:rsidP="003707C2">
      <w:pPr>
        <w:spacing w:after="120"/>
        <w:rPr>
          <w:rFonts w:cs="Tahoma"/>
          <w:szCs w:val="24"/>
        </w:rPr>
      </w:pPr>
      <w:r w:rsidRPr="00834FD6">
        <w:rPr>
          <w:rFonts w:cs="Tahoma"/>
          <w:b/>
          <w:szCs w:val="24"/>
        </w:rPr>
        <w:t xml:space="preserve">Applicant </w:t>
      </w:r>
      <w:r>
        <w:rPr>
          <w:rFonts w:cs="Tahoma"/>
          <w:szCs w:val="24"/>
        </w:rPr>
        <w:t>– A</w:t>
      </w:r>
      <w:r w:rsidRPr="00C75400">
        <w:rPr>
          <w:rFonts w:cs="Tahoma"/>
          <w:szCs w:val="24"/>
        </w:rPr>
        <w:t xml:space="preserve">ny person or entity designated or named in writing by the property or easement owner to be the applicant, in an application for a </w:t>
      </w:r>
      <w:r>
        <w:rPr>
          <w:rFonts w:cs="Tahoma"/>
          <w:szCs w:val="24"/>
        </w:rPr>
        <w:t xml:space="preserve">shoreline </w:t>
      </w:r>
      <w:r w:rsidRPr="00C75400">
        <w:rPr>
          <w:rFonts w:cs="Tahoma"/>
          <w:szCs w:val="24"/>
        </w:rPr>
        <w:t>development proposal, permit, or approval.</w:t>
      </w:r>
    </w:p>
    <w:p w14:paraId="29273BEC" w14:textId="77777777" w:rsidR="003707C2" w:rsidRPr="00396949" w:rsidRDefault="003707C2" w:rsidP="003707C2">
      <w:pPr>
        <w:spacing w:after="120"/>
        <w:rPr>
          <w:rFonts w:cs="Tahoma"/>
          <w:szCs w:val="24"/>
        </w:rPr>
      </w:pPr>
      <w:r w:rsidRPr="00396949">
        <w:rPr>
          <w:rFonts w:cs="Tahoma"/>
          <w:b/>
          <w:szCs w:val="24"/>
        </w:rPr>
        <w:t>Appurtenance</w:t>
      </w:r>
      <w:r w:rsidRPr="00396949">
        <w:rPr>
          <w:rFonts w:cs="Tahoma"/>
          <w:szCs w:val="24"/>
        </w:rPr>
        <w:t xml:space="preserve"> – A building, structure, or development necessarily connected to the use and enjoyment of a single-family residence that is located landward of the OHWM and of the perimeter of any wetland.  On a statewide basis, normal appurtenances include a garage, deck, driveway, utilities, fences, installation of a septic tank and drain field, and grading which doe</w:t>
      </w:r>
      <w:r>
        <w:rPr>
          <w:rFonts w:cs="Tahoma"/>
          <w:szCs w:val="24"/>
        </w:rPr>
        <w:t>s not exceed 250</w:t>
      </w:r>
      <w:r w:rsidRPr="00396949">
        <w:rPr>
          <w:rFonts w:cs="Tahoma"/>
          <w:szCs w:val="24"/>
        </w:rPr>
        <w:t xml:space="preserve"> cubic yards (except to construct a conventional drain field) and which does not involve placement of fill in any wetland or waterward of the OHWM.  Refer to WAC 173-27-040(2)(g).</w:t>
      </w:r>
    </w:p>
    <w:p w14:paraId="6132A333" w14:textId="77777777" w:rsidR="003707C2" w:rsidRPr="00396949" w:rsidRDefault="003707C2" w:rsidP="003707C2">
      <w:pPr>
        <w:spacing w:after="120"/>
        <w:rPr>
          <w:rFonts w:cs="Tahoma"/>
          <w:szCs w:val="24"/>
        </w:rPr>
      </w:pPr>
      <w:r w:rsidRPr="00396949">
        <w:rPr>
          <w:rFonts w:cs="Tahoma"/>
          <w:b/>
          <w:szCs w:val="24"/>
        </w:rPr>
        <w:t>Aquaculture</w:t>
      </w:r>
      <w:r w:rsidRPr="00396949">
        <w:rPr>
          <w:rFonts w:cs="Tahoma"/>
          <w:szCs w:val="24"/>
        </w:rPr>
        <w:t xml:space="preserve"> – The </w:t>
      </w:r>
      <w:r w:rsidRPr="00396949">
        <w:rPr>
          <w:szCs w:val="24"/>
        </w:rPr>
        <w:t xml:space="preserve">culture or farming of fish, shellfish, or other aquatic plants and animals.  Aquaculture does not include the harvest of wild geoduck associated with the </w:t>
      </w:r>
      <w:r>
        <w:rPr>
          <w:szCs w:val="24"/>
        </w:rPr>
        <w:t>state</w:t>
      </w:r>
      <w:r w:rsidRPr="00396949">
        <w:rPr>
          <w:szCs w:val="24"/>
        </w:rPr>
        <w:t xml:space="preserve"> managed wildstock geoduck fishery.</w:t>
      </w:r>
    </w:p>
    <w:p w14:paraId="6EABCCE4" w14:textId="77777777" w:rsidR="003707C2" w:rsidRPr="00396949" w:rsidRDefault="003707C2" w:rsidP="003707C2">
      <w:pPr>
        <w:spacing w:after="120"/>
        <w:rPr>
          <w:rFonts w:cs="Tahoma"/>
          <w:szCs w:val="24"/>
        </w:rPr>
      </w:pPr>
      <w:r w:rsidRPr="004A6303">
        <w:rPr>
          <w:b/>
        </w:rPr>
        <w:t>Aquifer Recharge Area</w:t>
      </w:r>
      <w:r>
        <w:t xml:space="preserve"> – The incorporated area of the city is designated as an aquifer recharge area.</w:t>
      </w:r>
    </w:p>
    <w:p w14:paraId="4FE04036" w14:textId="77777777" w:rsidR="003707C2" w:rsidRDefault="003707C2" w:rsidP="003707C2">
      <w:pPr>
        <w:spacing w:after="120"/>
        <w:rPr>
          <w:rFonts w:cs="Tahoma"/>
          <w:szCs w:val="24"/>
        </w:rPr>
      </w:pPr>
      <w:r w:rsidRPr="00396949">
        <w:rPr>
          <w:rFonts w:cs="Tahoma"/>
          <w:b/>
          <w:szCs w:val="24"/>
        </w:rPr>
        <w:t>Associated Wetlands</w:t>
      </w:r>
      <w:r w:rsidRPr="00396949">
        <w:rPr>
          <w:rFonts w:cs="Tahoma"/>
          <w:szCs w:val="24"/>
        </w:rPr>
        <w:t xml:space="preserve"> – Those wetlands that are in proximity to, and either influence or are influenced by, tidal waters or a lake or stream </w:t>
      </w:r>
      <w:r>
        <w:rPr>
          <w:rFonts w:cs="Tahoma"/>
          <w:szCs w:val="24"/>
        </w:rPr>
        <w:t>in the shoreline jurisdiction</w:t>
      </w:r>
      <w:r w:rsidRPr="00396949">
        <w:rPr>
          <w:rFonts w:cs="Tahoma"/>
          <w:szCs w:val="24"/>
        </w:rPr>
        <w:t xml:space="preserve">.  Refer to WAC </w:t>
      </w:r>
      <w:commentRangeStart w:id="1318"/>
      <w:r w:rsidRPr="00396949">
        <w:rPr>
          <w:rFonts w:cs="Tahoma"/>
          <w:szCs w:val="24"/>
        </w:rPr>
        <w:t>173-2</w:t>
      </w:r>
      <w:r>
        <w:rPr>
          <w:rFonts w:cs="Tahoma"/>
          <w:szCs w:val="24"/>
        </w:rPr>
        <w:t>2</w:t>
      </w:r>
      <w:r w:rsidRPr="00396949">
        <w:rPr>
          <w:rFonts w:cs="Tahoma"/>
          <w:szCs w:val="24"/>
        </w:rPr>
        <w:t>-030(1).</w:t>
      </w:r>
      <w:commentRangeEnd w:id="1318"/>
      <w:r>
        <w:rPr>
          <w:rStyle w:val="CommentReference"/>
        </w:rPr>
        <w:commentReference w:id="1318"/>
      </w:r>
    </w:p>
    <w:p w14:paraId="690C3B58" w14:textId="77777777" w:rsidR="003707C2" w:rsidRPr="00396949" w:rsidRDefault="003707C2" w:rsidP="003707C2">
      <w:pPr>
        <w:spacing w:after="120"/>
        <w:rPr>
          <w:rFonts w:cs="Tahoma"/>
          <w:szCs w:val="24"/>
        </w:rPr>
      </w:pPr>
      <w:r w:rsidRPr="00342E23">
        <w:rPr>
          <w:b/>
        </w:rPr>
        <w:t>Average Grade Level</w:t>
      </w:r>
      <w:r>
        <w:t xml:space="preserve"> – </w:t>
      </w:r>
      <w:r>
        <w:rPr>
          <w:rFonts w:cs="Tahoma"/>
          <w:szCs w:val="24"/>
        </w:rPr>
        <w:t xml:space="preserve">The average of the natural </w:t>
      </w:r>
      <w:r w:rsidRPr="00DF79EB">
        <w:t xml:space="preserve">or existing topography of the portion of the lot, parcel, or tract of real property that will be directly under the proposed building or structure: In the case of structures to be built over water, average grade level shall be the elevation of the </w:t>
      </w:r>
      <w:r>
        <w:t>OHWM</w:t>
      </w:r>
      <w:r w:rsidRPr="00DF79EB">
        <w:t>.</w:t>
      </w:r>
      <w:r>
        <w:t xml:space="preserve"> </w:t>
      </w:r>
      <w:r w:rsidRPr="00DF79EB">
        <w:t xml:space="preserve"> Calculation of the average grade level shall be made by averaging the ground elevations at the midpoint of all exterior walls of the proposed building or structure</w:t>
      </w:r>
      <w:r>
        <w:t>.</w:t>
      </w:r>
    </w:p>
    <w:p w14:paraId="154D961C" w14:textId="77777777" w:rsidR="003707C2" w:rsidRPr="00396949" w:rsidRDefault="003707C2" w:rsidP="003707C2">
      <w:pPr>
        <w:spacing w:after="120"/>
        <w:rPr>
          <w:rFonts w:cs="Tahoma"/>
          <w:b/>
          <w:sz w:val="36"/>
          <w:szCs w:val="36"/>
        </w:rPr>
      </w:pPr>
      <w:r w:rsidRPr="00396949">
        <w:rPr>
          <w:rFonts w:cs="Tahoma"/>
          <w:b/>
          <w:sz w:val="36"/>
          <w:szCs w:val="36"/>
        </w:rPr>
        <w:t>B</w:t>
      </w:r>
    </w:p>
    <w:p w14:paraId="5C845C4E" w14:textId="77777777" w:rsidR="003707C2" w:rsidRPr="00396949" w:rsidRDefault="003707C2" w:rsidP="003707C2">
      <w:pPr>
        <w:spacing w:after="120"/>
        <w:rPr>
          <w:rFonts w:cs="Tahoma"/>
          <w:szCs w:val="24"/>
        </w:rPr>
      </w:pPr>
      <w:r w:rsidRPr="00396949">
        <w:rPr>
          <w:rFonts w:cs="Tahoma"/>
          <w:b/>
          <w:szCs w:val="24"/>
        </w:rPr>
        <w:t xml:space="preserve">Best Available </w:t>
      </w:r>
      <w:r w:rsidRPr="00431179">
        <w:rPr>
          <w:rFonts w:cs="Tahoma"/>
          <w:b/>
          <w:szCs w:val="24"/>
        </w:rPr>
        <w:t>Science (BAS)</w:t>
      </w:r>
      <w:r>
        <w:rPr>
          <w:rFonts w:cs="Tahoma"/>
          <w:szCs w:val="24"/>
        </w:rPr>
        <w:t xml:space="preserve"> </w:t>
      </w:r>
      <w:r w:rsidRPr="00396949">
        <w:rPr>
          <w:rFonts w:cs="Tahoma"/>
          <w:szCs w:val="24"/>
        </w:rPr>
        <w:t xml:space="preserve">– </w:t>
      </w:r>
      <w:r>
        <w:t>I</w:t>
      </w:r>
      <w:r w:rsidRPr="00BC2029">
        <w:t>nformation from research, inventory, monitoring, surveys, modeling, synthesis, expert opinion, and assessment that is used to</w:t>
      </w:r>
      <w:r w:rsidRPr="00396949">
        <w:rPr>
          <w:rFonts w:cs="Tahoma"/>
          <w:szCs w:val="24"/>
        </w:rPr>
        <w:t xml:space="preserve"> designate, protect, or restore critical areas that is derived from a valid scientific process as defined by WAC 365-195-900 through -925</w:t>
      </w:r>
      <w:r w:rsidRPr="00BC2029">
        <w:t xml:space="preserve">, </w:t>
      </w:r>
      <w:r>
        <w:t>BAS</w:t>
      </w:r>
      <w:r w:rsidRPr="00BC2029">
        <w:t xml:space="preserve"> is derived from a process that includes peer-reviewed literature, standard methods, logical conclusions and reasonable inferences, quantitative analysis, and documented references </w:t>
      </w:r>
      <w:r>
        <w:t>to produce reliable information</w:t>
      </w:r>
      <w:r w:rsidRPr="00396949">
        <w:rPr>
          <w:rFonts w:cs="Tahoma"/>
          <w:szCs w:val="24"/>
        </w:rPr>
        <w:t>.</w:t>
      </w:r>
    </w:p>
    <w:p w14:paraId="5CD5F5A6" w14:textId="5ABA4606" w:rsidR="003707C2" w:rsidRPr="00396949" w:rsidRDefault="003707C2" w:rsidP="003707C2">
      <w:pPr>
        <w:spacing w:after="120"/>
        <w:rPr>
          <w:rFonts w:cs="Tahoma"/>
          <w:szCs w:val="24"/>
        </w:rPr>
      </w:pPr>
      <w:r w:rsidRPr="00396949">
        <w:rPr>
          <w:rFonts w:cs="Tahoma"/>
          <w:b/>
          <w:szCs w:val="24"/>
        </w:rPr>
        <w:t>Berm</w:t>
      </w:r>
      <w:r w:rsidRPr="00396949">
        <w:rPr>
          <w:rFonts w:cs="Tahoma"/>
          <w:szCs w:val="24"/>
        </w:rPr>
        <w:t xml:space="preserve"> – A linear mound or series of mounds of sand </w:t>
      </w:r>
      <w:r>
        <w:rPr>
          <w:rFonts w:cs="Tahoma"/>
          <w:szCs w:val="24"/>
        </w:rPr>
        <w:t>or</w:t>
      </w:r>
      <w:r w:rsidRPr="00396949">
        <w:rPr>
          <w:rFonts w:cs="Tahoma"/>
          <w:szCs w:val="24"/>
        </w:rPr>
        <w:t xml:space="preserve"> gravel generally that parallels the water at or landward of the line of ordinary high tide</w:t>
      </w:r>
      <w:r>
        <w:rPr>
          <w:rFonts w:cs="Tahoma"/>
          <w:szCs w:val="24"/>
        </w:rPr>
        <w:t xml:space="preserve"> or </w:t>
      </w:r>
      <w:r w:rsidR="006B51CD">
        <w:rPr>
          <w:rFonts w:cs="Tahoma"/>
          <w:szCs w:val="24"/>
        </w:rPr>
        <w:t xml:space="preserve">the </w:t>
      </w:r>
      <w:r>
        <w:rPr>
          <w:rFonts w:cs="Tahoma"/>
          <w:szCs w:val="24"/>
        </w:rPr>
        <w:t>OHWM</w:t>
      </w:r>
      <w:r w:rsidRPr="00396949">
        <w:rPr>
          <w:rFonts w:cs="Tahoma"/>
          <w:szCs w:val="24"/>
        </w:rPr>
        <w:t xml:space="preserve">.  In addition, a linear mound used to screen an adjacent </w:t>
      </w:r>
      <w:r>
        <w:rPr>
          <w:rFonts w:cs="Tahoma"/>
          <w:szCs w:val="24"/>
        </w:rPr>
        <w:t>use</w:t>
      </w:r>
      <w:r w:rsidRPr="00396949">
        <w:rPr>
          <w:rFonts w:cs="Tahoma"/>
          <w:szCs w:val="24"/>
        </w:rPr>
        <w:t>, such as a parking lot, from transmitting excess noise and glare.</w:t>
      </w:r>
    </w:p>
    <w:p w14:paraId="173DCEED" w14:textId="77777777" w:rsidR="003707C2" w:rsidRPr="00C6540A" w:rsidRDefault="003707C2" w:rsidP="003707C2">
      <w:pPr>
        <w:spacing w:after="120"/>
        <w:rPr>
          <w:rFonts w:cs="Tahoma"/>
          <w:szCs w:val="24"/>
        </w:rPr>
      </w:pPr>
      <w:r w:rsidRPr="00396949">
        <w:rPr>
          <w:rFonts w:cs="Tahoma"/>
          <w:b/>
          <w:szCs w:val="24"/>
        </w:rPr>
        <w:t>Best Management Practices (BMPs)</w:t>
      </w:r>
      <w:r w:rsidRPr="00396949">
        <w:rPr>
          <w:rFonts w:cs="Tahoma"/>
          <w:szCs w:val="24"/>
        </w:rPr>
        <w:t xml:space="preserve"> – BMPs are the utilization of methods, techniques or products which have been demonstrated to be the most effective and reliable in minimizing environmental impacts.  BMPs encompass a variety of behavioral, procedural, and structural measures that reduce the amount of contaminants in stormwater run-off and in receiving waters</w:t>
      </w:r>
      <w:r>
        <w:rPr>
          <w:rFonts w:cs="Tahoma"/>
          <w:szCs w:val="24"/>
        </w:rPr>
        <w:t xml:space="preserve"> and include </w:t>
      </w:r>
      <w:r w:rsidRPr="00C6540A">
        <w:rPr>
          <w:rFonts w:cs="Tahoma"/>
          <w:szCs w:val="24"/>
        </w:rPr>
        <w:t xml:space="preserve">conservation practices or systems of practices and management measures that: </w:t>
      </w:r>
    </w:p>
    <w:p w14:paraId="393829F9" w14:textId="77777777" w:rsidR="003707C2" w:rsidRPr="00C6540A" w:rsidRDefault="003707C2" w:rsidP="006B51CD">
      <w:pPr>
        <w:numPr>
          <w:ilvl w:val="1"/>
          <w:numId w:val="227"/>
        </w:numPr>
        <w:spacing w:after="120"/>
        <w:ind w:left="720"/>
        <w:rPr>
          <w:rFonts w:cs="Tahoma"/>
          <w:szCs w:val="24"/>
        </w:rPr>
      </w:pPr>
      <w:r w:rsidRPr="00C6540A">
        <w:rPr>
          <w:rFonts w:cs="Tahoma"/>
          <w:szCs w:val="24"/>
        </w:rPr>
        <w:t xml:space="preserve">Control soil loss and reduce water quality degradation caused by high concentrations of nutrients, animal waste, toxics, or sediment; </w:t>
      </w:r>
    </w:p>
    <w:p w14:paraId="3AAF010F" w14:textId="77777777" w:rsidR="003707C2" w:rsidRPr="00C6540A" w:rsidRDefault="003707C2" w:rsidP="006B51CD">
      <w:pPr>
        <w:numPr>
          <w:ilvl w:val="1"/>
          <w:numId w:val="227"/>
        </w:numPr>
        <w:spacing w:after="120"/>
        <w:ind w:left="720"/>
        <w:rPr>
          <w:rFonts w:cs="Tahoma"/>
          <w:szCs w:val="24"/>
        </w:rPr>
      </w:pPr>
      <w:r w:rsidRPr="00C6540A">
        <w:rPr>
          <w:rFonts w:cs="Tahoma"/>
          <w:szCs w:val="24"/>
        </w:rPr>
        <w:t xml:space="preserve">Minimize adverse impacts to surface water and ground water flow and circulation patterns and to the chemical, physical, and biological characteristics of wetlands; </w:t>
      </w:r>
    </w:p>
    <w:p w14:paraId="66C880DA" w14:textId="77777777" w:rsidR="003707C2" w:rsidRPr="00C6540A" w:rsidRDefault="003707C2" w:rsidP="006B51CD">
      <w:pPr>
        <w:numPr>
          <w:ilvl w:val="1"/>
          <w:numId w:val="227"/>
        </w:numPr>
        <w:spacing w:after="120"/>
        <w:ind w:left="720"/>
        <w:rPr>
          <w:rFonts w:cs="Tahoma"/>
          <w:szCs w:val="24"/>
        </w:rPr>
      </w:pPr>
      <w:r w:rsidRPr="00C6540A">
        <w:rPr>
          <w:rFonts w:cs="Tahoma"/>
          <w:szCs w:val="24"/>
        </w:rPr>
        <w:t xml:space="preserve">Protect trees, vegetation and soils designated to be retained during and following site construction and use native plant species appropriate to the site for re-vegetation of disturbed areas; and </w:t>
      </w:r>
    </w:p>
    <w:p w14:paraId="35041452" w14:textId="77777777" w:rsidR="003707C2" w:rsidRPr="00396949" w:rsidRDefault="003707C2" w:rsidP="006B51CD">
      <w:pPr>
        <w:numPr>
          <w:ilvl w:val="1"/>
          <w:numId w:val="227"/>
        </w:numPr>
        <w:spacing w:after="120"/>
        <w:ind w:left="720"/>
        <w:rPr>
          <w:rFonts w:cs="Tahoma"/>
          <w:szCs w:val="24"/>
        </w:rPr>
      </w:pPr>
      <w:r w:rsidRPr="00C6540A">
        <w:rPr>
          <w:rFonts w:cs="Tahoma"/>
          <w:szCs w:val="24"/>
        </w:rPr>
        <w:t>Provide standards for proper use of chemical herbicides within critical areas.</w:t>
      </w:r>
    </w:p>
    <w:p w14:paraId="788C618E" w14:textId="77777777" w:rsidR="003707C2" w:rsidRPr="007F39DB" w:rsidRDefault="003707C2" w:rsidP="003707C2">
      <w:pPr>
        <w:spacing w:after="120"/>
        <w:rPr>
          <w:rFonts w:cs="Tahoma"/>
          <w:szCs w:val="24"/>
        </w:rPr>
      </w:pPr>
      <w:r w:rsidRPr="007F39DB">
        <w:rPr>
          <w:rFonts w:cs="Tahoma"/>
          <w:b/>
          <w:szCs w:val="24"/>
        </w:rPr>
        <w:t>Bog</w:t>
      </w:r>
      <w:r w:rsidRPr="007F39DB">
        <w:rPr>
          <w:rFonts w:cs="Tahoma"/>
          <w:szCs w:val="24"/>
        </w:rPr>
        <w:t xml:space="preserve"> – A low nutrient, acidic wetland with organic soils and characteristic bog plants, which is sensitive to disturbance and impossible to re-create t</w:t>
      </w:r>
      <w:r>
        <w:rPr>
          <w:rFonts w:cs="Tahoma"/>
          <w:szCs w:val="24"/>
        </w:rPr>
        <w:t>hrough compensatory mitigation.</w:t>
      </w:r>
    </w:p>
    <w:p w14:paraId="3C8787A3" w14:textId="77777777" w:rsidR="003707C2" w:rsidRDefault="003707C2" w:rsidP="003707C2">
      <w:pPr>
        <w:spacing w:after="120"/>
        <w:rPr>
          <w:rFonts w:ascii="Times New Roman" w:hAnsi="Times New Roman" w:cs="Times New Roman"/>
          <w:color w:val="000000"/>
          <w:sz w:val="23"/>
          <w:szCs w:val="23"/>
        </w:rPr>
      </w:pPr>
      <w:r w:rsidRPr="007F39DB">
        <w:rPr>
          <w:rFonts w:cs="Tahoma"/>
          <w:b/>
          <w:szCs w:val="24"/>
        </w:rPr>
        <w:t>Buffer or Buffer Zone</w:t>
      </w:r>
      <w:r w:rsidRPr="007F39DB">
        <w:rPr>
          <w:rFonts w:cs="Tahoma"/>
          <w:szCs w:val="24"/>
        </w:rPr>
        <w:t xml:space="preserve"> – The area contiguous with a </w:t>
      </w:r>
      <w:r>
        <w:rPr>
          <w:rFonts w:cs="Tahoma"/>
          <w:szCs w:val="24"/>
        </w:rPr>
        <w:t xml:space="preserve">shoreline of the state or a </w:t>
      </w:r>
      <w:r w:rsidRPr="007F39DB">
        <w:rPr>
          <w:rFonts w:cs="Tahoma"/>
          <w:szCs w:val="24"/>
        </w:rPr>
        <w:t xml:space="preserve">critical area that maintains the functions and/or structural stability of the </w:t>
      </w:r>
      <w:r>
        <w:rPr>
          <w:rFonts w:cs="Tahoma"/>
          <w:szCs w:val="24"/>
        </w:rPr>
        <w:t xml:space="preserve">shoreline of the state or </w:t>
      </w:r>
      <w:r w:rsidRPr="007F39DB">
        <w:rPr>
          <w:rFonts w:cs="Tahoma"/>
          <w:szCs w:val="24"/>
        </w:rPr>
        <w:t>critical area.</w:t>
      </w:r>
    </w:p>
    <w:p w14:paraId="366B4637" w14:textId="77777777" w:rsidR="003707C2" w:rsidRDefault="003707C2" w:rsidP="003707C2">
      <w:pPr>
        <w:spacing w:after="120"/>
        <w:rPr>
          <w:rFonts w:cs="Tahoma"/>
          <w:szCs w:val="24"/>
        </w:rPr>
      </w:pPr>
      <w:r w:rsidRPr="0086761A">
        <w:rPr>
          <w:rFonts w:cs="Tahoma"/>
          <w:b/>
          <w:szCs w:val="24"/>
        </w:rPr>
        <w:t>Breakwater</w:t>
      </w:r>
      <w:r>
        <w:rPr>
          <w:rFonts w:cs="Tahoma"/>
          <w:szCs w:val="24"/>
        </w:rPr>
        <w:t xml:space="preserve"> – An</w:t>
      </w:r>
      <w:r w:rsidRPr="004013B8">
        <w:rPr>
          <w:rFonts w:cs="Tahoma"/>
          <w:szCs w:val="24"/>
        </w:rPr>
        <w:t xml:space="preserve"> offshore structure that is generally built parallel to shore that may or</w:t>
      </w:r>
      <w:r>
        <w:rPr>
          <w:rFonts w:cs="Tahoma"/>
          <w:szCs w:val="24"/>
        </w:rPr>
        <w:t xml:space="preserve"> </w:t>
      </w:r>
      <w:r w:rsidRPr="004013B8">
        <w:rPr>
          <w:rFonts w:cs="Tahoma"/>
          <w:szCs w:val="24"/>
        </w:rPr>
        <w:t xml:space="preserve">may not be connected to land, and may be floating or stationary. </w:t>
      </w:r>
      <w:r>
        <w:rPr>
          <w:rFonts w:cs="Tahoma"/>
          <w:szCs w:val="24"/>
        </w:rPr>
        <w:t xml:space="preserve"> </w:t>
      </w:r>
      <w:r w:rsidRPr="004013B8">
        <w:rPr>
          <w:rFonts w:cs="Tahoma"/>
          <w:szCs w:val="24"/>
        </w:rPr>
        <w:t>Their primary purpose is to</w:t>
      </w:r>
      <w:r>
        <w:rPr>
          <w:rFonts w:cs="Tahoma"/>
          <w:szCs w:val="24"/>
        </w:rPr>
        <w:t xml:space="preserve"> </w:t>
      </w:r>
      <w:r w:rsidRPr="004013B8">
        <w:rPr>
          <w:rFonts w:cs="Tahoma"/>
          <w:szCs w:val="24"/>
        </w:rPr>
        <w:t>protect harbors, moorages</w:t>
      </w:r>
      <w:r>
        <w:rPr>
          <w:rFonts w:cs="Tahoma"/>
          <w:szCs w:val="24"/>
        </w:rPr>
        <w:t>,</w:t>
      </w:r>
      <w:r w:rsidRPr="004013B8">
        <w:rPr>
          <w:rFonts w:cs="Tahoma"/>
          <w:szCs w:val="24"/>
        </w:rPr>
        <w:t xml:space="preserve"> and navigation activity from wave and wind action by creating</w:t>
      </w:r>
      <w:r>
        <w:rPr>
          <w:rFonts w:cs="Tahoma"/>
          <w:szCs w:val="24"/>
        </w:rPr>
        <w:t xml:space="preserve"> </w:t>
      </w:r>
      <w:r w:rsidRPr="004013B8">
        <w:rPr>
          <w:rFonts w:cs="Tahoma"/>
          <w:szCs w:val="24"/>
        </w:rPr>
        <w:t xml:space="preserve">stillwater areas along shore. </w:t>
      </w:r>
      <w:r>
        <w:rPr>
          <w:rFonts w:cs="Tahoma"/>
          <w:szCs w:val="24"/>
        </w:rPr>
        <w:t xml:space="preserve"> </w:t>
      </w:r>
      <w:r w:rsidRPr="004013B8">
        <w:rPr>
          <w:rFonts w:cs="Tahoma"/>
          <w:szCs w:val="24"/>
        </w:rPr>
        <w:t>A secondary purpose is to protect shorelines from wave caused</w:t>
      </w:r>
      <w:r>
        <w:rPr>
          <w:rFonts w:cs="Tahoma"/>
          <w:szCs w:val="24"/>
        </w:rPr>
        <w:t xml:space="preserve"> erosion.</w:t>
      </w:r>
    </w:p>
    <w:p w14:paraId="4C718931" w14:textId="77777777" w:rsidR="003707C2" w:rsidRPr="00396949" w:rsidRDefault="003707C2" w:rsidP="003707C2">
      <w:pPr>
        <w:spacing w:after="120"/>
        <w:rPr>
          <w:rFonts w:cs="Tahoma"/>
          <w:szCs w:val="24"/>
        </w:rPr>
      </w:pPr>
      <w:r w:rsidRPr="0086761A">
        <w:rPr>
          <w:rFonts w:cs="Tahoma"/>
          <w:b/>
          <w:szCs w:val="24"/>
        </w:rPr>
        <w:t>Bulkhead</w:t>
      </w:r>
      <w:r>
        <w:rPr>
          <w:rFonts w:cs="Tahoma"/>
          <w:szCs w:val="24"/>
        </w:rPr>
        <w:t xml:space="preserve"> – A</w:t>
      </w:r>
      <w:r w:rsidRPr="00396949">
        <w:rPr>
          <w:rFonts w:cs="Tahoma"/>
          <w:szCs w:val="24"/>
        </w:rPr>
        <w:t xml:space="preserve"> vertical or nearly vertical erosion protection structure placed parallel to the shoreline consisting of concrete, timber, steel, rock, or other permanent material not readily subject to erosion.</w:t>
      </w:r>
    </w:p>
    <w:p w14:paraId="3AA8F524" w14:textId="77777777" w:rsidR="003707C2" w:rsidRPr="00396949" w:rsidRDefault="003707C2" w:rsidP="003707C2">
      <w:pPr>
        <w:spacing w:after="120"/>
        <w:rPr>
          <w:rFonts w:cs="Tahoma"/>
          <w:b/>
          <w:sz w:val="36"/>
          <w:szCs w:val="36"/>
        </w:rPr>
      </w:pPr>
      <w:r w:rsidRPr="00396949">
        <w:rPr>
          <w:rFonts w:cs="Tahoma"/>
          <w:b/>
          <w:sz w:val="36"/>
          <w:szCs w:val="36"/>
        </w:rPr>
        <w:t>C</w:t>
      </w:r>
    </w:p>
    <w:p w14:paraId="7ED145D5" w14:textId="77777777" w:rsidR="003707C2" w:rsidRPr="00396949" w:rsidRDefault="003707C2" w:rsidP="003707C2">
      <w:pPr>
        <w:spacing w:after="120"/>
        <w:rPr>
          <w:rFonts w:cs="Tahoma"/>
          <w:szCs w:val="24"/>
        </w:rPr>
      </w:pPr>
      <w:r w:rsidRPr="00396949">
        <w:rPr>
          <w:rFonts w:cs="Tahoma"/>
          <w:b/>
          <w:szCs w:val="24"/>
        </w:rPr>
        <w:t>Channel Migration Zone (CMZ)</w:t>
      </w:r>
      <w:r w:rsidRPr="00396949">
        <w:rPr>
          <w:rFonts w:cs="Tahoma"/>
          <w:szCs w:val="24"/>
        </w:rPr>
        <w:t xml:space="preserve"> – </w:t>
      </w:r>
      <w:r>
        <w:rPr>
          <w:szCs w:val="24"/>
        </w:rPr>
        <w:t>T</w:t>
      </w:r>
      <w:r w:rsidRPr="00264EF0">
        <w:rPr>
          <w:szCs w:val="24"/>
        </w:rPr>
        <w:t xml:space="preserve">he area along a river or stream within which the channel can reasonably be expected to migrate over time because of normally occurring processes.  It encompasses that area of lateral stream channel movement that can be identified by </w:t>
      </w:r>
      <w:r w:rsidRPr="002F149F">
        <w:rPr>
          <w:szCs w:val="24"/>
        </w:rPr>
        <w:t>credible scientific information that is subject to erosion, bank destabilization, rapid stream incision, and/or channel shifting, as well as adjacent areas that are susceptible to channel er</w:t>
      </w:r>
      <w:r w:rsidRPr="003B33AF">
        <w:rPr>
          <w:szCs w:val="24"/>
        </w:rPr>
        <w:t xml:space="preserve">osion.  </w:t>
      </w:r>
      <w:r w:rsidRPr="00396949">
        <w:rPr>
          <w:rFonts w:cs="Tahoma"/>
          <w:szCs w:val="24"/>
        </w:rPr>
        <w:t xml:space="preserve">The area within which a river channel </w:t>
      </w:r>
      <w:r>
        <w:rPr>
          <w:rFonts w:cs="Tahoma"/>
          <w:szCs w:val="24"/>
        </w:rPr>
        <w:t xml:space="preserve">that </w:t>
      </w:r>
      <w:r w:rsidRPr="00396949">
        <w:rPr>
          <w:rFonts w:cs="Tahoma"/>
          <w:szCs w:val="24"/>
        </w:rPr>
        <w:t xml:space="preserve">is likely to move over an interval of time is referred to as the </w:t>
      </w:r>
      <w:r>
        <w:t>CMZ</w:t>
      </w:r>
      <w:r w:rsidRPr="00396949">
        <w:rPr>
          <w:rFonts w:cs="Tahoma"/>
          <w:szCs w:val="24"/>
        </w:rPr>
        <w:t xml:space="preserve"> or the meander belt.</w:t>
      </w:r>
    </w:p>
    <w:p w14:paraId="3D7101D4" w14:textId="77777777" w:rsidR="003707C2" w:rsidRPr="00396949" w:rsidRDefault="003707C2" w:rsidP="003707C2">
      <w:pPr>
        <w:spacing w:after="120"/>
        <w:rPr>
          <w:rFonts w:cs="Tahoma"/>
          <w:szCs w:val="24"/>
        </w:rPr>
      </w:pPr>
      <w:r w:rsidRPr="00782B08">
        <w:rPr>
          <w:rFonts w:cs="Tahoma"/>
          <w:b/>
          <w:szCs w:val="24"/>
        </w:rPr>
        <w:t>Chapter 90.58 RCW</w:t>
      </w:r>
      <w:r>
        <w:rPr>
          <w:szCs w:val="24"/>
        </w:rPr>
        <w:t xml:space="preserve"> </w:t>
      </w:r>
      <w:r w:rsidRPr="00396949">
        <w:rPr>
          <w:rFonts w:cs="Tahoma"/>
          <w:szCs w:val="24"/>
        </w:rPr>
        <w:t>– The S</w:t>
      </w:r>
      <w:r>
        <w:rPr>
          <w:rFonts w:cs="Tahoma"/>
          <w:szCs w:val="24"/>
        </w:rPr>
        <w:t xml:space="preserve">horeline </w:t>
      </w:r>
      <w:r w:rsidRPr="00396949">
        <w:rPr>
          <w:rFonts w:cs="Tahoma"/>
          <w:szCs w:val="24"/>
        </w:rPr>
        <w:t>M</w:t>
      </w:r>
      <w:r>
        <w:rPr>
          <w:rFonts w:cs="Tahoma"/>
          <w:szCs w:val="24"/>
        </w:rPr>
        <w:t xml:space="preserve">anagement </w:t>
      </w:r>
      <w:r w:rsidRPr="00396949">
        <w:rPr>
          <w:rFonts w:cs="Tahoma"/>
          <w:szCs w:val="24"/>
        </w:rPr>
        <w:t>A</w:t>
      </w:r>
      <w:r>
        <w:rPr>
          <w:rFonts w:cs="Tahoma"/>
          <w:szCs w:val="24"/>
        </w:rPr>
        <w:t>ct</w:t>
      </w:r>
      <w:r w:rsidRPr="00396949">
        <w:rPr>
          <w:rFonts w:cs="Tahoma"/>
          <w:szCs w:val="24"/>
        </w:rPr>
        <w:t xml:space="preserve"> of 1971</w:t>
      </w:r>
      <w:r>
        <w:rPr>
          <w:rFonts w:cs="Tahoma"/>
          <w:szCs w:val="24"/>
        </w:rPr>
        <w:t>, as amended</w:t>
      </w:r>
      <w:r w:rsidRPr="00396949">
        <w:rPr>
          <w:rFonts w:cs="Tahoma"/>
          <w:szCs w:val="24"/>
        </w:rPr>
        <w:t>.</w:t>
      </w:r>
    </w:p>
    <w:p w14:paraId="335FE8D3" w14:textId="77777777" w:rsidR="003707C2" w:rsidRPr="00396949" w:rsidRDefault="003707C2" w:rsidP="003707C2">
      <w:pPr>
        <w:spacing w:after="120"/>
        <w:rPr>
          <w:rFonts w:cs="Tahoma"/>
          <w:szCs w:val="24"/>
        </w:rPr>
      </w:pPr>
      <w:r>
        <w:rPr>
          <w:rFonts w:cs="Tahoma"/>
          <w:b/>
          <w:szCs w:val="24"/>
        </w:rPr>
        <w:t>City</w:t>
      </w:r>
      <w:r w:rsidRPr="00396949">
        <w:rPr>
          <w:rFonts w:cs="Tahoma"/>
          <w:szCs w:val="24"/>
        </w:rPr>
        <w:t xml:space="preserve"> – The </w:t>
      </w:r>
      <w:r>
        <w:rPr>
          <w:rFonts w:cs="Tahoma"/>
          <w:szCs w:val="24"/>
        </w:rPr>
        <w:t>city of Cosmopolis.</w:t>
      </w:r>
    </w:p>
    <w:p w14:paraId="0173B315" w14:textId="77777777" w:rsidR="003707C2" w:rsidRPr="00396949" w:rsidRDefault="003707C2" w:rsidP="003707C2">
      <w:pPr>
        <w:spacing w:after="120"/>
        <w:rPr>
          <w:rFonts w:cs="Tahoma"/>
          <w:szCs w:val="24"/>
        </w:rPr>
      </w:pPr>
      <w:r w:rsidRPr="00396949">
        <w:rPr>
          <w:rFonts w:cs="Tahoma"/>
          <w:b/>
          <w:szCs w:val="24"/>
        </w:rPr>
        <w:t>Clean Water Act</w:t>
      </w:r>
      <w:r w:rsidRPr="00396949">
        <w:rPr>
          <w:rFonts w:cs="Tahoma"/>
          <w:szCs w:val="24"/>
        </w:rPr>
        <w:t xml:space="preserve"> – The primary </w:t>
      </w:r>
      <w:r>
        <w:rPr>
          <w:rFonts w:cs="Tahoma"/>
          <w:szCs w:val="24"/>
        </w:rPr>
        <w:t>federal</w:t>
      </w:r>
      <w:r w:rsidRPr="00396949">
        <w:rPr>
          <w:rFonts w:cs="Tahoma"/>
          <w:szCs w:val="24"/>
        </w:rPr>
        <w:t xml:space="preserve"> law providing water pollution prevention and control; previously known as the Federal Water Pollution Control Act.  See 33 USC 1251 et seq.</w:t>
      </w:r>
    </w:p>
    <w:p w14:paraId="4EA9EA98" w14:textId="77777777" w:rsidR="003707C2" w:rsidRPr="00396949" w:rsidRDefault="003707C2" w:rsidP="003707C2">
      <w:pPr>
        <w:spacing w:after="120"/>
        <w:rPr>
          <w:rFonts w:cs="Tahoma"/>
          <w:szCs w:val="24"/>
        </w:rPr>
      </w:pPr>
      <w:r w:rsidRPr="00396949">
        <w:rPr>
          <w:rFonts w:cs="Tahoma"/>
          <w:b/>
          <w:szCs w:val="24"/>
        </w:rPr>
        <w:t>Clearing</w:t>
      </w:r>
      <w:r w:rsidRPr="00396949">
        <w:rPr>
          <w:rFonts w:cs="Tahoma"/>
          <w:szCs w:val="24"/>
        </w:rPr>
        <w:t xml:space="preserve"> – The </w:t>
      </w:r>
      <w:r w:rsidRPr="00BC2029">
        <w:t xml:space="preserve">removal of vegetation or plant cover by manual, chemical, or mechanical means.  Clearing includes, but is not limited to, actions such as cutting, felling, thinning, flooding, killing, poisoning, </w:t>
      </w:r>
      <w:r>
        <w:t>girdling, uprooting, or burning</w:t>
      </w:r>
      <w:r w:rsidRPr="00396949">
        <w:rPr>
          <w:rFonts w:cs="Tahoma"/>
          <w:szCs w:val="24"/>
        </w:rPr>
        <w:t>.</w:t>
      </w:r>
    </w:p>
    <w:p w14:paraId="6799AB60" w14:textId="77777777" w:rsidR="003707C2" w:rsidRPr="00396949" w:rsidRDefault="003707C2" w:rsidP="003707C2">
      <w:pPr>
        <w:spacing w:after="120"/>
        <w:rPr>
          <w:rFonts w:cs="Tahoma"/>
          <w:szCs w:val="24"/>
        </w:rPr>
      </w:pPr>
      <w:r w:rsidRPr="00953286">
        <w:rPr>
          <w:rFonts w:cs="Tahoma"/>
          <w:b/>
          <w:szCs w:val="24"/>
        </w:rPr>
        <w:t>Comprehensive Plan</w:t>
      </w:r>
      <w:r w:rsidRPr="00953286">
        <w:rPr>
          <w:rFonts w:cs="Tahoma"/>
          <w:szCs w:val="24"/>
        </w:rPr>
        <w:t xml:space="preserve"> – The document, including maps adopted by the </w:t>
      </w:r>
      <w:r>
        <w:rPr>
          <w:rFonts w:cs="Tahoma"/>
          <w:szCs w:val="24"/>
        </w:rPr>
        <w:t>city</w:t>
      </w:r>
      <w:r w:rsidRPr="00953286">
        <w:rPr>
          <w:rFonts w:cs="Tahoma"/>
          <w:szCs w:val="24"/>
        </w:rPr>
        <w:t xml:space="preserve"> in accordance with applicable </w:t>
      </w:r>
      <w:r>
        <w:rPr>
          <w:rFonts w:cs="Tahoma"/>
          <w:szCs w:val="24"/>
        </w:rPr>
        <w:t>state</w:t>
      </w:r>
      <w:r w:rsidRPr="00953286">
        <w:rPr>
          <w:rFonts w:cs="Tahoma"/>
          <w:szCs w:val="24"/>
        </w:rPr>
        <w:t xml:space="preserve"> law, that guides land use development within the </w:t>
      </w:r>
      <w:r>
        <w:rPr>
          <w:rFonts w:cs="Tahoma"/>
          <w:szCs w:val="24"/>
        </w:rPr>
        <w:t>city</w:t>
      </w:r>
      <w:r w:rsidRPr="00953286">
        <w:rPr>
          <w:rFonts w:cs="Tahoma"/>
          <w:szCs w:val="24"/>
        </w:rPr>
        <w:t>.</w:t>
      </w:r>
    </w:p>
    <w:p w14:paraId="0D50653C" w14:textId="77777777" w:rsidR="003707C2" w:rsidRPr="00396949" w:rsidRDefault="003707C2" w:rsidP="003707C2">
      <w:pPr>
        <w:spacing w:after="120"/>
        <w:rPr>
          <w:rFonts w:cs="Tahoma"/>
          <w:szCs w:val="24"/>
        </w:rPr>
      </w:pPr>
      <w:r w:rsidRPr="00396949">
        <w:rPr>
          <w:rFonts w:cs="Tahoma"/>
          <w:b/>
          <w:szCs w:val="24"/>
        </w:rPr>
        <w:t>Conditional Use</w:t>
      </w:r>
      <w:r w:rsidRPr="00396949">
        <w:rPr>
          <w:rFonts w:cs="Tahoma"/>
          <w:szCs w:val="24"/>
        </w:rPr>
        <w:t xml:space="preserve"> – A use, development, or substantial development that is classified as a conditional use or is not classified within the applicable SMP.  Refer to WAC 173-27-030(4).</w:t>
      </w:r>
    </w:p>
    <w:p w14:paraId="60485CBA" w14:textId="77777777" w:rsidR="003707C2" w:rsidRPr="00396949" w:rsidRDefault="003707C2" w:rsidP="003707C2">
      <w:pPr>
        <w:spacing w:after="120"/>
        <w:rPr>
          <w:rFonts w:cs="Tahoma"/>
          <w:b/>
          <w:szCs w:val="24"/>
        </w:rPr>
      </w:pPr>
      <w:r w:rsidRPr="00396949">
        <w:rPr>
          <w:rFonts w:cs="Tahoma"/>
          <w:b/>
          <w:szCs w:val="24"/>
        </w:rPr>
        <w:t xml:space="preserve">County </w:t>
      </w:r>
      <w:r w:rsidRPr="00396949">
        <w:rPr>
          <w:rFonts w:cs="Tahoma"/>
          <w:szCs w:val="24"/>
        </w:rPr>
        <w:t xml:space="preserve">– </w:t>
      </w:r>
      <w:r>
        <w:rPr>
          <w:rFonts w:cs="Tahoma"/>
          <w:szCs w:val="24"/>
        </w:rPr>
        <w:t>Grays Harbor</w:t>
      </w:r>
      <w:r w:rsidRPr="00396949">
        <w:rPr>
          <w:rFonts w:cs="Tahoma"/>
          <w:szCs w:val="24"/>
        </w:rPr>
        <w:t xml:space="preserve"> County.</w:t>
      </w:r>
    </w:p>
    <w:p w14:paraId="531A32AC" w14:textId="77777777" w:rsidR="003707C2" w:rsidRPr="007F39DB" w:rsidRDefault="003707C2" w:rsidP="003707C2">
      <w:pPr>
        <w:spacing w:after="120"/>
        <w:rPr>
          <w:szCs w:val="24"/>
        </w:rPr>
      </w:pPr>
      <w:r w:rsidRPr="007F39DB">
        <w:rPr>
          <w:b/>
          <w:szCs w:val="24"/>
        </w:rPr>
        <w:t>Creation</w:t>
      </w:r>
      <w:r w:rsidRPr="007F39DB">
        <w:rPr>
          <w:szCs w:val="24"/>
        </w:rPr>
        <w:t xml:space="preserve"> – The manipulation of the physical, chemical, or biological characteristics to develop a wetland on an upland or deepwater site, where a wetland did not previously exist.  Creation results in a gain in wetland acreage and function.  A typical action is the excavation of upland soils to elevations that will produce a wetland hydroperiod and hydric soils, and support the growth of hydrophytic plant species.</w:t>
      </w:r>
    </w:p>
    <w:p w14:paraId="2F16C7ED" w14:textId="77777777" w:rsidR="003707C2" w:rsidRPr="00587D9B" w:rsidRDefault="003707C2" w:rsidP="003707C2">
      <w:pPr>
        <w:spacing w:after="120"/>
        <w:rPr>
          <w:szCs w:val="24"/>
        </w:rPr>
      </w:pPr>
      <w:r>
        <w:rPr>
          <w:rFonts w:cs="Tahoma"/>
          <w:b/>
          <w:szCs w:val="24"/>
        </w:rPr>
        <w:t>Critical Areas</w:t>
      </w:r>
      <w:r w:rsidRPr="00587D9B">
        <w:rPr>
          <w:rFonts w:cs="Tahoma"/>
          <w:szCs w:val="24"/>
        </w:rPr>
        <w:t xml:space="preserve"> –</w:t>
      </w:r>
      <w:r>
        <w:rPr>
          <w:rFonts w:cs="Tahoma"/>
          <w:b/>
          <w:szCs w:val="24"/>
        </w:rPr>
        <w:t xml:space="preserve"> </w:t>
      </w:r>
      <w:r>
        <w:rPr>
          <w:szCs w:val="24"/>
        </w:rPr>
        <w:t>Defined under C</w:t>
      </w:r>
      <w:r w:rsidRPr="00587D9B">
        <w:rPr>
          <w:szCs w:val="24"/>
        </w:rPr>
        <w:t xml:space="preserve">hapter </w:t>
      </w:r>
      <w:hyperlink r:id="rId18" w:history="1">
        <w:r w:rsidRPr="00587D9B">
          <w:rPr>
            <w:szCs w:val="24"/>
          </w:rPr>
          <w:t>36.70A</w:t>
        </w:r>
      </w:hyperlink>
      <w:r w:rsidRPr="00587D9B">
        <w:rPr>
          <w:szCs w:val="24"/>
        </w:rPr>
        <w:t xml:space="preserve"> RCW includes the following areas and ecosystems:</w:t>
      </w:r>
    </w:p>
    <w:p w14:paraId="1800A7F7" w14:textId="77777777" w:rsidR="003707C2" w:rsidRPr="00587D9B" w:rsidRDefault="003707C2" w:rsidP="006B51CD">
      <w:pPr>
        <w:numPr>
          <w:ilvl w:val="1"/>
          <w:numId w:val="103"/>
        </w:numPr>
        <w:spacing w:after="120"/>
        <w:ind w:left="720"/>
        <w:rPr>
          <w:szCs w:val="24"/>
        </w:rPr>
      </w:pPr>
      <w:r w:rsidRPr="00587D9B">
        <w:rPr>
          <w:szCs w:val="24"/>
        </w:rPr>
        <w:t>Wetlands;</w:t>
      </w:r>
    </w:p>
    <w:p w14:paraId="6C38728A" w14:textId="77777777" w:rsidR="003707C2" w:rsidRPr="00587D9B" w:rsidRDefault="003707C2" w:rsidP="006B51CD">
      <w:pPr>
        <w:numPr>
          <w:ilvl w:val="1"/>
          <w:numId w:val="103"/>
        </w:numPr>
        <w:spacing w:after="120"/>
        <w:ind w:left="720"/>
        <w:rPr>
          <w:szCs w:val="24"/>
        </w:rPr>
      </w:pPr>
      <w:r w:rsidRPr="00587D9B">
        <w:rPr>
          <w:szCs w:val="24"/>
        </w:rPr>
        <w:t>Areas with a critical recharging effect on aquifers used for potable waters;</w:t>
      </w:r>
    </w:p>
    <w:p w14:paraId="4C8F00BB" w14:textId="77777777" w:rsidR="003707C2" w:rsidRPr="00587D9B" w:rsidRDefault="003707C2" w:rsidP="006B51CD">
      <w:pPr>
        <w:numPr>
          <w:ilvl w:val="1"/>
          <w:numId w:val="103"/>
        </w:numPr>
        <w:spacing w:after="120"/>
        <w:ind w:left="720"/>
        <w:rPr>
          <w:szCs w:val="24"/>
        </w:rPr>
      </w:pPr>
      <w:r w:rsidRPr="00587D9B">
        <w:rPr>
          <w:szCs w:val="24"/>
        </w:rPr>
        <w:t>Fish and wildlife habitat conservation areas;</w:t>
      </w:r>
    </w:p>
    <w:p w14:paraId="251BF5A7" w14:textId="77777777" w:rsidR="003707C2" w:rsidRPr="00587D9B" w:rsidRDefault="003707C2" w:rsidP="006B51CD">
      <w:pPr>
        <w:numPr>
          <w:ilvl w:val="1"/>
          <w:numId w:val="103"/>
        </w:numPr>
        <w:spacing w:after="120"/>
        <w:ind w:left="720"/>
        <w:rPr>
          <w:szCs w:val="24"/>
        </w:rPr>
      </w:pPr>
      <w:r w:rsidRPr="00587D9B">
        <w:rPr>
          <w:szCs w:val="24"/>
        </w:rPr>
        <w:t>Frequently flooded areas; and</w:t>
      </w:r>
    </w:p>
    <w:p w14:paraId="3CABDAD7" w14:textId="77777777" w:rsidR="003707C2" w:rsidRPr="00587D9B" w:rsidRDefault="003707C2" w:rsidP="006B51CD">
      <w:pPr>
        <w:numPr>
          <w:ilvl w:val="1"/>
          <w:numId w:val="103"/>
        </w:numPr>
        <w:spacing w:after="120"/>
        <w:ind w:left="720"/>
        <w:rPr>
          <w:szCs w:val="24"/>
        </w:rPr>
      </w:pPr>
      <w:r w:rsidRPr="00587D9B">
        <w:rPr>
          <w:szCs w:val="24"/>
        </w:rPr>
        <w:t>Geologically hazardous areas</w:t>
      </w:r>
    </w:p>
    <w:p w14:paraId="27F73569" w14:textId="52E8FE6B" w:rsidR="003707C2" w:rsidRPr="00D84D0F" w:rsidRDefault="003707C2" w:rsidP="003707C2">
      <w:pPr>
        <w:spacing w:after="120"/>
        <w:rPr>
          <w:rFonts w:cs="Tahoma"/>
          <w:szCs w:val="24"/>
        </w:rPr>
      </w:pPr>
      <w:r w:rsidRPr="00737F4F">
        <w:rPr>
          <w:rFonts w:cs="Tahoma"/>
          <w:b/>
          <w:szCs w:val="24"/>
        </w:rPr>
        <w:t xml:space="preserve">Critical </w:t>
      </w:r>
      <w:r w:rsidR="00BE658A">
        <w:rPr>
          <w:rFonts w:cs="Tahoma"/>
          <w:b/>
          <w:szCs w:val="24"/>
        </w:rPr>
        <w:t>S</w:t>
      </w:r>
      <w:r w:rsidRPr="00737F4F">
        <w:rPr>
          <w:rFonts w:cs="Tahoma"/>
          <w:b/>
          <w:szCs w:val="24"/>
        </w:rPr>
        <w:t xml:space="preserve">altwater </w:t>
      </w:r>
      <w:r w:rsidR="00BE658A">
        <w:rPr>
          <w:rFonts w:cs="Tahoma"/>
          <w:b/>
          <w:szCs w:val="24"/>
        </w:rPr>
        <w:t>H</w:t>
      </w:r>
      <w:r w:rsidRPr="00737F4F">
        <w:rPr>
          <w:rFonts w:cs="Tahoma"/>
          <w:b/>
          <w:szCs w:val="24"/>
        </w:rPr>
        <w:t>abitats</w:t>
      </w:r>
      <w:r w:rsidRPr="00587D9B">
        <w:rPr>
          <w:rFonts w:cs="Tahoma"/>
          <w:szCs w:val="24"/>
        </w:rPr>
        <w:t xml:space="preserve"> –</w:t>
      </w:r>
      <w:r>
        <w:rPr>
          <w:rFonts w:cs="Tahoma"/>
          <w:b/>
          <w:szCs w:val="24"/>
        </w:rPr>
        <w:t xml:space="preserve"> </w:t>
      </w:r>
      <w:r w:rsidRPr="00737F4F">
        <w:rPr>
          <w:rFonts w:cs="Tahoma"/>
          <w:szCs w:val="24"/>
        </w:rPr>
        <w:t>All kelp beds, eelgrass beds, spawning and holding areas for forage fish, such as herring, smelt and sandlance; subsistence, commercial and recreational shellfish beds; mudflats, intertidal habitats with vascular plants, and areas with which priority species have a primary association.</w:t>
      </w:r>
    </w:p>
    <w:p w14:paraId="51C8C5AD" w14:textId="77777777" w:rsidR="003707C2" w:rsidRPr="00396949" w:rsidRDefault="003707C2" w:rsidP="003707C2">
      <w:pPr>
        <w:spacing w:after="120"/>
        <w:rPr>
          <w:rFonts w:cs="Tahoma"/>
          <w:szCs w:val="24"/>
        </w:rPr>
      </w:pPr>
      <w:r w:rsidRPr="00396949">
        <w:rPr>
          <w:rFonts w:cs="Tahoma"/>
          <w:b/>
          <w:szCs w:val="24"/>
        </w:rPr>
        <w:t>Cumulative Impact</w:t>
      </w:r>
      <w:r w:rsidRPr="00396949">
        <w:rPr>
          <w:rFonts w:cs="Tahoma"/>
          <w:szCs w:val="24"/>
        </w:rPr>
        <w:t xml:space="preserve"> – The impact on the environment, which results from the incremental impact of the action when added to other past, present, and reasonably foreseeable future actions regardless of what agency or person undertakes such other actions.  Cumulative impacts can result from individually minor but collectively significant actions taking place over an interval of time.</w:t>
      </w:r>
    </w:p>
    <w:p w14:paraId="1E545118" w14:textId="77777777" w:rsidR="003707C2" w:rsidRPr="00396949" w:rsidRDefault="003707C2" w:rsidP="003707C2">
      <w:pPr>
        <w:spacing w:after="120"/>
        <w:rPr>
          <w:rFonts w:cs="Tahoma"/>
          <w:b/>
          <w:sz w:val="36"/>
          <w:szCs w:val="36"/>
        </w:rPr>
      </w:pPr>
      <w:r w:rsidRPr="00396949">
        <w:rPr>
          <w:rFonts w:cs="Tahoma"/>
          <w:b/>
          <w:sz w:val="36"/>
          <w:szCs w:val="36"/>
        </w:rPr>
        <w:t>D</w:t>
      </w:r>
    </w:p>
    <w:p w14:paraId="23B7D7FE" w14:textId="70CA20D1" w:rsidR="003707C2" w:rsidRPr="00820B07" w:rsidRDefault="003707C2" w:rsidP="003707C2">
      <w:pPr>
        <w:spacing w:after="120"/>
        <w:rPr>
          <w:rFonts w:cs="Tahoma"/>
          <w:szCs w:val="24"/>
        </w:rPr>
      </w:pPr>
      <w:r w:rsidRPr="00820B07">
        <w:rPr>
          <w:rFonts w:cs="Tahoma"/>
          <w:b/>
          <w:szCs w:val="24"/>
        </w:rPr>
        <w:t xml:space="preserve">Date of Filing – </w:t>
      </w:r>
      <w:r w:rsidRPr="00820B07">
        <w:rPr>
          <w:rFonts w:cs="Tahoma"/>
          <w:szCs w:val="24"/>
        </w:rPr>
        <w:t>The</w:t>
      </w:r>
      <w:r w:rsidRPr="00820B07">
        <w:rPr>
          <w:rFonts w:cs="Tahoma"/>
          <w:b/>
          <w:szCs w:val="24"/>
        </w:rPr>
        <w:t xml:space="preserve"> </w:t>
      </w:r>
      <w:r w:rsidRPr="00820B07">
        <w:rPr>
          <w:rFonts w:cs="Tahoma"/>
          <w:szCs w:val="24"/>
        </w:rPr>
        <w:t>date of receipt by Ecology.</w:t>
      </w:r>
      <w:r>
        <w:rPr>
          <w:rFonts w:cs="Tahoma"/>
          <w:szCs w:val="24"/>
        </w:rPr>
        <w:t xml:space="preserve">  </w:t>
      </w:r>
      <w:r w:rsidRPr="00C55F11">
        <w:rPr>
          <w:rFonts w:cs="Tahoma"/>
          <w:szCs w:val="24"/>
        </w:rPr>
        <w:t>For a substantial development permit</w:t>
      </w:r>
      <w:r w:rsidR="00D84D0F">
        <w:rPr>
          <w:rFonts w:cs="Tahoma"/>
          <w:szCs w:val="24"/>
        </w:rPr>
        <w:t>,</w:t>
      </w:r>
      <w:r w:rsidRPr="00C55F11">
        <w:rPr>
          <w:rFonts w:cs="Tahoma"/>
          <w:szCs w:val="24"/>
        </w:rPr>
        <w:t xml:space="preserve"> the date of filing is the date of receipt by Ecology</w:t>
      </w:r>
      <w:r w:rsidR="003A7CD3" w:rsidRPr="00C55F11">
        <w:rPr>
          <w:rFonts w:cs="Tahoma"/>
          <w:szCs w:val="24"/>
        </w:rPr>
        <w:t xml:space="preserve">.  </w:t>
      </w:r>
      <w:r w:rsidRPr="00C55F11">
        <w:rPr>
          <w:rFonts w:cs="Tahoma"/>
          <w:szCs w:val="24"/>
        </w:rPr>
        <w:t>For shoreline conditional use and variance permits, and substantial development permits simultaneously transmitted with a shoreline conditional use or variance permit, the date of filing is the date Ecology’s decision is transmitted to the city</w:t>
      </w:r>
      <w:r>
        <w:rPr>
          <w:rFonts w:cs="Tahoma"/>
          <w:szCs w:val="24"/>
        </w:rPr>
        <w:t>.</w:t>
      </w:r>
    </w:p>
    <w:p w14:paraId="5EE5EFAE" w14:textId="77777777" w:rsidR="003707C2" w:rsidRPr="007F39DB" w:rsidRDefault="003707C2" w:rsidP="003707C2">
      <w:pPr>
        <w:spacing w:after="120"/>
        <w:rPr>
          <w:rFonts w:cs="Tahoma"/>
          <w:szCs w:val="24"/>
        </w:rPr>
      </w:pPr>
      <w:r w:rsidRPr="007F39DB">
        <w:rPr>
          <w:rFonts w:cs="Tahoma"/>
          <w:b/>
          <w:szCs w:val="24"/>
        </w:rPr>
        <w:t>Developable Area</w:t>
      </w:r>
      <w:r w:rsidRPr="007F39DB">
        <w:rPr>
          <w:rFonts w:cs="Tahoma"/>
          <w:szCs w:val="24"/>
        </w:rPr>
        <w:t xml:space="preserve"> – A site or portion of a site that may be used as the location of development, in accordance </w:t>
      </w:r>
      <w:r>
        <w:rPr>
          <w:rFonts w:cs="Tahoma"/>
          <w:szCs w:val="24"/>
        </w:rPr>
        <w:t>with the rules of this SMP.</w:t>
      </w:r>
    </w:p>
    <w:p w14:paraId="3628E032" w14:textId="77777777" w:rsidR="003707C2" w:rsidRPr="00396949" w:rsidRDefault="003707C2" w:rsidP="003707C2">
      <w:pPr>
        <w:spacing w:after="120"/>
        <w:rPr>
          <w:rFonts w:cs="Tahoma"/>
          <w:szCs w:val="24"/>
        </w:rPr>
      </w:pPr>
      <w:r w:rsidRPr="00A04624">
        <w:rPr>
          <w:rFonts w:cs="Tahoma"/>
          <w:b/>
          <w:szCs w:val="24"/>
        </w:rPr>
        <w:t>Development</w:t>
      </w:r>
      <w:r w:rsidRPr="00396949">
        <w:rPr>
          <w:rFonts w:cs="Tahoma"/>
          <w:szCs w:val="24"/>
        </w:rPr>
        <w:t xml:space="preserve"> – The construction or exterior alteration of buildings or structures; dredging; drilling; dumping; filling; removal of sand, gravel, or minerals; bulkheading; driving of piling; placing of obstructions; or </w:t>
      </w:r>
      <w:r>
        <w:rPr>
          <w:rFonts w:cs="Tahoma"/>
          <w:szCs w:val="24"/>
        </w:rPr>
        <w:t>a</w:t>
      </w:r>
      <w:r w:rsidRPr="00396949">
        <w:rPr>
          <w:rFonts w:cs="Tahoma"/>
          <w:szCs w:val="24"/>
        </w:rPr>
        <w:t xml:space="preserve"> project of a permanent or temporary nature which interferes with the normal public use of the surface of the waters </w:t>
      </w:r>
      <w:r>
        <w:rPr>
          <w:rFonts w:cs="Tahoma"/>
          <w:szCs w:val="24"/>
        </w:rPr>
        <w:t>overlying lands</w:t>
      </w:r>
      <w:r w:rsidRPr="00396949">
        <w:rPr>
          <w:rFonts w:cs="Tahoma"/>
          <w:szCs w:val="24"/>
        </w:rPr>
        <w:t xml:space="preserve"> subject to </w:t>
      </w:r>
      <w:r>
        <w:rPr>
          <w:szCs w:val="24"/>
        </w:rPr>
        <w:t xml:space="preserve">Chapter </w:t>
      </w:r>
      <w:r w:rsidRPr="00396949">
        <w:rPr>
          <w:szCs w:val="24"/>
        </w:rPr>
        <w:t>90.58</w:t>
      </w:r>
      <w:r>
        <w:rPr>
          <w:szCs w:val="24"/>
        </w:rPr>
        <w:t xml:space="preserve"> RCW </w:t>
      </w:r>
      <w:r w:rsidRPr="00396949">
        <w:rPr>
          <w:rFonts w:cs="Tahoma"/>
          <w:szCs w:val="24"/>
        </w:rPr>
        <w:t>at any state of water level (RCW 90.58.030(3)(</w:t>
      </w:r>
      <w:r>
        <w:rPr>
          <w:rFonts w:cs="Tahoma"/>
          <w:szCs w:val="24"/>
        </w:rPr>
        <w:t>a</w:t>
      </w:r>
      <w:r w:rsidRPr="00396949">
        <w:rPr>
          <w:rFonts w:cs="Tahoma"/>
          <w:szCs w:val="24"/>
        </w:rPr>
        <w:t>)).</w:t>
      </w:r>
    </w:p>
    <w:p w14:paraId="592DACEA" w14:textId="77777777" w:rsidR="003707C2" w:rsidRPr="00396949" w:rsidRDefault="003707C2" w:rsidP="003707C2">
      <w:pPr>
        <w:spacing w:after="120"/>
        <w:rPr>
          <w:rFonts w:cs="Tahoma"/>
          <w:szCs w:val="24"/>
        </w:rPr>
      </w:pPr>
      <w:r w:rsidRPr="00396949">
        <w:rPr>
          <w:rFonts w:cs="Tahoma"/>
          <w:b/>
          <w:szCs w:val="24"/>
        </w:rPr>
        <w:t>Dredging</w:t>
      </w:r>
      <w:r w:rsidRPr="00396949">
        <w:rPr>
          <w:rFonts w:cs="Tahoma"/>
          <w:szCs w:val="24"/>
        </w:rPr>
        <w:t xml:space="preserve"> – Excavating or displacing of the bottom or shoreline of a waterbody.  Dredging can be accomplished with mechanical or hydraulic machines.  Most dredging is done to maintain channel depths or berths for navigational purposes; other dredging is for cleanup of polluted sediments.</w:t>
      </w:r>
    </w:p>
    <w:p w14:paraId="484F632D" w14:textId="77777777" w:rsidR="003707C2" w:rsidRPr="00396949" w:rsidRDefault="003707C2" w:rsidP="003707C2">
      <w:pPr>
        <w:spacing w:after="120"/>
        <w:rPr>
          <w:rFonts w:cs="Tahoma"/>
          <w:b/>
          <w:sz w:val="36"/>
          <w:szCs w:val="36"/>
        </w:rPr>
      </w:pPr>
      <w:r w:rsidRPr="00396949">
        <w:rPr>
          <w:rFonts w:cs="Tahoma"/>
          <w:b/>
          <w:sz w:val="36"/>
          <w:szCs w:val="36"/>
        </w:rPr>
        <w:t>E</w:t>
      </w:r>
    </w:p>
    <w:p w14:paraId="289C8AD8" w14:textId="77777777" w:rsidR="003707C2" w:rsidRPr="00396949" w:rsidRDefault="003707C2" w:rsidP="003707C2">
      <w:pPr>
        <w:spacing w:after="120"/>
        <w:rPr>
          <w:rFonts w:cs="Tahoma"/>
          <w:szCs w:val="24"/>
        </w:rPr>
      </w:pPr>
      <w:r w:rsidRPr="00396949">
        <w:rPr>
          <w:rFonts w:cs="Tahoma"/>
          <w:b/>
          <w:szCs w:val="24"/>
        </w:rPr>
        <w:t>Ecological Functions</w:t>
      </w:r>
      <w:r w:rsidRPr="00396949">
        <w:rPr>
          <w:rFonts w:cs="Tahoma"/>
          <w:szCs w:val="24"/>
        </w:rPr>
        <w:t xml:space="preserve"> – The work performed or the role played by the physical, chemical, and biological processes that contribute to the maintenance of the aquatic and terrestrial environments that constitute the shoreline’s natural ecosystem.</w:t>
      </w:r>
    </w:p>
    <w:p w14:paraId="18873D9D" w14:textId="77777777" w:rsidR="003707C2" w:rsidRPr="00F52934" w:rsidRDefault="003707C2" w:rsidP="003707C2">
      <w:pPr>
        <w:spacing w:after="120"/>
        <w:rPr>
          <w:rFonts w:cs="Tahoma"/>
          <w:szCs w:val="24"/>
        </w:rPr>
      </w:pPr>
      <w:r>
        <w:rPr>
          <w:rFonts w:cs="Tahoma"/>
          <w:b/>
          <w:szCs w:val="24"/>
        </w:rPr>
        <w:t>Ecology</w:t>
      </w:r>
      <w:r>
        <w:rPr>
          <w:rFonts w:cs="Tahoma"/>
          <w:szCs w:val="24"/>
        </w:rPr>
        <w:t xml:space="preserve"> – The Washington State Department of Ecology.</w:t>
      </w:r>
    </w:p>
    <w:p w14:paraId="17536BE8" w14:textId="051AB779" w:rsidR="003707C2" w:rsidRPr="00396949" w:rsidRDefault="00605AFE" w:rsidP="003707C2">
      <w:pPr>
        <w:spacing w:after="120"/>
        <w:rPr>
          <w:rFonts w:cs="Tahoma"/>
          <w:szCs w:val="24"/>
        </w:rPr>
      </w:pPr>
      <w:r>
        <w:rPr>
          <w:rFonts w:cs="Tahoma"/>
          <w:b/>
          <w:szCs w:val="24"/>
        </w:rPr>
        <w:t>Ecosystem-W</w:t>
      </w:r>
      <w:r w:rsidR="003707C2" w:rsidRPr="00396949">
        <w:rPr>
          <w:rFonts w:cs="Tahoma"/>
          <w:b/>
          <w:szCs w:val="24"/>
        </w:rPr>
        <w:t>ide Processes</w:t>
      </w:r>
      <w:r w:rsidR="003707C2" w:rsidRPr="00396949">
        <w:rPr>
          <w:rFonts w:cs="Tahoma"/>
          <w:szCs w:val="24"/>
        </w:rPr>
        <w:t xml:space="preserve"> – The suite of naturally occurring physical and geologic processes of erosion, transport, and deposition; and specific chemical processes that shape landforms within a specific shoreline ecosystem and determine both the types of habitat and the associated ecological functions.</w:t>
      </w:r>
    </w:p>
    <w:p w14:paraId="765F5BC6" w14:textId="77777777" w:rsidR="003707C2" w:rsidRPr="00396949" w:rsidRDefault="003707C2" w:rsidP="003707C2">
      <w:pPr>
        <w:spacing w:after="120"/>
        <w:rPr>
          <w:rFonts w:cs="Tahoma"/>
          <w:szCs w:val="24"/>
        </w:rPr>
      </w:pPr>
      <w:r w:rsidRPr="00396949">
        <w:rPr>
          <w:rFonts w:cs="Tahoma"/>
          <w:b/>
          <w:szCs w:val="24"/>
        </w:rPr>
        <w:t>Emergency</w:t>
      </w:r>
      <w:r w:rsidRPr="00396949">
        <w:rPr>
          <w:rFonts w:cs="Tahoma"/>
          <w:szCs w:val="24"/>
        </w:rPr>
        <w:t xml:space="preserve"> – An unanticipated and imminent threat to public health, safety, or the environment, requiring immediate action within a time too short to allow full compliance with the SMP.  Emergency construction is construed narrowly as that which is necessary to protect property from the elements (RCW 90.58.030(3)(e)(iii) and WAC 173-27-040(2)(d)).</w:t>
      </w:r>
      <w:r>
        <w:rPr>
          <w:rFonts w:cs="Tahoma"/>
          <w:szCs w:val="24"/>
        </w:rPr>
        <w:t xml:space="preserve">  </w:t>
      </w:r>
      <w:r w:rsidRPr="0070689A">
        <w:rPr>
          <w:rFonts w:cs="Tahoma"/>
          <w:szCs w:val="24"/>
        </w:rPr>
        <w:t xml:space="preserve">Emergency construction does not include development of new permanent protective structures where none previously existed. </w:t>
      </w:r>
      <w:r>
        <w:rPr>
          <w:rFonts w:cs="Tahoma"/>
          <w:szCs w:val="24"/>
        </w:rPr>
        <w:t xml:space="preserve"> </w:t>
      </w:r>
      <w:r w:rsidRPr="0070689A">
        <w:rPr>
          <w:rFonts w:cs="Tahoma"/>
          <w:szCs w:val="24"/>
        </w:rPr>
        <w:t xml:space="preserve">Where new protective structures are deemed by the </w:t>
      </w:r>
      <w:r>
        <w:rPr>
          <w:rFonts w:cs="Tahoma"/>
          <w:szCs w:val="24"/>
        </w:rPr>
        <w:t>A</w:t>
      </w:r>
      <w:r w:rsidRPr="0070689A">
        <w:rPr>
          <w:rFonts w:cs="Tahoma"/>
          <w:szCs w:val="24"/>
        </w:rPr>
        <w:t>dministrator to be the appropriate means to address the emergency situation, upon abatement of the emergency situation the new structure shall be removed or any permit which would have been required, absent an emergency, obtained.</w:t>
      </w:r>
      <w:r>
        <w:rPr>
          <w:rFonts w:cs="Tahoma"/>
          <w:szCs w:val="24"/>
        </w:rPr>
        <w:t xml:space="preserve"> </w:t>
      </w:r>
      <w:r w:rsidRPr="0070689A">
        <w:rPr>
          <w:rFonts w:cs="Tahoma"/>
          <w:szCs w:val="24"/>
        </w:rPr>
        <w:t xml:space="preserve"> All emergency construction shall be c</w:t>
      </w:r>
      <w:r>
        <w:rPr>
          <w:rFonts w:cs="Tahoma"/>
          <w:szCs w:val="24"/>
        </w:rPr>
        <w:t>onsistent with the policies of C</w:t>
      </w:r>
      <w:r w:rsidRPr="0070689A">
        <w:rPr>
          <w:rFonts w:cs="Tahoma"/>
          <w:szCs w:val="24"/>
        </w:rPr>
        <w:t xml:space="preserve">hapter </w:t>
      </w:r>
      <w:r w:rsidRPr="00E013E0">
        <w:rPr>
          <w:rFonts w:cs="Tahoma"/>
          <w:szCs w:val="24"/>
        </w:rPr>
        <w:t>90.58</w:t>
      </w:r>
      <w:r w:rsidRPr="0070689A">
        <w:rPr>
          <w:rFonts w:cs="Tahoma"/>
          <w:szCs w:val="24"/>
        </w:rPr>
        <w:t xml:space="preserve"> RCW and </w:t>
      </w:r>
      <w:r>
        <w:rPr>
          <w:rFonts w:cs="Tahoma"/>
          <w:szCs w:val="24"/>
        </w:rPr>
        <w:t>this SMP</w:t>
      </w:r>
      <w:r w:rsidRPr="0070689A">
        <w:rPr>
          <w:rFonts w:cs="Tahoma"/>
          <w:szCs w:val="24"/>
        </w:rPr>
        <w:t>.  As a general matter, flooding or other seasonal events that can be anticipated and may occur but that are not imminent are not an emergency</w:t>
      </w:r>
      <w:r>
        <w:rPr>
          <w:rFonts w:cs="Tahoma"/>
          <w:szCs w:val="24"/>
        </w:rPr>
        <w:t>.</w:t>
      </w:r>
    </w:p>
    <w:p w14:paraId="4350B97C" w14:textId="77777777" w:rsidR="003707C2" w:rsidRPr="00396949" w:rsidRDefault="003707C2" w:rsidP="003707C2">
      <w:pPr>
        <w:spacing w:after="120"/>
        <w:rPr>
          <w:rFonts w:cs="Tahoma"/>
          <w:szCs w:val="24"/>
        </w:rPr>
      </w:pPr>
      <w:r w:rsidRPr="00396949">
        <w:rPr>
          <w:rFonts w:cs="Tahoma"/>
          <w:b/>
          <w:szCs w:val="24"/>
        </w:rPr>
        <w:t>Endangered Species Act (ESA)</w:t>
      </w:r>
      <w:r w:rsidRPr="00396949">
        <w:rPr>
          <w:rFonts w:cs="Tahoma"/>
          <w:szCs w:val="24"/>
        </w:rPr>
        <w:t xml:space="preserve"> – A </w:t>
      </w:r>
      <w:r>
        <w:rPr>
          <w:rFonts w:cs="Tahoma"/>
          <w:szCs w:val="24"/>
        </w:rPr>
        <w:t>federal</w:t>
      </w:r>
      <w:r w:rsidRPr="00396949">
        <w:rPr>
          <w:rFonts w:cs="Tahoma"/>
          <w:szCs w:val="24"/>
        </w:rPr>
        <w:t xml:space="preserve"> law intended to protect any fish or wildlife species that are threatened with extinction throughout all or a significant portion of its range.</w:t>
      </w:r>
    </w:p>
    <w:p w14:paraId="0AE89BF2" w14:textId="77777777" w:rsidR="003707C2" w:rsidRPr="007F39DB" w:rsidRDefault="003707C2" w:rsidP="003707C2">
      <w:pPr>
        <w:spacing w:after="120"/>
        <w:rPr>
          <w:rFonts w:cs="Tahoma"/>
          <w:szCs w:val="24"/>
        </w:rPr>
      </w:pPr>
      <w:r w:rsidRPr="007F39DB">
        <w:rPr>
          <w:rFonts w:cs="Tahoma"/>
          <w:b/>
          <w:szCs w:val="24"/>
        </w:rPr>
        <w:t>Enhancement</w:t>
      </w:r>
      <w:r w:rsidRPr="007F39DB">
        <w:rPr>
          <w:rFonts w:cs="Tahoma"/>
          <w:szCs w:val="24"/>
        </w:rPr>
        <w:t xml:space="preserve"> – The manipulation of the physical, chemical, or biological characteristics of a </w:t>
      </w:r>
      <w:r>
        <w:rPr>
          <w:rFonts w:cs="Tahoma"/>
          <w:szCs w:val="24"/>
        </w:rPr>
        <w:t xml:space="preserve">shoreline buffer or </w:t>
      </w:r>
      <w:r w:rsidRPr="007F39DB">
        <w:rPr>
          <w:rFonts w:cs="Tahoma"/>
          <w:szCs w:val="24"/>
        </w:rPr>
        <w:t xml:space="preserve">wetland to heighten, intensify, or improve specific function(s) or to change the growth stage or composition of the vegetation present. </w:t>
      </w:r>
      <w:r>
        <w:rPr>
          <w:rFonts w:cs="Tahoma"/>
          <w:szCs w:val="24"/>
        </w:rPr>
        <w:t xml:space="preserve"> </w:t>
      </w:r>
      <w:r w:rsidRPr="007F39DB">
        <w:rPr>
          <w:rFonts w:cs="Tahoma"/>
          <w:szCs w:val="24"/>
        </w:rPr>
        <w:t xml:space="preserve">Enhancement is undertaken for specified purposes such as water quality improvement, floodwater retention, or wildlife habitat. </w:t>
      </w:r>
      <w:r>
        <w:rPr>
          <w:rFonts w:cs="Tahoma"/>
          <w:szCs w:val="24"/>
        </w:rPr>
        <w:t xml:space="preserve"> </w:t>
      </w:r>
      <w:r w:rsidRPr="007F39DB">
        <w:rPr>
          <w:rFonts w:cs="Tahoma"/>
          <w:szCs w:val="24"/>
        </w:rPr>
        <w:t xml:space="preserve">Enhancement results in a change in </w:t>
      </w:r>
      <w:r>
        <w:rPr>
          <w:rFonts w:cs="Tahoma"/>
          <w:szCs w:val="24"/>
        </w:rPr>
        <w:t xml:space="preserve">shoreline buffer or </w:t>
      </w:r>
      <w:r w:rsidRPr="007F39DB">
        <w:rPr>
          <w:rFonts w:cs="Tahoma"/>
          <w:szCs w:val="24"/>
        </w:rPr>
        <w:t xml:space="preserve">wetland function(s) and can lead to a decline in other </w:t>
      </w:r>
      <w:r>
        <w:rPr>
          <w:rFonts w:cs="Tahoma"/>
          <w:szCs w:val="24"/>
        </w:rPr>
        <w:t>shoreline buffer or</w:t>
      </w:r>
      <w:r w:rsidRPr="007F39DB">
        <w:rPr>
          <w:rFonts w:cs="Tahoma"/>
          <w:szCs w:val="24"/>
        </w:rPr>
        <w:t xml:space="preserve"> wetland functions, but does not result in a gain in </w:t>
      </w:r>
      <w:r>
        <w:rPr>
          <w:rFonts w:cs="Tahoma"/>
          <w:szCs w:val="24"/>
        </w:rPr>
        <w:t xml:space="preserve">shoreline buffer or </w:t>
      </w:r>
      <w:r w:rsidRPr="007F39DB">
        <w:rPr>
          <w:rFonts w:cs="Tahoma"/>
          <w:szCs w:val="24"/>
        </w:rPr>
        <w:t xml:space="preserve">wetland </w:t>
      </w:r>
      <w:r>
        <w:rPr>
          <w:rFonts w:cs="Tahoma"/>
          <w:szCs w:val="24"/>
        </w:rPr>
        <w:t>area</w:t>
      </w:r>
      <w:r w:rsidRPr="007F39DB">
        <w:rPr>
          <w:rFonts w:cs="Tahoma"/>
          <w:szCs w:val="24"/>
        </w:rPr>
        <w:t xml:space="preserve">. </w:t>
      </w:r>
      <w:r>
        <w:rPr>
          <w:rFonts w:cs="Tahoma"/>
          <w:szCs w:val="24"/>
        </w:rPr>
        <w:t xml:space="preserve"> </w:t>
      </w:r>
      <w:r w:rsidRPr="007F39DB">
        <w:rPr>
          <w:rFonts w:cs="Tahoma"/>
          <w:szCs w:val="24"/>
        </w:rPr>
        <w:t>Examples are planting vegetation, controlling non-native or invasive species, and modifying site elevations to alter hydroperiods.</w:t>
      </w:r>
    </w:p>
    <w:p w14:paraId="18B35AD9" w14:textId="77777777" w:rsidR="003707C2" w:rsidRPr="00396949" w:rsidRDefault="003707C2" w:rsidP="003707C2">
      <w:pPr>
        <w:spacing w:after="120"/>
        <w:rPr>
          <w:rFonts w:cs="Tahoma"/>
          <w:szCs w:val="24"/>
        </w:rPr>
      </w:pPr>
      <w:r w:rsidRPr="00396949">
        <w:rPr>
          <w:rFonts w:cs="Tahoma"/>
          <w:b/>
          <w:szCs w:val="24"/>
        </w:rPr>
        <w:t>Environmental Impacts</w:t>
      </w:r>
      <w:r>
        <w:rPr>
          <w:rFonts w:cs="Tahoma"/>
          <w:szCs w:val="24"/>
        </w:rPr>
        <w:t xml:space="preserve"> – T</w:t>
      </w:r>
      <w:r w:rsidRPr="00396949">
        <w:rPr>
          <w:rFonts w:cs="Tahoma"/>
          <w:szCs w:val="24"/>
        </w:rPr>
        <w:t xml:space="preserve">he effects or consequences of actions on the natural and built environments.  Environmental impacts include effects upon the elements of the environment listed in the </w:t>
      </w:r>
      <w:r>
        <w:rPr>
          <w:rFonts w:cs="Tahoma"/>
          <w:szCs w:val="24"/>
        </w:rPr>
        <w:t>SEPA</w:t>
      </w:r>
      <w:r w:rsidRPr="00396949">
        <w:rPr>
          <w:rFonts w:cs="Tahoma"/>
          <w:szCs w:val="24"/>
        </w:rPr>
        <w:t>.  Refer to WAC 197-11-600 and WAC 197-11-444.</w:t>
      </w:r>
    </w:p>
    <w:p w14:paraId="33B0F8B2" w14:textId="77777777" w:rsidR="003707C2" w:rsidRPr="00396949" w:rsidRDefault="003707C2" w:rsidP="003707C2">
      <w:pPr>
        <w:spacing w:after="120"/>
        <w:rPr>
          <w:rFonts w:cs="Tahoma"/>
          <w:szCs w:val="24"/>
        </w:rPr>
      </w:pPr>
      <w:r w:rsidRPr="00396949">
        <w:rPr>
          <w:rFonts w:cs="Tahoma"/>
          <w:b/>
          <w:szCs w:val="24"/>
        </w:rPr>
        <w:t>Environments, (Shoreline Environment)</w:t>
      </w:r>
      <w:r w:rsidRPr="00396949">
        <w:rPr>
          <w:rFonts w:cs="Tahoma"/>
          <w:szCs w:val="24"/>
        </w:rPr>
        <w:t xml:space="preserve"> – Designations given </w:t>
      </w:r>
      <w:r>
        <w:rPr>
          <w:rFonts w:cs="Tahoma"/>
          <w:szCs w:val="24"/>
        </w:rPr>
        <w:t xml:space="preserve">to </w:t>
      </w:r>
      <w:r w:rsidRPr="00396949">
        <w:rPr>
          <w:rFonts w:cs="Tahoma"/>
          <w:szCs w:val="24"/>
        </w:rPr>
        <w:t xml:space="preserve">specific shoreline areas based on the existing development pattern, the biophysical </w:t>
      </w:r>
      <w:r>
        <w:rPr>
          <w:rFonts w:cs="Tahoma"/>
          <w:szCs w:val="24"/>
        </w:rPr>
        <w:t xml:space="preserve">character </w:t>
      </w:r>
      <w:r w:rsidRPr="00396949">
        <w:rPr>
          <w:rFonts w:cs="Tahoma"/>
          <w:szCs w:val="24"/>
        </w:rPr>
        <w:t>and limitations, and the goals and aspirations of local citizenry, as part of an SMP.</w:t>
      </w:r>
    </w:p>
    <w:p w14:paraId="2741918B" w14:textId="77777777" w:rsidR="003707C2" w:rsidRPr="00396949" w:rsidRDefault="003707C2" w:rsidP="003707C2">
      <w:pPr>
        <w:spacing w:after="120"/>
        <w:rPr>
          <w:rFonts w:cs="Tahoma"/>
          <w:szCs w:val="24"/>
        </w:rPr>
      </w:pPr>
      <w:r w:rsidRPr="00396949">
        <w:rPr>
          <w:rFonts w:cs="Tahoma"/>
          <w:b/>
          <w:szCs w:val="24"/>
        </w:rPr>
        <w:t>Exemption</w:t>
      </w:r>
      <w:r w:rsidRPr="00396949">
        <w:rPr>
          <w:rFonts w:cs="Tahoma"/>
          <w:szCs w:val="24"/>
        </w:rPr>
        <w:t xml:space="preserve"> – Certain specific developments are exempt from the definition of substantial developments and are therefore exempt from the</w:t>
      </w:r>
      <w:r w:rsidRPr="00396949">
        <w:rPr>
          <w:szCs w:val="24"/>
        </w:rPr>
        <w:t xml:space="preserve"> shoreline</w:t>
      </w:r>
      <w:r w:rsidRPr="00396949">
        <w:rPr>
          <w:rFonts w:cs="Tahoma"/>
          <w:szCs w:val="24"/>
        </w:rPr>
        <w:t xml:space="preserve"> substantial development</w:t>
      </w:r>
      <w:r>
        <w:rPr>
          <w:rFonts w:cs="Tahoma"/>
          <w:szCs w:val="24"/>
        </w:rPr>
        <w:t xml:space="preserve"> permit process of the SMA.  A use or </w:t>
      </w:r>
      <w:r w:rsidRPr="00396949">
        <w:rPr>
          <w:rFonts w:cs="Tahoma"/>
          <w:szCs w:val="24"/>
        </w:rPr>
        <w:t>activity that is exempt from the substantial development provisions of the SMA must still be carried out in compliance with policies and sta</w:t>
      </w:r>
      <w:r>
        <w:rPr>
          <w:rFonts w:cs="Tahoma"/>
          <w:szCs w:val="24"/>
        </w:rPr>
        <w:t xml:space="preserve">ndards of the SMA and the cities’ </w:t>
      </w:r>
      <w:r w:rsidRPr="00396949">
        <w:rPr>
          <w:rFonts w:cs="Tahoma"/>
          <w:szCs w:val="24"/>
        </w:rPr>
        <w:t xml:space="preserve">SMP.  Shoreline conditional use permits and variances may also still be required even though the </w:t>
      </w:r>
      <w:r>
        <w:rPr>
          <w:rFonts w:cs="Tahoma"/>
          <w:szCs w:val="24"/>
        </w:rPr>
        <w:t xml:space="preserve">use or </w:t>
      </w:r>
      <w:r w:rsidRPr="00396949">
        <w:rPr>
          <w:rFonts w:cs="Tahoma"/>
          <w:szCs w:val="24"/>
        </w:rPr>
        <w:t xml:space="preserve">activity does not need a </w:t>
      </w:r>
      <w:r w:rsidRPr="00396949">
        <w:rPr>
          <w:szCs w:val="24"/>
        </w:rPr>
        <w:t xml:space="preserve">shoreline </w:t>
      </w:r>
      <w:r w:rsidRPr="00396949">
        <w:rPr>
          <w:rFonts w:cs="Tahoma"/>
          <w:szCs w:val="24"/>
        </w:rPr>
        <w:t>substantial develo</w:t>
      </w:r>
      <w:r>
        <w:rPr>
          <w:rFonts w:cs="Tahoma"/>
          <w:szCs w:val="24"/>
        </w:rPr>
        <w:t>pment permit (WAC 173-27-040).</w:t>
      </w:r>
    </w:p>
    <w:p w14:paraId="197942E9" w14:textId="77777777" w:rsidR="003707C2" w:rsidRPr="00396949" w:rsidRDefault="003707C2" w:rsidP="003707C2">
      <w:pPr>
        <w:spacing w:after="120"/>
        <w:rPr>
          <w:rFonts w:cs="Tahoma"/>
          <w:b/>
          <w:sz w:val="36"/>
          <w:szCs w:val="36"/>
        </w:rPr>
      </w:pPr>
      <w:r w:rsidRPr="00396949">
        <w:rPr>
          <w:rFonts w:cs="Tahoma"/>
          <w:b/>
          <w:sz w:val="36"/>
          <w:szCs w:val="36"/>
        </w:rPr>
        <w:t>F</w:t>
      </w:r>
    </w:p>
    <w:p w14:paraId="5C08AE13" w14:textId="77777777" w:rsidR="003707C2" w:rsidRPr="00396949" w:rsidRDefault="003707C2" w:rsidP="003707C2">
      <w:pPr>
        <w:spacing w:after="120"/>
        <w:rPr>
          <w:rFonts w:cs="Tahoma"/>
          <w:szCs w:val="24"/>
        </w:rPr>
      </w:pPr>
      <w:r w:rsidRPr="00396949">
        <w:rPr>
          <w:rFonts w:cs="Tahoma"/>
          <w:b/>
          <w:szCs w:val="24"/>
        </w:rPr>
        <w:t>Fair Market Value</w:t>
      </w:r>
      <w:r w:rsidRPr="00396949">
        <w:rPr>
          <w:rFonts w:cs="Tahoma"/>
          <w:szCs w:val="24"/>
        </w:rPr>
        <w:t xml:space="preserve"> – </w:t>
      </w:r>
      <w:r>
        <w:rPr>
          <w:rFonts w:cs="Tahoma"/>
          <w:szCs w:val="24"/>
        </w:rPr>
        <w:t>T</w:t>
      </w:r>
      <w:r w:rsidRPr="00396949">
        <w:rPr>
          <w:rFonts w:cs="Tahoma"/>
          <w:szCs w:val="24"/>
        </w:rPr>
        <w:t>he open market bid price for conducting the work, using the equipment and facilities, and purchase of the goods, services and materials necessary to accomplish the development.  This would normally equate to the cost of hiring a contractor to undertake the development from start to finish, including the cost of labor, materials, equipment and facility usage, transportation and contractor overhead and profit.  The fair market value of the development shall include the fair market value of donated, contributed or found labor, equipment or materials (WAC 173-27-030(8)).</w:t>
      </w:r>
    </w:p>
    <w:p w14:paraId="540AE90A" w14:textId="77777777" w:rsidR="003707C2" w:rsidRPr="00FE3E18" w:rsidRDefault="003707C2" w:rsidP="003707C2">
      <w:pPr>
        <w:spacing w:after="120"/>
        <w:rPr>
          <w:rFonts w:cs="Tahoma"/>
          <w:szCs w:val="24"/>
        </w:rPr>
      </w:pPr>
      <w:r>
        <w:rPr>
          <w:rFonts w:cs="Tahoma"/>
          <w:b/>
          <w:szCs w:val="24"/>
        </w:rPr>
        <w:t>Feasible</w:t>
      </w:r>
      <w:r>
        <w:rPr>
          <w:rFonts w:cs="Tahoma"/>
          <w:szCs w:val="24"/>
        </w:rPr>
        <w:t xml:space="preserve"> – An</w:t>
      </w:r>
      <w:r w:rsidRPr="00FE3E18">
        <w:rPr>
          <w:rFonts w:cs="Tahoma"/>
          <w:szCs w:val="24"/>
        </w:rPr>
        <w:t xml:space="preserve"> action, such as a development project, mitigation, or preservation requirement, </w:t>
      </w:r>
      <w:r>
        <w:rPr>
          <w:rFonts w:cs="Tahoma"/>
          <w:szCs w:val="24"/>
        </w:rPr>
        <w:t xml:space="preserve">that </w:t>
      </w:r>
      <w:r w:rsidRPr="00FE3E18">
        <w:rPr>
          <w:rFonts w:cs="Tahoma"/>
          <w:szCs w:val="24"/>
        </w:rPr>
        <w:t>meets all of the following conditions:</w:t>
      </w:r>
    </w:p>
    <w:p w14:paraId="419B122E" w14:textId="77777777" w:rsidR="003707C2" w:rsidRPr="00FE3E18" w:rsidRDefault="003707C2" w:rsidP="006B51CD">
      <w:pPr>
        <w:numPr>
          <w:ilvl w:val="1"/>
          <w:numId w:val="104"/>
        </w:numPr>
        <w:spacing w:after="120"/>
        <w:ind w:left="720"/>
        <w:rPr>
          <w:rFonts w:cs="Tahoma"/>
          <w:szCs w:val="24"/>
        </w:rPr>
      </w:pPr>
      <w:r w:rsidRPr="00FE3E18">
        <w:rPr>
          <w:rFonts w:cs="Tahoma"/>
          <w:szCs w:val="24"/>
        </w:rPr>
        <w:t>The action can be accomplished with technologies and methods that have been used in the past in similar circumstances, or studies or tests have demonstrated in similar circumstances that such approaches are currently available and likely to achieve the intended results;</w:t>
      </w:r>
    </w:p>
    <w:p w14:paraId="7515379D" w14:textId="77777777" w:rsidR="003707C2" w:rsidRPr="00FE3E18" w:rsidRDefault="003707C2" w:rsidP="006B51CD">
      <w:pPr>
        <w:numPr>
          <w:ilvl w:val="1"/>
          <w:numId w:val="104"/>
        </w:numPr>
        <w:spacing w:after="120"/>
        <w:ind w:left="720"/>
        <w:rPr>
          <w:rFonts w:cs="Tahoma"/>
          <w:szCs w:val="24"/>
        </w:rPr>
      </w:pPr>
      <w:r w:rsidRPr="00FE3E18">
        <w:rPr>
          <w:rFonts w:cs="Tahoma"/>
          <w:szCs w:val="24"/>
        </w:rPr>
        <w:t>The action provides a reasonable likelihood of achieving its intended purpose; and</w:t>
      </w:r>
    </w:p>
    <w:p w14:paraId="4A03781F" w14:textId="77777777" w:rsidR="003707C2" w:rsidRPr="00FE3E18" w:rsidRDefault="003707C2" w:rsidP="006B51CD">
      <w:pPr>
        <w:numPr>
          <w:ilvl w:val="1"/>
          <w:numId w:val="104"/>
        </w:numPr>
        <w:spacing w:after="120"/>
        <w:ind w:left="720"/>
        <w:rPr>
          <w:rFonts w:cs="Tahoma"/>
          <w:szCs w:val="24"/>
        </w:rPr>
      </w:pPr>
      <w:r w:rsidRPr="00FE3E18">
        <w:rPr>
          <w:rFonts w:cs="Tahoma"/>
          <w:szCs w:val="24"/>
        </w:rPr>
        <w:t>The action does not physically preclude achieving the project's primary intended legal use.</w:t>
      </w:r>
    </w:p>
    <w:p w14:paraId="0224214C" w14:textId="77777777" w:rsidR="003707C2" w:rsidRPr="00FE3E18" w:rsidRDefault="003707C2" w:rsidP="003707C2">
      <w:pPr>
        <w:spacing w:after="120"/>
        <w:rPr>
          <w:rFonts w:cs="Tahoma"/>
          <w:szCs w:val="24"/>
        </w:rPr>
      </w:pPr>
      <w:r w:rsidRPr="00FE3E18">
        <w:rPr>
          <w:rFonts w:cs="Tahoma"/>
          <w:szCs w:val="24"/>
        </w:rPr>
        <w:t xml:space="preserve">In cases where </w:t>
      </w:r>
      <w:r>
        <w:rPr>
          <w:rFonts w:cs="Tahoma"/>
          <w:szCs w:val="24"/>
        </w:rPr>
        <w:t>the SMP Guidelines</w:t>
      </w:r>
      <w:r w:rsidRPr="00FE3E18">
        <w:rPr>
          <w:rFonts w:cs="Tahoma"/>
          <w:szCs w:val="24"/>
        </w:rPr>
        <w:t xml:space="preserve"> require certain actions unless they are infeasible, the burden of proving infeasibility is on the applicant.</w:t>
      </w:r>
    </w:p>
    <w:p w14:paraId="3F1E0087" w14:textId="77777777" w:rsidR="003707C2" w:rsidRDefault="003707C2" w:rsidP="003707C2">
      <w:pPr>
        <w:spacing w:after="120"/>
        <w:rPr>
          <w:rFonts w:cs="Tahoma"/>
          <w:szCs w:val="24"/>
        </w:rPr>
      </w:pPr>
      <w:r w:rsidRPr="00FE3E18">
        <w:rPr>
          <w:rFonts w:cs="Tahoma"/>
          <w:szCs w:val="24"/>
        </w:rPr>
        <w:t xml:space="preserve">In determining an action's infeasibility, the </w:t>
      </w:r>
      <w:r>
        <w:rPr>
          <w:rFonts w:cs="Tahoma"/>
          <w:szCs w:val="24"/>
        </w:rPr>
        <w:t>local jurisdiction</w:t>
      </w:r>
      <w:r w:rsidRPr="00FE3E18">
        <w:rPr>
          <w:rFonts w:cs="Tahoma"/>
          <w:szCs w:val="24"/>
        </w:rPr>
        <w:t xml:space="preserve"> may weigh the action's relative public costs and public benefits, considered in the short- and long-term time frames.</w:t>
      </w:r>
    </w:p>
    <w:p w14:paraId="7D07236B" w14:textId="77777777" w:rsidR="003707C2" w:rsidRPr="00FE3E18" w:rsidRDefault="003707C2" w:rsidP="003707C2">
      <w:pPr>
        <w:spacing w:after="120"/>
        <w:rPr>
          <w:rFonts w:cs="Tahoma"/>
          <w:szCs w:val="24"/>
        </w:rPr>
      </w:pPr>
      <w:r>
        <w:rPr>
          <w:rFonts w:cs="Tahoma"/>
          <w:b/>
          <w:szCs w:val="24"/>
        </w:rPr>
        <w:t>Feasible</w:t>
      </w:r>
      <w:r w:rsidRPr="00396949">
        <w:rPr>
          <w:rFonts w:cs="Tahoma"/>
          <w:b/>
          <w:szCs w:val="24"/>
        </w:rPr>
        <w:t xml:space="preserve"> Alternatives</w:t>
      </w:r>
      <w:r w:rsidRPr="00396949">
        <w:rPr>
          <w:rFonts w:cs="Tahoma"/>
          <w:szCs w:val="24"/>
        </w:rPr>
        <w:t xml:space="preserve"> – Alternatives to the proposed project that will accomplish essentially the same objective as the original project while avoiding or having less adverse impacts.</w:t>
      </w:r>
    </w:p>
    <w:p w14:paraId="15E6B1B1" w14:textId="77777777" w:rsidR="003707C2" w:rsidRPr="00396949" w:rsidRDefault="003707C2" w:rsidP="003707C2">
      <w:pPr>
        <w:spacing w:after="120"/>
        <w:rPr>
          <w:rFonts w:cs="Tahoma"/>
          <w:szCs w:val="24"/>
        </w:rPr>
      </w:pPr>
      <w:r w:rsidRPr="00396949">
        <w:rPr>
          <w:rFonts w:cs="Tahoma"/>
          <w:b/>
          <w:szCs w:val="24"/>
        </w:rPr>
        <w:t>Fill</w:t>
      </w:r>
      <w:r w:rsidRPr="00396949">
        <w:rPr>
          <w:rFonts w:cs="Tahoma"/>
          <w:szCs w:val="24"/>
        </w:rPr>
        <w:t xml:space="preserve"> – Raising the elevation or creating dry land by adding soil, sand, rock, gravel, sediment, earth-retaining structure, or other material to an area waterward of the OHWM, in wetland, or on shorelands.</w:t>
      </w:r>
    </w:p>
    <w:p w14:paraId="4E3B837B" w14:textId="77777777" w:rsidR="003707C2" w:rsidRPr="00396949" w:rsidRDefault="003707C2" w:rsidP="003707C2">
      <w:pPr>
        <w:spacing w:after="120"/>
        <w:rPr>
          <w:rFonts w:cs="Tahoma"/>
          <w:szCs w:val="24"/>
        </w:rPr>
      </w:pPr>
      <w:r w:rsidRPr="00396949">
        <w:rPr>
          <w:rFonts w:cs="Tahoma"/>
          <w:b/>
          <w:szCs w:val="24"/>
        </w:rPr>
        <w:t>Floodplain</w:t>
      </w:r>
      <w:r w:rsidRPr="00396949">
        <w:rPr>
          <w:rFonts w:cs="Tahoma"/>
          <w:szCs w:val="24"/>
        </w:rPr>
        <w:t xml:space="preserve"> – Term is synonymous with 100-year floodplain.  The land area that is susceptible to being inundated </w:t>
      </w:r>
      <w:r>
        <w:rPr>
          <w:rFonts w:cs="Tahoma"/>
          <w:szCs w:val="24"/>
        </w:rPr>
        <w:t xml:space="preserve">with a one percent </w:t>
      </w:r>
      <w:r w:rsidRPr="00396949">
        <w:rPr>
          <w:rFonts w:cs="Tahoma"/>
          <w:szCs w:val="24"/>
        </w:rPr>
        <w:t xml:space="preserve">chance of being equaled or exceeded in </w:t>
      </w:r>
      <w:r>
        <w:rPr>
          <w:rFonts w:cs="Tahoma"/>
          <w:szCs w:val="24"/>
        </w:rPr>
        <w:t>a</w:t>
      </w:r>
      <w:r w:rsidRPr="00396949">
        <w:rPr>
          <w:rFonts w:cs="Tahoma"/>
          <w:szCs w:val="24"/>
        </w:rPr>
        <w:t xml:space="preserve"> given year.  The limits of this area are based on flood regulation ordinance maps or a reasonable method that meets the objectives of the SMA (WAC 173-22-030(2)).</w:t>
      </w:r>
    </w:p>
    <w:p w14:paraId="5C2FD7A7" w14:textId="77777777" w:rsidR="003707C2" w:rsidRDefault="003707C2" w:rsidP="003707C2">
      <w:pPr>
        <w:spacing w:after="120"/>
        <w:rPr>
          <w:rFonts w:cs="Tahoma"/>
          <w:szCs w:val="24"/>
        </w:rPr>
      </w:pPr>
      <w:r w:rsidRPr="00396949">
        <w:rPr>
          <w:rFonts w:cs="Tahoma"/>
          <w:b/>
          <w:szCs w:val="24"/>
        </w:rPr>
        <w:t>Floodway</w:t>
      </w:r>
      <w:r w:rsidRPr="00396949">
        <w:rPr>
          <w:rFonts w:cs="Tahoma"/>
          <w:szCs w:val="24"/>
        </w:rPr>
        <w:t xml:space="preserve"> – The area that has either: (i) has been established in FEMA flood insurance rate maps </w:t>
      </w:r>
      <w:r>
        <w:rPr>
          <w:rFonts w:cs="Tahoma"/>
          <w:szCs w:val="24"/>
        </w:rPr>
        <w:t xml:space="preserve">(FIRMs) </w:t>
      </w:r>
      <w:r w:rsidRPr="00396949">
        <w:rPr>
          <w:rFonts w:cs="Tahoma"/>
          <w:szCs w:val="24"/>
        </w:rPr>
        <w:t>or floodway maps; or (ii) consists of those portions of the area of a river valley lying streamward from the outer limits of a watercourse upon which flood waters are carried during periods of flooding that occur with reasonable regularity, although not necessarily annually, said floodway being identified, under normal condition, by changes in surface soil conditions or changes in types or quality of vegetative ground cover condition, topography, or other indicators of flooding that occurs with reasonable regularity, although not necessarily annually.  Regardless of the method used to identify the floodway, the floodway shall not include those lands that can reasonably be expected to be protected from floodwaters by flood control devices maintained by or mai</w:t>
      </w:r>
      <w:r>
        <w:rPr>
          <w:rFonts w:cs="Tahoma"/>
          <w:szCs w:val="24"/>
        </w:rPr>
        <w:t>ntained under license from the federal</w:t>
      </w:r>
      <w:r w:rsidRPr="00396949">
        <w:rPr>
          <w:rFonts w:cs="Tahoma"/>
          <w:szCs w:val="24"/>
        </w:rPr>
        <w:t xml:space="preserve"> government, the </w:t>
      </w:r>
      <w:r>
        <w:rPr>
          <w:rFonts w:cs="Tahoma"/>
          <w:szCs w:val="24"/>
        </w:rPr>
        <w:t>state</w:t>
      </w:r>
      <w:r w:rsidRPr="00396949">
        <w:rPr>
          <w:rFonts w:cs="Tahoma"/>
          <w:szCs w:val="24"/>
        </w:rPr>
        <w:t xml:space="preserve">, or a political subdivision of the </w:t>
      </w:r>
      <w:r>
        <w:rPr>
          <w:rFonts w:cs="Tahoma"/>
          <w:szCs w:val="24"/>
        </w:rPr>
        <w:t>state</w:t>
      </w:r>
      <w:r w:rsidRPr="00396949">
        <w:rPr>
          <w:rFonts w:cs="Tahoma"/>
          <w:szCs w:val="24"/>
        </w:rPr>
        <w:t>.</w:t>
      </w:r>
    </w:p>
    <w:p w14:paraId="327116EF" w14:textId="77777777" w:rsidR="003707C2" w:rsidRDefault="003707C2" w:rsidP="003707C2">
      <w:pPr>
        <w:spacing w:after="120"/>
      </w:pPr>
      <w:r w:rsidRPr="00F95A01">
        <w:rPr>
          <w:b/>
        </w:rPr>
        <w:t>Frequently Flooded Areas</w:t>
      </w:r>
      <w:r>
        <w:t xml:space="preserve"> – Those lands in the floodplain subject to a one percent or greater chance of flooding in any given year.  These areas include, but are not limited to, streams, rivers, lakes, coastal areas, wetlands, and the like.  The one-hundred-year floodplain designations of the National Flood Insurance Program delineate the presence of frequently flooded areas.</w:t>
      </w:r>
    </w:p>
    <w:p w14:paraId="37898C91" w14:textId="77777777" w:rsidR="003707C2" w:rsidRPr="00E013E0" w:rsidRDefault="003707C2" w:rsidP="003707C2">
      <w:pPr>
        <w:spacing w:after="120"/>
      </w:pPr>
      <w:r w:rsidRPr="00CF10F0">
        <w:rPr>
          <w:b/>
        </w:rPr>
        <w:t>Functions and Values</w:t>
      </w:r>
      <w:r w:rsidRPr="00CF10F0">
        <w:t xml:space="preserve"> – The services provided by critical areas to society, including, but not limited to, improving and maintaining water quality, providing fish and wildlife habitat, supporting terrestrial and aquatic food chains, reducing flooding and erosive flows, wave attenuation, historical or archaeological importance, educational opportunities, and recreation.</w:t>
      </w:r>
    </w:p>
    <w:p w14:paraId="32E263EE" w14:textId="77777777" w:rsidR="003707C2" w:rsidRPr="00396949" w:rsidRDefault="003707C2" w:rsidP="003707C2">
      <w:pPr>
        <w:spacing w:after="120"/>
        <w:rPr>
          <w:rFonts w:cs="Tahoma"/>
          <w:b/>
          <w:sz w:val="36"/>
          <w:szCs w:val="36"/>
        </w:rPr>
      </w:pPr>
      <w:r w:rsidRPr="00396949">
        <w:rPr>
          <w:rFonts w:cs="Tahoma"/>
          <w:b/>
          <w:sz w:val="36"/>
          <w:szCs w:val="36"/>
        </w:rPr>
        <w:t>G</w:t>
      </w:r>
    </w:p>
    <w:p w14:paraId="32205F5A" w14:textId="77777777" w:rsidR="003707C2" w:rsidRPr="00396949" w:rsidRDefault="003707C2" w:rsidP="003707C2">
      <w:pPr>
        <w:spacing w:after="120"/>
        <w:rPr>
          <w:rFonts w:cs="Tahoma"/>
          <w:szCs w:val="24"/>
        </w:rPr>
      </w:pPr>
      <w:r w:rsidRPr="00396949">
        <w:rPr>
          <w:rFonts w:cs="Tahoma"/>
          <w:b/>
          <w:szCs w:val="24"/>
        </w:rPr>
        <w:t>Geotechnical Report or Geotechnical Analysis</w:t>
      </w:r>
      <w:r w:rsidRPr="00396949">
        <w:rPr>
          <w:rFonts w:cs="Tahoma"/>
          <w:szCs w:val="24"/>
        </w:rPr>
        <w:t xml:space="preserve"> – </w:t>
      </w:r>
      <w:r>
        <w:rPr>
          <w:rFonts w:cs="Tahoma"/>
          <w:szCs w:val="24"/>
        </w:rPr>
        <w:t>A</w:t>
      </w:r>
      <w:r w:rsidRPr="00396949">
        <w:rPr>
          <w:rFonts w:cs="Tahoma"/>
          <w:szCs w:val="24"/>
        </w:rPr>
        <w:t xml:space="preserve"> scientific study or evaluation conducted by a qualified expert that includes a description of the ground and surface hydrology and geology, the affected land form and its susceptibility to mass wasting, erosion, and other geologic hazards or processes, conclusions and recommendations regarding the effect of the proposed development on geologic conditions, the adequacy of the site to be developed, the impacts of the proposed development, alternative approaches to the proposed development, and measures to mitigate potential site-specific and cumulative geological and hydrological impacts of the proposed development, including the potential adverse impacts to adjacent and down-current properties.  Geotechnical reports shall conform to accepted technical standards and must be prepared by qualified professional engineers or geologists who have professional expertise about the regional and local shoreline geology and processes.</w:t>
      </w:r>
    </w:p>
    <w:p w14:paraId="1EF6DAE3" w14:textId="77777777" w:rsidR="003707C2" w:rsidRPr="00396949" w:rsidRDefault="003707C2" w:rsidP="003707C2">
      <w:pPr>
        <w:spacing w:after="120"/>
        <w:rPr>
          <w:rFonts w:cs="Tahoma"/>
          <w:szCs w:val="24"/>
        </w:rPr>
      </w:pPr>
      <w:r w:rsidRPr="00396949">
        <w:rPr>
          <w:rFonts w:cs="Tahoma"/>
          <w:b/>
          <w:szCs w:val="24"/>
        </w:rPr>
        <w:t>Grading</w:t>
      </w:r>
      <w:r w:rsidRPr="00396949">
        <w:rPr>
          <w:rFonts w:cs="Tahoma"/>
          <w:szCs w:val="24"/>
        </w:rPr>
        <w:t xml:space="preserve"> – </w:t>
      </w:r>
      <w:r>
        <w:rPr>
          <w:rFonts w:cs="Tahoma"/>
          <w:szCs w:val="24"/>
        </w:rPr>
        <w:t>The movement or redistribution of the soil, sand, rock, gravel, sediment, or other material on a site in a manner that alters the natural contour of the land.</w:t>
      </w:r>
    </w:p>
    <w:p w14:paraId="7F37EC1C" w14:textId="77777777" w:rsidR="003707C2" w:rsidRPr="00396949" w:rsidRDefault="003707C2" w:rsidP="003707C2">
      <w:pPr>
        <w:spacing w:after="120"/>
        <w:rPr>
          <w:rFonts w:cs="Tahoma"/>
          <w:szCs w:val="24"/>
        </w:rPr>
      </w:pPr>
      <w:r w:rsidRPr="00396949">
        <w:rPr>
          <w:rFonts w:cs="Tahoma"/>
          <w:b/>
          <w:szCs w:val="24"/>
        </w:rPr>
        <w:t>Groin</w:t>
      </w:r>
      <w:r w:rsidRPr="00396949">
        <w:rPr>
          <w:rFonts w:cs="Tahoma"/>
          <w:szCs w:val="24"/>
        </w:rPr>
        <w:t xml:space="preserve"> – A barrier-type structure extending from, and usually perpendicular to, the backshore into a waterbody.  Its purpose is to protect a shoreline and adjacent upland by influencing the movement of water </w:t>
      </w:r>
      <w:r>
        <w:rPr>
          <w:rFonts w:cs="Tahoma"/>
          <w:szCs w:val="24"/>
        </w:rPr>
        <w:t>or</w:t>
      </w:r>
      <w:r w:rsidRPr="00396949">
        <w:rPr>
          <w:rFonts w:cs="Tahoma"/>
          <w:szCs w:val="24"/>
        </w:rPr>
        <w:t xml:space="preserve"> deposition of materials.  This is accomplished by building or preserving an accretion beach on its updrift side by trapping littoral drift.  A groin is relatively narrow in width but varies greatly in length.  A groin is sometimes built in a series as a system and may be permeable or impermeable, high or low, and fixed or adjustable.</w:t>
      </w:r>
    </w:p>
    <w:p w14:paraId="1F69F079" w14:textId="77777777" w:rsidR="003707C2" w:rsidRPr="00BC2029" w:rsidRDefault="003707C2" w:rsidP="003707C2">
      <w:pPr>
        <w:spacing w:after="120"/>
      </w:pPr>
      <w:r>
        <w:rPr>
          <w:b/>
        </w:rPr>
        <w:t>Growth Management Act</w:t>
      </w:r>
      <w:r w:rsidRPr="00DE2ABB">
        <w:rPr>
          <w:b/>
        </w:rPr>
        <w:t xml:space="preserve"> (GMA)</w:t>
      </w:r>
      <w:r>
        <w:t xml:space="preserve"> – Chapter</w:t>
      </w:r>
      <w:r w:rsidRPr="00BC2029">
        <w:t xml:space="preserve"> 36.70A </w:t>
      </w:r>
      <w:r>
        <w:t xml:space="preserve">RCW </w:t>
      </w:r>
      <w:r w:rsidRPr="00BC2029">
        <w:t xml:space="preserve">and </w:t>
      </w:r>
      <w:r>
        <w:t xml:space="preserve">Chapter </w:t>
      </w:r>
      <w:r w:rsidRPr="00BC2029">
        <w:t>36.70B</w:t>
      </w:r>
      <w:r>
        <w:t xml:space="preserve"> RCW</w:t>
      </w:r>
      <w:r w:rsidRPr="00BC2029">
        <w:t>, as amended.</w:t>
      </w:r>
    </w:p>
    <w:p w14:paraId="3E3B2700" w14:textId="77777777" w:rsidR="003707C2" w:rsidRPr="00396949" w:rsidRDefault="003707C2" w:rsidP="003707C2">
      <w:pPr>
        <w:spacing w:after="120"/>
        <w:rPr>
          <w:rFonts w:cs="Tahoma"/>
          <w:szCs w:val="24"/>
        </w:rPr>
      </w:pPr>
      <w:r w:rsidRPr="00396949">
        <w:rPr>
          <w:rFonts w:cs="Tahoma"/>
          <w:b/>
          <w:szCs w:val="24"/>
        </w:rPr>
        <w:t>Guidelines</w:t>
      </w:r>
      <w:r w:rsidRPr="00396949">
        <w:rPr>
          <w:rFonts w:cs="Tahoma"/>
          <w:szCs w:val="24"/>
        </w:rPr>
        <w:t xml:space="preserve"> – See Shoreline Ma</w:t>
      </w:r>
      <w:r>
        <w:rPr>
          <w:rFonts w:cs="Tahoma"/>
          <w:szCs w:val="24"/>
        </w:rPr>
        <w:t>ster</w:t>
      </w:r>
      <w:r w:rsidRPr="00396949">
        <w:rPr>
          <w:rFonts w:cs="Tahoma"/>
          <w:szCs w:val="24"/>
        </w:rPr>
        <w:t xml:space="preserve"> Program (SMP) Guidelines</w:t>
      </w:r>
      <w:r>
        <w:rPr>
          <w:rFonts w:cs="Tahoma"/>
          <w:szCs w:val="24"/>
        </w:rPr>
        <w:t xml:space="preserve"> (Chapter 173-26 WAC)</w:t>
      </w:r>
      <w:r w:rsidRPr="00396949">
        <w:rPr>
          <w:rFonts w:cs="Tahoma"/>
          <w:szCs w:val="24"/>
        </w:rPr>
        <w:t>.</w:t>
      </w:r>
    </w:p>
    <w:p w14:paraId="7E540B0E" w14:textId="77777777" w:rsidR="003707C2" w:rsidRPr="00396949" w:rsidRDefault="003707C2" w:rsidP="003707C2">
      <w:pPr>
        <w:spacing w:after="120"/>
        <w:rPr>
          <w:rFonts w:cs="Tahoma"/>
          <w:b/>
          <w:sz w:val="36"/>
          <w:szCs w:val="36"/>
        </w:rPr>
      </w:pPr>
      <w:r w:rsidRPr="00396949">
        <w:rPr>
          <w:rFonts w:cs="Tahoma"/>
          <w:b/>
          <w:sz w:val="36"/>
          <w:szCs w:val="36"/>
        </w:rPr>
        <w:t>H</w:t>
      </w:r>
    </w:p>
    <w:p w14:paraId="7939130A" w14:textId="77777777" w:rsidR="003707C2" w:rsidRPr="00CF10F0" w:rsidRDefault="003707C2" w:rsidP="003707C2">
      <w:pPr>
        <w:spacing w:after="120"/>
        <w:rPr>
          <w:szCs w:val="24"/>
        </w:rPr>
      </w:pPr>
      <w:r w:rsidRPr="00CF10F0">
        <w:rPr>
          <w:b/>
          <w:szCs w:val="24"/>
        </w:rPr>
        <w:t>Hazardous Substances</w:t>
      </w:r>
      <w:r w:rsidRPr="00CF10F0">
        <w:rPr>
          <w:szCs w:val="24"/>
        </w:rPr>
        <w:t xml:space="preserve"> – Any liquid, solid, gas, or sludge, including any material, substance, product, commodity, or waste, regardless of quantity, that exhibits any of the physical, chemical, or biological properties described in WAC 173-303-090 or 173-303-100.</w:t>
      </w:r>
    </w:p>
    <w:p w14:paraId="1D9C69AF" w14:textId="77777777" w:rsidR="003707C2" w:rsidRPr="00BC2029" w:rsidRDefault="003707C2" w:rsidP="003707C2">
      <w:pPr>
        <w:spacing w:after="120"/>
      </w:pPr>
      <w:r w:rsidRPr="00154F5A">
        <w:rPr>
          <w:b/>
        </w:rPr>
        <w:t>Hazard Tree</w:t>
      </w:r>
      <w:r>
        <w:t xml:space="preserve"> – A</w:t>
      </w:r>
      <w:r w:rsidRPr="00BC2029">
        <w:t>ny tree that is susceptible to immediate fall due to its condition (damaged, diseased, or dead) or other factors, and which because of its location is at risk of damaging permanent physical improvements to property or causing personal injury.</w:t>
      </w:r>
    </w:p>
    <w:p w14:paraId="148F2C94" w14:textId="77777777" w:rsidR="003707C2" w:rsidRPr="00131104" w:rsidRDefault="003707C2" w:rsidP="003707C2">
      <w:pPr>
        <w:spacing w:after="120"/>
        <w:rPr>
          <w:bCs/>
          <w:szCs w:val="24"/>
        </w:rPr>
      </w:pPr>
      <w:r w:rsidRPr="00396949">
        <w:rPr>
          <w:b/>
          <w:szCs w:val="24"/>
        </w:rPr>
        <w:t>Height</w:t>
      </w:r>
      <w:r w:rsidRPr="0086761A">
        <w:rPr>
          <w:szCs w:val="24"/>
        </w:rPr>
        <w:t xml:space="preserve"> – </w:t>
      </w:r>
      <w:r>
        <w:rPr>
          <w:szCs w:val="24"/>
        </w:rPr>
        <w:t>M</w:t>
      </w:r>
      <w:r w:rsidRPr="00396949">
        <w:rPr>
          <w:szCs w:val="24"/>
        </w:rPr>
        <w:t>easured from average grade level to the highest point of a structure: provided that television antennas, chimneys, and similar appurtenances shall not be used in calculating height, except where such appurtenances obstruct the view of the shoreline of a substantial number of residences on areas adjoining such shorelines, or the applicable SMP specifically requires that such appurtenances be included: provided further that temporary construction equipment is excluded in this calculation.</w:t>
      </w:r>
    </w:p>
    <w:p w14:paraId="53ADE09D" w14:textId="77777777" w:rsidR="003707C2" w:rsidRPr="00CF10F0" w:rsidRDefault="003707C2" w:rsidP="003707C2">
      <w:pPr>
        <w:spacing w:after="120"/>
        <w:rPr>
          <w:rFonts w:cs="Tahoma"/>
          <w:szCs w:val="24"/>
        </w:rPr>
      </w:pPr>
      <w:r w:rsidRPr="00CF10F0">
        <w:rPr>
          <w:rFonts w:cs="Tahoma"/>
          <w:b/>
          <w:szCs w:val="24"/>
        </w:rPr>
        <w:t>Historic Condition</w:t>
      </w:r>
      <w:r w:rsidRPr="00CF10F0">
        <w:rPr>
          <w:rFonts w:cs="Tahoma"/>
          <w:szCs w:val="24"/>
        </w:rPr>
        <w:t xml:space="preserve"> – Condition of the land, including flora, fauna, soil, topography, and hydrology that existed before the area and vicinity were developed or altered by Euro-American settlement, or in some cases before any human habitation occurred.</w:t>
      </w:r>
    </w:p>
    <w:p w14:paraId="508EBF60" w14:textId="77777777" w:rsidR="003707C2" w:rsidRPr="00396949" w:rsidRDefault="003707C2" w:rsidP="003707C2">
      <w:pPr>
        <w:spacing w:after="120"/>
        <w:rPr>
          <w:rFonts w:cs="Tahoma"/>
          <w:b/>
          <w:szCs w:val="24"/>
        </w:rPr>
      </w:pPr>
      <w:r w:rsidRPr="00396949">
        <w:rPr>
          <w:rFonts w:cs="Tahoma"/>
          <w:b/>
          <w:szCs w:val="24"/>
        </w:rPr>
        <w:t xml:space="preserve">Historic </w:t>
      </w:r>
      <w:bookmarkStart w:id="1319" w:name="hit2"/>
      <w:bookmarkEnd w:id="1319"/>
      <w:r w:rsidRPr="00396949">
        <w:rPr>
          <w:rFonts w:cs="Tahoma"/>
          <w:b/>
          <w:szCs w:val="24"/>
        </w:rPr>
        <w:t>Resources</w:t>
      </w:r>
      <w:r w:rsidRPr="00396949">
        <w:rPr>
          <w:rFonts w:cs="Tahoma"/>
          <w:szCs w:val="24"/>
        </w:rPr>
        <w:t xml:space="preserve"> – Those historic or cultural properties or items that fall under the jurisdiction of the DAHP.</w:t>
      </w:r>
    </w:p>
    <w:p w14:paraId="0F50A5A3" w14:textId="77777777" w:rsidR="003707C2" w:rsidRPr="00396949" w:rsidRDefault="003707C2" w:rsidP="003707C2">
      <w:pPr>
        <w:spacing w:after="120"/>
        <w:rPr>
          <w:rFonts w:cs="Tahoma"/>
          <w:b/>
          <w:sz w:val="36"/>
          <w:szCs w:val="36"/>
        </w:rPr>
      </w:pPr>
      <w:r w:rsidRPr="00396949">
        <w:rPr>
          <w:rFonts w:cs="Tahoma"/>
          <w:b/>
          <w:sz w:val="36"/>
          <w:szCs w:val="36"/>
        </w:rPr>
        <w:t>I – J – K</w:t>
      </w:r>
    </w:p>
    <w:p w14:paraId="23EF16F0" w14:textId="77777777" w:rsidR="003707C2" w:rsidRPr="00396949" w:rsidRDefault="003707C2" w:rsidP="003707C2">
      <w:pPr>
        <w:spacing w:after="120"/>
        <w:rPr>
          <w:rFonts w:cs="Tahoma"/>
          <w:szCs w:val="24"/>
        </w:rPr>
      </w:pPr>
      <w:r w:rsidRPr="00396949">
        <w:rPr>
          <w:rFonts w:cs="Tahoma"/>
          <w:b/>
          <w:szCs w:val="24"/>
        </w:rPr>
        <w:t>Im</w:t>
      </w:r>
      <w:r>
        <w:rPr>
          <w:rFonts w:cs="Tahoma"/>
          <w:b/>
          <w:szCs w:val="24"/>
        </w:rPr>
        <w:t>permeable</w:t>
      </w:r>
      <w:r w:rsidRPr="00396949">
        <w:rPr>
          <w:rFonts w:cs="Tahoma"/>
          <w:b/>
          <w:szCs w:val="24"/>
        </w:rPr>
        <w:t xml:space="preserve"> Surface</w:t>
      </w:r>
      <w:r w:rsidRPr="00396949">
        <w:rPr>
          <w:rFonts w:cs="Tahoma"/>
          <w:szCs w:val="24"/>
        </w:rPr>
        <w:t xml:space="preserve"> – The area of a lot that is covered by im</w:t>
      </w:r>
      <w:r>
        <w:rPr>
          <w:rFonts w:cs="Tahoma"/>
          <w:szCs w:val="24"/>
        </w:rPr>
        <w:t>permeable</w:t>
      </w:r>
      <w:r w:rsidRPr="00396949">
        <w:rPr>
          <w:rFonts w:cs="Tahoma"/>
          <w:szCs w:val="24"/>
        </w:rPr>
        <w:t xml:space="preserve"> surfaces, measured by percentage.  </w:t>
      </w:r>
      <w:r>
        <w:rPr>
          <w:rFonts w:cs="Tahoma"/>
          <w:szCs w:val="24"/>
        </w:rPr>
        <w:t>A</w:t>
      </w:r>
      <w:r w:rsidRPr="00396949">
        <w:rPr>
          <w:rFonts w:cs="Tahoma"/>
          <w:szCs w:val="24"/>
        </w:rPr>
        <w:t xml:space="preserve"> non-vertical surface artificially covered or hardened to prevent or impede the percolation of water into the soil mantle including, but not limited to rooftops, swimming pools, paved or graveled roads and walkways or parking areas, but excluding landscaping and surface water retention/detention facilities.</w:t>
      </w:r>
    </w:p>
    <w:p w14:paraId="264FBBEC" w14:textId="77777777" w:rsidR="003707C2" w:rsidRPr="00CF10F0" w:rsidRDefault="003707C2" w:rsidP="003707C2">
      <w:pPr>
        <w:tabs>
          <w:tab w:val="left" w:pos="0"/>
          <w:tab w:val="left" w:pos="630"/>
          <w:tab w:val="left" w:pos="990"/>
        </w:tabs>
        <w:spacing w:after="120"/>
        <w:rPr>
          <w:rFonts w:cs="Tahoma"/>
          <w:szCs w:val="24"/>
        </w:rPr>
      </w:pPr>
      <w:r w:rsidRPr="00CF10F0">
        <w:rPr>
          <w:rFonts w:cs="Tahoma"/>
          <w:b/>
          <w:szCs w:val="24"/>
        </w:rPr>
        <w:t>In-Kind Compensation</w:t>
      </w:r>
      <w:r w:rsidRPr="00CF10F0">
        <w:rPr>
          <w:rFonts w:cs="Tahoma"/>
          <w:szCs w:val="24"/>
        </w:rPr>
        <w:t xml:space="preserve"> – To replace critical areas with substitute areas whose characteristics and functions closely approximate those destroyed or degraded by a regulated activity.</w:t>
      </w:r>
    </w:p>
    <w:p w14:paraId="5BE91231" w14:textId="77777777" w:rsidR="003707C2" w:rsidRPr="00396949" w:rsidRDefault="003707C2" w:rsidP="003707C2">
      <w:pPr>
        <w:tabs>
          <w:tab w:val="left" w:pos="0"/>
          <w:tab w:val="left" w:pos="630"/>
          <w:tab w:val="left" w:pos="990"/>
        </w:tabs>
        <w:spacing w:after="120"/>
        <w:rPr>
          <w:rFonts w:cs="Tahoma"/>
          <w:szCs w:val="24"/>
        </w:rPr>
      </w:pPr>
      <w:r>
        <w:rPr>
          <w:rFonts w:cs="Tahoma"/>
          <w:b/>
          <w:szCs w:val="24"/>
        </w:rPr>
        <w:t>In-Water Structure</w:t>
      </w:r>
      <w:r w:rsidRPr="00396949">
        <w:rPr>
          <w:rFonts w:cs="Tahoma"/>
          <w:szCs w:val="24"/>
        </w:rPr>
        <w:t xml:space="preserve"> – </w:t>
      </w:r>
      <w:r>
        <w:rPr>
          <w:rFonts w:cs="Tahoma"/>
          <w:szCs w:val="24"/>
        </w:rPr>
        <w:t>A</w:t>
      </w:r>
      <w:r w:rsidRPr="00396949">
        <w:rPr>
          <w:rFonts w:cs="Tahoma"/>
          <w:szCs w:val="24"/>
        </w:rPr>
        <w:t xml:space="preserve"> structure placed by humans within a stream or river waterward of the OHWM that either causes or has the potential to cause water impoundment or the diversion, obstruction, or modification of water flow.  In-</w:t>
      </w:r>
      <w:r>
        <w:rPr>
          <w:rFonts w:cs="Tahoma"/>
          <w:szCs w:val="24"/>
        </w:rPr>
        <w:t>water</w:t>
      </w:r>
      <w:r w:rsidRPr="00396949">
        <w:rPr>
          <w:rFonts w:cs="Tahoma"/>
          <w:szCs w:val="24"/>
        </w:rPr>
        <w:t xml:space="preserve"> structures may include those for hydroelectric generation, irrigation, water supply, flood control, transportation, utility service transmission, fish habitat enhancement, or other purpose.</w:t>
      </w:r>
    </w:p>
    <w:p w14:paraId="176BCA41" w14:textId="77777777" w:rsidR="003707C2" w:rsidRPr="00CF10F0" w:rsidRDefault="003707C2" w:rsidP="003707C2">
      <w:pPr>
        <w:spacing w:after="120"/>
        <w:rPr>
          <w:rFonts w:cs="Tahoma"/>
          <w:szCs w:val="24"/>
        </w:rPr>
      </w:pPr>
      <w:r w:rsidRPr="00CF10F0">
        <w:rPr>
          <w:rFonts w:cs="Tahoma"/>
          <w:b/>
          <w:szCs w:val="24"/>
        </w:rPr>
        <w:t>Infiltration</w:t>
      </w:r>
      <w:r w:rsidRPr="00CF10F0">
        <w:rPr>
          <w:rFonts w:cs="Tahoma"/>
          <w:szCs w:val="24"/>
        </w:rPr>
        <w:t xml:space="preserve"> – The downward entry of water into</w:t>
      </w:r>
      <w:r>
        <w:rPr>
          <w:rFonts w:cs="Tahoma"/>
          <w:szCs w:val="24"/>
        </w:rPr>
        <w:t xml:space="preserve"> the immediate surface of soil.</w:t>
      </w:r>
    </w:p>
    <w:p w14:paraId="1D3ADB09" w14:textId="77777777" w:rsidR="003707C2" w:rsidRDefault="003707C2" w:rsidP="003707C2">
      <w:pPr>
        <w:spacing w:after="120"/>
        <w:rPr>
          <w:rFonts w:cs="Tahoma"/>
          <w:szCs w:val="24"/>
        </w:rPr>
      </w:pPr>
      <w:r w:rsidRPr="00396949">
        <w:rPr>
          <w:rFonts w:cs="Tahoma"/>
          <w:b/>
          <w:szCs w:val="24"/>
        </w:rPr>
        <w:t>Interested Party</w:t>
      </w:r>
      <w:r>
        <w:rPr>
          <w:rFonts w:cs="Tahoma"/>
          <w:szCs w:val="24"/>
        </w:rPr>
        <w:t xml:space="preserve"> – Synonymous with party of record</w:t>
      </w:r>
      <w:r w:rsidRPr="00396949">
        <w:rPr>
          <w:rFonts w:cs="Tahoma"/>
          <w:szCs w:val="24"/>
        </w:rPr>
        <w:t xml:space="preserve">, all persons, agencies or organizations who have submitted written comments in response to a notice of application; made oral comments in a formal public hearing conducted on the application; or notified </w:t>
      </w:r>
      <w:r>
        <w:rPr>
          <w:rFonts w:cs="Tahoma"/>
          <w:szCs w:val="24"/>
        </w:rPr>
        <w:t xml:space="preserve">the city </w:t>
      </w:r>
      <w:r w:rsidRPr="00396949">
        <w:rPr>
          <w:rFonts w:cs="Tahoma"/>
          <w:szCs w:val="24"/>
        </w:rPr>
        <w:t>of their desire to receive a copy of the final decision on a permit and who have provided an address for delivery of such notice by mail (WAC 173-27-030(12)).</w:t>
      </w:r>
    </w:p>
    <w:p w14:paraId="75F19D51" w14:textId="77777777" w:rsidR="003707C2" w:rsidRPr="00CF10F0" w:rsidRDefault="003707C2" w:rsidP="003707C2">
      <w:pPr>
        <w:spacing w:after="120"/>
        <w:rPr>
          <w:rFonts w:cs="Tahoma"/>
          <w:szCs w:val="24"/>
        </w:rPr>
      </w:pPr>
      <w:r w:rsidRPr="00CF10F0">
        <w:rPr>
          <w:rFonts w:cs="Tahoma"/>
          <w:b/>
          <w:szCs w:val="24"/>
        </w:rPr>
        <w:t>Isolated Wetlands</w:t>
      </w:r>
      <w:r w:rsidRPr="00CF10F0">
        <w:rPr>
          <w:rFonts w:cs="Tahoma"/>
          <w:szCs w:val="24"/>
        </w:rPr>
        <w:t xml:space="preserve"> – Those wetlands that are outside of and not contiguous to any 100-year floodplain of a lake, river, or stream and have no contiguous hydric soil or hydrophytic vegetation between the wetland and any surface water, including other wetlands.</w:t>
      </w:r>
    </w:p>
    <w:p w14:paraId="512D1D58" w14:textId="77777777" w:rsidR="003707C2" w:rsidRPr="00396949" w:rsidRDefault="003707C2" w:rsidP="003707C2">
      <w:pPr>
        <w:spacing w:after="120"/>
        <w:rPr>
          <w:rFonts w:cs="Tahoma"/>
          <w:szCs w:val="24"/>
        </w:rPr>
      </w:pPr>
      <w:r w:rsidRPr="0086761A">
        <w:rPr>
          <w:rFonts w:cs="Tahoma"/>
          <w:b/>
          <w:szCs w:val="24"/>
        </w:rPr>
        <w:t>Jett</w:t>
      </w:r>
      <w:r>
        <w:rPr>
          <w:rFonts w:cs="Tahoma"/>
          <w:b/>
          <w:szCs w:val="24"/>
        </w:rPr>
        <w:t>y</w:t>
      </w:r>
      <w:r>
        <w:rPr>
          <w:rFonts w:cs="Tahoma"/>
          <w:szCs w:val="24"/>
        </w:rPr>
        <w:t xml:space="preserve"> – A</w:t>
      </w:r>
      <w:r w:rsidRPr="004013B8">
        <w:rPr>
          <w:rFonts w:cs="Tahoma"/>
          <w:szCs w:val="24"/>
        </w:rPr>
        <w:t xml:space="preserve"> structure generally perpendicular to the shore, extending through or past the</w:t>
      </w:r>
      <w:r>
        <w:rPr>
          <w:rFonts w:cs="Tahoma"/>
          <w:szCs w:val="24"/>
        </w:rPr>
        <w:t xml:space="preserve"> </w:t>
      </w:r>
      <w:r w:rsidRPr="004013B8">
        <w:rPr>
          <w:rFonts w:cs="Tahoma"/>
          <w:szCs w:val="24"/>
        </w:rPr>
        <w:t xml:space="preserve">intertidal zone. </w:t>
      </w:r>
      <w:r>
        <w:rPr>
          <w:rFonts w:cs="Tahoma"/>
          <w:szCs w:val="24"/>
        </w:rPr>
        <w:t xml:space="preserve"> </w:t>
      </w:r>
      <w:r w:rsidRPr="004013B8">
        <w:rPr>
          <w:rFonts w:cs="Tahoma"/>
          <w:szCs w:val="24"/>
        </w:rPr>
        <w:t>Jetties are built singly or in pairs at a harbor entrance or river mouth mainly to</w:t>
      </w:r>
      <w:r>
        <w:rPr>
          <w:rFonts w:cs="Tahoma"/>
          <w:szCs w:val="24"/>
        </w:rPr>
        <w:t xml:space="preserve"> </w:t>
      </w:r>
      <w:r w:rsidRPr="004013B8">
        <w:rPr>
          <w:rFonts w:cs="Tahoma"/>
          <w:szCs w:val="24"/>
        </w:rPr>
        <w:t xml:space="preserve">prevent accretion from littoral drift in an entrance channel. </w:t>
      </w:r>
      <w:r>
        <w:rPr>
          <w:rFonts w:cs="Tahoma"/>
          <w:szCs w:val="24"/>
        </w:rPr>
        <w:t xml:space="preserve"> </w:t>
      </w:r>
      <w:r w:rsidRPr="004013B8">
        <w:rPr>
          <w:rFonts w:cs="Tahoma"/>
          <w:szCs w:val="24"/>
        </w:rPr>
        <w:t>Jetties also serve to protect</w:t>
      </w:r>
      <w:r>
        <w:rPr>
          <w:rFonts w:cs="Tahoma"/>
          <w:szCs w:val="24"/>
        </w:rPr>
        <w:t xml:space="preserve"> </w:t>
      </w:r>
      <w:r w:rsidRPr="004013B8">
        <w:rPr>
          <w:rFonts w:cs="Tahoma"/>
          <w:szCs w:val="24"/>
        </w:rPr>
        <w:t>channels from storm waves or cross currents and to stabilize inlets through barrier beaches.</w:t>
      </w:r>
      <w:r>
        <w:rPr>
          <w:rFonts w:cs="Tahoma"/>
          <w:szCs w:val="24"/>
        </w:rPr>
        <w:t xml:space="preserve">  </w:t>
      </w:r>
      <w:r w:rsidRPr="004013B8">
        <w:rPr>
          <w:rFonts w:cs="Tahoma"/>
          <w:szCs w:val="24"/>
        </w:rPr>
        <w:t>Most jetties are of riprapped mound construction.</w:t>
      </w:r>
    </w:p>
    <w:p w14:paraId="4ACB889E" w14:textId="77777777" w:rsidR="003707C2" w:rsidRPr="00396949" w:rsidRDefault="003707C2" w:rsidP="003707C2">
      <w:pPr>
        <w:spacing w:after="120"/>
        <w:rPr>
          <w:rFonts w:cs="Tahoma"/>
          <w:b/>
          <w:sz w:val="36"/>
          <w:szCs w:val="36"/>
        </w:rPr>
      </w:pPr>
      <w:r w:rsidRPr="00396949">
        <w:rPr>
          <w:rFonts w:cs="Tahoma"/>
          <w:b/>
          <w:sz w:val="36"/>
          <w:szCs w:val="36"/>
        </w:rPr>
        <w:t>L</w:t>
      </w:r>
    </w:p>
    <w:p w14:paraId="7D44F275" w14:textId="77777777" w:rsidR="003707C2" w:rsidRDefault="003707C2" w:rsidP="003707C2">
      <w:pPr>
        <w:spacing w:after="120"/>
        <w:rPr>
          <w:rFonts w:cs="Tahoma"/>
          <w:szCs w:val="24"/>
        </w:rPr>
      </w:pPr>
      <w:r w:rsidRPr="00396949">
        <w:rPr>
          <w:rFonts w:cs="Tahoma"/>
          <w:b/>
          <w:szCs w:val="24"/>
        </w:rPr>
        <w:t>Landscaping</w:t>
      </w:r>
      <w:r w:rsidRPr="00396949">
        <w:rPr>
          <w:rFonts w:cs="Tahoma"/>
          <w:szCs w:val="24"/>
        </w:rPr>
        <w:t xml:space="preserve"> – Vegetation ground cover including shrubs, trees, flower beds, grass, ivy and other similar plants and including tree bark and other materials which aid vegetative growth and maintenance.</w:t>
      </w:r>
    </w:p>
    <w:p w14:paraId="59166345" w14:textId="77777777" w:rsidR="003707C2" w:rsidRPr="00396949" w:rsidRDefault="003707C2" w:rsidP="003707C2">
      <w:pPr>
        <w:autoSpaceDE w:val="0"/>
        <w:autoSpaceDN w:val="0"/>
        <w:adjustRightInd w:val="0"/>
        <w:spacing w:after="120"/>
        <w:rPr>
          <w:rFonts w:cs="Tahoma"/>
          <w:szCs w:val="24"/>
        </w:rPr>
      </w:pPr>
      <w:r w:rsidRPr="00396949">
        <w:rPr>
          <w:rFonts w:cs="Tahoma"/>
          <w:b/>
          <w:szCs w:val="24"/>
        </w:rPr>
        <w:t>Low Impact Development (LID)</w:t>
      </w:r>
      <w:r w:rsidRPr="00396949">
        <w:rPr>
          <w:rFonts w:cs="Tahoma"/>
          <w:szCs w:val="24"/>
        </w:rPr>
        <w:t xml:space="preserve"> – A stormwater and land use management strategy that strives to mimic pre-disturbance hydrologic processes of infiltration, filtration, storage, evaporation, and transpiration by emphasizing conservation, use of on-site natural features, site planning, and distributed stormwater management practices that are integrated into a project design.</w:t>
      </w:r>
    </w:p>
    <w:p w14:paraId="4AEB3624" w14:textId="77777777" w:rsidR="003707C2" w:rsidRPr="00396949" w:rsidRDefault="003707C2" w:rsidP="003707C2">
      <w:pPr>
        <w:spacing w:after="120"/>
        <w:rPr>
          <w:rFonts w:cs="Tahoma"/>
          <w:b/>
          <w:sz w:val="36"/>
          <w:szCs w:val="36"/>
        </w:rPr>
      </w:pPr>
      <w:r w:rsidRPr="00396949">
        <w:rPr>
          <w:rFonts w:cs="Tahoma"/>
          <w:b/>
          <w:sz w:val="36"/>
          <w:szCs w:val="36"/>
        </w:rPr>
        <w:t>M</w:t>
      </w:r>
    </w:p>
    <w:p w14:paraId="3C88E862" w14:textId="77777777" w:rsidR="003707C2" w:rsidRPr="00CF10F0" w:rsidRDefault="003707C2" w:rsidP="003707C2">
      <w:pPr>
        <w:spacing w:after="120"/>
        <w:rPr>
          <w:rFonts w:cs="Tahoma"/>
          <w:szCs w:val="24"/>
        </w:rPr>
      </w:pPr>
      <w:r w:rsidRPr="00CF10F0">
        <w:rPr>
          <w:rFonts w:cs="Tahoma"/>
          <w:b/>
          <w:szCs w:val="24"/>
        </w:rPr>
        <w:t>Mature Forested Wetland</w:t>
      </w:r>
      <w:r w:rsidRPr="00CF10F0">
        <w:rPr>
          <w:rFonts w:cs="Tahoma"/>
          <w:szCs w:val="24"/>
        </w:rPr>
        <w:t xml:space="preserve"> – A wetland where at least one acre of the wetland surface is covered by woody vegetation greater than 20 feet in height with a crown cover of at least 30 percent and where at least 8 trees/acre are 80 to 200 years old </w:t>
      </w:r>
      <w:r>
        <w:rPr>
          <w:rFonts w:cs="Tahoma"/>
          <w:szCs w:val="24"/>
        </w:rPr>
        <w:t>or</w:t>
      </w:r>
      <w:r w:rsidRPr="00CF10F0">
        <w:rPr>
          <w:rFonts w:cs="Tahoma"/>
          <w:szCs w:val="24"/>
        </w:rPr>
        <w:t xml:space="preserve"> have average diameters (d</w:t>
      </w:r>
      <w:r>
        <w:rPr>
          <w:rFonts w:cs="Tahoma"/>
          <w:szCs w:val="24"/>
        </w:rPr>
        <w:t xml:space="preserve">. </w:t>
      </w:r>
      <w:r w:rsidRPr="00CF10F0">
        <w:rPr>
          <w:rFonts w:cs="Tahoma"/>
          <w:szCs w:val="24"/>
        </w:rPr>
        <w:t>b</w:t>
      </w:r>
      <w:r>
        <w:rPr>
          <w:rFonts w:cs="Tahoma"/>
          <w:szCs w:val="24"/>
        </w:rPr>
        <w:t xml:space="preserve">. </w:t>
      </w:r>
      <w:r w:rsidRPr="00CF10F0">
        <w:rPr>
          <w:rFonts w:cs="Tahoma"/>
          <w:szCs w:val="24"/>
        </w:rPr>
        <w:t>h</w:t>
      </w:r>
      <w:r>
        <w:rPr>
          <w:rFonts w:cs="Tahoma"/>
          <w:szCs w:val="24"/>
        </w:rPr>
        <w:t>.</w:t>
      </w:r>
      <w:r w:rsidRPr="00CF10F0">
        <w:rPr>
          <w:rFonts w:cs="Tahoma"/>
          <w:szCs w:val="24"/>
        </w:rPr>
        <w:t>) exceeding 21 inches (53 centimeters) measured from the uphill side of the tree trunk at 4.5 feet up from the ground.</w:t>
      </w:r>
    </w:p>
    <w:p w14:paraId="6B47C141" w14:textId="77777777" w:rsidR="003707C2" w:rsidRDefault="003707C2" w:rsidP="003707C2">
      <w:pPr>
        <w:spacing w:after="120"/>
        <w:rPr>
          <w:rFonts w:cs="Tahoma"/>
          <w:szCs w:val="24"/>
        </w:rPr>
      </w:pPr>
      <w:r w:rsidRPr="0063275E">
        <w:rPr>
          <w:rFonts w:cs="Tahoma"/>
          <w:b/>
          <w:szCs w:val="24"/>
        </w:rPr>
        <w:t>Marine</w:t>
      </w:r>
      <w:r w:rsidRPr="0063275E">
        <w:rPr>
          <w:rFonts w:cs="Tahoma"/>
          <w:szCs w:val="24"/>
        </w:rPr>
        <w:t xml:space="preserve"> – Pertaining to tidally influenced waters, including oceans, sounds, straits, marine channels, and estuaries, including the Pacific Ocean, Puget Sound, Straits of Georgia and Juan de Fuca, and the bays, estuaries and inlets associated therewith.</w:t>
      </w:r>
    </w:p>
    <w:p w14:paraId="3ACDC9A8" w14:textId="77777777" w:rsidR="003707C2" w:rsidRPr="009057D9" w:rsidRDefault="003707C2" w:rsidP="003707C2">
      <w:pPr>
        <w:spacing w:after="120"/>
        <w:rPr>
          <w:rFonts w:cs="Tahoma"/>
          <w:szCs w:val="24"/>
        </w:rPr>
      </w:pPr>
      <w:r w:rsidRPr="00B0091B">
        <w:rPr>
          <w:rFonts w:cs="Tahoma"/>
          <w:b/>
          <w:szCs w:val="24"/>
        </w:rPr>
        <w:t>Marine Terminal</w:t>
      </w:r>
      <w:r>
        <w:rPr>
          <w:rFonts w:cs="Tahoma"/>
          <w:szCs w:val="24"/>
        </w:rPr>
        <w:t xml:space="preserve"> – Includes industrial and commercial wharfs, piers, berths, docks, roads, rail lines, and similar structures used for shipping, marine cargo handling, freight mobility, transportation, navigation services, and vessel berthing, moorage, construction, repair, and resupply.  See Mooring Structure.</w:t>
      </w:r>
    </w:p>
    <w:p w14:paraId="03BE135E" w14:textId="77777777" w:rsidR="003707C2" w:rsidRPr="00396949" w:rsidRDefault="003707C2" w:rsidP="003707C2">
      <w:pPr>
        <w:spacing w:after="120"/>
        <w:rPr>
          <w:rFonts w:cs="Tahoma"/>
          <w:szCs w:val="24"/>
        </w:rPr>
      </w:pPr>
      <w:r w:rsidRPr="00396949">
        <w:rPr>
          <w:rFonts w:cs="Tahoma"/>
          <w:b/>
          <w:szCs w:val="24"/>
        </w:rPr>
        <w:t>May</w:t>
      </w:r>
      <w:r>
        <w:rPr>
          <w:rFonts w:cs="Tahoma"/>
          <w:szCs w:val="24"/>
        </w:rPr>
        <w:t xml:space="preserve"> – An</w:t>
      </w:r>
      <w:r w:rsidRPr="00396949">
        <w:rPr>
          <w:rFonts w:cs="Tahoma"/>
          <w:szCs w:val="24"/>
        </w:rPr>
        <w:t xml:space="preserve"> action </w:t>
      </w:r>
      <w:r>
        <w:rPr>
          <w:rFonts w:cs="Tahoma"/>
          <w:szCs w:val="24"/>
        </w:rPr>
        <w:t xml:space="preserve">that </w:t>
      </w:r>
      <w:r w:rsidRPr="00396949">
        <w:rPr>
          <w:rFonts w:cs="Tahoma"/>
          <w:szCs w:val="24"/>
        </w:rPr>
        <w:t>is acceptable, provided it co</w:t>
      </w:r>
      <w:r>
        <w:rPr>
          <w:rFonts w:cs="Tahoma"/>
          <w:szCs w:val="24"/>
        </w:rPr>
        <w:t>nforms to the provisions of the</w:t>
      </w:r>
      <w:r w:rsidRPr="00396949">
        <w:rPr>
          <w:rFonts w:cs="Tahoma"/>
          <w:szCs w:val="24"/>
        </w:rPr>
        <w:t xml:space="preserve"> SMP.</w:t>
      </w:r>
    </w:p>
    <w:p w14:paraId="2DF9AEC1" w14:textId="77777777" w:rsidR="003707C2" w:rsidRPr="00396949" w:rsidRDefault="003707C2" w:rsidP="003707C2">
      <w:pPr>
        <w:spacing w:after="120"/>
        <w:rPr>
          <w:rFonts w:cs="Tahoma"/>
          <w:szCs w:val="24"/>
        </w:rPr>
      </w:pPr>
      <w:r w:rsidRPr="00396949">
        <w:rPr>
          <w:rFonts w:cs="Tahoma"/>
          <w:b/>
          <w:szCs w:val="24"/>
        </w:rPr>
        <w:t>Mitigation or Mitigation Sequencing</w:t>
      </w:r>
      <w:r w:rsidRPr="00396949">
        <w:rPr>
          <w:rFonts w:cs="Tahoma"/>
          <w:szCs w:val="24"/>
        </w:rPr>
        <w:t xml:space="preserve"> – Avoiding, reducing, or compensating for a proposal’s environmental impact(s).  See WAC 197-11-768 and WAC 173-26-020(30).  Mitigation or mitigation sequencing means the following sequence of steps listed in order of priority, with (a) of this subsection being top priority:</w:t>
      </w:r>
    </w:p>
    <w:p w14:paraId="5EB1DF07" w14:textId="77777777" w:rsidR="003707C2" w:rsidRPr="00396949" w:rsidRDefault="003707C2" w:rsidP="003707C2">
      <w:pPr>
        <w:pStyle w:val="Number"/>
        <w:numPr>
          <w:ilvl w:val="0"/>
          <w:numId w:val="8"/>
        </w:numPr>
        <w:spacing w:after="120"/>
        <w:rPr>
          <w:color w:val="auto"/>
        </w:rPr>
      </w:pPr>
      <w:r w:rsidRPr="00396949">
        <w:rPr>
          <w:color w:val="auto"/>
        </w:rPr>
        <w:t>Avoiding the impact all together by not taking a certain action or parts of an action;</w:t>
      </w:r>
    </w:p>
    <w:p w14:paraId="68C6033B" w14:textId="77777777" w:rsidR="003707C2" w:rsidRPr="00396949" w:rsidRDefault="003707C2" w:rsidP="003707C2">
      <w:pPr>
        <w:pStyle w:val="Number"/>
        <w:numPr>
          <w:ilvl w:val="0"/>
          <w:numId w:val="8"/>
        </w:numPr>
        <w:spacing w:after="120"/>
        <w:rPr>
          <w:color w:val="auto"/>
        </w:rPr>
      </w:pPr>
      <w:r w:rsidRPr="00396949">
        <w:rPr>
          <w:color w:val="auto"/>
        </w:rPr>
        <w:t>Minimizing impacts by limiting the degree or magnitude of the action and its implementation by using appropriate technology or by taking affirmative steps to avoid or reduce impacts;</w:t>
      </w:r>
    </w:p>
    <w:p w14:paraId="0F76D9A9" w14:textId="77777777" w:rsidR="003707C2" w:rsidRPr="00396949" w:rsidRDefault="003707C2" w:rsidP="003707C2">
      <w:pPr>
        <w:pStyle w:val="Number"/>
        <w:numPr>
          <w:ilvl w:val="0"/>
          <w:numId w:val="8"/>
        </w:numPr>
        <w:spacing w:after="120"/>
        <w:rPr>
          <w:color w:val="auto"/>
        </w:rPr>
      </w:pPr>
      <w:r w:rsidRPr="00396949">
        <w:rPr>
          <w:color w:val="auto"/>
        </w:rPr>
        <w:t>Rectifying the impact by repairing, rehabilitating, or restoring the affected environment;</w:t>
      </w:r>
    </w:p>
    <w:p w14:paraId="5D88D919" w14:textId="77777777" w:rsidR="003707C2" w:rsidRPr="00396949" w:rsidRDefault="003707C2" w:rsidP="003707C2">
      <w:pPr>
        <w:pStyle w:val="Number"/>
        <w:numPr>
          <w:ilvl w:val="0"/>
          <w:numId w:val="8"/>
        </w:numPr>
        <w:spacing w:after="120"/>
        <w:rPr>
          <w:color w:val="auto"/>
        </w:rPr>
      </w:pPr>
      <w:r w:rsidRPr="00396949">
        <w:rPr>
          <w:color w:val="auto"/>
        </w:rPr>
        <w:t>Reducing or eliminating the impact over time by preservation and maintenance operations;</w:t>
      </w:r>
    </w:p>
    <w:p w14:paraId="65FD7077" w14:textId="77777777" w:rsidR="003707C2" w:rsidRPr="00396949" w:rsidRDefault="003707C2" w:rsidP="003707C2">
      <w:pPr>
        <w:pStyle w:val="Number"/>
        <w:numPr>
          <w:ilvl w:val="0"/>
          <w:numId w:val="8"/>
        </w:numPr>
        <w:spacing w:after="120"/>
        <w:rPr>
          <w:color w:val="auto"/>
        </w:rPr>
      </w:pPr>
      <w:r w:rsidRPr="00396949">
        <w:rPr>
          <w:color w:val="auto"/>
        </w:rPr>
        <w:t>Compensating for the impact by replacing, enhancing, or providing substitute resources or environments; and</w:t>
      </w:r>
    </w:p>
    <w:p w14:paraId="46D08402" w14:textId="77777777" w:rsidR="003707C2" w:rsidRPr="00396949" w:rsidRDefault="003707C2" w:rsidP="003707C2">
      <w:pPr>
        <w:pStyle w:val="Number"/>
        <w:numPr>
          <w:ilvl w:val="0"/>
          <w:numId w:val="8"/>
        </w:numPr>
        <w:spacing w:after="120"/>
        <w:rPr>
          <w:color w:val="auto"/>
        </w:rPr>
      </w:pPr>
      <w:r w:rsidRPr="00396949">
        <w:rPr>
          <w:color w:val="auto"/>
        </w:rPr>
        <w:t>Monitoring the impact and the compensation projects and taking appropriate corrective measures.</w:t>
      </w:r>
    </w:p>
    <w:p w14:paraId="48652774" w14:textId="77777777" w:rsidR="003707C2" w:rsidRPr="00CF10F0" w:rsidRDefault="003707C2" w:rsidP="003707C2">
      <w:pPr>
        <w:spacing w:after="120"/>
        <w:rPr>
          <w:rFonts w:cs="Tahoma"/>
          <w:szCs w:val="24"/>
        </w:rPr>
      </w:pPr>
      <w:r w:rsidRPr="00CF10F0">
        <w:rPr>
          <w:rFonts w:cs="Tahoma"/>
          <w:b/>
          <w:szCs w:val="24"/>
        </w:rPr>
        <w:t>Monitoring</w:t>
      </w:r>
      <w:r w:rsidRPr="00CF10F0">
        <w:rPr>
          <w:rFonts w:cs="Tahoma"/>
          <w:szCs w:val="24"/>
        </w:rPr>
        <w:t xml:space="preserve"> – Evaluating the impacts of development proposals on the biological, hydrological, and geological elements of such systems, and assessing the performance of required mitigation </w:t>
      </w:r>
      <w:r w:rsidRPr="00E013E0">
        <w:rPr>
          <w:rFonts w:cs="Tahoma"/>
          <w:szCs w:val="24"/>
        </w:rPr>
        <w:t>measures</w:t>
      </w:r>
      <w:r w:rsidRPr="00CF10F0">
        <w:rPr>
          <w:rFonts w:cs="Tahoma"/>
          <w:szCs w:val="24"/>
        </w:rPr>
        <w:t xml:space="preserve"> through the collection and analysis of data by various methods for the purpose of understanding and documenting changes in natural ecosystems and features.  Monitoring in</w:t>
      </w:r>
      <w:r>
        <w:rPr>
          <w:rFonts w:cs="Tahoma"/>
          <w:szCs w:val="24"/>
        </w:rPr>
        <w:t>cludes gathering baseline data.</w:t>
      </w:r>
    </w:p>
    <w:p w14:paraId="6BA7681A" w14:textId="77777777" w:rsidR="003707C2" w:rsidRPr="00B0091B" w:rsidRDefault="003707C2" w:rsidP="003707C2">
      <w:pPr>
        <w:spacing w:after="120"/>
        <w:rPr>
          <w:rFonts w:cs="Tahoma"/>
          <w:szCs w:val="24"/>
        </w:rPr>
      </w:pPr>
      <w:r>
        <w:rPr>
          <w:rFonts w:cs="Tahoma"/>
          <w:b/>
          <w:szCs w:val="24"/>
        </w:rPr>
        <w:t>Mooring Structure</w:t>
      </w:r>
      <w:r>
        <w:rPr>
          <w:rFonts w:cs="Tahoma"/>
          <w:szCs w:val="24"/>
        </w:rPr>
        <w:t xml:space="preserve"> – Used in conjunction with a marine terminal including all manner of overwater and in-water fixed structures which include single pilings or multiple pilings connected together to form or support an anchoring structure for the mooring of vessels and protection of terminals from moored vessels.  Examples include, but are not limited to, mooring piles and various forms of dolphins and fender piles.</w:t>
      </w:r>
    </w:p>
    <w:p w14:paraId="10519AEB" w14:textId="77777777" w:rsidR="003707C2" w:rsidRPr="00396949" w:rsidRDefault="003707C2" w:rsidP="003707C2">
      <w:pPr>
        <w:spacing w:after="120"/>
        <w:rPr>
          <w:rFonts w:cs="Tahoma"/>
          <w:szCs w:val="24"/>
        </w:rPr>
      </w:pPr>
      <w:r w:rsidRPr="00396949">
        <w:rPr>
          <w:rFonts w:cs="Tahoma"/>
          <w:b/>
          <w:szCs w:val="24"/>
        </w:rPr>
        <w:t>Must</w:t>
      </w:r>
      <w:r>
        <w:rPr>
          <w:rFonts w:cs="Tahoma"/>
          <w:szCs w:val="24"/>
        </w:rPr>
        <w:t xml:space="preserve"> – A</w:t>
      </w:r>
      <w:r w:rsidRPr="00396949">
        <w:rPr>
          <w:rFonts w:cs="Tahoma"/>
          <w:szCs w:val="24"/>
        </w:rPr>
        <w:t xml:space="preserve"> mandate; the action is required.</w:t>
      </w:r>
    </w:p>
    <w:p w14:paraId="25B0EB63" w14:textId="77777777" w:rsidR="003707C2" w:rsidRPr="00396949" w:rsidRDefault="003707C2" w:rsidP="003707C2">
      <w:pPr>
        <w:spacing w:after="120"/>
        <w:rPr>
          <w:rFonts w:cs="Tahoma"/>
          <w:b/>
          <w:sz w:val="36"/>
          <w:szCs w:val="36"/>
        </w:rPr>
      </w:pPr>
      <w:r w:rsidRPr="00396949">
        <w:rPr>
          <w:rFonts w:cs="Tahoma"/>
          <w:b/>
          <w:sz w:val="36"/>
          <w:szCs w:val="36"/>
        </w:rPr>
        <w:t>N</w:t>
      </w:r>
    </w:p>
    <w:p w14:paraId="0F42E96B" w14:textId="77777777" w:rsidR="003707C2" w:rsidRPr="00396949" w:rsidRDefault="003707C2" w:rsidP="003707C2">
      <w:pPr>
        <w:spacing w:after="120"/>
        <w:rPr>
          <w:rFonts w:cs="Tahoma"/>
          <w:szCs w:val="24"/>
        </w:rPr>
      </w:pPr>
      <w:r w:rsidRPr="00396949">
        <w:rPr>
          <w:rFonts w:cs="Tahoma"/>
          <w:b/>
          <w:szCs w:val="24"/>
        </w:rPr>
        <w:t>Native Vegetation</w:t>
      </w:r>
      <w:r w:rsidRPr="00396949">
        <w:rPr>
          <w:rFonts w:cs="Tahoma"/>
          <w:szCs w:val="24"/>
        </w:rPr>
        <w:t xml:space="preserve"> – Vegetation comprised of plant species that are indigenous to an area.</w:t>
      </w:r>
    </w:p>
    <w:p w14:paraId="1501670B" w14:textId="77777777" w:rsidR="003707C2" w:rsidRPr="00AD6DB3" w:rsidRDefault="003707C2" w:rsidP="003707C2">
      <w:pPr>
        <w:spacing w:after="120"/>
        <w:rPr>
          <w:rFonts w:cs="Tahoma"/>
          <w:szCs w:val="24"/>
        </w:rPr>
      </w:pPr>
      <w:r>
        <w:rPr>
          <w:rFonts w:cs="Tahoma"/>
          <w:b/>
          <w:szCs w:val="24"/>
        </w:rPr>
        <w:t>Natural or Existing Topography</w:t>
      </w:r>
      <w:r>
        <w:rPr>
          <w:rFonts w:cs="Tahoma"/>
          <w:szCs w:val="24"/>
        </w:rPr>
        <w:t xml:space="preserve"> – The topography of the lot, parcel, or tract of real property immediately prior to site preparation or grading, including exaction or filling.</w:t>
      </w:r>
    </w:p>
    <w:p w14:paraId="71DADB2C" w14:textId="77777777" w:rsidR="003707C2" w:rsidRPr="00396949" w:rsidRDefault="003707C2" w:rsidP="003707C2">
      <w:pPr>
        <w:spacing w:after="120"/>
        <w:rPr>
          <w:rFonts w:cs="Tahoma"/>
          <w:szCs w:val="24"/>
        </w:rPr>
      </w:pPr>
      <w:r w:rsidRPr="00396949">
        <w:rPr>
          <w:rFonts w:cs="Tahoma"/>
          <w:b/>
          <w:szCs w:val="24"/>
        </w:rPr>
        <w:t>Non-Conforming Use or Development</w:t>
      </w:r>
      <w:r w:rsidRPr="00396949">
        <w:rPr>
          <w:rFonts w:cs="Tahoma"/>
          <w:szCs w:val="24"/>
        </w:rPr>
        <w:t xml:space="preserve"> – A shoreline use, building, or structure which was lawfully constructed or established prior to the effective date of the applicable SMA/SMP provision, and which no longer conforms to the applicable shoreline provisions (WAC 173-27-080).</w:t>
      </w:r>
    </w:p>
    <w:p w14:paraId="74172071" w14:textId="77777777" w:rsidR="003707C2" w:rsidRDefault="003707C2" w:rsidP="003707C2">
      <w:pPr>
        <w:spacing w:after="120"/>
        <w:rPr>
          <w:rFonts w:cs="Tahoma"/>
          <w:szCs w:val="24"/>
        </w:rPr>
      </w:pPr>
      <w:r w:rsidRPr="00665C8D">
        <w:rPr>
          <w:rFonts w:cs="Tahoma"/>
          <w:b/>
          <w:szCs w:val="24"/>
        </w:rPr>
        <w:t>Non-</w:t>
      </w:r>
      <w:r>
        <w:rPr>
          <w:rFonts w:cs="Tahoma"/>
          <w:b/>
          <w:szCs w:val="24"/>
        </w:rPr>
        <w:t>Water-Oriented Uses</w:t>
      </w:r>
      <w:r w:rsidRPr="002E3D7F">
        <w:rPr>
          <w:rFonts w:cs="Tahoma"/>
          <w:szCs w:val="24"/>
        </w:rPr>
        <w:t xml:space="preserve"> – Those uses that are not water-dependent, water-related, or water-enjoyment</w:t>
      </w:r>
      <w:r>
        <w:rPr>
          <w:rFonts w:cs="Tahoma"/>
          <w:szCs w:val="24"/>
        </w:rPr>
        <w:t xml:space="preserve">, </w:t>
      </w:r>
      <w:r w:rsidRPr="00396949">
        <w:rPr>
          <w:rFonts w:cs="Tahoma"/>
          <w:szCs w:val="24"/>
        </w:rPr>
        <w:t>which have little or no relationship to the shoreline and are not considered priority uses under the SMA.  Examples include professional offices, automobile sales or repair shops, mini-storage facilities, residential development, department stores and gas stations.</w:t>
      </w:r>
    </w:p>
    <w:p w14:paraId="364479D3" w14:textId="77777777" w:rsidR="003707C2" w:rsidRPr="00396949" w:rsidRDefault="003707C2" w:rsidP="003707C2">
      <w:pPr>
        <w:spacing w:after="120"/>
        <w:rPr>
          <w:rFonts w:cs="Tahoma"/>
          <w:szCs w:val="24"/>
        </w:rPr>
      </w:pPr>
      <w:r w:rsidRPr="00396949">
        <w:rPr>
          <w:rFonts w:cs="Tahoma"/>
          <w:b/>
          <w:szCs w:val="24"/>
        </w:rPr>
        <w:t>Normal Maintenance</w:t>
      </w:r>
      <w:r w:rsidRPr="00396949">
        <w:rPr>
          <w:rFonts w:cs="Tahoma"/>
          <w:szCs w:val="24"/>
        </w:rPr>
        <w:t xml:space="preserve"> – Those usual acts to prevent a decline, lapse, or cessation from a lawfully established condition (WAC 173-27-040(2)(b)).  See also Normal Repair.</w:t>
      </w:r>
    </w:p>
    <w:p w14:paraId="7C026758" w14:textId="77777777" w:rsidR="003707C2" w:rsidRPr="00396949" w:rsidRDefault="003707C2" w:rsidP="003707C2">
      <w:pPr>
        <w:spacing w:after="120"/>
        <w:rPr>
          <w:rFonts w:cs="Tahoma"/>
          <w:szCs w:val="24"/>
        </w:rPr>
      </w:pPr>
      <w:r w:rsidRPr="00396949">
        <w:rPr>
          <w:rFonts w:cs="Tahoma"/>
          <w:b/>
          <w:szCs w:val="24"/>
        </w:rPr>
        <w:t>Normal Repair</w:t>
      </w:r>
      <w:r w:rsidRPr="00396949">
        <w:rPr>
          <w:rFonts w:cs="Tahoma"/>
          <w:szCs w:val="24"/>
        </w:rPr>
        <w:t xml:space="preserve"> – To restore a development to a </w:t>
      </w:r>
      <w:r>
        <w:rPr>
          <w:rFonts w:cs="Tahoma"/>
          <w:szCs w:val="24"/>
        </w:rPr>
        <w:t>state</w:t>
      </w:r>
      <w:r w:rsidRPr="00396949">
        <w:rPr>
          <w:rFonts w:cs="Tahoma"/>
          <w:szCs w:val="24"/>
        </w:rPr>
        <w:t xml:space="preserve"> comparable to its original condition</w:t>
      </w:r>
      <w:r>
        <w:rPr>
          <w:rFonts w:cs="Tahoma"/>
          <w:szCs w:val="24"/>
        </w:rPr>
        <w:t>, including but not limited to its size, shape, configuration, location and external appearance,</w:t>
      </w:r>
      <w:r w:rsidRPr="00396949">
        <w:rPr>
          <w:rFonts w:cs="Tahoma"/>
          <w:szCs w:val="24"/>
        </w:rPr>
        <w:t xml:space="preserve"> within a reasonable period after decay or partial destruction except where repair involves total replacement which is not common practice or causes substantial adverse effects to the shoreline resource or environment (WAC 173-27-040(2)(b)).  See also Normal Maintenance.</w:t>
      </w:r>
    </w:p>
    <w:p w14:paraId="0343970E" w14:textId="77777777" w:rsidR="003707C2" w:rsidRPr="00396949" w:rsidRDefault="003707C2" w:rsidP="003707C2">
      <w:pPr>
        <w:spacing w:after="120"/>
        <w:rPr>
          <w:rFonts w:cs="Tahoma"/>
          <w:b/>
          <w:sz w:val="36"/>
          <w:szCs w:val="36"/>
        </w:rPr>
      </w:pPr>
      <w:r w:rsidRPr="00396949">
        <w:rPr>
          <w:rFonts w:cs="Tahoma"/>
          <w:b/>
          <w:sz w:val="36"/>
          <w:szCs w:val="36"/>
        </w:rPr>
        <w:t>O</w:t>
      </w:r>
    </w:p>
    <w:p w14:paraId="53069FC5" w14:textId="77777777" w:rsidR="003707C2" w:rsidRPr="00CF10F0" w:rsidRDefault="003707C2" w:rsidP="003707C2">
      <w:pPr>
        <w:spacing w:after="120"/>
        <w:rPr>
          <w:rFonts w:cs="Tahoma"/>
          <w:szCs w:val="24"/>
        </w:rPr>
      </w:pPr>
      <w:r w:rsidRPr="00CF10F0">
        <w:rPr>
          <w:rFonts w:cs="Tahoma"/>
          <w:b/>
          <w:szCs w:val="24"/>
        </w:rPr>
        <w:t>Off-Site Compensation</w:t>
      </w:r>
      <w:r w:rsidRPr="00CF10F0">
        <w:rPr>
          <w:rFonts w:cs="Tahoma"/>
          <w:szCs w:val="24"/>
        </w:rPr>
        <w:t xml:space="preserve"> – To replace critical areas away from the site on which a c</w:t>
      </w:r>
      <w:r>
        <w:rPr>
          <w:rFonts w:cs="Tahoma"/>
          <w:szCs w:val="24"/>
        </w:rPr>
        <w:t>ritical area has been impacted.</w:t>
      </w:r>
    </w:p>
    <w:p w14:paraId="402C1E70" w14:textId="77777777" w:rsidR="003707C2" w:rsidRPr="00CF10F0" w:rsidRDefault="003707C2" w:rsidP="003707C2">
      <w:pPr>
        <w:spacing w:after="120"/>
        <w:rPr>
          <w:rFonts w:cs="Tahoma"/>
          <w:szCs w:val="24"/>
        </w:rPr>
      </w:pPr>
      <w:r w:rsidRPr="00CF10F0">
        <w:rPr>
          <w:rFonts w:cs="Tahoma"/>
          <w:b/>
          <w:szCs w:val="24"/>
        </w:rPr>
        <w:t>On-Site Compensation</w:t>
      </w:r>
      <w:r w:rsidRPr="00CF10F0">
        <w:rPr>
          <w:rFonts w:cs="Tahoma"/>
          <w:szCs w:val="24"/>
        </w:rPr>
        <w:t xml:space="preserve"> – To replace critical areas at or adjacent to the site on which a cr</w:t>
      </w:r>
      <w:r>
        <w:rPr>
          <w:rFonts w:cs="Tahoma"/>
          <w:szCs w:val="24"/>
        </w:rPr>
        <w:t>itical areas has been impacted.</w:t>
      </w:r>
    </w:p>
    <w:p w14:paraId="77987F4F" w14:textId="77777777" w:rsidR="003707C2" w:rsidRPr="00396949" w:rsidRDefault="003707C2" w:rsidP="003707C2">
      <w:pPr>
        <w:spacing w:after="120"/>
        <w:rPr>
          <w:rFonts w:cs="Tahoma"/>
          <w:szCs w:val="24"/>
        </w:rPr>
      </w:pPr>
      <w:r w:rsidRPr="00396949">
        <w:rPr>
          <w:rFonts w:cs="Tahoma"/>
          <w:b/>
          <w:szCs w:val="24"/>
        </w:rPr>
        <w:t>Ordinary High Water Mark (OHWM)</w:t>
      </w:r>
      <w:r w:rsidRPr="00396949">
        <w:rPr>
          <w:rFonts w:cs="Tahoma"/>
          <w:szCs w:val="24"/>
        </w:rPr>
        <w:t xml:space="preserve"> – That mark that will be found by examining the bed and banks and ascertaining where the presence and action of waters are so common and usual, and so long continued in all ordinary years, as to mark upon the soil a character distinct from that of the abutting upland, in respect to vegetation as that condition exists on June 1, 1971, as it may naturally change thereafter, or as it may change thereafter in accordance with permits issued by </w:t>
      </w:r>
      <w:r>
        <w:rPr>
          <w:rFonts w:cs="Tahoma"/>
          <w:szCs w:val="24"/>
        </w:rPr>
        <w:t>the</w:t>
      </w:r>
      <w:r w:rsidRPr="00396949">
        <w:rPr>
          <w:rFonts w:cs="Tahoma"/>
          <w:szCs w:val="24"/>
        </w:rPr>
        <w:t xml:space="preserve"> </w:t>
      </w:r>
      <w:r>
        <w:rPr>
          <w:rFonts w:cs="Tahoma"/>
          <w:szCs w:val="24"/>
        </w:rPr>
        <w:t>city</w:t>
      </w:r>
      <w:r w:rsidRPr="00396949">
        <w:rPr>
          <w:rFonts w:cs="Tahoma"/>
          <w:szCs w:val="24"/>
        </w:rPr>
        <w:t xml:space="preserve"> or Ecology: provided, that in </w:t>
      </w:r>
      <w:r>
        <w:rPr>
          <w:rFonts w:cs="Tahoma"/>
          <w:szCs w:val="24"/>
        </w:rPr>
        <w:t>an</w:t>
      </w:r>
      <w:r w:rsidRPr="00396949">
        <w:rPr>
          <w:rFonts w:cs="Tahoma"/>
          <w:szCs w:val="24"/>
        </w:rPr>
        <w:t xml:space="preserve"> area where the OHWM cannot be found, the OHWM adjoining fresh water shall be the line of mean high water.  See RCW 90.58.030(2)(b) and WAC 173-22-030(</w:t>
      </w:r>
      <w:r>
        <w:rPr>
          <w:rFonts w:cs="Tahoma"/>
          <w:szCs w:val="24"/>
        </w:rPr>
        <w:t>5</w:t>
      </w:r>
      <w:r w:rsidRPr="00396949">
        <w:rPr>
          <w:rFonts w:cs="Tahoma"/>
          <w:szCs w:val="24"/>
        </w:rPr>
        <w:t>).</w:t>
      </w:r>
    </w:p>
    <w:p w14:paraId="3058E4A0" w14:textId="0D5D305E" w:rsidR="003707C2" w:rsidRPr="00396949" w:rsidRDefault="00605AFE" w:rsidP="003707C2">
      <w:pPr>
        <w:spacing w:after="120"/>
        <w:rPr>
          <w:rFonts w:cs="Tahoma"/>
          <w:szCs w:val="24"/>
        </w:rPr>
      </w:pPr>
      <w:r>
        <w:rPr>
          <w:rFonts w:cs="Tahoma"/>
          <w:b/>
          <w:szCs w:val="24"/>
        </w:rPr>
        <w:t>Over-W</w:t>
      </w:r>
      <w:r w:rsidR="003707C2">
        <w:rPr>
          <w:rFonts w:cs="Tahoma"/>
          <w:b/>
          <w:szCs w:val="24"/>
        </w:rPr>
        <w:t>ater</w:t>
      </w:r>
      <w:r w:rsidR="003707C2" w:rsidRPr="00396949">
        <w:rPr>
          <w:rFonts w:cs="Tahoma"/>
          <w:b/>
          <w:szCs w:val="24"/>
        </w:rPr>
        <w:t xml:space="preserve"> Structure</w:t>
      </w:r>
      <w:r w:rsidR="003707C2" w:rsidRPr="00396949">
        <w:rPr>
          <w:rFonts w:cs="Tahoma"/>
          <w:szCs w:val="24"/>
        </w:rPr>
        <w:t xml:space="preserve"> – </w:t>
      </w:r>
      <w:r w:rsidR="003707C2">
        <w:rPr>
          <w:rFonts w:cs="Tahoma"/>
          <w:szCs w:val="24"/>
        </w:rPr>
        <w:t>A</w:t>
      </w:r>
      <w:r w:rsidR="003707C2" w:rsidRPr="00396949">
        <w:rPr>
          <w:rFonts w:cs="Tahoma"/>
          <w:szCs w:val="24"/>
        </w:rPr>
        <w:t xml:space="preserve"> device or structure projecting over the OHWM, including, but not limited to</w:t>
      </w:r>
      <w:r w:rsidR="003707C2">
        <w:rPr>
          <w:rFonts w:cs="Tahoma"/>
          <w:szCs w:val="24"/>
        </w:rPr>
        <w:t>:</w:t>
      </w:r>
      <w:r w:rsidR="003707C2" w:rsidRPr="00396949">
        <w:rPr>
          <w:rFonts w:cs="Tahoma"/>
          <w:szCs w:val="24"/>
        </w:rPr>
        <w:t xml:space="preserve"> bridges for motorized or non-motorized uses, piers, docks, floats, and moorage.</w:t>
      </w:r>
    </w:p>
    <w:p w14:paraId="5D478964" w14:textId="77777777" w:rsidR="003707C2" w:rsidRPr="00396949" w:rsidRDefault="003707C2" w:rsidP="003707C2">
      <w:pPr>
        <w:spacing w:after="120"/>
        <w:rPr>
          <w:rFonts w:cs="Tahoma"/>
          <w:b/>
          <w:sz w:val="36"/>
          <w:szCs w:val="36"/>
        </w:rPr>
      </w:pPr>
      <w:r w:rsidRPr="00396949">
        <w:rPr>
          <w:rFonts w:cs="Tahoma"/>
          <w:b/>
          <w:sz w:val="36"/>
          <w:szCs w:val="36"/>
        </w:rPr>
        <w:t>P – Q</w:t>
      </w:r>
    </w:p>
    <w:p w14:paraId="1C6EB52B" w14:textId="77777777" w:rsidR="003707C2" w:rsidRPr="00396949" w:rsidRDefault="003707C2" w:rsidP="003707C2">
      <w:pPr>
        <w:spacing w:after="120"/>
        <w:rPr>
          <w:rFonts w:cs="Tahoma"/>
          <w:szCs w:val="24"/>
        </w:rPr>
      </w:pPr>
      <w:r w:rsidRPr="00396949">
        <w:rPr>
          <w:rFonts w:cs="Tahoma"/>
          <w:b/>
          <w:szCs w:val="24"/>
        </w:rPr>
        <w:t>Permit (or Shoreline Permit)</w:t>
      </w:r>
      <w:r w:rsidRPr="00396949">
        <w:rPr>
          <w:rFonts w:cs="Tahoma"/>
          <w:szCs w:val="24"/>
        </w:rPr>
        <w:t xml:space="preserve"> – </w:t>
      </w:r>
      <w:r>
        <w:rPr>
          <w:rFonts w:cs="Tahoma"/>
          <w:szCs w:val="24"/>
        </w:rPr>
        <w:t>A</w:t>
      </w:r>
      <w:r w:rsidRPr="00396949">
        <w:rPr>
          <w:szCs w:val="24"/>
        </w:rPr>
        <w:t xml:space="preserve"> shoreline</w:t>
      </w:r>
      <w:r w:rsidRPr="00396949">
        <w:rPr>
          <w:rFonts w:cs="Tahoma"/>
          <w:szCs w:val="24"/>
        </w:rPr>
        <w:t xml:space="preserve"> substantial development permit, conditional use permit, or variance, or any combination thereof, authorized by the Act.  Refer to WAC 173-27-030(13).</w:t>
      </w:r>
    </w:p>
    <w:p w14:paraId="5E29056A" w14:textId="77777777" w:rsidR="003707C2" w:rsidRPr="00DD01DC" w:rsidRDefault="003707C2" w:rsidP="003707C2">
      <w:pPr>
        <w:spacing w:after="120"/>
      </w:pPr>
      <w:r w:rsidRPr="00DD01DC">
        <w:rPr>
          <w:b/>
        </w:rPr>
        <w:t>Practical Alternative</w:t>
      </w:r>
      <w:r w:rsidRPr="00DD01DC">
        <w:t xml:space="preserve"> – An alternative that is available and capable of being carried out after taking into consideration cost, existing technology, and logistics in light of overall project purposes, with less </w:t>
      </w:r>
      <w:r>
        <w:t>of an impact to critical areas.</w:t>
      </w:r>
    </w:p>
    <w:p w14:paraId="66C1A8B2" w14:textId="77777777" w:rsidR="003707C2" w:rsidRPr="00DD01DC" w:rsidRDefault="003707C2" w:rsidP="003707C2">
      <w:pPr>
        <w:spacing w:after="120"/>
      </w:pPr>
      <w:r w:rsidRPr="00DD01DC">
        <w:rPr>
          <w:b/>
        </w:rPr>
        <w:t>Preservation</w:t>
      </w:r>
      <w:r w:rsidRPr="00DD01DC">
        <w:t xml:space="preserve"> – The removal of a threat to, or preventing the decline of, wetland conditions by an action in or near a wetland.  This term includes the purchase of land or easements, repairing water control structures or fences, or structural protection.  Preservation does not result in a gain of wetland acres but may result in a gain in functions over the long term.</w:t>
      </w:r>
    </w:p>
    <w:p w14:paraId="2E7191CD" w14:textId="77777777" w:rsidR="003707C2" w:rsidRDefault="003707C2" w:rsidP="003707C2">
      <w:pPr>
        <w:spacing w:after="120"/>
        <w:rPr>
          <w:rFonts w:cs="Tahoma"/>
          <w:szCs w:val="24"/>
        </w:rPr>
      </w:pPr>
      <w:r w:rsidRPr="00AD6DB3">
        <w:rPr>
          <w:rFonts w:cs="Tahoma"/>
          <w:b/>
          <w:szCs w:val="24"/>
        </w:rPr>
        <w:t>Primary Structure</w:t>
      </w:r>
      <w:r>
        <w:rPr>
          <w:rFonts w:cs="Tahoma"/>
          <w:szCs w:val="24"/>
        </w:rPr>
        <w:t xml:space="preserve"> – T</w:t>
      </w:r>
      <w:r>
        <w:t>he structure associated with the principal use of the property.  It may also include single-family residential appurtenant structures, such as garages, attached decks, driveways, utilities, and septic tanks and drain fields, which cannot feasibly be relocated.  It does not include structures such as tool sheds, gazebos, greenhouses, or other ancillary residential improvements that can feasibly be moved landward to prevent the erosion threat.</w:t>
      </w:r>
    </w:p>
    <w:p w14:paraId="55F336D8" w14:textId="77777777" w:rsidR="003707C2" w:rsidRPr="00396949" w:rsidRDefault="003707C2" w:rsidP="003707C2">
      <w:pPr>
        <w:spacing w:after="120"/>
        <w:rPr>
          <w:rFonts w:cs="Tahoma"/>
          <w:szCs w:val="24"/>
        </w:rPr>
      </w:pPr>
      <w:r w:rsidRPr="00396949">
        <w:rPr>
          <w:rFonts w:cs="Tahoma"/>
          <w:b/>
          <w:szCs w:val="24"/>
        </w:rPr>
        <w:t>Priority Habitat</w:t>
      </w:r>
      <w:r w:rsidRPr="00396949">
        <w:rPr>
          <w:rFonts w:cs="Tahoma"/>
          <w:szCs w:val="24"/>
        </w:rPr>
        <w:t xml:space="preserve"> – A habitat type with unique or significant value to one or more species.  An area classified and mapped as priority habitat must have one or more of the following attributes:</w:t>
      </w:r>
    </w:p>
    <w:p w14:paraId="6E8BE058" w14:textId="77777777" w:rsidR="003707C2" w:rsidRPr="00396949" w:rsidRDefault="003707C2" w:rsidP="006B51CD">
      <w:pPr>
        <w:pStyle w:val="Number"/>
        <w:numPr>
          <w:ilvl w:val="0"/>
          <w:numId w:val="132"/>
        </w:numPr>
        <w:spacing w:after="120"/>
        <w:rPr>
          <w:color w:val="auto"/>
        </w:rPr>
      </w:pPr>
      <w:r w:rsidRPr="00396949">
        <w:rPr>
          <w:color w:val="auto"/>
        </w:rPr>
        <w:t>Comparatively high fish or wildlife density;</w:t>
      </w:r>
    </w:p>
    <w:p w14:paraId="072A950C" w14:textId="77777777" w:rsidR="003707C2" w:rsidRPr="00396949" w:rsidRDefault="003707C2" w:rsidP="006B51CD">
      <w:pPr>
        <w:pStyle w:val="Number"/>
        <w:numPr>
          <w:ilvl w:val="0"/>
          <w:numId w:val="133"/>
        </w:numPr>
        <w:spacing w:after="120"/>
        <w:ind w:left="1080"/>
        <w:rPr>
          <w:color w:val="auto"/>
        </w:rPr>
      </w:pPr>
      <w:r w:rsidRPr="00396949">
        <w:rPr>
          <w:color w:val="auto"/>
        </w:rPr>
        <w:t>Comparatively high fish or wildlife species diversity;</w:t>
      </w:r>
    </w:p>
    <w:p w14:paraId="07A49141" w14:textId="77777777" w:rsidR="003707C2" w:rsidRPr="00396949" w:rsidRDefault="003707C2" w:rsidP="006B51CD">
      <w:pPr>
        <w:pStyle w:val="Number"/>
        <w:numPr>
          <w:ilvl w:val="0"/>
          <w:numId w:val="133"/>
        </w:numPr>
        <w:spacing w:after="120"/>
        <w:ind w:left="1080"/>
        <w:rPr>
          <w:color w:val="auto"/>
        </w:rPr>
      </w:pPr>
      <w:r w:rsidRPr="00396949">
        <w:rPr>
          <w:color w:val="auto"/>
        </w:rPr>
        <w:t>Fish spawning habitat;</w:t>
      </w:r>
    </w:p>
    <w:p w14:paraId="4F651E50" w14:textId="77777777" w:rsidR="003707C2" w:rsidRPr="00396949" w:rsidRDefault="003707C2" w:rsidP="006B51CD">
      <w:pPr>
        <w:pStyle w:val="Number"/>
        <w:numPr>
          <w:ilvl w:val="0"/>
          <w:numId w:val="133"/>
        </w:numPr>
        <w:spacing w:after="120"/>
        <w:ind w:left="1080"/>
        <w:rPr>
          <w:color w:val="auto"/>
        </w:rPr>
      </w:pPr>
      <w:r w:rsidRPr="00396949">
        <w:rPr>
          <w:color w:val="auto"/>
        </w:rPr>
        <w:t>Important wildlife habitat;</w:t>
      </w:r>
    </w:p>
    <w:p w14:paraId="7548C9A3" w14:textId="77777777" w:rsidR="003707C2" w:rsidRPr="00396949" w:rsidRDefault="003707C2" w:rsidP="006B51CD">
      <w:pPr>
        <w:pStyle w:val="Number"/>
        <w:numPr>
          <w:ilvl w:val="0"/>
          <w:numId w:val="133"/>
        </w:numPr>
        <w:spacing w:after="120"/>
        <w:ind w:left="1080"/>
        <w:rPr>
          <w:color w:val="auto"/>
        </w:rPr>
      </w:pPr>
      <w:r w:rsidRPr="00396949">
        <w:rPr>
          <w:color w:val="auto"/>
        </w:rPr>
        <w:t>Important fish or wildlife seasonal range;</w:t>
      </w:r>
    </w:p>
    <w:p w14:paraId="046C659C" w14:textId="77777777" w:rsidR="003707C2" w:rsidRPr="00396949" w:rsidRDefault="003707C2" w:rsidP="006B51CD">
      <w:pPr>
        <w:pStyle w:val="Number"/>
        <w:numPr>
          <w:ilvl w:val="0"/>
          <w:numId w:val="133"/>
        </w:numPr>
        <w:spacing w:after="120"/>
        <w:ind w:left="1080"/>
        <w:rPr>
          <w:color w:val="auto"/>
        </w:rPr>
      </w:pPr>
      <w:r w:rsidRPr="00396949">
        <w:rPr>
          <w:color w:val="auto"/>
        </w:rPr>
        <w:t>Important fish or wildlife movement corridor;</w:t>
      </w:r>
    </w:p>
    <w:p w14:paraId="4D82BAA8" w14:textId="77777777" w:rsidR="003707C2" w:rsidRPr="00396949" w:rsidRDefault="003707C2" w:rsidP="006B51CD">
      <w:pPr>
        <w:pStyle w:val="Number"/>
        <w:numPr>
          <w:ilvl w:val="0"/>
          <w:numId w:val="133"/>
        </w:numPr>
        <w:spacing w:after="120"/>
        <w:ind w:left="1080"/>
        <w:rPr>
          <w:color w:val="auto"/>
        </w:rPr>
      </w:pPr>
      <w:r w:rsidRPr="00396949">
        <w:rPr>
          <w:color w:val="auto"/>
        </w:rPr>
        <w:t>Rearing and foraging habitat;</w:t>
      </w:r>
    </w:p>
    <w:p w14:paraId="2B3FA695" w14:textId="77777777" w:rsidR="003707C2" w:rsidRPr="00396949" w:rsidRDefault="003707C2" w:rsidP="006B51CD">
      <w:pPr>
        <w:pStyle w:val="Number"/>
        <w:numPr>
          <w:ilvl w:val="0"/>
          <w:numId w:val="133"/>
        </w:numPr>
        <w:spacing w:after="120"/>
        <w:ind w:left="1080"/>
        <w:rPr>
          <w:color w:val="auto"/>
        </w:rPr>
      </w:pPr>
      <w:r w:rsidRPr="00396949">
        <w:rPr>
          <w:color w:val="auto"/>
        </w:rPr>
        <w:t>Important marine mammal haul-out;</w:t>
      </w:r>
    </w:p>
    <w:p w14:paraId="43E67D04" w14:textId="77777777" w:rsidR="003707C2" w:rsidRPr="00396949" w:rsidRDefault="003707C2" w:rsidP="006B51CD">
      <w:pPr>
        <w:pStyle w:val="Number"/>
        <w:numPr>
          <w:ilvl w:val="0"/>
          <w:numId w:val="133"/>
        </w:numPr>
        <w:spacing w:after="120"/>
        <w:ind w:left="1080"/>
        <w:rPr>
          <w:color w:val="auto"/>
        </w:rPr>
      </w:pPr>
      <w:r w:rsidRPr="00396949">
        <w:rPr>
          <w:color w:val="auto"/>
        </w:rPr>
        <w:t>Refugia habitat;</w:t>
      </w:r>
    </w:p>
    <w:p w14:paraId="7C56E8F4" w14:textId="77777777" w:rsidR="003707C2" w:rsidRPr="00396949" w:rsidRDefault="003707C2" w:rsidP="006B51CD">
      <w:pPr>
        <w:pStyle w:val="Number"/>
        <w:numPr>
          <w:ilvl w:val="0"/>
          <w:numId w:val="133"/>
        </w:numPr>
        <w:spacing w:after="120"/>
        <w:ind w:left="1080"/>
        <w:rPr>
          <w:color w:val="auto"/>
        </w:rPr>
      </w:pPr>
      <w:r w:rsidRPr="00396949">
        <w:rPr>
          <w:color w:val="auto"/>
        </w:rPr>
        <w:t>Limited availability;</w:t>
      </w:r>
    </w:p>
    <w:p w14:paraId="2D33C510" w14:textId="77777777" w:rsidR="003707C2" w:rsidRPr="00396949" w:rsidRDefault="003707C2" w:rsidP="006B51CD">
      <w:pPr>
        <w:pStyle w:val="Number"/>
        <w:numPr>
          <w:ilvl w:val="0"/>
          <w:numId w:val="133"/>
        </w:numPr>
        <w:spacing w:after="120"/>
        <w:ind w:left="1080"/>
        <w:rPr>
          <w:color w:val="auto"/>
        </w:rPr>
      </w:pPr>
      <w:r w:rsidRPr="00396949">
        <w:rPr>
          <w:color w:val="auto"/>
        </w:rPr>
        <w:t>High vulnerability to habitat alteration;</w:t>
      </w:r>
    </w:p>
    <w:p w14:paraId="361BCA5C" w14:textId="77777777" w:rsidR="003707C2" w:rsidRPr="00396949" w:rsidRDefault="003707C2" w:rsidP="006B51CD">
      <w:pPr>
        <w:pStyle w:val="Number"/>
        <w:numPr>
          <w:ilvl w:val="0"/>
          <w:numId w:val="133"/>
        </w:numPr>
        <w:spacing w:after="120"/>
        <w:ind w:left="1080"/>
        <w:rPr>
          <w:color w:val="auto"/>
        </w:rPr>
      </w:pPr>
      <w:r w:rsidRPr="00396949">
        <w:rPr>
          <w:color w:val="auto"/>
        </w:rPr>
        <w:t>Unique or dependent species; or</w:t>
      </w:r>
    </w:p>
    <w:p w14:paraId="632EF334" w14:textId="77777777" w:rsidR="003707C2" w:rsidRPr="00396949" w:rsidRDefault="003707C2" w:rsidP="006B51CD">
      <w:pPr>
        <w:pStyle w:val="Number"/>
        <w:numPr>
          <w:ilvl w:val="0"/>
          <w:numId w:val="133"/>
        </w:numPr>
        <w:spacing w:after="120"/>
        <w:ind w:left="1080"/>
        <w:rPr>
          <w:color w:val="auto"/>
        </w:rPr>
      </w:pPr>
      <w:r w:rsidRPr="00396949">
        <w:rPr>
          <w:color w:val="auto"/>
        </w:rPr>
        <w:t>Shellfish bed.</w:t>
      </w:r>
    </w:p>
    <w:p w14:paraId="1B34EC2F" w14:textId="77777777" w:rsidR="003707C2" w:rsidRPr="00396949" w:rsidRDefault="003707C2" w:rsidP="003707C2">
      <w:pPr>
        <w:spacing w:after="120"/>
        <w:rPr>
          <w:rFonts w:cs="Tahoma"/>
          <w:szCs w:val="24"/>
        </w:rPr>
      </w:pPr>
      <w:r w:rsidRPr="00396949">
        <w:rPr>
          <w:rFonts w:cs="Tahoma"/>
          <w:szCs w:val="24"/>
        </w:rPr>
        <w:t>A priority habitat may be described by a unique vegetation type or by a dominant plant species that is of primary importance to fish and wildlife (such as oak woodlands or eelgrass meadows).  A priority habitat may also be described by a successional stage (such as, old growth and mature forests).  Alternatively, a priority habitat may consist of a specific habitat element (such as a consolidated marine/estuarine shoreline, talus slopes, caves, snags) of key value to fish and wildlife.  A priority habitat may contain priority</w:t>
      </w:r>
      <w:r>
        <w:rPr>
          <w:rFonts w:cs="Tahoma"/>
          <w:szCs w:val="24"/>
        </w:rPr>
        <w:t xml:space="preserve"> and/or</w:t>
      </w:r>
      <w:r w:rsidRPr="00396949">
        <w:rPr>
          <w:rFonts w:cs="Tahoma"/>
          <w:szCs w:val="24"/>
        </w:rPr>
        <w:t xml:space="preserve"> non-priority fish and wildlife.</w:t>
      </w:r>
    </w:p>
    <w:p w14:paraId="585575D4" w14:textId="77777777" w:rsidR="003707C2" w:rsidRPr="00396949" w:rsidRDefault="003707C2" w:rsidP="003707C2">
      <w:pPr>
        <w:spacing w:after="120"/>
        <w:rPr>
          <w:rFonts w:cs="Tahoma"/>
          <w:szCs w:val="24"/>
        </w:rPr>
      </w:pPr>
      <w:r w:rsidRPr="00396949">
        <w:rPr>
          <w:rFonts w:cs="Tahoma"/>
          <w:b/>
          <w:szCs w:val="24"/>
        </w:rPr>
        <w:t>Priority Species</w:t>
      </w:r>
      <w:r w:rsidRPr="00396949">
        <w:rPr>
          <w:rFonts w:cs="Tahoma"/>
          <w:szCs w:val="24"/>
        </w:rPr>
        <w:t xml:space="preserve"> – Species requiring protective measures </w:t>
      </w:r>
      <w:r>
        <w:rPr>
          <w:rFonts w:cs="Tahoma"/>
          <w:szCs w:val="24"/>
        </w:rPr>
        <w:t>and/or</w:t>
      </w:r>
      <w:r w:rsidRPr="00396949">
        <w:rPr>
          <w:rFonts w:cs="Tahoma"/>
          <w:szCs w:val="24"/>
        </w:rPr>
        <w:t xml:space="preserve"> management guidelines to ensure their persistence at genetically viable population levels.  Priority species are those that meet any of the four criteria listed below.</w:t>
      </w:r>
    </w:p>
    <w:p w14:paraId="61962D0A" w14:textId="77777777" w:rsidR="003707C2" w:rsidRPr="00816007" w:rsidRDefault="003707C2" w:rsidP="006B51CD">
      <w:pPr>
        <w:pStyle w:val="Number"/>
        <w:numPr>
          <w:ilvl w:val="0"/>
          <w:numId w:val="134"/>
        </w:numPr>
        <w:spacing w:after="120"/>
        <w:ind w:left="720"/>
        <w:rPr>
          <w:color w:val="auto"/>
          <w:sz w:val="22"/>
        </w:rPr>
      </w:pPr>
      <w:r w:rsidRPr="00816007">
        <w:rPr>
          <w:color w:val="auto"/>
          <w:sz w:val="22"/>
        </w:rPr>
        <w:t>Criterion 1.  State-listed or state-proposed species.  State-listed species are those native fish and wildlife species legally designated as endangered (WAC 232-12-014), threatened (WAC 232-12-011), or sensitive (WAC 232-12-011).  State-proposed species are those fish and wildlife species that will be reviewed by the WDFW (POL-M-6001) for possible listing as endangered, threatened, or sensitive according to the process and criteria defined in WAC 232-12-297.</w:t>
      </w:r>
    </w:p>
    <w:p w14:paraId="594ACF78" w14:textId="77777777" w:rsidR="003707C2" w:rsidRPr="00816007" w:rsidRDefault="003707C2" w:rsidP="006B51CD">
      <w:pPr>
        <w:pStyle w:val="Number"/>
        <w:numPr>
          <w:ilvl w:val="0"/>
          <w:numId w:val="134"/>
        </w:numPr>
        <w:spacing w:after="120"/>
        <w:ind w:left="720"/>
        <w:rPr>
          <w:color w:val="auto"/>
          <w:sz w:val="22"/>
        </w:rPr>
      </w:pPr>
      <w:r w:rsidRPr="00816007">
        <w:rPr>
          <w:color w:val="auto"/>
          <w:sz w:val="22"/>
        </w:rPr>
        <w:t>Criterion 2.  Vulnerable aggregations.  Vulnerable aggregations include those species or groups of animals susceptible to significant population declines, within a specific area or statewide, by virtue of their inclination to congregate.  Examples include heron colonies, seabird concentrations, and marine mammal congregations.</w:t>
      </w:r>
    </w:p>
    <w:p w14:paraId="26060B95" w14:textId="77777777" w:rsidR="003707C2" w:rsidRPr="00816007" w:rsidRDefault="003707C2" w:rsidP="006B51CD">
      <w:pPr>
        <w:pStyle w:val="Number"/>
        <w:numPr>
          <w:ilvl w:val="0"/>
          <w:numId w:val="134"/>
        </w:numPr>
        <w:spacing w:after="120"/>
        <w:ind w:left="720"/>
        <w:rPr>
          <w:color w:val="auto"/>
          <w:sz w:val="22"/>
        </w:rPr>
      </w:pPr>
      <w:r w:rsidRPr="00816007">
        <w:rPr>
          <w:color w:val="auto"/>
          <w:sz w:val="22"/>
        </w:rPr>
        <w:t>Criterion 3.  Species of recreational, commercial, or tribal importance.  Native and non-native fish, shellfish, and wildlife species of recreational or commercial importance and recognized species used for tribal ceremonial and subsistence purposes that are vulnerable to habitat loss or degradation.</w:t>
      </w:r>
    </w:p>
    <w:p w14:paraId="50F71690" w14:textId="77777777" w:rsidR="003707C2" w:rsidRPr="00816007" w:rsidRDefault="003707C2" w:rsidP="006B51CD">
      <w:pPr>
        <w:pStyle w:val="Number"/>
        <w:numPr>
          <w:ilvl w:val="0"/>
          <w:numId w:val="134"/>
        </w:numPr>
        <w:spacing w:after="120"/>
        <w:ind w:left="720"/>
        <w:rPr>
          <w:color w:val="auto"/>
          <w:sz w:val="22"/>
        </w:rPr>
      </w:pPr>
      <w:r w:rsidRPr="00816007">
        <w:rPr>
          <w:color w:val="auto"/>
          <w:sz w:val="22"/>
        </w:rPr>
        <w:t>Criterion 4.  Species listed under the ESA as either proposed, threatened, or endangered.</w:t>
      </w:r>
    </w:p>
    <w:p w14:paraId="32297E6F" w14:textId="77777777" w:rsidR="003707C2" w:rsidRPr="00DD01DC" w:rsidRDefault="003707C2" w:rsidP="003707C2">
      <w:pPr>
        <w:spacing w:after="120"/>
        <w:rPr>
          <w:rFonts w:cs="Tahoma"/>
          <w:szCs w:val="24"/>
        </w:rPr>
      </w:pPr>
      <w:r w:rsidRPr="00DD01DC">
        <w:rPr>
          <w:rFonts w:cs="Tahoma"/>
          <w:b/>
          <w:szCs w:val="24"/>
        </w:rPr>
        <w:t>Project Area</w:t>
      </w:r>
      <w:r w:rsidRPr="00DD01DC">
        <w:rPr>
          <w:rFonts w:cs="Tahoma"/>
          <w:szCs w:val="24"/>
        </w:rPr>
        <w:t xml:space="preserve"> – All area</w:t>
      </w:r>
      <w:r>
        <w:rPr>
          <w:rFonts w:cs="Tahoma"/>
          <w:szCs w:val="24"/>
        </w:rPr>
        <w:t>s, including those within 50</w:t>
      </w:r>
      <w:r w:rsidRPr="00DD01DC">
        <w:rPr>
          <w:rFonts w:cs="Tahoma"/>
          <w:szCs w:val="24"/>
        </w:rPr>
        <w:t xml:space="preserve"> feet of the area, proposed to be disturbed, altered, or used by the proposed activity or the construction of any proposed structures.  When the action binds the land, such as a subdivision, short subdivision, binding site plan, planned unit development, or rezone, the project area shall include the entire parcel, at a minimum.</w:t>
      </w:r>
    </w:p>
    <w:p w14:paraId="7CE44648" w14:textId="77777777" w:rsidR="003707C2" w:rsidRPr="00396949" w:rsidRDefault="003707C2" w:rsidP="003707C2">
      <w:pPr>
        <w:spacing w:after="120"/>
        <w:rPr>
          <w:rFonts w:cs="Tahoma"/>
          <w:szCs w:val="24"/>
        </w:rPr>
      </w:pPr>
      <w:r w:rsidRPr="00396949">
        <w:rPr>
          <w:rFonts w:cs="Tahoma"/>
          <w:b/>
          <w:szCs w:val="24"/>
        </w:rPr>
        <w:t>Propos</w:t>
      </w:r>
      <w:r>
        <w:rPr>
          <w:rFonts w:cs="Tahoma"/>
          <w:b/>
          <w:szCs w:val="24"/>
        </w:rPr>
        <w:t xml:space="preserve">ed, Threatened, and Endangered </w:t>
      </w:r>
      <w:r w:rsidRPr="00396949">
        <w:rPr>
          <w:rFonts w:cs="Tahoma"/>
          <w:b/>
          <w:szCs w:val="24"/>
        </w:rPr>
        <w:t>Species</w:t>
      </w:r>
      <w:r w:rsidRPr="00396949">
        <w:rPr>
          <w:rFonts w:cs="Tahoma"/>
          <w:szCs w:val="24"/>
        </w:rPr>
        <w:t xml:space="preserve"> – Those native species that are proposed to be listed or are listed in rule by the </w:t>
      </w:r>
      <w:r>
        <w:rPr>
          <w:szCs w:val="24"/>
        </w:rPr>
        <w:t>WDFW</w:t>
      </w:r>
      <w:r w:rsidRPr="00396949">
        <w:rPr>
          <w:rFonts w:cs="Tahoma"/>
          <w:szCs w:val="24"/>
        </w:rPr>
        <w:t xml:space="preserve"> as threatened or endangered, or that are proposed to be listed as threatened or endangered or that are listed as threatened or endangered under the </w:t>
      </w:r>
      <w:r>
        <w:rPr>
          <w:rFonts w:cs="Tahoma"/>
          <w:szCs w:val="24"/>
        </w:rPr>
        <w:t>ESA</w:t>
      </w:r>
      <w:r w:rsidRPr="00396949">
        <w:rPr>
          <w:rFonts w:cs="Tahoma"/>
          <w:szCs w:val="24"/>
        </w:rPr>
        <w:t>.</w:t>
      </w:r>
    </w:p>
    <w:p w14:paraId="5C692FD1" w14:textId="77777777" w:rsidR="003707C2" w:rsidRPr="007C4769" w:rsidRDefault="003707C2" w:rsidP="003707C2">
      <w:pPr>
        <w:spacing w:after="120"/>
        <w:rPr>
          <w:rFonts w:cs="Tahoma"/>
          <w:szCs w:val="24"/>
        </w:rPr>
      </w:pPr>
      <w:r>
        <w:rPr>
          <w:rFonts w:cs="Tahoma"/>
          <w:b/>
          <w:szCs w:val="24"/>
        </w:rPr>
        <w:t>Provisions</w:t>
      </w:r>
      <w:r>
        <w:rPr>
          <w:rFonts w:cs="Tahoma"/>
          <w:szCs w:val="24"/>
        </w:rPr>
        <w:t xml:space="preserve"> – P</w:t>
      </w:r>
      <w:r w:rsidRPr="007C4769">
        <w:rPr>
          <w:rFonts w:cs="Tahoma"/>
          <w:szCs w:val="24"/>
        </w:rPr>
        <w:t>olicies, regulations, standards, guideline criteria or environment designations.</w:t>
      </w:r>
    </w:p>
    <w:p w14:paraId="4A5C41E9" w14:textId="77777777" w:rsidR="003707C2" w:rsidRPr="00396949" w:rsidRDefault="003707C2" w:rsidP="003707C2">
      <w:pPr>
        <w:spacing w:after="120"/>
        <w:rPr>
          <w:rFonts w:cs="Tahoma"/>
          <w:szCs w:val="24"/>
        </w:rPr>
      </w:pPr>
      <w:r w:rsidRPr="00396949">
        <w:rPr>
          <w:rFonts w:cs="Tahoma"/>
          <w:b/>
          <w:szCs w:val="24"/>
        </w:rPr>
        <w:t>Public Access</w:t>
      </w:r>
      <w:r w:rsidRPr="00396949">
        <w:rPr>
          <w:rFonts w:cs="Tahoma"/>
          <w:szCs w:val="24"/>
        </w:rPr>
        <w:t xml:space="preserve"> – Public access is the ability of the public to reach, touch, and enjoy the water's edge, to travel on the waters of the </w:t>
      </w:r>
      <w:r>
        <w:rPr>
          <w:rFonts w:cs="Tahoma"/>
          <w:szCs w:val="24"/>
        </w:rPr>
        <w:t>state</w:t>
      </w:r>
      <w:r w:rsidRPr="00396949">
        <w:rPr>
          <w:rFonts w:cs="Tahoma"/>
          <w:szCs w:val="24"/>
        </w:rPr>
        <w:t>, and to view the water and the shoreline from adjacent locations.  Refer to WAC 173-26-221(4).</w:t>
      </w:r>
    </w:p>
    <w:p w14:paraId="50597171" w14:textId="77777777" w:rsidR="003707C2" w:rsidRPr="00396949" w:rsidRDefault="003707C2" w:rsidP="003707C2">
      <w:pPr>
        <w:spacing w:after="120"/>
        <w:rPr>
          <w:rFonts w:cs="Tahoma"/>
          <w:szCs w:val="24"/>
        </w:rPr>
      </w:pPr>
      <w:r w:rsidRPr="00396949">
        <w:rPr>
          <w:rFonts w:cs="Tahoma"/>
          <w:b/>
          <w:szCs w:val="24"/>
        </w:rPr>
        <w:t>Public Interest</w:t>
      </w:r>
      <w:r w:rsidRPr="00396949">
        <w:rPr>
          <w:rFonts w:cs="Tahoma"/>
          <w:szCs w:val="24"/>
        </w:rPr>
        <w:t xml:space="preserve"> – The interest shared by the citizens of the </w:t>
      </w:r>
      <w:r>
        <w:rPr>
          <w:rFonts w:cs="Tahoma"/>
          <w:szCs w:val="24"/>
        </w:rPr>
        <w:t>state</w:t>
      </w:r>
      <w:r w:rsidRPr="00396949">
        <w:rPr>
          <w:rFonts w:cs="Tahoma"/>
          <w:szCs w:val="24"/>
        </w:rPr>
        <w:t xml:space="preserve"> or community at large in the affairs of government, or some interest by which their rights or liabilities are affected such as an effect on public property or on health, safety, or general welfare resulting from a use or development (WAC 173-27-030(14)).</w:t>
      </w:r>
    </w:p>
    <w:p w14:paraId="1261E82D" w14:textId="77777777" w:rsidR="003707C2" w:rsidRDefault="003707C2" w:rsidP="003707C2">
      <w:pPr>
        <w:spacing w:after="120"/>
        <w:rPr>
          <w:rFonts w:cs="Tahoma"/>
          <w:szCs w:val="24"/>
        </w:rPr>
      </w:pPr>
      <w:r w:rsidRPr="00396949">
        <w:rPr>
          <w:rFonts w:cs="Tahoma"/>
          <w:b/>
          <w:szCs w:val="24"/>
        </w:rPr>
        <w:t>Public Use</w:t>
      </w:r>
      <w:r>
        <w:rPr>
          <w:rFonts w:cs="Tahoma"/>
          <w:szCs w:val="24"/>
        </w:rPr>
        <w:t xml:space="preserve"> – T</w:t>
      </w:r>
      <w:r w:rsidRPr="00396949">
        <w:rPr>
          <w:rFonts w:cs="Tahoma"/>
          <w:szCs w:val="24"/>
        </w:rPr>
        <w:t>o be made available daily to the public on a first-come, first-served basis, and may not be leased to private parties on more than a day use basis.  Refer to WAC 332-30-106.</w:t>
      </w:r>
    </w:p>
    <w:p w14:paraId="5114BDF2" w14:textId="77777777" w:rsidR="003707C2" w:rsidRPr="00DB3DE9" w:rsidRDefault="003707C2" w:rsidP="003707C2">
      <w:pPr>
        <w:spacing w:after="120"/>
        <w:rPr>
          <w:rFonts w:cs="Tahoma"/>
          <w:szCs w:val="24"/>
        </w:rPr>
      </w:pPr>
      <w:r w:rsidRPr="00F95A01">
        <w:rPr>
          <w:rFonts w:cs="Tahoma"/>
          <w:b/>
          <w:szCs w:val="24"/>
        </w:rPr>
        <w:t>Qualified Professional</w:t>
      </w:r>
      <w:r>
        <w:rPr>
          <w:rFonts w:cs="Tahoma"/>
          <w:szCs w:val="24"/>
        </w:rPr>
        <w:t xml:space="preserve"> – </w:t>
      </w:r>
      <w:r w:rsidRPr="00DB3DE9">
        <w:rPr>
          <w:rFonts w:cs="Tahoma"/>
          <w:szCs w:val="24"/>
        </w:rPr>
        <w:t>A person with experience and training in the pertinent scientific discipline, and who is a qualified scientific expert with expertise appropriate for the relevant critical area subject in accordance with WAC 365-195-905(4).  A qualified professional must have obtained a B.S. or B.A. or equivalent degree in biology, engineering, environmental studies, fisheries, geomorphology, or related field, and two years of related work experience.</w:t>
      </w:r>
    </w:p>
    <w:p w14:paraId="23C7BE37" w14:textId="77777777" w:rsidR="003707C2" w:rsidRPr="00816007" w:rsidRDefault="003707C2" w:rsidP="006B51CD">
      <w:pPr>
        <w:pStyle w:val="Number1am"/>
        <w:numPr>
          <w:ilvl w:val="0"/>
          <w:numId w:val="226"/>
        </w:numPr>
        <w:ind w:left="720"/>
        <w:rPr>
          <w:sz w:val="22"/>
        </w:rPr>
      </w:pPr>
      <w:r w:rsidRPr="00816007">
        <w:rPr>
          <w:sz w:val="22"/>
        </w:rPr>
        <w:t>A qualified professional for habitats or wetlands must have a degree in biology and professional experience related to the subject species.</w:t>
      </w:r>
    </w:p>
    <w:p w14:paraId="40D8FA87" w14:textId="77777777" w:rsidR="003707C2" w:rsidRPr="00816007" w:rsidRDefault="003707C2" w:rsidP="006B51CD">
      <w:pPr>
        <w:pStyle w:val="Number1am"/>
        <w:numPr>
          <w:ilvl w:val="0"/>
          <w:numId w:val="185"/>
        </w:numPr>
        <w:ind w:left="720"/>
        <w:rPr>
          <w:sz w:val="22"/>
        </w:rPr>
      </w:pPr>
      <w:r w:rsidRPr="00816007">
        <w:rPr>
          <w:sz w:val="22"/>
        </w:rPr>
        <w:t>A qualified professional for a geological hazard must be a professional engineer or geologist, licensed in the state of Washington.</w:t>
      </w:r>
    </w:p>
    <w:p w14:paraId="5F0FEFDF" w14:textId="77777777" w:rsidR="003707C2" w:rsidRPr="00816007" w:rsidRDefault="003707C2" w:rsidP="006B51CD">
      <w:pPr>
        <w:pStyle w:val="Number1am"/>
        <w:numPr>
          <w:ilvl w:val="0"/>
          <w:numId w:val="185"/>
        </w:numPr>
        <w:ind w:left="720"/>
        <w:rPr>
          <w:sz w:val="22"/>
        </w:rPr>
      </w:pPr>
      <w:r w:rsidRPr="00816007">
        <w:rPr>
          <w:sz w:val="22"/>
        </w:rPr>
        <w:t>A qualified professional for critical aquifer recharge areas means a hydrogeologist, geologist, engineer, or other scientist with experience in preparing hydrogeologic assessments.</w:t>
      </w:r>
    </w:p>
    <w:p w14:paraId="01722E42" w14:textId="77777777" w:rsidR="003707C2" w:rsidRPr="00396949" w:rsidRDefault="003707C2" w:rsidP="003707C2">
      <w:pPr>
        <w:spacing w:after="120"/>
        <w:rPr>
          <w:rFonts w:cs="Tahoma"/>
          <w:b/>
          <w:sz w:val="36"/>
          <w:szCs w:val="36"/>
        </w:rPr>
      </w:pPr>
      <w:r w:rsidRPr="00396949">
        <w:rPr>
          <w:rFonts w:cs="Tahoma"/>
          <w:b/>
          <w:sz w:val="36"/>
          <w:szCs w:val="36"/>
        </w:rPr>
        <w:t>R</w:t>
      </w:r>
    </w:p>
    <w:p w14:paraId="14655134" w14:textId="77777777" w:rsidR="003707C2" w:rsidRPr="00396949" w:rsidRDefault="003707C2" w:rsidP="003707C2">
      <w:pPr>
        <w:spacing w:after="120"/>
        <w:rPr>
          <w:rFonts w:cs="Tahoma"/>
          <w:szCs w:val="24"/>
        </w:rPr>
      </w:pPr>
      <w:r w:rsidRPr="00396949">
        <w:rPr>
          <w:rFonts w:cs="Tahoma"/>
          <w:b/>
          <w:szCs w:val="24"/>
        </w:rPr>
        <w:t>RCW</w:t>
      </w:r>
      <w:r w:rsidRPr="00396949">
        <w:rPr>
          <w:rFonts w:cs="Tahoma"/>
          <w:szCs w:val="24"/>
        </w:rPr>
        <w:t xml:space="preserve"> – Revised Code of Washington.</w:t>
      </w:r>
    </w:p>
    <w:p w14:paraId="0DE8E65A" w14:textId="77777777" w:rsidR="003707C2" w:rsidRPr="00396949" w:rsidRDefault="003707C2" w:rsidP="003707C2">
      <w:pPr>
        <w:spacing w:after="120"/>
        <w:rPr>
          <w:rFonts w:cs="Tahoma"/>
          <w:szCs w:val="24"/>
        </w:rPr>
      </w:pPr>
      <w:r w:rsidRPr="00396949">
        <w:rPr>
          <w:rFonts w:cs="Tahoma"/>
          <w:b/>
          <w:szCs w:val="24"/>
        </w:rPr>
        <w:t>Recreational Facilities</w:t>
      </w:r>
      <w:r w:rsidRPr="00396949">
        <w:rPr>
          <w:rFonts w:cs="Tahoma"/>
          <w:szCs w:val="24"/>
        </w:rPr>
        <w:t xml:space="preserve"> – Facilities such as parks, trails, and pathways, whether public, private or commercial, that provide a means for relaxation, play, or amusement.  For the purpose</w:t>
      </w:r>
      <w:r>
        <w:rPr>
          <w:rFonts w:cs="Tahoma"/>
          <w:szCs w:val="24"/>
        </w:rPr>
        <w:t>s of the</w:t>
      </w:r>
      <w:r w:rsidRPr="00396949">
        <w:rPr>
          <w:rFonts w:cs="Tahoma"/>
          <w:szCs w:val="24"/>
        </w:rPr>
        <w:t xml:space="preserve"> SMP, recreational facilities are divided into two categories:</w:t>
      </w:r>
    </w:p>
    <w:p w14:paraId="3AD9BAFD" w14:textId="77777777" w:rsidR="003707C2" w:rsidRPr="00816007" w:rsidRDefault="003707C2" w:rsidP="006B51CD">
      <w:pPr>
        <w:pStyle w:val="Number"/>
        <w:numPr>
          <w:ilvl w:val="0"/>
          <w:numId w:val="108"/>
        </w:numPr>
        <w:spacing w:after="120"/>
        <w:rPr>
          <w:color w:val="auto"/>
          <w:sz w:val="22"/>
        </w:rPr>
      </w:pPr>
      <w:r w:rsidRPr="00816007">
        <w:rPr>
          <w:color w:val="auto"/>
          <w:sz w:val="22"/>
        </w:rPr>
        <w:t>Water-dependent (i.e. – moorage facilities, fishing piers, docks); and</w:t>
      </w:r>
    </w:p>
    <w:p w14:paraId="4DE74527" w14:textId="77777777" w:rsidR="003707C2" w:rsidRPr="00816007" w:rsidRDefault="003707C2" w:rsidP="006B51CD">
      <w:pPr>
        <w:pStyle w:val="Number"/>
        <w:numPr>
          <w:ilvl w:val="0"/>
          <w:numId w:val="108"/>
        </w:numPr>
        <w:spacing w:after="120"/>
        <w:rPr>
          <w:color w:val="auto"/>
          <w:sz w:val="22"/>
        </w:rPr>
      </w:pPr>
      <w:r w:rsidRPr="00816007">
        <w:rPr>
          <w:color w:val="auto"/>
          <w:sz w:val="22"/>
        </w:rPr>
        <w:t>Non-water-dependent (i.e. – sports fields, golf courses, and RV camping).</w:t>
      </w:r>
    </w:p>
    <w:p w14:paraId="3C54C508" w14:textId="24A70D2F" w:rsidR="003707C2" w:rsidRPr="00DD01DC" w:rsidRDefault="00605AFE" w:rsidP="003707C2">
      <w:pPr>
        <w:spacing w:after="120"/>
        <w:rPr>
          <w:rFonts w:cs="Tahoma"/>
          <w:szCs w:val="24"/>
        </w:rPr>
      </w:pPr>
      <w:r>
        <w:rPr>
          <w:rFonts w:cs="Tahoma"/>
          <w:b/>
          <w:szCs w:val="24"/>
        </w:rPr>
        <w:t>Re-E</w:t>
      </w:r>
      <w:r w:rsidR="003707C2" w:rsidRPr="00DD01DC">
        <w:rPr>
          <w:rFonts w:cs="Tahoma"/>
          <w:b/>
          <w:szCs w:val="24"/>
        </w:rPr>
        <w:t>stablishment</w:t>
      </w:r>
      <w:r w:rsidR="003707C2" w:rsidRPr="00DD01DC">
        <w:rPr>
          <w:rFonts w:cs="Tahoma"/>
          <w:szCs w:val="24"/>
        </w:rPr>
        <w:t xml:space="preserve"> – The manipulation of the physical, chemical, or biological characteristics of a site with the goal of returning natural or historic functions to a former wetland.  Re-establishment results in rebuilding a former wetland and results in a gain in wetland acres and functions. </w:t>
      </w:r>
      <w:r w:rsidR="003707C2">
        <w:rPr>
          <w:rFonts w:cs="Tahoma"/>
          <w:szCs w:val="24"/>
        </w:rPr>
        <w:t xml:space="preserve"> </w:t>
      </w:r>
      <w:r w:rsidR="003707C2" w:rsidRPr="00DD01DC">
        <w:rPr>
          <w:rFonts w:cs="Tahoma"/>
          <w:szCs w:val="24"/>
        </w:rPr>
        <w:t>Activities could include removing fill, plugging di</w:t>
      </w:r>
      <w:r w:rsidR="003707C2">
        <w:rPr>
          <w:rFonts w:cs="Tahoma"/>
          <w:szCs w:val="24"/>
        </w:rPr>
        <w:t>tches, or breaking drain tiles.</w:t>
      </w:r>
    </w:p>
    <w:p w14:paraId="1B1791E9" w14:textId="77777777" w:rsidR="003707C2" w:rsidRPr="00DD01DC" w:rsidRDefault="003707C2" w:rsidP="003707C2">
      <w:pPr>
        <w:spacing w:after="120"/>
        <w:rPr>
          <w:rFonts w:cs="Tahoma"/>
          <w:szCs w:val="24"/>
        </w:rPr>
      </w:pPr>
      <w:r w:rsidRPr="00DD01DC">
        <w:rPr>
          <w:rFonts w:cs="Tahoma"/>
          <w:b/>
          <w:szCs w:val="24"/>
        </w:rPr>
        <w:t>Rehabilitation</w:t>
      </w:r>
      <w:r w:rsidRPr="00DD01DC">
        <w:rPr>
          <w:rFonts w:cs="Tahoma"/>
          <w:szCs w:val="24"/>
        </w:rPr>
        <w:t xml:space="preserve"> – The manipulation of the physical, chemical, or biological characteristics of a site with the goal of repairing natural or historic functions and processes of a degraded wetland. </w:t>
      </w:r>
      <w:r>
        <w:rPr>
          <w:rFonts w:cs="Tahoma"/>
          <w:szCs w:val="24"/>
        </w:rPr>
        <w:t xml:space="preserve"> </w:t>
      </w:r>
      <w:r w:rsidRPr="00DD01DC">
        <w:rPr>
          <w:rFonts w:cs="Tahoma"/>
          <w:szCs w:val="24"/>
        </w:rPr>
        <w:t xml:space="preserve">Rehabilitation results in a gain in wetland function but does not result in a gain in wetland acres. </w:t>
      </w:r>
      <w:r>
        <w:rPr>
          <w:rFonts w:cs="Tahoma"/>
          <w:szCs w:val="24"/>
        </w:rPr>
        <w:t xml:space="preserve"> </w:t>
      </w:r>
      <w:r w:rsidRPr="00DD01DC">
        <w:rPr>
          <w:rFonts w:cs="Tahoma"/>
          <w:szCs w:val="24"/>
        </w:rPr>
        <w:t>Activities could involve breaching a dike to reconnect wetlands to a floodplain or returnin</w:t>
      </w:r>
      <w:r>
        <w:rPr>
          <w:rFonts w:cs="Tahoma"/>
          <w:szCs w:val="24"/>
        </w:rPr>
        <w:t>g tidal influence to a wetland.</w:t>
      </w:r>
    </w:p>
    <w:p w14:paraId="72454E7D" w14:textId="77777777" w:rsidR="003707C2" w:rsidRPr="00DD01DC" w:rsidRDefault="003707C2" w:rsidP="003707C2">
      <w:pPr>
        <w:spacing w:after="120"/>
        <w:rPr>
          <w:rFonts w:cs="Tahoma"/>
          <w:szCs w:val="24"/>
        </w:rPr>
      </w:pPr>
      <w:r w:rsidRPr="00DD01DC">
        <w:rPr>
          <w:rFonts w:cs="Tahoma"/>
          <w:b/>
          <w:szCs w:val="24"/>
        </w:rPr>
        <w:t>Repair or Maintenance</w:t>
      </w:r>
      <w:r w:rsidRPr="00DD01DC">
        <w:rPr>
          <w:rFonts w:cs="Tahoma"/>
          <w:szCs w:val="24"/>
        </w:rPr>
        <w:t xml:space="preserve"> – An activity that restores the character, scope, size, and design of a serviceable area, structure, or land use to its previously authorized and undamaged condition.  Activities that change the character, size, or scope of a project beyond the original design and drain, dredge, fill, flood, or otherwise alter critical areas are not included in this definition.</w:t>
      </w:r>
    </w:p>
    <w:p w14:paraId="67E1101D" w14:textId="77777777" w:rsidR="003707C2" w:rsidRPr="00396949" w:rsidRDefault="003707C2" w:rsidP="003707C2">
      <w:pPr>
        <w:spacing w:after="120"/>
        <w:rPr>
          <w:rFonts w:cs="Tahoma"/>
          <w:szCs w:val="24"/>
        </w:rPr>
      </w:pPr>
      <w:r w:rsidRPr="00396949">
        <w:rPr>
          <w:rFonts w:cs="Tahoma"/>
          <w:b/>
          <w:szCs w:val="24"/>
        </w:rPr>
        <w:t>Residential Development</w:t>
      </w:r>
      <w:r>
        <w:rPr>
          <w:rFonts w:cs="Tahoma"/>
          <w:b/>
          <w:szCs w:val="24"/>
        </w:rPr>
        <w:t xml:space="preserve"> </w:t>
      </w:r>
      <w:r w:rsidRPr="00396949">
        <w:rPr>
          <w:rFonts w:cs="Tahoma"/>
          <w:szCs w:val="24"/>
        </w:rPr>
        <w:t>– Development, which is primarily devoted to or designed for use as a dwelling(s).  Residential development includes single-family development, multifamily development and the creation of new residential lots through land division.</w:t>
      </w:r>
    </w:p>
    <w:p w14:paraId="4034085E" w14:textId="77777777" w:rsidR="003707C2" w:rsidRPr="00396949" w:rsidRDefault="003707C2" w:rsidP="003707C2">
      <w:pPr>
        <w:spacing w:after="120"/>
        <w:rPr>
          <w:rFonts w:cs="Tahoma"/>
          <w:szCs w:val="24"/>
        </w:rPr>
      </w:pPr>
      <w:r w:rsidRPr="00396949">
        <w:rPr>
          <w:rFonts w:cs="Tahoma"/>
          <w:b/>
          <w:szCs w:val="24"/>
        </w:rPr>
        <w:t>Restor</w:t>
      </w:r>
      <w:r>
        <w:rPr>
          <w:rFonts w:cs="Tahoma"/>
          <w:b/>
          <w:szCs w:val="24"/>
        </w:rPr>
        <w:t>e, Restor</w:t>
      </w:r>
      <w:r w:rsidRPr="00396949">
        <w:rPr>
          <w:rFonts w:cs="Tahoma"/>
          <w:b/>
          <w:szCs w:val="24"/>
        </w:rPr>
        <w:t>ation</w:t>
      </w:r>
      <w:r>
        <w:rPr>
          <w:rFonts w:cs="Tahoma"/>
          <w:b/>
          <w:szCs w:val="24"/>
        </w:rPr>
        <w:t>, or Ecological Restoration</w:t>
      </w:r>
      <w:r w:rsidRPr="00396949">
        <w:rPr>
          <w:rFonts w:cs="Tahoma"/>
          <w:szCs w:val="24"/>
        </w:rPr>
        <w:t xml:space="preserve"> –</w:t>
      </w:r>
      <w:r w:rsidRPr="00396949">
        <w:rPr>
          <w:rFonts w:cs="Tahoma"/>
          <w:i/>
          <w:szCs w:val="24"/>
        </w:rPr>
        <w:t xml:space="preserve"> </w:t>
      </w:r>
      <w:r>
        <w:rPr>
          <w:rFonts w:cs="Tahoma"/>
          <w:szCs w:val="24"/>
        </w:rPr>
        <w:t>T</w:t>
      </w:r>
      <w:r w:rsidRPr="00396949">
        <w:rPr>
          <w:rFonts w:cs="Tahoma"/>
          <w:szCs w:val="24"/>
        </w:rPr>
        <w:t>he reestablishment or upgrading of impaired ecological shoreline processes or functions.  This may be accomplished through measures including, but not limited to revegetation, removal of intrusive shoreline structures and removal or treatment of toxic materials.  Restoration does not imply a requirement for returning the shoreline area to aboriginal or pre-European settlement conditions.</w:t>
      </w:r>
    </w:p>
    <w:p w14:paraId="2731E434" w14:textId="77777777" w:rsidR="003707C2" w:rsidRPr="00396949" w:rsidRDefault="003707C2" w:rsidP="003707C2">
      <w:pPr>
        <w:spacing w:after="120"/>
        <w:rPr>
          <w:rFonts w:cs="Tahoma"/>
          <w:szCs w:val="24"/>
        </w:rPr>
      </w:pPr>
      <w:r w:rsidRPr="00396949">
        <w:rPr>
          <w:rFonts w:cs="Tahoma"/>
          <w:b/>
          <w:szCs w:val="24"/>
        </w:rPr>
        <w:t>Riparian</w:t>
      </w:r>
      <w:r w:rsidRPr="00396949">
        <w:rPr>
          <w:rFonts w:cs="Tahoma"/>
          <w:szCs w:val="24"/>
        </w:rPr>
        <w:t xml:space="preserve"> – Of, on, or pertaining to the banks of a river, stream, or lake.</w:t>
      </w:r>
    </w:p>
    <w:p w14:paraId="400C6181" w14:textId="77777777" w:rsidR="003707C2" w:rsidRPr="00396949" w:rsidRDefault="003707C2" w:rsidP="003707C2">
      <w:pPr>
        <w:spacing w:after="120"/>
        <w:rPr>
          <w:rFonts w:cs="Tahoma"/>
          <w:szCs w:val="24"/>
        </w:rPr>
      </w:pPr>
      <w:r w:rsidRPr="00396949">
        <w:rPr>
          <w:rFonts w:cs="Tahoma"/>
          <w:b/>
          <w:szCs w:val="24"/>
        </w:rPr>
        <w:t>Riprap</w:t>
      </w:r>
      <w:r w:rsidRPr="00396949">
        <w:rPr>
          <w:rFonts w:cs="Tahoma"/>
          <w:szCs w:val="24"/>
        </w:rPr>
        <w:t xml:space="preserve"> – A layer, facing, or protective mound of stones placed to prevent erosion, scour, or sloughing of a structure or embankment; also, the stone so used.</w:t>
      </w:r>
    </w:p>
    <w:p w14:paraId="360557B3" w14:textId="77777777" w:rsidR="003707C2" w:rsidRPr="00396949" w:rsidRDefault="003707C2" w:rsidP="003707C2">
      <w:pPr>
        <w:spacing w:after="120"/>
        <w:rPr>
          <w:rFonts w:cs="Tahoma"/>
          <w:szCs w:val="24"/>
        </w:rPr>
      </w:pPr>
      <w:r w:rsidRPr="00396949">
        <w:rPr>
          <w:rFonts w:cs="Tahoma"/>
          <w:b/>
          <w:szCs w:val="24"/>
        </w:rPr>
        <w:t>Run-Off</w:t>
      </w:r>
      <w:r w:rsidRPr="00396949">
        <w:rPr>
          <w:rFonts w:cs="Tahoma"/>
          <w:szCs w:val="24"/>
        </w:rPr>
        <w:t xml:space="preserve"> – Water that is not absorbed into the soil but rather flows along the ground surface following the topography.</w:t>
      </w:r>
    </w:p>
    <w:p w14:paraId="06022C99" w14:textId="77777777" w:rsidR="003707C2" w:rsidRPr="00396949" w:rsidRDefault="003707C2" w:rsidP="003707C2">
      <w:pPr>
        <w:spacing w:after="120"/>
        <w:rPr>
          <w:rFonts w:cs="Tahoma"/>
          <w:b/>
          <w:sz w:val="36"/>
          <w:szCs w:val="36"/>
        </w:rPr>
      </w:pPr>
      <w:r w:rsidRPr="00396949">
        <w:rPr>
          <w:rFonts w:cs="Tahoma"/>
          <w:b/>
          <w:sz w:val="36"/>
          <w:szCs w:val="36"/>
        </w:rPr>
        <w:t>S</w:t>
      </w:r>
    </w:p>
    <w:p w14:paraId="1C759066" w14:textId="77777777" w:rsidR="003707C2" w:rsidRPr="00396949" w:rsidRDefault="003707C2" w:rsidP="003707C2">
      <w:pPr>
        <w:spacing w:after="120"/>
        <w:rPr>
          <w:rFonts w:cs="Tahoma"/>
          <w:szCs w:val="24"/>
        </w:rPr>
      </w:pPr>
      <w:r w:rsidRPr="00396949">
        <w:rPr>
          <w:rFonts w:cs="Tahoma"/>
          <w:b/>
          <w:szCs w:val="24"/>
        </w:rPr>
        <w:t>Shall</w:t>
      </w:r>
      <w:r>
        <w:rPr>
          <w:rFonts w:cs="Tahoma"/>
          <w:szCs w:val="24"/>
        </w:rPr>
        <w:t xml:space="preserve"> – A</w:t>
      </w:r>
      <w:r w:rsidRPr="00396949">
        <w:rPr>
          <w:rFonts w:cs="Tahoma"/>
          <w:szCs w:val="24"/>
        </w:rPr>
        <w:t xml:space="preserve"> mandate; the action must be done.</w:t>
      </w:r>
    </w:p>
    <w:p w14:paraId="65314FFA" w14:textId="77777777" w:rsidR="003707C2" w:rsidRPr="00396949" w:rsidRDefault="003707C2" w:rsidP="003707C2">
      <w:pPr>
        <w:spacing w:after="120"/>
        <w:rPr>
          <w:rFonts w:cs="Tahoma"/>
          <w:szCs w:val="24"/>
        </w:rPr>
      </w:pPr>
      <w:r w:rsidRPr="00396949">
        <w:rPr>
          <w:rFonts w:cs="Tahoma"/>
          <w:b/>
          <w:szCs w:val="24"/>
        </w:rPr>
        <w:t>Shorelands or Shoreland Areas</w:t>
      </w:r>
      <w:r w:rsidRPr="00396949">
        <w:rPr>
          <w:rFonts w:cs="Tahoma"/>
          <w:szCs w:val="24"/>
        </w:rPr>
        <w:t xml:space="preserve"> – Those lands extending landward for </w:t>
      </w:r>
      <w:r>
        <w:rPr>
          <w:rFonts w:cs="Tahoma"/>
          <w:szCs w:val="24"/>
        </w:rPr>
        <w:t>200</w:t>
      </w:r>
      <w:r w:rsidRPr="00396949">
        <w:rPr>
          <w:rFonts w:cs="Tahoma"/>
          <w:szCs w:val="24"/>
        </w:rPr>
        <w:t xml:space="preserve"> feet in all directions as measured on a horizontal plane from the OHWM; adopted FEMA floodways and contiguous flood plain areas landward </w:t>
      </w:r>
      <w:r>
        <w:rPr>
          <w:rFonts w:cs="Tahoma"/>
          <w:szCs w:val="24"/>
        </w:rPr>
        <w:t>200</w:t>
      </w:r>
      <w:r w:rsidRPr="00396949">
        <w:rPr>
          <w:rFonts w:cs="Tahoma"/>
          <w:szCs w:val="24"/>
        </w:rPr>
        <w:t xml:space="preserve"> feet from such adopted FEMA floodways; and all wetlands and river deltas associated with the streams, lakes, and tidal waters, which are subject to the provisions of the SMA.</w:t>
      </w:r>
    </w:p>
    <w:p w14:paraId="2FD60921" w14:textId="77777777" w:rsidR="003707C2" w:rsidRPr="00396949" w:rsidRDefault="003707C2" w:rsidP="003707C2">
      <w:pPr>
        <w:spacing w:after="120"/>
        <w:rPr>
          <w:rFonts w:cs="Tahoma"/>
          <w:szCs w:val="24"/>
        </w:rPr>
      </w:pPr>
      <w:r w:rsidRPr="00396949">
        <w:rPr>
          <w:rFonts w:cs="Tahoma"/>
          <w:b/>
          <w:szCs w:val="24"/>
        </w:rPr>
        <w:t>Shoreline Administrator</w:t>
      </w:r>
      <w:r w:rsidRPr="00396949">
        <w:rPr>
          <w:rFonts w:cs="Tahoma"/>
          <w:szCs w:val="24"/>
        </w:rPr>
        <w:t xml:space="preserve"> – As appointed by the </w:t>
      </w:r>
      <w:r>
        <w:rPr>
          <w:rFonts w:cs="Tahoma"/>
          <w:szCs w:val="24"/>
        </w:rPr>
        <w:t>city’s Mayor</w:t>
      </w:r>
      <w:r w:rsidRPr="00396949">
        <w:rPr>
          <w:rFonts w:cs="Tahoma"/>
          <w:szCs w:val="24"/>
        </w:rPr>
        <w:t xml:space="preserve">, the </w:t>
      </w:r>
      <w:r>
        <w:t>city</w:t>
      </w:r>
      <w:r w:rsidRPr="00396949">
        <w:t xml:space="preserve">’s </w:t>
      </w:r>
      <w:r w:rsidRPr="00396949">
        <w:rPr>
          <w:rFonts w:cs="Tahoma"/>
          <w:szCs w:val="24"/>
        </w:rPr>
        <w:t>Shoreline Administrator is charged with the responsibility of administering the SMP.</w:t>
      </w:r>
    </w:p>
    <w:p w14:paraId="412912A0" w14:textId="77777777" w:rsidR="003707C2" w:rsidRPr="00396949" w:rsidRDefault="003707C2" w:rsidP="003707C2">
      <w:pPr>
        <w:spacing w:after="120"/>
        <w:rPr>
          <w:rFonts w:cs="Tahoma"/>
          <w:szCs w:val="24"/>
        </w:rPr>
      </w:pPr>
      <w:r>
        <w:rPr>
          <w:rFonts w:cs="Tahoma"/>
          <w:b/>
          <w:szCs w:val="24"/>
        </w:rPr>
        <w:t xml:space="preserve">Shoreline </w:t>
      </w:r>
      <w:r w:rsidRPr="00396949">
        <w:rPr>
          <w:rFonts w:cs="Tahoma"/>
          <w:b/>
          <w:szCs w:val="24"/>
        </w:rPr>
        <w:t>Buffer</w:t>
      </w:r>
      <w:r w:rsidRPr="00396949">
        <w:rPr>
          <w:rFonts w:cs="Tahoma"/>
          <w:szCs w:val="24"/>
        </w:rPr>
        <w:t xml:space="preserve"> – A required vegetat</w:t>
      </w:r>
      <w:r>
        <w:rPr>
          <w:rFonts w:cs="Tahoma"/>
          <w:szCs w:val="24"/>
        </w:rPr>
        <w:t xml:space="preserve">ed open space </w:t>
      </w:r>
      <w:r w:rsidRPr="00396949">
        <w:rPr>
          <w:rFonts w:cs="Tahoma"/>
          <w:szCs w:val="24"/>
        </w:rPr>
        <w:t>measured horizontally upland from and perpendicular to the OHWM.</w:t>
      </w:r>
      <w:r>
        <w:rPr>
          <w:rFonts w:cs="Tahoma"/>
          <w:szCs w:val="24"/>
        </w:rPr>
        <w:t xml:space="preserve">  Shoreline Buffers </w:t>
      </w:r>
      <w:r w:rsidRPr="000C7161">
        <w:rPr>
          <w:rFonts w:cs="Tahoma"/>
          <w:szCs w:val="24"/>
        </w:rPr>
        <w:t>are naturally vegetated areas that protect the</w:t>
      </w:r>
      <w:r>
        <w:rPr>
          <w:rFonts w:cs="Tahoma"/>
          <w:szCs w:val="24"/>
        </w:rPr>
        <w:t xml:space="preserve"> </w:t>
      </w:r>
      <w:r w:rsidRPr="000C7161">
        <w:rPr>
          <w:rFonts w:cs="Tahoma"/>
          <w:szCs w:val="24"/>
        </w:rPr>
        <w:t>ecological functions of the shoreline and help to reduce the impacts of land uses on the water</w:t>
      </w:r>
      <w:r>
        <w:rPr>
          <w:rFonts w:cs="Tahoma"/>
          <w:szCs w:val="24"/>
        </w:rPr>
        <w:t xml:space="preserve"> </w:t>
      </w:r>
      <w:r w:rsidRPr="000C7161">
        <w:rPr>
          <w:rFonts w:cs="Tahoma"/>
          <w:szCs w:val="24"/>
        </w:rPr>
        <w:t>body</w:t>
      </w:r>
      <w:r>
        <w:rPr>
          <w:rFonts w:cs="Tahoma"/>
          <w:szCs w:val="24"/>
        </w:rPr>
        <w:t>.</w:t>
      </w:r>
    </w:p>
    <w:p w14:paraId="5FBC6395" w14:textId="77777777" w:rsidR="003707C2" w:rsidRPr="00396949" w:rsidRDefault="003707C2" w:rsidP="003707C2">
      <w:pPr>
        <w:spacing w:after="120"/>
        <w:rPr>
          <w:rFonts w:cs="Tahoma"/>
          <w:szCs w:val="24"/>
        </w:rPr>
      </w:pPr>
      <w:r w:rsidRPr="00396949">
        <w:rPr>
          <w:rFonts w:cs="Tahoma"/>
          <w:b/>
          <w:szCs w:val="24"/>
        </w:rPr>
        <w:t>Shoreline Environment Designations</w:t>
      </w:r>
      <w:r w:rsidRPr="00396949">
        <w:rPr>
          <w:rFonts w:cs="Tahoma"/>
          <w:szCs w:val="24"/>
        </w:rPr>
        <w:t xml:space="preserve"> – The categories of shorelines established by </w:t>
      </w:r>
      <w:r>
        <w:rPr>
          <w:rFonts w:cs="Tahoma"/>
          <w:szCs w:val="24"/>
        </w:rPr>
        <w:t>the cities’ SMP</w:t>
      </w:r>
      <w:r w:rsidRPr="00396949">
        <w:rPr>
          <w:rFonts w:cs="Tahoma"/>
          <w:szCs w:val="24"/>
        </w:rPr>
        <w:t xml:space="preserve"> in order to provide a uniform basis for applying policies and use regulations within distinctively different shoreline areas.  See WAC 173-26-211.</w:t>
      </w:r>
    </w:p>
    <w:p w14:paraId="594534B4" w14:textId="77777777" w:rsidR="003707C2" w:rsidRDefault="003707C2" w:rsidP="003707C2">
      <w:pPr>
        <w:spacing w:after="120"/>
        <w:rPr>
          <w:rFonts w:cs="Tahoma"/>
          <w:szCs w:val="24"/>
        </w:rPr>
      </w:pPr>
      <w:r>
        <w:rPr>
          <w:rFonts w:cs="Tahoma"/>
          <w:b/>
          <w:szCs w:val="24"/>
        </w:rPr>
        <w:t>Shoreline Jurisdiction</w:t>
      </w:r>
      <w:r w:rsidRPr="00396949">
        <w:rPr>
          <w:rFonts w:cs="Tahoma"/>
          <w:szCs w:val="24"/>
        </w:rPr>
        <w:t xml:space="preserve"> – The term describing all of the geographic areas covered by the SMA, related rules, the applicable SMP, and such areas within </w:t>
      </w:r>
      <w:r>
        <w:rPr>
          <w:rFonts w:cs="Tahoma"/>
          <w:szCs w:val="24"/>
        </w:rPr>
        <w:t>the city that are</w:t>
      </w:r>
      <w:r w:rsidRPr="00396949">
        <w:rPr>
          <w:rFonts w:cs="Tahoma"/>
          <w:szCs w:val="24"/>
        </w:rPr>
        <w:t xml:space="preserve"> under the SMA.  See definitions of Shorelines, </w:t>
      </w:r>
      <w:r>
        <w:rPr>
          <w:rFonts w:cs="Tahoma"/>
          <w:szCs w:val="24"/>
        </w:rPr>
        <w:t>shorelines of the state</w:t>
      </w:r>
      <w:r w:rsidRPr="00396949">
        <w:rPr>
          <w:rFonts w:cs="Tahoma"/>
          <w:szCs w:val="24"/>
        </w:rPr>
        <w:t xml:space="preserve">, </w:t>
      </w:r>
      <w:r>
        <w:rPr>
          <w:rFonts w:cs="Tahoma"/>
          <w:szCs w:val="24"/>
        </w:rPr>
        <w:t>shorelines of statewide significance</w:t>
      </w:r>
      <w:r w:rsidRPr="00396949">
        <w:rPr>
          <w:rFonts w:cs="Tahoma"/>
          <w:szCs w:val="24"/>
        </w:rPr>
        <w:t>, Shorelands, and Wetlands.</w:t>
      </w:r>
    </w:p>
    <w:p w14:paraId="4F03B49B" w14:textId="77777777" w:rsidR="003707C2" w:rsidRPr="00396949" w:rsidRDefault="003707C2" w:rsidP="003707C2">
      <w:pPr>
        <w:spacing w:after="120"/>
        <w:rPr>
          <w:rFonts w:cs="Tahoma"/>
          <w:szCs w:val="24"/>
        </w:rPr>
      </w:pPr>
      <w:r w:rsidRPr="00396949">
        <w:rPr>
          <w:rFonts w:cs="Tahoma"/>
          <w:b/>
          <w:szCs w:val="24"/>
        </w:rPr>
        <w:t>Shoreline Management Act</w:t>
      </w:r>
      <w:r w:rsidRPr="00396949">
        <w:rPr>
          <w:rFonts w:cs="Tahoma"/>
          <w:szCs w:val="24"/>
        </w:rPr>
        <w:t xml:space="preserve"> </w:t>
      </w:r>
      <w:r w:rsidRPr="00396949">
        <w:rPr>
          <w:rFonts w:cs="Tahoma"/>
          <w:b/>
          <w:szCs w:val="24"/>
        </w:rPr>
        <w:t>(SMA)</w:t>
      </w:r>
      <w:r w:rsidRPr="00396949">
        <w:rPr>
          <w:rFonts w:cs="Tahoma"/>
          <w:szCs w:val="24"/>
        </w:rPr>
        <w:t xml:space="preserve"> – </w:t>
      </w:r>
      <w:r>
        <w:rPr>
          <w:rFonts w:cs="Tahoma"/>
          <w:szCs w:val="24"/>
        </w:rPr>
        <w:t>Chapter 90.58 RCW</w:t>
      </w:r>
      <w:r w:rsidRPr="00396949">
        <w:rPr>
          <w:rFonts w:cs="Tahoma"/>
          <w:szCs w:val="24"/>
        </w:rPr>
        <w:t xml:space="preserve">, as amended.  Washington’s SMA was passed by the Legislature in 1971 and adopted by the public in a 1972 referendum.  The goal of the SMA is to prevent the inherent harm in an uncoordinated and piecemeal development of the </w:t>
      </w:r>
      <w:r>
        <w:rPr>
          <w:rFonts w:cs="Tahoma"/>
          <w:szCs w:val="24"/>
        </w:rPr>
        <w:t>state</w:t>
      </w:r>
      <w:r w:rsidRPr="00396949">
        <w:rPr>
          <w:rFonts w:cs="Tahoma"/>
          <w:szCs w:val="24"/>
        </w:rPr>
        <w:t>’s shorelines.</w:t>
      </w:r>
    </w:p>
    <w:p w14:paraId="5C3488A1" w14:textId="77777777" w:rsidR="003707C2" w:rsidRPr="00396949" w:rsidRDefault="003707C2" w:rsidP="003707C2">
      <w:pPr>
        <w:spacing w:after="120"/>
        <w:rPr>
          <w:rFonts w:cs="Tahoma"/>
          <w:szCs w:val="24"/>
        </w:rPr>
      </w:pPr>
      <w:r w:rsidRPr="00396949">
        <w:rPr>
          <w:rFonts w:cs="Tahoma"/>
          <w:b/>
          <w:szCs w:val="24"/>
        </w:rPr>
        <w:t>Shoreline Master Program (SMP)</w:t>
      </w:r>
      <w:r w:rsidRPr="00396949">
        <w:rPr>
          <w:rFonts w:cs="Tahoma"/>
          <w:szCs w:val="24"/>
        </w:rPr>
        <w:t xml:space="preserve"> – The comprehensive use plan and related use regulations, </w:t>
      </w:r>
      <w:r>
        <w:rPr>
          <w:rFonts w:cs="Tahoma"/>
          <w:szCs w:val="24"/>
        </w:rPr>
        <w:t xml:space="preserve">together with maps, diagrams, charts, or other descriptive material and text, </w:t>
      </w:r>
      <w:r w:rsidRPr="00396949">
        <w:rPr>
          <w:rFonts w:cs="Tahoma"/>
          <w:szCs w:val="24"/>
        </w:rPr>
        <w:t xml:space="preserve">which </w:t>
      </w:r>
      <w:r>
        <w:rPr>
          <w:rFonts w:cs="Tahoma"/>
          <w:szCs w:val="24"/>
        </w:rPr>
        <w:t>is</w:t>
      </w:r>
      <w:r w:rsidRPr="00396949">
        <w:rPr>
          <w:rFonts w:cs="Tahoma"/>
          <w:szCs w:val="24"/>
        </w:rPr>
        <w:t xml:space="preserve"> used by </w:t>
      </w:r>
      <w:r>
        <w:rPr>
          <w:rFonts w:cs="Tahoma"/>
          <w:szCs w:val="24"/>
        </w:rPr>
        <w:t>the city</w:t>
      </w:r>
      <w:r w:rsidRPr="00396949">
        <w:rPr>
          <w:rFonts w:cs="Tahoma"/>
          <w:szCs w:val="24"/>
        </w:rPr>
        <w:t xml:space="preserve"> to administer and enforce the permit system for shoreline management.  </w:t>
      </w:r>
      <w:r>
        <w:rPr>
          <w:rFonts w:cs="Tahoma"/>
          <w:szCs w:val="24"/>
        </w:rPr>
        <w:t xml:space="preserve">The </w:t>
      </w:r>
      <w:r w:rsidRPr="00396949">
        <w:rPr>
          <w:rFonts w:cs="Tahoma"/>
          <w:szCs w:val="24"/>
        </w:rPr>
        <w:t xml:space="preserve">SMP must be developed in accordance with the policies of the SMA, be approved and adopted by the </w:t>
      </w:r>
      <w:r>
        <w:rPr>
          <w:rFonts w:cs="Tahoma"/>
          <w:szCs w:val="24"/>
        </w:rPr>
        <w:t>state</w:t>
      </w:r>
      <w:r w:rsidRPr="00396949">
        <w:rPr>
          <w:rFonts w:cs="Tahoma"/>
          <w:szCs w:val="24"/>
        </w:rPr>
        <w:t>, and be consistent with the rules (WACs) adopted by Ecology.</w:t>
      </w:r>
    </w:p>
    <w:p w14:paraId="666A7F06" w14:textId="77777777" w:rsidR="003707C2" w:rsidRPr="00396949" w:rsidRDefault="003707C2" w:rsidP="003707C2">
      <w:pPr>
        <w:spacing w:after="120"/>
        <w:rPr>
          <w:rFonts w:cs="Tahoma"/>
          <w:szCs w:val="24"/>
        </w:rPr>
      </w:pPr>
      <w:r w:rsidRPr="00396949">
        <w:rPr>
          <w:rFonts w:cs="Tahoma"/>
          <w:b/>
          <w:szCs w:val="24"/>
        </w:rPr>
        <w:t>Shoreline Master Program (SMP) Guidelines</w:t>
      </w:r>
      <w:r w:rsidRPr="00396949">
        <w:rPr>
          <w:szCs w:val="24"/>
        </w:rPr>
        <w:t xml:space="preserve"> </w:t>
      </w:r>
      <w:r w:rsidRPr="00396949">
        <w:rPr>
          <w:rFonts w:cs="Tahoma"/>
          <w:szCs w:val="24"/>
        </w:rPr>
        <w:t xml:space="preserve">– The </w:t>
      </w:r>
      <w:r>
        <w:rPr>
          <w:rFonts w:cs="Tahoma"/>
          <w:szCs w:val="24"/>
        </w:rPr>
        <w:t>state</w:t>
      </w:r>
      <w:r w:rsidRPr="00396949">
        <w:rPr>
          <w:rFonts w:cs="Tahoma"/>
          <w:szCs w:val="24"/>
        </w:rPr>
        <w:t xml:space="preserve"> standards that the </w:t>
      </w:r>
      <w:r>
        <w:rPr>
          <w:rFonts w:cs="Tahoma"/>
          <w:szCs w:val="24"/>
        </w:rPr>
        <w:t>city</w:t>
      </w:r>
      <w:r w:rsidRPr="00396949">
        <w:rPr>
          <w:rFonts w:cs="Tahoma"/>
          <w:szCs w:val="24"/>
        </w:rPr>
        <w:t xml:space="preserve"> must follow in drafting </w:t>
      </w:r>
      <w:r>
        <w:rPr>
          <w:rFonts w:cs="Tahoma"/>
          <w:szCs w:val="24"/>
        </w:rPr>
        <w:t>its SMP</w:t>
      </w:r>
      <w:r w:rsidRPr="00396949">
        <w:rPr>
          <w:rFonts w:cs="Tahoma"/>
          <w:szCs w:val="24"/>
        </w:rPr>
        <w:t>.  The Guidelines translate the broad policies of the SMA into standards for regulation of shoreline uses.</w:t>
      </w:r>
    </w:p>
    <w:p w14:paraId="1E97F0A8" w14:textId="77777777" w:rsidR="003707C2" w:rsidRPr="00396949" w:rsidRDefault="003707C2" w:rsidP="003707C2">
      <w:pPr>
        <w:spacing w:after="120"/>
        <w:rPr>
          <w:rFonts w:cs="Tahoma"/>
          <w:szCs w:val="24"/>
        </w:rPr>
      </w:pPr>
      <w:r w:rsidRPr="00396949">
        <w:rPr>
          <w:rFonts w:cs="Tahoma"/>
          <w:b/>
          <w:szCs w:val="24"/>
        </w:rPr>
        <w:t>Shoreline Modification</w:t>
      </w:r>
      <w:r w:rsidRPr="00396949">
        <w:rPr>
          <w:rFonts w:cs="Tahoma"/>
          <w:szCs w:val="24"/>
        </w:rPr>
        <w:t xml:space="preserve"> – Those actions that modify the physical configuration or qualities of the shoreline area, usually through the construction of a physical element such as a dike, breakwater, pier, weir, dredged basin, fill, bulkhead, or other shoreline structure.  They can include other actions, such as clearing, grading, application of chemicals</w:t>
      </w:r>
      <w:r>
        <w:rPr>
          <w:rFonts w:cs="Tahoma"/>
          <w:szCs w:val="24"/>
        </w:rPr>
        <w:t>, or significant vegetation removal</w:t>
      </w:r>
      <w:r w:rsidRPr="00396949">
        <w:rPr>
          <w:rFonts w:cs="Tahoma"/>
          <w:szCs w:val="24"/>
        </w:rPr>
        <w:t>.</w:t>
      </w:r>
    </w:p>
    <w:p w14:paraId="45F830F3" w14:textId="77777777" w:rsidR="003707C2" w:rsidRPr="00396949" w:rsidRDefault="003707C2" w:rsidP="003707C2">
      <w:pPr>
        <w:spacing w:after="120"/>
        <w:rPr>
          <w:rFonts w:cs="Tahoma"/>
          <w:szCs w:val="24"/>
        </w:rPr>
      </w:pPr>
      <w:r w:rsidRPr="00396949">
        <w:rPr>
          <w:rFonts w:cs="Tahoma"/>
          <w:b/>
          <w:szCs w:val="24"/>
        </w:rPr>
        <w:t>Shoreline Permit</w:t>
      </w:r>
      <w:r w:rsidRPr="00396949">
        <w:rPr>
          <w:rFonts w:cs="Tahoma"/>
          <w:szCs w:val="24"/>
        </w:rPr>
        <w:t xml:space="preserve"> – A </w:t>
      </w:r>
      <w:r w:rsidRPr="00396949">
        <w:rPr>
          <w:szCs w:val="24"/>
        </w:rPr>
        <w:t xml:space="preserve">shoreline </w:t>
      </w:r>
      <w:r w:rsidRPr="00396949">
        <w:rPr>
          <w:rFonts w:cs="Tahoma"/>
          <w:szCs w:val="24"/>
        </w:rPr>
        <w:t>substantial development permit, conditional use permit, variance, revision, or any combination thereof (WAC 173-27-030(13)).</w:t>
      </w:r>
    </w:p>
    <w:p w14:paraId="5D7AC4E6" w14:textId="77777777" w:rsidR="003707C2" w:rsidRPr="00396949" w:rsidRDefault="003707C2" w:rsidP="003707C2">
      <w:pPr>
        <w:spacing w:after="120"/>
        <w:rPr>
          <w:rFonts w:cs="Tahoma"/>
          <w:szCs w:val="24"/>
        </w:rPr>
      </w:pPr>
      <w:r w:rsidRPr="00396949">
        <w:rPr>
          <w:rFonts w:cs="Tahoma"/>
          <w:b/>
          <w:szCs w:val="24"/>
        </w:rPr>
        <w:t>Shoreline Stabilization</w:t>
      </w:r>
      <w:r w:rsidRPr="00396949">
        <w:rPr>
          <w:rFonts w:cs="Tahoma"/>
          <w:szCs w:val="24"/>
        </w:rPr>
        <w:t xml:space="preserve"> – Actions taken to address erosion impacts to property and dwellings, businesses, buildings, or structures caused by natural processes, such as current, flood, tides, wind, or wave action.  These actions include structural measures such as bulkheads and non-structural methods such as </w:t>
      </w:r>
      <w:r>
        <w:rPr>
          <w:rFonts w:cs="Tahoma"/>
          <w:szCs w:val="24"/>
        </w:rPr>
        <w:t>structural setbacks</w:t>
      </w:r>
      <w:r w:rsidRPr="00396949">
        <w:rPr>
          <w:rFonts w:cs="Tahoma"/>
          <w:szCs w:val="24"/>
        </w:rPr>
        <w:t>.  New stabilization measures include enlargement of existing structures.</w:t>
      </w:r>
    </w:p>
    <w:p w14:paraId="49E0979A" w14:textId="77777777" w:rsidR="003707C2" w:rsidRDefault="003707C2" w:rsidP="003707C2">
      <w:pPr>
        <w:spacing w:after="120"/>
        <w:rPr>
          <w:rFonts w:cs="Tahoma"/>
          <w:szCs w:val="24"/>
        </w:rPr>
      </w:pPr>
      <w:r>
        <w:rPr>
          <w:rFonts w:cs="Tahoma"/>
          <w:b/>
          <w:szCs w:val="24"/>
        </w:rPr>
        <w:t xml:space="preserve">Shoreline </w:t>
      </w:r>
      <w:r w:rsidRPr="00AF0263">
        <w:rPr>
          <w:rFonts w:cs="Tahoma"/>
          <w:b/>
          <w:szCs w:val="24"/>
        </w:rPr>
        <w:t>Structural Setback</w:t>
      </w:r>
      <w:r>
        <w:rPr>
          <w:rFonts w:cs="Tahoma"/>
          <w:b/>
          <w:szCs w:val="24"/>
        </w:rPr>
        <w:t xml:space="preserve"> </w:t>
      </w:r>
      <w:r w:rsidRPr="00396949">
        <w:rPr>
          <w:rFonts w:cs="Tahoma"/>
          <w:szCs w:val="24"/>
        </w:rPr>
        <w:t>–</w:t>
      </w:r>
      <w:r>
        <w:rPr>
          <w:rFonts w:cs="Tahoma"/>
          <w:szCs w:val="24"/>
        </w:rPr>
        <w:t xml:space="preserve"> A required structural setback, specified in the SMP, </w:t>
      </w:r>
      <w:r w:rsidRPr="00396949">
        <w:rPr>
          <w:rFonts w:cs="Tahoma"/>
          <w:szCs w:val="24"/>
        </w:rPr>
        <w:t xml:space="preserve">measured horizontally upland from </w:t>
      </w:r>
      <w:r>
        <w:rPr>
          <w:rFonts w:cs="Tahoma"/>
          <w:szCs w:val="24"/>
        </w:rPr>
        <w:t xml:space="preserve">a shoreline buffer </w:t>
      </w:r>
      <w:r w:rsidRPr="00396949">
        <w:rPr>
          <w:rFonts w:cs="Tahoma"/>
          <w:szCs w:val="24"/>
        </w:rPr>
        <w:t>and perpendicular to the OHWM</w:t>
      </w:r>
      <w:r>
        <w:rPr>
          <w:rFonts w:cs="Tahoma"/>
          <w:szCs w:val="24"/>
        </w:rPr>
        <w:t xml:space="preserve">, if used with a shoreline buffer, as specified in SMP Chapter 5: Specific Shoreline Use Policies &amp; Regulations.  A shoreline structural setback protects the </w:t>
      </w:r>
      <w:r w:rsidRPr="00A9151E">
        <w:rPr>
          <w:rFonts w:cs="Tahoma"/>
          <w:szCs w:val="24"/>
        </w:rPr>
        <w:t>shoreline buffer from the impacts related to use of a structure.</w:t>
      </w:r>
    </w:p>
    <w:p w14:paraId="4824C5F0" w14:textId="77777777" w:rsidR="003707C2" w:rsidRPr="00396949" w:rsidRDefault="003707C2" w:rsidP="003707C2">
      <w:pPr>
        <w:spacing w:after="120"/>
        <w:rPr>
          <w:rFonts w:cs="Tahoma"/>
          <w:szCs w:val="24"/>
        </w:rPr>
      </w:pPr>
      <w:r w:rsidRPr="00396949">
        <w:rPr>
          <w:rFonts w:cs="Tahoma"/>
          <w:b/>
          <w:szCs w:val="24"/>
        </w:rPr>
        <w:t>Shorelines</w:t>
      </w:r>
      <w:r w:rsidRPr="00396949">
        <w:rPr>
          <w:rFonts w:cs="Tahoma"/>
          <w:szCs w:val="24"/>
        </w:rPr>
        <w:t xml:space="preserve"> – All of the water areas of the </w:t>
      </w:r>
      <w:r>
        <w:rPr>
          <w:rFonts w:cs="Tahoma"/>
          <w:szCs w:val="24"/>
        </w:rPr>
        <w:t>state</w:t>
      </w:r>
      <w:r w:rsidRPr="00396949">
        <w:rPr>
          <w:rFonts w:cs="Tahoma"/>
          <w:szCs w:val="24"/>
        </w:rPr>
        <w:t>, including reservoirs and their associated uplands, together with the lands underlying them, except those areas excluded under RCW 90.58.030(2)(d).</w:t>
      </w:r>
    </w:p>
    <w:p w14:paraId="45CA5D9B" w14:textId="77777777" w:rsidR="003707C2" w:rsidRPr="00396949" w:rsidRDefault="003707C2" w:rsidP="003707C2">
      <w:pPr>
        <w:spacing w:after="120"/>
        <w:rPr>
          <w:rFonts w:cs="Tahoma"/>
          <w:szCs w:val="24"/>
        </w:rPr>
      </w:pPr>
      <w:r w:rsidRPr="00396949">
        <w:rPr>
          <w:rFonts w:cs="Tahoma"/>
          <w:b/>
          <w:szCs w:val="24"/>
        </w:rPr>
        <w:t>Shorelines Hearings Board</w:t>
      </w:r>
      <w:r w:rsidRPr="00396949">
        <w:rPr>
          <w:rFonts w:cs="Tahoma"/>
          <w:szCs w:val="24"/>
        </w:rPr>
        <w:t xml:space="preserve"> – A </w:t>
      </w:r>
      <w:r>
        <w:rPr>
          <w:rFonts w:cs="Tahoma"/>
          <w:szCs w:val="24"/>
        </w:rPr>
        <w:t>state</w:t>
      </w:r>
      <w:r w:rsidRPr="00396949">
        <w:rPr>
          <w:rFonts w:cs="Tahoma"/>
          <w:szCs w:val="24"/>
        </w:rPr>
        <w:t xml:space="preserve">-level quasi-judicial body, created by the SMA, which hears appeals on the </w:t>
      </w:r>
      <w:r>
        <w:rPr>
          <w:rFonts w:cs="Tahoma"/>
          <w:szCs w:val="24"/>
        </w:rPr>
        <w:t>granting, denying, or rescinding</w:t>
      </w:r>
      <w:r w:rsidRPr="00396949">
        <w:rPr>
          <w:rFonts w:cs="Tahoma"/>
          <w:szCs w:val="24"/>
        </w:rPr>
        <w:t xml:space="preserve"> of a shoreline permit, enforcement penalty and </w:t>
      </w:r>
      <w:r>
        <w:rPr>
          <w:rFonts w:cs="Tahoma"/>
          <w:szCs w:val="24"/>
        </w:rPr>
        <w:t>approval of SMPs in jurisdictions not fully planning under GMA.</w:t>
      </w:r>
      <w:r w:rsidRPr="00396949">
        <w:rPr>
          <w:rFonts w:cs="Tahoma"/>
          <w:szCs w:val="24"/>
        </w:rPr>
        <w:t>.  See RCW 90.58.170 and RCW 90.58.180.</w:t>
      </w:r>
    </w:p>
    <w:p w14:paraId="7F75DFD7" w14:textId="77777777" w:rsidR="003707C2" w:rsidRPr="00396949" w:rsidRDefault="003707C2" w:rsidP="003707C2">
      <w:pPr>
        <w:spacing w:after="120"/>
        <w:rPr>
          <w:rFonts w:cs="Tahoma"/>
          <w:szCs w:val="24"/>
        </w:rPr>
      </w:pPr>
      <w:r w:rsidRPr="00396949">
        <w:rPr>
          <w:rFonts w:cs="Tahoma"/>
          <w:b/>
          <w:szCs w:val="24"/>
        </w:rPr>
        <w:t>Shorelines of Statewide Significance</w:t>
      </w:r>
      <w:r w:rsidRPr="00396949">
        <w:rPr>
          <w:rFonts w:cs="Tahoma"/>
          <w:szCs w:val="24"/>
        </w:rPr>
        <w:t xml:space="preserve"> – A select category of </w:t>
      </w:r>
      <w:r>
        <w:rPr>
          <w:rFonts w:cs="Tahoma"/>
          <w:szCs w:val="24"/>
        </w:rPr>
        <w:t>shorelines of the state</w:t>
      </w:r>
      <w:r w:rsidRPr="00396949">
        <w:rPr>
          <w:rFonts w:cs="Tahoma"/>
          <w:szCs w:val="24"/>
        </w:rPr>
        <w:t xml:space="preserve">, defined in RCW 90.58.030(2)(e), where </w:t>
      </w:r>
      <w:r>
        <w:rPr>
          <w:rFonts w:cs="Tahoma"/>
          <w:szCs w:val="24"/>
        </w:rPr>
        <w:t>use preferences</w:t>
      </w:r>
      <w:r w:rsidRPr="00396949">
        <w:rPr>
          <w:rFonts w:cs="Tahoma"/>
          <w:szCs w:val="24"/>
        </w:rPr>
        <w:t xml:space="preserve"> apply and where greater planning authority is granted by the SMA.  Permit review must acknowledge the use priorities for these areas established by the SMA.  See RCW 90.58.020.</w:t>
      </w:r>
    </w:p>
    <w:p w14:paraId="681947D2" w14:textId="77777777" w:rsidR="003707C2" w:rsidRPr="00396949" w:rsidRDefault="003707C2" w:rsidP="003707C2">
      <w:pPr>
        <w:spacing w:after="120"/>
        <w:rPr>
          <w:rFonts w:cs="Tahoma"/>
          <w:szCs w:val="24"/>
        </w:rPr>
      </w:pPr>
      <w:r w:rsidRPr="00396949">
        <w:rPr>
          <w:rFonts w:cs="Tahoma"/>
          <w:b/>
          <w:szCs w:val="24"/>
        </w:rPr>
        <w:t>Shorelines of the State</w:t>
      </w:r>
      <w:r w:rsidRPr="00396949">
        <w:rPr>
          <w:rFonts w:cs="Tahoma"/>
          <w:szCs w:val="24"/>
        </w:rPr>
        <w:t xml:space="preserve"> – </w:t>
      </w:r>
      <w:r>
        <w:rPr>
          <w:rFonts w:cs="Tahoma"/>
          <w:szCs w:val="24"/>
        </w:rPr>
        <w:t>The total of s</w:t>
      </w:r>
      <w:r w:rsidRPr="00396949">
        <w:rPr>
          <w:rFonts w:cs="Tahoma"/>
          <w:szCs w:val="24"/>
        </w:rPr>
        <w:t xml:space="preserve">horelines and </w:t>
      </w:r>
      <w:r>
        <w:rPr>
          <w:rFonts w:cs="Tahoma"/>
          <w:szCs w:val="24"/>
        </w:rPr>
        <w:t>shorelines of statewide significance</w:t>
      </w:r>
      <w:r w:rsidRPr="00396949">
        <w:rPr>
          <w:rFonts w:cs="Tahoma"/>
          <w:szCs w:val="24"/>
        </w:rPr>
        <w:t>.</w:t>
      </w:r>
    </w:p>
    <w:p w14:paraId="2CE521ED" w14:textId="77777777" w:rsidR="003707C2" w:rsidRPr="00396949" w:rsidRDefault="003707C2" w:rsidP="003707C2">
      <w:pPr>
        <w:spacing w:after="120"/>
        <w:rPr>
          <w:rFonts w:cs="Tahoma"/>
          <w:szCs w:val="24"/>
        </w:rPr>
      </w:pPr>
      <w:r w:rsidRPr="00396949">
        <w:rPr>
          <w:rFonts w:cs="Tahoma"/>
          <w:b/>
          <w:szCs w:val="24"/>
        </w:rPr>
        <w:t>Should</w:t>
      </w:r>
      <w:r>
        <w:rPr>
          <w:rFonts w:cs="Tahoma"/>
          <w:szCs w:val="24"/>
        </w:rPr>
        <w:t xml:space="preserve"> – A</w:t>
      </w:r>
      <w:r w:rsidRPr="00396949">
        <w:rPr>
          <w:rFonts w:cs="Tahoma"/>
          <w:szCs w:val="24"/>
        </w:rPr>
        <w:t xml:space="preserve"> particular action is required unless there is a demonstrated, compelling reason, bas</w:t>
      </w:r>
      <w:r>
        <w:rPr>
          <w:rFonts w:cs="Tahoma"/>
          <w:szCs w:val="24"/>
        </w:rPr>
        <w:t>ed on policy of the SMA and the</w:t>
      </w:r>
      <w:r w:rsidRPr="00396949">
        <w:rPr>
          <w:rFonts w:cs="Tahoma"/>
          <w:szCs w:val="24"/>
        </w:rPr>
        <w:t xml:space="preserve"> SMP, against taking the action.</w:t>
      </w:r>
    </w:p>
    <w:p w14:paraId="6D534461" w14:textId="77777777" w:rsidR="003707C2" w:rsidRPr="00396949" w:rsidRDefault="003707C2" w:rsidP="003707C2">
      <w:pPr>
        <w:spacing w:after="120"/>
        <w:rPr>
          <w:rFonts w:cs="Tahoma"/>
          <w:szCs w:val="24"/>
        </w:rPr>
      </w:pPr>
      <w:r w:rsidRPr="00396949">
        <w:rPr>
          <w:rFonts w:cs="Tahoma"/>
          <w:b/>
          <w:szCs w:val="24"/>
        </w:rPr>
        <w:t>Sign</w:t>
      </w:r>
      <w:r w:rsidRPr="00396949">
        <w:rPr>
          <w:rFonts w:cs="Tahoma"/>
          <w:szCs w:val="24"/>
        </w:rPr>
        <w:t xml:space="preserve"> – </w:t>
      </w:r>
      <w:r>
        <w:rPr>
          <w:rFonts w:cs="Tahoma"/>
          <w:szCs w:val="24"/>
        </w:rPr>
        <w:t>A</w:t>
      </w:r>
      <w:r w:rsidRPr="00396949">
        <w:rPr>
          <w:rFonts w:cs="Tahoma"/>
          <w:szCs w:val="24"/>
        </w:rPr>
        <w:t xml:space="preserve"> device, structure, fixture, or placard that uses words, letters, numbers, symbols, graphic designs, logos, or trademarks for the purpose of: a) providing information or directions or b) identifying or advertising </w:t>
      </w:r>
      <w:r>
        <w:rPr>
          <w:rFonts w:cs="Tahoma"/>
          <w:szCs w:val="24"/>
        </w:rPr>
        <w:t>a</w:t>
      </w:r>
      <w:r w:rsidRPr="00396949">
        <w:rPr>
          <w:rFonts w:cs="Tahoma"/>
          <w:szCs w:val="24"/>
        </w:rPr>
        <w:t xml:space="preserve"> place, establishment, product, good</w:t>
      </w:r>
      <w:r>
        <w:rPr>
          <w:rFonts w:cs="Tahoma"/>
          <w:szCs w:val="24"/>
        </w:rPr>
        <w:t>,</w:t>
      </w:r>
      <w:r w:rsidRPr="00396949">
        <w:rPr>
          <w:rFonts w:cs="Tahoma"/>
          <w:szCs w:val="24"/>
        </w:rPr>
        <w:t xml:space="preserve"> or service.</w:t>
      </w:r>
    </w:p>
    <w:p w14:paraId="2E7341CA" w14:textId="77777777" w:rsidR="003707C2" w:rsidRPr="00462B45" w:rsidRDefault="003707C2" w:rsidP="003707C2">
      <w:pPr>
        <w:spacing w:after="120"/>
        <w:rPr>
          <w:rFonts w:cs="Tahoma"/>
          <w:szCs w:val="24"/>
        </w:rPr>
      </w:pPr>
      <w:r w:rsidRPr="00462B45">
        <w:rPr>
          <w:rFonts w:cs="Tahoma"/>
          <w:b/>
          <w:szCs w:val="24"/>
        </w:rPr>
        <w:t>Significant Vegetation Removal</w:t>
      </w:r>
      <w:r>
        <w:rPr>
          <w:rFonts w:cs="Tahoma"/>
          <w:szCs w:val="24"/>
        </w:rPr>
        <w:t xml:space="preserve"> – T</w:t>
      </w:r>
      <w:r w:rsidRPr="00462B45">
        <w:rPr>
          <w:rFonts w:cs="Tahoma"/>
          <w:szCs w:val="24"/>
        </w:rPr>
        <w:t xml:space="preserve">he removal or alteration of trees, shrubs, and/or ground cover by clearing, grading, cutting, burning, chemical means, or other activity that causes significant ecological impacts to functions provided by such vegetation. </w:t>
      </w:r>
      <w:r>
        <w:rPr>
          <w:rFonts w:cs="Tahoma"/>
          <w:szCs w:val="24"/>
        </w:rPr>
        <w:t xml:space="preserve"> </w:t>
      </w:r>
      <w:r w:rsidRPr="00462B45">
        <w:rPr>
          <w:rFonts w:cs="Tahoma"/>
          <w:szCs w:val="24"/>
        </w:rPr>
        <w:t xml:space="preserve">The removal of invasive or noxious weeds does not constitute significant vegetation removal. </w:t>
      </w:r>
      <w:r>
        <w:rPr>
          <w:rFonts w:cs="Tahoma"/>
          <w:szCs w:val="24"/>
        </w:rPr>
        <w:t xml:space="preserve"> </w:t>
      </w:r>
      <w:r w:rsidRPr="00462B45">
        <w:rPr>
          <w:rFonts w:cs="Tahoma"/>
          <w:szCs w:val="24"/>
        </w:rPr>
        <w:t>Tree pruning, not including tree topping, where it does not affect ecological functions, does not constitute significant vegetation removal.</w:t>
      </w:r>
    </w:p>
    <w:p w14:paraId="16AFA24D" w14:textId="77777777" w:rsidR="003707C2" w:rsidRPr="00396949" w:rsidRDefault="003707C2" w:rsidP="003707C2">
      <w:pPr>
        <w:spacing w:after="120"/>
        <w:rPr>
          <w:rFonts w:cs="Tahoma"/>
          <w:szCs w:val="24"/>
        </w:rPr>
      </w:pPr>
      <w:r w:rsidRPr="000B0984">
        <w:rPr>
          <w:rFonts w:cs="Tahoma"/>
          <w:b/>
          <w:szCs w:val="24"/>
        </w:rPr>
        <w:t>Significantly Degrade</w:t>
      </w:r>
      <w:r w:rsidRPr="000B0984">
        <w:rPr>
          <w:rFonts w:cs="Tahoma"/>
          <w:szCs w:val="24"/>
        </w:rPr>
        <w:t xml:space="preserve"> – To cause significant ecological impact.</w:t>
      </w:r>
    </w:p>
    <w:p w14:paraId="6AF21520" w14:textId="77777777" w:rsidR="003707C2" w:rsidRPr="00396949" w:rsidRDefault="003707C2" w:rsidP="003707C2">
      <w:pPr>
        <w:spacing w:after="120"/>
        <w:rPr>
          <w:rFonts w:cs="Tahoma"/>
          <w:szCs w:val="24"/>
        </w:rPr>
      </w:pPr>
      <w:r w:rsidRPr="00396949">
        <w:rPr>
          <w:rFonts w:cs="Tahoma"/>
          <w:b/>
          <w:szCs w:val="24"/>
        </w:rPr>
        <w:t>Single-Family Residence</w:t>
      </w:r>
      <w:r w:rsidRPr="00396949">
        <w:rPr>
          <w:rFonts w:cs="Tahoma"/>
          <w:szCs w:val="24"/>
        </w:rPr>
        <w:t xml:space="preserve"> – A detached dwelling designed for and occupied by one family including those buildings, structures and developments within a contiguous ownership which are a normal appurtenance (WAC 173-27-040(2)(g)).</w:t>
      </w:r>
    </w:p>
    <w:p w14:paraId="64214C75" w14:textId="77777777" w:rsidR="003707C2" w:rsidRPr="00DD01DC" w:rsidRDefault="003707C2" w:rsidP="003707C2">
      <w:pPr>
        <w:spacing w:after="120"/>
        <w:rPr>
          <w:rFonts w:cs="Tahoma"/>
          <w:szCs w:val="24"/>
        </w:rPr>
      </w:pPr>
      <w:r w:rsidRPr="00DD01DC">
        <w:rPr>
          <w:rFonts w:cs="Tahoma"/>
          <w:b/>
          <w:szCs w:val="24"/>
        </w:rPr>
        <w:t>Soil Survey</w:t>
      </w:r>
      <w:r w:rsidRPr="00DD01DC">
        <w:rPr>
          <w:rFonts w:cs="Tahoma"/>
          <w:szCs w:val="24"/>
        </w:rPr>
        <w:t xml:space="preserve"> – The most recent soil survey for the local area or county by the National Resources Conservation Service, U.S. Department of Agriculture.</w:t>
      </w:r>
    </w:p>
    <w:p w14:paraId="6C7F0AA1" w14:textId="77777777" w:rsidR="003707C2" w:rsidRPr="00396949" w:rsidRDefault="003707C2" w:rsidP="003707C2">
      <w:pPr>
        <w:spacing w:after="120"/>
        <w:rPr>
          <w:rFonts w:cs="Tahoma"/>
          <w:szCs w:val="24"/>
        </w:rPr>
      </w:pPr>
      <w:r w:rsidRPr="00396949">
        <w:rPr>
          <w:rFonts w:cs="Tahoma"/>
          <w:b/>
          <w:szCs w:val="24"/>
        </w:rPr>
        <w:t>Solid Waste</w:t>
      </w:r>
      <w:r>
        <w:rPr>
          <w:rFonts w:cs="Tahoma"/>
          <w:szCs w:val="24"/>
        </w:rPr>
        <w:t xml:space="preserve"> – A</w:t>
      </w:r>
      <w:r w:rsidRPr="00396949">
        <w:rPr>
          <w:rFonts w:cs="Tahoma"/>
          <w:szCs w:val="24"/>
        </w:rPr>
        <w:t>ll garbage, rubbish trash, refuse, debris, scrap, waste materials and discarded materials of all types whatsoever, whether the sources be residential or commercial, exclusive of hazardous wastes, and including all source-separated recyclable materials and yard waste.</w:t>
      </w:r>
    </w:p>
    <w:p w14:paraId="60C7B26E" w14:textId="77777777" w:rsidR="003707C2" w:rsidRPr="00DD01DC" w:rsidRDefault="003707C2" w:rsidP="003707C2">
      <w:pPr>
        <w:spacing w:after="120"/>
        <w:rPr>
          <w:rFonts w:cs="Tahoma"/>
          <w:szCs w:val="24"/>
        </w:rPr>
      </w:pPr>
      <w:r w:rsidRPr="00DD01DC">
        <w:rPr>
          <w:rFonts w:cs="Tahoma"/>
          <w:b/>
          <w:szCs w:val="24"/>
        </w:rPr>
        <w:t xml:space="preserve">Species </w:t>
      </w:r>
      <w:r w:rsidRPr="00DD01DC">
        <w:rPr>
          <w:rFonts w:cs="Tahoma"/>
          <w:szCs w:val="24"/>
        </w:rPr>
        <w:t>– Any group of animals or plants classified as a species or subspecies as commonly accepted by the scientific community.</w:t>
      </w:r>
    </w:p>
    <w:p w14:paraId="68150E2F" w14:textId="77777777" w:rsidR="003707C2" w:rsidRPr="00DD01DC" w:rsidRDefault="003707C2" w:rsidP="003707C2">
      <w:pPr>
        <w:spacing w:after="120"/>
        <w:rPr>
          <w:rFonts w:cs="Tahoma"/>
          <w:szCs w:val="24"/>
        </w:rPr>
      </w:pPr>
      <w:r w:rsidRPr="00DD01DC">
        <w:rPr>
          <w:rFonts w:cs="Tahoma"/>
          <w:b/>
          <w:szCs w:val="24"/>
        </w:rPr>
        <w:t>Species, Endangered</w:t>
      </w:r>
      <w:r w:rsidRPr="00DD01DC">
        <w:rPr>
          <w:rFonts w:cs="Tahoma"/>
          <w:szCs w:val="24"/>
        </w:rPr>
        <w:t xml:space="preserve"> – Any wildlife species native to the state of Washington that is seriously threatened with extinction throughout all or a significant portion of its range within the state</w:t>
      </w:r>
      <w:r>
        <w:rPr>
          <w:rFonts w:cs="Tahoma"/>
          <w:szCs w:val="24"/>
        </w:rPr>
        <w:t xml:space="preserve"> (WAC 232-12-297, Section 2.4).</w:t>
      </w:r>
    </w:p>
    <w:p w14:paraId="0ACE1451" w14:textId="77777777" w:rsidR="003707C2" w:rsidRPr="00DD01DC" w:rsidRDefault="003707C2" w:rsidP="003707C2">
      <w:pPr>
        <w:spacing w:after="120"/>
        <w:rPr>
          <w:rFonts w:cs="Tahoma"/>
          <w:szCs w:val="24"/>
        </w:rPr>
      </w:pPr>
      <w:r w:rsidRPr="00DD01DC">
        <w:rPr>
          <w:rFonts w:cs="Tahoma"/>
          <w:b/>
          <w:szCs w:val="24"/>
        </w:rPr>
        <w:t>Species of Local Importance</w:t>
      </w:r>
      <w:r w:rsidRPr="00DD01DC">
        <w:rPr>
          <w:rFonts w:cs="Tahoma"/>
          <w:szCs w:val="24"/>
        </w:rPr>
        <w:t xml:space="preserve"> – Those species of local </w:t>
      </w:r>
      <w:r>
        <w:rPr>
          <w:rFonts w:cs="Tahoma"/>
          <w:szCs w:val="24"/>
        </w:rPr>
        <w:t>concern designated by the city</w:t>
      </w:r>
      <w:r w:rsidRPr="00DD01DC">
        <w:rPr>
          <w:rFonts w:cs="Tahoma"/>
          <w:szCs w:val="24"/>
        </w:rPr>
        <w:t xml:space="preserve"> due to their population status or their sensi</w:t>
      </w:r>
      <w:r>
        <w:rPr>
          <w:rFonts w:cs="Tahoma"/>
          <w:szCs w:val="24"/>
        </w:rPr>
        <w:t>tivity to habitat manipulation.</w:t>
      </w:r>
    </w:p>
    <w:p w14:paraId="1EEE28D7" w14:textId="77777777" w:rsidR="003707C2" w:rsidRPr="00DD01DC" w:rsidRDefault="003707C2" w:rsidP="003707C2">
      <w:pPr>
        <w:spacing w:after="120"/>
        <w:rPr>
          <w:rFonts w:cs="Tahoma"/>
          <w:szCs w:val="24"/>
        </w:rPr>
      </w:pPr>
      <w:r w:rsidRPr="00DD01DC">
        <w:rPr>
          <w:rFonts w:cs="Tahoma"/>
          <w:b/>
          <w:szCs w:val="24"/>
        </w:rPr>
        <w:t>Species, Priority</w:t>
      </w:r>
      <w:r w:rsidRPr="00DD01DC">
        <w:rPr>
          <w:rFonts w:cs="Tahoma"/>
          <w:szCs w:val="24"/>
        </w:rPr>
        <w:t xml:space="preserve"> – Any fish or wildlife species requiring protective measures and/or management guidelines to ensure its persistence at genetically viable population levels as classified by the Washington Department of Fish and Wildlife, including endangered, threatened, sensitive, candidate, and monitor species, and those of recreational, commercial, or triba</w:t>
      </w:r>
      <w:r>
        <w:rPr>
          <w:rFonts w:cs="Tahoma"/>
          <w:szCs w:val="24"/>
        </w:rPr>
        <w:t>l importance.</w:t>
      </w:r>
    </w:p>
    <w:p w14:paraId="31A18989" w14:textId="77777777" w:rsidR="003707C2" w:rsidRPr="00DD01DC" w:rsidRDefault="003707C2" w:rsidP="003707C2">
      <w:pPr>
        <w:spacing w:after="120"/>
        <w:rPr>
          <w:rFonts w:cs="Tahoma"/>
          <w:szCs w:val="24"/>
        </w:rPr>
      </w:pPr>
      <w:r w:rsidRPr="00DD01DC">
        <w:rPr>
          <w:rFonts w:cs="Tahoma"/>
          <w:b/>
          <w:szCs w:val="24"/>
        </w:rPr>
        <w:t>Species, Threatened</w:t>
      </w:r>
      <w:r w:rsidRPr="00DD01DC">
        <w:rPr>
          <w:rFonts w:cs="Tahoma"/>
          <w:szCs w:val="24"/>
        </w:rPr>
        <w:t xml:space="preserve"> – Any wildlife species native to the state of Washington that is likely to become an endangered species within the foreseeable future throughout a significant portion of its range within the state without cooperative management or removal of threats</w:t>
      </w:r>
      <w:r>
        <w:rPr>
          <w:rFonts w:cs="Tahoma"/>
          <w:szCs w:val="24"/>
        </w:rPr>
        <w:t xml:space="preserve"> (WAC 232-12-297, Section 2.5).</w:t>
      </w:r>
    </w:p>
    <w:p w14:paraId="1D2626E9" w14:textId="77777777" w:rsidR="003707C2" w:rsidRPr="00DD01DC" w:rsidRDefault="003707C2" w:rsidP="003707C2">
      <w:pPr>
        <w:spacing w:after="120"/>
        <w:rPr>
          <w:rFonts w:cs="Tahoma"/>
          <w:szCs w:val="24"/>
        </w:rPr>
      </w:pPr>
      <w:r w:rsidRPr="00DD01DC">
        <w:rPr>
          <w:rFonts w:cs="Tahoma"/>
          <w:b/>
          <w:szCs w:val="24"/>
        </w:rPr>
        <w:t>Species, Sensitive</w:t>
      </w:r>
      <w:r w:rsidRPr="00DD01DC">
        <w:rPr>
          <w:rFonts w:cs="Tahoma"/>
          <w:szCs w:val="24"/>
        </w:rPr>
        <w:t xml:space="preserve"> – Any wildlife species native to the state of Washington that is vulnerable or declining and is likely to become endangered or threatened throughout a significant portion of its range within the state without cooperative management or removal of threats (WAC 232-12-297, Section 2.6).</w:t>
      </w:r>
    </w:p>
    <w:p w14:paraId="5BAF7FD3" w14:textId="1231D17B" w:rsidR="003707C2" w:rsidRPr="00396949" w:rsidRDefault="003707C2" w:rsidP="003707C2">
      <w:pPr>
        <w:spacing w:after="120"/>
        <w:rPr>
          <w:rFonts w:cs="Tahoma"/>
          <w:szCs w:val="24"/>
        </w:rPr>
      </w:pPr>
      <w:r w:rsidRPr="00396949">
        <w:rPr>
          <w:rFonts w:cs="Tahoma"/>
          <w:b/>
          <w:szCs w:val="24"/>
        </w:rPr>
        <w:t>Stream</w:t>
      </w:r>
      <w:r w:rsidRPr="00396949">
        <w:rPr>
          <w:rFonts w:cs="Tahoma"/>
          <w:szCs w:val="24"/>
        </w:rPr>
        <w:t xml:space="preserve"> – A naturally occurring body of periodic or continuously flowing water where: a) the mean annual flow is greater than </w:t>
      </w:r>
      <w:r>
        <w:rPr>
          <w:rFonts w:cs="Tahoma"/>
          <w:szCs w:val="24"/>
        </w:rPr>
        <w:t>20</w:t>
      </w:r>
      <w:r w:rsidRPr="00396949">
        <w:rPr>
          <w:rFonts w:cs="Tahoma"/>
          <w:szCs w:val="24"/>
        </w:rPr>
        <w:t xml:space="preserve"> cubic feet per second and b) the water is contained within a channel</w:t>
      </w:r>
      <w:r w:rsidR="00D84D0F">
        <w:rPr>
          <w:rFonts w:cs="Tahoma"/>
          <w:szCs w:val="24"/>
        </w:rPr>
        <w:t xml:space="preserve">. </w:t>
      </w:r>
      <w:r w:rsidRPr="00396949">
        <w:rPr>
          <w:rFonts w:cs="Tahoma"/>
          <w:szCs w:val="24"/>
        </w:rPr>
        <w:t xml:space="preserve"> </w:t>
      </w:r>
      <w:r w:rsidRPr="00630D25">
        <w:rPr>
          <w:rFonts w:cs="Tahoma"/>
          <w:szCs w:val="24"/>
        </w:rPr>
        <w:t>A channel is an open conduit either naturally or artificially created</w:t>
      </w:r>
      <w:r w:rsidR="003A7CD3" w:rsidRPr="00630D25">
        <w:rPr>
          <w:rFonts w:cs="Tahoma"/>
          <w:szCs w:val="24"/>
        </w:rPr>
        <w:t xml:space="preserve">.  </w:t>
      </w:r>
      <w:r w:rsidRPr="00630D25">
        <w:rPr>
          <w:rFonts w:cs="Tahoma"/>
          <w:szCs w:val="24"/>
        </w:rPr>
        <w:t>This definition does not include artificially created irrigation, return flow, or stock watering channels</w:t>
      </w:r>
      <w:r w:rsidRPr="00396949">
        <w:rPr>
          <w:rFonts w:cs="Tahoma"/>
          <w:szCs w:val="24"/>
        </w:rPr>
        <w:t xml:space="preserve">  (WAC 173-22-030(8)).</w:t>
      </w:r>
    </w:p>
    <w:p w14:paraId="76C7B0EB" w14:textId="77777777" w:rsidR="003707C2" w:rsidRPr="00C20E85" w:rsidRDefault="003707C2" w:rsidP="003707C2">
      <w:pPr>
        <w:spacing w:after="120"/>
        <w:rPr>
          <w:rFonts w:cs="Tahoma"/>
          <w:szCs w:val="24"/>
        </w:rPr>
      </w:pPr>
      <w:r>
        <w:rPr>
          <w:rFonts w:cs="Tahoma"/>
          <w:b/>
          <w:szCs w:val="24"/>
        </w:rPr>
        <w:t>Strict Construction</w:t>
      </w:r>
      <w:r>
        <w:rPr>
          <w:rFonts w:cs="Tahoma"/>
          <w:szCs w:val="24"/>
        </w:rPr>
        <w:t xml:space="preserve"> </w:t>
      </w:r>
      <w:r w:rsidRPr="00396949">
        <w:rPr>
          <w:rFonts w:cs="Tahoma"/>
          <w:szCs w:val="24"/>
        </w:rPr>
        <w:t>–</w:t>
      </w:r>
      <w:r>
        <w:rPr>
          <w:rFonts w:cs="Tahoma"/>
          <w:szCs w:val="24"/>
        </w:rPr>
        <w:t xml:space="preserve"> The</w:t>
      </w:r>
      <w:r w:rsidRPr="00C20E85">
        <w:rPr>
          <w:rFonts w:cs="Tahoma"/>
          <w:szCs w:val="24"/>
        </w:rPr>
        <w:t xml:space="preserve"> close or narrow reading and interpretation of a statute or written document.</w:t>
      </w:r>
    </w:p>
    <w:p w14:paraId="65DB1D75" w14:textId="77777777" w:rsidR="003707C2" w:rsidRDefault="003707C2" w:rsidP="003707C2">
      <w:pPr>
        <w:spacing w:after="120"/>
        <w:rPr>
          <w:rFonts w:cs="Tahoma"/>
          <w:szCs w:val="24"/>
        </w:rPr>
      </w:pPr>
      <w:r w:rsidRPr="00396949">
        <w:rPr>
          <w:rFonts w:cs="Tahoma"/>
          <w:b/>
          <w:szCs w:val="24"/>
        </w:rPr>
        <w:t>Structure</w:t>
      </w:r>
      <w:r w:rsidRPr="00396949">
        <w:rPr>
          <w:rFonts w:cs="Tahoma"/>
          <w:szCs w:val="24"/>
        </w:rPr>
        <w:t xml:space="preserve"> – A permanent or temporary edifice or building, or </w:t>
      </w:r>
      <w:r>
        <w:rPr>
          <w:rFonts w:cs="Tahoma"/>
          <w:szCs w:val="24"/>
        </w:rPr>
        <w:t>a</w:t>
      </w:r>
      <w:r w:rsidRPr="00396949">
        <w:rPr>
          <w:rFonts w:cs="Tahoma"/>
          <w:szCs w:val="24"/>
        </w:rPr>
        <w:t xml:space="preserve"> piece of work artificially built or composed of parts joined together in some definite manner, whether installed on, above or below the surface of the ground or water, except for vessels (WAC 173-27-030(15)).</w:t>
      </w:r>
    </w:p>
    <w:p w14:paraId="2205F589" w14:textId="77777777" w:rsidR="003707C2" w:rsidRPr="000B0F25" w:rsidRDefault="003707C2" w:rsidP="003707C2">
      <w:pPr>
        <w:spacing w:after="120"/>
        <w:rPr>
          <w:rFonts w:cs="Tahoma"/>
          <w:szCs w:val="24"/>
        </w:rPr>
      </w:pPr>
      <w:r w:rsidRPr="000B0F25">
        <w:rPr>
          <w:rFonts w:cs="Tahoma"/>
          <w:b/>
          <w:szCs w:val="24"/>
        </w:rPr>
        <w:t>Structural Shoreline Stabilization</w:t>
      </w:r>
      <w:r>
        <w:rPr>
          <w:rFonts w:cs="Tahoma"/>
          <w:szCs w:val="24"/>
        </w:rPr>
        <w:t xml:space="preserve"> </w:t>
      </w:r>
      <w:r w:rsidRPr="00396949">
        <w:rPr>
          <w:rFonts w:cs="Tahoma"/>
          <w:szCs w:val="24"/>
        </w:rPr>
        <w:t>–</w:t>
      </w:r>
      <w:r w:rsidRPr="007A5B7D">
        <w:rPr>
          <w:szCs w:val="24"/>
        </w:rPr>
        <w:t xml:space="preserve">Hard structural stabilization measures refer to those with solid, hard surfaces, such </w:t>
      </w:r>
      <w:r w:rsidRPr="007A5B7D">
        <w:t>as concrete groins, retaining walls, and bulkheads</w:t>
      </w:r>
      <w:r w:rsidRPr="007A5B7D">
        <w:rPr>
          <w:szCs w:val="24"/>
        </w:rPr>
        <w:t>, while soft structural stabilization measures rely on less rigid materials, such as biotechnical vegetation measures or beach enhancement.  There is a range of measures varying from soft to hard that include vegetation enhancement, upland drainage control, biotechnical measures, beach enhancement, anchor trees, gravel placement, rock revetments, gabions, concrete groins, retaining walls, and bluff walls, and bulkheads.  Generally, the harder the construction measure, the greater the impact on shoreline processes, including sediment transport, geomorphology, and biological functions.</w:t>
      </w:r>
    </w:p>
    <w:p w14:paraId="59A94F0D" w14:textId="77777777" w:rsidR="003707C2" w:rsidRDefault="003707C2" w:rsidP="003707C2">
      <w:pPr>
        <w:spacing w:after="120"/>
        <w:rPr>
          <w:rFonts w:cs="Tahoma"/>
          <w:szCs w:val="24"/>
        </w:rPr>
      </w:pPr>
      <w:r w:rsidRPr="00396949">
        <w:rPr>
          <w:rFonts w:cs="Tahoma"/>
          <w:b/>
          <w:szCs w:val="24"/>
        </w:rPr>
        <w:t>Substantial Development</w:t>
      </w:r>
      <w:r w:rsidRPr="00396949">
        <w:rPr>
          <w:rFonts w:cs="Tahoma"/>
          <w:szCs w:val="24"/>
        </w:rPr>
        <w:t xml:space="preserve"> – </w:t>
      </w:r>
      <w:r>
        <w:rPr>
          <w:rFonts w:cs="Tahoma"/>
          <w:szCs w:val="24"/>
        </w:rPr>
        <w:t>A</w:t>
      </w:r>
      <w:r w:rsidRPr="00396949">
        <w:rPr>
          <w:rFonts w:cs="Tahoma"/>
          <w:szCs w:val="24"/>
        </w:rPr>
        <w:t xml:space="preserve"> development of which the total cost or fair marke</w:t>
      </w:r>
      <w:r>
        <w:rPr>
          <w:rFonts w:cs="Tahoma"/>
          <w:szCs w:val="24"/>
        </w:rPr>
        <w:t>t value exceeds $6,416.00</w:t>
      </w:r>
      <w:r w:rsidRPr="00396949">
        <w:rPr>
          <w:rFonts w:cs="Tahoma"/>
          <w:szCs w:val="24"/>
        </w:rPr>
        <w:t xml:space="preserve">, or </w:t>
      </w:r>
      <w:r>
        <w:rPr>
          <w:rFonts w:cs="Tahoma"/>
          <w:szCs w:val="24"/>
        </w:rPr>
        <w:t>any</w:t>
      </w:r>
      <w:r w:rsidRPr="00396949">
        <w:rPr>
          <w:rFonts w:cs="Tahoma"/>
          <w:szCs w:val="24"/>
        </w:rPr>
        <w:t xml:space="preserve"> development, which materially interferes with the normal public use of the water or </w:t>
      </w:r>
      <w:r>
        <w:rPr>
          <w:rFonts w:cs="Tahoma"/>
          <w:szCs w:val="24"/>
        </w:rPr>
        <w:t>shorelines of the state</w:t>
      </w:r>
      <w:r w:rsidRPr="00396949">
        <w:rPr>
          <w:rFonts w:cs="Tahoma"/>
          <w:szCs w:val="24"/>
        </w:rPr>
        <w:t xml:space="preserve">.  The dollar threshold established in this definition must be adjusted for inflation by the office of financial management every five years, beginning </w:t>
      </w:r>
      <w:r>
        <w:rPr>
          <w:rFonts w:cs="Tahoma"/>
          <w:szCs w:val="24"/>
        </w:rPr>
        <w:t>July 1, 2007</w:t>
      </w:r>
      <w:r w:rsidRPr="00396949">
        <w:rPr>
          <w:rFonts w:cs="Tahoma"/>
          <w:szCs w:val="24"/>
        </w:rPr>
        <w:t>, based upon changes in the consumer price index during that time</w:t>
      </w:r>
      <w:r>
        <w:rPr>
          <w:rFonts w:cs="Tahoma"/>
          <w:szCs w:val="24"/>
        </w:rPr>
        <w:t xml:space="preserve"> period.  Consumer price index</w:t>
      </w:r>
      <w:r w:rsidRPr="00396949">
        <w:rPr>
          <w:rFonts w:cs="Tahoma"/>
          <w:szCs w:val="24"/>
        </w:rPr>
        <w:t xml:space="preserve"> means, for </w:t>
      </w:r>
      <w:r>
        <w:rPr>
          <w:rFonts w:cs="Tahoma"/>
          <w:szCs w:val="24"/>
        </w:rPr>
        <w:t>a</w:t>
      </w:r>
      <w:r w:rsidRPr="00396949">
        <w:rPr>
          <w:rFonts w:cs="Tahoma"/>
          <w:szCs w:val="24"/>
        </w:rPr>
        <w:t xml:space="preserve"> calendar year, that year's annual average consumer price index, Seattle, Washington area, for urban wage earners and clerical workers, all items, compiled by the Bureau of Labor and Statistics, United States Department of Labor.  The Office of Financial Management must calculate the new dollar threshold and transmit it to the office of the code reviser for publication in the </w:t>
      </w:r>
      <w:r w:rsidRPr="00396949">
        <w:rPr>
          <w:rFonts w:cs="Tahoma"/>
          <w:i/>
          <w:iCs/>
          <w:szCs w:val="24"/>
        </w:rPr>
        <w:t>Washington State Register</w:t>
      </w:r>
      <w:r w:rsidRPr="00396949">
        <w:rPr>
          <w:rFonts w:cs="Tahoma"/>
          <w:szCs w:val="24"/>
        </w:rPr>
        <w:t xml:space="preserve"> at least one month before the new dollar threshold is to take effect (RCW 90.58.030(3)(e)).  A list of developments</w:t>
      </w:r>
      <w:r>
        <w:rPr>
          <w:rFonts w:cs="Tahoma"/>
          <w:szCs w:val="24"/>
        </w:rPr>
        <w:t>, uses, and activities</w:t>
      </w:r>
      <w:r w:rsidRPr="00396949">
        <w:rPr>
          <w:rFonts w:cs="Tahoma"/>
          <w:szCs w:val="24"/>
        </w:rPr>
        <w:t xml:space="preserve"> that shall not be considered substantial development is provided in SMP </w:t>
      </w:r>
      <w:r>
        <w:rPr>
          <w:rFonts w:cs="Tahoma"/>
          <w:szCs w:val="24"/>
        </w:rPr>
        <w:t xml:space="preserve">Chapter 7: Shoreline Administration </w:t>
      </w:r>
      <w:r w:rsidRPr="00396949">
        <w:rPr>
          <w:rFonts w:cs="Tahoma"/>
          <w:szCs w:val="24"/>
        </w:rPr>
        <w:t>(WAC 173-27-040(2)(a)).</w:t>
      </w:r>
    </w:p>
    <w:p w14:paraId="4F4A8E19" w14:textId="77777777" w:rsidR="003707C2" w:rsidRPr="00396949" w:rsidRDefault="003707C2" w:rsidP="003707C2">
      <w:pPr>
        <w:spacing w:after="120"/>
        <w:rPr>
          <w:rFonts w:cs="Tahoma"/>
          <w:b/>
          <w:sz w:val="36"/>
          <w:szCs w:val="36"/>
        </w:rPr>
      </w:pPr>
      <w:r w:rsidRPr="00396949">
        <w:rPr>
          <w:rFonts w:cs="Tahoma"/>
          <w:b/>
          <w:sz w:val="36"/>
          <w:szCs w:val="36"/>
        </w:rPr>
        <w:t>T – U</w:t>
      </w:r>
    </w:p>
    <w:p w14:paraId="7A3A2FE4" w14:textId="77777777" w:rsidR="003707C2" w:rsidRPr="00DD01DC" w:rsidRDefault="003707C2" w:rsidP="003707C2">
      <w:pPr>
        <w:spacing w:after="120"/>
        <w:rPr>
          <w:rFonts w:cs="Tahoma"/>
          <w:szCs w:val="24"/>
        </w:rPr>
      </w:pPr>
      <w:r w:rsidRPr="00DD01DC">
        <w:rPr>
          <w:rFonts w:cs="Tahoma"/>
          <w:b/>
          <w:szCs w:val="24"/>
        </w:rPr>
        <w:t>Unavoidable Impacts</w:t>
      </w:r>
      <w:r w:rsidRPr="00DD01DC">
        <w:rPr>
          <w:rFonts w:cs="Tahoma"/>
          <w:szCs w:val="24"/>
        </w:rPr>
        <w:t xml:space="preserve"> – Adverse impacts that remain after all appropriate and practicable avoidance and minimization has been achieved.</w:t>
      </w:r>
    </w:p>
    <w:p w14:paraId="254C43BA" w14:textId="77777777" w:rsidR="003707C2" w:rsidRPr="00396949" w:rsidRDefault="003707C2" w:rsidP="003707C2">
      <w:pPr>
        <w:spacing w:after="120"/>
        <w:rPr>
          <w:rFonts w:cs="Tahoma"/>
          <w:szCs w:val="24"/>
        </w:rPr>
      </w:pPr>
      <w:r w:rsidRPr="00396949">
        <w:rPr>
          <w:rFonts w:cs="Tahoma"/>
          <w:b/>
          <w:szCs w:val="24"/>
        </w:rPr>
        <w:t>Upland</w:t>
      </w:r>
      <w:r w:rsidRPr="00396949">
        <w:rPr>
          <w:rFonts w:cs="Tahoma"/>
          <w:szCs w:val="24"/>
        </w:rPr>
        <w:t xml:space="preserve"> – Generally described as the dry land area above and landward of the OHWM.</w:t>
      </w:r>
    </w:p>
    <w:p w14:paraId="79CF00D2" w14:textId="77777777" w:rsidR="003707C2" w:rsidRPr="00396949" w:rsidRDefault="003707C2" w:rsidP="003707C2">
      <w:pPr>
        <w:spacing w:after="120"/>
        <w:rPr>
          <w:rFonts w:cs="Tahoma"/>
          <w:szCs w:val="24"/>
        </w:rPr>
      </w:pPr>
      <w:r w:rsidRPr="00396949">
        <w:rPr>
          <w:rFonts w:cs="Tahoma"/>
          <w:b/>
          <w:szCs w:val="24"/>
        </w:rPr>
        <w:t>Utilities</w:t>
      </w:r>
      <w:r w:rsidRPr="00396949">
        <w:rPr>
          <w:rFonts w:cs="Tahoma"/>
          <w:szCs w:val="24"/>
        </w:rPr>
        <w:t xml:space="preserve"> – Services and facilities that produce, transmit, store, process, or dispose of electric power, gas, water, stormwater, sewage, and communications.</w:t>
      </w:r>
    </w:p>
    <w:p w14:paraId="155F78B8" w14:textId="77777777" w:rsidR="003707C2" w:rsidRPr="00396949" w:rsidRDefault="003707C2" w:rsidP="003707C2">
      <w:pPr>
        <w:spacing w:after="120"/>
        <w:rPr>
          <w:rFonts w:cs="Tahoma"/>
          <w:szCs w:val="24"/>
        </w:rPr>
      </w:pPr>
      <w:r w:rsidRPr="00396949">
        <w:rPr>
          <w:rFonts w:cs="Tahoma"/>
          <w:b/>
          <w:szCs w:val="24"/>
        </w:rPr>
        <w:t>Utilities, Accessory</w:t>
      </w:r>
      <w:r w:rsidRPr="00396949">
        <w:rPr>
          <w:rFonts w:cs="Tahoma"/>
          <w:szCs w:val="24"/>
        </w:rPr>
        <w:t xml:space="preserve"> – Utilities comprised of small-scale distribution and collection facilities connected directly to development within the shoreline area.  Examples include local power, telephone, cable, gas, water, sewer, and stormwater service lines.</w:t>
      </w:r>
    </w:p>
    <w:p w14:paraId="0AA6EB36" w14:textId="77777777" w:rsidR="003707C2" w:rsidRPr="00396949" w:rsidRDefault="003707C2" w:rsidP="003707C2">
      <w:pPr>
        <w:spacing w:after="120"/>
        <w:rPr>
          <w:rFonts w:cs="Tahoma"/>
          <w:szCs w:val="24"/>
        </w:rPr>
      </w:pPr>
      <w:r w:rsidRPr="00396949">
        <w:rPr>
          <w:rFonts w:cs="Tahoma"/>
          <w:b/>
          <w:szCs w:val="24"/>
        </w:rPr>
        <w:t>Utilities, Primary</w:t>
      </w:r>
      <w:r w:rsidRPr="00396949">
        <w:rPr>
          <w:rFonts w:cs="Tahoma"/>
          <w:szCs w:val="24"/>
        </w:rPr>
        <w:t xml:space="preserve"> – Utilities comprised of trunk lines or mains that serve neighborhoods, areas, and cities.  Examples include solid waste handling and disposal sites, water transmission lines, sewage treatment facilities and mains, power generating or transmission facilities, gas storage and transmission facilities and stormwater mains and regional facilities.</w:t>
      </w:r>
    </w:p>
    <w:p w14:paraId="409A2B38" w14:textId="77777777" w:rsidR="003707C2" w:rsidRPr="00396949" w:rsidRDefault="003707C2" w:rsidP="003707C2">
      <w:pPr>
        <w:spacing w:after="120"/>
        <w:rPr>
          <w:rFonts w:cs="Tahoma"/>
          <w:b/>
          <w:sz w:val="36"/>
          <w:szCs w:val="36"/>
        </w:rPr>
      </w:pPr>
      <w:r w:rsidRPr="00396949">
        <w:rPr>
          <w:rFonts w:cs="Tahoma"/>
          <w:b/>
          <w:sz w:val="36"/>
          <w:szCs w:val="36"/>
        </w:rPr>
        <w:t>V – W – Y – Z</w:t>
      </w:r>
    </w:p>
    <w:p w14:paraId="7578CA73" w14:textId="77777777" w:rsidR="003707C2" w:rsidRPr="00396949" w:rsidRDefault="003707C2" w:rsidP="003707C2">
      <w:pPr>
        <w:spacing w:after="120"/>
        <w:rPr>
          <w:rFonts w:cs="Tahoma"/>
          <w:szCs w:val="24"/>
        </w:rPr>
      </w:pPr>
      <w:r w:rsidRPr="00396949">
        <w:rPr>
          <w:rFonts w:cs="Tahoma"/>
          <w:b/>
          <w:szCs w:val="24"/>
        </w:rPr>
        <w:t>Variance</w:t>
      </w:r>
      <w:r w:rsidRPr="00396949">
        <w:rPr>
          <w:rFonts w:cs="Tahoma"/>
          <w:szCs w:val="24"/>
        </w:rPr>
        <w:t xml:space="preserve"> – A means to grant relief from the specific bulk, dimensional or performance standards specified in the SMP, but not a means to vary a shoreline use.  Shoreline variances must be specifically approved, approved with conditions, or denied by Ecology (See WAC 173-27-170).</w:t>
      </w:r>
    </w:p>
    <w:p w14:paraId="35FB8614" w14:textId="77777777" w:rsidR="003707C2" w:rsidRPr="00396949" w:rsidRDefault="003707C2" w:rsidP="003707C2">
      <w:pPr>
        <w:spacing w:after="120"/>
        <w:rPr>
          <w:rFonts w:cs="Tahoma"/>
          <w:szCs w:val="24"/>
        </w:rPr>
      </w:pPr>
      <w:r w:rsidRPr="00396949">
        <w:rPr>
          <w:rFonts w:cs="Tahoma"/>
          <w:b/>
          <w:szCs w:val="24"/>
        </w:rPr>
        <w:t>Water-Dependent Use</w:t>
      </w:r>
      <w:r w:rsidRPr="00396949">
        <w:rPr>
          <w:rFonts w:cs="Tahoma"/>
          <w:szCs w:val="24"/>
        </w:rPr>
        <w:t xml:space="preserve"> – A use or a portion of a use, which cannot exist in any other location and is dependent on the water due to the intrinsic nature of its operations.  Examples of water-dependent uses may include moorage structures (including those associated with residential properties), ship cargo terminal loading areas, ferry and passenger terminals, barge loading facilities, ship building and dry docking, marinas, aquaculture, float plane facilities and sewer outfalls.</w:t>
      </w:r>
    </w:p>
    <w:p w14:paraId="0D53811D" w14:textId="77777777" w:rsidR="003707C2" w:rsidRPr="00396949" w:rsidRDefault="003707C2" w:rsidP="003707C2">
      <w:pPr>
        <w:spacing w:after="120"/>
        <w:rPr>
          <w:rFonts w:cs="Tahoma"/>
          <w:szCs w:val="24"/>
        </w:rPr>
      </w:pPr>
      <w:r w:rsidRPr="00396949">
        <w:rPr>
          <w:rFonts w:cs="Tahoma"/>
          <w:b/>
          <w:szCs w:val="24"/>
        </w:rPr>
        <w:t>Water-Enjoyment Use</w:t>
      </w:r>
      <w:r w:rsidRPr="00396949">
        <w:rPr>
          <w:rFonts w:cs="Tahoma"/>
          <w:szCs w:val="24"/>
        </w:rPr>
        <w:t xml:space="preserve"> – A recreational use or other use that facilitates public access to the shoreline as a primary characteristic of the use; or a use that provides for recreational use or aesthetic enjoyment of the shoreline for a substantial number of people as a general characteristic of the use and which through location, design, and operation ensures the public's ability to enjoy the physical and aesthetic qualities of the shoreline.  In order to qualify as a water-enjoyment use, the use must be open to the public and the shoreline-oriented space within the project must be devoted to the specific aspects of the use that fosters shoreline enjoyment.</w:t>
      </w:r>
    </w:p>
    <w:p w14:paraId="578CF2D3" w14:textId="77777777" w:rsidR="003707C2" w:rsidRPr="00396949" w:rsidRDefault="003707C2" w:rsidP="003707C2">
      <w:pPr>
        <w:spacing w:after="120"/>
        <w:rPr>
          <w:rFonts w:cs="Tahoma"/>
          <w:szCs w:val="24"/>
        </w:rPr>
      </w:pPr>
      <w:r w:rsidRPr="00396949">
        <w:rPr>
          <w:rFonts w:cs="Tahoma"/>
          <w:b/>
          <w:szCs w:val="24"/>
        </w:rPr>
        <w:t>Water-Oriented Use</w:t>
      </w:r>
      <w:r w:rsidRPr="00396949">
        <w:rPr>
          <w:rFonts w:cs="Tahoma"/>
          <w:szCs w:val="24"/>
        </w:rPr>
        <w:t xml:space="preserve"> – Any combination of water-dependent, water-related, </w:t>
      </w:r>
      <w:r>
        <w:rPr>
          <w:rFonts w:cs="Tahoma"/>
          <w:szCs w:val="24"/>
        </w:rPr>
        <w:t>or</w:t>
      </w:r>
      <w:r w:rsidRPr="00396949">
        <w:rPr>
          <w:rFonts w:cs="Tahoma"/>
          <w:szCs w:val="24"/>
        </w:rPr>
        <w:t xml:space="preserve"> water enjoyment uses that serves as an all-encompassing definition fo</w:t>
      </w:r>
      <w:r>
        <w:rPr>
          <w:rFonts w:cs="Tahoma"/>
          <w:szCs w:val="24"/>
        </w:rPr>
        <w:t>r priority uses under the SMA.</w:t>
      </w:r>
    </w:p>
    <w:p w14:paraId="554C78D2" w14:textId="77777777" w:rsidR="003707C2" w:rsidRPr="003A06ED" w:rsidRDefault="003707C2" w:rsidP="003707C2">
      <w:pPr>
        <w:spacing w:after="120"/>
        <w:rPr>
          <w:rFonts w:cs="Tahoma"/>
          <w:szCs w:val="24"/>
        </w:rPr>
      </w:pPr>
      <w:r w:rsidRPr="00396949">
        <w:rPr>
          <w:rFonts w:cs="Tahoma"/>
          <w:b/>
          <w:szCs w:val="24"/>
        </w:rPr>
        <w:t>Water-Related Use</w:t>
      </w:r>
      <w:r w:rsidRPr="00396949">
        <w:rPr>
          <w:rFonts w:cs="Tahoma"/>
          <w:szCs w:val="24"/>
        </w:rPr>
        <w:t xml:space="preserve"> – A use or a portion of a use, which is not intrinsically dependent on a waterfront location but whose economic viability is dependent upon a waterfront location </w:t>
      </w:r>
      <w:r w:rsidRPr="003A06ED">
        <w:rPr>
          <w:rFonts w:cs="Tahoma"/>
          <w:szCs w:val="24"/>
        </w:rPr>
        <w:t>because:</w:t>
      </w:r>
    </w:p>
    <w:p w14:paraId="71C3E6E7" w14:textId="77777777" w:rsidR="003707C2" w:rsidRPr="00BE658A" w:rsidRDefault="003707C2" w:rsidP="00BE658A">
      <w:pPr>
        <w:numPr>
          <w:ilvl w:val="0"/>
          <w:numId w:val="234"/>
        </w:numPr>
        <w:spacing w:after="120"/>
        <w:rPr>
          <w:rFonts w:cs="Tahoma"/>
          <w:szCs w:val="24"/>
        </w:rPr>
      </w:pPr>
      <w:r w:rsidRPr="00BE658A">
        <w:rPr>
          <w:rFonts w:cs="Tahoma"/>
          <w:szCs w:val="24"/>
        </w:rPr>
        <w:t>Of a functional requirement for a waterfront location such as the arrival or shipment of materials by water or the need for large quantities of water or,</w:t>
      </w:r>
    </w:p>
    <w:p w14:paraId="037E2B3A" w14:textId="77777777" w:rsidR="003707C2" w:rsidRPr="00BE658A" w:rsidRDefault="003707C2" w:rsidP="00BE658A">
      <w:pPr>
        <w:numPr>
          <w:ilvl w:val="0"/>
          <w:numId w:val="234"/>
        </w:numPr>
        <w:spacing w:after="120"/>
        <w:rPr>
          <w:rFonts w:cs="Tahoma"/>
          <w:szCs w:val="24"/>
        </w:rPr>
      </w:pPr>
      <w:r w:rsidRPr="00BE658A">
        <w:rPr>
          <w:rFonts w:cs="Tahoma"/>
          <w:szCs w:val="24"/>
        </w:rPr>
        <w:t>The use provides a necessary service supportive of the water-dependent commercial activities and the proximity of the use to its customers makes its services less expensive or more convenient.  Examples include manufacturers of ship parts large enough that transportation becomes a significant factor in the products cost, professional services serving primarily water-dependent uses and storage of water-transported foods.  Examples of water-related uses may include warehousing of goods transported by water, seafood processing plants, hydroelectric generating plants, gravel storage when transported by barge, oil refineries where transport is by tanker and log storage.</w:t>
      </w:r>
    </w:p>
    <w:p w14:paraId="1A4CF490" w14:textId="77777777" w:rsidR="003707C2" w:rsidRPr="00396949" w:rsidRDefault="003707C2" w:rsidP="003707C2">
      <w:pPr>
        <w:spacing w:after="120"/>
        <w:rPr>
          <w:rFonts w:cs="Tahoma"/>
          <w:szCs w:val="24"/>
        </w:rPr>
      </w:pPr>
      <w:r w:rsidRPr="00396949">
        <w:rPr>
          <w:rFonts w:cs="Tahoma"/>
          <w:b/>
          <w:szCs w:val="24"/>
        </w:rPr>
        <w:t>Water Quality</w:t>
      </w:r>
      <w:r w:rsidRPr="00396949">
        <w:rPr>
          <w:rFonts w:cs="Tahoma"/>
          <w:szCs w:val="24"/>
        </w:rPr>
        <w:t xml:space="preserve"> – The physical characteristics of water within the </w:t>
      </w:r>
      <w:r>
        <w:rPr>
          <w:rFonts w:cs="Tahoma"/>
          <w:szCs w:val="24"/>
        </w:rPr>
        <w:t>shoreline jurisdiction</w:t>
      </w:r>
      <w:r w:rsidRPr="00396949">
        <w:rPr>
          <w:rFonts w:cs="Tahoma"/>
          <w:szCs w:val="24"/>
        </w:rPr>
        <w:t>, including water quantity, hydrological, physical, chemical, aesthetic, recreation-related, and biological char</w:t>
      </w:r>
      <w:r>
        <w:rPr>
          <w:rFonts w:cs="Tahoma"/>
          <w:szCs w:val="24"/>
        </w:rPr>
        <w:t>acteristics.  Where used in the</w:t>
      </w:r>
      <w:r w:rsidRPr="00396949">
        <w:rPr>
          <w:rFonts w:cs="Tahoma"/>
          <w:szCs w:val="24"/>
        </w:rPr>
        <w:t xml:space="preserve"> SMP</w:t>
      </w:r>
      <w:r>
        <w:rPr>
          <w:rFonts w:cs="Tahoma"/>
          <w:szCs w:val="24"/>
        </w:rPr>
        <w:t>, the term water quantity</w:t>
      </w:r>
      <w:r w:rsidRPr="00396949">
        <w:rPr>
          <w:rFonts w:cs="Tahoma"/>
          <w:szCs w:val="24"/>
        </w:rPr>
        <w:t xml:space="preserve"> refers only to development and u</w:t>
      </w:r>
      <w:r>
        <w:rPr>
          <w:rFonts w:cs="Tahoma"/>
          <w:szCs w:val="24"/>
        </w:rPr>
        <w:t>ses regulated under the</w:t>
      </w:r>
      <w:r w:rsidRPr="00396949">
        <w:rPr>
          <w:rFonts w:cs="Tahoma"/>
          <w:szCs w:val="24"/>
        </w:rPr>
        <w:t xml:space="preserve"> SMP and affecting water quantity, such as impermeable surfaces and stormwater handling practices.  Water quanti</w:t>
      </w:r>
      <w:r>
        <w:rPr>
          <w:rFonts w:cs="Tahoma"/>
          <w:szCs w:val="24"/>
        </w:rPr>
        <w:t>ty, for purposes of the</w:t>
      </w:r>
      <w:r w:rsidRPr="00396949">
        <w:rPr>
          <w:rFonts w:cs="Tahoma"/>
          <w:szCs w:val="24"/>
        </w:rPr>
        <w:t xml:space="preserve"> SMP, does not mean the withdrawal of ground water or diversion of surface water </w:t>
      </w:r>
      <w:r>
        <w:rPr>
          <w:rFonts w:cs="Tahoma"/>
          <w:szCs w:val="24"/>
        </w:rPr>
        <w:t>in accordance with</w:t>
      </w:r>
      <w:r w:rsidRPr="00396949">
        <w:rPr>
          <w:rFonts w:cs="Tahoma"/>
          <w:szCs w:val="24"/>
        </w:rPr>
        <w:t xml:space="preserve"> RCW 90.03.250 through RCW 90.03.340.</w:t>
      </w:r>
    </w:p>
    <w:p w14:paraId="154EFD66" w14:textId="77777777" w:rsidR="003707C2" w:rsidRPr="00396949" w:rsidRDefault="003707C2" w:rsidP="003707C2">
      <w:pPr>
        <w:spacing w:after="120"/>
        <w:rPr>
          <w:rFonts w:cs="Tahoma"/>
          <w:szCs w:val="24"/>
        </w:rPr>
      </w:pPr>
      <w:r w:rsidRPr="00396949">
        <w:rPr>
          <w:rFonts w:cs="Tahoma"/>
          <w:b/>
          <w:szCs w:val="24"/>
        </w:rPr>
        <w:t>Watershed Restoration Plan</w:t>
      </w:r>
      <w:r w:rsidRPr="00396949">
        <w:rPr>
          <w:rFonts w:cs="Tahoma"/>
          <w:szCs w:val="24"/>
        </w:rPr>
        <w:t xml:space="preserve"> – A plan developed or sponsored by </w:t>
      </w:r>
      <w:r>
        <w:rPr>
          <w:rFonts w:cs="Tahoma"/>
          <w:szCs w:val="24"/>
        </w:rPr>
        <w:t xml:space="preserve">the </w:t>
      </w:r>
      <w:r>
        <w:rPr>
          <w:szCs w:val="24"/>
        </w:rPr>
        <w:t>WDFW</w:t>
      </w:r>
      <w:r w:rsidRPr="00396949">
        <w:rPr>
          <w:rFonts w:cs="Tahoma"/>
          <w:szCs w:val="24"/>
        </w:rPr>
        <w:t xml:space="preserve">, Ecology, </w:t>
      </w:r>
      <w:r>
        <w:rPr>
          <w:rFonts w:cs="Tahoma"/>
          <w:szCs w:val="24"/>
        </w:rPr>
        <w:t>or</w:t>
      </w:r>
      <w:r w:rsidRPr="00396949">
        <w:rPr>
          <w:rFonts w:cs="Tahoma"/>
          <w:szCs w:val="24"/>
        </w:rPr>
        <w:t xml:space="preserve"> the Department of Transportation acting within or </w:t>
      </w:r>
      <w:r>
        <w:rPr>
          <w:rFonts w:cs="Tahoma"/>
          <w:szCs w:val="24"/>
        </w:rPr>
        <w:t>in accordance with</w:t>
      </w:r>
      <w:r w:rsidRPr="00396949">
        <w:rPr>
          <w:rFonts w:cs="Tahoma"/>
          <w:szCs w:val="24"/>
        </w:rPr>
        <w:t xml:space="preserve"> its authority, a </w:t>
      </w:r>
      <w:r>
        <w:rPr>
          <w:rFonts w:cs="Tahoma"/>
          <w:szCs w:val="24"/>
        </w:rPr>
        <w:t>city</w:t>
      </w:r>
      <w:r w:rsidRPr="00396949">
        <w:rPr>
          <w:rFonts w:cs="Tahoma"/>
          <w:szCs w:val="24"/>
        </w:rPr>
        <w:t xml:space="preserve">, a </w:t>
      </w:r>
      <w:r>
        <w:rPr>
          <w:rFonts w:cs="Tahoma"/>
          <w:szCs w:val="24"/>
        </w:rPr>
        <w:t>county</w:t>
      </w:r>
      <w:r w:rsidRPr="00396949">
        <w:rPr>
          <w:rFonts w:cs="Tahoma"/>
          <w:szCs w:val="24"/>
        </w:rPr>
        <w:t xml:space="preserve"> or a conservation district that provides a general program and implementation measures or actions for the preservation, restoration, re-creation, or enhancement of the natural resources, character, and ecology of a stream, stream segment, drainage area, or watershed for which agency and public review has been conducted </w:t>
      </w:r>
      <w:r>
        <w:rPr>
          <w:rFonts w:cs="Tahoma"/>
          <w:szCs w:val="24"/>
        </w:rPr>
        <w:t>in accordance with</w:t>
      </w:r>
      <w:r w:rsidRPr="00396949">
        <w:rPr>
          <w:rFonts w:cs="Tahoma"/>
          <w:szCs w:val="24"/>
        </w:rPr>
        <w:t xml:space="preserve"> SEPA.</w:t>
      </w:r>
    </w:p>
    <w:p w14:paraId="125BF7AB" w14:textId="77777777" w:rsidR="003707C2" w:rsidRPr="00396949" w:rsidRDefault="003707C2" w:rsidP="003707C2">
      <w:pPr>
        <w:spacing w:after="120"/>
        <w:rPr>
          <w:rFonts w:cs="Tahoma"/>
          <w:szCs w:val="24"/>
        </w:rPr>
      </w:pPr>
      <w:r w:rsidRPr="00396949">
        <w:rPr>
          <w:rFonts w:cs="Tahoma"/>
          <w:b/>
          <w:szCs w:val="24"/>
        </w:rPr>
        <w:t>Weir</w:t>
      </w:r>
      <w:r w:rsidRPr="00396949">
        <w:rPr>
          <w:rFonts w:cs="Tahoma"/>
          <w:szCs w:val="24"/>
        </w:rPr>
        <w:t xml:space="preserve"> – A low dam built across a stream to raise its level, divert its flow, </w:t>
      </w:r>
      <w:r>
        <w:rPr>
          <w:rFonts w:cs="Tahoma"/>
          <w:szCs w:val="24"/>
        </w:rPr>
        <w:t>or</w:t>
      </w:r>
      <w:r w:rsidRPr="00396949">
        <w:rPr>
          <w:rFonts w:cs="Tahoma"/>
          <w:szCs w:val="24"/>
        </w:rPr>
        <w:t xml:space="preserve"> measure its flow.  Weirs have been used to address erosion and scouring of stream channels, but can also have negative impacts depending on how they are constructed,</w:t>
      </w:r>
      <w:r>
        <w:t xml:space="preserve"> such as </w:t>
      </w:r>
      <w:r w:rsidRPr="00396949">
        <w:rPr>
          <w:rFonts w:cs="Tahoma"/>
          <w:szCs w:val="24"/>
        </w:rPr>
        <w:t>detrimental effects on fish habitat conditions.</w:t>
      </w:r>
    </w:p>
    <w:p w14:paraId="6D3904C7" w14:textId="77777777" w:rsidR="003707C2" w:rsidRPr="00396949" w:rsidRDefault="003707C2" w:rsidP="003707C2">
      <w:pPr>
        <w:spacing w:after="120"/>
      </w:pPr>
      <w:r w:rsidRPr="00EE1A8B">
        <w:rPr>
          <w:rFonts w:cs="Tahoma"/>
          <w:b/>
          <w:szCs w:val="24"/>
        </w:rPr>
        <w:t>Wetland or Wetland Areas</w:t>
      </w:r>
      <w:r w:rsidRPr="00EE1A8B">
        <w:rPr>
          <w:rFonts w:cs="Tahoma"/>
          <w:szCs w:val="24"/>
        </w:rPr>
        <w:t xml:space="preserve"> – Areas that are inundated or saturated by surface or ground water at a frequency and duration sufficient to support, and that under normal circumstances do support, a prevalence of vegetation typically adapted for life in saturated soil conditions.  Wetlands generally include swamps, marshes, bogs, and similar areas.  Wetlands do not include those artificial wetlands intentionally created from non-wetland sites, including, but not limited to</w:t>
      </w:r>
      <w:r>
        <w:rPr>
          <w:rFonts w:cs="Tahoma"/>
          <w:szCs w:val="24"/>
        </w:rPr>
        <w:t>:</w:t>
      </w:r>
      <w:r w:rsidRPr="00EE1A8B">
        <w:rPr>
          <w:rFonts w:cs="Tahoma"/>
          <w:szCs w:val="24"/>
        </w:rPr>
        <w:t xml:space="preserve"> irrigation and drainage ditches, grass-lined swales, canals, detention facilities, wastewater treatment facilities, farm ponds, and landscape amenities, or those wetlands created after July 1, 1990, that were unintentionally created as a result of the construction of a road, street, or highway.  Wetlands may include those artificial wetlands intentionally created from non-wetland areas to mitigate the conversion of wetlands.</w:t>
      </w:r>
    </w:p>
    <w:p w14:paraId="3F794632" w14:textId="77777777" w:rsidR="003707C2" w:rsidRPr="00DD01DC" w:rsidRDefault="003707C2" w:rsidP="003707C2">
      <w:pPr>
        <w:rPr>
          <w:rFonts w:cs="Tahoma"/>
          <w:szCs w:val="24"/>
        </w:rPr>
      </w:pPr>
      <w:r w:rsidRPr="00DD01DC">
        <w:rPr>
          <w:rFonts w:cs="Tahoma"/>
          <w:b/>
          <w:szCs w:val="24"/>
        </w:rPr>
        <w:t>Wetland Mitigation Bank</w:t>
      </w:r>
      <w:r w:rsidRPr="00DD01DC">
        <w:rPr>
          <w:rFonts w:cs="Tahoma"/>
          <w:szCs w:val="24"/>
        </w:rPr>
        <w:t xml:space="preserve"> – A site where wetlands are restored, created, enhanced, or in exceptional circumstances, preserved expressly for providing advance mitigation to compensate for future, permitte</w:t>
      </w:r>
      <w:r>
        <w:rPr>
          <w:rFonts w:cs="Tahoma"/>
          <w:szCs w:val="24"/>
        </w:rPr>
        <w:t>d impacts to similar resources.</w:t>
      </w:r>
    </w:p>
    <w:p w14:paraId="2A86C867" w14:textId="77777777" w:rsidR="003707C2" w:rsidRPr="00F00106" w:rsidRDefault="003707C2" w:rsidP="003707C2">
      <w:r w:rsidRPr="00DD01DC">
        <w:rPr>
          <w:rFonts w:cs="Tahoma"/>
          <w:b/>
          <w:szCs w:val="24"/>
        </w:rPr>
        <w:t>Wetland Mosaic</w:t>
      </w:r>
      <w:r w:rsidRPr="00DD01DC">
        <w:rPr>
          <w:rFonts w:cs="Tahoma"/>
          <w:szCs w:val="24"/>
        </w:rPr>
        <w:t xml:space="preserve"> – An area with a concentration of multiple small wetlands, in which each patch of wetland is less than one acre; on average, patches are less than 100 feet from each other; and areas delineated as vegetated wetland are more than 50</w:t>
      </w:r>
      <w:r>
        <w:rPr>
          <w:rFonts w:cs="Tahoma"/>
          <w:szCs w:val="24"/>
        </w:rPr>
        <w:t xml:space="preserve"> percent</w:t>
      </w:r>
      <w:r w:rsidRPr="00DD01DC">
        <w:rPr>
          <w:rFonts w:cs="Tahoma"/>
          <w:szCs w:val="24"/>
        </w:rPr>
        <w:t xml:space="preserve"> of the total area of the entire mosaic, including uplands and open water.</w:t>
      </w:r>
    </w:p>
    <w:p w14:paraId="7C662786" w14:textId="77777777" w:rsidR="003707C2" w:rsidRPr="00582916" w:rsidRDefault="003707C2" w:rsidP="00582916">
      <w:pPr>
        <w:rPr>
          <w:color w:val="auto"/>
        </w:rPr>
        <w:sectPr w:rsidR="003707C2" w:rsidRPr="00582916" w:rsidSect="003E1FE0">
          <w:footerReference w:type="default" r:id="rId19"/>
          <w:pgSz w:w="12240" w:h="15840"/>
          <w:pgMar w:top="1440" w:right="1440" w:bottom="1440" w:left="1440" w:header="720" w:footer="720" w:gutter="0"/>
          <w:pgNumType w:start="1"/>
          <w:cols w:space="720"/>
          <w:docGrid w:linePitch="360"/>
        </w:sectPr>
      </w:pPr>
    </w:p>
    <w:p w14:paraId="561040A0" w14:textId="2FDB844A" w:rsidR="004C282B" w:rsidRPr="00396949" w:rsidRDefault="004C282B" w:rsidP="00326AD6">
      <w:pPr>
        <w:pStyle w:val="Heading1"/>
        <w:numPr>
          <w:ilvl w:val="0"/>
          <w:numId w:val="0"/>
        </w:numPr>
        <w:tabs>
          <w:tab w:val="clear" w:pos="1080"/>
        </w:tabs>
      </w:pPr>
      <w:bookmarkStart w:id="1320" w:name="_Toc349833853"/>
      <w:bookmarkStart w:id="1321" w:name="_Toc443899501"/>
      <w:r w:rsidRPr="00396949">
        <w:t xml:space="preserve">Appendix 1: </w:t>
      </w:r>
      <w:bookmarkEnd w:id="1320"/>
      <w:r w:rsidR="000C1D9F">
        <w:t xml:space="preserve">Shoreline Environment Designation </w:t>
      </w:r>
      <w:r w:rsidR="007C6FE5">
        <w:t>Map</w:t>
      </w:r>
      <w:bookmarkEnd w:id="1321"/>
    </w:p>
    <w:p w14:paraId="41487801" w14:textId="42DAEB6A" w:rsidR="004E7BD9" w:rsidRDefault="004E7BD9">
      <w:pPr>
        <w:spacing w:after="0" w:line="240" w:lineRule="auto"/>
        <w:rPr>
          <w:color w:val="auto"/>
          <w:highlight w:val="yellow"/>
        </w:rPr>
        <w:sectPr w:rsidR="004E7BD9" w:rsidSect="00D11CF2">
          <w:footerReference w:type="default" r:id="rId20"/>
          <w:pgSz w:w="12240" w:h="15840"/>
          <w:pgMar w:top="1440" w:right="1440" w:bottom="1440" w:left="1440" w:header="720" w:footer="720" w:gutter="0"/>
          <w:pgNumType w:start="1"/>
          <w:cols w:space="720"/>
          <w:docGrid w:linePitch="360"/>
        </w:sectPr>
      </w:pPr>
    </w:p>
    <w:p w14:paraId="228BD70C" w14:textId="77777777" w:rsidR="00D84D0F" w:rsidRDefault="00D84D0F">
      <w:pPr>
        <w:spacing w:after="0" w:line="240" w:lineRule="auto"/>
        <w:rPr>
          <w:noProof/>
        </w:rPr>
        <w:sectPr w:rsidR="00D84D0F" w:rsidSect="00D11CF2">
          <w:pgSz w:w="12240" w:h="15840"/>
          <w:pgMar w:top="1440" w:right="1440" w:bottom="1440" w:left="1440" w:header="720" w:footer="720" w:gutter="0"/>
          <w:pgNumType w:start="1"/>
          <w:cols w:space="720"/>
          <w:docGrid w:linePitch="360"/>
        </w:sectPr>
      </w:pPr>
    </w:p>
    <w:p w14:paraId="3A7596E6" w14:textId="1C82509E" w:rsidR="00CE1571" w:rsidRDefault="00CE1571">
      <w:pPr>
        <w:spacing w:after="0" w:line="240" w:lineRule="auto"/>
        <w:rPr>
          <w:noProof/>
        </w:rPr>
      </w:pPr>
    </w:p>
    <w:p w14:paraId="4C2AB77E" w14:textId="1A519D5B" w:rsidR="00CE1571" w:rsidRDefault="000B4FD5">
      <w:pPr>
        <w:spacing w:after="0" w:line="240" w:lineRule="auto"/>
        <w:rPr>
          <w:noProof/>
        </w:rPr>
      </w:pPr>
      <w:r>
        <w:rPr>
          <w:noProof/>
        </w:rPr>
        <w:drawing>
          <wp:inline distT="0" distB="0" distL="0" distR="0" wp14:anchorId="47F9A406" wp14:editId="67CF83B3">
            <wp:extent cx="8229600" cy="53251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4_Map_17_SEDs_Cosmopolis_21306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inline>
        </w:drawing>
      </w:r>
    </w:p>
    <w:p w14:paraId="1DCE309F" w14:textId="29DCC221" w:rsidR="004E7BD9" w:rsidRPr="00D84D0F" w:rsidRDefault="004E7BD9">
      <w:pPr>
        <w:spacing w:after="0" w:line="240" w:lineRule="auto"/>
        <w:rPr>
          <w:rFonts w:eastAsia="Times New Roman" w:cs="Times New Roman"/>
          <w:bCs/>
          <w:caps/>
          <w:noProof/>
          <w:color w:val="auto"/>
          <w:szCs w:val="24"/>
        </w:rPr>
      </w:pPr>
    </w:p>
    <w:p w14:paraId="5E9AE0DA" w14:textId="77777777" w:rsidR="00D84D0F" w:rsidRDefault="00D84D0F" w:rsidP="00734231">
      <w:pPr>
        <w:pStyle w:val="Heading1"/>
        <w:numPr>
          <w:ilvl w:val="0"/>
          <w:numId w:val="0"/>
        </w:numPr>
        <w:tabs>
          <w:tab w:val="clear" w:pos="1080"/>
        </w:tabs>
        <w:sectPr w:rsidR="00D84D0F" w:rsidSect="00D84D0F">
          <w:pgSz w:w="15840" w:h="12240" w:orient="landscape"/>
          <w:pgMar w:top="1440" w:right="1440" w:bottom="1440" w:left="1440" w:header="720" w:footer="720" w:gutter="0"/>
          <w:pgNumType w:start="1"/>
          <w:cols w:space="720"/>
          <w:docGrid w:linePitch="360"/>
        </w:sectPr>
      </w:pPr>
    </w:p>
    <w:p w14:paraId="55313FE4" w14:textId="77777777" w:rsidR="003C5495" w:rsidRPr="00396949" w:rsidRDefault="00ED1C40" w:rsidP="00734231">
      <w:pPr>
        <w:pStyle w:val="Heading1"/>
        <w:numPr>
          <w:ilvl w:val="0"/>
          <w:numId w:val="0"/>
        </w:numPr>
        <w:tabs>
          <w:tab w:val="clear" w:pos="1080"/>
        </w:tabs>
      </w:pPr>
      <w:bookmarkStart w:id="1322" w:name="_Toc349833854"/>
      <w:bookmarkStart w:id="1323" w:name="_Toc443899502"/>
      <w:r w:rsidRPr="00396949">
        <w:t xml:space="preserve">Appendix 2: </w:t>
      </w:r>
      <w:r w:rsidR="00C11031" w:rsidRPr="00396949">
        <w:t>Critical Areas Regulations</w:t>
      </w:r>
      <w:bookmarkEnd w:id="1322"/>
      <w:bookmarkEnd w:id="1323"/>
    </w:p>
    <w:p w14:paraId="5D6CE472" w14:textId="74C1031E" w:rsidR="00311747" w:rsidRDefault="00732810">
      <w:pPr>
        <w:spacing w:after="0" w:line="240" w:lineRule="auto"/>
        <w:rPr>
          <w:color w:val="auto"/>
        </w:rPr>
      </w:pPr>
      <w:r w:rsidRPr="00396949">
        <w:rPr>
          <w:color w:val="auto"/>
        </w:rPr>
        <w:br w:type="page"/>
      </w:r>
      <w:r w:rsidR="00311747">
        <w:rPr>
          <w:color w:val="auto"/>
        </w:rPr>
        <w:br w:type="page"/>
      </w:r>
    </w:p>
    <w:p w14:paraId="6D4F116F" w14:textId="3DE7C686" w:rsidR="00AB64EE" w:rsidRPr="00E218C1" w:rsidRDefault="008F766A" w:rsidP="00E218C1">
      <w:pPr>
        <w:rPr>
          <w:color w:val="auto"/>
          <w:highlight w:val="yellow"/>
        </w:rPr>
      </w:pPr>
      <w:r>
        <w:rPr>
          <w:color w:val="auto"/>
          <w:highlight w:val="yellow"/>
        </w:rPr>
        <w:t xml:space="preserve">[Critical Areas Regulations specific to the city of Cosmopolis </w:t>
      </w:r>
      <w:r w:rsidRPr="00396949">
        <w:rPr>
          <w:color w:val="auto"/>
          <w:highlight w:val="yellow"/>
        </w:rPr>
        <w:t xml:space="preserve">to be </w:t>
      </w:r>
      <w:r w:rsidR="00D84D0F">
        <w:rPr>
          <w:color w:val="auto"/>
          <w:highlight w:val="yellow"/>
        </w:rPr>
        <w:t>attached</w:t>
      </w:r>
      <w:r w:rsidRPr="00396949">
        <w:rPr>
          <w:color w:val="auto"/>
          <w:highlight w:val="yellow"/>
        </w:rPr>
        <w:t>]</w:t>
      </w:r>
    </w:p>
    <w:sectPr w:rsidR="00AB64EE" w:rsidRPr="00E218C1" w:rsidSect="00D11CF2">
      <w:footerReference w:type="default" r:id="rId2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Van Zwalenburg, Kim (ECY)" w:date="2016-02-04T16:40:00Z" w:initials="VZK(">
    <w:p w14:paraId="0829712C" w14:textId="739F26DB" w:rsidR="00E97FA6" w:rsidRPr="005C5437" w:rsidRDefault="00E97FA6">
      <w:pPr>
        <w:pStyle w:val="CommentText"/>
        <w:rPr>
          <w:lang w:val="en-US"/>
        </w:rPr>
      </w:pPr>
      <w:r>
        <w:rPr>
          <w:rStyle w:val="CommentReference"/>
        </w:rPr>
        <w:annotationRef/>
      </w:r>
      <w:r>
        <w:rPr>
          <w:b/>
          <w:lang w:val="en-US"/>
        </w:rPr>
        <w:t xml:space="preserve">Ecology comment: </w:t>
      </w:r>
      <w:r>
        <w:rPr>
          <w:lang w:val="en-US"/>
        </w:rPr>
        <w:t xml:space="preserve">Is this the last version of the SMP that combines language for all three cities?  </w:t>
      </w:r>
      <w:r>
        <w:rPr>
          <w:rStyle w:val="CommentReference"/>
        </w:rPr>
        <w:annotationRef/>
      </w:r>
      <w:r>
        <w:rPr>
          <w:lang w:val="en-US"/>
        </w:rPr>
        <w:t>My recollection is that each jurisdiction will have their own SMP that does not contain language for the other communities.</w:t>
      </w:r>
    </w:p>
  </w:comment>
  <w:comment w:id="26" w:author="Nicole Stickney" w:date="2016-02-19T14:18:00Z" w:initials="NS">
    <w:p w14:paraId="412BDFBC" w14:textId="471C2C88" w:rsidR="00E97FA6" w:rsidRPr="000851AD" w:rsidRDefault="00E97FA6" w:rsidP="00720FA1">
      <w:pPr>
        <w:pStyle w:val="CommentText"/>
        <w:rPr>
          <w:lang w:val="en-US"/>
        </w:rPr>
      </w:pPr>
      <w:r>
        <w:rPr>
          <w:rStyle w:val="CommentReference"/>
        </w:rPr>
        <w:annotationRef/>
      </w:r>
      <w:r>
        <w:rPr>
          <w:b/>
          <w:lang w:val="en-US"/>
        </w:rPr>
        <w:t>AHBL R</w:t>
      </w:r>
      <w:r w:rsidRPr="00F575A5">
        <w:rPr>
          <w:b/>
          <w:lang w:val="en-US"/>
        </w:rPr>
        <w:t>esponse:</w:t>
      </w:r>
      <w:r>
        <w:rPr>
          <w:lang w:val="en-US"/>
        </w:rPr>
        <w:t xml:space="preserve"> Individual SMP documents have been prepared before the joint City Councils gives its recommendation.</w:t>
      </w:r>
    </w:p>
  </w:comment>
  <w:comment w:id="27" w:author="Van Zwalenburg, Kim (ECY)" w:date="2016-02-04T16:40:00Z" w:initials="VZK(">
    <w:p w14:paraId="6EF18D7B" w14:textId="6FF2C4FA" w:rsidR="00E97FA6" w:rsidRDefault="00E97FA6">
      <w:pPr>
        <w:pStyle w:val="CommentText"/>
        <w:rPr>
          <w:lang w:val="en-US"/>
        </w:rPr>
      </w:pPr>
      <w:r>
        <w:rPr>
          <w:rStyle w:val="CommentReference"/>
        </w:rPr>
        <w:annotationRef/>
      </w:r>
      <w:r>
        <w:rPr>
          <w:b/>
          <w:lang w:val="en-US"/>
        </w:rPr>
        <w:t xml:space="preserve">Ecology comment: </w:t>
      </w:r>
      <w:r>
        <w:rPr>
          <w:lang w:val="en-US"/>
        </w:rPr>
        <w:t>Mill Creek is not a shoreline waterbody – it does not meet the flow criteria.  However wetlands along the creek are likely associated with the Chehalis River (due to location within the 100 year floodplain) and are therefore shown on the SED map.</w:t>
      </w:r>
    </w:p>
    <w:p w14:paraId="5E1B97B5" w14:textId="77777777" w:rsidR="00E97FA6" w:rsidRDefault="00E97FA6">
      <w:pPr>
        <w:pStyle w:val="CommentText"/>
        <w:rPr>
          <w:lang w:val="en-US"/>
        </w:rPr>
      </w:pPr>
    </w:p>
    <w:p w14:paraId="6397D6C4" w14:textId="5316F924" w:rsidR="00E97FA6" w:rsidRPr="00E148E9" w:rsidRDefault="00E97FA6">
      <w:pPr>
        <w:pStyle w:val="CommentText"/>
        <w:rPr>
          <w:lang w:val="en-US"/>
        </w:rPr>
      </w:pPr>
      <w:r>
        <w:rPr>
          <w:b/>
          <w:lang w:val="en-US"/>
        </w:rPr>
        <w:t>AHBL R</w:t>
      </w:r>
      <w:r w:rsidRPr="00F575A5">
        <w:rPr>
          <w:b/>
          <w:lang w:val="en-US"/>
        </w:rPr>
        <w:t>esponse:</w:t>
      </w:r>
      <w:r>
        <w:rPr>
          <w:lang w:val="en-US"/>
        </w:rPr>
        <w:t xml:space="preserve"> Change made.</w:t>
      </w:r>
    </w:p>
  </w:comment>
  <w:comment w:id="28" w:author="Author" w:date="2016-02-04T16:40:00Z" w:initials="A">
    <w:p w14:paraId="4D1FBA2C" w14:textId="77777777" w:rsidR="00E97FA6" w:rsidRDefault="00E97FA6">
      <w:pPr>
        <w:pStyle w:val="CommentText"/>
      </w:pPr>
      <w:r>
        <w:rPr>
          <w:rStyle w:val="CommentReference"/>
        </w:rPr>
        <w:annotationRef/>
      </w:r>
      <w:r>
        <w:rPr>
          <w:b/>
          <w:lang w:val="en-US"/>
        </w:rPr>
        <w:t>AHBL Note for the Cities:</w:t>
      </w:r>
      <w:r>
        <w:rPr>
          <w:lang w:val="en-US"/>
        </w:rPr>
        <w:t xml:space="preserve">  Ecology has asked that the CAC, the Cities’ Planning Commissions and the individual City Councils discuss and approve this direction.</w:t>
      </w:r>
    </w:p>
  </w:comment>
  <w:comment w:id="32" w:author="Brad Medrud" w:date="2016-02-04T16:40:00Z" w:initials="BM">
    <w:p w14:paraId="550C1F7A" w14:textId="77777777" w:rsidR="00E97FA6" w:rsidRPr="006B4FBB" w:rsidRDefault="00E97FA6">
      <w:pPr>
        <w:pStyle w:val="CommentText"/>
        <w:rPr>
          <w:lang w:val="en-US"/>
        </w:rPr>
      </w:pPr>
      <w:r>
        <w:rPr>
          <w:rStyle w:val="CommentReference"/>
        </w:rPr>
        <w:annotationRef/>
      </w:r>
      <w:r>
        <w:rPr>
          <w:b/>
          <w:lang w:val="en-US"/>
        </w:rPr>
        <w:t>AHBL Comment:</w:t>
      </w:r>
      <w:r>
        <w:rPr>
          <w:lang w:val="en-US"/>
        </w:rPr>
        <w:t xml:space="preserve">  Ecology was working with NOAA to determine the relationship between the GHEMP as a Special Area Management Plan with the state’s Coastal Zone Program and the updated SMPs.</w:t>
      </w:r>
    </w:p>
  </w:comment>
  <w:comment w:id="33" w:author="Van Zwalenburg, Kim (ECY)" w:date="2016-02-04T16:40:00Z" w:initials="VZK(">
    <w:p w14:paraId="0DA1CAE2" w14:textId="509CD04F" w:rsidR="00E97FA6" w:rsidRPr="000C233D" w:rsidRDefault="00E97FA6">
      <w:pPr>
        <w:pStyle w:val="CommentText"/>
        <w:rPr>
          <w:lang w:val="en-US"/>
        </w:rPr>
      </w:pPr>
      <w:r>
        <w:rPr>
          <w:rStyle w:val="CommentReference"/>
        </w:rPr>
        <w:annotationRef/>
      </w:r>
      <w:r>
        <w:rPr>
          <w:b/>
          <w:lang w:val="en-US"/>
        </w:rPr>
        <w:t xml:space="preserve">Ecology comment: </w:t>
      </w:r>
      <w:r>
        <w:rPr>
          <w:lang w:val="en-US"/>
        </w:rPr>
        <w:t xml:space="preserve">Implementation of GHEMP occurs through a local SMP.  Absent adoption of GHEMP into the new SMP, the plan will no longer have an implementation mechanism.  That said, GHEMP provisions should have been/ should be reviewed to ensure all relevant and applicable aspects of GHEMP have been incorporated into the new draft SMPs (e.g. the broad estuary-wide policies). </w:t>
      </w:r>
    </w:p>
  </w:comment>
  <w:comment w:id="34" w:author="Nicole Stickney" w:date="2016-02-04T16:40:00Z" w:initials="NS">
    <w:p w14:paraId="08ED4C58" w14:textId="09A9C2D7" w:rsidR="00E97FA6" w:rsidRPr="00287DAA" w:rsidRDefault="00E97FA6">
      <w:pPr>
        <w:pStyle w:val="CommentText"/>
        <w:rPr>
          <w:lang w:val="en-US"/>
        </w:rPr>
      </w:pPr>
      <w:r>
        <w:rPr>
          <w:rStyle w:val="CommentReference"/>
        </w:rPr>
        <w:annotationRef/>
      </w:r>
      <w:r w:rsidRPr="00F67E2F">
        <w:rPr>
          <w:b/>
          <w:lang w:val="en-US"/>
        </w:rPr>
        <w:t>AHBL response:</w:t>
      </w:r>
      <w:r>
        <w:rPr>
          <w:lang w:val="en-US"/>
        </w:rPr>
        <w:t xml:space="preserve"> Revised to say “the SMP shall be applied in concert with, and implement, the GHEMP”  The policies and regulations of the GHEMP have been reviewed to ensure they fit in with those of the SMP.</w:t>
      </w:r>
    </w:p>
  </w:comment>
  <w:comment w:id="105" w:author="Nicole Stickney" w:date="2016-02-04T16:40:00Z" w:initials="NS">
    <w:p w14:paraId="3CF895F7" w14:textId="7085893C" w:rsidR="00E97FA6" w:rsidRPr="00E5266E" w:rsidRDefault="00E97FA6">
      <w:pPr>
        <w:pStyle w:val="CommentText"/>
        <w:rPr>
          <w:lang w:val="en-US"/>
        </w:rPr>
      </w:pPr>
      <w:r>
        <w:rPr>
          <w:rStyle w:val="CommentReference"/>
        </w:rPr>
        <w:annotationRef/>
      </w:r>
      <w:r>
        <w:rPr>
          <w:b/>
          <w:lang w:val="en-US"/>
        </w:rPr>
        <w:t>AHBL Response:</w:t>
      </w:r>
      <w:r w:rsidRPr="001E124A">
        <w:rPr>
          <w:lang w:val="en-US"/>
        </w:rPr>
        <w:t xml:space="preserve"> </w:t>
      </w:r>
      <w:r>
        <w:rPr>
          <w:lang w:val="en-US"/>
        </w:rPr>
        <w:t>The permit would be issued before the site survey is conducted, so the phrase “prior to any disruption to the ground as part of the permitted activity” is now used instead of “permit issuance.”</w:t>
      </w:r>
    </w:p>
  </w:comment>
  <w:comment w:id="107" w:author="Nicole Stickney" w:date="2016-02-04T16:40:00Z" w:initials="NS">
    <w:p w14:paraId="4C85325E" w14:textId="0EDDFB97" w:rsidR="00E97FA6" w:rsidRDefault="00E97FA6">
      <w:pPr>
        <w:pStyle w:val="CommentText"/>
        <w:rPr>
          <w:lang w:val="en-US"/>
        </w:rPr>
      </w:pPr>
      <w:r>
        <w:rPr>
          <w:rStyle w:val="CommentReference"/>
        </w:rPr>
        <w:annotationRef/>
      </w:r>
      <w:r>
        <w:rPr>
          <w:b/>
          <w:lang w:val="en-US"/>
        </w:rPr>
        <w:t>Ecology:</w:t>
      </w:r>
      <w:r>
        <w:rPr>
          <w:lang w:val="en-US"/>
        </w:rPr>
        <w:t xml:space="preserve"> Changed “or” to “and”</w:t>
      </w:r>
    </w:p>
    <w:p w14:paraId="297E7638" w14:textId="77777777" w:rsidR="00E97FA6" w:rsidRDefault="00E97FA6">
      <w:pPr>
        <w:pStyle w:val="CommentText"/>
        <w:rPr>
          <w:lang w:val="en-US"/>
        </w:rPr>
      </w:pPr>
    </w:p>
    <w:p w14:paraId="738A0B52" w14:textId="0C5E7EC2" w:rsidR="00E97FA6" w:rsidRPr="00E5266E" w:rsidRDefault="00E97FA6">
      <w:pPr>
        <w:pStyle w:val="CommentText"/>
        <w:rPr>
          <w:lang w:val="en-US"/>
        </w:rPr>
      </w:pPr>
      <w:r>
        <w:rPr>
          <w:b/>
          <w:lang w:val="en-US"/>
        </w:rPr>
        <w:t>AHBL Response:</w:t>
      </w:r>
      <w:r w:rsidRPr="001E124A">
        <w:rPr>
          <w:lang w:val="en-US"/>
        </w:rPr>
        <w:t xml:space="preserve"> </w:t>
      </w:r>
      <w:r>
        <w:rPr>
          <w:lang w:val="en-US"/>
        </w:rPr>
        <w:t>We think this should probably still say “or”</w:t>
      </w:r>
    </w:p>
  </w:comment>
  <w:comment w:id="112" w:author="Van Zwalenburg, Kim (ECY)" w:date="2016-02-04T16:40:00Z" w:initials="VZK(">
    <w:p w14:paraId="19F1BD26" w14:textId="709E4C20" w:rsidR="00E97FA6" w:rsidRPr="006A087C" w:rsidRDefault="00E97FA6">
      <w:pPr>
        <w:pStyle w:val="CommentText"/>
        <w:rPr>
          <w:lang w:val="en-US"/>
        </w:rPr>
      </w:pPr>
      <w:r>
        <w:rPr>
          <w:rStyle w:val="CommentReference"/>
        </w:rPr>
        <w:annotationRef/>
      </w:r>
      <w:r>
        <w:rPr>
          <w:b/>
          <w:lang w:val="en-US"/>
        </w:rPr>
        <w:t xml:space="preserve">Ecology comment: </w:t>
      </w:r>
      <w:r>
        <w:rPr>
          <w:lang w:val="en-US"/>
        </w:rPr>
        <w:t xml:space="preserve">Provisions for critical saltwater habitats (WAC 173-26-221(2)(c)(iii)) were in the Feb. 2015 version (Section 4.05) of the draft SMP but have been removed.  It doesn’t appear that any of the CAO’s directly address the standards, and this language should be added into either the CAOs or this section of the SMP. </w:t>
      </w:r>
    </w:p>
  </w:comment>
  <w:comment w:id="113" w:author="Nicole Stickney" w:date="2016-02-04T16:40:00Z" w:initials="NS">
    <w:p w14:paraId="70513DCE" w14:textId="2A968B87" w:rsidR="00E97FA6" w:rsidRPr="00AC709D" w:rsidRDefault="00E97FA6">
      <w:pPr>
        <w:pStyle w:val="CommentText"/>
        <w:rPr>
          <w:lang w:val="en-US"/>
        </w:rPr>
      </w:pPr>
      <w:r>
        <w:rPr>
          <w:rStyle w:val="CommentReference"/>
        </w:rPr>
        <w:annotationRef/>
      </w:r>
      <w:r>
        <w:rPr>
          <w:b/>
          <w:lang w:val="en-US"/>
        </w:rPr>
        <w:t>AHBL Response:</w:t>
      </w:r>
      <w:r w:rsidRPr="001E124A">
        <w:rPr>
          <w:lang w:val="en-US"/>
        </w:rPr>
        <w:t xml:space="preserve"> </w:t>
      </w:r>
      <w:r w:rsidRPr="00AD7305">
        <w:rPr>
          <w:lang w:val="en-US"/>
        </w:rPr>
        <w:t xml:space="preserve">A section on critical saltwater habitats </w:t>
      </w:r>
      <w:r>
        <w:rPr>
          <w:lang w:val="en-US"/>
        </w:rPr>
        <w:t>has been</w:t>
      </w:r>
      <w:r w:rsidRPr="00AD7305">
        <w:rPr>
          <w:lang w:val="en-US"/>
        </w:rPr>
        <w:t xml:space="preserve"> added to each city’s CAR.</w:t>
      </w:r>
    </w:p>
  </w:comment>
  <w:comment w:id="114" w:author="Nicole Stickney" w:date="2016-02-04T16:40:00Z" w:initials="NS">
    <w:p w14:paraId="66710BAD" w14:textId="1531C8A0" w:rsidR="00E97FA6" w:rsidRPr="00F104AF" w:rsidRDefault="00E97FA6">
      <w:pPr>
        <w:pStyle w:val="CommentText"/>
        <w:rPr>
          <w:lang w:val="en-US"/>
        </w:rPr>
      </w:pPr>
      <w:r>
        <w:rPr>
          <w:rStyle w:val="CommentReference"/>
        </w:rPr>
        <w:annotationRef/>
      </w:r>
      <w:r>
        <w:rPr>
          <w:b/>
          <w:lang w:val="en-US"/>
        </w:rPr>
        <w:t>AHBL Response:</w:t>
      </w:r>
      <w:r w:rsidRPr="001E124A">
        <w:rPr>
          <w:lang w:val="en-US"/>
        </w:rPr>
        <w:t xml:space="preserve"> </w:t>
      </w:r>
      <w:r>
        <w:rPr>
          <w:lang w:val="en-US"/>
        </w:rPr>
        <w:t>Added “critical saltwater habitats” here, and also the CARs</w:t>
      </w:r>
    </w:p>
  </w:comment>
  <w:comment w:id="115" w:author="Van Zwalenburg, Kim (ECY)" w:date="2016-02-04T16:40:00Z" w:initials="VZK(">
    <w:p w14:paraId="38BABA86" w14:textId="03DB565F" w:rsidR="00E97FA6" w:rsidRDefault="00E97FA6">
      <w:pPr>
        <w:pStyle w:val="CommentText"/>
        <w:rPr>
          <w:lang w:val="en-US"/>
        </w:rPr>
      </w:pPr>
      <w:r>
        <w:rPr>
          <w:rStyle w:val="CommentReference"/>
        </w:rPr>
        <w:annotationRef/>
      </w:r>
      <w:r>
        <w:rPr>
          <w:b/>
          <w:lang w:val="en-US"/>
        </w:rPr>
        <w:t xml:space="preserve">Ecology comment: </w:t>
      </w:r>
      <w:r>
        <w:rPr>
          <w:lang w:val="en-US"/>
        </w:rPr>
        <w:t>What is this about?  The ability to remove aquatic invasive species?  This should be clarified.</w:t>
      </w:r>
    </w:p>
    <w:p w14:paraId="31EA5933" w14:textId="77777777" w:rsidR="00E97FA6" w:rsidRDefault="00E97FA6">
      <w:pPr>
        <w:pStyle w:val="CommentText"/>
        <w:rPr>
          <w:lang w:val="en-US"/>
        </w:rPr>
      </w:pPr>
    </w:p>
    <w:p w14:paraId="066CC06A" w14:textId="0499A093" w:rsidR="00E97FA6" w:rsidRPr="001E124A" w:rsidRDefault="00E97FA6">
      <w:pPr>
        <w:pStyle w:val="CommentText"/>
        <w:rPr>
          <w:lang w:val="en-US"/>
        </w:rPr>
      </w:pPr>
      <w:r>
        <w:rPr>
          <w:b/>
          <w:lang w:val="en-US"/>
        </w:rPr>
        <w:t>AHBL Response:</w:t>
      </w:r>
      <w:r>
        <w:rPr>
          <w:lang w:val="en-US"/>
        </w:rPr>
        <w:t xml:space="preserve"> Revised language in response to comment.</w:t>
      </w:r>
    </w:p>
  </w:comment>
  <w:comment w:id="116" w:author="Brad Medrud" w:date="2016-02-22T09:42:00Z" w:initials="BM">
    <w:p w14:paraId="251EB6E6" w14:textId="063713A4" w:rsidR="00E97FA6" w:rsidRPr="006E1D53" w:rsidRDefault="00E97FA6">
      <w:pPr>
        <w:pStyle w:val="CommentText"/>
        <w:rPr>
          <w:lang w:val="en-US"/>
        </w:rPr>
      </w:pPr>
      <w:r>
        <w:rPr>
          <w:rStyle w:val="CommentReference"/>
        </w:rPr>
        <w:annotationRef/>
      </w:r>
      <w:r>
        <w:rPr>
          <w:b/>
          <w:lang w:val="en-US"/>
        </w:rPr>
        <w:t>AHBL Comment:</w:t>
      </w:r>
      <w:r>
        <w:rPr>
          <w:lang w:val="en-US"/>
        </w:rPr>
        <w:t xml:space="preserve"> Source SMP Appendix 2: Cosmopolis Section 1.08.</w:t>
      </w:r>
    </w:p>
  </w:comment>
  <w:comment w:id="118" w:author="Van Zwalenburg, Kim (ECY)" w:date="2016-02-04T16:40:00Z" w:initials="VZK(">
    <w:p w14:paraId="5A9F00FB" w14:textId="28E823B5" w:rsidR="00E97FA6" w:rsidRDefault="00E97FA6">
      <w:pPr>
        <w:pStyle w:val="CommentText"/>
        <w:rPr>
          <w:lang w:val="en-US"/>
        </w:rPr>
      </w:pPr>
      <w:r>
        <w:rPr>
          <w:rStyle w:val="CommentReference"/>
        </w:rPr>
        <w:annotationRef/>
      </w:r>
      <w:r>
        <w:rPr>
          <w:b/>
          <w:lang w:val="en-US"/>
        </w:rPr>
        <w:t xml:space="preserve">Ecology comment: </w:t>
      </w:r>
      <w:r>
        <w:rPr>
          <w:lang w:val="en-US"/>
        </w:rPr>
        <w:t>Buffer modifications are not automatic.  They are allowed only when necessary and as a reasonable approach that relieves the need for a shoreline variance.</w:t>
      </w:r>
    </w:p>
    <w:p w14:paraId="54A5D881" w14:textId="46B9ADC7" w:rsidR="00E97FA6" w:rsidRDefault="00E97FA6">
      <w:pPr>
        <w:pStyle w:val="CommentText"/>
        <w:rPr>
          <w:lang w:val="en-US"/>
        </w:rPr>
      </w:pPr>
    </w:p>
    <w:p w14:paraId="5C4C929E" w14:textId="4BEE1C60" w:rsidR="00E97FA6" w:rsidRPr="00847301" w:rsidRDefault="00E97FA6">
      <w:pPr>
        <w:pStyle w:val="CommentText"/>
        <w:rPr>
          <w:lang w:val="en-US"/>
        </w:rPr>
      </w:pPr>
      <w:r w:rsidRPr="00787064">
        <w:rPr>
          <w:b/>
          <w:lang w:val="en-US"/>
        </w:rPr>
        <w:t>AHBL response</w:t>
      </w:r>
      <w:r>
        <w:rPr>
          <w:lang w:val="en-US"/>
        </w:rPr>
        <w:t>: Alternate language suggested.  Change made.</w:t>
      </w:r>
    </w:p>
  </w:comment>
  <w:comment w:id="119" w:author="Van Zwalenburg, Kim (ECY)" w:date="2016-02-22T10:14:00Z" w:initials="VZK(">
    <w:p w14:paraId="3EAFC027" w14:textId="77777777" w:rsidR="00F463E7" w:rsidRDefault="00F463E7" w:rsidP="00F463E7">
      <w:pPr>
        <w:pStyle w:val="CommentText"/>
        <w:rPr>
          <w:lang w:val="en-US"/>
        </w:rPr>
      </w:pPr>
      <w:r>
        <w:rPr>
          <w:rStyle w:val="CommentReference"/>
        </w:rPr>
        <w:annotationRef/>
      </w:r>
      <w:r>
        <w:rPr>
          <w:b/>
          <w:lang w:val="en-US"/>
        </w:rPr>
        <w:t xml:space="preserve">Ecology comment: </w:t>
      </w:r>
      <w:r>
        <w:rPr>
          <w:lang w:val="en-US"/>
        </w:rPr>
        <w:t>This allowance should be restricted to the Shoreline Residential environment designation and include mitigation provisions (it is a buffer reduction after all).  There should also be a minimum distance below which a home is not allowed to be placed-at some point ecological impacts and safety concerns override view considerations.  For example, this should not be used to allow for new development any closer than XX feet.  It is not clear to me what distances existing residential development is located at along the more developed reaches.</w:t>
      </w:r>
    </w:p>
    <w:p w14:paraId="776B6ABC" w14:textId="77777777" w:rsidR="00F463E7" w:rsidRDefault="00F463E7" w:rsidP="00F463E7">
      <w:pPr>
        <w:pStyle w:val="CommentText"/>
        <w:rPr>
          <w:lang w:val="en-US"/>
        </w:rPr>
      </w:pPr>
    </w:p>
    <w:p w14:paraId="6EEAB4F1" w14:textId="77777777" w:rsidR="00F463E7" w:rsidRDefault="00F463E7" w:rsidP="00F463E7">
      <w:pPr>
        <w:pStyle w:val="CommentText"/>
        <w:rPr>
          <w:lang w:val="en-US"/>
        </w:rPr>
      </w:pPr>
      <w:r>
        <w:rPr>
          <w:lang w:val="en-US"/>
        </w:rPr>
        <w:t>Note too:  placement of a new SFR must still be consistent with the provisions that should ensure shoreline stabilization won’t be necessary for the life of the project.</w:t>
      </w:r>
    </w:p>
    <w:p w14:paraId="3D2C6B20" w14:textId="77777777" w:rsidR="00F463E7" w:rsidRDefault="00F463E7" w:rsidP="00F463E7">
      <w:pPr>
        <w:pStyle w:val="CommentText"/>
        <w:rPr>
          <w:lang w:val="en-US"/>
        </w:rPr>
      </w:pPr>
    </w:p>
    <w:p w14:paraId="6C1681EA" w14:textId="77777777" w:rsidR="00F463E7" w:rsidRPr="00847301" w:rsidRDefault="00F463E7" w:rsidP="00F463E7">
      <w:pPr>
        <w:rPr>
          <w:rFonts w:cstheme="minorBidi"/>
          <w:color w:val="1F497D" w:themeColor="dark2"/>
        </w:rPr>
      </w:pPr>
      <w:r w:rsidRPr="00787064">
        <w:rPr>
          <w:b/>
        </w:rPr>
        <w:t>AHBL response</w:t>
      </w:r>
      <w:r>
        <w:t>: Change made.  Added SMP Section 4.04.02(C)(2)(b) to address mitigation.</w:t>
      </w:r>
    </w:p>
  </w:comment>
  <w:comment w:id="120" w:author="Nicole Stickney" w:date="2016-02-22T10:14:00Z" w:initials="NS">
    <w:p w14:paraId="3682DF4D" w14:textId="77777777" w:rsidR="00F463E7" w:rsidRPr="00755A43" w:rsidRDefault="00F463E7" w:rsidP="00F463E7">
      <w:pPr>
        <w:pStyle w:val="CommentText"/>
        <w:rPr>
          <w:lang w:val="en-US"/>
        </w:rPr>
      </w:pPr>
      <w:r>
        <w:rPr>
          <w:rStyle w:val="CommentReference"/>
        </w:rPr>
        <w:annotationRef/>
      </w:r>
      <w:r>
        <w:rPr>
          <w:b/>
          <w:lang w:val="en-US"/>
        </w:rPr>
        <w:t xml:space="preserve">AHBL Note: </w:t>
      </w:r>
      <w:r>
        <w:rPr>
          <w:lang w:val="en-US"/>
        </w:rPr>
        <w:t>This section added to address mitigation.</w:t>
      </w:r>
    </w:p>
  </w:comment>
  <w:comment w:id="121" w:author="Van Zwalenburg, Kim (ECY)" w:date="2016-02-04T16:40:00Z" w:initials="VZK(">
    <w:p w14:paraId="42AE2009" w14:textId="2178910C" w:rsidR="00E97FA6" w:rsidRPr="00820748" w:rsidRDefault="00E97FA6">
      <w:pPr>
        <w:pStyle w:val="CommentText"/>
        <w:rPr>
          <w:lang w:val="en-US"/>
        </w:rPr>
      </w:pPr>
      <w:r>
        <w:rPr>
          <w:rStyle w:val="CommentReference"/>
        </w:rPr>
        <w:annotationRef/>
      </w:r>
      <w:r>
        <w:rPr>
          <w:b/>
          <w:lang w:val="en-US"/>
        </w:rPr>
        <w:t xml:space="preserve">Ecology comment: </w:t>
      </w:r>
      <w:r>
        <w:rPr>
          <w:lang w:val="en-US"/>
        </w:rPr>
        <w:t>How are these provisions related to shoreline buffers consistent with 4.04.02(B)(3)?  (See comment above)</w:t>
      </w:r>
    </w:p>
  </w:comment>
  <w:comment w:id="122" w:author="Nicole Stickney" w:date="2016-02-04T16:40:00Z" w:initials="NS">
    <w:p w14:paraId="1B2AAE83" w14:textId="62EF0C5B" w:rsidR="00E97FA6" w:rsidRPr="003330A0" w:rsidRDefault="00E97FA6">
      <w:pPr>
        <w:pStyle w:val="CommentText"/>
        <w:rPr>
          <w:lang w:val="en-US"/>
        </w:rPr>
      </w:pPr>
      <w:r>
        <w:rPr>
          <w:rStyle w:val="CommentReference"/>
        </w:rPr>
        <w:annotationRef/>
      </w:r>
      <w:r>
        <w:rPr>
          <w:b/>
          <w:lang w:val="en-US"/>
        </w:rPr>
        <w:t>AHBL Response:</w:t>
      </w:r>
      <w:r>
        <w:rPr>
          <w:lang w:val="en-US"/>
        </w:rPr>
        <w:t xml:space="preserve"> Edits were made above to address this.</w:t>
      </w:r>
    </w:p>
  </w:comment>
  <w:comment w:id="155" w:author="Brad Medrud" w:date="2016-02-19T14:34:00Z" w:initials="BM">
    <w:p w14:paraId="04B612CF" w14:textId="77777777" w:rsidR="00E97FA6" w:rsidRDefault="00E97FA6" w:rsidP="006B51CD">
      <w:pPr>
        <w:pStyle w:val="CommentText"/>
      </w:pPr>
      <w:r>
        <w:rPr>
          <w:rStyle w:val="CommentReference"/>
        </w:rPr>
        <w:annotationRef/>
      </w:r>
      <w:r>
        <w:rPr>
          <w:b/>
          <w:lang w:val="en-US"/>
        </w:rPr>
        <w:t xml:space="preserve">AHBL Comment: </w:t>
      </w:r>
      <w:r>
        <w:rPr>
          <w:lang w:val="en-US"/>
        </w:rPr>
        <w:t>Ecology proposed edits to specify that parking is prohibited as a primary use.  Instead, parking must be an accessory to a primary use to be allowed.</w:t>
      </w:r>
    </w:p>
  </w:comment>
  <w:comment w:id="278" w:author="Van Zwalenburg, Kim (ECY)" w:date="2016-02-22T09:48:00Z" w:initials="VZK(">
    <w:p w14:paraId="71E5D51F" w14:textId="20F24835" w:rsidR="00E97FA6" w:rsidRDefault="00E97FA6">
      <w:pPr>
        <w:pStyle w:val="CommentText"/>
        <w:rPr>
          <w:lang w:val="en-US"/>
        </w:rPr>
      </w:pPr>
      <w:r>
        <w:rPr>
          <w:rStyle w:val="CommentReference"/>
        </w:rPr>
        <w:annotationRef/>
      </w:r>
      <w:r>
        <w:rPr>
          <w:b/>
          <w:lang w:val="en-US"/>
        </w:rPr>
        <w:t xml:space="preserve">Ecology comment: </w:t>
      </w:r>
      <w:r>
        <w:rPr>
          <w:lang w:val="en-US"/>
        </w:rPr>
        <w:t>The allowances for boating and water access facilities don’t make much sense in the Urban Conservancy designation which is largely applied to wetland complexes associated with the Chehalis.  I recommend the city consider limiting facilities to public access related structures and prohibit rails, lifts/canopies, moorage covers and private docks/piers.</w:t>
      </w:r>
    </w:p>
    <w:p w14:paraId="09C8DB32" w14:textId="77777777" w:rsidR="00E97FA6" w:rsidRDefault="00E97FA6">
      <w:pPr>
        <w:pStyle w:val="CommentText"/>
        <w:rPr>
          <w:lang w:val="en-US"/>
        </w:rPr>
      </w:pPr>
    </w:p>
    <w:p w14:paraId="798DBAA4" w14:textId="5AC7A532" w:rsidR="00E97FA6" w:rsidRDefault="00E97FA6">
      <w:pPr>
        <w:pStyle w:val="CommentText"/>
      </w:pPr>
      <w:r w:rsidRPr="00A56BD7">
        <w:rPr>
          <w:b/>
          <w:lang w:val="en-US"/>
        </w:rPr>
        <w:t>AHBL Comment:</w:t>
      </w:r>
      <w:r>
        <w:rPr>
          <w:lang w:val="en-US"/>
        </w:rPr>
        <w:t xml:space="preserve"> Changed these uses to prohibited.</w:t>
      </w:r>
    </w:p>
  </w:comment>
  <w:comment w:id="279" w:author="Van Zwalenburg, Kim (ECY)" w:date="2016-02-04T16:40:00Z" w:initials="VZK(">
    <w:p w14:paraId="0DD7708B" w14:textId="65C219FA" w:rsidR="00E97FA6" w:rsidRDefault="00E97FA6" w:rsidP="00362954">
      <w:pPr>
        <w:pStyle w:val="CommentText"/>
        <w:rPr>
          <w:lang w:val="en-US"/>
        </w:rPr>
      </w:pPr>
      <w:r>
        <w:rPr>
          <w:rStyle w:val="CommentReference"/>
        </w:rPr>
        <w:annotationRef/>
      </w:r>
      <w:r>
        <w:rPr>
          <w:b/>
          <w:lang w:val="en-US"/>
        </w:rPr>
        <w:t xml:space="preserve">Ecology comment: </w:t>
      </w:r>
      <w:r>
        <w:rPr>
          <w:lang w:val="en-US"/>
        </w:rPr>
        <w:t>Please explain your thinking around the allowance for these facilities in Shoreline Residential and Urban Conservancy?  It’s unclear to me how marine terminals would exist absent a commercial or industrial activity (which are both prohibited in these two designations).  It also appears that the language in 5.10 would support my comment as it says:  “the use of marine terminals and moorage facilities shall be permitted only where port and industrial uses are allowed.”</w:t>
      </w:r>
    </w:p>
    <w:p w14:paraId="1D054D41" w14:textId="77777777" w:rsidR="00E97FA6" w:rsidRDefault="00E97FA6" w:rsidP="00362954">
      <w:pPr>
        <w:pStyle w:val="CommentText"/>
        <w:rPr>
          <w:lang w:val="en-US"/>
        </w:rPr>
      </w:pPr>
    </w:p>
    <w:p w14:paraId="6F717866" w14:textId="77777777" w:rsidR="00E97FA6" w:rsidRPr="003C67BF" w:rsidRDefault="00E97FA6" w:rsidP="00362954">
      <w:pPr>
        <w:pStyle w:val="CommentText"/>
        <w:rPr>
          <w:lang w:val="en-US"/>
        </w:rPr>
      </w:pPr>
      <w:r>
        <w:rPr>
          <w:lang w:val="en-US"/>
        </w:rPr>
        <w:t>Given the locations of these designations it’s not clear that marine terminals or mooring structures are likely. What is your concern?</w:t>
      </w:r>
    </w:p>
    <w:p w14:paraId="0A72CE30" w14:textId="715CBD4F" w:rsidR="00E97FA6" w:rsidRDefault="00E97FA6">
      <w:pPr>
        <w:pStyle w:val="CommentText"/>
        <w:rPr>
          <w:lang w:val="en-US"/>
        </w:rPr>
      </w:pPr>
    </w:p>
    <w:p w14:paraId="4D5C9DFE" w14:textId="7525F2BC" w:rsidR="00E97FA6" w:rsidRPr="00A56BD7" w:rsidRDefault="00E97FA6">
      <w:pPr>
        <w:pStyle w:val="CommentText"/>
        <w:rPr>
          <w:lang w:val="en-US"/>
        </w:rPr>
      </w:pPr>
      <w:r w:rsidRPr="00A56BD7">
        <w:rPr>
          <w:b/>
          <w:lang w:val="en-US"/>
        </w:rPr>
        <w:t>AHBL Comment:</w:t>
      </w:r>
      <w:r>
        <w:rPr>
          <w:lang w:val="en-US"/>
        </w:rPr>
        <w:t xml:space="preserve"> </w:t>
      </w:r>
      <w:r>
        <w:t>Change made to where Marine Terminal and Mooring Structures would be allowed.</w:t>
      </w:r>
    </w:p>
  </w:comment>
  <w:comment w:id="281" w:author="Van Zwalenburg, Kim (ECY)" w:date="2016-02-04T16:40:00Z" w:initials="VZK(">
    <w:p w14:paraId="527099B2" w14:textId="38D41635" w:rsidR="00E97FA6" w:rsidRDefault="00E97FA6">
      <w:pPr>
        <w:pStyle w:val="CommentText"/>
        <w:rPr>
          <w:lang w:val="en-US"/>
        </w:rPr>
      </w:pPr>
      <w:r>
        <w:rPr>
          <w:rStyle w:val="CommentReference"/>
        </w:rPr>
        <w:annotationRef/>
      </w:r>
      <w:r>
        <w:rPr>
          <w:b/>
          <w:lang w:val="en-US"/>
        </w:rPr>
        <w:t xml:space="preserve">Ecology comment: </w:t>
      </w:r>
      <w:r>
        <w:rPr>
          <w:lang w:val="en-US"/>
        </w:rPr>
        <w:t>Recommend you relocate Section 6.07.02(A) to this section.</w:t>
      </w:r>
    </w:p>
    <w:p w14:paraId="3B64B0AB" w14:textId="77777777" w:rsidR="00E97FA6" w:rsidRDefault="00E97FA6">
      <w:pPr>
        <w:pStyle w:val="CommentText"/>
        <w:rPr>
          <w:lang w:val="en-US"/>
        </w:rPr>
      </w:pPr>
    </w:p>
    <w:p w14:paraId="20DA598E" w14:textId="14A1C7B2" w:rsidR="00E97FA6" w:rsidRPr="00B72BBF" w:rsidRDefault="00E97FA6">
      <w:pPr>
        <w:pStyle w:val="CommentText"/>
        <w:rPr>
          <w:lang w:val="en-US"/>
        </w:rPr>
      </w:pPr>
      <w:r>
        <w:rPr>
          <w:b/>
          <w:lang w:val="en-US"/>
        </w:rPr>
        <w:t>AHBL Response:</w:t>
      </w:r>
      <w:r>
        <w:rPr>
          <w:lang w:val="en-US"/>
        </w:rPr>
        <w:t xml:space="preserve">  We did not think that entire Section should be taken out of SM Section 6.07 – Shoreline Stabilization, but we created a link to the general regulations in SMP Section 6.07.02(A) here.</w:t>
      </w:r>
    </w:p>
  </w:comment>
  <w:comment w:id="282" w:author="Nicole Stickney" w:date="2016-02-04T16:40:00Z" w:initials="NS">
    <w:p w14:paraId="03C60CFD" w14:textId="78C669A0" w:rsidR="00E97FA6" w:rsidRPr="002C20C2" w:rsidRDefault="00E97FA6">
      <w:pPr>
        <w:pStyle w:val="CommentText"/>
        <w:rPr>
          <w:lang w:val="en-US"/>
        </w:rPr>
      </w:pPr>
      <w:r>
        <w:rPr>
          <w:rStyle w:val="CommentReference"/>
        </w:rPr>
        <w:annotationRef/>
      </w:r>
      <w:r>
        <w:rPr>
          <w:b/>
          <w:lang w:val="en-US"/>
        </w:rPr>
        <w:t>AHBL Comment:</w:t>
      </w:r>
      <w:r>
        <w:rPr>
          <w:lang w:val="en-US"/>
        </w:rPr>
        <w:t xml:space="preserve"> Added introductory section.</w:t>
      </w:r>
    </w:p>
  </w:comment>
  <w:comment w:id="285" w:author="Van Zwalenburg, Kim (ECY)" w:date="2016-02-04T16:40:00Z" w:initials="VZK(">
    <w:p w14:paraId="510E6775" w14:textId="192FAFDE" w:rsidR="00E97FA6" w:rsidRDefault="00E97FA6">
      <w:pPr>
        <w:pStyle w:val="CommentText"/>
        <w:rPr>
          <w:lang w:val="en-US"/>
        </w:rPr>
      </w:pPr>
      <w:r>
        <w:rPr>
          <w:b/>
          <w:lang w:val="en-US"/>
        </w:rPr>
        <w:t xml:space="preserve">Ecology comment: </w:t>
      </w:r>
      <w:r>
        <w:rPr>
          <w:lang w:val="en-US"/>
        </w:rPr>
        <w:t xml:space="preserve">For all cities:  </w:t>
      </w:r>
      <w:r>
        <w:rPr>
          <w:rStyle w:val="CommentReference"/>
        </w:rPr>
        <w:annotationRef/>
      </w:r>
      <w:r>
        <w:rPr>
          <w:lang w:val="en-US"/>
        </w:rPr>
        <w:t>Consider allowing for height provisions in industrial areas that don’t trigger a variance, if consistency with the criteria can be shown.</w:t>
      </w:r>
    </w:p>
    <w:p w14:paraId="49DD7045" w14:textId="77777777" w:rsidR="00E97FA6" w:rsidRDefault="00E97FA6">
      <w:pPr>
        <w:pStyle w:val="CommentText"/>
        <w:rPr>
          <w:lang w:val="en-US"/>
        </w:rPr>
      </w:pPr>
    </w:p>
    <w:p w14:paraId="4F28DCA2" w14:textId="03BEA9E3" w:rsidR="00E97FA6" w:rsidRPr="00204F86" w:rsidRDefault="00E97FA6">
      <w:pPr>
        <w:pStyle w:val="CommentText"/>
        <w:rPr>
          <w:lang w:val="en-US"/>
        </w:rPr>
      </w:pPr>
      <w:r>
        <w:rPr>
          <w:b/>
          <w:lang w:val="en-US"/>
        </w:rPr>
        <w:t>AHBL Response:</w:t>
      </w:r>
      <w:r>
        <w:rPr>
          <w:lang w:val="en-US"/>
        </w:rPr>
        <w:t xml:space="preserve">  See our proposed changes to this section.  We added the requirement for public notice per SMP Section 7.03 in Section 5.04.02(D).</w:t>
      </w:r>
    </w:p>
  </w:comment>
  <w:comment w:id="286" w:author="Van Zwalenburg, Kim (ECY)" w:date="2016-02-04T16:40:00Z" w:initials="VZK(">
    <w:p w14:paraId="6CFDF02E" w14:textId="557A849B" w:rsidR="00E97FA6" w:rsidRDefault="00E97FA6">
      <w:pPr>
        <w:pStyle w:val="CommentText"/>
        <w:rPr>
          <w:lang w:val="en-US"/>
        </w:rPr>
      </w:pPr>
      <w:r>
        <w:rPr>
          <w:rStyle w:val="CommentReference"/>
        </w:rPr>
        <w:annotationRef/>
      </w:r>
      <w:r>
        <w:rPr>
          <w:b/>
          <w:lang w:val="en-US"/>
        </w:rPr>
        <w:t xml:space="preserve">Ecology comment: </w:t>
      </w:r>
      <w:r>
        <w:rPr>
          <w:lang w:val="en-US"/>
        </w:rPr>
        <w:t>Add overriding considerations of the public interest will be served as a criterion (per RCW 90.58.320).</w:t>
      </w:r>
    </w:p>
    <w:p w14:paraId="25226B86" w14:textId="77777777" w:rsidR="00E97FA6" w:rsidRDefault="00E97FA6">
      <w:pPr>
        <w:pStyle w:val="CommentText"/>
        <w:rPr>
          <w:lang w:val="en-US"/>
        </w:rPr>
      </w:pPr>
    </w:p>
    <w:p w14:paraId="3483AF2C" w14:textId="3E344514" w:rsidR="00E97FA6" w:rsidRPr="005D4E12" w:rsidRDefault="00E97FA6">
      <w:pPr>
        <w:pStyle w:val="CommentText"/>
        <w:rPr>
          <w:lang w:val="en-US"/>
        </w:rPr>
      </w:pPr>
      <w:r>
        <w:rPr>
          <w:rFonts w:ascii="Calibri" w:hAnsi="Calibri" w:cs="Calibri"/>
          <w:b/>
          <w:color w:val="262626"/>
          <w:lang w:val="en-US"/>
        </w:rPr>
        <w:t>AHBL Response:</w:t>
      </w:r>
      <w:r>
        <w:rPr>
          <w:rFonts w:ascii="Calibri" w:hAnsi="Calibri" w:cs="Calibri"/>
          <w:color w:val="262626"/>
          <w:lang w:val="en-US"/>
        </w:rPr>
        <w:t xml:space="preserve"> </w:t>
      </w:r>
      <w:r>
        <w:rPr>
          <w:lang w:val="en-US"/>
        </w:rPr>
        <w:t>The criterion is added.</w:t>
      </w:r>
    </w:p>
  </w:comment>
  <w:comment w:id="287" w:author="Van Zwalenburg, Kim (ECY)" w:date="2016-02-04T16:40:00Z" w:initials="VZK(">
    <w:p w14:paraId="55F4D9E1" w14:textId="77777777" w:rsidR="00E97FA6" w:rsidRDefault="00E97FA6" w:rsidP="00204F86">
      <w:pPr>
        <w:pStyle w:val="CommentText"/>
        <w:rPr>
          <w:lang w:val="en-US"/>
        </w:rPr>
      </w:pPr>
      <w:r>
        <w:rPr>
          <w:rStyle w:val="CommentReference"/>
        </w:rPr>
        <w:annotationRef/>
      </w:r>
      <w:r>
        <w:rPr>
          <w:b/>
          <w:lang w:val="en-US"/>
        </w:rPr>
        <w:t xml:space="preserve">Ecology comment: </w:t>
      </w:r>
      <w:r>
        <w:rPr>
          <w:lang w:val="en-US"/>
        </w:rPr>
        <w:t>Add overriding considerations of the public interest will be served as a criterion (per RCW 90.58.320).</w:t>
      </w:r>
    </w:p>
    <w:p w14:paraId="2D577FC1" w14:textId="77777777" w:rsidR="00E97FA6" w:rsidRDefault="00E97FA6" w:rsidP="00204F86">
      <w:pPr>
        <w:pStyle w:val="CommentText"/>
        <w:rPr>
          <w:lang w:val="en-US"/>
        </w:rPr>
      </w:pPr>
    </w:p>
    <w:p w14:paraId="10CCE1FD" w14:textId="77777777" w:rsidR="00E97FA6" w:rsidRPr="005D4E12" w:rsidRDefault="00E97FA6" w:rsidP="00204F86">
      <w:pPr>
        <w:pStyle w:val="CommentText"/>
        <w:rPr>
          <w:lang w:val="en-US"/>
        </w:rPr>
      </w:pPr>
      <w:r>
        <w:rPr>
          <w:rFonts w:ascii="Calibri" w:hAnsi="Calibri" w:cs="Calibri"/>
          <w:b/>
          <w:color w:val="262626"/>
          <w:lang w:val="en-US"/>
        </w:rPr>
        <w:t>AHBL Response:</w:t>
      </w:r>
      <w:r>
        <w:rPr>
          <w:rFonts w:ascii="Calibri" w:hAnsi="Calibri" w:cs="Calibri"/>
          <w:color w:val="262626"/>
          <w:lang w:val="en-US"/>
        </w:rPr>
        <w:t xml:space="preserve"> </w:t>
      </w:r>
      <w:r>
        <w:rPr>
          <w:lang w:val="en-US"/>
        </w:rPr>
        <w:t>The criterion is added.</w:t>
      </w:r>
    </w:p>
  </w:comment>
  <w:comment w:id="289" w:author="Van Zwalenburg, Kim (ECY)" w:date="2016-02-22T10:04:00Z" w:initials="VZK(">
    <w:p w14:paraId="384F8C8A" w14:textId="716F192B" w:rsidR="00E97FA6" w:rsidRDefault="00E97FA6">
      <w:pPr>
        <w:pStyle w:val="CommentText"/>
        <w:rPr>
          <w:lang w:val="en-US"/>
        </w:rPr>
      </w:pPr>
      <w:r>
        <w:rPr>
          <w:rStyle w:val="CommentReference"/>
        </w:rPr>
        <w:annotationRef/>
      </w:r>
      <w:r>
        <w:rPr>
          <w:b/>
          <w:lang w:val="en-US"/>
        </w:rPr>
        <w:t xml:space="preserve">Ecology comment: </w:t>
      </w:r>
      <w:r>
        <w:rPr>
          <w:lang w:val="en-US"/>
        </w:rPr>
        <w:t>Add overriding considerations of the public interest will be served as a criterion (per RCW 90.58.320).</w:t>
      </w:r>
    </w:p>
    <w:p w14:paraId="62E9C13C" w14:textId="77777777" w:rsidR="00E97FA6" w:rsidRDefault="00E97FA6">
      <w:pPr>
        <w:pStyle w:val="CommentText"/>
        <w:rPr>
          <w:lang w:val="en-US"/>
        </w:rPr>
      </w:pPr>
    </w:p>
    <w:p w14:paraId="3CA702A6" w14:textId="120322F1" w:rsidR="00E97FA6" w:rsidRPr="0056007D" w:rsidRDefault="00E97FA6">
      <w:pPr>
        <w:pStyle w:val="CommentText"/>
        <w:rPr>
          <w:lang w:val="en-US"/>
        </w:rPr>
      </w:pPr>
      <w:r>
        <w:rPr>
          <w:rFonts w:ascii="Calibri" w:hAnsi="Calibri" w:cs="Calibri"/>
          <w:b/>
          <w:color w:val="262626"/>
          <w:lang w:val="en-US"/>
        </w:rPr>
        <w:t>AHBL Response:</w:t>
      </w:r>
      <w:r>
        <w:rPr>
          <w:rFonts w:ascii="Calibri" w:hAnsi="Calibri" w:cs="Calibri"/>
          <w:color w:val="262626"/>
          <w:lang w:val="en-US"/>
        </w:rPr>
        <w:t xml:space="preserve"> </w:t>
      </w:r>
      <w:r>
        <w:rPr>
          <w:lang w:val="en-US"/>
        </w:rPr>
        <w:t>The criterion is added.</w:t>
      </w:r>
    </w:p>
  </w:comment>
  <w:comment w:id="306" w:author="Van Zwalenburg, Kim (ECY)" w:date="2016-02-04T16:40:00Z" w:initials="VZK(">
    <w:p w14:paraId="24EBD4A7" w14:textId="4AB3B196" w:rsidR="00E97FA6" w:rsidRPr="00C1746C" w:rsidRDefault="00E97FA6">
      <w:pPr>
        <w:pStyle w:val="CommentText"/>
        <w:rPr>
          <w:lang w:val="en-US"/>
        </w:rPr>
      </w:pPr>
      <w:r>
        <w:rPr>
          <w:rStyle w:val="CommentReference"/>
        </w:rPr>
        <w:annotationRef/>
      </w:r>
      <w:r>
        <w:rPr>
          <w:b/>
          <w:lang w:val="en-US"/>
        </w:rPr>
        <w:t xml:space="preserve">Ecology comment: </w:t>
      </w:r>
      <w:r>
        <w:rPr>
          <w:lang w:val="en-US"/>
        </w:rPr>
        <w:t>Ok so long as provisions are consistent with</w:t>
      </w:r>
    </w:p>
  </w:comment>
  <w:comment w:id="307" w:author="Nicole Stickney" w:date="2016-02-04T16:40:00Z" w:initials="NS">
    <w:p w14:paraId="61760DC0" w14:textId="03028C4B" w:rsidR="00E97FA6" w:rsidRPr="00A56BD7" w:rsidRDefault="00E97FA6" w:rsidP="00A56BD7">
      <w:r>
        <w:rPr>
          <w:rStyle w:val="CommentReference"/>
        </w:rPr>
        <w:annotationRef/>
      </w:r>
      <w:r>
        <w:rPr>
          <w:b/>
        </w:rPr>
        <w:t>AHBL Comment:</w:t>
      </w:r>
      <w:r>
        <w:t xml:space="preserve">  Rick Mraz indicated that </w:t>
      </w:r>
      <w:r w:rsidRPr="00A56BD7">
        <w:t>Kim was alluding to a Shoreline Hearings Board (SHB) d</w:t>
      </w:r>
      <w:r>
        <w:t xml:space="preserve">ecision (Marnin &amp; Cook v. Mason </w:t>
      </w:r>
      <w:r w:rsidRPr="00A56BD7">
        <w:t xml:space="preserve">County): </w:t>
      </w:r>
      <w:hyperlink r:id="rId1" w:history="1">
        <w:r w:rsidRPr="00A56BD7">
          <w:t>http://www.eluho.wa.gov/Global/RenderPDF?source=casedocument&amp;id=1654</w:t>
        </w:r>
      </w:hyperlink>
      <w:r>
        <w:t>.</w:t>
      </w:r>
    </w:p>
    <w:p w14:paraId="08FA63E8" w14:textId="77777777" w:rsidR="00E97FA6" w:rsidRPr="00A56BD7" w:rsidRDefault="00E97FA6" w:rsidP="00A56BD7"/>
    <w:p w14:paraId="08D77701" w14:textId="22F3B74A" w:rsidR="00E97FA6" w:rsidRDefault="00E97FA6" w:rsidP="00A56BD7">
      <w:r w:rsidRPr="00A56BD7">
        <w:t>The SHB addressed and limited Mason County’s ability to constrain the timing of aquaculture operations since th</w:t>
      </w:r>
      <w:r>
        <w:t xml:space="preserve">ey are so often tide-dependent. </w:t>
      </w:r>
      <w:r w:rsidRPr="00A56BD7">
        <w:t xml:space="preserve"> Relevant findings are on p. 24-27 of the decision.</w:t>
      </w:r>
    </w:p>
    <w:p w14:paraId="7ACB60C7" w14:textId="77777777" w:rsidR="00E97FA6" w:rsidRDefault="00E97FA6" w:rsidP="00A56BD7"/>
    <w:p w14:paraId="650233C7" w14:textId="3C44209C" w:rsidR="00E97FA6" w:rsidRPr="00C86278" w:rsidRDefault="00E97FA6" w:rsidP="00A56BD7">
      <w:r w:rsidRPr="00A56BD7">
        <w:rPr>
          <w:b/>
        </w:rPr>
        <w:t>AHBL Response:</w:t>
      </w:r>
      <w:r>
        <w:t xml:space="preserve"> Added additional language.</w:t>
      </w:r>
    </w:p>
  </w:comment>
  <w:comment w:id="308" w:author="Nicole Stickney" w:date="2016-02-04T16:40:00Z" w:initials="NS">
    <w:p w14:paraId="6583A45F" w14:textId="07FDC055" w:rsidR="00E97FA6" w:rsidRPr="002C20C2" w:rsidRDefault="00E97FA6">
      <w:pPr>
        <w:pStyle w:val="CommentText"/>
        <w:rPr>
          <w:lang w:val="en-US"/>
        </w:rPr>
      </w:pPr>
      <w:r>
        <w:rPr>
          <w:rStyle w:val="CommentReference"/>
        </w:rPr>
        <w:annotationRef/>
      </w:r>
      <w:r>
        <w:rPr>
          <w:rFonts w:ascii="Calibri" w:hAnsi="Calibri" w:cs="Calibri"/>
          <w:b/>
          <w:color w:val="262626"/>
          <w:lang w:val="en-US"/>
        </w:rPr>
        <w:t>AHBL Response:</w:t>
      </w:r>
      <w:r>
        <w:rPr>
          <w:rFonts w:ascii="Calibri" w:hAnsi="Calibri" w:cs="Calibri"/>
          <w:color w:val="262626"/>
          <w:lang w:val="en-US"/>
        </w:rPr>
        <w:t xml:space="preserve"> </w:t>
      </w:r>
      <w:r>
        <w:rPr>
          <w:rStyle w:val="CommentReference"/>
          <w:lang w:val="en-US"/>
        </w:rPr>
        <w:t>Revised per Ecology note that w</w:t>
      </w:r>
      <w:r>
        <w:rPr>
          <w:lang w:val="en-US"/>
        </w:rPr>
        <w:t>hether (D)(2) applies or not, a CUP is required for geoduck aquaculture.  Sometimes both types of permits may be needed.</w:t>
      </w:r>
    </w:p>
  </w:comment>
  <w:comment w:id="314" w:author="Van Zwalenburg, Kim (ECY)" w:date="2016-02-04T16:40:00Z" w:initials="VZK(">
    <w:p w14:paraId="79A4CA2F" w14:textId="78ECC25E" w:rsidR="00E97FA6" w:rsidRDefault="00E97FA6">
      <w:pPr>
        <w:pStyle w:val="CommentText"/>
        <w:rPr>
          <w:lang w:val="en-US"/>
        </w:rPr>
      </w:pPr>
      <w:r>
        <w:rPr>
          <w:rStyle w:val="CommentReference"/>
        </w:rPr>
        <w:annotationRef/>
      </w:r>
      <w:r>
        <w:rPr>
          <w:b/>
          <w:lang w:val="en-US"/>
        </w:rPr>
        <w:t xml:space="preserve">Ecology comment: </w:t>
      </w:r>
      <w:r>
        <w:rPr>
          <w:lang w:val="en-US"/>
        </w:rPr>
        <w:t>Approvals from other agencies may also be needed such as WDNR and USACE.</w:t>
      </w:r>
    </w:p>
    <w:p w14:paraId="6D3F313A" w14:textId="77777777" w:rsidR="00E97FA6" w:rsidRDefault="00E97FA6">
      <w:pPr>
        <w:pStyle w:val="CommentText"/>
        <w:rPr>
          <w:lang w:val="en-US"/>
        </w:rPr>
      </w:pPr>
    </w:p>
    <w:p w14:paraId="2C50768E" w14:textId="434CED2D" w:rsidR="00E97FA6" w:rsidRPr="00C33D7D" w:rsidRDefault="00E97FA6">
      <w:pPr>
        <w:pStyle w:val="CommentText"/>
        <w:rPr>
          <w:lang w:val="en-US"/>
        </w:rPr>
      </w:pPr>
      <w:r>
        <w:rPr>
          <w:rFonts w:ascii="Calibri" w:hAnsi="Calibri" w:cs="Calibri"/>
          <w:b/>
          <w:color w:val="262626"/>
          <w:lang w:val="en-US"/>
        </w:rPr>
        <w:t>AHBL Response:</w:t>
      </w:r>
      <w:r>
        <w:rPr>
          <w:rFonts w:ascii="Calibri" w:hAnsi="Calibri" w:cs="Calibri"/>
          <w:color w:val="262626"/>
          <w:lang w:val="en-US"/>
        </w:rPr>
        <w:t xml:space="preserve">  Revision made.</w:t>
      </w:r>
    </w:p>
  </w:comment>
  <w:comment w:id="315" w:author="Van Zwalenburg, Kim (ECY)" w:date="2016-02-04T16:40:00Z" w:initials="VZK(">
    <w:p w14:paraId="3824E68F" w14:textId="12F984C6" w:rsidR="00E97FA6" w:rsidRDefault="00E97FA6">
      <w:pPr>
        <w:pStyle w:val="CommentText"/>
        <w:rPr>
          <w:lang w:val="en-US"/>
        </w:rPr>
      </w:pPr>
      <w:r>
        <w:rPr>
          <w:rStyle w:val="CommentReference"/>
        </w:rPr>
        <w:annotationRef/>
      </w:r>
      <w:r>
        <w:rPr>
          <w:b/>
          <w:lang w:val="en-US"/>
        </w:rPr>
        <w:t xml:space="preserve">Ecology comment: </w:t>
      </w:r>
      <w:r>
        <w:rPr>
          <w:lang w:val="en-US"/>
        </w:rPr>
        <w:t>See comment on applicability of Section 6.05 In-water structures.</w:t>
      </w:r>
    </w:p>
    <w:p w14:paraId="2DE9789A" w14:textId="77777777" w:rsidR="00E97FA6" w:rsidRDefault="00E97FA6">
      <w:pPr>
        <w:pStyle w:val="CommentText"/>
        <w:rPr>
          <w:lang w:val="en-US"/>
        </w:rPr>
      </w:pPr>
    </w:p>
    <w:p w14:paraId="70C46783" w14:textId="0191E338" w:rsidR="00E97FA6" w:rsidRPr="00D55E28" w:rsidRDefault="00E97FA6">
      <w:pPr>
        <w:pStyle w:val="CommentText"/>
        <w:rPr>
          <w:lang w:val="en-US"/>
        </w:rPr>
      </w:pPr>
      <w:r>
        <w:rPr>
          <w:b/>
          <w:lang w:val="en-US"/>
        </w:rPr>
        <w:t>AHBL Response:</w:t>
      </w:r>
      <w:r>
        <w:rPr>
          <w:lang w:val="en-US"/>
        </w:rPr>
        <w:t xml:space="preserve"> Will need to discuss the meaning of this comment further with Ecology.</w:t>
      </w:r>
    </w:p>
  </w:comment>
  <w:comment w:id="316" w:author="Van Zwalenburg, Kim (ECY)" w:date="2016-02-22T10:04:00Z" w:initials="VZK(">
    <w:p w14:paraId="32078DDE" w14:textId="713652F0" w:rsidR="00E97FA6" w:rsidRPr="009838CC" w:rsidRDefault="00E97FA6">
      <w:pPr>
        <w:pStyle w:val="CommentText"/>
        <w:rPr>
          <w:lang w:val="en-US"/>
        </w:rPr>
      </w:pPr>
      <w:r>
        <w:rPr>
          <w:rStyle w:val="CommentReference"/>
        </w:rPr>
        <w:annotationRef/>
      </w:r>
      <w:r>
        <w:rPr>
          <w:b/>
          <w:lang w:val="en-US"/>
        </w:rPr>
        <w:t xml:space="preserve">Ecology comment: </w:t>
      </w:r>
      <w:r>
        <w:rPr>
          <w:lang w:val="en-US"/>
        </w:rPr>
        <w:t>This appears to limit boat ramps/launches to joint use.  Is this the intent?  Recommend you add language to (C) that clarifies this.</w:t>
      </w:r>
    </w:p>
  </w:comment>
  <w:comment w:id="317" w:author="Van Zwalenburg, Kim (ECY)" w:date="2016-02-22T10:05:00Z" w:initials="VZK(">
    <w:p w14:paraId="60CFDA21" w14:textId="597154DE" w:rsidR="00E97FA6" w:rsidRDefault="00E97FA6">
      <w:pPr>
        <w:pStyle w:val="CommentText"/>
        <w:rPr>
          <w:lang w:val="en-US"/>
        </w:rPr>
      </w:pPr>
      <w:r>
        <w:rPr>
          <w:rStyle w:val="CommentReference"/>
        </w:rPr>
        <w:annotationRef/>
      </w:r>
      <w:r>
        <w:rPr>
          <w:b/>
          <w:lang w:val="en-US"/>
        </w:rPr>
        <w:t xml:space="preserve">Ecology comment: </w:t>
      </w:r>
      <w:r>
        <w:rPr>
          <w:lang w:val="en-US"/>
        </w:rPr>
        <w:t>Is it your intent to limit boat launching rails to &gt; 4 units per regulation D(1) above or allow for all?  It’s not clear with this provision also included. Recommend you add language to clarify.</w:t>
      </w:r>
    </w:p>
    <w:p w14:paraId="62F4DAA8" w14:textId="77777777" w:rsidR="00E97FA6" w:rsidRDefault="00E97FA6">
      <w:pPr>
        <w:pStyle w:val="CommentText"/>
        <w:rPr>
          <w:lang w:val="en-US"/>
        </w:rPr>
      </w:pPr>
    </w:p>
    <w:p w14:paraId="66754D79" w14:textId="0210D03C" w:rsidR="00E97FA6" w:rsidRPr="00C26A39" w:rsidRDefault="00E97FA6">
      <w:pPr>
        <w:pStyle w:val="CommentText"/>
        <w:rPr>
          <w:lang w:val="en-US"/>
        </w:rPr>
      </w:pPr>
      <w:r>
        <w:rPr>
          <w:b/>
          <w:lang w:val="en-US"/>
        </w:rPr>
        <w:t>AHBL Response:</w:t>
      </w:r>
      <w:r>
        <w:rPr>
          <w:lang w:val="en-US"/>
        </w:rPr>
        <w:t xml:space="preserve">  Clarified language.</w:t>
      </w:r>
    </w:p>
  </w:comment>
  <w:comment w:id="318" w:author="Brad Medrud" w:date="2016-02-19T14:48:00Z" w:initials="BM">
    <w:p w14:paraId="62A03080" w14:textId="41BDEB02" w:rsidR="00E97FA6" w:rsidRPr="002C3C48" w:rsidRDefault="00E97FA6">
      <w:pPr>
        <w:pStyle w:val="CommentText"/>
        <w:rPr>
          <w:lang w:val="en-US"/>
        </w:rPr>
      </w:pPr>
      <w:r>
        <w:rPr>
          <w:rStyle w:val="CommentReference"/>
        </w:rPr>
        <w:annotationRef/>
      </w:r>
      <w:r>
        <w:rPr>
          <w:b/>
          <w:lang w:val="en-US"/>
        </w:rPr>
        <w:t>AHBL Question:</w:t>
      </w:r>
      <w:r>
        <w:rPr>
          <w:lang w:val="en-US"/>
        </w:rPr>
        <w:t xml:space="preserve">  Will these dimensions work for Cosmopolis?</w:t>
      </w:r>
    </w:p>
  </w:comment>
  <w:comment w:id="343" w:author="Brad Medrud" w:date="2016-02-04T16:40:00Z" w:initials="BM">
    <w:p w14:paraId="3FAF11BB" w14:textId="3C8D071A" w:rsidR="00E97FA6" w:rsidRPr="00C826B4" w:rsidRDefault="00E97FA6">
      <w:pPr>
        <w:pStyle w:val="CommentText"/>
        <w:rPr>
          <w:lang w:val="en-US"/>
        </w:rPr>
      </w:pPr>
      <w:r>
        <w:rPr>
          <w:rStyle w:val="CommentReference"/>
        </w:rPr>
        <w:annotationRef/>
      </w:r>
      <w:r>
        <w:rPr>
          <w:b/>
          <w:lang w:val="en-US"/>
        </w:rPr>
        <w:t>AHBL Comment:</w:t>
      </w:r>
      <w:r>
        <w:rPr>
          <w:lang w:val="en-US"/>
        </w:rPr>
        <w:t xml:space="preserve">  Added per Ecology comment in SMP Section 5.03.</w:t>
      </w:r>
    </w:p>
  </w:comment>
  <w:comment w:id="344" w:author="Brad Medrud" w:date="2016-02-04T16:40:00Z" w:initials="BM">
    <w:p w14:paraId="55E29721" w14:textId="58E69B4B" w:rsidR="00E97FA6" w:rsidRDefault="00E97FA6">
      <w:pPr>
        <w:pStyle w:val="CommentText"/>
      </w:pPr>
      <w:r>
        <w:rPr>
          <w:rStyle w:val="CommentReference"/>
        </w:rPr>
        <w:annotationRef/>
      </w:r>
      <w:r>
        <w:rPr>
          <w:b/>
          <w:lang w:val="en-US"/>
        </w:rPr>
        <w:t>AHBL Comment:</w:t>
      </w:r>
      <w:r>
        <w:rPr>
          <w:lang w:val="en-US"/>
        </w:rPr>
        <w:t xml:space="preserve">  Added per Ecology comment in SMP Section 5.03.</w:t>
      </w:r>
    </w:p>
  </w:comment>
  <w:comment w:id="534" w:author="Nicole Stickney" w:date="2016-02-04T16:40:00Z" w:initials="NS">
    <w:p w14:paraId="095DFA99" w14:textId="7816F389" w:rsidR="00E97FA6" w:rsidRPr="00D30931" w:rsidRDefault="00E97FA6">
      <w:pPr>
        <w:pStyle w:val="CommentText"/>
        <w:rPr>
          <w:lang w:val="en-US"/>
        </w:rPr>
      </w:pPr>
      <w:r>
        <w:rPr>
          <w:rStyle w:val="CommentReference"/>
        </w:rPr>
        <w:annotationRef/>
      </w:r>
      <w:r>
        <w:rPr>
          <w:b/>
          <w:lang w:val="en-US"/>
        </w:rPr>
        <w:t xml:space="preserve">AHBL Comment: </w:t>
      </w:r>
      <w:r>
        <w:rPr>
          <w:lang w:val="en-US"/>
        </w:rPr>
        <w:t>Added additional appurtenant structures and uses examples, to provide clarity, and added land division phrase per Ecology comment (source: WAC 173-26-241(3)(j))</w:t>
      </w:r>
    </w:p>
  </w:comment>
  <w:comment w:id="876" w:author="Brad Medrud" w:date="2016-02-04T16:40:00Z" w:initials="BM">
    <w:p w14:paraId="248BA0D6" w14:textId="64472AA2" w:rsidR="00E97FA6" w:rsidRPr="00E75D6B" w:rsidRDefault="00E97FA6">
      <w:pPr>
        <w:pStyle w:val="CommentText"/>
        <w:rPr>
          <w:lang w:val="en-US"/>
        </w:rPr>
      </w:pPr>
      <w:r>
        <w:rPr>
          <w:rStyle w:val="CommentReference"/>
        </w:rPr>
        <w:annotationRef/>
      </w:r>
      <w:r>
        <w:rPr>
          <w:b/>
          <w:lang w:val="en-US"/>
        </w:rPr>
        <w:t>AHBL Comment:</w:t>
      </w:r>
      <w:r>
        <w:rPr>
          <w:lang w:val="en-US"/>
        </w:rPr>
        <w:t xml:space="preserve"> Changed to be more specific.</w:t>
      </w:r>
    </w:p>
  </w:comment>
  <w:comment w:id="905" w:author="Nicole Stickney" w:date="2016-02-04T16:40:00Z" w:initials="NS">
    <w:p w14:paraId="6A31E7E6" w14:textId="7E78C637" w:rsidR="00E97FA6" w:rsidRPr="00617488" w:rsidRDefault="00E97FA6" w:rsidP="008D57C8">
      <w:pPr>
        <w:pStyle w:val="CommentText"/>
        <w:rPr>
          <w:lang w:val="en-US"/>
        </w:rPr>
      </w:pPr>
      <w:r>
        <w:rPr>
          <w:rStyle w:val="CommentReference"/>
        </w:rPr>
        <w:annotationRef/>
      </w:r>
      <w:r>
        <w:rPr>
          <w:b/>
          <w:lang w:val="en-US"/>
        </w:rPr>
        <w:t xml:space="preserve">AHBL Comment: </w:t>
      </w:r>
      <w:r w:rsidRPr="000B4FD5">
        <w:rPr>
          <w:lang w:val="en-US"/>
        </w:rPr>
        <w:t>A</w:t>
      </w:r>
      <w:r>
        <w:rPr>
          <w:lang w:val="en-US"/>
        </w:rPr>
        <w:t>dded this (source: WAC 173-27-040(2)(D))</w:t>
      </w:r>
    </w:p>
  </w:comment>
  <w:comment w:id="953" w:author="Nicole Stickney" w:date="2016-02-04T16:40:00Z" w:initials="NS">
    <w:p w14:paraId="18FA0BAC" w14:textId="2A2B82C5" w:rsidR="00E97FA6" w:rsidRDefault="00E97FA6">
      <w:pPr>
        <w:pStyle w:val="CommentText"/>
        <w:rPr>
          <w:lang w:val="en-US"/>
        </w:rPr>
      </w:pPr>
      <w:r>
        <w:rPr>
          <w:rStyle w:val="CommentReference"/>
        </w:rPr>
        <w:annotationRef/>
      </w:r>
      <w:r w:rsidRPr="007D0812">
        <w:rPr>
          <w:highlight w:val="yellow"/>
          <w:u w:val="single"/>
          <w:lang w:val="en-US"/>
        </w:rPr>
        <w:t>NEW</w:t>
      </w:r>
      <w:r w:rsidRPr="007D0812">
        <w:rPr>
          <w:u w:val="single"/>
          <w:lang w:val="en-US"/>
        </w:rPr>
        <w:t>:  Comments from Kim Van  Zwalenburg (Ecology) on 12/21/15</w:t>
      </w:r>
      <w:r>
        <w:rPr>
          <w:u w:val="single"/>
          <w:lang w:val="en-US"/>
        </w:rPr>
        <w:t xml:space="preserve">  </w:t>
      </w:r>
      <w:r w:rsidRPr="007D0812">
        <w:rPr>
          <w:lang w:val="en-US"/>
        </w:rPr>
        <w:t>Add</w:t>
      </w:r>
      <w:r>
        <w:rPr>
          <w:lang w:val="en-US"/>
        </w:rPr>
        <w:t>ed  7.05.04 (D).  per RCW 90.568.140(6) (c)</w:t>
      </w:r>
    </w:p>
    <w:p w14:paraId="6E39A110" w14:textId="33E4E018" w:rsidR="00E97FA6" w:rsidRDefault="00E97FA6">
      <w:pPr>
        <w:pStyle w:val="CommentText"/>
      </w:pPr>
      <w:r w:rsidRPr="007D0812">
        <w:rPr>
          <w:u w:val="single"/>
          <w:lang w:val="en-US"/>
        </w:rPr>
        <w:t>AHBL response</w:t>
      </w:r>
      <w:r>
        <w:rPr>
          <w:lang w:val="en-US"/>
        </w:rPr>
        <w:t>:  the text was added.</w:t>
      </w:r>
    </w:p>
  </w:comment>
  <w:comment w:id="1278" w:author="Nicole Stickney" w:date="2016-02-04T16:40:00Z" w:initials="NS">
    <w:p w14:paraId="0A258FCE" w14:textId="77777777" w:rsidR="00E97FA6" w:rsidRDefault="00E97FA6">
      <w:pPr>
        <w:pStyle w:val="CommentText"/>
        <w:rPr>
          <w:u w:val="single"/>
          <w:lang w:val="en-US"/>
        </w:rPr>
      </w:pPr>
      <w:r>
        <w:rPr>
          <w:rStyle w:val="CommentReference"/>
        </w:rPr>
        <w:annotationRef/>
      </w:r>
      <w:r w:rsidRPr="007D0812">
        <w:rPr>
          <w:highlight w:val="yellow"/>
          <w:u w:val="single"/>
          <w:lang w:val="en-US"/>
        </w:rPr>
        <w:t>NEW</w:t>
      </w:r>
      <w:r w:rsidRPr="007D0812">
        <w:rPr>
          <w:u w:val="single"/>
          <w:lang w:val="en-US"/>
        </w:rPr>
        <w:t>:  Comments from Kim Van  Zwalenburg (Ecology) on 12/21/15</w:t>
      </w:r>
      <w:r w:rsidRPr="007D0812">
        <w:rPr>
          <w:lang w:val="en-US"/>
        </w:rPr>
        <w:t>:</w:t>
      </w:r>
      <w:r>
        <w:rPr>
          <w:lang w:val="en-US"/>
        </w:rPr>
        <w:t xml:space="preserve">   </w:t>
      </w:r>
      <w:r w:rsidRPr="007D0812">
        <w:rPr>
          <w:lang w:val="en-US"/>
        </w:rPr>
        <w:t xml:space="preserve">Correct the reference to WAC 197-26-201 to </w:t>
      </w:r>
      <w:r>
        <w:rPr>
          <w:lang w:val="en-US"/>
        </w:rPr>
        <w:t xml:space="preserve">read </w:t>
      </w:r>
      <w:r w:rsidRPr="007D0812">
        <w:rPr>
          <w:lang w:val="en-US"/>
        </w:rPr>
        <w:t>173-26-201.</w:t>
      </w:r>
      <w:r>
        <w:rPr>
          <w:u w:val="single"/>
          <w:lang w:val="en-US"/>
        </w:rPr>
        <w:t xml:space="preserve">  </w:t>
      </w:r>
    </w:p>
    <w:p w14:paraId="0744D421" w14:textId="5E0A8127" w:rsidR="00E97FA6" w:rsidRDefault="00E97FA6">
      <w:pPr>
        <w:pStyle w:val="CommentText"/>
      </w:pPr>
      <w:r>
        <w:rPr>
          <w:u w:val="single"/>
          <w:lang w:val="en-US"/>
        </w:rPr>
        <w:t>AHBL response</w:t>
      </w:r>
      <w:r w:rsidRPr="007D0812">
        <w:rPr>
          <w:lang w:val="en-US"/>
        </w:rPr>
        <w:t xml:space="preserve">:  </w:t>
      </w:r>
      <w:r>
        <w:rPr>
          <w:lang w:val="en-US"/>
        </w:rPr>
        <w:t>C</w:t>
      </w:r>
      <w:r w:rsidRPr="007D0812">
        <w:rPr>
          <w:lang w:val="en-US"/>
        </w:rPr>
        <w:t>orrection made</w:t>
      </w:r>
      <w:r>
        <w:rPr>
          <w:lang w:val="en-US"/>
        </w:rPr>
        <w:t xml:space="preserve">.  </w:t>
      </w:r>
    </w:p>
  </w:comment>
  <w:comment w:id="1279" w:author="Nicole Stickney" w:date="2016-02-04T16:40:00Z" w:initials="NS">
    <w:p w14:paraId="0AAE4731" w14:textId="739133CB" w:rsidR="00E97FA6" w:rsidRDefault="00E97FA6">
      <w:pPr>
        <w:pStyle w:val="CommentText"/>
        <w:rPr>
          <w:lang w:val="en-US"/>
        </w:rPr>
      </w:pPr>
      <w:r>
        <w:rPr>
          <w:rStyle w:val="CommentReference"/>
        </w:rPr>
        <w:annotationRef/>
      </w:r>
      <w:r w:rsidRPr="007D0812">
        <w:rPr>
          <w:highlight w:val="yellow"/>
          <w:u w:val="single"/>
          <w:lang w:val="en-US"/>
        </w:rPr>
        <w:t>NEW</w:t>
      </w:r>
      <w:r w:rsidRPr="007D0812">
        <w:rPr>
          <w:u w:val="single"/>
          <w:lang w:val="en-US"/>
        </w:rPr>
        <w:t>:  Comments from Kim Van  Zwalenburg (Ecology) on 12/21/15</w:t>
      </w:r>
      <w:r w:rsidRPr="007D0812">
        <w:rPr>
          <w:lang w:val="en-US"/>
        </w:rPr>
        <w:t>:</w:t>
      </w:r>
      <w:r>
        <w:rPr>
          <w:lang w:val="en-US"/>
        </w:rPr>
        <w:t xml:space="preserve">   R</w:t>
      </w:r>
      <w:r>
        <w:t>recommend you add language re:  annexations consistent with WAC 173-26-160</w:t>
      </w:r>
      <w:r>
        <w:rPr>
          <w:lang w:val="en-US"/>
        </w:rPr>
        <w:t>.</w:t>
      </w:r>
    </w:p>
    <w:p w14:paraId="6E59AD24" w14:textId="663DF130" w:rsidR="00E97FA6" w:rsidRPr="001F518E" w:rsidRDefault="00E97FA6">
      <w:pPr>
        <w:pStyle w:val="CommentText"/>
        <w:rPr>
          <w:lang w:val="en-US"/>
        </w:rPr>
      </w:pPr>
      <w:r w:rsidRPr="001F518E">
        <w:rPr>
          <w:u w:val="single"/>
          <w:lang w:val="en-US"/>
        </w:rPr>
        <w:t>AHBL Response</w:t>
      </w:r>
      <w:r>
        <w:rPr>
          <w:lang w:val="en-US"/>
        </w:rPr>
        <w:t>:   Section 7.09.03 was added, based on language from the WAC.</w:t>
      </w:r>
    </w:p>
  </w:comment>
  <w:comment w:id="1318" w:author="Nicole Stickney" w:date="2016-02-04T16:40:00Z" w:initials="NS">
    <w:p w14:paraId="64D3DC95" w14:textId="77777777" w:rsidR="00E97FA6" w:rsidRDefault="00E97FA6" w:rsidP="003707C2">
      <w:pPr>
        <w:pStyle w:val="CommentText"/>
      </w:pPr>
      <w:r>
        <w:rPr>
          <w:rStyle w:val="CommentReference"/>
        </w:rPr>
        <w:annotationRef/>
      </w:r>
      <w:r w:rsidRPr="00CB46A0">
        <w:rPr>
          <w:b/>
        </w:rPr>
        <w:t>AHBL Comment:</w:t>
      </w:r>
      <w:r>
        <w:t xml:space="preserve">  This has been corrected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29712C" w15:done="0"/>
  <w15:commentEx w15:paraId="2BDE987D" w15:done="0"/>
  <w15:commentEx w15:paraId="5D009FEB" w15:done="0"/>
  <w15:commentEx w15:paraId="6EF18D7B" w15:done="0"/>
  <w15:commentEx w15:paraId="0638D3BD" w15:done="0"/>
  <w15:commentEx w15:paraId="0F8A9B88" w15:done="0"/>
  <w15:commentEx w15:paraId="4D1FBA2C" w15:done="0"/>
  <w15:commentEx w15:paraId="5EE1D19A" w15:done="0"/>
  <w15:commentEx w15:paraId="553612E2" w15:done="0"/>
  <w15:commentEx w15:paraId="167F4D55" w15:done="0"/>
  <w15:commentEx w15:paraId="2CC67891" w15:done="0"/>
  <w15:commentEx w15:paraId="550C1F7A" w15:done="0"/>
  <w15:commentEx w15:paraId="0DA1CAE2" w15:done="0"/>
  <w15:commentEx w15:paraId="606DCD9E" w15:done="0"/>
  <w15:commentEx w15:paraId="142727CA" w15:done="0"/>
  <w15:commentEx w15:paraId="19F1BD26" w15:done="0"/>
  <w15:commentEx w15:paraId="38BABA86" w15:done="0"/>
  <w15:commentEx w15:paraId="45E720BB" w15:done="0"/>
  <w15:commentEx w15:paraId="0DE1D98C" w15:done="0"/>
  <w15:commentEx w15:paraId="44AAB1DC" w15:done="0"/>
  <w15:commentEx w15:paraId="251EB6E6" w15:done="0"/>
  <w15:commentEx w15:paraId="265B6069" w15:done="0"/>
  <w15:commentEx w15:paraId="39CFABDC" w15:done="0"/>
  <w15:commentEx w15:paraId="5A9F00FB" w15:done="0"/>
  <w15:commentEx w15:paraId="5191FC4B" w15:done="0"/>
  <w15:commentEx w15:paraId="152C4A46" w15:done="0"/>
  <w15:commentEx w15:paraId="73AAE118" w15:done="0"/>
  <w15:commentEx w15:paraId="11D8404D" w15:done="0"/>
  <w15:commentEx w15:paraId="622193F0" w15:done="0"/>
  <w15:commentEx w15:paraId="12B33C5F" w15:done="0"/>
  <w15:commentEx w15:paraId="39330E34" w15:done="0"/>
  <w15:commentEx w15:paraId="42AE2009" w15:done="0"/>
  <w15:commentEx w15:paraId="6D9A7DA2" w15:done="0"/>
  <w15:commentEx w15:paraId="2787C412" w15:done="0"/>
  <w15:commentEx w15:paraId="4A366A75" w15:done="0"/>
  <w15:commentEx w15:paraId="1E79B25E" w15:done="0"/>
  <w15:commentEx w15:paraId="3DBC9318" w15:done="0"/>
  <w15:commentEx w15:paraId="2072A996" w15:done="0"/>
  <w15:commentEx w15:paraId="7B52F9F4" w15:done="0"/>
  <w15:commentEx w15:paraId="145BA2D8" w15:done="0"/>
  <w15:commentEx w15:paraId="71E5D51F" w15:done="0"/>
  <w15:commentEx w15:paraId="0A72CE30" w15:done="0"/>
  <w15:commentEx w15:paraId="539741E6" w15:done="0"/>
  <w15:commentEx w15:paraId="66E0DB49" w15:done="0"/>
  <w15:commentEx w15:paraId="2FF2319A" w15:done="0"/>
  <w15:commentEx w15:paraId="527099B2" w15:done="0"/>
  <w15:commentEx w15:paraId="510E6775" w15:done="0"/>
  <w15:commentEx w15:paraId="6CFDF02E" w15:done="0"/>
  <w15:commentEx w15:paraId="5BBA2FE6" w15:done="0"/>
  <w15:commentEx w15:paraId="384F8C8A" w15:done="0"/>
  <w15:commentEx w15:paraId="5AE9506A" w15:done="0"/>
  <w15:commentEx w15:paraId="24EBD4A7" w15:done="0"/>
  <w15:commentEx w15:paraId="71E32C1E" w15:done="0"/>
  <w15:commentEx w15:paraId="79A4CA2F" w15:done="0"/>
  <w15:commentEx w15:paraId="3824E68F" w15:done="0"/>
  <w15:commentEx w15:paraId="32078DDE" w15:done="0"/>
  <w15:commentEx w15:paraId="60CFDA21" w15:done="0"/>
  <w15:commentEx w15:paraId="7E868BB8" w15:done="0"/>
  <w15:commentEx w15:paraId="61A8DB66" w15:done="0"/>
  <w15:commentEx w15:paraId="3497773C" w15:done="0"/>
  <w15:commentEx w15:paraId="0663DC7C" w15:done="0"/>
  <w15:commentEx w15:paraId="400E2F94" w15:done="0"/>
  <w15:commentEx w15:paraId="515A73B0" w15:done="0"/>
  <w15:commentEx w15:paraId="36F4B851" w15:done="0"/>
  <w15:commentEx w15:paraId="3D7BB759" w15:done="0"/>
  <w15:commentEx w15:paraId="5FBA6272" w15:done="0"/>
  <w15:commentEx w15:paraId="7EDB6B65" w15:done="0"/>
  <w15:commentEx w15:paraId="2F6B4434" w15:done="0"/>
  <w15:commentEx w15:paraId="00DDF14A" w15:done="0"/>
  <w15:commentEx w15:paraId="55F87EA8" w15:done="0"/>
  <w15:commentEx w15:paraId="737E7E48" w15:done="0"/>
  <w15:commentEx w15:paraId="49D3D6CB" w15:done="0"/>
  <w15:commentEx w15:paraId="1B2041B3" w15:done="0"/>
  <w15:commentEx w15:paraId="0B9326AC" w15:done="0"/>
  <w15:commentEx w15:paraId="20E28E99" w15:done="0"/>
  <w15:commentEx w15:paraId="6E60DF34" w15:done="0"/>
  <w15:commentEx w15:paraId="3ADE047C" w15:done="0"/>
  <w15:commentEx w15:paraId="6A4E1B65" w15:done="0"/>
  <w15:commentEx w15:paraId="0CD71F79" w15:done="0"/>
  <w15:commentEx w15:paraId="377A116B" w15:done="0"/>
  <w15:commentEx w15:paraId="7D57A154" w15:done="0"/>
  <w15:commentEx w15:paraId="49CC5FE4" w15:done="0"/>
  <w15:commentEx w15:paraId="1EF4BA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88807" w14:textId="77777777" w:rsidR="00E97FA6" w:rsidRDefault="00E97FA6" w:rsidP="00E029C3">
      <w:r>
        <w:separator/>
      </w:r>
    </w:p>
  </w:endnote>
  <w:endnote w:type="continuationSeparator" w:id="0">
    <w:p w14:paraId="1C53090D" w14:textId="77777777" w:rsidR="00E97FA6" w:rsidRDefault="00E97FA6" w:rsidP="00E029C3">
      <w:r>
        <w:continuationSeparator/>
      </w:r>
    </w:p>
  </w:endnote>
  <w:endnote w:type="continuationNotice" w:id="1">
    <w:p w14:paraId="5EDEC9D1" w14:textId="77777777" w:rsidR="00E97FA6" w:rsidRDefault="00E97F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TwCenMT-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PalatinoLinotype-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270F" w14:textId="77777777" w:rsidR="00E97FA6" w:rsidRDefault="00E97FA6" w:rsidP="00E029C3">
    <w:pPr>
      <w:pStyle w:val="Footer"/>
    </w:pPr>
  </w:p>
  <w:p w14:paraId="75855DB0" w14:textId="40105158" w:rsidR="00E97FA6" w:rsidRPr="0064715D" w:rsidRDefault="00E97FA6" w:rsidP="00E029C3">
    <w:pPr>
      <w:pStyle w:val="Footer"/>
      <w:rPr>
        <w:szCs w:val="21"/>
      </w:rPr>
    </w:pPr>
    <w:r>
      <w:rPr>
        <w:lang w:val="en-US"/>
      </w:rPr>
      <w:t xml:space="preserve">Revised </w:t>
    </w:r>
    <w:r w:rsidRPr="003F166E">
      <w:t>Draft</w:t>
    </w:r>
    <w:r>
      <w:rPr>
        <w:lang w:val="en-US"/>
      </w:rPr>
      <w:t xml:space="preserve"> Cosmopolis SMP</w:t>
    </w:r>
    <w:r w:rsidRPr="0064715D">
      <w:rPr>
        <w:szCs w:val="21"/>
      </w:rPr>
      <w:tab/>
    </w:r>
    <w:r w:rsidRPr="0064715D">
      <w:rPr>
        <w:szCs w:val="21"/>
      </w:rPr>
      <w:tab/>
    </w:r>
    <w:r w:rsidRPr="003F166E">
      <w:fldChar w:fldCharType="begin"/>
    </w:r>
    <w:r w:rsidRPr="003F166E">
      <w:instrText xml:space="preserve"> PAGE   \* MERGEFORMAT </w:instrText>
    </w:r>
    <w:r w:rsidRPr="003F166E">
      <w:fldChar w:fldCharType="separate"/>
    </w:r>
    <w:r w:rsidR="00C23200">
      <w:rPr>
        <w:noProof/>
      </w:rPr>
      <w:t>vi</w:t>
    </w:r>
    <w:r w:rsidRPr="003F166E">
      <w:fldChar w:fldCharType="end"/>
    </w:r>
    <w:r w:rsidRPr="003F166E">
      <w:t xml:space="preserve"> | </w:t>
    </w:r>
    <w:r w:rsidRPr="003F166E">
      <w:rPr>
        <w:color w:val="7F7F7F"/>
        <w:spacing w:val="60"/>
      </w:rPr>
      <w:t>Page</w:t>
    </w:r>
  </w:p>
  <w:p w14:paraId="186810B7" w14:textId="77777777" w:rsidR="00E97FA6" w:rsidRPr="008821F2" w:rsidRDefault="00C23200" w:rsidP="00E029C3">
    <w:pPr>
      <w:pStyle w:val="Footer"/>
      <w:rPr>
        <w:lang w:val="en-US"/>
      </w:rPr>
    </w:pPr>
    <w:r>
      <w:fldChar w:fldCharType="begin"/>
    </w:r>
    <w:r>
      <w:instrText xml:space="preserve"> STYLEREF  "Heading 1"  \* MERGEFORMAT </w:instrText>
    </w:r>
    <w:r>
      <w:fldChar w:fldCharType="separate"/>
    </w:r>
    <w:r>
      <w:rPr>
        <w:noProof/>
      </w:rPr>
      <w:t>List of Abbreviations</w:t>
    </w:r>
    <w:r>
      <w:rPr>
        <w:noProof/>
      </w:rPr>
      <w:fldChar w:fldCharType="end"/>
    </w:r>
  </w:p>
  <w:p w14:paraId="6B5605FC" w14:textId="311FF2B6" w:rsidR="00E97FA6" w:rsidRPr="00075CDD" w:rsidRDefault="00B77D13" w:rsidP="00E029C3">
    <w:pPr>
      <w:pStyle w:val="Footer"/>
      <w:rPr>
        <w:lang w:val="en-US"/>
      </w:rPr>
    </w:pPr>
    <w:r>
      <w:rPr>
        <w:lang w:val="en-US"/>
      </w:rPr>
      <w:t>February 19</w:t>
    </w:r>
    <w:r w:rsidR="00E97FA6">
      <w:rPr>
        <w:lang w:val="en-US"/>
      </w:rPr>
      <w:t>,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7119" w14:textId="77777777" w:rsidR="00E97FA6" w:rsidRDefault="00E97FA6" w:rsidP="00E029C3">
    <w:pPr>
      <w:pStyle w:val="Footer"/>
    </w:pPr>
  </w:p>
  <w:p w14:paraId="1EE56F00" w14:textId="6058500A" w:rsidR="00E97FA6" w:rsidRPr="0064715D" w:rsidRDefault="00E97FA6" w:rsidP="00E029C3">
    <w:pPr>
      <w:pStyle w:val="Footer"/>
      <w:rPr>
        <w:szCs w:val="21"/>
      </w:rPr>
    </w:pPr>
    <w:r>
      <w:rPr>
        <w:lang w:val="en-US"/>
      </w:rPr>
      <w:t xml:space="preserve">Revised </w:t>
    </w:r>
    <w:r w:rsidRPr="003F166E">
      <w:t>Draft</w:t>
    </w:r>
    <w:r>
      <w:rPr>
        <w:lang w:val="en-US"/>
      </w:rPr>
      <w:t xml:space="preserve"> Cosmopolis SMP</w:t>
    </w:r>
    <w:r w:rsidRPr="0064715D">
      <w:rPr>
        <w:szCs w:val="21"/>
      </w:rPr>
      <w:tab/>
    </w:r>
    <w:r w:rsidRPr="0064715D">
      <w:rPr>
        <w:szCs w:val="21"/>
      </w:rPr>
      <w:tab/>
    </w:r>
    <w:r w:rsidRPr="003F166E">
      <w:fldChar w:fldCharType="begin"/>
    </w:r>
    <w:r w:rsidRPr="003F166E">
      <w:instrText xml:space="preserve"> PAGE   \* MERGEFORMAT </w:instrText>
    </w:r>
    <w:r w:rsidRPr="003F166E">
      <w:fldChar w:fldCharType="separate"/>
    </w:r>
    <w:r w:rsidR="00C23200">
      <w:rPr>
        <w:noProof/>
      </w:rPr>
      <w:t>99</w:t>
    </w:r>
    <w:r w:rsidRPr="003F166E">
      <w:fldChar w:fldCharType="end"/>
    </w:r>
    <w:r w:rsidRPr="003F166E">
      <w:t xml:space="preserve"> | </w:t>
    </w:r>
    <w:r w:rsidRPr="003F166E">
      <w:rPr>
        <w:color w:val="7F7F7F"/>
        <w:spacing w:val="60"/>
      </w:rPr>
      <w:t>Page</w:t>
    </w:r>
  </w:p>
  <w:p w14:paraId="62E01F33" w14:textId="77777777" w:rsidR="00E97FA6" w:rsidRPr="003F166E" w:rsidRDefault="00C23200" w:rsidP="00E029C3">
    <w:pPr>
      <w:pStyle w:val="Footer"/>
    </w:pPr>
    <w:r>
      <w:fldChar w:fldCharType="begin"/>
    </w:r>
    <w:r>
      <w:instrText xml:space="preserve"> STYLEREF  "Heading 1"  \* MERGEFORMAT </w:instrText>
    </w:r>
    <w:r>
      <w:fldChar w:fldCharType="separate"/>
    </w:r>
    <w:r>
      <w:rPr>
        <w:noProof/>
      </w:rPr>
      <w:t>Shoreline Modification Policies &amp; Regulations</w:t>
    </w:r>
    <w:r>
      <w:rPr>
        <w:noProof/>
      </w:rPr>
      <w:fldChar w:fldCharType="end"/>
    </w:r>
  </w:p>
  <w:p w14:paraId="4B19DD50" w14:textId="2B47BFB5" w:rsidR="00E97FA6" w:rsidRPr="00E96F2E" w:rsidRDefault="00E97FA6" w:rsidP="00257C68">
    <w:pPr>
      <w:pStyle w:val="Footer"/>
    </w:pPr>
    <w:r>
      <w:rPr>
        <w:lang w:val="en-US"/>
      </w:rPr>
      <w:t>February 19,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A0EE6" w14:textId="77777777" w:rsidR="00E97FA6" w:rsidRDefault="00E97FA6" w:rsidP="00E029C3">
    <w:pPr>
      <w:pStyle w:val="Footer"/>
    </w:pPr>
  </w:p>
  <w:p w14:paraId="036A4E12" w14:textId="3554E298" w:rsidR="00E97FA6" w:rsidRPr="00326AD6" w:rsidRDefault="00E97FA6" w:rsidP="00E029C3">
    <w:pPr>
      <w:pStyle w:val="Footer"/>
      <w:rPr>
        <w:szCs w:val="21"/>
        <w:lang w:val="en-US"/>
      </w:rPr>
    </w:pPr>
    <w:r>
      <w:rPr>
        <w:lang w:val="en-US"/>
      </w:rPr>
      <w:t>Revised Draft Cosmopolis SMP</w:t>
    </w:r>
    <w:r w:rsidRPr="0064715D">
      <w:rPr>
        <w:szCs w:val="21"/>
      </w:rPr>
      <w:tab/>
    </w:r>
    <w:r w:rsidRPr="0064715D">
      <w:rPr>
        <w:szCs w:val="21"/>
      </w:rPr>
      <w:tab/>
    </w:r>
    <w:r>
      <w:rPr>
        <w:szCs w:val="21"/>
        <w:lang w:val="en-US"/>
      </w:rPr>
      <w:t xml:space="preserve">A1 - </w:t>
    </w:r>
    <w:r w:rsidRPr="003F166E">
      <w:fldChar w:fldCharType="begin"/>
    </w:r>
    <w:r w:rsidRPr="003F166E">
      <w:instrText xml:space="preserve"> PAGE   \* MERGEFORMAT </w:instrText>
    </w:r>
    <w:r w:rsidRPr="003F166E">
      <w:fldChar w:fldCharType="separate"/>
    </w:r>
    <w:r w:rsidR="00605AFE">
      <w:rPr>
        <w:noProof/>
      </w:rPr>
      <w:t>1</w:t>
    </w:r>
    <w:r w:rsidRPr="003F166E">
      <w:fldChar w:fldCharType="end"/>
    </w:r>
    <w:r w:rsidRPr="003F166E">
      <w:t xml:space="preserve"> | </w:t>
    </w:r>
    <w:r w:rsidRPr="003F166E">
      <w:rPr>
        <w:color w:val="7F7F7F"/>
        <w:spacing w:val="60"/>
      </w:rPr>
      <w:t>Page</w:t>
    </w:r>
  </w:p>
  <w:p w14:paraId="2041CB14" w14:textId="77777777" w:rsidR="00E97FA6" w:rsidRPr="00326AD6" w:rsidRDefault="00C23200">
    <w:pPr>
      <w:pStyle w:val="Footer"/>
      <w:rPr>
        <w:lang w:val="en-US"/>
      </w:rPr>
    </w:pPr>
    <w:r>
      <w:fldChar w:fldCharType="begin"/>
    </w:r>
    <w:r>
      <w:instrText xml:space="preserve"> STYLEREF  "Heading 1"  \* MERGEFORMAT </w:instrText>
    </w:r>
    <w:r>
      <w:fldChar w:fldCharType="separate"/>
    </w:r>
    <w:r w:rsidR="00605AFE">
      <w:rPr>
        <w:noProof/>
      </w:rPr>
      <w:t>Appendix 1: Shoreline Environment Designation Map</w:t>
    </w:r>
    <w:r>
      <w:rPr>
        <w:noProof/>
      </w:rPr>
      <w:fldChar w:fldCharType="end"/>
    </w:r>
  </w:p>
  <w:p w14:paraId="17187D22" w14:textId="7A923ACC" w:rsidR="00E97FA6" w:rsidRPr="00944D2E" w:rsidRDefault="00E97FA6" w:rsidP="00944D2E">
    <w:pPr>
      <w:pStyle w:val="Footer"/>
    </w:pPr>
    <w:r>
      <w:rPr>
        <w:lang w:val="en-US"/>
      </w:rPr>
      <w:t>February 19,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00070" w14:textId="77777777" w:rsidR="00E97FA6" w:rsidRDefault="00E97FA6" w:rsidP="00E029C3">
    <w:pPr>
      <w:pStyle w:val="Footer"/>
    </w:pPr>
  </w:p>
  <w:p w14:paraId="7F6D8321" w14:textId="56E69F37" w:rsidR="00E97FA6" w:rsidRPr="00326AD6" w:rsidRDefault="00E97FA6" w:rsidP="00E029C3">
    <w:pPr>
      <w:pStyle w:val="Footer"/>
      <w:rPr>
        <w:szCs w:val="21"/>
      </w:rPr>
    </w:pPr>
    <w:r>
      <w:rPr>
        <w:lang w:val="en-US"/>
      </w:rPr>
      <w:t xml:space="preserve">Revised </w:t>
    </w:r>
    <w:r w:rsidRPr="003F166E">
      <w:t>Draft</w:t>
    </w:r>
    <w:r>
      <w:rPr>
        <w:lang w:val="en-US"/>
      </w:rPr>
      <w:t xml:space="preserve"> Cosmopolis SMP</w:t>
    </w:r>
    <w:r w:rsidRPr="0064715D">
      <w:rPr>
        <w:szCs w:val="21"/>
      </w:rPr>
      <w:tab/>
    </w:r>
    <w:r w:rsidRPr="0064715D">
      <w:rPr>
        <w:szCs w:val="21"/>
      </w:rPr>
      <w:tab/>
    </w:r>
    <w:r>
      <w:rPr>
        <w:szCs w:val="21"/>
        <w:lang w:val="en-US"/>
      </w:rPr>
      <w:t xml:space="preserve">A2 - </w:t>
    </w:r>
    <w:r w:rsidRPr="003F166E">
      <w:fldChar w:fldCharType="begin"/>
    </w:r>
    <w:r w:rsidRPr="003F166E">
      <w:instrText xml:space="preserve"> PAGE   \* MERGEFORMAT </w:instrText>
    </w:r>
    <w:r w:rsidRPr="003F166E">
      <w:fldChar w:fldCharType="separate"/>
    </w:r>
    <w:r w:rsidR="00605AFE">
      <w:rPr>
        <w:noProof/>
      </w:rPr>
      <w:t>3</w:t>
    </w:r>
    <w:r w:rsidRPr="003F166E">
      <w:fldChar w:fldCharType="end"/>
    </w:r>
    <w:r w:rsidRPr="003F166E">
      <w:t xml:space="preserve"> | </w:t>
    </w:r>
    <w:r w:rsidRPr="003F166E">
      <w:rPr>
        <w:color w:val="7F7F7F"/>
        <w:spacing w:val="60"/>
      </w:rPr>
      <w:t>Page</w:t>
    </w:r>
  </w:p>
  <w:p w14:paraId="77286A7F" w14:textId="77777777" w:rsidR="00B77D13" w:rsidRPr="00326AD6" w:rsidRDefault="00605AFE" w:rsidP="00B77D13">
    <w:pPr>
      <w:pStyle w:val="Footer"/>
      <w:rPr>
        <w:lang w:val="en-US"/>
      </w:rPr>
    </w:pPr>
    <w:fldSimple w:instr=" STYLEREF  &quot;Heading 1&quot;  \* MERGEFORMAT ">
      <w:r>
        <w:rPr>
          <w:noProof/>
        </w:rPr>
        <w:t>Appendix 2: Critical Areas Regulations</w:t>
      </w:r>
    </w:fldSimple>
  </w:p>
  <w:p w14:paraId="3C6083C2" w14:textId="74FE0D43" w:rsidR="00E97FA6" w:rsidRPr="00944D2E" w:rsidRDefault="00E97FA6" w:rsidP="00944D2E">
    <w:pPr>
      <w:pStyle w:val="Footer"/>
    </w:pPr>
    <w:r>
      <w:rPr>
        <w:lang w:val="en-US"/>
      </w:rPr>
      <w:t>February 19,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36FEE" w14:textId="77777777" w:rsidR="00E97FA6" w:rsidRDefault="00E97FA6" w:rsidP="00E029C3">
      <w:r>
        <w:separator/>
      </w:r>
    </w:p>
  </w:footnote>
  <w:footnote w:type="continuationSeparator" w:id="0">
    <w:p w14:paraId="5B1CDB6F" w14:textId="77777777" w:rsidR="00E97FA6" w:rsidRDefault="00E97FA6" w:rsidP="00E029C3">
      <w:r>
        <w:continuationSeparator/>
      </w:r>
    </w:p>
  </w:footnote>
  <w:footnote w:type="continuationNotice" w:id="1">
    <w:p w14:paraId="11CD18D4" w14:textId="77777777" w:rsidR="00E97FA6" w:rsidRDefault="00E97FA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335208"/>
      <w:docPartObj>
        <w:docPartGallery w:val="Watermarks"/>
        <w:docPartUnique/>
      </w:docPartObj>
    </w:sdtPr>
    <w:sdtEndPr/>
    <w:sdtContent>
      <w:p w14:paraId="79FC3D70" w14:textId="77777777" w:rsidR="00E97FA6" w:rsidRDefault="00C23200">
        <w:pPr>
          <w:pStyle w:val="Header"/>
        </w:pPr>
        <w:r>
          <w:rPr>
            <w:noProof/>
            <w:lang w:eastAsia="zh-TW"/>
          </w:rPr>
          <w:pict w14:anchorId="1BE55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0C1E3916"/>
    <w:lvl w:ilvl="0">
      <w:start w:val="1"/>
      <w:numFmt w:val="decimal"/>
      <w:pStyle w:val="ListNumber4"/>
      <w:lvlText w:val="%1."/>
      <w:lvlJc w:val="left"/>
      <w:pPr>
        <w:tabs>
          <w:tab w:val="num" w:pos="1440"/>
        </w:tabs>
        <w:ind w:left="1440" w:hanging="360"/>
      </w:pPr>
    </w:lvl>
  </w:abstractNum>
  <w:abstractNum w:abstractNumId="1">
    <w:nsid w:val="FFFFFF89"/>
    <w:multiLevelType w:val="singleLevel"/>
    <w:tmpl w:val="9A14865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D2CAA"/>
    <w:multiLevelType w:val="multilevel"/>
    <w:tmpl w:val="12C0B2F8"/>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upperLetter"/>
      <w:lvlText w:val="%7."/>
      <w:lvlJc w:val="left"/>
      <w:pPr>
        <w:tabs>
          <w:tab w:val="num" w:pos="1800"/>
        </w:tabs>
        <w:ind w:left="1800" w:hanging="360"/>
      </w:pPr>
      <w:rPr>
        <w:rFonts w:hint="default"/>
        <w:b w:val="0"/>
        <w:i w:val="0"/>
        <w:sz w:val="24"/>
        <w:szCs w:val="24"/>
      </w:rPr>
    </w:lvl>
    <w:lvl w:ilvl="7">
      <w:start w:val="1"/>
      <w:numFmt w:val="lowerLetter"/>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3">
    <w:nsid w:val="00F86BCB"/>
    <w:multiLevelType w:val="hybridMultilevel"/>
    <w:tmpl w:val="0CEAC17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1043288"/>
    <w:multiLevelType w:val="hybridMultilevel"/>
    <w:tmpl w:val="713C97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18B6A19"/>
    <w:multiLevelType w:val="hybridMultilevel"/>
    <w:tmpl w:val="0032B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1D3A51"/>
    <w:multiLevelType w:val="hybridMultilevel"/>
    <w:tmpl w:val="2E361694"/>
    <w:lvl w:ilvl="0" w:tplc="24CC05C4">
      <w:start w:val="1"/>
      <w:numFmt w:val="upperLetter"/>
      <w:pStyle w:val="Bullet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5FEC7D2">
      <w:start w:val="1"/>
      <w:numFmt w:val="decimal"/>
      <w:pStyle w:val="Bullet2"/>
      <w:lvlText w:val="%2."/>
      <w:lvlJc w:val="left"/>
      <w:pPr>
        <w:ind w:left="1440" w:hanging="360"/>
      </w:pPr>
    </w:lvl>
    <w:lvl w:ilvl="2" w:tplc="04090019">
      <w:start w:val="1"/>
      <w:numFmt w:val="lowerLetter"/>
      <w:lvlText w:val="%3."/>
      <w:lvlJc w:val="left"/>
      <w:pPr>
        <w:ind w:left="2160" w:hanging="180"/>
      </w:pPr>
      <w:rPr>
        <w:rFonts w:hint="default"/>
      </w:rPr>
    </w:lvl>
    <w:lvl w:ilvl="3" w:tplc="04090011">
      <w:start w:val="1"/>
      <w:numFmt w:val="decimal"/>
      <w:lvlText w:val="%4)"/>
      <w:lvlJc w:val="left"/>
      <w:pPr>
        <w:ind w:left="2880" w:hanging="360"/>
      </w:pPr>
      <w:rPr>
        <w:rFonts w:hint="default"/>
      </w:rPr>
    </w:lvl>
    <w:lvl w:ilvl="4" w:tplc="E47CEAA8">
      <w:start w:val="1"/>
      <w:numFmt w:val="upperLetter"/>
      <w:pStyle w:val="Bullet5"/>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8960AD"/>
    <w:multiLevelType w:val="multilevel"/>
    <w:tmpl w:val="1B7E2E92"/>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8">
    <w:nsid w:val="03A62A91"/>
    <w:multiLevelType w:val="hybridMultilevel"/>
    <w:tmpl w:val="E4066FA6"/>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66706650">
      <w:start w:val="11"/>
      <w:numFmt w:val="bullet"/>
      <w:lvlText w:val="•"/>
      <w:lvlJc w:val="left"/>
      <w:pPr>
        <w:ind w:left="2700" w:hanging="360"/>
      </w:pPr>
      <w:rPr>
        <w:rFonts w:ascii="Calibri" w:eastAsia="Calibri" w:hAnsi="Calibri" w:cstheme="minorHAnsi"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3C668F8"/>
    <w:multiLevelType w:val="hybridMultilevel"/>
    <w:tmpl w:val="93A82C8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43A5CE6"/>
    <w:multiLevelType w:val="hybridMultilevel"/>
    <w:tmpl w:val="4AE222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AC7A2C"/>
    <w:multiLevelType w:val="hybridMultilevel"/>
    <w:tmpl w:val="CBBA318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8E545B"/>
    <w:multiLevelType w:val="multilevel"/>
    <w:tmpl w:val="41A4C2B4"/>
    <w:styleLink w:val="Headings"/>
    <w:lvl w:ilvl="0">
      <w:start w:val="1"/>
      <w:numFmt w:val="decimal"/>
      <w:pStyle w:val="Heading1"/>
      <w:lvlText w:val="%1"/>
      <w:lvlJc w:val="left"/>
      <w:pPr>
        <w:ind w:left="5220" w:hanging="360"/>
      </w:pPr>
      <w:rPr>
        <w:rFonts w:hint="default"/>
      </w:rPr>
    </w:lvl>
    <w:lvl w:ilvl="1">
      <w:start w:val="1"/>
      <w:numFmt w:val="decimalZero"/>
      <w:pStyle w:val="Heading2"/>
      <w:lvlText w:val="%1.%2"/>
      <w:lvlJc w:val="left"/>
      <w:pPr>
        <w:ind w:left="360" w:hanging="360"/>
      </w:pPr>
      <w:rPr>
        <w:rFonts w:hint="default"/>
      </w:rPr>
    </w:lvl>
    <w:lvl w:ilvl="2">
      <w:start w:val="1"/>
      <w:numFmt w:val="decimalZero"/>
      <w:pStyle w:val="Heading3"/>
      <w:lvlText w:val="%1.%2.%3"/>
      <w:lvlJc w:val="left"/>
      <w:pPr>
        <w:ind w:left="2790" w:hanging="360"/>
      </w:pPr>
      <w:rPr>
        <w:rFonts w:hint="default"/>
      </w:rPr>
    </w:lvl>
    <w:lvl w:ilvl="3">
      <w:start w:val="1"/>
      <w:numFmt w:val="upperLetter"/>
      <w:pStyle w:val="Heading4"/>
      <w:lvlText w:val="%4."/>
      <w:lvlJc w:val="left"/>
      <w:pPr>
        <w:ind w:left="360" w:firstLine="0"/>
      </w:pPr>
      <w:rPr>
        <w:rFonts w:hint="default"/>
      </w:rPr>
    </w:lvl>
    <w:lvl w:ilvl="4">
      <w:start w:val="1"/>
      <w:numFmt w:val="lowerLetter"/>
      <w:pStyle w:val="Heading5"/>
      <w:lvlText w:val="%5."/>
      <w:lvlJc w:val="left"/>
      <w:pPr>
        <w:tabs>
          <w:tab w:val="num" w:pos="720"/>
        </w:tabs>
        <w:ind w:left="360" w:firstLine="360"/>
      </w:pPr>
      <w:rPr>
        <w:rFonts w:hint="default"/>
      </w:rPr>
    </w:lvl>
    <w:lvl w:ilvl="5">
      <w:start w:val="1"/>
      <w:numFmt w:val="lowerRoman"/>
      <w:pStyle w:val="Heading6"/>
      <w:lvlText w:val="%6."/>
      <w:lvlJc w:val="right"/>
      <w:pPr>
        <w:tabs>
          <w:tab w:val="num" w:pos="1080"/>
        </w:tabs>
        <w:ind w:left="360" w:firstLine="720"/>
      </w:pPr>
      <w:rPr>
        <w:rFonts w:hint="default"/>
      </w:rPr>
    </w:lvl>
    <w:lvl w:ilvl="6">
      <w:start w:val="1"/>
      <w:numFmt w:val="lowerLetter"/>
      <w:pStyle w:val="Heading7"/>
      <w:lvlText w:val="%7)."/>
      <w:lvlJc w:val="left"/>
      <w:pPr>
        <w:tabs>
          <w:tab w:val="num" w:pos="1440"/>
        </w:tabs>
        <w:ind w:left="360" w:firstLine="1080"/>
      </w:pPr>
      <w:rPr>
        <w:rFonts w:hint="default"/>
      </w:rPr>
    </w:lvl>
    <w:lvl w:ilvl="7">
      <w:start w:val="1"/>
      <w:numFmt w:val="decimal"/>
      <w:pStyle w:val="Heading8"/>
      <w:lvlText w:val="%8)."/>
      <w:lvlJc w:val="left"/>
      <w:pPr>
        <w:tabs>
          <w:tab w:val="num" w:pos="1800"/>
        </w:tabs>
        <w:ind w:left="360" w:firstLine="1440"/>
      </w:pPr>
      <w:rPr>
        <w:rFonts w:hint="default"/>
      </w:rPr>
    </w:lvl>
    <w:lvl w:ilvl="8">
      <w:start w:val="1"/>
      <w:numFmt w:val="lowerRoman"/>
      <w:pStyle w:val="Heading9"/>
      <w:lvlText w:val="%9)."/>
      <w:lvlJc w:val="right"/>
      <w:pPr>
        <w:tabs>
          <w:tab w:val="num" w:pos="2520"/>
        </w:tabs>
        <w:ind w:left="360" w:firstLine="2160"/>
      </w:pPr>
      <w:rPr>
        <w:rFonts w:hint="default"/>
      </w:rPr>
    </w:lvl>
  </w:abstractNum>
  <w:abstractNum w:abstractNumId="13">
    <w:nsid w:val="05E841C8"/>
    <w:multiLevelType w:val="hybridMultilevel"/>
    <w:tmpl w:val="16586F4C"/>
    <w:lvl w:ilvl="0" w:tplc="F1C49B4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E96638"/>
    <w:multiLevelType w:val="hybridMultilevel"/>
    <w:tmpl w:val="673495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2D74BF"/>
    <w:multiLevelType w:val="hybridMultilevel"/>
    <w:tmpl w:val="39944A22"/>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5">
      <w:start w:val="1"/>
      <w:numFmt w:val="upp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3063EB"/>
    <w:multiLevelType w:val="hybridMultilevel"/>
    <w:tmpl w:val="E07A34A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5">
      <w:start w:val="1"/>
      <w:numFmt w:val="upp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6374AF"/>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4C5DA7"/>
    <w:multiLevelType w:val="hybridMultilevel"/>
    <w:tmpl w:val="A96C33F6"/>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B22018"/>
    <w:multiLevelType w:val="hybridMultilevel"/>
    <w:tmpl w:val="3B8482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9BA6479"/>
    <w:multiLevelType w:val="hybridMultilevel"/>
    <w:tmpl w:val="1F520A5A"/>
    <w:lvl w:ilvl="0" w:tplc="C59464DE">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2324DC"/>
    <w:multiLevelType w:val="hybridMultilevel"/>
    <w:tmpl w:val="9754EA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6F61BB"/>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CF30B4"/>
    <w:multiLevelType w:val="hybridMultilevel"/>
    <w:tmpl w:val="5EE4E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5F534C"/>
    <w:multiLevelType w:val="hybridMultilevel"/>
    <w:tmpl w:val="80BAD3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C122DB"/>
    <w:multiLevelType w:val="hybridMultilevel"/>
    <w:tmpl w:val="C7601FC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334A2C"/>
    <w:multiLevelType w:val="hybridMultilevel"/>
    <w:tmpl w:val="38BE3C88"/>
    <w:lvl w:ilvl="0" w:tplc="87B48CB4">
      <w:start w:val="1"/>
      <w:numFmt w:val="bullet"/>
      <w:pStyle w:val="bullet"/>
      <w:lvlText w:val=""/>
      <w:lvlJc w:val="left"/>
      <w:pPr>
        <w:ind w:left="720" w:hanging="360"/>
      </w:pPr>
      <w:rPr>
        <w:rFonts w:ascii="Symbol" w:hAnsi="Symbol" w:hint="default"/>
        <w:color w:val="auto"/>
        <w:sz w:val="24"/>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01066F0"/>
    <w:multiLevelType w:val="hybridMultilevel"/>
    <w:tmpl w:val="A46C7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D03BA3"/>
    <w:multiLevelType w:val="hybridMultilevel"/>
    <w:tmpl w:val="48A8D610"/>
    <w:lvl w:ilvl="0" w:tplc="12D84060">
      <w:start w:val="1"/>
      <w:numFmt w:val="decimal"/>
      <w:lvlText w:val="(%1)"/>
      <w:lvlJc w:val="left"/>
      <w:pPr>
        <w:ind w:left="1440" w:hanging="360"/>
      </w:pPr>
      <w:rPr>
        <w:rFonts w:ascii="Calibri Light" w:eastAsia="Times New Roman" w:hAnsi="Calibri Light"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004D9E"/>
    <w:multiLevelType w:val="multilevel"/>
    <w:tmpl w:val="4FDC14A6"/>
    <w:lvl w:ilvl="0">
      <w:start w:val="1"/>
      <w:numFmt w:val="decimal"/>
      <w:lvlText w:val="%1."/>
      <w:lvlJc w:val="left"/>
      <w:pPr>
        <w:tabs>
          <w:tab w:val="num" w:pos="810"/>
        </w:tabs>
        <w:ind w:left="810" w:hanging="360"/>
      </w:pPr>
      <w:rPr>
        <w:rFonts w:ascii="Tahoma" w:eastAsia="Times New Roman" w:hAnsi="Tahoma" w:cs="Tahoma" w:hint="default"/>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ind w:left="1080" w:hanging="360"/>
      </w:pPr>
      <w:rPr>
        <w:rFonts w:cs="Times New Roman" w:hint="default"/>
      </w:rPr>
    </w:lvl>
    <w:lvl w:ilvl="3">
      <w:start w:val="1"/>
      <w:numFmt w:val="lowerRoman"/>
      <w:pStyle w:val="NumberList3"/>
      <w:lvlText w:val="%4."/>
      <w:lvlJc w:val="left"/>
      <w:pPr>
        <w:tabs>
          <w:tab w:val="num" w:pos="1440"/>
        </w:tabs>
        <w:ind w:left="1440" w:hanging="360"/>
      </w:pPr>
      <w:rPr>
        <w:rFonts w:hint="default"/>
      </w:rPr>
    </w:lvl>
    <w:lvl w:ilvl="4">
      <w:start w:val="1"/>
      <w:numFmt w:val="lowerLetter"/>
      <w:lvlText w:val="%5."/>
      <w:lvlJc w:val="left"/>
      <w:pPr>
        <w:ind w:left="1800" w:hanging="360"/>
      </w:pPr>
      <w:rPr>
        <w:rFonts w:ascii="Garamond" w:eastAsia="Times New Roman" w:hAnsi="Garamond" w:cs="TwCenMT-Condensed" w:hint="default"/>
      </w:rPr>
    </w:lvl>
    <w:lvl w:ilvl="5">
      <w:start w:val="1"/>
      <w:numFmt w:val="upperLetter"/>
      <w:lvlText w:val="%6."/>
      <w:lvlJc w:val="left"/>
      <w:pPr>
        <w:ind w:left="2160" w:hanging="360"/>
      </w:pPr>
      <w:rPr>
        <w:rFonts w:ascii="Garamond" w:eastAsia="Times New Roman" w:hAnsi="Garamond" w:cs="TwCenMT-Condensed" w:hint="default"/>
        <w:b/>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nsid w:val="1244633D"/>
    <w:multiLevelType w:val="hybridMultilevel"/>
    <w:tmpl w:val="76B6925A"/>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1">
    <w:nsid w:val="12FD1FFA"/>
    <w:multiLevelType w:val="hybridMultilevel"/>
    <w:tmpl w:val="C5922A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872651"/>
    <w:multiLevelType w:val="hybridMultilevel"/>
    <w:tmpl w:val="33FEE964"/>
    <w:lvl w:ilvl="0" w:tplc="0409000F">
      <w:start w:val="1"/>
      <w:numFmt w:val="decimal"/>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B4710B"/>
    <w:multiLevelType w:val="hybridMultilevel"/>
    <w:tmpl w:val="A36253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C5710E"/>
    <w:multiLevelType w:val="hybridMultilevel"/>
    <w:tmpl w:val="EC10B13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4F067E4"/>
    <w:multiLevelType w:val="hybridMultilevel"/>
    <w:tmpl w:val="947823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16493632"/>
    <w:multiLevelType w:val="multilevel"/>
    <w:tmpl w:val="12C0B2F8"/>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upperLetter"/>
      <w:lvlText w:val="%7."/>
      <w:lvlJc w:val="left"/>
      <w:pPr>
        <w:tabs>
          <w:tab w:val="num" w:pos="1800"/>
        </w:tabs>
        <w:ind w:left="1800" w:hanging="360"/>
      </w:pPr>
      <w:rPr>
        <w:rFonts w:hint="default"/>
        <w:b w:val="0"/>
        <w:i w:val="0"/>
        <w:sz w:val="24"/>
        <w:szCs w:val="24"/>
      </w:rPr>
    </w:lvl>
    <w:lvl w:ilvl="7">
      <w:start w:val="1"/>
      <w:numFmt w:val="lowerLetter"/>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37">
    <w:nsid w:val="16A14AA6"/>
    <w:multiLevelType w:val="hybridMultilevel"/>
    <w:tmpl w:val="89FC2EEE"/>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291725"/>
    <w:multiLevelType w:val="multilevel"/>
    <w:tmpl w:val="469C56A0"/>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decimal"/>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39">
    <w:nsid w:val="18313424"/>
    <w:multiLevelType w:val="hybridMultilevel"/>
    <w:tmpl w:val="DAF8200A"/>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8924CD2"/>
    <w:multiLevelType w:val="hybridMultilevel"/>
    <w:tmpl w:val="89FC2EEE"/>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92C5734"/>
    <w:multiLevelType w:val="hybridMultilevel"/>
    <w:tmpl w:val="6A06C3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97D12FA"/>
    <w:multiLevelType w:val="hybridMultilevel"/>
    <w:tmpl w:val="870073D4"/>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nsid w:val="19C4316C"/>
    <w:multiLevelType w:val="hybridMultilevel"/>
    <w:tmpl w:val="557E2F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055EDF"/>
    <w:multiLevelType w:val="hybridMultilevel"/>
    <w:tmpl w:val="672C7B88"/>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AD63044"/>
    <w:multiLevelType w:val="hybridMultilevel"/>
    <w:tmpl w:val="0C10152E"/>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4F6840"/>
    <w:multiLevelType w:val="hybridMultilevel"/>
    <w:tmpl w:val="DAF8200A"/>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B9F4D7C"/>
    <w:multiLevelType w:val="hybridMultilevel"/>
    <w:tmpl w:val="8B245E58"/>
    <w:lvl w:ilvl="0" w:tplc="04090019">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A8447E"/>
    <w:multiLevelType w:val="hybridMultilevel"/>
    <w:tmpl w:val="A9165EC8"/>
    <w:lvl w:ilvl="0" w:tplc="06ECF388">
      <w:start w:val="1"/>
      <w:numFmt w:val="lowerLetter"/>
      <w:pStyle w:val="NumberListH42"/>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nsid w:val="1BDE3ECF"/>
    <w:multiLevelType w:val="multilevel"/>
    <w:tmpl w:val="149AB59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50">
    <w:nsid w:val="1DC955B0"/>
    <w:multiLevelType w:val="hybridMultilevel"/>
    <w:tmpl w:val="20A80FBE"/>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1E3A531E"/>
    <w:multiLevelType w:val="hybridMultilevel"/>
    <w:tmpl w:val="672C7B88"/>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E42106C"/>
    <w:multiLevelType w:val="hybridMultilevel"/>
    <w:tmpl w:val="64D0E1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777F96"/>
    <w:multiLevelType w:val="hybridMultilevel"/>
    <w:tmpl w:val="F1F27D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1EAA22DE"/>
    <w:multiLevelType w:val="hybridMultilevel"/>
    <w:tmpl w:val="17381F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F06512A"/>
    <w:multiLevelType w:val="hybridMultilevel"/>
    <w:tmpl w:val="FD1CB2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2098294D"/>
    <w:multiLevelType w:val="hybridMultilevel"/>
    <w:tmpl w:val="509CCB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21D7567"/>
    <w:multiLevelType w:val="hybridMultilevel"/>
    <w:tmpl w:val="CE843F26"/>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nsid w:val="22292757"/>
    <w:multiLevelType w:val="hybridMultilevel"/>
    <w:tmpl w:val="F4E2480A"/>
    <w:lvl w:ilvl="0" w:tplc="385ECB68">
      <w:start w:val="1"/>
      <w:numFmt w:val="lowerLetter"/>
      <w:lvlText w:val="%1."/>
      <w:lvlJc w:val="left"/>
      <w:pPr>
        <w:ind w:left="4320" w:hanging="360"/>
      </w:pPr>
      <w:rPr>
        <w:rFonts w:hint="default"/>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9">
    <w:nsid w:val="22A729BE"/>
    <w:multiLevelType w:val="hybridMultilevel"/>
    <w:tmpl w:val="54943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38860D2"/>
    <w:multiLevelType w:val="hybridMultilevel"/>
    <w:tmpl w:val="2BFE377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249343E9"/>
    <w:multiLevelType w:val="hybridMultilevel"/>
    <w:tmpl w:val="08B6B2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4AB74DB"/>
    <w:multiLevelType w:val="hybridMultilevel"/>
    <w:tmpl w:val="EE444B5C"/>
    <w:lvl w:ilvl="0" w:tplc="14DCBB66">
      <w:start w:val="1"/>
      <w:numFmt w:val="bullet"/>
      <w:lvlText w:val=""/>
      <w:lvlJc w:val="left"/>
      <w:pPr>
        <w:ind w:left="1080" w:hanging="360"/>
      </w:pPr>
      <w:rPr>
        <w:rFonts w:ascii="Wingdings" w:hAnsi="Wingdings" w:hint="default"/>
        <w:color w:val="1F497D"/>
        <w:sz w:val="32"/>
        <w:szCs w:val="32"/>
      </w:rPr>
    </w:lvl>
    <w:lvl w:ilvl="1" w:tplc="72046B0A">
      <w:start w:val="1"/>
      <w:numFmt w:val="bullet"/>
      <w:pStyle w:val="bullet20"/>
      <w:lvlText w:val=""/>
      <w:lvlJc w:val="left"/>
      <w:pPr>
        <w:ind w:left="1440" w:hanging="360"/>
      </w:pPr>
      <w:rPr>
        <w:rFonts w:ascii="Symbol" w:hAnsi="Symbol"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DB1446"/>
    <w:multiLevelType w:val="hybridMultilevel"/>
    <w:tmpl w:val="DE1A50C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5A55E49"/>
    <w:multiLevelType w:val="hybridMultilevel"/>
    <w:tmpl w:val="C3727DA6"/>
    <w:lvl w:ilvl="0" w:tplc="0409000F">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60E1BAA"/>
    <w:multiLevelType w:val="hybridMultilevel"/>
    <w:tmpl w:val="0840FABC"/>
    <w:lvl w:ilvl="0" w:tplc="F8546B56">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6EB441F"/>
    <w:multiLevelType w:val="hybridMultilevel"/>
    <w:tmpl w:val="2FA42D3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283127C3"/>
    <w:multiLevelType w:val="hybridMultilevel"/>
    <w:tmpl w:val="4322E1A2"/>
    <w:lvl w:ilvl="0" w:tplc="7BCCD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754413"/>
    <w:multiLevelType w:val="hybridMultilevel"/>
    <w:tmpl w:val="7AAA4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92F3956"/>
    <w:multiLevelType w:val="hybridMultilevel"/>
    <w:tmpl w:val="D1F2AB9E"/>
    <w:lvl w:ilvl="0" w:tplc="236E98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A07103E"/>
    <w:multiLevelType w:val="hybridMultilevel"/>
    <w:tmpl w:val="C01CA1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2A7A35C4"/>
    <w:multiLevelType w:val="hybridMultilevel"/>
    <w:tmpl w:val="14520B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2B7F5683"/>
    <w:multiLevelType w:val="hybridMultilevel"/>
    <w:tmpl w:val="6D8E5D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B9704B3"/>
    <w:multiLevelType w:val="hybridMultilevel"/>
    <w:tmpl w:val="89FC2EEE"/>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BED68D6"/>
    <w:multiLevelType w:val="hybridMultilevel"/>
    <w:tmpl w:val="CB700C88"/>
    <w:lvl w:ilvl="0" w:tplc="2BFA7E9C">
      <w:start w:val="1"/>
      <w:numFmt w:val="lowerRoman"/>
      <w:pStyle w:val="Number3"/>
      <w:lvlText w:val="%1."/>
      <w:lvlJc w:val="right"/>
      <w:pPr>
        <w:ind w:left="1800" w:hanging="360"/>
      </w:pPr>
      <w:rPr>
        <w:rFonts w:hint="default"/>
      </w:rPr>
    </w:lvl>
    <w:lvl w:ilvl="1" w:tplc="3514C588">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2D5C6A9D"/>
    <w:multiLevelType w:val="hybridMultilevel"/>
    <w:tmpl w:val="2FA42D3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2E594289"/>
    <w:multiLevelType w:val="hybridMultilevel"/>
    <w:tmpl w:val="443661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7973BE"/>
    <w:multiLevelType w:val="multilevel"/>
    <w:tmpl w:val="4768CDC4"/>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78">
    <w:nsid w:val="2FDE1369"/>
    <w:multiLevelType w:val="hybridMultilevel"/>
    <w:tmpl w:val="D41AA8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0156005"/>
    <w:multiLevelType w:val="hybridMultilevel"/>
    <w:tmpl w:val="F8A69E12"/>
    <w:lvl w:ilvl="0" w:tplc="0409000F">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1A0D4F"/>
    <w:multiLevelType w:val="hybridMultilevel"/>
    <w:tmpl w:val="6FF0B61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0BB39C9"/>
    <w:multiLevelType w:val="hybridMultilevel"/>
    <w:tmpl w:val="D30C17FE"/>
    <w:lvl w:ilvl="0" w:tplc="0409000F">
      <w:start w:val="1"/>
      <w:numFmt w:val="upperLetter"/>
      <w:lvlText w:val="%1."/>
      <w:lvlJc w:val="left"/>
      <w:pPr>
        <w:ind w:left="720" w:hanging="360"/>
      </w:pPr>
      <w:rPr>
        <w:rFonts w:hint="default"/>
      </w:rPr>
    </w:lvl>
    <w:lvl w:ilvl="1" w:tplc="3514C58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0FD280B"/>
    <w:multiLevelType w:val="hybridMultilevel"/>
    <w:tmpl w:val="749CF5D4"/>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7">
      <w:start w:val="1"/>
      <w:numFmt w:val="lowerLetter"/>
      <w:lvlText w:val="%3)"/>
      <w:lvlJc w:val="lef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nsid w:val="31B235AC"/>
    <w:multiLevelType w:val="hybridMultilevel"/>
    <w:tmpl w:val="7E0C1D82"/>
    <w:lvl w:ilvl="0" w:tplc="04090019">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1B532F2"/>
    <w:multiLevelType w:val="hybridMultilevel"/>
    <w:tmpl w:val="6BA63852"/>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32AD671C"/>
    <w:multiLevelType w:val="hybridMultilevel"/>
    <w:tmpl w:val="E814F362"/>
    <w:lvl w:ilvl="0" w:tplc="04090015">
      <w:start w:val="1"/>
      <w:numFmt w:val="upperLetter"/>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35615EF"/>
    <w:multiLevelType w:val="hybridMultilevel"/>
    <w:tmpl w:val="6CA8F606"/>
    <w:lvl w:ilvl="0" w:tplc="0409000F">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3917D8B"/>
    <w:multiLevelType w:val="hybridMultilevel"/>
    <w:tmpl w:val="22AED108"/>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43F1065"/>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54D00BE"/>
    <w:multiLevelType w:val="hybridMultilevel"/>
    <w:tmpl w:val="72C0A91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D4042630">
      <w:start w:val="1"/>
      <w:numFmt w:val="decimal"/>
      <w:lvlText w:val="%3)"/>
      <w:lvlJc w:val="left"/>
      <w:pPr>
        <w:ind w:left="2880" w:hanging="180"/>
      </w:pPr>
    </w:lvl>
    <w:lvl w:ilvl="3" w:tplc="1B94457E">
      <w:start w:val="1"/>
      <w:numFmt w:val="upp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358C77C7"/>
    <w:multiLevelType w:val="hybridMultilevel"/>
    <w:tmpl w:val="86C6D6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5AD7860"/>
    <w:multiLevelType w:val="hybridMultilevel"/>
    <w:tmpl w:val="99DC242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5B93A04"/>
    <w:multiLevelType w:val="hybridMultilevel"/>
    <w:tmpl w:val="B0E60A3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60C3515"/>
    <w:multiLevelType w:val="hybridMultilevel"/>
    <w:tmpl w:val="3CB6708E"/>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85ECB6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66D2771"/>
    <w:multiLevelType w:val="hybridMultilevel"/>
    <w:tmpl w:val="5F22EF60"/>
    <w:lvl w:ilvl="0" w:tplc="04090015">
      <w:start w:val="1"/>
      <w:numFmt w:val="upperLetter"/>
      <w:lvlText w:val="%1."/>
      <w:lvlJc w:val="left"/>
      <w:pPr>
        <w:ind w:left="720" w:hanging="360"/>
      </w:pPr>
      <w:rPr>
        <w:rFonts w:hint="default"/>
      </w:rPr>
    </w:lvl>
    <w:lvl w:ilvl="1" w:tplc="3514C58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7EA4E09"/>
    <w:multiLevelType w:val="hybridMultilevel"/>
    <w:tmpl w:val="FAAEA82A"/>
    <w:lvl w:ilvl="0" w:tplc="8B84EC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9CA3AF0"/>
    <w:multiLevelType w:val="hybridMultilevel"/>
    <w:tmpl w:val="B4BAD1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B492E7B"/>
    <w:multiLevelType w:val="hybridMultilevel"/>
    <w:tmpl w:val="B5CCEA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BAE310C"/>
    <w:multiLevelType w:val="hybridMultilevel"/>
    <w:tmpl w:val="6DD2AE0A"/>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nsid w:val="3BB13D92"/>
    <w:multiLevelType w:val="hybridMultilevel"/>
    <w:tmpl w:val="9F9A42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3D274CE1"/>
    <w:multiLevelType w:val="hybridMultilevel"/>
    <w:tmpl w:val="1174E9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EAF084A"/>
    <w:multiLevelType w:val="hybridMultilevel"/>
    <w:tmpl w:val="6F3A88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FB23DFC"/>
    <w:multiLevelType w:val="hybridMultilevel"/>
    <w:tmpl w:val="4042B428"/>
    <w:lvl w:ilvl="0" w:tplc="03F2DC78">
      <w:start w:val="1"/>
      <w:numFmt w:val="lowerRoman"/>
      <w:pStyle w:val="NumberListH43"/>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3">
    <w:nsid w:val="41867338"/>
    <w:multiLevelType w:val="hybridMultilevel"/>
    <w:tmpl w:val="008429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5">
      <w:start w:val="1"/>
      <w:numFmt w:val="upp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28C2ADD"/>
    <w:multiLevelType w:val="hybridMultilevel"/>
    <w:tmpl w:val="27400DA2"/>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2A5714E"/>
    <w:multiLevelType w:val="hybridMultilevel"/>
    <w:tmpl w:val="2FA42D3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33227DC"/>
    <w:multiLevelType w:val="hybridMultilevel"/>
    <w:tmpl w:val="B1CEB62A"/>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4D908BA"/>
    <w:multiLevelType w:val="hybridMultilevel"/>
    <w:tmpl w:val="ED4C2EC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45C13195"/>
    <w:multiLevelType w:val="hybridMultilevel"/>
    <w:tmpl w:val="740EC51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45DC5326"/>
    <w:multiLevelType w:val="hybridMultilevel"/>
    <w:tmpl w:val="49EA13B4"/>
    <w:lvl w:ilvl="0" w:tplc="04090011">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5E82A3A"/>
    <w:multiLevelType w:val="hybridMultilevel"/>
    <w:tmpl w:val="843C8B1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nsid w:val="47C772A7"/>
    <w:multiLevelType w:val="hybridMultilevel"/>
    <w:tmpl w:val="1394564C"/>
    <w:lvl w:ilvl="0" w:tplc="E9423AFA">
      <w:start w:val="1"/>
      <w:numFmt w:val="upperLetter"/>
      <w:pStyle w:val="Numb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7F67898"/>
    <w:multiLevelType w:val="hybridMultilevel"/>
    <w:tmpl w:val="4FA0FD4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4845354C"/>
    <w:multiLevelType w:val="hybridMultilevel"/>
    <w:tmpl w:val="A21C8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485C42C9"/>
    <w:multiLevelType w:val="hybridMultilevel"/>
    <w:tmpl w:val="D400A926"/>
    <w:lvl w:ilvl="0" w:tplc="6478D8B8">
      <w:start w:val="1"/>
      <w:numFmt w:val="decimal"/>
      <w:pStyle w:val="NumberListH4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nsid w:val="496F5942"/>
    <w:multiLevelType w:val="hybridMultilevel"/>
    <w:tmpl w:val="DE6212B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F21521"/>
    <w:multiLevelType w:val="hybridMultilevel"/>
    <w:tmpl w:val="86D8911A"/>
    <w:lvl w:ilvl="0" w:tplc="04090015">
      <w:start w:val="1"/>
      <w:numFmt w:val="upperLetter"/>
      <w:lvlText w:val="%1."/>
      <w:lvlJc w:val="left"/>
      <w:pPr>
        <w:ind w:left="720" w:hanging="360"/>
      </w:pPr>
      <w:rPr>
        <w:rFonts w:hint="default"/>
      </w:rPr>
    </w:lvl>
    <w:lvl w:ilvl="1" w:tplc="3514C58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A6D07CB"/>
    <w:multiLevelType w:val="hybridMultilevel"/>
    <w:tmpl w:val="6C2A1894"/>
    <w:lvl w:ilvl="0" w:tplc="CBA04B88">
      <w:start w:val="1"/>
      <w:numFmt w:val="lowerLetter"/>
      <w:lvlText w:val="%1."/>
      <w:lvlJc w:val="left"/>
      <w:pPr>
        <w:ind w:left="720" w:hanging="360"/>
      </w:pPr>
    </w:lvl>
    <w:lvl w:ilvl="1" w:tplc="04090011">
      <w:start w:val="1"/>
      <w:numFmt w:val="decimal"/>
      <w:lvlText w:val="%2)"/>
      <w:lvlJc w:val="left"/>
      <w:pPr>
        <w:ind w:left="1440" w:hanging="360"/>
      </w:pPr>
    </w:lvl>
    <w:lvl w:ilvl="2" w:tplc="D4042630">
      <w:start w:val="1"/>
      <w:numFmt w:val="decimal"/>
      <w:lvlText w:val="%3)"/>
      <w:lvlJc w:val="left"/>
      <w:pPr>
        <w:ind w:left="2160" w:hanging="180"/>
      </w:pPr>
    </w:lvl>
    <w:lvl w:ilvl="3" w:tplc="1B94457E">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B0E2F51"/>
    <w:multiLevelType w:val="hybridMultilevel"/>
    <w:tmpl w:val="76B6925A"/>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19">
    <w:nsid w:val="4B3029B8"/>
    <w:multiLevelType w:val="hybridMultilevel"/>
    <w:tmpl w:val="466C19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B361DA7"/>
    <w:multiLevelType w:val="hybridMultilevel"/>
    <w:tmpl w:val="36CCA8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4BCE609F"/>
    <w:multiLevelType w:val="hybridMultilevel"/>
    <w:tmpl w:val="E804638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BE42189"/>
    <w:multiLevelType w:val="hybridMultilevel"/>
    <w:tmpl w:val="8D36D0D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4BE96BF0"/>
    <w:multiLevelType w:val="multilevel"/>
    <w:tmpl w:val="85DCF10A"/>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124">
    <w:nsid w:val="4BEF584C"/>
    <w:multiLevelType w:val="hybridMultilevel"/>
    <w:tmpl w:val="4C70DBF6"/>
    <w:lvl w:ilvl="0" w:tplc="FA8A2406">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C201E7B"/>
    <w:multiLevelType w:val="multilevel"/>
    <w:tmpl w:val="F5DC79C6"/>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126">
    <w:nsid w:val="4C43725C"/>
    <w:multiLevelType w:val="hybridMultilevel"/>
    <w:tmpl w:val="EC5062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D0613E8"/>
    <w:multiLevelType w:val="hybridMultilevel"/>
    <w:tmpl w:val="D7F2DE0E"/>
    <w:lvl w:ilvl="0" w:tplc="CBA04B88">
      <w:start w:val="1"/>
      <w:numFmt w:val="lowerLetter"/>
      <w:lvlText w:val="%1."/>
      <w:lvlJc w:val="left"/>
      <w:pPr>
        <w:ind w:left="720" w:hanging="360"/>
      </w:pPr>
    </w:lvl>
    <w:lvl w:ilvl="1" w:tplc="04090019">
      <w:start w:val="1"/>
      <w:numFmt w:val="lowerLetter"/>
      <w:lvlText w:val="%2."/>
      <w:lvlJc w:val="left"/>
      <w:pPr>
        <w:ind w:left="1440" w:hanging="360"/>
      </w:pPr>
    </w:lvl>
    <w:lvl w:ilvl="2" w:tplc="D4042630">
      <w:start w:val="1"/>
      <w:numFmt w:val="decimal"/>
      <w:lvlText w:val="%3)"/>
      <w:lvlJc w:val="left"/>
      <w:pPr>
        <w:ind w:left="2160" w:hanging="180"/>
      </w:pPr>
    </w:lvl>
    <w:lvl w:ilvl="3" w:tplc="04090011">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D0F0E7F"/>
    <w:multiLevelType w:val="hybridMultilevel"/>
    <w:tmpl w:val="7D62B1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D1E4923"/>
    <w:multiLevelType w:val="hybridMultilevel"/>
    <w:tmpl w:val="439AD4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DE51E9E"/>
    <w:multiLevelType w:val="hybridMultilevel"/>
    <w:tmpl w:val="986024BC"/>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E7B03A4"/>
    <w:multiLevelType w:val="hybridMultilevel"/>
    <w:tmpl w:val="4BDE1708"/>
    <w:lvl w:ilvl="0" w:tplc="04090019">
      <w:start w:val="1"/>
      <w:numFmt w:val="lowerLetter"/>
      <w:lvlText w:val="%1."/>
      <w:lvlJc w:val="left"/>
      <w:pPr>
        <w:ind w:left="1440" w:hanging="360"/>
      </w:pPr>
    </w:lvl>
    <w:lvl w:ilvl="1" w:tplc="06E4C67A">
      <w:start w:val="1"/>
      <w:numFmt w:val="upperLetter"/>
      <w:lvlText w:val="(%2)"/>
      <w:lvlJc w:val="left"/>
      <w:pPr>
        <w:ind w:left="2160" w:hanging="360"/>
      </w:pPr>
      <w:rPr>
        <w:rFonts w:hint="default"/>
      </w:r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4F570835"/>
    <w:multiLevelType w:val="hybridMultilevel"/>
    <w:tmpl w:val="54DA874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4FAD6E67"/>
    <w:multiLevelType w:val="hybridMultilevel"/>
    <w:tmpl w:val="F8325ACC"/>
    <w:lvl w:ilvl="0" w:tplc="0409000F">
      <w:start w:val="1"/>
      <w:numFmt w:val="decimal"/>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4">
    <w:nsid w:val="503E182A"/>
    <w:multiLevelType w:val="hybridMultilevel"/>
    <w:tmpl w:val="671C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1D104AC"/>
    <w:multiLevelType w:val="hybridMultilevel"/>
    <w:tmpl w:val="89D401C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6">
    <w:nsid w:val="52484FA8"/>
    <w:multiLevelType w:val="hybridMultilevel"/>
    <w:tmpl w:val="5C383D60"/>
    <w:lvl w:ilvl="0" w:tplc="01BE2F0E">
      <w:start w:val="1"/>
      <w:numFmt w:val="upperLetter"/>
      <w:lvlText w:val="%1."/>
      <w:lvlJc w:val="left"/>
      <w:pPr>
        <w:ind w:left="720" w:hanging="360"/>
      </w:pPr>
      <w:rPr>
        <w:rFonts w:hint="default"/>
        <w:b w:val="0"/>
      </w:rPr>
    </w:lvl>
    <w:lvl w:ilvl="1" w:tplc="3514C58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2DA3746"/>
    <w:multiLevelType w:val="hybridMultilevel"/>
    <w:tmpl w:val="748817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3A827D8"/>
    <w:multiLevelType w:val="hybridMultilevel"/>
    <w:tmpl w:val="603404B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9">
    <w:nsid w:val="53E00688"/>
    <w:multiLevelType w:val="hybridMultilevel"/>
    <w:tmpl w:val="26BC8572"/>
    <w:styleLink w:val="Headings1"/>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4E17417"/>
    <w:multiLevelType w:val="hybridMultilevel"/>
    <w:tmpl w:val="E4B473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51D0C7A"/>
    <w:multiLevelType w:val="hybridMultilevel"/>
    <w:tmpl w:val="9C9454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nsid w:val="556B31F0"/>
    <w:multiLevelType w:val="multilevel"/>
    <w:tmpl w:val="E6A6018C"/>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upperLetter"/>
      <w:lvlText w:val="%7."/>
      <w:lvlJc w:val="left"/>
      <w:pPr>
        <w:tabs>
          <w:tab w:val="num" w:pos="1800"/>
        </w:tabs>
        <w:ind w:left="1800" w:hanging="360"/>
      </w:pPr>
      <w:rPr>
        <w:rFonts w:hint="default"/>
        <w:b w:val="0"/>
        <w:i w:val="0"/>
        <w:sz w:val="24"/>
        <w:szCs w:val="24"/>
      </w:rPr>
    </w:lvl>
    <w:lvl w:ilvl="7">
      <w:start w:val="1"/>
      <w:numFmt w:val="decimal"/>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143">
    <w:nsid w:val="557F207C"/>
    <w:multiLevelType w:val="hybridMultilevel"/>
    <w:tmpl w:val="D778AD4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55A3142B"/>
    <w:multiLevelType w:val="hybridMultilevel"/>
    <w:tmpl w:val="E766E1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5BC53BD"/>
    <w:multiLevelType w:val="hybridMultilevel"/>
    <w:tmpl w:val="60B45D3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62C1914"/>
    <w:multiLevelType w:val="hybridMultilevel"/>
    <w:tmpl w:val="947823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5659681D"/>
    <w:multiLevelType w:val="hybridMultilevel"/>
    <w:tmpl w:val="E49CB9D6"/>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48">
    <w:nsid w:val="56CA3FA3"/>
    <w:multiLevelType w:val="hybridMultilevel"/>
    <w:tmpl w:val="29B42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6DE54E8"/>
    <w:multiLevelType w:val="hybridMultilevel"/>
    <w:tmpl w:val="073498F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82E1BEB"/>
    <w:multiLevelType w:val="hybridMultilevel"/>
    <w:tmpl w:val="B5AE41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584D56A6"/>
    <w:multiLevelType w:val="hybridMultilevel"/>
    <w:tmpl w:val="E6ECA6E4"/>
    <w:lvl w:ilvl="0" w:tplc="CBA04B88">
      <w:start w:val="1"/>
      <w:numFmt w:val="lowerLetter"/>
      <w:pStyle w:val="Number3am"/>
      <w:lvlText w:val="%1."/>
      <w:lvlJc w:val="left"/>
      <w:pPr>
        <w:ind w:left="720" w:hanging="360"/>
      </w:pPr>
    </w:lvl>
    <w:lvl w:ilvl="1" w:tplc="04090019">
      <w:start w:val="1"/>
      <w:numFmt w:val="lowerLetter"/>
      <w:lvlText w:val="%2."/>
      <w:lvlJc w:val="left"/>
      <w:pPr>
        <w:ind w:left="1440" w:hanging="360"/>
      </w:pPr>
    </w:lvl>
    <w:lvl w:ilvl="2" w:tplc="D4042630">
      <w:start w:val="1"/>
      <w:numFmt w:val="decimal"/>
      <w:pStyle w:val="Number4am"/>
      <w:lvlText w:val="%3)"/>
      <w:lvlJc w:val="left"/>
      <w:pPr>
        <w:ind w:left="2160" w:hanging="180"/>
      </w:pPr>
    </w:lvl>
    <w:lvl w:ilvl="3" w:tplc="1B94457E">
      <w:start w:val="1"/>
      <w:numFmt w:val="upperLetter"/>
      <w:pStyle w:val="Number5am"/>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898098E"/>
    <w:multiLevelType w:val="hybridMultilevel"/>
    <w:tmpl w:val="6F86F1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595A2C33"/>
    <w:multiLevelType w:val="hybridMultilevel"/>
    <w:tmpl w:val="C56C6272"/>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59763AC1"/>
    <w:multiLevelType w:val="hybridMultilevel"/>
    <w:tmpl w:val="84482A16"/>
    <w:lvl w:ilvl="0" w:tplc="12D84060">
      <w:start w:val="1"/>
      <w:numFmt w:val="decimal"/>
      <w:lvlText w:val="(%1)"/>
      <w:lvlJc w:val="left"/>
      <w:pPr>
        <w:ind w:left="2880" w:hanging="360"/>
      </w:pPr>
      <w:rPr>
        <w:rFonts w:ascii="Calibri Light" w:eastAsia="Times New Roman" w:hAnsi="Calibri Light" w:cs="Times New Roman" w:hint="default"/>
        <w:color w:val="00000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5">
    <w:nsid w:val="5ABD5129"/>
    <w:multiLevelType w:val="hybridMultilevel"/>
    <w:tmpl w:val="B31A6DD2"/>
    <w:lvl w:ilvl="0" w:tplc="CBA04B88">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rPr>
        <w:rFonts w:hint="default"/>
      </w:rPr>
    </w:lvl>
    <w:lvl w:ilvl="3" w:tplc="1B94457E">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B7B4B1B"/>
    <w:multiLevelType w:val="hybridMultilevel"/>
    <w:tmpl w:val="36A26786"/>
    <w:lvl w:ilvl="0" w:tplc="04090019">
      <w:start w:val="1"/>
      <w:numFmt w:val="lowerLetter"/>
      <w:lvlText w:val="%1."/>
      <w:lvlJc w:val="left"/>
      <w:pPr>
        <w:ind w:left="5040" w:hanging="360"/>
      </w:pPr>
    </w:lvl>
    <w:lvl w:ilvl="1" w:tplc="04090019" w:tentative="1">
      <w:start w:val="1"/>
      <w:numFmt w:val="lowerLetter"/>
      <w:lvlText w:val="%2."/>
      <w:lvlJc w:val="left"/>
      <w:pPr>
        <w:ind w:left="5760" w:hanging="360"/>
      </w:pPr>
    </w:lvl>
    <w:lvl w:ilvl="2" w:tplc="0409001B">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57">
    <w:nsid w:val="5C0333FC"/>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DDB5B7B"/>
    <w:multiLevelType w:val="hybridMultilevel"/>
    <w:tmpl w:val="7A9081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nsid w:val="5E40095E"/>
    <w:multiLevelType w:val="hybridMultilevel"/>
    <w:tmpl w:val="F648E3A2"/>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EF0627B"/>
    <w:multiLevelType w:val="multilevel"/>
    <w:tmpl w:val="B30A1EE6"/>
    <w:lvl w:ilvl="0">
      <w:start w:val="1"/>
      <w:numFmt w:val="decimal"/>
      <w:suff w:val="nothing"/>
      <w:lvlText w:val="Chapter %1: "/>
      <w:lvlJc w:val="left"/>
      <w:pPr>
        <w:ind w:left="0" w:firstLine="0"/>
      </w:pPr>
      <w:rPr>
        <w:rFonts w:ascii="Arial Narrow" w:hAnsi="Arial Narrow" w:hint="default"/>
        <w:b/>
        <w:i w:val="0"/>
        <w:sz w:val="56"/>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1080"/>
        </w:tabs>
        <w:ind w:left="108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lowerLetter"/>
      <w:lvlText w:val="%7)"/>
      <w:lvlJc w:val="left"/>
      <w:pPr>
        <w:tabs>
          <w:tab w:val="num" w:pos="1800"/>
        </w:tabs>
        <w:ind w:left="1800" w:hanging="360"/>
      </w:pPr>
      <w:rPr>
        <w:rFonts w:hint="default"/>
        <w:b w:val="0"/>
        <w:i w:val="0"/>
        <w:sz w:val="24"/>
        <w:szCs w:val="24"/>
      </w:rPr>
    </w:lvl>
    <w:lvl w:ilvl="7">
      <w:start w:val="1"/>
      <w:numFmt w:val="decimal"/>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161">
    <w:nsid w:val="5F66227D"/>
    <w:multiLevelType w:val="hybridMultilevel"/>
    <w:tmpl w:val="136C8F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nsid w:val="5FFD3899"/>
    <w:multiLevelType w:val="hybridMultilevel"/>
    <w:tmpl w:val="F758B3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60DC318C"/>
    <w:multiLevelType w:val="hybridMultilevel"/>
    <w:tmpl w:val="2C8C7672"/>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611B0C1A"/>
    <w:multiLevelType w:val="hybridMultilevel"/>
    <w:tmpl w:val="DEAAA74C"/>
    <w:lvl w:ilvl="0" w:tplc="C59464DE">
      <w:start w:val="1"/>
      <w:numFmt w:val="decimal"/>
      <w:lvlText w:val="%1."/>
      <w:lvlJc w:val="left"/>
      <w:pPr>
        <w:ind w:left="720" w:hanging="360"/>
      </w:pPr>
      <w:rPr>
        <w:rFonts w:hint="default"/>
      </w:rPr>
    </w:lvl>
    <w:lvl w:ilvl="1" w:tplc="678830AE">
      <w:start w:val="1"/>
      <w:numFmt w:val="lowerLetter"/>
      <w:lvlText w:val="%2."/>
      <w:lvlJc w:val="righ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134569C"/>
    <w:multiLevelType w:val="hybridMultilevel"/>
    <w:tmpl w:val="D63EAA0A"/>
    <w:lvl w:ilvl="0" w:tplc="04090011">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6">
    <w:nsid w:val="61A0085E"/>
    <w:multiLevelType w:val="hybridMultilevel"/>
    <w:tmpl w:val="840656C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61C45DD3"/>
    <w:multiLevelType w:val="hybridMultilevel"/>
    <w:tmpl w:val="794CCA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62B75D8B"/>
    <w:multiLevelType w:val="hybridMultilevel"/>
    <w:tmpl w:val="B0F2A0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2BB64F1"/>
    <w:multiLevelType w:val="hybridMultilevel"/>
    <w:tmpl w:val="6458074E"/>
    <w:lvl w:ilvl="0" w:tplc="3684E6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33824F7"/>
    <w:multiLevelType w:val="hybridMultilevel"/>
    <w:tmpl w:val="8B245E58"/>
    <w:lvl w:ilvl="0" w:tplc="04090019">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3AD2A62"/>
    <w:multiLevelType w:val="hybridMultilevel"/>
    <w:tmpl w:val="76B6925A"/>
    <w:lvl w:ilvl="0" w:tplc="0409000F">
      <w:start w:val="1"/>
      <w:numFmt w:val="decimal"/>
      <w:lvlText w:val="%1."/>
      <w:lvlJc w:val="left"/>
      <w:pPr>
        <w:ind w:left="5040" w:hanging="360"/>
      </w:p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72">
    <w:nsid w:val="64282149"/>
    <w:multiLevelType w:val="hybridMultilevel"/>
    <w:tmpl w:val="8B2C7AE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644F7F26"/>
    <w:multiLevelType w:val="hybridMultilevel"/>
    <w:tmpl w:val="2E944EAE"/>
    <w:lvl w:ilvl="0" w:tplc="385ECB68">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4">
    <w:nsid w:val="647E1021"/>
    <w:multiLevelType w:val="hybridMultilevel"/>
    <w:tmpl w:val="DED6786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61B58F2"/>
    <w:multiLevelType w:val="hybridMultilevel"/>
    <w:tmpl w:val="1E40C3F2"/>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66E240A7"/>
    <w:multiLevelType w:val="hybridMultilevel"/>
    <w:tmpl w:val="0118318E"/>
    <w:lvl w:ilvl="0" w:tplc="04090015">
      <w:start w:val="1"/>
      <w:numFmt w:val="upperLetter"/>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66E955B9"/>
    <w:multiLevelType w:val="hybridMultilevel"/>
    <w:tmpl w:val="AE36FDC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nsid w:val="672A1235"/>
    <w:multiLevelType w:val="hybridMultilevel"/>
    <w:tmpl w:val="493A95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7435002"/>
    <w:multiLevelType w:val="hybridMultilevel"/>
    <w:tmpl w:val="5D200B08"/>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80">
    <w:nsid w:val="674809D6"/>
    <w:multiLevelType w:val="multilevel"/>
    <w:tmpl w:val="161A5C1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181">
    <w:nsid w:val="678D5F62"/>
    <w:multiLevelType w:val="hybridMultilevel"/>
    <w:tmpl w:val="E72E88EE"/>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7DA753F"/>
    <w:multiLevelType w:val="hybridMultilevel"/>
    <w:tmpl w:val="863E6BE2"/>
    <w:lvl w:ilvl="0" w:tplc="385ECB6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82F2AD1"/>
    <w:multiLevelType w:val="hybridMultilevel"/>
    <w:tmpl w:val="8F0AE98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AF21D6C"/>
    <w:multiLevelType w:val="hybridMultilevel"/>
    <w:tmpl w:val="BDD2D24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AF343AE"/>
    <w:multiLevelType w:val="hybridMultilevel"/>
    <w:tmpl w:val="7742AE6E"/>
    <w:lvl w:ilvl="0" w:tplc="04090019">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B1B404B"/>
    <w:multiLevelType w:val="hybridMultilevel"/>
    <w:tmpl w:val="7F52FD44"/>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nsid w:val="6B52030D"/>
    <w:multiLevelType w:val="hybridMultilevel"/>
    <w:tmpl w:val="F55A2FC6"/>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BE46640"/>
    <w:multiLevelType w:val="hybridMultilevel"/>
    <w:tmpl w:val="C240C27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C344A51"/>
    <w:multiLevelType w:val="hybridMultilevel"/>
    <w:tmpl w:val="B71AE87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nsid w:val="6CA303F5"/>
    <w:multiLevelType w:val="hybridMultilevel"/>
    <w:tmpl w:val="D5106B9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nsid w:val="6D4258FD"/>
    <w:multiLevelType w:val="hybridMultilevel"/>
    <w:tmpl w:val="516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E6C0438"/>
    <w:multiLevelType w:val="hybridMultilevel"/>
    <w:tmpl w:val="138437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ECA033F"/>
    <w:multiLevelType w:val="hybridMultilevel"/>
    <w:tmpl w:val="504247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F5F5D78"/>
    <w:multiLevelType w:val="hybridMultilevel"/>
    <w:tmpl w:val="06ECE4D0"/>
    <w:lvl w:ilvl="0" w:tplc="DD407EDA">
      <w:start w:val="1"/>
      <w:numFmt w:val="lowerLetter"/>
      <w:pStyle w:val="NumberList2"/>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nsid w:val="6FAF4C85"/>
    <w:multiLevelType w:val="hybridMultilevel"/>
    <w:tmpl w:val="B00AED5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nsid w:val="70276650"/>
    <w:multiLevelType w:val="hybridMultilevel"/>
    <w:tmpl w:val="BD6430EE"/>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05D73BE"/>
    <w:multiLevelType w:val="hybridMultilevel"/>
    <w:tmpl w:val="5C383D60"/>
    <w:lvl w:ilvl="0" w:tplc="01BE2F0E">
      <w:start w:val="1"/>
      <w:numFmt w:val="upperLetter"/>
      <w:lvlText w:val="%1."/>
      <w:lvlJc w:val="left"/>
      <w:pPr>
        <w:ind w:left="720" w:hanging="360"/>
      </w:pPr>
      <w:rPr>
        <w:rFonts w:hint="default"/>
        <w:b w:val="0"/>
      </w:rPr>
    </w:lvl>
    <w:lvl w:ilvl="1" w:tplc="3514C588">
      <w:start w:val="1"/>
      <w:numFmt w:val="lowerLetter"/>
      <w:pStyle w:val="Number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1633268"/>
    <w:multiLevelType w:val="hybridMultilevel"/>
    <w:tmpl w:val="77567F22"/>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2BE2104"/>
    <w:multiLevelType w:val="hybridMultilevel"/>
    <w:tmpl w:val="40185226"/>
    <w:lvl w:ilvl="0" w:tplc="0409000F">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2BE380C"/>
    <w:multiLevelType w:val="hybridMultilevel"/>
    <w:tmpl w:val="947823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nsid w:val="7305472C"/>
    <w:multiLevelType w:val="hybridMultilevel"/>
    <w:tmpl w:val="2C4A7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31532D7"/>
    <w:multiLevelType w:val="hybridMultilevel"/>
    <w:tmpl w:val="4FB8C2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73165D10"/>
    <w:multiLevelType w:val="hybridMultilevel"/>
    <w:tmpl w:val="04C6A3D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0F">
      <w:start w:val="1"/>
      <w:numFmt w:val="decimal"/>
      <w:lvlText w:val="%8."/>
      <w:lvlJc w:val="left"/>
      <w:pPr>
        <w:ind w:left="5760" w:hanging="360"/>
      </w:pPr>
    </w:lvl>
    <w:lvl w:ilvl="8" w:tplc="0409001B" w:tentative="1">
      <w:start w:val="1"/>
      <w:numFmt w:val="lowerRoman"/>
      <w:lvlText w:val="%9."/>
      <w:lvlJc w:val="right"/>
      <w:pPr>
        <w:ind w:left="6480" w:hanging="180"/>
      </w:pPr>
    </w:lvl>
  </w:abstractNum>
  <w:abstractNum w:abstractNumId="204">
    <w:nsid w:val="748E4A6C"/>
    <w:multiLevelType w:val="hybridMultilevel"/>
    <w:tmpl w:val="996424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4ED0C18"/>
    <w:multiLevelType w:val="hybridMultilevel"/>
    <w:tmpl w:val="03226A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nsid w:val="75436EB7"/>
    <w:multiLevelType w:val="hybridMultilevel"/>
    <w:tmpl w:val="683ADD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7">
    <w:nsid w:val="761E3C5C"/>
    <w:multiLevelType w:val="hybridMultilevel"/>
    <w:tmpl w:val="F098966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nsid w:val="78187BCF"/>
    <w:multiLevelType w:val="hybridMultilevel"/>
    <w:tmpl w:val="135ACF0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8B51946"/>
    <w:multiLevelType w:val="hybridMultilevel"/>
    <w:tmpl w:val="73F021FE"/>
    <w:lvl w:ilvl="0" w:tplc="0409000F">
      <w:start w:val="1"/>
      <w:numFmt w:val="decimal"/>
      <w:lvlText w:val="%1."/>
      <w:lvlJc w:val="left"/>
      <w:pPr>
        <w:ind w:left="28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0">
    <w:nsid w:val="79127445"/>
    <w:multiLevelType w:val="hybridMultilevel"/>
    <w:tmpl w:val="A15A6AD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nsid w:val="79307390"/>
    <w:multiLevelType w:val="hybridMultilevel"/>
    <w:tmpl w:val="39061D16"/>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94C184C"/>
    <w:multiLevelType w:val="hybridMultilevel"/>
    <w:tmpl w:val="94A2A062"/>
    <w:lvl w:ilvl="0" w:tplc="0409000F">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9B2797C"/>
    <w:multiLevelType w:val="hybridMultilevel"/>
    <w:tmpl w:val="F84615F4"/>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AB2575D"/>
    <w:multiLevelType w:val="hybridMultilevel"/>
    <w:tmpl w:val="BF2EE5E2"/>
    <w:lvl w:ilvl="0" w:tplc="0E6EEF40">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B8D2979"/>
    <w:multiLevelType w:val="hybridMultilevel"/>
    <w:tmpl w:val="7588768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CEF4258"/>
    <w:multiLevelType w:val="hybridMultilevel"/>
    <w:tmpl w:val="33FEE964"/>
    <w:lvl w:ilvl="0" w:tplc="0409000F">
      <w:start w:val="1"/>
      <w:numFmt w:val="decimal"/>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E316E11"/>
    <w:multiLevelType w:val="hybridMultilevel"/>
    <w:tmpl w:val="A78C0FB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FC7566B"/>
    <w:multiLevelType w:val="multilevel"/>
    <w:tmpl w:val="2E4EEFEA"/>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decimal"/>
      <w:lvlText w:val="%7."/>
      <w:lvlJc w:val="left"/>
      <w:pPr>
        <w:tabs>
          <w:tab w:val="num" w:pos="1800"/>
        </w:tabs>
        <w:ind w:left="1800" w:hanging="360"/>
      </w:pPr>
      <w:rPr>
        <w:rFonts w:hint="default"/>
        <w:b w:val="0"/>
        <w:i w:val="0"/>
        <w:sz w:val="24"/>
        <w:szCs w:val="24"/>
      </w:rPr>
    </w:lvl>
    <w:lvl w:ilvl="7">
      <w:start w:val="1"/>
      <w:numFmt w:val="lowerLetter"/>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219">
    <w:nsid w:val="7FCA3AE5"/>
    <w:multiLevelType w:val="hybridMultilevel"/>
    <w:tmpl w:val="67A4796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0">
    <w:nsid w:val="7FDA217E"/>
    <w:multiLevelType w:val="hybridMultilevel"/>
    <w:tmpl w:val="18C6B0C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1">
    <w:nsid w:val="7FE25DBA"/>
    <w:multiLevelType w:val="hybridMultilevel"/>
    <w:tmpl w:val="C9F8AE6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6"/>
  </w:num>
  <w:num w:numId="2">
    <w:abstractNumId w:val="197"/>
  </w:num>
  <w:num w:numId="3">
    <w:abstractNumId w:val="62"/>
  </w:num>
  <w:num w:numId="4">
    <w:abstractNumId w:val="1"/>
  </w:num>
  <w:num w:numId="5">
    <w:abstractNumId w:val="12"/>
    <w:lvlOverride w:ilvl="1">
      <w:lvl w:ilvl="1">
        <w:start w:val="1"/>
        <w:numFmt w:val="decimalZero"/>
        <w:pStyle w:val="Heading2"/>
        <w:lvlText w:val="%1.%2"/>
        <w:lvlJc w:val="left"/>
        <w:pPr>
          <w:ind w:left="360" w:hanging="360"/>
        </w:pPr>
        <w:rPr>
          <w:rFonts w:hint="default"/>
        </w:rPr>
      </w:lvl>
    </w:lvlOverride>
    <w:lvlOverride w:ilvl="2">
      <w:lvl w:ilvl="2">
        <w:start w:val="1"/>
        <w:numFmt w:val="decimalZero"/>
        <w:pStyle w:val="Heading3"/>
        <w:lvlText w:val="%1.%2.%3"/>
        <w:lvlJc w:val="left"/>
        <w:pPr>
          <w:ind w:left="360" w:hanging="360"/>
        </w:pPr>
        <w:rPr>
          <w:rFonts w:hint="default"/>
          <w:b/>
          <w:i/>
        </w:rPr>
      </w:lvl>
    </w:lvlOverride>
    <w:lvlOverride w:ilvl="3">
      <w:lvl w:ilvl="3">
        <w:start w:val="1"/>
        <w:numFmt w:val="upperLetter"/>
        <w:pStyle w:val="Heading4"/>
        <w:lvlText w:val="%4."/>
        <w:lvlJc w:val="left"/>
        <w:pPr>
          <w:ind w:left="360" w:firstLine="0"/>
        </w:pPr>
        <w:rPr>
          <w:rFonts w:hint="default"/>
        </w:rPr>
      </w:lvl>
    </w:lvlOverride>
  </w:num>
  <w:num w:numId="6">
    <w:abstractNumId w:val="74"/>
  </w:num>
  <w:num w:numId="7">
    <w:abstractNumId w:val="197"/>
  </w:num>
  <w:num w:numId="8">
    <w:abstractNumId w:val="197"/>
    <w:lvlOverride w:ilvl="0">
      <w:startOverride w:val="1"/>
    </w:lvlOverride>
  </w:num>
  <w:num w:numId="9">
    <w:abstractNumId w:val="194"/>
  </w:num>
  <w:num w:numId="10">
    <w:abstractNumId w:val="114"/>
  </w:num>
  <w:num w:numId="11">
    <w:abstractNumId w:val="48"/>
  </w:num>
  <w:num w:numId="12">
    <w:abstractNumId w:val="102"/>
  </w:num>
  <w:num w:numId="13">
    <w:abstractNumId w:val="111"/>
  </w:num>
  <w:num w:numId="14">
    <w:abstractNumId w:val="46"/>
    <w:lvlOverride w:ilvl="0">
      <w:startOverride w:val="1"/>
    </w:lvlOverride>
  </w:num>
  <w:num w:numId="15">
    <w:abstractNumId w:val="46"/>
    <w:lvlOverride w:ilvl="0">
      <w:startOverride w:val="1"/>
    </w:lvlOverride>
  </w:num>
  <w:num w:numId="16">
    <w:abstractNumId w:val="46"/>
  </w:num>
  <w:num w:numId="17">
    <w:abstractNumId w:val="191"/>
  </w:num>
  <w:num w:numId="18">
    <w:abstractNumId w:val="116"/>
  </w:num>
  <w:num w:numId="19">
    <w:abstractNumId w:val="126"/>
  </w:num>
  <w:num w:numId="20">
    <w:abstractNumId w:val="188"/>
  </w:num>
  <w:num w:numId="21">
    <w:abstractNumId w:val="41"/>
  </w:num>
  <w:num w:numId="22">
    <w:abstractNumId w:val="217"/>
  </w:num>
  <w:num w:numId="23">
    <w:abstractNumId w:val="121"/>
  </w:num>
  <w:num w:numId="24">
    <w:abstractNumId w:val="85"/>
  </w:num>
  <w:num w:numId="25">
    <w:abstractNumId w:val="176"/>
  </w:num>
  <w:num w:numId="26">
    <w:abstractNumId w:val="125"/>
  </w:num>
  <w:num w:numId="27">
    <w:abstractNumId w:val="43"/>
  </w:num>
  <w:num w:numId="28">
    <w:abstractNumId w:val="49"/>
  </w:num>
  <w:num w:numId="29">
    <w:abstractNumId w:val="146"/>
  </w:num>
  <w:num w:numId="30">
    <w:abstractNumId w:val="35"/>
  </w:num>
  <w:num w:numId="31">
    <w:abstractNumId w:val="200"/>
  </w:num>
  <w:num w:numId="32">
    <w:abstractNumId w:val="159"/>
  </w:num>
  <w:num w:numId="33">
    <w:abstractNumId w:val="11"/>
  </w:num>
  <w:num w:numId="34">
    <w:abstractNumId w:val="137"/>
  </w:num>
  <w:num w:numId="35">
    <w:abstractNumId w:val="101"/>
  </w:num>
  <w:num w:numId="36">
    <w:abstractNumId w:val="215"/>
  </w:num>
  <w:num w:numId="37">
    <w:abstractNumId w:val="149"/>
  </w:num>
  <w:num w:numId="38">
    <w:abstractNumId w:val="72"/>
  </w:num>
  <w:num w:numId="39">
    <w:abstractNumId w:val="115"/>
  </w:num>
  <w:num w:numId="40">
    <w:abstractNumId w:val="29"/>
  </w:num>
  <w:num w:numId="41">
    <w:abstractNumId w:val="2"/>
  </w:num>
  <w:num w:numId="42">
    <w:abstractNumId w:val="130"/>
  </w:num>
  <w:num w:numId="43">
    <w:abstractNumId w:val="187"/>
  </w:num>
  <w:num w:numId="44">
    <w:abstractNumId w:val="139"/>
  </w:num>
  <w:num w:numId="45">
    <w:abstractNumId w:val="32"/>
  </w:num>
  <w:num w:numId="46">
    <w:abstractNumId w:val="73"/>
  </w:num>
  <w:num w:numId="47">
    <w:abstractNumId w:val="198"/>
  </w:num>
  <w:num w:numId="48">
    <w:abstractNumId w:val="37"/>
  </w:num>
  <w:num w:numId="49">
    <w:abstractNumId w:val="63"/>
  </w:num>
  <w:num w:numId="50">
    <w:abstractNumId w:val="22"/>
  </w:num>
  <w:num w:numId="51">
    <w:abstractNumId w:val="40"/>
  </w:num>
  <w:num w:numId="52">
    <w:abstractNumId w:val="97"/>
  </w:num>
  <w:num w:numId="53">
    <w:abstractNumId w:val="184"/>
  </w:num>
  <w:num w:numId="54">
    <w:abstractNumId w:val="167"/>
  </w:num>
  <w:num w:numId="55">
    <w:abstractNumId w:val="119"/>
  </w:num>
  <w:num w:numId="56">
    <w:abstractNumId w:val="157"/>
  </w:num>
  <w:num w:numId="57">
    <w:abstractNumId w:val="88"/>
  </w:num>
  <w:num w:numId="58">
    <w:abstractNumId w:val="144"/>
  </w:num>
  <w:num w:numId="59">
    <w:abstractNumId w:val="17"/>
  </w:num>
  <w:num w:numId="60">
    <w:abstractNumId w:val="192"/>
  </w:num>
  <w:num w:numId="61">
    <w:abstractNumId w:val="51"/>
  </w:num>
  <w:num w:numId="62">
    <w:abstractNumId w:val="0"/>
  </w:num>
  <w:num w:numId="63">
    <w:abstractNumId w:val="3"/>
  </w:num>
  <w:num w:numId="64">
    <w:abstractNumId w:val="33"/>
  </w:num>
  <w:num w:numId="65">
    <w:abstractNumId w:val="108"/>
  </w:num>
  <w:num w:numId="66">
    <w:abstractNumId w:val="112"/>
  </w:num>
  <w:num w:numId="67">
    <w:abstractNumId w:val="153"/>
  </w:num>
  <w:num w:numId="68">
    <w:abstractNumId w:val="110"/>
  </w:num>
  <w:num w:numId="69">
    <w:abstractNumId w:val="6"/>
  </w:num>
  <w:num w:numId="70">
    <w:abstractNumId w:val="6"/>
  </w:num>
  <w:num w:numId="71">
    <w:abstractNumId w:val="218"/>
  </w:num>
  <w:num w:numId="72">
    <w:abstractNumId w:val="160"/>
  </w:num>
  <w:num w:numId="73">
    <w:abstractNumId w:val="12"/>
  </w:num>
  <w:num w:numId="74">
    <w:abstractNumId w:val="206"/>
  </w:num>
  <w:num w:numId="75">
    <w:abstractNumId w:val="193"/>
  </w:num>
  <w:num w:numId="76">
    <w:abstractNumId w:val="216"/>
  </w:num>
  <w:num w:numId="77">
    <w:abstractNumId w:val="13"/>
  </w:num>
  <w:num w:numId="78">
    <w:abstractNumId w:val="96"/>
  </w:num>
  <w:num w:numId="79">
    <w:abstractNumId w:val="183"/>
  </w:num>
  <w:num w:numId="80">
    <w:abstractNumId w:val="45"/>
  </w:num>
  <w:num w:numId="81">
    <w:abstractNumId w:val="100"/>
  </w:num>
  <w:num w:numId="82">
    <w:abstractNumId w:val="210"/>
  </w:num>
  <w:num w:numId="83">
    <w:abstractNumId w:val="53"/>
  </w:num>
  <w:num w:numId="84">
    <w:abstractNumId w:val="34"/>
  </w:num>
  <w:num w:numId="85">
    <w:abstractNumId w:val="122"/>
  </w:num>
  <w:num w:numId="86">
    <w:abstractNumId w:val="219"/>
  </w:num>
  <w:num w:numId="87">
    <w:abstractNumId w:val="135"/>
  </w:num>
  <w:num w:numId="88">
    <w:abstractNumId w:val="42"/>
  </w:num>
  <w:num w:numId="89">
    <w:abstractNumId w:val="131"/>
  </w:num>
  <w:num w:numId="90">
    <w:abstractNumId w:val="221"/>
  </w:num>
  <w:num w:numId="91">
    <w:abstractNumId w:val="162"/>
  </w:num>
  <w:num w:numId="92">
    <w:abstractNumId w:val="113"/>
  </w:num>
  <w:num w:numId="93">
    <w:abstractNumId w:val="68"/>
  </w:num>
  <w:num w:numId="94">
    <w:abstractNumId w:val="61"/>
  </w:num>
  <w:num w:numId="95">
    <w:abstractNumId w:val="99"/>
  </w:num>
  <w:num w:numId="96">
    <w:abstractNumId w:val="120"/>
  </w:num>
  <w:num w:numId="97">
    <w:abstractNumId w:val="181"/>
  </w:num>
  <w:num w:numId="98">
    <w:abstractNumId w:val="19"/>
  </w:num>
  <w:num w:numId="99">
    <w:abstractNumId w:val="44"/>
  </w:num>
  <w:num w:numId="100">
    <w:abstractNumId w:val="27"/>
  </w:num>
  <w:num w:numId="101">
    <w:abstractNumId w:val="87"/>
  </w:num>
  <w:num w:numId="102">
    <w:abstractNumId w:val="124"/>
  </w:num>
  <w:num w:numId="103">
    <w:abstractNumId w:val="91"/>
  </w:num>
  <w:num w:numId="104">
    <w:abstractNumId w:val="145"/>
  </w:num>
  <w:num w:numId="105">
    <w:abstractNumId w:val="94"/>
  </w:num>
  <w:num w:numId="106">
    <w:abstractNumId w:val="123"/>
  </w:num>
  <w:num w:numId="107">
    <w:abstractNumId w:val="77"/>
  </w:num>
  <w:num w:numId="108">
    <w:abstractNumId w:val="5"/>
  </w:num>
  <w:num w:numId="109">
    <w:abstractNumId w:val="81"/>
  </w:num>
  <w:num w:numId="110">
    <w:abstractNumId w:val="141"/>
  </w:num>
  <w:num w:numId="111">
    <w:abstractNumId w:val="28"/>
  </w:num>
  <w:num w:numId="112">
    <w:abstractNumId w:val="106"/>
  </w:num>
  <w:num w:numId="113">
    <w:abstractNumId w:val="129"/>
  </w:num>
  <w:num w:numId="114">
    <w:abstractNumId w:val="172"/>
  </w:num>
  <w:num w:numId="115">
    <w:abstractNumId w:val="192"/>
    <w:lvlOverride w:ilvl="0">
      <w:startOverride w:val="1"/>
    </w:lvlOverride>
  </w:num>
  <w:num w:numId="116">
    <w:abstractNumId w:val="16"/>
  </w:num>
  <w:num w:numId="117">
    <w:abstractNumId w:val="203"/>
  </w:num>
  <w:num w:numId="118">
    <w:abstractNumId w:val="151"/>
  </w:num>
  <w:num w:numId="119">
    <w:abstractNumId w:val="20"/>
  </w:num>
  <w:num w:numId="120">
    <w:abstractNumId w:val="20"/>
    <w:lvlOverride w:ilvl="0">
      <w:startOverride w:val="1"/>
    </w:lvlOverride>
  </w:num>
  <w:num w:numId="121">
    <w:abstractNumId w:val="4"/>
  </w:num>
  <w:num w:numId="122">
    <w:abstractNumId w:val="117"/>
  </w:num>
  <w:num w:numId="123">
    <w:abstractNumId w:val="103"/>
  </w:num>
  <w:num w:numId="124">
    <w:abstractNumId w:val="15"/>
  </w:num>
  <w:num w:numId="125">
    <w:abstractNumId w:val="12"/>
    <w:lvlOverride w:ilvl="0">
      <w:lvl w:ilvl="0">
        <w:start w:val="1"/>
        <w:numFmt w:val="decimal"/>
        <w:pStyle w:val="Heading1"/>
        <w:lvlText w:val="%1"/>
        <w:lvlJc w:val="left"/>
        <w:pPr>
          <w:ind w:left="6660" w:hanging="360"/>
        </w:pPr>
        <w:rPr>
          <w:rFonts w:hint="default"/>
        </w:rPr>
      </w:lvl>
    </w:lvlOverride>
    <w:lvlOverride w:ilvl="1">
      <w:lvl w:ilvl="1">
        <w:start w:val="1"/>
        <w:numFmt w:val="decimalZero"/>
        <w:pStyle w:val="Heading2"/>
        <w:lvlText w:val="%1.%2"/>
        <w:lvlJc w:val="left"/>
        <w:pPr>
          <w:ind w:left="360" w:hanging="360"/>
        </w:pPr>
        <w:rPr>
          <w:rFonts w:hint="default"/>
        </w:rPr>
      </w:lvl>
    </w:lvlOverride>
    <w:lvlOverride w:ilvl="2">
      <w:lvl w:ilvl="2">
        <w:start w:val="1"/>
        <w:numFmt w:val="decimalZero"/>
        <w:pStyle w:val="Heading3"/>
        <w:lvlText w:val="%1.%2.%3"/>
        <w:lvlJc w:val="left"/>
        <w:pPr>
          <w:ind w:left="2790" w:hanging="360"/>
        </w:pPr>
        <w:rPr>
          <w:rFonts w:hint="default"/>
        </w:rPr>
      </w:lvl>
    </w:lvlOverride>
    <w:lvlOverride w:ilvl="3">
      <w:lvl w:ilvl="3">
        <w:start w:val="1"/>
        <w:numFmt w:val="upperLetter"/>
        <w:pStyle w:val="Heading4"/>
        <w:lvlText w:val="%4."/>
        <w:lvlJc w:val="left"/>
        <w:pPr>
          <w:ind w:left="360" w:firstLine="0"/>
        </w:pPr>
        <w:rPr>
          <w:rFonts w:hint="default"/>
        </w:rPr>
      </w:lvl>
    </w:lvlOverride>
    <w:lvlOverride w:ilvl="4">
      <w:lvl w:ilvl="4">
        <w:start w:val="1"/>
        <w:numFmt w:val="lowerLetter"/>
        <w:pStyle w:val="Heading5"/>
        <w:lvlText w:val="%5."/>
        <w:lvlJc w:val="left"/>
        <w:pPr>
          <w:tabs>
            <w:tab w:val="num" w:pos="720"/>
          </w:tabs>
          <w:ind w:left="360" w:firstLine="360"/>
        </w:pPr>
        <w:rPr>
          <w:rFonts w:hint="default"/>
        </w:rPr>
      </w:lvl>
    </w:lvlOverride>
    <w:lvlOverride w:ilvl="5">
      <w:lvl w:ilvl="5">
        <w:start w:val="1"/>
        <w:numFmt w:val="lowerRoman"/>
        <w:pStyle w:val="Heading6"/>
        <w:lvlText w:val="%6."/>
        <w:lvlJc w:val="right"/>
        <w:pPr>
          <w:tabs>
            <w:tab w:val="num" w:pos="1080"/>
          </w:tabs>
          <w:ind w:left="360" w:firstLine="720"/>
        </w:pPr>
        <w:rPr>
          <w:rFonts w:hint="default"/>
        </w:rPr>
      </w:lvl>
    </w:lvlOverride>
    <w:lvlOverride w:ilvl="6">
      <w:lvl w:ilvl="6">
        <w:start w:val="1"/>
        <w:numFmt w:val="lowerLetter"/>
        <w:pStyle w:val="Heading7"/>
        <w:lvlText w:val="%7)."/>
        <w:lvlJc w:val="left"/>
        <w:pPr>
          <w:tabs>
            <w:tab w:val="num" w:pos="1440"/>
          </w:tabs>
          <w:ind w:left="360" w:firstLine="1080"/>
        </w:pPr>
        <w:rPr>
          <w:rFonts w:hint="default"/>
        </w:rPr>
      </w:lvl>
    </w:lvlOverride>
    <w:lvlOverride w:ilvl="7">
      <w:lvl w:ilvl="7">
        <w:start w:val="1"/>
        <w:numFmt w:val="decimal"/>
        <w:pStyle w:val="Heading8"/>
        <w:lvlText w:val="%8)."/>
        <w:lvlJc w:val="left"/>
        <w:pPr>
          <w:tabs>
            <w:tab w:val="num" w:pos="1800"/>
          </w:tabs>
          <w:ind w:left="360" w:firstLine="1440"/>
        </w:pPr>
        <w:rPr>
          <w:rFonts w:hint="default"/>
        </w:rPr>
      </w:lvl>
    </w:lvlOverride>
    <w:lvlOverride w:ilvl="8">
      <w:lvl w:ilvl="8">
        <w:start w:val="1"/>
        <w:numFmt w:val="lowerRoman"/>
        <w:pStyle w:val="Heading9"/>
        <w:lvlText w:val="%9)."/>
        <w:lvlJc w:val="right"/>
        <w:pPr>
          <w:tabs>
            <w:tab w:val="num" w:pos="2520"/>
          </w:tabs>
          <w:ind w:left="360" w:firstLine="2160"/>
        </w:pPr>
        <w:rPr>
          <w:rFonts w:hint="default"/>
        </w:rPr>
      </w:lvl>
    </w:lvlOverride>
  </w:num>
  <w:num w:numId="126">
    <w:abstractNumId w:val="171"/>
  </w:num>
  <w:num w:numId="127">
    <w:abstractNumId w:val="118"/>
  </w:num>
  <w:num w:numId="128">
    <w:abstractNumId w:val="207"/>
  </w:num>
  <w:num w:numId="129">
    <w:abstractNumId w:val="75"/>
  </w:num>
  <w:num w:numId="130">
    <w:abstractNumId w:val="154"/>
  </w:num>
  <w:num w:numId="131">
    <w:abstractNumId w:val="12"/>
    <w:lvlOverride w:ilvl="0">
      <w:lvl w:ilvl="0">
        <w:start w:val="1"/>
        <w:numFmt w:val="decimal"/>
        <w:pStyle w:val="Heading1"/>
        <w:lvlText w:val="%1"/>
        <w:lvlJc w:val="left"/>
        <w:pPr>
          <w:ind w:left="6660" w:hanging="360"/>
        </w:pPr>
        <w:rPr>
          <w:rFonts w:hint="default"/>
        </w:rPr>
      </w:lvl>
    </w:lvlOverride>
    <w:lvlOverride w:ilvl="1">
      <w:lvl w:ilvl="1">
        <w:start w:val="1"/>
        <w:numFmt w:val="decimalZero"/>
        <w:pStyle w:val="Heading2"/>
        <w:lvlText w:val="%1.%2"/>
        <w:lvlJc w:val="left"/>
        <w:pPr>
          <w:ind w:left="360" w:hanging="360"/>
        </w:pPr>
        <w:rPr>
          <w:rFonts w:hint="default"/>
        </w:rPr>
      </w:lvl>
    </w:lvlOverride>
    <w:lvlOverride w:ilvl="2">
      <w:lvl w:ilvl="2">
        <w:start w:val="1"/>
        <w:numFmt w:val="decimalZero"/>
        <w:pStyle w:val="Heading3"/>
        <w:lvlText w:val="%1.%2.%3"/>
        <w:lvlJc w:val="left"/>
        <w:pPr>
          <w:ind w:left="1530" w:hanging="360"/>
        </w:pPr>
        <w:rPr>
          <w:rFonts w:hint="default"/>
        </w:rPr>
      </w:lvl>
    </w:lvlOverride>
    <w:lvlOverride w:ilvl="3">
      <w:lvl w:ilvl="3">
        <w:start w:val="1"/>
        <w:numFmt w:val="upperLetter"/>
        <w:pStyle w:val="Heading4"/>
        <w:lvlText w:val="%4."/>
        <w:lvlJc w:val="left"/>
        <w:pPr>
          <w:ind w:left="360" w:firstLine="0"/>
        </w:pPr>
        <w:rPr>
          <w:rFonts w:hint="default"/>
        </w:rPr>
      </w:lvl>
    </w:lvlOverride>
    <w:lvlOverride w:ilvl="4">
      <w:lvl w:ilvl="4">
        <w:start w:val="1"/>
        <w:numFmt w:val="lowerLetter"/>
        <w:pStyle w:val="Heading5"/>
        <w:lvlText w:val="%5."/>
        <w:lvlJc w:val="left"/>
        <w:pPr>
          <w:tabs>
            <w:tab w:val="num" w:pos="720"/>
          </w:tabs>
          <w:ind w:left="360" w:firstLine="360"/>
        </w:pPr>
        <w:rPr>
          <w:rFonts w:hint="default"/>
        </w:rPr>
      </w:lvl>
    </w:lvlOverride>
    <w:lvlOverride w:ilvl="5">
      <w:lvl w:ilvl="5">
        <w:start w:val="1"/>
        <w:numFmt w:val="lowerRoman"/>
        <w:pStyle w:val="Heading6"/>
        <w:lvlText w:val="%6."/>
        <w:lvlJc w:val="right"/>
        <w:pPr>
          <w:tabs>
            <w:tab w:val="num" w:pos="1080"/>
          </w:tabs>
          <w:ind w:left="360" w:firstLine="720"/>
        </w:pPr>
        <w:rPr>
          <w:rFonts w:hint="default"/>
        </w:rPr>
      </w:lvl>
    </w:lvlOverride>
    <w:lvlOverride w:ilvl="6">
      <w:lvl w:ilvl="6">
        <w:start w:val="1"/>
        <w:numFmt w:val="lowerLetter"/>
        <w:pStyle w:val="Heading7"/>
        <w:lvlText w:val="%7)."/>
        <w:lvlJc w:val="left"/>
        <w:pPr>
          <w:tabs>
            <w:tab w:val="num" w:pos="1440"/>
          </w:tabs>
          <w:ind w:left="360" w:firstLine="1080"/>
        </w:pPr>
        <w:rPr>
          <w:rFonts w:hint="default"/>
        </w:rPr>
      </w:lvl>
    </w:lvlOverride>
    <w:lvlOverride w:ilvl="7">
      <w:lvl w:ilvl="7">
        <w:start w:val="1"/>
        <w:numFmt w:val="decimal"/>
        <w:pStyle w:val="Heading8"/>
        <w:lvlText w:val="%8)."/>
        <w:lvlJc w:val="left"/>
        <w:pPr>
          <w:tabs>
            <w:tab w:val="num" w:pos="1800"/>
          </w:tabs>
          <w:ind w:left="360" w:firstLine="1440"/>
        </w:pPr>
        <w:rPr>
          <w:rFonts w:hint="default"/>
        </w:rPr>
      </w:lvl>
    </w:lvlOverride>
    <w:lvlOverride w:ilvl="8">
      <w:lvl w:ilvl="8">
        <w:start w:val="1"/>
        <w:numFmt w:val="lowerRoman"/>
        <w:pStyle w:val="Heading9"/>
        <w:lvlText w:val="%9)."/>
        <w:lvlJc w:val="right"/>
        <w:pPr>
          <w:tabs>
            <w:tab w:val="num" w:pos="2520"/>
          </w:tabs>
          <w:ind w:left="360" w:firstLine="2160"/>
        </w:pPr>
        <w:rPr>
          <w:rFonts w:hint="default"/>
        </w:rPr>
      </w:lvl>
    </w:lvlOverride>
  </w:num>
  <w:num w:numId="132">
    <w:abstractNumId w:val="136"/>
  </w:num>
  <w:num w:numId="133">
    <w:abstractNumId w:val="79"/>
  </w:num>
  <w:num w:numId="134">
    <w:abstractNumId w:val="211"/>
  </w:num>
  <w:num w:numId="135">
    <w:abstractNumId w:val="12"/>
    <w:lvlOverride w:ilvl="0">
      <w:lvl w:ilvl="0">
        <w:start w:val="1"/>
        <w:numFmt w:val="decimal"/>
        <w:pStyle w:val="Heading1"/>
        <w:lvlText w:val="%1"/>
        <w:lvlJc w:val="left"/>
        <w:pPr>
          <w:ind w:left="5220" w:hanging="360"/>
        </w:pPr>
        <w:rPr>
          <w:rFonts w:hint="default"/>
        </w:rPr>
      </w:lvl>
    </w:lvlOverride>
    <w:lvlOverride w:ilvl="1">
      <w:lvl w:ilvl="1">
        <w:start w:val="1"/>
        <w:numFmt w:val="decimalZero"/>
        <w:pStyle w:val="Heading2"/>
        <w:lvlText w:val="%1.%2"/>
        <w:lvlJc w:val="left"/>
        <w:pPr>
          <w:ind w:left="360" w:hanging="360"/>
        </w:pPr>
        <w:rPr>
          <w:rFonts w:hint="default"/>
        </w:rPr>
      </w:lvl>
    </w:lvlOverride>
    <w:lvlOverride w:ilvl="2">
      <w:lvl w:ilvl="2">
        <w:start w:val="1"/>
        <w:numFmt w:val="decimalZero"/>
        <w:pStyle w:val="Heading3"/>
        <w:lvlText w:val="%1.%2.%3"/>
        <w:lvlJc w:val="left"/>
        <w:pPr>
          <w:ind w:left="2790" w:hanging="360"/>
        </w:pPr>
        <w:rPr>
          <w:rFonts w:hint="default"/>
        </w:rPr>
      </w:lvl>
    </w:lvlOverride>
    <w:lvlOverride w:ilvl="3">
      <w:lvl w:ilvl="3">
        <w:start w:val="1"/>
        <w:numFmt w:val="upperLetter"/>
        <w:pStyle w:val="Heading4"/>
        <w:lvlText w:val="%4."/>
        <w:lvlJc w:val="left"/>
        <w:pPr>
          <w:ind w:left="360" w:firstLine="0"/>
        </w:pPr>
        <w:rPr>
          <w:rFonts w:hint="default"/>
        </w:rPr>
      </w:lvl>
    </w:lvlOverride>
    <w:lvlOverride w:ilvl="4">
      <w:lvl w:ilvl="4">
        <w:start w:val="1"/>
        <w:numFmt w:val="lowerLetter"/>
        <w:pStyle w:val="Heading5"/>
        <w:lvlText w:val="%5."/>
        <w:lvlJc w:val="left"/>
        <w:pPr>
          <w:tabs>
            <w:tab w:val="num" w:pos="720"/>
          </w:tabs>
          <w:ind w:left="360" w:firstLine="360"/>
        </w:pPr>
        <w:rPr>
          <w:rFonts w:hint="default"/>
        </w:rPr>
      </w:lvl>
    </w:lvlOverride>
    <w:lvlOverride w:ilvl="5">
      <w:lvl w:ilvl="5">
        <w:start w:val="1"/>
        <w:numFmt w:val="lowerRoman"/>
        <w:pStyle w:val="Heading6"/>
        <w:lvlText w:val="%6."/>
        <w:lvlJc w:val="right"/>
        <w:pPr>
          <w:tabs>
            <w:tab w:val="num" w:pos="1080"/>
          </w:tabs>
          <w:ind w:left="360" w:firstLine="720"/>
        </w:pPr>
        <w:rPr>
          <w:rFonts w:hint="default"/>
        </w:rPr>
      </w:lvl>
    </w:lvlOverride>
    <w:lvlOverride w:ilvl="6">
      <w:lvl w:ilvl="6">
        <w:start w:val="1"/>
        <w:numFmt w:val="lowerLetter"/>
        <w:pStyle w:val="Heading7"/>
        <w:lvlText w:val="%7)."/>
        <w:lvlJc w:val="left"/>
        <w:pPr>
          <w:tabs>
            <w:tab w:val="num" w:pos="1440"/>
          </w:tabs>
          <w:ind w:left="360" w:firstLine="1080"/>
        </w:pPr>
        <w:rPr>
          <w:rFonts w:hint="default"/>
        </w:rPr>
      </w:lvl>
    </w:lvlOverride>
    <w:lvlOverride w:ilvl="7">
      <w:lvl w:ilvl="7">
        <w:start w:val="1"/>
        <w:numFmt w:val="decimal"/>
        <w:pStyle w:val="Heading8"/>
        <w:lvlText w:val="%8)."/>
        <w:lvlJc w:val="left"/>
        <w:pPr>
          <w:tabs>
            <w:tab w:val="num" w:pos="1800"/>
          </w:tabs>
          <w:ind w:left="360" w:firstLine="1440"/>
        </w:pPr>
        <w:rPr>
          <w:rFonts w:hint="default"/>
        </w:rPr>
      </w:lvl>
    </w:lvlOverride>
    <w:lvlOverride w:ilvl="8">
      <w:lvl w:ilvl="8">
        <w:start w:val="1"/>
        <w:numFmt w:val="lowerRoman"/>
        <w:pStyle w:val="Heading9"/>
        <w:lvlText w:val="%9)."/>
        <w:lvlJc w:val="right"/>
        <w:pPr>
          <w:tabs>
            <w:tab w:val="num" w:pos="2520"/>
          </w:tabs>
          <w:ind w:left="360" w:firstLine="2160"/>
        </w:pPr>
        <w:rPr>
          <w:rFonts w:hint="default"/>
        </w:rPr>
      </w:lvl>
    </w:lvlOverride>
  </w:num>
  <w:num w:numId="136">
    <w:abstractNumId w:val="150"/>
  </w:num>
  <w:num w:numId="137">
    <w:abstractNumId w:val="84"/>
  </w:num>
  <w:num w:numId="138">
    <w:abstractNumId w:val="50"/>
  </w:num>
  <w:num w:numId="139">
    <w:abstractNumId w:val="78"/>
  </w:num>
  <w:num w:numId="140">
    <w:abstractNumId w:val="52"/>
  </w:num>
  <w:num w:numId="141">
    <w:abstractNumId w:val="168"/>
  </w:num>
  <w:num w:numId="142">
    <w:abstractNumId w:val="148"/>
  </w:num>
  <w:num w:numId="143">
    <w:abstractNumId w:val="140"/>
  </w:num>
  <w:num w:numId="144">
    <w:abstractNumId w:val="201"/>
  </w:num>
  <w:num w:numId="145">
    <w:abstractNumId w:val="24"/>
  </w:num>
  <w:num w:numId="146">
    <w:abstractNumId w:val="57"/>
  </w:num>
  <w:num w:numId="147">
    <w:abstractNumId w:val="133"/>
  </w:num>
  <w:num w:numId="148">
    <w:abstractNumId w:val="82"/>
  </w:num>
  <w:num w:numId="149">
    <w:abstractNumId w:val="23"/>
  </w:num>
  <w:num w:numId="150">
    <w:abstractNumId w:val="166"/>
  </w:num>
  <w:num w:numId="151">
    <w:abstractNumId w:val="12"/>
    <w:lvlOverride w:ilvl="0">
      <w:lvl w:ilvl="0">
        <w:numFmt w:val="decimal"/>
        <w:pStyle w:val="Heading1"/>
        <w:lvlText w:val=""/>
        <w:lvlJc w:val="left"/>
      </w:lvl>
    </w:lvlOverride>
    <w:lvlOverride w:ilvl="1">
      <w:lvl w:ilvl="1">
        <w:start w:val="1"/>
        <w:numFmt w:val="decimalZero"/>
        <w:pStyle w:val="Heading2"/>
        <w:lvlText w:val="%1.%2"/>
        <w:lvlJc w:val="left"/>
        <w:pPr>
          <w:ind w:left="360" w:hanging="360"/>
        </w:pPr>
        <w:rPr>
          <w:rFonts w:hint="default"/>
        </w:rPr>
      </w:lvl>
    </w:lvlOverride>
    <w:lvlOverride w:ilvl="2">
      <w:lvl w:ilvl="2">
        <w:start w:val="1"/>
        <w:numFmt w:val="decimalZero"/>
        <w:pStyle w:val="Heading3"/>
        <w:lvlText w:val="%1.%2.%3"/>
        <w:lvlJc w:val="left"/>
        <w:pPr>
          <w:ind w:left="360" w:hanging="360"/>
        </w:pPr>
        <w:rPr>
          <w:rFonts w:hint="default"/>
          <w:b/>
          <w:i/>
        </w:rPr>
      </w:lvl>
    </w:lvlOverride>
    <w:lvlOverride w:ilvl="3">
      <w:lvl w:ilvl="3">
        <w:start w:val="1"/>
        <w:numFmt w:val="upperLetter"/>
        <w:pStyle w:val="Heading4"/>
        <w:lvlText w:val="%4."/>
        <w:lvlJc w:val="left"/>
        <w:pPr>
          <w:ind w:left="360" w:firstLine="0"/>
        </w:pPr>
        <w:rPr>
          <w:rFonts w:hint="default"/>
        </w:rPr>
      </w:lvl>
    </w:lvlOverride>
  </w:num>
  <w:num w:numId="152">
    <w:abstractNumId w:val="175"/>
  </w:num>
  <w:num w:numId="153">
    <w:abstractNumId w:val="9"/>
  </w:num>
  <w:num w:numId="154">
    <w:abstractNumId w:val="36"/>
  </w:num>
  <w:num w:numId="155">
    <w:abstractNumId w:val="169"/>
  </w:num>
  <w:num w:numId="156">
    <w:abstractNumId w:val="163"/>
  </w:num>
  <w:num w:numId="157">
    <w:abstractNumId w:val="205"/>
  </w:num>
  <w:num w:numId="158">
    <w:abstractNumId w:val="182"/>
  </w:num>
  <w:num w:numId="159">
    <w:abstractNumId w:val="30"/>
  </w:num>
  <w:num w:numId="160">
    <w:abstractNumId w:val="156"/>
  </w:num>
  <w:num w:numId="161">
    <w:abstractNumId w:val="93"/>
  </w:num>
  <w:num w:numId="162">
    <w:abstractNumId w:val="105"/>
  </w:num>
  <w:num w:numId="163">
    <w:abstractNumId w:val="213"/>
  </w:num>
  <w:num w:numId="164">
    <w:abstractNumId w:val="59"/>
  </w:num>
  <w:num w:numId="165">
    <w:abstractNumId w:val="208"/>
  </w:num>
  <w:num w:numId="166">
    <w:abstractNumId w:val="76"/>
  </w:num>
  <w:num w:numId="167">
    <w:abstractNumId w:val="107"/>
  </w:num>
  <w:num w:numId="168">
    <w:abstractNumId w:val="138"/>
  </w:num>
  <w:num w:numId="169">
    <w:abstractNumId w:val="220"/>
  </w:num>
  <w:num w:numId="170">
    <w:abstractNumId w:val="173"/>
  </w:num>
  <w:num w:numId="171">
    <w:abstractNumId w:val="209"/>
  </w:num>
  <w:num w:numId="172">
    <w:abstractNumId w:val="58"/>
  </w:num>
  <w:num w:numId="173">
    <w:abstractNumId w:val="179"/>
  </w:num>
  <w:num w:numId="174">
    <w:abstractNumId w:val="147"/>
  </w:num>
  <w:num w:numId="175">
    <w:abstractNumId w:val="212"/>
  </w:num>
  <w:num w:numId="176">
    <w:abstractNumId w:val="164"/>
  </w:num>
  <w:num w:numId="177">
    <w:abstractNumId w:val="69"/>
  </w:num>
  <w:num w:numId="178">
    <w:abstractNumId w:val="90"/>
  </w:num>
  <w:num w:numId="179">
    <w:abstractNumId w:val="14"/>
  </w:num>
  <w:num w:numId="180">
    <w:abstractNumId w:val="92"/>
  </w:num>
  <w:num w:numId="181">
    <w:abstractNumId w:val="89"/>
  </w:num>
  <w:num w:numId="182">
    <w:abstractNumId w:val="155"/>
  </w:num>
  <w:num w:numId="183">
    <w:abstractNumId w:val="127"/>
  </w:num>
  <w:num w:numId="184">
    <w:abstractNumId w:val="54"/>
  </w:num>
  <w:num w:numId="185">
    <w:abstractNumId w:val="8"/>
  </w:num>
  <w:num w:numId="186">
    <w:abstractNumId w:val="18"/>
  </w:num>
  <w:num w:numId="187">
    <w:abstractNumId w:val="142"/>
  </w:num>
  <w:num w:numId="188">
    <w:abstractNumId w:val="95"/>
  </w:num>
  <w:num w:numId="189">
    <w:abstractNumId w:val="38"/>
  </w:num>
  <w:num w:numId="190">
    <w:abstractNumId w:val="134"/>
  </w:num>
  <w:num w:numId="191">
    <w:abstractNumId w:val="56"/>
  </w:num>
  <w:num w:numId="192">
    <w:abstractNumId w:val="25"/>
  </w:num>
  <w:num w:numId="193">
    <w:abstractNumId w:val="67"/>
  </w:num>
  <w:num w:numId="194">
    <w:abstractNumId w:val="196"/>
  </w:num>
  <w:num w:numId="195">
    <w:abstractNumId w:val="39"/>
  </w:num>
  <w:num w:numId="196">
    <w:abstractNumId w:val="214"/>
  </w:num>
  <w:num w:numId="197">
    <w:abstractNumId w:val="80"/>
  </w:num>
  <w:num w:numId="198">
    <w:abstractNumId w:val="104"/>
  </w:num>
  <w:num w:numId="199">
    <w:abstractNumId w:val="152"/>
  </w:num>
  <w:num w:numId="200">
    <w:abstractNumId w:val="47"/>
  </w:num>
  <w:num w:numId="201">
    <w:abstractNumId w:val="109"/>
  </w:num>
  <w:num w:numId="202">
    <w:abstractNumId w:val="199"/>
  </w:num>
  <w:num w:numId="203">
    <w:abstractNumId w:val="170"/>
  </w:num>
  <w:num w:numId="204">
    <w:abstractNumId w:val="64"/>
  </w:num>
  <w:num w:numId="205">
    <w:abstractNumId w:val="83"/>
  </w:num>
  <w:num w:numId="206">
    <w:abstractNumId w:val="31"/>
  </w:num>
  <w:num w:numId="207">
    <w:abstractNumId w:val="65"/>
  </w:num>
  <w:num w:numId="208">
    <w:abstractNumId w:val="190"/>
  </w:num>
  <w:num w:numId="209">
    <w:abstractNumId w:val="180"/>
  </w:num>
  <w:num w:numId="210">
    <w:abstractNumId w:val="71"/>
  </w:num>
  <w:num w:numId="211">
    <w:abstractNumId w:val="195"/>
  </w:num>
  <w:num w:numId="212">
    <w:abstractNumId w:val="143"/>
  </w:num>
  <w:num w:numId="213">
    <w:abstractNumId w:val="132"/>
  </w:num>
  <w:num w:numId="214">
    <w:abstractNumId w:val="186"/>
  </w:num>
  <w:num w:numId="215">
    <w:abstractNumId w:val="66"/>
  </w:num>
  <w:num w:numId="216">
    <w:abstractNumId w:val="161"/>
  </w:num>
  <w:num w:numId="217">
    <w:abstractNumId w:val="178"/>
  </w:num>
  <w:num w:numId="218">
    <w:abstractNumId w:val="21"/>
  </w:num>
  <w:num w:numId="219">
    <w:abstractNumId w:val="70"/>
  </w:num>
  <w:num w:numId="220">
    <w:abstractNumId w:val="7"/>
  </w:num>
  <w:num w:numId="221">
    <w:abstractNumId w:val="202"/>
  </w:num>
  <w:num w:numId="222">
    <w:abstractNumId w:val="86"/>
  </w:num>
  <w:num w:numId="223">
    <w:abstractNumId w:val="185"/>
  </w:num>
  <w:num w:numId="224">
    <w:abstractNumId w:val="60"/>
  </w:num>
  <w:num w:numId="225">
    <w:abstractNumId w:val="55"/>
  </w:num>
  <w:num w:numId="226">
    <w:abstractNumId w:val="8"/>
    <w:lvlOverride w:ilvl="0">
      <w:startOverride w:val="1"/>
    </w:lvlOverride>
  </w:num>
  <w:num w:numId="227">
    <w:abstractNumId w:val="174"/>
  </w:num>
  <w:num w:numId="228">
    <w:abstractNumId w:val="158"/>
  </w:num>
  <w:num w:numId="229">
    <w:abstractNumId w:val="165"/>
  </w:num>
  <w:num w:numId="230">
    <w:abstractNumId w:val="177"/>
  </w:num>
  <w:num w:numId="231">
    <w:abstractNumId w:val="189"/>
  </w:num>
  <w:num w:numId="232">
    <w:abstractNumId w:val="10"/>
  </w:num>
  <w:num w:numId="233">
    <w:abstractNumId w:val="204"/>
  </w:num>
  <w:num w:numId="234">
    <w:abstractNumId w:val="128"/>
  </w:num>
  <w:num w:numId="235">
    <w:abstractNumId w:val="98"/>
  </w:num>
  <w:numIdMacAtCleanup w:val="2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 Zwalenburg, Kim (ECY)">
    <w15:presenceInfo w15:providerId="AD" w15:userId="S-1-5-21-2487942767-1439223106-4058045846-3443"/>
  </w15:person>
  <w15:person w15:author="Mraz, Richard A. (ECY)">
    <w15:presenceInfo w15:providerId="AD" w15:userId="S-1-5-21-2487942767-1439223106-4058045846-10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CD1"/>
    <w:rsid w:val="000006D6"/>
    <w:rsid w:val="00001697"/>
    <w:rsid w:val="000017E2"/>
    <w:rsid w:val="00001C87"/>
    <w:rsid w:val="00001FAE"/>
    <w:rsid w:val="0000240F"/>
    <w:rsid w:val="00003BE1"/>
    <w:rsid w:val="00003ECD"/>
    <w:rsid w:val="000046E5"/>
    <w:rsid w:val="0000472B"/>
    <w:rsid w:val="00004731"/>
    <w:rsid w:val="00005235"/>
    <w:rsid w:val="0000554B"/>
    <w:rsid w:val="000060C9"/>
    <w:rsid w:val="00006626"/>
    <w:rsid w:val="00007514"/>
    <w:rsid w:val="000078B7"/>
    <w:rsid w:val="0000798B"/>
    <w:rsid w:val="00007D1D"/>
    <w:rsid w:val="00007D97"/>
    <w:rsid w:val="00007E62"/>
    <w:rsid w:val="00007EF6"/>
    <w:rsid w:val="0001049B"/>
    <w:rsid w:val="00010813"/>
    <w:rsid w:val="00010861"/>
    <w:rsid w:val="00010E58"/>
    <w:rsid w:val="0001168D"/>
    <w:rsid w:val="00011934"/>
    <w:rsid w:val="00012619"/>
    <w:rsid w:val="0001452B"/>
    <w:rsid w:val="000154E8"/>
    <w:rsid w:val="0001578F"/>
    <w:rsid w:val="00015A33"/>
    <w:rsid w:val="00015D35"/>
    <w:rsid w:val="00016BAD"/>
    <w:rsid w:val="00016D1D"/>
    <w:rsid w:val="00016DFE"/>
    <w:rsid w:val="00017243"/>
    <w:rsid w:val="000172E0"/>
    <w:rsid w:val="000172E3"/>
    <w:rsid w:val="000173F4"/>
    <w:rsid w:val="000175C9"/>
    <w:rsid w:val="00017710"/>
    <w:rsid w:val="00020A4F"/>
    <w:rsid w:val="00021057"/>
    <w:rsid w:val="00021876"/>
    <w:rsid w:val="00021B59"/>
    <w:rsid w:val="00022F2C"/>
    <w:rsid w:val="000240C6"/>
    <w:rsid w:val="0002555B"/>
    <w:rsid w:val="00025E98"/>
    <w:rsid w:val="000270ED"/>
    <w:rsid w:val="00031738"/>
    <w:rsid w:val="00031CC4"/>
    <w:rsid w:val="00031E2C"/>
    <w:rsid w:val="00032959"/>
    <w:rsid w:val="00033B53"/>
    <w:rsid w:val="00033FF0"/>
    <w:rsid w:val="00034D0D"/>
    <w:rsid w:val="00036179"/>
    <w:rsid w:val="00036719"/>
    <w:rsid w:val="00036F1B"/>
    <w:rsid w:val="00037610"/>
    <w:rsid w:val="000402BE"/>
    <w:rsid w:val="0004087B"/>
    <w:rsid w:val="0004175E"/>
    <w:rsid w:val="000419C8"/>
    <w:rsid w:val="00041AC8"/>
    <w:rsid w:val="00041DA2"/>
    <w:rsid w:val="00041E93"/>
    <w:rsid w:val="000420C9"/>
    <w:rsid w:val="000420FD"/>
    <w:rsid w:val="00042403"/>
    <w:rsid w:val="000426D3"/>
    <w:rsid w:val="00042754"/>
    <w:rsid w:val="0004382E"/>
    <w:rsid w:val="00043EDC"/>
    <w:rsid w:val="000441C7"/>
    <w:rsid w:val="000445AA"/>
    <w:rsid w:val="00044B12"/>
    <w:rsid w:val="000454D5"/>
    <w:rsid w:val="00045572"/>
    <w:rsid w:val="00046041"/>
    <w:rsid w:val="000462E7"/>
    <w:rsid w:val="00046909"/>
    <w:rsid w:val="00046E5E"/>
    <w:rsid w:val="00046FA6"/>
    <w:rsid w:val="0004705B"/>
    <w:rsid w:val="0004718E"/>
    <w:rsid w:val="0004719F"/>
    <w:rsid w:val="000501A1"/>
    <w:rsid w:val="00050B78"/>
    <w:rsid w:val="0005124D"/>
    <w:rsid w:val="000522D4"/>
    <w:rsid w:val="000529AD"/>
    <w:rsid w:val="00054C44"/>
    <w:rsid w:val="00055CDB"/>
    <w:rsid w:val="000567C7"/>
    <w:rsid w:val="000607DF"/>
    <w:rsid w:val="00060B62"/>
    <w:rsid w:val="00061A61"/>
    <w:rsid w:val="000638E5"/>
    <w:rsid w:val="00063E07"/>
    <w:rsid w:val="00064626"/>
    <w:rsid w:val="000654B6"/>
    <w:rsid w:val="00066212"/>
    <w:rsid w:val="00066E3B"/>
    <w:rsid w:val="000677AE"/>
    <w:rsid w:val="00067A86"/>
    <w:rsid w:val="0007088C"/>
    <w:rsid w:val="00070967"/>
    <w:rsid w:val="00071326"/>
    <w:rsid w:val="0007211C"/>
    <w:rsid w:val="00073536"/>
    <w:rsid w:val="00073BCC"/>
    <w:rsid w:val="00074061"/>
    <w:rsid w:val="000741C0"/>
    <w:rsid w:val="0007425E"/>
    <w:rsid w:val="00074343"/>
    <w:rsid w:val="0007442B"/>
    <w:rsid w:val="000744A7"/>
    <w:rsid w:val="00074860"/>
    <w:rsid w:val="000758DF"/>
    <w:rsid w:val="00075CDD"/>
    <w:rsid w:val="00076368"/>
    <w:rsid w:val="00076390"/>
    <w:rsid w:val="000769FF"/>
    <w:rsid w:val="00077092"/>
    <w:rsid w:val="00077657"/>
    <w:rsid w:val="000776AB"/>
    <w:rsid w:val="00077C0F"/>
    <w:rsid w:val="000803FC"/>
    <w:rsid w:val="0008073E"/>
    <w:rsid w:val="000807E0"/>
    <w:rsid w:val="0008117D"/>
    <w:rsid w:val="0008282E"/>
    <w:rsid w:val="00083456"/>
    <w:rsid w:val="00083AEC"/>
    <w:rsid w:val="00083C61"/>
    <w:rsid w:val="0008442A"/>
    <w:rsid w:val="000851AD"/>
    <w:rsid w:val="000857EC"/>
    <w:rsid w:val="00086380"/>
    <w:rsid w:val="000868DD"/>
    <w:rsid w:val="00086B7A"/>
    <w:rsid w:val="00087774"/>
    <w:rsid w:val="00087A23"/>
    <w:rsid w:val="00090238"/>
    <w:rsid w:val="00090A84"/>
    <w:rsid w:val="00090E84"/>
    <w:rsid w:val="0009168D"/>
    <w:rsid w:val="00091C5C"/>
    <w:rsid w:val="000922B7"/>
    <w:rsid w:val="000923FA"/>
    <w:rsid w:val="000928B0"/>
    <w:rsid w:val="00092B87"/>
    <w:rsid w:val="00092C68"/>
    <w:rsid w:val="00093639"/>
    <w:rsid w:val="000942D9"/>
    <w:rsid w:val="0009451F"/>
    <w:rsid w:val="00094590"/>
    <w:rsid w:val="000945E8"/>
    <w:rsid w:val="00094722"/>
    <w:rsid w:val="00094F37"/>
    <w:rsid w:val="00095C35"/>
    <w:rsid w:val="00096343"/>
    <w:rsid w:val="000969D0"/>
    <w:rsid w:val="00097A4D"/>
    <w:rsid w:val="000A0404"/>
    <w:rsid w:val="000A089E"/>
    <w:rsid w:val="000A0C93"/>
    <w:rsid w:val="000A2F65"/>
    <w:rsid w:val="000A3088"/>
    <w:rsid w:val="000A31DF"/>
    <w:rsid w:val="000A3FDA"/>
    <w:rsid w:val="000A5241"/>
    <w:rsid w:val="000A52DD"/>
    <w:rsid w:val="000A595D"/>
    <w:rsid w:val="000A5CAE"/>
    <w:rsid w:val="000A6BAC"/>
    <w:rsid w:val="000A6E81"/>
    <w:rsid w:val="000A7090"/>
    <w:rsid w:val="000A72DA"/>
    <w:rsid w:val="000A78D6"/>
    <w:rsid w:val="000A78DE"/>
    <w:rsid w:val="000A7BF1"/>
    <w:rsid w:val="000B0350"/>
    <w:rsid w:val="000B07EF"/>
    <w:rsid w:val="000B0984"/>
    <w:rsid w:val="000B09CE"/>
    <w:rsid w:val="000B109C"/>
    <w:rsid w:val="000B15C6"/>
    <w:rsid w:val="000B347C"/>
    <w:rsid w:val="000B3CAB"/>
    <w:rsid w:val="000B42FE"/>
    <w:rsid w:val="000B4FD5"/>
    <w:rsid w:val="000B5170"/>
    <w:rsid w:val="000B5AF4"/>
    <w:rsid w:val="000B62C9"/>
    <w:rsid w:val="000B679D"/>
    <w:rsid w:val="000B6AA1"/>
    <w:rsid w:val="000B7C5C"/>
    <w:rsid w:val="000C01B0"/>
    <w:rsid w:val="000C137F"/>
    <w:rsid w:val="000C1B01"/>
    <w:rsid w:val="000C1D9F"/>
    <w:rsid w:val="000C233D"/>
    <w:rsid w:val="000C335D"/>
    <w:rsid w:val="000C3455"/>
    <w:rsid w:val="000C47E3"/>
    <w:rsid w:val="000C54FA"/>
    <w:rsid w:val="000C635D"/>
    <w:rsid w:val="000C6F33"/>
    <w:rsid w:val="000C73CA"/>
    <w:rsid w:val="000D0049"/>
    <w:rsid w:val="000D097E"/>
    <w:rsid w:val="000D1140"/>
    <w:rsid w:val="000D1BF0"/>
    <w:rsid w:val="000D3073"/>
    <w:rsid w:val="000D3771"/>
    <w:rsid w:val="000D62AC"/>
    <w:rsid w:val="000D6302"/>
    <w:rsid w:val="000D7167"/>
    <w:rsid w:val="000D71E3"/>
    <w:rsid w:val="000D7B56"/>
    <w:rsid w:val="000D7BC9"/>
    <w:rsid w:val="000E07AF"/>
    <w:rsid w:val="000E0F66"/>
    <w:rsid w:val="000E115B"/>
    <w:rsid w:val="000E289D"/>
    <w:rsid w:val="000E3379"/>
    <w:rsid w:val="000E37CE"/>
    <w:rsid w:val="000E3FD7"/>
    <w:rsid w:val="000E49D2"/>
    <w:rsid w:val="000E4B89"/>
    <w:rsid w:val="000E5ADF"/>
    <w:rsid w:val="000E5F22"/>
    <w:rsid w:val="000E669F"/>
    <w:rsid w:val="000E6E12"/>
    <w:rsid w:val="000E6FDD"/>
    <w:rsid w:val="000E7048"/>
    <w:rsid w:val="000E7242"/>
    <w:rsid w:val="000E73FE"/>
    <w:rsid w:val="000E7CEB"/>
    <w:rsid w:val="000F03EC"/>
    <w:rsid w:val="000F0EA2"/>
    <w:rsid w:val="000F15E7"/>
    <w:rsid w:val="000F2BC6"/>
    <w:rsid w:val="000F3024"/>
    <w:rsid w:val="000F3C90"/>
    <w:rsid w:val="000F41D8"/>
    <w:rsid w:val="000F448E"/>
    <w:rsid w:val="000F538D"/>
    <w:rsid w:val="000F53CB"/>
    <w:rsid w:val="000F541B"/>
    <w:rsid w:val="000F5C2E"/>
    <w:rsid w:val="000F67EB"/>
    <w:rsid w:val="000F6B4D"/>
    <w:rsid w:val="000F6FA9"/>
    <w:rsid w:val="000F7590"/>
    <w:rsid w:val="000F7FB7"/>
    <w:rsid w:val="00102773"/>
    <w:rsid w:val="00102D9D"/>
    <w:rsid w:val="00102F0E"/>
    <w:rsid w:val="00103373"/>
    <w:rsid w:val="0010369F"/>
    <w:rsid w:val="001038D3"/>
    <w:rsid w:val="00103E86"/>
    <w:rsid w:val="00103FC1"/>
    <w:rsid w:val="00105698"/>
    <w:rsid w:val="001058C4"/>
    <w:rsid w:val="00105D0F"/>
    <w:rsid w:val="00106556"/>
    <w:rsid w:val="00106896"/>
    <w:rsid w:val="0010713C"/>
    <w:rsid w:val="00107694"/>
    <w:rsid w:val="00107E2C"/>
    <w:rsid w:val="00110A59"/>
    <w:rsid w:val="00110D22"/>
    <w:rsid w:val="00110EA8"/>
    <w:rsid w:val="0011152A"/>
    <w:rsid w:val="00111674"/>
    <w:rsid w:val="00111B4A"/>
    <w:rsid w:val="00112E5A"/>
    <w:rsid w:val="00113479"/>
    <w:rsid w:val="001139B2"/>
    <w:rsid w:val="00114BF4"/>
    <w:rsid w:val="001153B8"/>
    <w:rsid w:val="0011646A"/>
    <w:rsid w:val="00116D8D"/>
    <w:rsid w:val="00116FA6"/>
    <w:rsid w:val="0011713D"/>
    <w:rsid w:val="00117658"/>
    <w:rsid w:val="00120134"/>
    <w:rsid w:val="00120830"/>
    <w:rsid w:val="001221BA"/>
    <w:rsid w:val="001231B2"/>
    <w:rsid w:val="0012331E"/>
    <w:rsid w:val="001234F8"/>
    <w:rsid w:val="001236BF"/>
    <w:rsid w:val="00123837"/>
    <w:rsid w:val="00123DB6"/>
    <w:rsid w:val="001245A9"/>
    <w:rsid w:val="001262FA"/>
    <w:rsid w:val="00126815"/>
    <w:rsid w:val="0012707E"/>
    <w:rsid w:val="001273E4"/>
    <w:rsid w:val="001274AA"/>
    <w:rsid w:val="0012757D"/>
    <w:rsid w:val="00127A72"/>
    <w:rsid w:val="00130FB6"/>
    <w:rsid w:val="00131435"/>
    <w:rsid w:val="00131461"/>
    <w:rsid w:val="001316B5"/>
    <w:rsid w:val="001326CD"/>
    <w:rsid w:val="00133272"/>
    <w:rsid w:val="001332F7"/>
    <w:rsid w:val="00133466"/>
    <w:rsid w:val="00133542"/>
    <w:rsid w:val="00133818"/>
    <w:rsid w:val="001341BC"/>
    <w:rsid w:val="001347A9"/>
    <w:rsid w:val="00134846"/>
    <w:rsid w:val="00134B56"/>
    <w:rsid w:val="00134EBC"/>
    <w:rsid w:val="00136593"/>
    <w:rsid w:val="00136755"/>
    <w:rsid w:val="001402EB"/>
    <w:rsid w:val="001406CF"/>
    <w:rsid w:val="00140D14"/>
    <w:rsid w:val="00141713"/>
    <w:rsid w:val="00141F0F"/>
    <w:rsid w:val="001428BB"/>
    <w:rsid w:val="00142A4B"/>
    <w:rsid w:val="00143650"/>
    <w:rsid w:val="001436DE"/>
    <w:rsid w:val="00143A4B"/>
    <w:rsid w:val="00143B48"/>
    <w:rsid w:val="00145B1B"/>
    <w:rsid w:val="0014679D"/>
    <w:rsid w:val="0014704D"/>
    <w:rsid w:val="001472B6"/>
    <w:rsid w:val="001478ED"/>
    <w:rsid w:val="001479B4"/>
    <w:rsid w:val="00150565"/>
    <w:rsid w:val="001512B1"/>
    <w:rsid w:val="001514CE"/>
    <w:rsid w:val="00153B19"/>
    <w:rsid w:val="00154159"/>
    <w:rsid w:val="00154688"/>
    <w:rsid w:val="00154A66"/>
    <w:rsid w:val="0015527F"/>
    <w:rsid w:val="001559A0"/>
    <w:rsid w:val="0015610D"/>
    <w:rsid w:val="00156A18"/>
    <w:rsid w:val="00157115"/>
    <w:rsid w:val="00157469"/>
    <w:rsid w:val="00157855"/>
    <w:rsid w:val="00157B5A"/>
    <w:rsid w:val="00157EC7"/>
    <w:rsid w:val="001600C2"/>
    <w:rsid w:val="00160237"/>
    <w:rsid w:val="001604CC"/>
    <w:rsid w:val="001608F7"/>
    <w:rsid w:val="00160E83"/>
    <w:rsid w:val="00161DEA"/>
    <w:rsid w:val="00162062"/>
    <w:rsid w:val="0016239A"/>
    <w:rsid w:val="00162E0B"/>
    <w:rsid w:val="00162E13"/>
    <w:rsid w:val="0016443D"/>
    <w:rsid w:val="001649DF"/>
    <w:rsid w:val="0016567A"/>
    <w:rsid w:val="00167FF7"/>
    <w:rsid w:val="00171D4E"/>
    <w:rsid w:val="0017225F"/>
    <w:rsid w:val="00172986"/>
    <w:rsid w:val="00172C41"/>
    <w:rsid w:val="00173529"/>
    <w:rsid w:val="001739F8"/>
    <w:rsid w:val="00173C7D"/>
    <w:rsid w:val="00174469"/>
    <w:rsid w:val="0017446C"/>
    <w:rsid w:val="00174745"/>
    <w:rsid w:val="00174CE1"/>
    <w:rsid w:val="00175D88"/>
    <w:rsid w:val="0017621B"/>
    <w:rsid w:val="00176DD0"/>
    <w:rsid w:val="00177C93"/>
    <w:rsid w:val="0018001A"/>
    <w:rsid w:val="0018088A"/>
    <w:rsid w:val="00180A62"/>
    <w:rsid w:val="00181885"/>
    <w:rsid w:val="0018205E"/>
    <w:rsid w:val="0018241A"/>
    <w:rsid w:val="00182569"/>
    <w:rsid w:val="00182C6D"/>
    <w:rsid w:val="00183654"/>
    <w:rsid w:val="00183A97"/>
    <w:rsid w:val="00183E13"/>
    <w:rsid w:val="00184C1F"/>
    <w:rsid w:val="00185236"/>
    <w:rsid w:val="0018737C"/>
    <w:rsid w:val="001876EA"/>
    <w:rsid w:val="00190F5C"/>
    <w:rsid w:val="00191B94"/>
    <w:rsid w:val="00191CF5"/>
    <w:rsid w:val="0019243A"/>
    <w:rsid w:val="00193DD2"/>
    <w:rsid w:val="00194534"/>
    <w:rsid w:val="00194FBF"/>
    <w:rsid w:val="00194FF1"/>
    <w:rsid w:val="00195ACF"/>
    <w:rsid w:val="00195E27"/>
    <w:rsid w:val="001964AA"/>
    <w:rsid w:val="00196798"/>
    <w:rsid w:val="00196899"/>
    <w:rsid w:val="001A054E"/>
    <w:rsid w:val="001A0AA8"/>
    <w:rsid w:val="001A0D54"/>
    <w:rsid w:val="001A1987"/>
    <w:rsid w:val="001A1F60"/>
    <w:rsid w:val="001A28F7"/>
    <w:rsid w:val="001A3668"/>
    <w:rsid w:val="001A3B1E"/>
    <w:rsid w:val="001A43CB"/>
    <w:rsid w:val="001A44F1"/>
    <w:rsid w:val="001A4546"/>
    <w:rsid w:val="001A4856"/>
    <w:rsid w:val="001A4D64"/>
    <w:rsid w:val="001A5308"/>
    <w:rsid w:val="001A5A36"/>
    <w:rsid w:val="001A6064"/>
    <w:rsid w:val="001A6447"/>
    <w:rsid w:val="001A74B5"/>
    <w:rsid w:val="001A79D7"/>
    <w:rsid w:val="001B13A2"/>
    <w:rsid w:val="001B15D6"/>
    <w:rsid w:val="001B2224"/>
    <w:rsid w:val="001B2CBD"/>
    <w:rsid w:val="001B33A5"/>
    <w:rsid w:val="001B35F5"/>
    <w:rsid w:val="001B35FF"/>
    <w:rsid w:val="001B47E6"/>
    <w:rsid w:val="001B4CE9"/>
    <w:rsid w:val="001B5006"/>
    <w:rsid w:val="001B5928"/>
    <w:rsid w:val="001B6790"/>
    <w:rsid w:val="001B68E5"/>
    <w:rsid w:val="001B6A32"/>
    <w:rsid w:val="001B798D"/>
    <w:rsid w:val="001B79FE"/>
    <w:rsid w:val="001C007A"/>
    <w:rsid w:val="001C0410"/>
    <w:rsid w:val="001C08A6"/>
    <w:rsid w:val="001C0C5C"/>
    <w:rsid w:val="001C10BE"/>
    <w:rsid w:val="001C1713"/>
    <w:rsid w:val="001C1BD6"/>
    <w:rsid w:val="001C1EB3"/>
    <w:rsid w:val="001C20D9"/>
    <w:rsid w:val="001C22C6"/>
    <w:rsid w:val="001C263A"/>
    <w:rsid w:val="001C26DD"/>
    <w:rsid w:val="001C2ACB"/>
    <w:rsid w:val="001C30AA"/>
    <w:rsid w:val="001C3358"/>
    <w:rsid w:val="001C38A6"/>
    <w:rsid w:val="001C38B0"/>
    <w:rsid w:val="001C467A"/>
    <w:rsid w:val="001C4F20"/>
    <w:rsid w:val="001C510B"/>
    <w:rsid w:val="001C51D8"/>
    <w:rsid w:val="001C541A"/>
    <w:rsid w:val="001C58E1"/>
    <w:rsid w:val="001C5CA3"/>
    <w:rsid w:val="001C5DC7"/>
    <w:rsid w:val="001C6400"/>
    <w:rsid w:val="001C657C"/>
    <w:rsid w:val="001C6FD8"/>
    <w:rsid w:val="001C75D3"/>
    <w:rsid w:val="001C79FE"/>
    <w:rsid w:val="001D1193"/>
    <w:rsid w:val="001D1708"/>
    <w:rsid w:val="001D190D"/>
    <w:rsid w:val="001D19AF"/>
    <w:rsid w:val="001D273A"/>
    <w:rsid w:val="001D2772"/>
    <w:rsid w:val="001D34FF"/>
    <w:rsid w:val="001D39D0"/>
    <w:rsid w:val="001D4371"/>
    <w:rsid w:val="001D46AA"/>
    <w:rsid w:val="001D4E9D"/>
    <w:rsid w:val="001D58F9"/>
    <w:rsid w:val="001D5BFF"/>
    <w:rsid w:val="001D5C5C"/>
    <w:rsid w:val="001D70E5"/>
    <w:rsid w:val="001D7191"/>
    <w:rsid w:val="001D7CE3"/>
    <w:rsid w:val="001E0396"/>
    <w:rsid w:val="001E0539"/>
    <w:rsid w:val="001E075F"/>
    <w:rsid w:val="001E0DAF"/>
    <w:rsid w:val="001E124A"/>
    <w:rsid w:val="001E16F1"/>
    <w:rsid w:val="001E1709"/>
    <w:rsid w:val="001E1913"/>
    <w:rsid w:val="001E1D91"/>
    <w:rsid w:val="001E2550"/>
    <w:rsid w:val="001E26CD"/>
    <w:rsid w:val="001E28D0"/>
    <w:rsid w:val="001E2ACE"/>
    <w:rsid w:val="001E2BF0"/>
    <w:rsid w:val="001E2E40"/>
    <w:rsid w:val="001E34C7"/>
    <w:rsid w:val="001E3AE9"/>
    <w:rsid w:val="001E3D66"/>
    <w:rsid w:val="001E3E18"/>
    <w:rsid w:val="001E5619"/>
    <w:rsid w:val="001E5632"/>
    <w:rsid w:val="001E590A"/>
    <w:rsid w:val="001E5C3B"/>
    <w:rsid w:val="001E6619"/>
    <w:rsid w:val="001E67D6"/>
    <w:rsid w:val="001E730B"/>
    <w:rsid w:val="001E730C"/>
    <w:rsid w:val="001E7533"/>
    <w:rsid w:val="001E7BED"/>
    <w:rsid w:val="001F031F"/>
    <w:rsid w:val="001F09E3"/>
    <w:rsid w:val="001F12DB"/>
    <w:rsid w:val="001F135C"/>
    <w:rsid w:val="001F1906"/>
    <w:rsid w:val="001F2060"/>
    <w:rsid w:val="001F2A87"/>
    <w:rsid w:val="001F2EBD"/>
    <w:rsid w:val="001F2F44"/>
    <w:rsid w:val="001F36CD"/>
    <w:rsid w:val="001F3BFC"/>
    <w:rsid w:val="001F40D4"/>
    <w:rsid w:val="001F42FB"/>
    <w:rsid w:val="001F49FE"/>
    <w:rsid w:val="001F4C4F"/>
    <w:rsid w:val="001F518E"/>
    <w:rsid w:val="001F5FC3"/>
    <w:rsid w:val="001F61E7"/>
    <w:rsid w:val="001F67AA"/>
    <w:rsid w:val="001F67D0"/>
    <w:rsid w:val="001F7334"/>
    <w:rsid w:val="001F7359"/>
    <w:rsid w:val="001F7576"/>
    <w:rsid w:val="001F7C22"/>
    <w:rsid w:val="0020033E"/>
    <w:rsid w:val="00200FB8"/>
    <w:rsid w:val="0020153E"/>
    <w:rsid w:val="00201A87"/>
    <w:rsid w:val="00202947"/>
    <w:rsid w:val="00202D91"/>
    <w:rsid w:val="00203279"/>
    <w:rsid w:val="002037C5"/>
    <w:rsid w:val="00203831"/>
    <w:rsid w:val="00203D37"/>
    <w:rsid w:val="00203DAB"/>
    <w:rsid w:val="002048BF"/>
    <w:rsid w:val="00204D03"/>
    <w:rsid w:val="00204F86"/>
    <w:rsid w:val="00205251"/>
    <w:rsid w:val="00205348"/>
    <w:rsid w:val="00205373"/>
    <w:rsid w:val="0020548A"/>
    <w:rsid w:val="002057E4"/>
    <w:rsid w:val="00205B1E"/>
    <w:rsid w:val="00205F97"/>
    <w:rsid w:val="00207B48"/>
    <w:rsid w:val="0021020F"/>
    <w:rsid w:val="00210446"/>
    <w:rsid w:val="00210CD9"/>
    <w:rsid w:val="00211203"/>
    <w:rsid w:val="0021189B"/>
    <w:rsid w:val="00211AE6"/>
    <w:rsid w:val="002128CB"/>
    <w:rsid w:val="00212D09"/>
    <w:rsid w:val="00212DDF"/>
    <w:rsid w:val="00213326"/>
    <w:rsid w:val="00214049"/>
    <w:rsid w:val="00214246"/>
    <w:rsid w:val="0021464E"/>
    <w:rsid w:val="00214893"/>
    <w:rsid w:val="00214FB1"/>
    <w:rsid w:val="00215E20"/>
    <w:rsid w:val="002161E7"/>
    <w:rsid w:val="00216B83"/>
    <w:rsid w:val="00216D9E"/>
    <w:rsid w:val="00216F4D"/>
    <w:rsid w:val="002215B4"/>
    <w:rsid w:val="00221B26"/>
    <w:rsid w:val="00221F81"/>
    <w:rsid w:val="00221FC9"/>
    <w:rsid w:val="0022208D"/>
    <w:rsid w:val="002227BB"/>
    <w:rsid w:val="00222CB8"/>
    <w:rsid w:val="002238AB"/>
    <w:rsid w:val="0022578E"/>
    <w:rsid w:val="00226096"/>
    <w:rsid w:val="00226166"/>
    <w:rsid w:val="00226624"/>
    <w:rsid w:val="002266EF"/>
    <w:rsid w:val="00227145"/>
    <w:rsid w:val="002273CC"/>
    <w:rsid w:val="00227548"/>
    <w:rsid w:val="002275D0"/>
    <w:rsid w:val="00227ED6"/>
    <w:rsid w:val="00230387"/>
    <w:rsid w:val="0023071E"/>
    <w:rsid w:val="0023079C"/>
    <w:rsid w:val="00230CCF"/>
    <w:rsid w:val="00230D86"/>
    <w:rsid w:val="00231176"/>
    <w:rsid w:val="00231A37"/>
    <w:rsid w:val="00231C9D"/>
    <w:rsid w:val="00231D8D"/>
    <w:rsid w:val="00231DBD"/>
    <w:rsid w:val="00231FAC"/>
    <w:rsid w:val="0023269C"/>
    <w:rsid w:val="0023286B"/>
    <w:rsid w:val="00232CA2"/>
    <w:rsid w:val="00232DD5"/>
    <w:rsid w:val="002336F5"/>
    <w:rsid w:val="00233A15"/>
    <w:rsid w:val="00234396"/>
    <w:rsid w:val="0023462D"/>
    <w:rsid w:val="00234B26"/>
    <w:rsid w:val="0023512E"/>
    <w:rsid w:val="00235661"/>
    <w:rsid w:val="00236C92"/>
    <w:rsid w:val="00236FC2"/>
    <w:rsid w:val="0023716D"/>
    <w:rsid w:val="002373FC"/>
    <w:rsid w:val="00237C07"/>
    <w:rsid w:val="0024000D"/>
    <w:rsid w:val="00240814"/>
    <w:rsid w:val="002417D7"/>
    <w:rsid w:val="00241A6A"/>
    <w:rsid w:val="00241E78"/>
    <w:rsid w:val="00242487"/>
    <w:rsid w:val="002429D6"/>
    <w:rsid w:val="00243822"/>
    <w:rsid w:val="00243A97"/>
    <w:rsid w:val="00243F33"/>
    <w:rsid w:val="00244ED4"/>
    <w:rsid w:val="00245488"/>
    <w:rsid w:val="002456AD"/>
    <w:rsid w:val="00245770"/>
    <w:rsid w:val="0024655D"/>
    <w:rsid w:val="0024660B"/>
    <w:rsid w:val="002466DD"/>
    <w:rsid w:val="002471A4"/>
    <w:rsid w:val="0024746D"/>
    <w:rsid w:val="002475B7"/>
    <w:rsid w:val="00247C80"/>
    <w:rsid w:val="00250025"/>
    <w:rsid w:val="0025017B"/>
    <w:rsid w:val="00250F46"/>
    <w:rsid w:val="00251415"/>
    <w:rsid w:val="00251D99"/>
    <w:rsid w:val="00251DC9"/>
    <w:rsid w:val="00252159"/>
    <w:rsid w:val="00253432"/>
    <w:rsid w:val="00253B7A"/>
    <w:rsid w:val="00253E09"/>
    <w:rsid w:val="002545D1"/>
    <w:rsid w:val="00254AC5"/>
    <w:rsid w:val="00255495"/>
    <w:rsid w:val="00255D73"/>
    <w:rsid w:val="00255F5C"/>
    <w:rsid w:val="00256B5B"/>
    <w:rsid w:val="0025718C"/>
    <w:rsid w:val="0025760F"/>
    <w:rsid w:val="00257C68"/>
    <w:rsid w:val="002604AF"/>
    <w:rsid w:val="002609C1"/>
    <w:rsid w:val="00260FD8"/>
    <w:rsid w:val="00261ECF"/>
    <w:rsid w:val="0026341C"/>
    <w:rsid w:val="00263E9D"/>
    <w:rsid w:val="00263EF1"/>
    <w:rsid w:val="00264BB0"/>
    <w:rsid w:val="00264BCC"/>
    <w:rsid w:val="00264E00"/>
    <w:rsid w:val="00265E47"/>
    <w:rsid w:val="00265FCA"/>
    <w:rsid w:val="00266274"/>
    <w:rsid w:val="002662F0"/>
    <w:rsid w:val="00266CB5"/>
    <w:rsid w:val="00266CF5"/>
    <w:rsid w:val="002672EC"/>
    <w:rsid w:val="00267DFB"/>
    <w:rsid w:val="00270339"/>
    <w:rsid w:val="002705C9"/>
    <w:rsid w:val="00270E4D"/>
    <w:rsid w:val="002710F9"/>
    <w:rsid w:val="0027143D"/>
    <w:rsid w:val="00271618"/>
    <w:rsid w:val="00271F00"/>
    <w:rsid w:val="00272247"/>
    <w:rsid w:val="00273066"/>
    <w:rsid w:val="002730CB"/>
    <w:rsid w:val="00273193"/>
    <w:rsid w:val="002756A3"/>
    <w:rsid w:val="00275B79"/>
    <w:rsid w:val="002778A4"/>
    <w:rsid w:val="002778E2"/>
    <w:rsid w:val="00277AD3"/>
    <w:rsid w:val="002803BA"/>
    <w:rsid w:val="002806DD"/>
    <w:rsid w:val="00280854"/>
    <w:rsid w:val="0028128A"/>
    <w:rsid w:val="00282225"/>
    <w:rsid w:val="00282ECC"/>
    <w:rsid w:val="002836D0"/>
    <w:rsid w:val="0028421F"/>
    <w:rsid w:val="00284329"/>
    <w:rsid w:val="00284E30"/>
    <w:rsid w:val="00285536"/>
    <w:rsid w:val="0028569F"/>
    <w:rsid w:val="002858BE"/>
    <w:rsid w:val="002862CA"/>
    <w:rsid w:val="002869F7"/>
    <w:rsid w:val="00286AD0"/>
    <w:rsid w:val="00286E43"/>
    <w:rsid w:val="00287DAA"/>
    <w:rsid w:val="00287E63"/>
    <w:rsid w:val="00287EF6"/>
    <w:rsid w:val="00292394"/>
    <w:rsid w:val="00292519"/>
    <w:rsid w:val="00292BE0"/>
    <w:rsid w:val="00293984"/>
    <w:rsid w:val="00293C3D"/>
    <w:rsid w:val="00293E8F"/>
    <w:rsid w:val="00294043"/>
    <w:rsid w:val="0029472C"/>
    <w:rsid w:val="00294ACC"/>
    <w:rsid w:val="00295612"/>
    <w:rsid w:val="00295B34"/>
    <w:rsid w:val="00295D73"/>
    <w:rsid w:val="00296013"/>
    <w:rsid w:val="00296052"/>
    <w:rsid w:val="00296B44"/>
    <w:rsid w:val="00296B61"/>
    <w:rsid w:val="002975A1"/>
    <w:rsid w:val="002978D6"/>
    <w:rsid w:val="002A00DF"/>
    <w:rsid w:val="002A0360"/>
    <w:rsid w:val="002A04E0"/>
    <w:rsid w:val="002A05A5"/>
    <w:rsid w:val="002A0C0E"/>
    <w:rsid w:val="002A0F10"/>
    <w:rsid w:val="002A1236"/>
    <w:rsid w:val="002A2011"/>
    <w:rsid w:val="002A2575"/>
    <w:rsid w:val="002A3692"/>
    <w:rsid w:val="002A3C55"/>
    <w:rsid w:val="002A3D7F"/>
    <w:rsid w:val="002A430E"/>
    <w:rsid w:val="002A48C2"/>
    <w:rsid w:val="002A4BB6"/>
    <w:rsid w:val="002A4CE1"/>
    <w:rsid w:val="002A5B5B"/>
    <w:rsid w:val="002A6207"/>
    <w:rsid w:val="002A772B"/>
    <w:rsid w:val="002A7CD0"/>
    <w:rsid w:val="002B023E"/>
    <w:rsid w:val="002B07C8"/>
    <w:rsid w:val="002B0F27"/>
    <w:rsid w:val="002B182A"/>
    <w:rsid w:val="002B18E4"/>
    <w:rsid w:val="002B1B91"/>
    <w:rsid w:val="002B2129"/>
    <w:rsid w:val="002B2E59"/>
    <w:rsid w:val="002B309B"/>
    <w:rsid w:val="002B36A5"/>
    <w:rsid w:val="002B3E42"/>
    <w:rsid w:val="002B3FF9"/>
    <w:rsid w:val="002B49D2"/>
    <w:rsid w:val="002B4C99"/>
    <w:rsid w:val="002B525A"/>
    <w:rsid w:val="002B5309"/>
    <w:rsid w:val="002B5986"/>
    <w:rsid w:val="002B5A0F"/>
    <w:rsid w:val="002B6A7D"/>
    <w:rsid w:val="002B79E8"/>
    <w:rsid w:val="002B7A5B"/>
    <w:rsid w:val="002C17D5"/>
    <w:rsid w:val="002C20C2"/>
    <w:rsid w:val="002C2141"/>
    <w:rsid w:val="002C2A1A"/>
    <w:rsid w:val="002C2F98"/>
    <w:rsid w:val="002C3850"/>
    <w:rsid w:val="002C3C48"/>
    <w:rsid w:val="002C432B"/>
    <w:rsid w:val="002C4408"/>
    <w:rsid w:val="002C48FB"/>
    <w:rsid w:val="002C5DEB"/>
    <w:rsid w:val="002C62E0"/>
    <w:rsid w:val="002C6486"/>
    <w:rsid w:val="002C6A78"/>
    <w:rsid w:val="002C6B24"/>
    <w:rsid w:val="002C6BED"/>
    <w:rsid w:val="002C70C4"/>
    <w:rsid w:val="002C7A3D"/>
    <w:rsid w:val="002C7B46"/>
    <w:rsid w:val="002D0053"/>
    <w:rsid w:val="002D07F6"/>
    <w:rsid w:val="002D0A8C"/>
    <w:rsid w:val="002D0AEE"/>
    <w:rsid w:val="002D0BDE"/>
    <w:rsid w:val="002D10A7"/>
    <w:rsid w:val="002D18EA"/>
    <w:rsid w:val="002D1CCB"/>
    <w:rsid w:val="002D21C5"/>
    <w:rsid w:val="002D249B"/>
    <w:rsid w:val="002D3365"/>
    <w:rsid w:val="002D37C1"/>
    <w:rsid w:val="002D3957"/>
    <w:rsid w:val="002D3F33"/>
    <w:rsid w:val="002D4B8E"/>
    <w:rsid w:val="002D50C4"/>
    <w:rsid w:val="002D5103"/>
    <w:rsid w:val="002D57FC"/>
    <w:rsid w:val="002D5D92"/>
    <w:rsid w:val="002D635F"/>
    <w:rsid w:val="002D664A"/>
    <w:rsid w:val="002D7A16"/>
    <w:rsid w:val="002E0278"/>
    <w:rsid w:val="002E0E0C"/>
    <w:rsid w:val="002E14EE"/>
    <w:rsid w:val="002E1BBA"/>
    <w:rsid w:val="002E1C76"/>
    <w:rsid w:val="002E1DF1"/>
    <w:rsid w:val="002E1E2B"/>
    <w:rsid w:val="002E1E39"/>
    <w:rsid w:val="002E1EF1"/>
    <w:rsid w:val="002E2AFE"/>
    <w:rsid w:val="002E2D88"/>
    <w:rsid w:val="002E355A"/>
    <w:rsid w:val="002E3721"/>
    <w:rsid w:val="002E4AD1"/>
    <w:rsid w:val="002E4C7C"/>
    <w:rsid w:val="002E50EB"/>
    <w:rsid w:val="002E6309"/>
    <w:rsid w:val="002E771F"/>
    <w:rsid w:val="002F0D3C"/>
    <w:rsid w:val="002F0DFC"/>
    <w:rsid w:val="002F19AA"/>
    <w:rsid w:val="002F1EB1"/>
    <w:rsid w:val="002F22D0"/>
    <w:rsid w:val="002F2ECE"/>
    <w:rsid w:val="002F340F"/>
    <w:rsid w:val="002F3C44"/>
    <w:rsid w:val="002F45FD"/>
    <w:rsid w:val="002F4B8E"/>
    <w:rsid w:val="002F4CF5"/>
    <w:rsid w:val="002F5675"/>
    <w:rsid w:val="002F6548"/>
    <w:rsid w:val="002F6A04"/>
    <w:rsid w:val="002F6DF9"/>
    <w:rsid w:val="002F6F64"/>
    <w:rsid w:val="002F7785"/>
    <w:rsid w:val="002F7EA8"/>
    <w:rsid w:val="002F7F19"/>
    <w:rsid w:val="0030048C"/>
    <w:rsid w:val="00301AEB"/>
    <w:rsid w:val="00301F45"/>
    <w:rsid w:val="00302370"/>
    <w:rsid w:val="0030274B"/>
    <w:rsid w:val="00303A56"/>
    <w:rsid w:val="00303D07"/>
    <w:rsid w:val="00304977"/>
    <w:rsid w:val="00304E78"/>
    <w:rsid w:val="00305B86"/>
    <w:rsid w:val="0030653F"/>
    <w:rsid w:val="003068A7"/>
    <w:rsid w:val="00306F27"/>
    <w:rsid w:val="00306F98"/>
    <w:rsid w:val="0030703B"/>
    <w:rsid w:val="003078FF"/>
    <w:rsid w:val="00307939"/>
    <w:rsid w:val="003079F9"/>
    <w:rsid w:val="003106B0"/>
    <w:rsid w:val="00310ADC"/>
    <w:rsid w:val="0031126B"/>
    <w:rsid w:val="00311674"/>
    <w:rsid w:val="00311747"/>
    <w:rsid w:val="00312C48"/>
    <w:rsid w:val="00312E48"/>
    <w:rsid w:val="003133C8"/>
    <w:rsid w:val="00313C20"/>
    <w:rsid w:val="00313C47"/>
    <w:rsid w:val="003151B6"/>
    <w:rsid w:val="003156D2"/>
    <w:rsid w:val="0031577B"/>
    <w:rsid w:val="00315EEB"/>
    <w:rsid w:val="003160BD"/>
    <w:rsid w:val="00316F1B"/>
    <w:rsid w:val="00317850"/>
    <w:rsid w:val="00317C2E"/>
    <w:rsid w:val="00317CE3"/>
    <w:rsid w:val="00317EB6"/>
    <w:rsid w:val="00320772"/>
    <w:rsid w:val="0032081D"/>
    <w:rsid w:val="00320FD4"/>
    <w:rsid w:val="00321042"/>
    <w:rsid w:val="003215DF"/>
    <w:rsid w:val="0032191C"/>
    <w:rsid w:val="00321922"/>
    <w:rsid w:val="00321DD0"/>
    <w:rsid w:val="0032216E"/>
    <w:rsid w:val="00322765"/>
    <w:rsid w:val="00322873"/>
    <w:rsid w:val="00323055"/>
    <w:rsid w:val="00324138"/>
    <w:rsid w:val="00324C0C"/>
    <w:rsid w:val="00325484"/>
    <w:rsid w:val="003254C7"/>
    <w:rsid w:val="00325B48"/>
    <w:rsid w:val="0032687C"/>
    <w:rsid w:val="00326AD6"/>
    <w:rsid w:val="0032717D"/>
    <w:rsid w:val="00327613"/>
    <w:rsid w:val="00327BF0"/>
    <w:rsid w:val="003303CA"/>
    <w:rsid w:val="0033050B"/>
    <w:rsid w:val="0033134A"/>
    <w:rsid w:val="003316C7"/>
    <w:rsid w:val="0033199B"/>
    <w:rsid w:val="00331DB9"/>
    <w:rsid w:val="0033235B"/>
    <w:rsid w:val="003327E1"/>
    <w:rsid w:val="00332B31"/>
    <w:rsid w:val="00332C01"/>
    <w:rsid w:val="00332DD8"/>
    <w:rsid w:val="00332EB7"/>
    <w:rsid w:val="003330A0"/>
    <w:rsid w:val="00333427"/>
    <w:rsid w:val="003336D8"/>
    <w:rsid w:val="003336E2"/>
    <w:rsid w:val="00333865"/>
    <w:rsid w:val="003338F5"/>
    <w:rsid w:val="00333F8A"/>
    <w:rsid w:val="003344E3"/>
    <w:rsid w:val="003351C1"/>
    <w:rsid w:val="0033527A"/>
    <w:rsid w:val="00335488"/>
    <w:rsid w:val="00336DDE"/>
    <w:rsid w:val="00337E90"/>
    <w:rsid w:val="003403D2"/>
    <w:rsid w:val="003411CF"/>
    <w:rsid w:val="00341EB6"/>
    <w:rsid w:val="00342BCD"/>
    <w:rsid w:val="00342E23"/>
    <w:rsid w:val="0034329E"/>
    <w:rsid w:val="00343546"/>
    <w:rsid w:val="00343A5E"/>
    <w:rsid w:val="00343D71"/>
    <w:rsid w:val="00344924"/>
    <w:rsid w:val="00345371"/>
    <w:rsid w:val="00345762"/>
    <w:rsid w:val="00345FF8"/>
    <w:rsid w:val="003463B5"/>
    <w:rsid w:val="00346438"/>
    <w:rsid w:val="003464B9"/>
    <w:rsid w:val="0034655A"/>
    <w:rsid w:val="00346636"/>
    <w:rsid w:val="003471B8"/>
    <w:rsid w:val="0034758C"/>
    <w:rsid w:val="00350760"/>
    <w:rsid w:val="00350872"/>
    <w:rsid w:val="00350B4A"/>
    <w:rsid w:val="003514EE"/>
    <w:rsid w:val="0035155A"/>
    <w:rsid w:val="003529C2"/>
    <w:rsid w:val="00352EC3"/>
    <w:rsid w:val="00353AF1"/>
    <w:rsid w:val="00353B77"/>
    <w:rsid w:val="003550FB"/>
    <w:rsid w:val="00355182"/>
    <w:rsid w:val="003552F7"/>
    <w:rsid w:val="00356270"/>
    <w:rsid w:val="003563CC"/>
    <w:rsid w:val="003567DE"/>
    <w:rsid w:val="00356AA3"/>
    <w:rsid w:val="0035704A"/>
    <w:rsid w:val="003612C7"/>
    <w:rsid w:val="00361AA7"/>
    <w:rsid w:val="003628BA"/>
    <w:rsid w:val="00362954"/>
    <w:rsid w:val="00362EF7"/>
    <w:rsid w:val="003631B3"/>
    <w:rsid w:val="003638ED"/>
    <w:rsid w:val="00364B65"/>
    <w:rsid w:val="00364B9E"/>
    <w:rsid w:val="0036510B"/>
    <w:rsid w:val="0036512A"/>
    <w:rsid w:val="003656B4"/>
    <w:rsid w:val="00365D8E"/>
    <w:rsid w:val="00366D36"/>
    <w:rsid w:val="003707C2"/>
    <w:rsid w:val="00370B25"/>
    <w:rsid w:val="00370FC2"/>
    <w:rsid w:val="003711D0"/>
    <w:rsid w:val="00371297"/>
    <w:rsid w:val="00371892"/>
    <w:rsid w:val="003720E2"/>
    <w:rsid w:val="0037210B"/>
    <w:rsid w:val="003743D0"/>
    <w:rsid w:val="00374901"/>
    <w:rsid w:val="00374E00"/>
    <w:rsid w:val="003753DE"/>
    <w:rsid w:val="0037594F"/>
    <w:rsid w:val="00375A54"/>
    <w:rsid w:val="00375FFB"/>
    <w:rsid w:val="00376150"/>
    <w:rsid w:val="00376160"/>
    <w:rsid w:val="00377464"/>
    <w:rsid w:val="00377F6C"/>
    <w:rsid w:val="00380192"/>
    <w:rsid w:val="00380A76"/>
    <w:rsid w:val="00381256"/>
    <w:rsid w:val="003814D2"/>
    <w:rsid w:val="00381D8D"/>
    <w:rsid w:val="00382050"/>
    <w:rsid w:val="003820E5"/>
    <w:rsid w:val="00382E4B"/>
    <w:rsid w:val="00382E8E"/>
    <w:rsid w:val="003834B1"/>
    <w:rsid w:val="00384585"/>
    <w:rsid w:val="00384683"/>
    <w:rsid w:val="00384D8C"/>
    <w:rsid w:val="00387C8B"/>
    <w:rsid w:val="00387F8A"/>
    <w:rsid w:val="0039060E"/>
    <w:rsid w:val="00390A91"/>
    <w:rsid w:val="00390D3B"/>
    <w:rsid w:val="003911CE"/>
    <w:rsid w:val="003911DF"/>
    <w:rsid w:val="003913B6"/>
    <w:rsid w:val="00391C04"/>
    <w:rsid w:val="00391F13"/>
    <w:rsid w:val="00392A13"/>
    <w:rsid w:val="00393A40"/>
    <w:rsid w:val="00393B83"/>
    <w:rsid w:val="00394740"/>
    <w:rsid w:val="003947C3"/>
    <w:rsid w:val="00394C24"/>
    <w:rsid w:val="00394F3F"/>
    <w:rsid w:val="00394FB4"/>
    <w:rsid w:val="00396113"/>
    <w:rsid w:val="00396949"/>
    <w:rsid w:val="00397097"/>
    <w:rsid w:val="00397A3B"/>
    <w:rsid w:val="003A00BB"/>
    <w:rsid w:val="003A06ED"/>
    <w:rsid w:val="003A1582"/>
    <w:rsid w:val="003A29CB"/>
    <w:rsid w:val="003A2C74"/>
    <w:rsid w:val="003A30DE"/>
    <w:rsid w:val="003A318F"/>
    <w:rsid w:val="003A373D"/>
    <w:rsid w:val="003A4CD8"/>
    <w:rsid w:val="003A4FEA"/>
    <w:rsid w:val="003A6B29"/>
    <w:rsid w:val="003A7C63"/>
    <w:rsid w:val="003A7CD3"/>
    <w:rsid w:val="003B0702"/>
    <w:rsid w:val="003B0761"/>
    <w:rsid w:val="003B07A3"/>
    <w:rsid w:val="003B0EA2"/>
    <w:rsid w:val="003B10E1"/>
    <w:rsid w:val="003B1234"/>
    <w:rsid w:val="003B1A26"/>
    <w:rsid w:val="003B20B0"/>
    <w:rsid w:val="003B2268"/>
    <w:rsid w:val="003B2A7F"/>
    <w:rsid w:val="003B2B8B"/>
    <w:rsid w:val="003B2D23"/>
    <w:rsid w:val="003B3074"/>
    <w:rsid w:val="003B493E"/>
    <w:rsid w:val="003B4BE7"/>
    <w:rsid w:val="003B546D"/>
    <w:rsid w:val="003B5A3B"/>
    <w:rsid w:val="003B66A5"/>
    <w:rsid w:val="003B6F85"/>
    <w:rsid w:val="003B7292"/>
    <w:rsid w:val="003B73B3"/>
    <w:rsid w:val="003B780F"/>
    <w:rsid w:val="003B792E"/>
    <w:rsid w:val="003B7CB4"/>
    <w:rsid w:val="003B7FDC"/>
    <w:rsid w:val="003C071A"/>
    <w:rsid w:val="003C0B5D"/>
    <w:rsid w:val="003C0E8B"/>
    <w:rsid w:val="003C1066"/>
    <w:rsid w:val="003C1309"/>
    <w:rsid w:val="003C15D3"/>
    <w:rsid w:val="003C188E"/>
    <w:rsid w:val="003C1FED"/>
    <w:rsid w:val="003C2D2B"/>
    <w:rsid w:val="003C2E48"/>
    <w:rsid w:val="003C3C82"/>
    <w:rsid w:val="003C413E"/>
    <w:rsid w:val="003C4E85"/>
    <w:rsid w:val="003C4EDA"/>
    <w:rsid w:val="003C522E"/>
    <w:rsid w:val="003C5495"/>
    <w:rsid w:val="003C57CE"/>
    <w:rsid w:val="003C5AA6"/>
    <w:rsid w:val="003C5CF5"/>
    <w:rsid w:val="003C5EC8"/>
    <w:rsid w:val="003C665F"/>
    <w:rsid w:val="003C67BF"/>
    <w:rsid w:val="003C6C9D"/>
    <w:rsid w:val="003C7F64"/>
    <w:rsid w:val="003C7F7B"/>
    <w:rsid w:val="003C7F98"/>
    <w:rsid w:val="003D0568"/>
    <w:rsid w:val="003D1578"/>
    <w:rsid w:val="003D1EE2"/>
    <w:rsid w:val="003D217A"/>
    <w:rsid w:val="003D28AE"/>
    <w:rsid w:val="003D3054"/>
    <w:rsid w:val="003D30B1"/>
    <w:rsid w:val="003D3BA1"/>
    <w:rsid w:val="003D3CD9"/>
    <w:rsid w:val="003D432E"/>
    <w:rsid w:val="003D4939"/>
    <w:rsid w:val="003D55FF"/>
    <w:rsid w:val="003D5A1C"/>
    <w:rsid w:val="003D5B7D"/>
    <w:rsid w:val="003D5E75"/>
    <w:rsid w:val="003D6DB9"/>
    <w:rsid w:val="003D72CD"/>
    <w:rsid w:val="003E1304"/>
    <w:rsid w:val="003E185E"/>
    <w:rsid w:val="003E1FE0"/>
    <w:rsid w:val="003E34F1"/>
    <w:rsid w:val="003E4433"/>
    <w:rsid w:val="003E4A99"/>
    <w:rsid w:val="003E4CBC"/>
    <w:rsid w:val="003E5168"/>
    <w:rsid w:val="003E6133"/>
    <w:rsid w:val="003E674B"/>
    <w:rsid w:val="003E6908"/>
    <w:rsid w:val="003E70D7"/>
    <w:rsid w:val="003E7201"/>
    <w:rsid w:val="003F0204"/>
    <w:rsid w:val="003F09B0"/>
    <w:rsid w:val="003F1D58"/>
    <w:rsid w:val="003F1D97"/>
    <w:rsid w:val="003F20EC"/>
    <w:rsid w:val="003F21D3"/>
    <w:rsid w:val="003F28AC"/>
    <w:rsid w:val="003F2D39"/>
    <w:rsid w:val="003F3304"/>
    <w:rsid w:val="003F400C"/>
    <w:rsid w:val="003F51BE"/>
    <w:rsid w:val="003F54AA"/>
    <w:rsid w:val="003F6B1A"/>
    <w:rsid w:val="004002A2"/>
    <w:rsid w:val="00400B34"/>
    <w:rsid w:val="004010F8"/>
    <w:rsid w:val="004011BF"/>
    <w:rsid w:val="00401467"/>
    <w:rsid w:val="00402358"/>
    <w:rsid w:val="004024A0"/>
    <w:rsid w:val="00402D03"/>
    <w:rsid w:val="004031B5"/>
    <w:rsid w:val="004033FC"/>
    <w:rsid w:val="00403406"/>
    <w:rsid w:val="00403569"/>
    <w:rsid w:val="00403D0F"/>
    <w:rsid w:val="00403E02"/>
    <w:rsid w:val="00404229"/>
    <w:rsid w:val="00404B00"/>
    <w:rsid w:val="00404CA2"/>
    <w:rsid w:val="00404E16"/>
    <w:rsid w:val="00406475"/>
    <w:rsid w:val="0040744F"/>
    <w:rsid w:val="00407DB1"/>
    <w:rsid w:val="004101EC"/>
    <w:rsid w:val="004108DD"/>
    <w:rsid w:val="00411E3A"/>
    <w:rsid w:val="0041217F"/>
    <w:rsid w:val="00413B58"/>
    <w:rsid w:val="00413D4E"/>
    <w:rsid w:val="00413E71"/>
    <w:rsid w:val="00414707"/>
    <w:rsid w:val="004153B2"/>
    <w:rsid w:val="00415C09"/>
    <w:rsid w:val="0041619F"/>
    <w:rsid w:val="00416326"/>
    <w:rsid w:val="00416915"/>
    <w:rsid w:val="00416B55"/>
    <w:rsid w:val="0041711C"/>
    <w:rsid w:val="00417EAA"/>
    <w:rsid w:val="00420B76"/>
    <w:rsid w:val="00420F27"/>
    <w:rsid w:val="00422347"/>
    <w:rsid w:val="00422B1F"/>
    <w:rsid w:val="00423405"/>
    <w:rsid w:val="00423B25"/>
    <w:rsid w:val="004242D7"/>
    <w:rsid w:val="00425047"/>
    <w:rsid w:val="00425408"/>
    <w:rsid w:val="0042588D"/>
    <w:rsid w:val="00425DBD"/>
    <w:rsid w:val="00426032"/>
    <w:rsid w:val="00426B84"/>
    <w:rsid w:val="00426E67"/>
    <w:rsid w:val="00427937"/>
    <w:rsid w:val="00427F26"/>
    <w:rsid w:val="004301EB"/>
    <w:rsid w:val="004305DC"/>
    <w:rsid w:val="00431179"/>
    <w:rsid w:val="004313F2"/>
    <w:rsid w:val="00431A32"/>
    <w:rsid w:val="00431E86"/>
    <w:rsid w:val="00432A82"/>
    <w:rsid w:val="00432BD0"/>
    <w:rsid w:val="00433081"/>
    <w:rsid w:val="00434AF3"/>
    <w:rsid w:val="00435363"/>
    <w:rsid w:val="00436186"/>
    <w:rsid w:val="00436A2B"/>
    <w:rsid w:val="00436CDA"/>
    <w:rsid w:val="004372B9"/>
    <w:rsid w:val="00437841"/>
    <w:rsid w:val="00437DE7"/>
    <w:rsid w:val="0044064D"/>
    <w:rsid w:val="00440D2D"/>
    <w:rsid w:val="0044111E"/>
    <w:rsid w:val="0044114B"/>
    <w:rsid w:val="0044119B"/>
    <w:rsid w:val="004416B4"/>
    <w:rsid w:val="00441A28"/>
    <w:rsid w:val="0044257A"/>
    <w:rsid w:val="004430A3"/>
    <w:rsid w:val="0044391F"/>
    <w:rsid w:val="00443C5E"/>
    <w:rsid w:val="00443C6B"/>
    <w:rsid w:val="00444472"/>
    <w:rsid w:val="00444974"/>
    <w:rsid w:val="00444FCA"/>
    <w:rsid w:val="00445050"/>
    <w:rsid w:val="004457DA"/>
    <w:rsid w:val="004462AA"/>
    <w:rsid w:val="00446EDB"/>
    <w:rsid w:val="00450A53"/>
    <w:rsid w:val="00450D91"/>
    <w:rsid w:val="004513BE"/>
    <w:rsid w:val="004514E1"/>
    <w:rsid w:val="0045266F"/>
    <w:rsid w:val="004527CF"/>
    <w:rsid w:val="00452CC0"/>
    <w:rsid w:val="004530FB"/>
    <w:rsid w:val="004537B5"/>
    <w:rsid w:val="0045385B"/>
    <w:rsid w:val="00453E88"/>
    <w:rsid w:val="004542D6"/>
    <w:rsid w:val="00454D29"/>
    <w:rsid w:val="00454E69"/>
    <w:rsid w:val="00454ED7"/>
    <w:rsid w:val="00455533"/>
    <w:rsid w:val="004558FA"/>
    <w:rsid w:val="00455E6E"/>
    <w:rsid w:val="00455EE2"/>
    <w:rsid w:val="00456110"/>
    <w:rsid w:val="004563F2"/>
    <w:rsid w:val="00456C2D"/>
    <w:rsid w:val="004578B2"/>
    <w:rsid w:val="00457DE5"/>
    <w:rsid w:val="00460C8B"/>
    <w:rsid w:val="004613EE"/>
    <w:rsid w:val="00461752"/>
    <w:rsid w:val="0046202D"/>
    <w:rsid w:val="004620E4"/>
    <w:rsid w:val="00463C54"/>
    <w:rsid w:val="00464C2B"/>
    <w:rsid w:val="00464CB4"/>
    <w:rsid w:val="0046501D"/>
    <w:rsid w:val="00465198"/>
    <w:rsid w:val="0046587B"/>
    <w:rsid w:val="004664F5"/>
    <w:rsid w:val="0046661A"/>
    <w:rsid w:val="00466DAA"/>
    <w:rsid w:val="00466DFD"/>
    <w:rsid w:val="004673B2"/>
    <w:rsid w:val="004677FF"/>
    <w:rsid w:val="00467B9A"/>
    <w:rsid w:val="004700F4"/>
    <w:rsid w:val="004701E0"/>
    <w:rsid w:val="00470414"/>
    <w:rsid w:val="004704CC"/>
    <w:rsid w:val="00471175"/>
    <w:rsid w:val="00471339"/>
    <w:rsid w:val="004720F0"/>
    <w:rsid w:val="00472A48"/>
    <w:rsid w:val="00472BA1"/>
    <w:rsid w:val="00473C86"/>
    <w:rsid w:val="00474207"/>
    <w:rsid w:val="00475071"/>
    <w:rsid w:val="00475C9E"/>
    <w:rsid w:val="00476315"/>
    <w:rsid w:val="004766C3"/>
    <w:rsid w:val="00476B2B"/>
    <w:rsid w:val="0047727C"/>
    <w:rsid w:val="00477F43"/>
    <w:rsid w:val="00480A05"/>
    <w:rsid w:val="00481F5A"/>
    <w:rsid w:val="00482183"/>
    <w:rsid w:val="004829F4"/>
    <w:rsid w:val="00482FC2"/>
    <w:rsid w:val="004835F5"/>
    <w:rsid w:val="004843E6"/>
    <w:rsid w:val="00484A5B"/>
    <w:rsid w:val="00485F18"/>
    <w:rsid w:val="004860AD"/>
    <w:rsid w:val="0048621C"/>
    <w:rsid w:val="004867BA"/>
    <w:rsid w:val="00486887"/>
    <w:rsid w:val="00486B16"/>
    <w:rsid w:val="00487EA8"/>
    <w:rsid w:val="00491833"/>
    <w:rsid w:val="00491944"/>
    <w:rsid w:val="00491F49"/>
    <w:rsid w:val="00492005"/>
    <w:rsid w:val="0049206F"/>
    <w:rsid w:val="00493C99"/>
    <w:rsid w:val="00493D39"/>
    <w:rsid w:val="00493E82"/>
    <w:rsid w:val="004940FA"/>
    <w:rsid w:val="004941C2"/>
    <w:rsid w:val="00494F2B"/>
    <w:rsid w:val="0049526E"/>
    <w:rsid w:val="0049598B"/>
    <w:rsid w:val="00495ED6"/>
    <w:rsid w:val="0049617B"/>
    <w:rsid w:val="00496846"/>
    <w:rsid w:val="00496CCF"/>
    <w:rsid w:val="00496FA5"/>
    <w:rsid w:val="004976A7"/>
    <w:rsid w:val="004A012E"/>
    <w:rsid w:val="004A02B5"/>
    <w:rsid w:val="004A0ADD"/>
    <w:rsid w:val="004A0DD6"/>
    <w:rsid w:val="004A100D"/>
    <w:rsid w:val="004A115B"/>
    <w:rsid w:val="004A139B"/>
    <w:rsid w:val="004A1D65"/>
    <w:rsid w:val="004A2562"/>
    <w:rsid w:val="004A3222"/>
    <w:rsid w:val="004A3985"/>
    <w:rsid w:val="004A4032"/>
    <w:rsid w:val="004A42E6"/>
    <w:rsid w:val="004A5187"/>
    <w:rsid w:val="004A6523"/>
    <w:rsid w:val="004A6C4E"/>
    <w:rsid w:val="004A6F0A"/>
    <w:rsid w:val="004B00E7"/>
    <w:rsid w:val="004B04F1"/>
    <w:rsid w:val="004B07E1"/>
    <w:rsid w:val="004B09F3"/>
    <w:rsid w:val="004B151A"/>
    <w:rsid w:val="004B2036"/>
    <w:rsid w:val="004B2144"/>
    <w:rsid w:val="004B2BFB"/>
    <w:rsid w:val="004B31F1"/>
    <w:rsid w:val="004B3AFF"/>
    <w:rsid w:val="004B3C11"/>
    <w:rsid w:val="004B3F5C"/>
    <w:rsid w:val="004B41DE"/>
    <w:rsid w:val="004B6712"/>
    <w:rsid w:val="004B704E"/>
    <w:rsid w:val="004B7543"/>
    <w:rsid w:val="004B7560"/>
    <w:rsid w:val="004B757F"/>
    <w:rsid w:val="004B7D94"/>
    <w:rsid w:val="004C018B"/>
    <w:rsid w:val="004C0727"/>
    <w:rsid w:val="004C09AC"/>
    <w:rsid w:val="004C1EE1"/>
    <w:rsid w:val="004C282B"/>
    <w:rsid w:val="004C2F3F"/>
    <w:rsid w:val="004C30D9"/>
    <w:rsid w:val="004C35D3"/>
    <w:rsid w:val="004C4282"/>
    <w:rsid w:val="004C5156"/>
    <w:rsid w:val="004C557A"/>
    <w:rsid w:val="004C59CB"/>
    <w:rsid w:val="004C5BD0"/>
    <w:rsid w:val="004C63AB"/>
    <w:rsid w:val="004C6F63"/>
    <w:rsid w:val="004C7D44"/>
    <w:rsid w:val="004D000C"/>
    <w:rsid w:val="004D0230"/>
    <w:rsid w:val="004D09B2"/>
    <w:rsid w:val="004D114D"/>
    <w:rsid w:val="004D134C"/>
    <w:rsid w:val="004D13A2"/>
    <w:rsid w:val="004D1950"/>
    <w:rsid w:val="004D2B2B"/>
    <w:rsid w:val="004D335E"/>
    <w:rsid w:val="004D351A"/>
    <w:rsid w:val="004D37D4"/>
    <w:rsid w:val="004D39C0"/>
    <w:rsid w:val="004D3C49"/>
    <w:rsid w:val="004D3D0A"/>
    <w:rsid w:val="004D43D7"/>
    <w:rsid w:val="004D4C64"/>
    <w:rsid w:val="004D5584"/>
    <w:rsid w:val="004D5BFD"/>
    <w:rsid w:val="004D5DFC"/>
    <w:rsid w:val="004D5FA8"/>
    <w:rsid w:val="004D6279"/>
    <w:rsid w:val="004D62ED"/>
    <w:rsid w:val="004D64E0"/>
    <w:rsid w:val="004D6896"/>
    <w:rsid w:val="004D6A8E"/>
    <w:rsid w:val="004D6B39"/>
    <w:rsid w:val="004D6FD2"/>
    <w:rsid w:val="004E03AD"/>
    <w:rsid w:val="004E0B5D"/>
    <w:rsid w:val="004E0EB3"/>
    <w:rsid w:val="004E15F7"/>
    <w:rsid w:val="004E1A4B"/>
    <w:rsid w:val="004E2458"/>
    <w:rsid w:val="004E2AF6"/>
    <w:rsid w:val="004E2CDE"/>
    <w:rsid w:val="004E3612"/>
    <w:rsid w:val="004E3DCB"/>
    <w:rsid w:val="004E3FAB"/>
    <w:rsid w:val="004E405D"/>
    <w:rsid w:val="004E5B14"/>
    <w:rsid w:val="004E5C9D"/>
    <w:rsid w:val="004E631C"/>
    <w:rsid w:val="004E64C6"/>
    <w:rsid w:val="004E7828"/>
    <w:rsid w:val="004E7BD9"/>
    <w:rsid w:val="004E7FF0"/>
    <w:rsid w:val="004F0805"/>
    <w:rsid w:val="004F17D1"/>
    <w:rsid w:val="004F1982"/>
    <w:rsid w:val="004F1990"/>
    <w:rsid w:val="004F1DB8"/>
    <w:rsid w:val="004F1DF8"/>
    <w:rsid w:val="004F222E"/>
    <w:rsid w:val="004F2E56"/>
    <w:rsid w:val="004F3945"/>
    <w:rsid w:val="004F3D8F"/>
    <w:rsid w:val="004F3EC8"/>
    <w:rsid w:val="004F3F81"/>
    <w:rsid w:val="004F4057"/>
    <w:rsid w:val="004F421E"/>
    <w:rsid w:val="004F5491"/>
    <w:rsid w:val="004F5C75"/>
    <w:rsid w:val="004F61E9"/>
    <w:rsid w:val="004F63F5"/>
    <w:rsid w:val="004F640C"/>
    <w:rsid w:val="004F665D"/>
    <w:rsid w:val="004F672C"/>
    <w:rsid w:val="004F7318"/>
    <w:rsid w:val="004F7AEA"/>
    <w:rsid w:val="005014AF"/>
    <w:rsid w:val="005014FC"/>
    <w:rsid w:val="005016EC"/>
    <w:rsid w:val="00501E13"/>
    <w:rsid w:val="00502308"/>
    <w:rsid w:val="005028E4"/>
    <w:rsid w:val="0050365B"/>
    <w:rsid w:val="00503B81"/>
    <w:rsid w:val="00503D33"/>
    <w:rsid w:val="00504305"/>
    <w:rsid w:val="00504308"/>
    <w:rsid w:val="00504B2F"/>
    <w:rsid w:val="00505AA1"/>
    <w:rsid w:val="005065B3"/>
    <w:rsid w:val="005103D8"/>
    <w:rsid w:val="005105EB"/>
    <w:rsid w:val="0051117D"/>
    <w:rsid w:val="005114F4"/>
    <w:rsid w:val="00511A7D"/>
    <w:rsid w:val="00511AA0"/>
    <w:rsid w:val="00511DB9"/>
    <w:rsid w:val="00511E3F"/>
    <w:rsid w:val="00512273"/>
    <w:rsid w:val="00512293"/>
    <w:rsid w:val="00512892"/>
    <w:rsid w:val="0051296F"/>
    <w:rsid w:val="00512FF4"/>
    <w:rsid w:val="005131E5"/>
    <w:rsid w:val="00513251"/>
    <w:rsid w:val="00513896"/>
    <w:rsid w:val="00513E09"/>
    <w:rsid w:val="00514981"/>
    <w:rsid w:val="00514EBE"/>
    <w:rsid w:val="0051523C"/>
    <w:rsid w:val="0051555C"/>
    <w:rsid w:val="00515CE5"/>
    <w:rsid w:val="00515DC8"/>
    <w:rsid w:val="005160DA"/>
    <w:rsid w:val="0051719B"/>
    <w:rsid w:val="00517276"/>
    <w:rsid w:val="0051793B"/>
    <w:rsid w:val="00520113"/>
    <w:rsid w:val="005204CF"/>
    <w:rsid w:val="005211AE"/>
    <w:rsid w:val="005211DC"/>
    <w:rsid w:val="00521473"/>
    <w:rsid w:val="00521828"/>
    <w:rsid w:val="00521A4D"/>
    <w:rsid w:val="00522637"/>
    <w:rsid w:val="00524B94"/>
    <w:rsid w:val="005250A6"/>
    <w:rsid w:val="00525712"/>
    <w:rsid w:val="005263C4"/>
    <w:rsid w:val="005263DE"/>
    <w:rsid w:val="00526A0E"/>
    <w:rsid w:val="00527503"/>
    <w:rsid w:val="0052752F"/>
    <w:rsid w:val="00530FB9"/>
    <w:rsid w:val="005314AF"/>
    <w:rsid w:val="0053157A"/>
    <w:rsid w:val="00531876"/>
    <w:rsid w:val="00531F25"/>
    <w:rsid w:val="00532C79"/>
    <w:rsid w:val="00532D3D"/>
    <w:rsid w:val="00532D5E"/>
    <w:rsid w:val="00532D6B"/>
    <w:rsid w:val="005330B2"/>
    <w:rsid w:val="00533EDE"/>
    <w:rsid w:val="005348DA"/>
    <w:rsid w:val="00534F65"/>
    <w:rsid w:val="005351A4"/>
    <w:rsid w:val="00535A25"/>
    <w:rsid w:val="00536A17"/>
    <w:rsid w:val="00536C04"/>
    <w:rsid w:val="00540027"/>
    <w:rsid w:val="005403AF"/>
    <w:rsid w:val="005413F3"/>
    <w:rsid w:val="00541B21"/>
    <w:rsid w:val="00542987"/>
    <w:rsid w:val="005429E2"/>
    <w:rsid w:val="00542BA0"/>
    <w:rsid w:val="005434F7"/>
    <w:rsid w:val="0054384C"/>
    <w:rsid w:val="00543B10"/>
    <w:rsid w:val="00543F43"/>
    <w:rsid w:val="00545B1D"/>
    <w:rsid w:val="00545FF5"/>
    <w:rsid w:val="0054696B"/>
    <w:rsid w:val="0055120A"/>
    <w:rsid w:val="0055155C"/>
    <w:rsid w:val="00552722"/>
    <w:rsid w:val="0055339A"/>
    <w:rsid w:val="005542A9"/>
    <w:rsid w:val="00555E3E"/>
    <w:rsid w:val="00556D5F"/>
    <w:rsid w:val="005570F7"/>
    <w:rsid w:val="0055783C"/>
    <w:rsid w:val="0056001F"/>
    <w:rsid w:val="0056007D"/>
    <w:rsid w:val="0056032C"/>
    <w:rsid w:val="005603AF"/>
    <w:rsid w:val="005603C6"/>
    <w:rsid w:val="0056049D"/>
    <w:rsid w:val="0056164E"/>
    <w:rsid w:val="00562F5B"/>
    <w:rsid w:val="00562F74"/>
    <w:rsid w:val="00563D27"/>
    <w:rsid w:val="00563D86"/>
    <w:rsid w:val="00563EB9"/>
    <w:rsid w:val="00564610"/>
    <w:rsid w:val="00564784"/>
    <w:rsid w:val="0056493D"/>
    <w:rsid w:val="005656B3"/>
    <w:rsid w:val="0056632C"/>
    <w:rsid w:val="005672A1"/>
    <w:rsid w:val="0056794C"/>
    <w:rsid w:val="00567A4F"/>
    <w:rsid w:val="00570217"/>
    <w:rsid w:val="0057106B"/>
    <w:rsid w:val="00571606"/>
    <w:rsid w:val="00571C2D"/>
    <w:rsid w:val="005723F0"/>
    <w:rsid w:val="005730FC"/>
    <w:rsid w:val="00573443"/>
    <w:rsid w:val="0057391D"/>
    <w:rsid w:val="005739DB"/>
    <w:rsid w:val="00574F60"/>
    <w:rsid w:val="00575813"/>
    <w:rsid w:val="00575989"/>
    <w:rsid w:val="00575F1C"/>
    <w:rsid w:val="0057628D"/>
    <w:rsid w:val="005766CE"/>
    <w:rsid w:val="0057671A"/>
    <w:rsid w:val="00576779"/>
    <w:rsid w:val="005779C5"/>
    <w:rsid w:val="00577F7B"/>
    <w:rsid w:val="0058052D"/>
    <w:rsid w:val="00580C88"/>
    <w:rsid w:val="00581852"/>
    <w:rsid w:val="00581D0F"/>
    <w:rsid w:val="00582916"/>
    <w:rsid w:val="0058306A"/>
    <w:rsid w:val="005831C6"/>
    <w:rsid w:val="00583CDB"/>
    <w:rsid w:val="00583ECA"/>
    <w:rsid w:val="00585611"/>
    <w:rsid w:val="00585773"/>
    <w:rsid w:val="00585E44"/>
    <w:rsid w:val="00585F47"/>
    <w:rsid w:val="005861DD"/>
    <w:rsid w:val="005874BC"/>
    <w:rsid w:val="00587CB0"/>
    <w:rsid w:val="00587CFE"/>
    <w:rsid w:val="00590019"/>
    <w:rsid w:val="005900B7"/>
    <w:rsid w:val="00590E92"/>
    <w:rsid w:val="00591072"/>
    <w:rsid w:val="0059153D"/>
    <w:rsid w:val="00591685"/>
    <w:rsid w:val="00591E4F"/>
    <w:rsid w:val="005922E9"/>
    <w:rsid w:val="005927F6"/>
    <w:rsid w:val="0059349E"/>
    <w:rsid w:val="005934DB"/>
    <w:rsid w:val="005935A0"/>
    <w:rsid w:val="00593B06"/>
    <w:rsid w:val="00594D1C"/>
    <w:rsid w:val="00595307"/>
    <w:rsid w:val="00595336"/>
    <w:rsid w:val="00595A77"/>
    <w:rsid w:val="00595D7D"/>
    <w:rsid w:val="00595FCB"/>
    <w:rsid w:val="005968C0"/>
    <w:rsid w:val="00597CD1"/>
    <w:rsid w:val="00597D40"/>
    <w:rsid w:val="005A037E"/>
    <w:rsid w:val="005A0D5D"/>
    <w:rsid w:val="005A100B"/>
    <w:rsid w:val="005A23C5"/>
    <w:rsid w:val="005A27BA"/>
    <w:rsid w:val="005A319B"/>
    <w:rsid w:val="005A361F"/>
    <w:rsid w:val="005A3AE8"/>
    <w:rsid w:val="005A3F6D"/>
    <w:rsid w:val="005A44CB"/>
    <w:rsid w:val="005A4AE2"/>
    <w:rsid w:val="005A5369"/>
    <w:rsid w:val="005A53FA"/>
    <w:rsid w:val="005A56E2"/>
    <w:rsid w:val="005A712E"/>
    <w:rsid w:val="005A7426"/>
    <w:rsid w:val="005A7B61"/>
    <w:rsid w:val="005A7B6C"/>
    <w:rsid w:val="005B14AA"/>
    <w:rsid w:val="005B158E"/>
    <w:rsid w:val="005B2467"/>
    <w:rsid w:val="005B2EA9"/>
    <w:rsid w:val="005B2EB1"/>
    <w:rsid w:val="005B362F"/>
    <w:rsid w:val="005B3A40"/>
    <w:rsid w:val="005B3CDD"/>
    <w:rsid w:val="005B409B"/>
    <w:rsid w:val="005B40E5"/>
    <w:rsid w:val="005B4C73"/>
    <w:rsid w:val="005B6BC1"/>
    <w:rsid w:val="005B6E6F"/>
    <w:rsid w:val="005B7C52"/>
    <w:rsid w:val="005C063A"/>
    <w:rsid w:val="005C0BAE"/>
    <w:rsid w:val="005C1489"/>
    <w:rsid w:val="005C1F25"/>
    <w:rsid w:val="005C23FA"/>
    <w:rsid w:val="005C350E"/>
    <w:rsid w:val="005C537D"/>
    <w:rsid w:val="005C5437"/>
    <w:rsid w:val="005C5495"/>
    <w:rsid w:val="005C59C8"/>
    <w:rsid w:val="005C6CFB"/>
    <w:rsid w:val="005C7050"/>
    <w:rsid w:val="005C709D"/>
    <w:rsid w:val="005C7A93"/>
    <w:rsid w:val="005C7FAA"/>
    <w:rsid w:val="005D0074"/>
    <w:rsid w:val="005D01AE"/>
    <w:rsid w:val="005D0A49"/>
    <w:rsid w:val="005D23A4"/>
    <w:rsid w:val="005D28BC"/>
    <w:rsid w:val="005D2E8D"/>
    <w:rsid w:val="005D3454"/>
    <w:rsid w:val="005D34F3"/>
    <w:rsid w:val="005D44D8"/>
    <w:rsid w:val="005D4919"/>
    <w:rsid w:val="005D4E12"/>
    <w:rsid w:val="005D4FA3"/>
    <w:rsid w:val="005D5534"/>
    <w:rsid w:val="005D5661"/>
    <w:rsid w:val="005D583A"/>
    <w:rsid w:val="005D5B0A"/>
    <w:rsid w:val="005D5B56"/>
    <w:rsid w:val="005D6247"/>
    <w:rsid w:val="005D63AA"/>
    <w:rsid w:val="005D6696"/>
    <w:rsid w:val="005D76A4"/>
    <w:rsid w:val="005D77F3"/>
    <w:rsid w:val="005E01DB"/>
    <w:rsid w:val="005E06A3"/>
    <w:rsid w:val="005E1269"/>
    <w:rsid w:val="005E1739"/>
    <w:rsid w:val="005E1847"/>
    <w:rsid w:val="005E1F77"/>
    <w:rsid w:val="005E2124"/>
    <w:rsid w:val="005E28F4"/>
    <w:rsid w:val="005E2A49"/>
    <w:rsid w:val="005E305E"/>
    <w:rsid w:val="005E3D84"/>
    <w:rsid w:val="005E4360"/>
    <w:rsid w:val="005E47B0"/>
    <w:rsid w:val="005E5522"/>
    <w:rsid w:val="005E6958"/>
    <w:rsid w:val="005E699E"/>
    <w:rsid w:val="005F0E65"/>
    <w:rsid w:val="005F1459"/>
    <w:rsid w:val="005F1DAD"/>
    <w:rsid w:val="005F1FED"/>
    <w:rsid w:val="005F2183"/>
    <w:rsid w:val="005F249A"/>
    <w:rsid w:val="005F28DC"/>
    <w:rsid w:val="005F2CAF"/>
    <w:rsid w:val="005F391E"/>
    <w:rsid w:val="005F430F"/>
    <w:rsid w:val="005F4477"/>
    <w:rsid w:val="005F4785"/>
    <w:rsid w:val="005F662B"/>
    <w:rsid w:val="005F67A6"/>
    <w:rsid w:val="005F79E2"/>
    <w:rsid w:val="0060020B"/>
    <w:rsid w:val="00600307"/>
    <w:rsid w:val="00600BEB"/>
    <w:rsid w:val="00600E8D"/>
    <w:rsid w:val="00601186"/>
    <w:rsid w:val="006015DC"/>
    <w:rsid w:val="006020B6"/>
    <w:rsid w:val="00602259"/>
    <w:rsid w:val="006027C1"/>
    <w:rsid w:val="00603028"/>
    <w:rsid w:val="006035DA"/>
    <w:rsid w:val="00603A74"/>
    <w:rsid w:val="00605AB2"/>
    <w:rsid w:val="00605AFE"/>
    <w:rsid w:val="00607219"/>
    <w:rsid w:val="006075EF"/>
    <w:rsid w:val="0061016C"/>
    <w:rsid w:val="00610271"/>
    <w:rsid w:val="0061086C"/>
    <w:rsid w:val="00611DE7"/>
    <w:rsid w:val="0061240E"/>
    <w:rsid w:val="006127DC"/>
    <w:rsid w:val="00612A4E"/>
    <w:rsid w:val="00612B19"/>
    <w:rsid w:val="00613328"/>
    <w:rsid w:val="006138D1"/>
    <w:rsid w:val="006139D0"/>
    <w:rsid w:val="0061469E"/>
    <w:rsid w:val="00614DD7"/>
    <w:rsid w:val="00614EAD"/>
    <w:rsid w:val="00614F5E"/>
    <w:rsid w:val="00615A55"/>
    <w:rsid w:val="006166D6"/>
    <w:rsid w:val="0061671A"/>
    <w:rsid w:val="00620665"/>
    <w:rsid w:val="0062080D"/>
    <w:rsid w:val="00620B7A"/>
    <w:rsid w:val="00620D54"/>
    <w:rsid w:val="0062145E"/>
    <w:rsid w:val="0062167A"/>
    <w:rsid w:val="0062171A"/>
    <w:rsid w:val="00621A88"/>
    <w:rsid w:val="00622CAD"/>
    <w:rsid w:val="00623016"/>
    <w:rsid w:val="0062335C"/>
    <w:rsid w:val="0062349B"/>
    <w:rsid w:val="006237AE"/>
    <w:rsid w:val="00624553"/>
    <w:rsid w:val="006245BC"/>
    <w:rsid w:val="006245F5"/>
    <w:rsid w:val="00624DDA"/>
    <w:rsid w:val="00624E58"/>
    <w:rsid w:val="00624F52"/>
    <w:rsid w:val="006253CB"/>
    <w:rsid w:val="006259FE"/>
    <w:rsid w:val="00625B45"/>
    <w:rsid w:val="00626616"/>
    <w:rsid w:val="00626980"/>
    <w:rsid w:val="00626E93"/>
    <w:rsid w:val="006271DE"/>
    <w:rsid w:val="00627640"/>
    <w:rsid w:val="00627892"/>
    <w:rsid w:val="00630037"/>
    <w:rsid w:val="006309BF"/>
    <w:rsid w:val="00630E3E"/>
    <w:rsid w:val="006312C9"/>
    <w:rsid w:val="00631420"/>
    <w:rsid w:val="00631735"/>
    <w:rsid w:val="00631AF0"/>
    <w:rsid w:val="00631BF6"/>
    <w:rsid w:val="00632FBC"/>
    <w:rsid w:val="00633398"/>
    <w:rsid w:val="00633517"/>
    <w:rsid w:val="006338CE"/>
    <w:rsid w:val="006338D3"/>
    <w:rsid w:val="00634113"/>
    <w:rsid w:val="00634786"/>
    <w:rsid w:val="006349F6"/>
    <w:rsid w:val="00635DAE"/>
    <w:rsid w:val="00636530"/>
    <w:rsid w:val="0063666A"/>
    <w:rsid w:val="00636B2E"/>
    <w:rsid w:val="00636B81"/>
    <w:rsid w:val="0063765C"/>
    <w:rsid w:val="00637D20"/>
    <w:rsid w:val="00637DF7"/>
    <w:rsid w:val="00640047"/>
    <w:rsid w:val="0064005F"/>
    <w:rsid w:val="00640199"/>
    <w:rsid w:val="006408CE"/>
    <w:rsid w:val="00640C24"/>
    <w:rsid w:val="00640FE1"/>
    <w:rsid w:val="006412F9"/>
    <w:rsid w:val="00641DA9"/>
    <w:rsid w:val="00641F3A"/>
    <w:rsid w:val="006426E6"/>
    <w:rsid w:val="00642B30"/>
    <w:rsid w:val="00642C31"/>
    <w:rsid w:val="006433E2"/>
    <w:rsid w:val="00643508"/>
    <w:rsid w:val="00644F8E"/>
    <w:rsid w:val="00645C71"/>
    <w:rsid w:val="00645F2B"/>
    <w:rsid w:val="00646148"/>
    <w:rsid w:val="00646953"/>
    <w:rsid w:val="006479CA"/>
    <w:rsid w:val="00650746"/>
    <w:rsid w:val="00650C9C"/>
    <w:rsid w:val="00651448"/>
    <w:rsid w:val="00653975"/>
    <w:rsid w:val="00653BFE"/>
    <w:rsid w:val="00653F61"/>
    <w:rsid w:val="006541B8"/>
    <w:rsid w:val="00654AC8"/>
    <w:rsid w:val="00654BA3"/>
    <w:rsid w:val="00654C81"/>
    <w:rsid w:val="00654D93"/>
    <w:rsid w:val="00655324"/>
    <w:rsid w:val="00655793"/>
    <w:rsid w:val="0065687A"/>
    <w:rsid w:val="00656A15"/>
    <w:rsid w:val="0065702D"/>
    <w:rsid w:val="00657955"/>
    <w:rsid w:val="00661339"/>
    <w:rsid w:val="00661378"/>
    <w:rsid w:val="0066138F"/>
    <w:rsid w:val="00661BE4"/>
    <w:rsid w:val="00661F1F"/>
    <w:rsid w:val="00662E96"/>
    <w:rsid w:val="006632E3"/>
    <w:rsid w:val="00663837"/>
    <w:rsid w:val="006638A7"/>
    <w:rsid w:val="006639E4"/>
    <w:rsid w:val="00663D1E"/>
    <w:rsid w:val="00663E67"/>
    <w:rsid w:val="006642CD"/>
    <w:rsid w:val="006643E6"/>
    <w:rsid w:val="00664BBD"/>
    <w:rsid w:val="0066518A"/>
    <w:rsid w:val="00665720"/>
    <w:rsid w:val="0066590B"/>
    <w:rsid w:val="00666323"/>
    <w:rsid w:val="00666756"/>
    <w:rsid w:val="00667164"/>
    <w:rsid w:val="006677DF"/>
    <w:rsid w:val="00667A88"/>
    <w:rsid w:val="00667E44"/>
    <w:rsid w:val="006708FF"/>
    <w:rsid w:val="00671891"/>
    <w:rsid w:val="00671973"/>
    <w:rsid w:val="00671C76"/>
    <w:rsid w:val="006724F1"/>
    <w:rsid w:val="00672603"/>
    <w:rsid w:val="006736E1"/>
    <w:rsid w:val="00673ABB"/>
    <w:rsid w:val="00673D6B"/>
    <w:rsid w:val="00673FC2"/>
    <w:rsid w:val="00674145"/>
    <w:rsid w:val="0067449B"/>
    <w:rsid w:val="00675251"/>
    <w:rsid w:val="00675997"/>
    <w:rsid w:val="0067607D"/>
    <w:rsid w:val="00677935"/>
    <w:rsid w:val="00677AEE"/>
    <w:rsid w:val="006803F9"/>
    <w:rsid w:val="00680A83"/>
    <w:rsid w:val="00682EB2"/>
    <w:rsid w:val="00683435"/>
    <w:rsid w:val="006838C7"/>
    <w:rsid w:val="00683AF4"/>
    <w:rsid w:val="006846F5"/>
    <w:rsid w:val="00684888"/>
    <w:rsid w:val="00685505"/>
    <w:rsid w:val="0068587D"/>
    <w:rsid w:val="006860C4"/>
    <w:rsid w:val="006863E8"/>
    <w:rsid w:val="00690159"/>
    <w:rsid w:val="00690508"/>
    <w:rsid w:val="0069098B"/>
    <w:rsid w:val="0069115F"/>
    <w:rsid w:val="00692678"/>
    <w:rsid w:val="006926B1"/>
    <w:rsid w:val="00693000"/>
    <w:rsid w:val="00693738"/>
    <w:rsid w:val="00695F78"/>
    <w:rsid w:val="00696089"/>
    <w:rsid w:val="00697AEE"/>
    <w:rsid w:val="00697D00"/>
    <w:rsid w:val="006A01F0"/>
    <w:rsid w:val="006A0639"/>
    <w:rsid w:val="006A087C"/>
    <w:rsid w:val="006A09BF"/>
    <w:rsid w:val="006A0AD6"/>
    <w:rsid w:val="006A0DFD"/>
    <w:rsid w:val="006A10CD"/>
    <w:rsid w:val="006A1C72"/>
    <w:rsid w:val="006A1E42"/>
    <w:rsid w:val="006A27CB"/>
    <w:rsid w:val="006A2E1A"/>
    <w:rsid w:val="006A301E"/>
    <w:rsid w:val="006A3900"/>
    <w:rsid w:val="006A4006"/>
    <w:rsid w:val="006A49C7"/>
    <w:rsid w:val="006A4EB5"/>
    <w:rsid w:val="006A5854"/>
    <w:rsid w:val="006A5B95"/>
    <w:rsid w:val="006A5CBF"/>
    <w:rsid w:val="006A6467"/>
    <w:rsid w:val="006A661D"/>
    <w:rsid w:val="006A6D08"/>
    <w:rsid w:val="006A6D43"/>
    <w:rsid w:val="006A7784"/>
    <w:rsid w:val="006B03BD"/>
    <w:rsid w:val="006B07C7"/>
    <w:rsid w:val="006B0ADE"/>
    <w:rsid w:val="006B0D2C"/>
    <w:rsid w:val="006B13F2"/>
    <w:rsid w:val="006B17E5"/>
    <w:rsid w:val="006B1995"/>
    <w:rsid w:val="006B1DC6"/>
    <w:rsid w:val="006B2F12"/>
    <w:rsid w:val="006B2F17"/>
    <w:rsid w:val="006B34B3"/>
    <w:rsid w:val="006B3ED9"/>
    <w:rsid w:val="006B3FA8"/>
    <w:rsid w:val="006B450D"/>
    <w:rsid w:val="006B4759"/>
    <w:rsid w:val="006B4FBB"/>
    <w:rsid w:val="006B51CD"/>
    <w:rsid w:val="006B5CD9"/>
    <w:rsid w:val="006B62FB"/>
    <w:rsid w:val="006B6641"/>
    <w:rsid w:val="006B7420"/>
    <w:rsid w:val="006B7B9C"/>
    <w:rsid w:val="006B7EE1"/>
    <w:rsid w:val="006C03FF"/>
    <w:rsid w:val="006C0450"/>
    <w:rsid w:val="006C0561"/>
    <w:rsid w:val="006C11EE"/>
    <w:rsid w:val="006C2446"/>
    <w:rsid w:val="006C276D"/>
    <w:rsid w:val="006C3173"/>
    <w:rsid w:val="006C3738"/>
    <w:rsid w:val="006C3C66"/>
    <w:rsid w:val="006C41B1"/>
    <w:rsid w:val="006C4AFC"/>
    <w:rsid w:val="006C5485"/>
    <w:rsid w:val="006C55E8"/>
    <w:rsid w:val="006C57A8"/>
    <w:rsid w:val="006C5FEE"/>
    <w:rsid w:val="006C610D"/>
    <w:rsid w:val="006C6637"/>
    <w:rsid w:val="006C6769"/>
    <w:rsid w:val="006C6A88"/>
    <w:rsid w:val="006C6EE3"/>
    <w:rsid w:val="006C7241"/>
    <w:rsid w:val="006C75A7"/>
    <w:rsid w:val="006C79DD"/>
    <w:rsid w:val="006D0E49"/>
    <w:rsid w:val="006D0EC4"/>
    <w:rsid w:val="006D24C9"/>
    <w:rsid w:val="006D31F5"/>
    <w:rsid w:val="006D3BE0"/>
    <w:rsid w:val="006D3E74"/>
    <w:rsid w:val="006D4070"/>
    <w:rsid w:val="006D4D0B"/>
    <w:rsid w:val="006D4E08"/>
    <w:rsid w:val="006D4E41"/>
    <w:rsid w:val="006D5218"/>
    <w:rsid w:val="006D774D"/>
    <w:rsid w:val="006D789E"/>
    <w:rsid w:val="006E0006"/>
    <w:rsid w:val="006E0A71"/>
    <w:rsid w:val="006E0C9E"/>
    <w:rsid w:val="006E1139"/>
    <w:rsid w:val="006E11EC"/>
    <w:rsid w:val="006E143D"/>
    <w:rsid w:val="006E1476"/>
    <w:rsid w:val="006E1618"/>
    <w:rsid w:val="006E1D53"/>
    <w:rsid w:val="006E2587"/>
    <w:rsid w:val="006E2CEB"/>
    <w:rsid w:val="006E3B37"/>
    <w:rsid w:val="006E3BA0"/>
    <w:rsid w:val="006E40C5"/>
    <w:rsid w:val="006E569D"/>
    <w:rsid w:val="006E5A1C"/>
    <w:rsid w:val="006E6C33"/>
    <w:rsid w:val="006E6C7F"/>
    <w:rsid w:val="006E734F"/>
    <w:rsid w:val="006F200E"/>
    <w:rsid w:val="006F234E"/>
    <w:rsid w:val="006F27ED"/>
    <w:rsid w:val="006F2904"/>
    <w:rsid w:val="006F3175"/>
    <w:rsid w:val="006F3572"/>
    <w:rsid w:val="006F48D0"/>
    <w:rsid w:val="006F540A"/>
    <w:rsid w:val="006F5751"/>
    <w:rsid w:val="006F586F"/>
    <w:rsid w:val="006F6133"/>
    <w:rsid w:val="006F6C09"/>
    <w:rsid w:val="006F7923"/>
    <w:rsid w:val="006F7C49"/>
    <w:rsid w:val="007009F7"/>
    <w:rsid w:val="00700B0B"/>
    <w:rsid w:val="00700B50"/>
    <w:rsid w:val="00702AD3"/>
    <w:rsid w:val="00702CD7"/>
    <w:rsid w:val="00703797"/>
    <w:rsid w:val="00703D4E"/>
    <w:rsid w:val="0070447A"/>
    <w:rsid w:val="0070516D"/>
    <w:rsid w:val="007063D1"/>
    <w:rsid w:val="00706CB7"/>
    <w:rsid w:val="00706FAB"/>
    <w:rsid w:val="00707067"/>
    <w:rsid w:val="00707FBA"/>
    <w:rsid w:val="007101AF"/>
    <w:rsid w:val="00710784"/>
    <w:rsid w:val="00710906"/>
    <w:rsid w:val="007114EC"/>
    <w:rsid w:val="0071154D"/>
    <w:rsid w:val="007118BC"/>
    <w:rsid w:val="00713173"/>
    <w:rsid w:val="00713E8D"/>
    <w:rsid w:val="00714A6C"/>
    <w:rsid w:val="007154EE"/>
    <w:rsid w:val="007155C4"/>
    <w:rsid w:val="007157D9"/>
    <w:rsid w:val="00715DB2"/>
    <w:rsid w:val="007161F3"/>
    <w:rsid w:val="00717535"/>
    <w:rsid w:val="00717BCB"/>
    <w:rsid w:val="00720498"/>
    <w:rsid w:val="007206F6"/>
    <w:rsid w:val="00720FA1"/>
    <w:rsid w:val="00721B6C"/>
    <w:rsid w:val="00721F00"/>
    <w:rsid w:val="007222CA"/>
    <w:rsid w:val="00722403"/>
    <w:rsid w:val="0072250E"/>
    <w:rsid w:val="007226F6"/>
    <w:rsid w:val="00722733"/>
    <w:rsid w:val="007233B1"/>
    <w:rsid w:val="00723850"/>
    <w:rsid w:val="007249B4"/>
    <w:rsid w:val="00724C90"/>
    <w:rsid w:val="00724E8E"/>
    <w:rsid w:val="00726535"/>
    <w:rsid w:val="00726CFC"/>
    <w:rsid w:val="00726D2B"/>
    <w:rsid w:val="007272E2"/>
    <w:rsid w:val="007279E0"/>
    <w:rsid w:val="007306A7"/>
    <w:rsid w:val="007306C6"/>
    <w:rsid w:val="007306EC"/>
    <w:rsid w:val="007311DF"/>
    <w:rsid w:val="00731EB6"/>
    <w:rsid w:val="00731F87"/>
    <w:rsid w:val="00732629"/>
    <w:rsid w:val="00732810"/>
    <w:rsid w:val="00732C5F"/>
    <w:rsid w:val="00732DAE"/>
    <w:rsid w:val="00732E64"/>
    <w:rsid w:val="007337F3"/>
    <w:rsid w:val="00734231"/>
    <w:rsid w:val="00734474"/>
    <w:rsid w:val="00734FDB"/>
    <w:rsid w:val="00734FE6"/>
    <w:rsid w:val="0073592A"/>
    <w:rsid w:val="00736D3F"/>
    <w:rsid w:val="00736E5B"/>
    <w:rsid w:val="007377F1"/>
    <w:rsid w:val="00737A17"/>
    <w:rsid w:val="00737F8D"/>
    <w:rsid w:val="0074017B"/>
    <w:rsid w:val="0074202A"/>
    <w:rsid w:val="00742AB9"/>
    <w:rsid w:val="00742D21"/>
    <w:rsid w:val="00743163"/>
    <w:rsid w:val="007438A1"/>
    <w:rsid w:val="00743B59"/>
    <w:rsid w:val="00743FBB"/>
    <w:rsid w:val="0074448D"/>
    <w:rsid w:val="00745B35"/>
    <w:rsid w:val="00745F64"/>
    <w:rsid w:val="00746263"/>
    <w:rsid w:val="00746279"/>
    <w:rsid w:val="007500F8"/>
    <w:rsid w:val="007502D3"/>
    <w:rsid w:val="0075172D"/>
    <w:rsid w:val="00751C64"/>
    <w:rsid w:val="007521E5"/>
    <w:rsid w:val="00752ADF"/>
    <w:rsid w:val="00752DAA"/>
    <w:rsid w:val="00752FD1"/>
    <w:rsid w:val="0075316D"/>
    <w:rsid w:val="00753492"/>
    <w:rsid w:val="007534C0"/>
    <w:rsid w:val="00753AFF"/>
    <w:rsid w:val="00754392"/>
    <w:rsid w:val="007544B3"/>
    <w:rsid w:val="00755F86"/>
    <w:rsid w:val="007563A9"/>
    <w:rsid w:val="0075713C"/>
    <w:rsid w:val="00757296"/>
    <w:rsid w:val="0075749B"/>
    <w:rsid w:val="00757BE0"/>
    <w:rsid w:val="0076177C"/>
    <w:rsid w:val="00761806"/>
    <w:rsid w:val="00762086"/>
    <w:rsid w:val="007623ED"/>
    <w:rsid w:val="0076267B"/>
    <w:rsid w:val="00763271"/>
    <w:rsid w:val="007633DF"/>
    <w:rsid w:val="00763402"/>
    <w:rsid w:val="007636C2"/>
    <w:rsid w:val="00763D49"/>
    <w:rsid w:val="00763D79"/>
    <w:rsid w:val="007649C5"/>
    <w:rsid w:val="00764D7C"/>
    <w:rsid w:val="00765480"/>
    <w:rsid w:val="00765696"/>
    <w:rsid w:val="0076592D"/>
    <w:rsid w:val="00765B79"/>
    <w:rsid w:val="00765F09"/>
    <w:rsid w:val="007665E9"/>
    <w:rsid w:val="00766F45"/>
    <w:rsid w:val="007672FD"/>
    <w:rsid w:val="007673E0"/>
    <w:rsid w:val="00767F94"/>
    <w:rsid w:val="007705C3"/>
    <w:rsid w:val="00770C66"/>
    <w:rsid w:val="007719E5"/>
    <w:rsid w:val="00771AD3"/>
    <w:rsid w:val="00771DBC"/>
    <w:rsid w:val="00772909"/>
    <w:rsid w:val="00772A1C"/>
    <w:rsid w:val="00773D5F"/>
    <w:rsid w:val="00773DB1"/>
    <w:rsid w:val="00774C74"/>
    <w:rsid w:val="007757F4"/>
    <w:rsid w:val="00775DA2"/>
    <w:rsid w:val="00777CF7"/>
    <w:rsid w:val="00780269"/>
    <w:rsid w:val="00780C32"/>
    <w:rsid w:val="00780DE3"/>
    <w:rsid w:val="007812A6"/>
    <w:rsid w:val="00781D75"/>
    <w:rsid w:val="007822F7"/>
    <w:rsid w:val="00782540"/>
    <w:rsid w:val="00782AF2"/>
    <w:rsid w:val="00782B08"/>
    <w:rsid w:val="00782CAD"/>
    <w:rsid w:val="00783C4B"/>
    <w:rsid w:val="007841CE"/>
    <w:rsid w:val="00784609"/>
    <w:rsid w:val="007849EA"/>
    <w:rsid w:val="00784CDE"/>
    <w:rsid w:val="00784EB4"/>
    <w:rsid w:val="00786D57"/>
    <w:rsid w:val="0078726D"/>
    <w:rsid w:val="00787F6B"/>
    <w:rsid w:val="00791189"/>
    <w:rsid w:val="00791E1D"/>
    <w:rsid w:val="00792977"/>
    <w:rsid w:val="007929CE"/>
    <w:rsid w:val="00792E4A"/>
    <w:rsid w:val="00792EA0"/>
    <w:rsid w:val="00793405"/>
    <w:rsid w:val="007934B6"/>
    <w:rsid w:val="00793C7F"/>
    <w:rsid w:val="0079498D"/>
    <w:rsid w:val="00794A99"/>
    <w:rsid w:val="00794E1B"/>
    <w:rsid w:val="0079568C"/>
    <w:rsid w:val="007958C9"/>
    <w:rsid w:val="00795B06"/>
    <w:rsid w:val="0079606E"/>
    <w:rsid w:val="007963DD"/>
    <w:rsid w:val="0079797A"/>
    <w:rsid w:val="00797994"/>
    <w:rsid w:val="00797EDE"/>
    <w:rsid w:val="007A00CD"/>
    <w:rsid w:val="007A040D"/>
    <w:rsid w:val="007A09DD"/>
    <w:rsid w:val="007A15C0"/>
    <w:rsid w:val="007A19A7"/>
    <w:rsid w:val="007A218D"/>
    <w:rsid w:val="007A2457"/>
    <w:rsid w:val="007A2893"/>
    <w:rsid w:val="007A32B0"/>
    <w:rsid w:val="007A3CB9"/>
    <w:rsid w:val="007A3E1F"/>
    <w:rsid w:val="007A40C8"/>
    <w:rsid w:val="007A4239"/>
    <w:rsid w:val="007A4977"/>
    <w:rsid w:val="007A4D09"/>
    <w:rsid w:val="007A4FFC"/>
    <w:rsid w:val="007A539F"/>
    <w:rsid w:val="007A5A84"/>
    <w:rsid w:val="007A5F00"/>
    <w:rsid w:val="007A62FD"/>
    <w:rsid w:val="007A63DA"/>
    <w:rsid w:val="007A6D76"/>
    <w:rsid w:val="007A7555"/>
    <w:rsid w:val="007A799A"/>
    <w:rsid w:val="007B0C11"/>
    <w:rsid w:val="007B0DC8"/>
    <w:rsid w:val="007B120F"/>
    <w:rsid w:val="007B19FE"/>
    <w:rsid w:val="007B327B"/>
    <w:rsid w:val="007B39CE"/>
    <w:rsid w:val="007B3DE0"/>
    <w:rsid w:val="007B3F43"/>
    <w:rsid w:val="007B3F56"/>
    <w:rsid w:val="007B445D"/>
    <w:rsid w:val="007B4D37"/>
    <w:rsid w:val="007B58F7"/>
    <w:rsid w:val="007C06C7"/>
    <w:rsid w:val="007C16EA"/>
    <w:rsid w:val="007C2154"/>
    <w:rsid w:val="007C273F"/>
    <w:rsid w:val="007C2B0C"/>
    <w:rsid w:val="007C2CAA"/>
    <w:rsid w:val="007C301A"/>
    <w:rsid w:val="007C3368"/>
    <w:rsid w:val="007C3998"/>
    <w:rsid w:val="007C44EB"/>
    <w:rsid w:val="007C6273"/>
    <w:rsid w:val="007C6B1F"/>
    <w:rsid w:val="007C6F7D"/>
    <w:rsid w:val="007C6FE5"/>
    <w:rsid w:val="007C7A9F"/>
    <w:rsid w:val="007C7CB0"/>
    <w:rsid w:val="007D04CF"/>
    <w:rsid w:val="007D0812"/>
    <w:rsid w:val="007D0956"/>
    <w:rsid w:val="007D1135"/>
    <w:rsid w:val="007D116D"/>
    <w:rsid w:val="007D1A78"/>
    <w:rsid w:val="007D1A89"/>
    <w:rsid w:val="007D1E77"/>
    <w:rsid w:val="007D1FC0"/>
    <w:rsid w:val="007D2216"/>
    <w:rsid w:val="007D2629"/>
    <w:rsid w:val="007D2678"/>
    <w:rsid w:val="007D3190"/>
    <w:rsid w:val="007D40EA"/>
    <w:rsid w:val="007D452D"/>
    <w:rsid w:val="007D4650"/>
    <w:rsid w:val="007D4947"/>
    <w:rsid w:val="007D4AF5"/>
    <w:rsid w:val="007D4B1E"/>
    <w:rsid w:val="007D4F5A"/>
    <w:rsid w:val="007D573D"/>
    <w:rsid w:val="007D5B2B"/>
    <w:rsid w:val="007D7636"/>
    <w:rsid w:val="007E04FE"/>
    <w:rsid w:val="007E083D"/>
    <w:rsid w:val="007E0B66"/>
    <w:rsid w:val="007E10D4"/>
    <w:rsid w:val="007E1868"/>
    <w:rsid w:val="007E386F"/>
    <w:rsid w:val="007E3B38"/>
    <w:rsid w:val="007E4F9C"/>
    <w:rsid w:val="007E6193"/>
    <w:rsid w:val="007E6734"/>
    <w:rsid w:val="007E7D2D"/>
    <w:rsid w:val="007F0167"/>
    <w:rsid w:val="007F034E"/>
    <w:rsid w:val="007F04F0"/>
    <w:rsid w:val="007F091C"/>
    <w:rsid w:val="007F104D"/>
    <w:rsid w:val="007F1219"/>
    <w:rsid w:val="007F1D7C"/>
    <w:rsid w:val="007F1E30"/>
    <w:rsid w:val="007F289F"/>
    <w:rsid w:val="007F2D73"/>
    <w:rsid w:val="007F2E6E"/>
    <w:rsid w:val="007F392C"/>
    <w:rsid w:val="007F4893"/>
    <w:rsid w:val="007F55DF"/>
    <w:rsid w:val="007F574B"/>
    <w:rsid w:val="007F6194"/>
    <w:rsid w:val="007F62E3"/>
    <w:rsid w:val="007F6949"/>
    <w:rsid w:val="007F6F34"/>
    <w:rsid w:val="007F74C2"/>
    <w:rsid w:val="007F7D75"/>
    <w:rsid w:val="008014CF"/>
    <w:rsid w:val="00802834"/>
    <w:rsid w:val="008028DA"/>
    <w:rsid w:val="00802B26"/>
    <w:rsid w:val="00802C3A"/>
    <w:rsid w:val="00802CAA"/>
    <w:rsid w:val="00803034"/>
    <w:rsid w:val="00803A26"/>
    <w:rsid w:val="00804652"/>
    <w:rsid w:val="00804932"/>
    <w:rsid w:val="00804BE5"/>
    <w:rsid w:val="008060E9"/>
    <w:rsid w:val="008063EC"/>
    <w:rsid w:val="00806453"/>
    <w:rsid w:val="00806C21"/>
    <w:rsid w:val="008109EB"/>
    <w:rsid w:val="00810F91"/>
    <w:rsid w:val="00811022"/>
    <w:rsid w:val="0081152B"/>
    <w:rsid w:val="00811888"/>
    <w:rsid w:val="00812077"/>
    <w:rsid w:val="00812117"/>
    <w:rsid w:val="0081241F"/>
    <w:rsid w:val="0081243A"/>
    <w:rsid w:val="0081256D"/>
    <w:rsid w:val="00812F82"/>
    <w:rsid w:val="008134AF"/>
    <w:rsid w:val="0081357D"/>
    <w:rsid w:val="0081396F"/>
    <w:rsid w:val="00814F00"/>
    <w:rsid w:val="00814FB1"/>
    <w:rsid w:val="00815B04"/>
    <w:rsid w:val="00815CAD"/>
    <w:rsid w:val="0081650C"/>
    <w:rsid w:val="008167E1"/>
    <w:rsid w:val="00816D55"/>
    <w:rsid w:val="00816F88"/>
    <w:rsid w:val="0081703B"/>
    <w:rsid w:val="00817597"/>
    <w:rsid w:val="00817A50"/>
    <w:rsid w:val="00820536"/>
    <w:rsid w:val="00820748"/>
    <w:rsid w:val="00820924"/>
    <w:rsid w:val="00821437"/>
    <w:rsid w:val="008225E4"/>
    <w:rsid w:val="0082291B"/>
    <w:rsid w:val="00822C12"/>
    <w:rsid w:val="008235FE"/>
    <w:rsid w:val="00823FD4"/>
    <w:rsid w:val="00824320"/>
    <w:rsid w:val="00825032"/>
    <w:rsid w:val="0082504D"/>
    <w:rsid w:val="00825542"/>
    <w:rsid w:val="008271BE"/>
    <w:rsid w:val="0082731D"/>
    <w:rsid w:val="008304DF"/>
    <w:rsid w:val="00830847"/>
    <w:rsid w:val="008319B0"/>
    <w:rsid w:val="00831B45"/>
    <w:rsid w:val="00831DD4"/>
    <w:rsid w:val="00832211"/>
    <w:rsid w:val="0083260A"/>
    <w:rsid w:val="00832676"/>
    <w:rsid w:val="0083267B"/>
    <w:rsid w:val="00833590"/>
    <w:rsid w:val="00833A5B"/>
    <w:rsid w:val="00833E53"/>
    <w:rsid w:val="008346D8"/>
    <w:rsid w:val="00834A3A"/>
    <w:rsid w:val="00834BFB"/>
    <w:rsid w:val="00835104"/>
    <w:rsid w:val="00836022"/>
    <w:rsid w:val="008362EC"/>
    <w:rsid w:val="00836826"/>
    <w:rsid w:val="00836B1D"/>
    <w:rsid w:val="00837AA3"/>
    <w:rsid w:val="00837CB3"/>
    <w:rsid w:val="00841DFD"/>
    <w:rsid w:val="008429CC"/>
    <w:rsid w:val="00842B73"/>
    <w:rsid w:val="0084323E"/>
    <w:rsid w:val="0084339A"/>
    <w:rsid w:val="00843837"/>
    <w:rsid w:val="00844359"/>
    <w:rsid w:val="00844D2D"/>
    <w:rsid w:val="008451CC"/>
    <w:rsid w:val="0084533E"/>
    <w:rsid w:val="00845D08"/>
    <w:rsid w:val="00845D71"/>
    <w:rsid w:val="00846D45"/>
    <w:rsid w:val="00847239"/>
    <w:rsid w:val="00847301"/>
    <w:rsid w:val="00847396"/>
    <w:rsid w:val="00847E84"/>
    <w:rsid w:val="00850412"/>
    <w:rsid w:val="00850ADF"/>
    <w:rsid w:val="00850B66"/>
    <w:rsid w:val="00850E5D"/>
    <w:rsid w:val="00851696"/>
    <w:rsid w:val="008523C0"/>
    <w:rsid w:val="00852611"/>
    <w:rsid w:val="00852B74"/>
    <w:rsid w:val="00854641"/>
    <w:rsid w:val="00854C4B"/>
    <w:rsid w:val="00855700"/>
    <w:rsid w:val="00856C09"/>
    <w:rsid w:val="0085701E"/>
    <w:rsid w:val="0085732D"/>
    <w:rsid w:val="00857942"/>
    <w:rsid w:val="00860245"/>
    <w:rsid w:val="008606C8"/>
    <w:rsid w:val="00860FDC"/>
    <w:rsid w:val="008618A7"/>
    <w:rsid w:val="00861EEF"/>
    <w:rsid w:val="008620EB"/>
    <w:rsid w:val="008627AB"/>
    <w:rsid w:val="0086328A"/>
    <w:rsid w:val="00865345"/>
    <w:rsid w:val="008654CE"/>
    <w:rsid w:val="00865A73"/>
    <w:rsid w:val="00865B00"/>
    <w:rsid w:val="00865B67"/>
    <w:rsid w:val="0086608C"/>
    <w:rsid w:val="0086614E"/>
    <w:rsid w:val="008667C4"/>
    <w:rsid w:val="00866A66"/>
    <w:rsid w:val="00867290"/>
    <w:rsid w:val="00867356"/>
    <w:rsid w:val="00867CAA"/>
    <w:rsid w:val="00867EE5"/>
    <w:rsid w:val="0087006C"/>
    <w:rsid w:val="008700A9"/>
    <w:rsid w:val="00872549"/>
    <w:rsid w:val="008729B5"/>
    <w:rsid w:val="00872FED"/>
    <w:rsid w:val="00873213"/>
    <w:rsid w:val="00873BBE"/>
    <w:rsid w:val="00873C56"/>
    <w:rsid w:val="00874EBF"/>
    <w:rsid w:val="00875D7D"/>
    <w:rsid w:val="0087603E"/>
    <w:rsid w:val="0087628B"/>
    <w:rsid w:val="00876564"/>
    <w:rsid w:val="00876BEC"/>
    <w:rsid w:val="00876F62"/>
    <w:rsid w:val="00877627"/>
    <w:rsid w:val="0087767A"/>
    <w:rsid w:val="00877987"/>
    <w:rsid w:val="00880C49"/>
    <w:rsid w:val="008812B2"/>
    <w:rsid w:val="008821B3"/>
    <w:rsid w:val="008821F2"/>
    <w:rsid w:val="00882344"/>
    <w:rsid w:val="00882B4C"/>
    <w:rsid w:val="00882B60"/>
    <w:rsid w:val="00884669"/>
    <w:rsid w:val="00884791"/>
    <w:rsid w:val="00884850"/>
    <w:rsid w:val="00884E26"/>
    <w:rsid w:val="00885F62"/>
    <w:rsid w:val="00886345"/>
    <w:rsid w:val="008863F1"/>
    <w:rsid w:val="0088648D"/>
    <w:rsid w:val="00886C1B"/>
    <w:rsid w:val="008871EE"/>
    <w:rsid w:val="0088770A"/>
    <w:rsid w:val="0088779B"/>
    <w:rsid w:val="00887FFD"/>
    <w:rsid w:val="008904C6"/>
    <w:rsid w:val="008905A6"/>
    <w:rsid w:val="00890CE4"/>
    <w:rsid w:val="00891138"/>
    <w:rsid w:val="00891431"/>
    <w:rsid w:val="00891D7D"/>
    <w:rsid w:val="008927A1"/>
    <w:rsid w:val="0089310D"/>
    <w:rsid w:val="00893B83"/>
    <w:rsid w:val="00894122"/>
    <w:rsid w:val="00894384"/>
    <w:rsid w:val="008943D3"/>
    <w:rsid w:val="00894CA0"/>
    <w:rsid w:val="00894F9C"/>
    <w:rsid w:val="00895147"/>
    <w:rsid w:val="00897076"/>
    <w:rsid w:val="008979B1"/>
    <w:rsid w:val="00897EE2"/>
    <w:rsid w:val="008A01D8"/>
    <w:rsid w:val="008A03D4"/>
    <w:rsid w:val="008A0677"/>
    <w:rsid w:val="008A0BE9"/>
    <w:rsid w:val="008A113E"/>
    <w:rsid w:val="008A169D"/>
    <w:rsid w:val="008A18BB"/>
    <w:rsid w:val="008A2005"/>
    <w:rsid w:val="008A2C46"/>
    <w:rsid w:val="008A311C"/>
    <w:rsid w:val="008A357B"/>
    <w:rsid w:val="008A4280"/>
    <w:rsid w:val="008A445C"/>
    <w:rsid w:val="008A46FE"/>
    <w:rsid w:val="008A4BAA"/>
    <w:rsid w:val="008A4E2C"/>
    <w:rsid w:val="008A52CE"/>
    <w:rsid w:val="008A5540"/>
    <w:rsid w:val="008A5A20"/>
    <w:rsid w:val="008A6922"/>
    <w:rsid w:val="008A6AFC"/>
    <w:rsid w:val="008A6D9E"/>
    <w:rsid w:val="008A75B9"/>
    <w:rsid w:val="008A7C40"/>
    <w:rsid w:val="008A7F07"/>
    <w:rsid w:val="008B0306"/>
    <w:rsid w:val="008B06F1"/>
    <w:rsid w:val="008B0AA3"/>
    <w:rsid w:val="008B0AE7"/>
    <w:rsid w:val="008B0B3E"/>
    <w:rsid w:val="008B0FA5"/>
    <w:rsid w:val="008B1C2F"/>
    <w:rsid w:val="008B204F"/>
    <w:rsid w:val="008B268A"/>
    <w:rsid w:val="008B2E87"/>
    <w:rsid w:val="008B2F77"/>
    <w:rsid w:val="008B3104"/>
    <w:rsid w:val="008B346B"/>
    <w:rsid w:val="008B4F35"/>
    <w:rsid w:val="008B59E7"/>
    <w:rsid w:val="008B6265"/>
    <w:rsid w:val="008B6491"/>
    <w:rsid w:val="008B6F05"/>
    <w:rsid w:val="008C0F71"/>
    <w:rsid w:val="008C1B18"/>
    <w:rsid w:val="008C1F62"/>
    <w:rsid w:val="008C3423"/>
    <w:rsid w:val="008C3CD3"/>
    <w:rsid w:val="008C3F49"/>
    <w:rsid w:val="008C434B"/>
    <w:rsid w:val="008C4476"/>
    <w:rsid w:val="008C5B20"/>
    <w:rsid w:val="008C60C9"/>
    <w:rsid w:val="008C61E1"/>
    <w:rsid w:val="008C6324"/>
    <w:rsid w:val="008C6A23"/>
    <w:rsid w:val="008C6F01"/>
    <w:rsid w:val="008C7053"/>
    <w:rsid w:val="008C72EC"/>
    <w:rsid w:val="008C76AB"/>
    <w:rsid w:val="008C7785"/>
    <w:rsid w:val="008C7DA7"/>
    <w:rsid w:val="008C7E89"/>
    <w:rsid w:val="008D01C5"/>
    <w:rsid w:val="008D0C06"/>
    <w:rsid w:val="008D1319"/>
    <w:rsid w:val="008D3B21"/>
    <w:rsid w:val="008D4B7A"/>
    <w:rsid w:val="008D4DDD"/>
    <w:rsid w:val="008D526F"/>
    <w:rsid w:val="008D5784"/>
    <w:rsid w:val="008D57C8"/>
    <w:rsid w:val="008E00E6"/>
    <w:rsid w:val="008E0538"/>
    <w:rsid w:val="008E073D"/>
    <w:rsid w:val="008E0844"/>
    <w:rsid w:val="008E12E5"/>
    <w:rsid w:val="008E15A9"/>
    <w:rsid w:val="008E1CAE"/>
    <w:rsid w:val="008E20A0"/>
    <w:rsid w:val="008E22DC"/>
    <w:rsid w:val="008E26A3"/>
    <w:rsid w:val="008E26EF"/>
    <w:rsid w:val="008E2865"/>
    <w:rsid w:val="008E3C64"/>
    <w:rsid w:val="008E3E4F"/>
    <w:rsid w:val="008E41AD"/>
    <w:rsid w:val="008E5841"/>
    <w:rsid w:val="008E5B1E"/>
    <w:rsid w:val="008E5FC3"/>
    <w:rsid w:val="008E680C"/>
    <w:rsid w:val="008E7258"/>
    <w:rsid w:val="008E7D7E"/>
    <w:rsid w:val="008F0D7D"/>
    <w:rsid w:val="008F236E"/>
    <w:rsid w:val="008F2997"/>
    <w:rsid w:val="008F2C25"/>
    <w:rsid w:val="008F3679"/>
    <w:rsid w:val="008F3D40"/>
    <w:rsid w:val="008F406D"/>
    <w:rsid w:val="008F47B3"/>
    <w:rsid w:val="008F47F2"/>
    <w:rsid w:val="008F583A"/>
    <w:rsid w:val="008F5B7E"/>
    <w:rsid w:val="008F6804"/>
    <w:rsid w:val="008F766A"/>
    <w:rsid w:val="009003EA"/>
    <w:rsid w:val="00901BF7"/>
    <w:rsid w:val="0090245B"/>
    <w:rsid w:val="0090259E"/>
    <w:rsid w:val="00902EDB"/>
    <w:rsid w:val="009032BA"/>
    <w:rsid w:val="0090358D"/>
    <w:rsid w:val="009038FC"/>
    <w:rsid w:val="00904C03"/>
    <w:rsid w:val="00904D95"/>
    <w:rsid w:val="00904F1A"/>
    <w:rsid w:val="009055D1"/>
    <w:rsid w:val="00905994"/>
    <w:rsid w:val="00905B2B"/>
    <w:rsid w:val="00905F77"/>
    <w:rsid w:val="00906F19"/>
    <w:rsid w:val="009070C9"/>
    <w:rsid w:val="009071F6"/>
    <w:rsid w:val="00907B04"/>
    <w:rsid w:val="00907D9B"/>
    <w:rsid w:val="00910BCD"/>
    <w:rsid w:val="00910C04"/>
    <w:rsid w:val="00910F6B"/>
    <w:rsid w:val="00911944"/>
    <w:rsid w:val="00911CE7"/>
    <w:rsid w:val="00911E3B"/>
    <w:rsid w:val="00911EA4"/>
    <w:rsid w:val="00912D23"/>
    <w:rsid w:val="00912DE1"/>
    <w:rsid w:val="00912E96"/>
    <w:rsid w:val="00914093"/>
    <w:rsid w:val="00914260"/>
    <w:rsid w:val="0091448C"/>
    <w:rsid w:val="009144E8"/>
    <w:rsid w:val="009148A9"/>
    <w:rsid w:val="00914F40"/>
    <w:rsid w:val="009155FF"/>
    <w:rsid w:val="00915707"/>
    <w:rsid w:val="00915FB0"/>
    <w:rsid w:val="00915FEA"/>
    <w:rsid w:val="00916409"/>
    <w:rsid w:val="00916553"/>
    <w:rsid w:val="009167FC"/>
    <w:rsid w:val="009213DB"/>
    <w:rsid w:val="00922092"/>
    <w:rsid w:val="009227A9"/>
    <w:rsid w:val="00923011"/>
    <w:rsid w:val="00925027"/>
    <w:rsid w:val="00925719"/>
    <w:rsid w:val="00925BF6"/>
    <w:rsid w:val="0092647D"/>
    <w:rsid w:val="00926798"/>
    <w:rsid w:val="009269A5"/>
    <w:rsid w:val="00926A1E"/>
    <w:rsid w:val="00926DFD"/>
    <w:rsid w:val="00927B0D"/>
    <w:rsid w:val="0093117A"/>
    <w:rsid w:val="00931298"/>
    <w:rsid w:val="00931F4D"/>
    <w:rsid w:val="00932674"/>
    <w:rsid w:val="00932CAE"/>
    <w:rsid w:val="0093306E"/>
    <w:rsid w:val="00933776"/>
    <w:rsid w:val="0093388B"/>
    <w:rsid w:val="0093421A"/>
    <w:rsid w:val="00934408"/>
    <w:rsid w:val="009349DD"/>
    <w:rsid w:val="00934EA4"/>
    <w:rsid w:val="009351FD"/>
    <w:rsid w:val="00935BCD"/>
    <w:rsid w:val="009361C7"/>
    <w:rsid w:val="009364D8"/>
    <w:rsid w:val="00937065"/>
    <w:rsid w:val="0093752A"/>
    <w:rsid w:val="00937A67"/>
    <w:rsid w:val="00937B57"/>
    <w:rsid w:val="00940362"/>
    <w:rsid w:val="00940B77"/>
    <w:rsid w:val="009410A6"/>
    <w:rsid w:val="0094179A"/>
    <w:rsid w:val="009417E3"/>
    <w:rsid w:val="00941B3A"/>
    <w:rsid w:val="0094392D"/>
    <w:rsid w:val="00943C00"/>
    <w:rsid w:val="00944D2E"/>
    <w:rsid w:val="009450CA"/>
    <w:rsid w:val="00945A82"/>
    <w:rsid w:val="00945ACE"/>
    <w:rsid w:val="0094621E"/>
    <w:rsid w:val="009462B4"/>
    <w:rsid w:val="009466BB"/>
    <w:rsid w:val="00946898"/>
    <w:rsid w:val="00947076"/>
    <w:rsid w:val="0094718C"/>
    <w:rsid w:val="009471E5"/>
    <w:rsid w:val="009479D2"/>
    <w:rsid w:val="009500AC"/>
    <w:rsid w:val="00950D78"/>
    <w:rsid w:val="009517D6"/>
    <w:rsid w:val="00951F33"/>
    <w:rsid w:val="009520F1"/>
    <w:rsid w:val="00952D9E"/>
    <w:rsid w:val="00952F3B"/>
    <w:rsid w:val="0095323E"/>
    <w:rsid w:val="00953286"/>
    <w:rsid w:val="00953781"/>
    <w:rsid w:val="009540AB"/>
    <w:rsid w:val="009541C4"/>
    <w:rsid w:val="009545BE"/>
    <w:rsid w:val="00954B2D"/>
    <w:rsid w:val="00955875"/>
    <w:rsid w:val="009558A9"/>
    <w:rsid w:val="00957E63"/>
    <w:rsid w:val="009604E3"/>
    <w:rsid w:val="009605EC"/>
    <w:rsid w:val="009613F5"/>
    <w:rsid w:val="00961E08"/>
    <w:rsid w:val="00962001"/>
    <w:rsid w:val="0096206B"/>
    <w:rsid w:val="0096212D"/>
    <w:rsid w:val="00962490"/>
    <w:rsid w:val="009624CD"/>
    <w:rsid w:val="00962E09"/>
    <w:rsid w:val="009635B8"/>
    <w:rsid w:val="009637AE"/>
    <w:rsid w:val="0096384C"/>
    <w:rsid w:val="00963B82"/>
    <w:rsid w:val="00963C9E"/>
    <w:rsid w:val="00964769"/>
    <w:rsid w:val="0096507E"/>
    <w:rsid w:val="0096527A"/>
    <w:rsid w:val="0096533B"/>
    <w:rsid w:val="009657B0"/>
    <w:rsid w:val="009657CE"/>
    <w:rsid w:val="009661C8"/>
    <w:rsid w:val="00967177"/>
    <w:rsid w:val="0097065E"/>
    <w:rsid w:val="00970942"/>
    <w:rsid w:val="00971E46"/>
    <w:rsid w:val="009726E2"/>
    <w:rsid w:val="00972E81"/>
    <w:rsid w:val="00973438"/>
    <w:rsid w:val="00973B8B"/>
    <w:rsid w:val="00975766"/>
    <w:rsid w:val="00975BB0"/>
    <w:rsid w:val="00976DD3"/>
    <w:rsid w:val="00977524"/>
    <w:rsid w:val="00980B6B"/>
    <w:rsid w:val="00981452"/>
    <w:rsid w:val="00981E88"/>
    <w:rsid w:val="009838CC"/>
    <w:rsid w:val="00984657"/>
    <w:rsid w:val="00984894"/>
    <w:rsid w:val="00985F59"/>
    <w:rsid w:val="00986388"/>
    <w:rsid w:val="0098648A"/>
    <w:rsid w:val="00986A0A"/>
    <w:rsid w:val="00987A62"/>
    <w:rsid w:val="0099097E"/>
    <w:rsid w:val="00990C30"/>
    <w:rsid w:val="00991963"/>
    <w:rsid w:val="00993A13"/>
    <w:rsid w:val="00994BBD"/>
    <w:rsid w:val="00995C33"/>
    <w:rsid w:val="009961D4"/>
    <w:rsid w:val="009973F3"/>
    <w:rsid w:val="00997712"/>
    <w:rsid w:val="00997ED3"/>
    <w:rsid w:val="00997F1A"/>
    <w:rsid w:val="009A086D"/>
    <w:rsid w:val="009A08EC"/>
    <w:rsid w:val="009A0B12"/>
    <w:rsid w:val="009A0BAF"/>
    <w:rsid w:val="009A14B1"/>
    <w:rsid w:val="009A1AC2"/>
    <w:rsid w:val="009A1CD4"/>
    <w:rsid w:val="009A2528"/>
    <w:rsid w:val="009A2886"/>
    <w:rsid w:val="009A2C89"/>
    <w:rsid w:val="009A309A"/>
    <w:rsid w:val="009A387F"/>
    <w:rsid w:val="009A3CF9"/>
    <w:rsid w:val="009A3FDF"/>
    <w:rsid w:val="009A473E"/>
    <w:rsid w:val="009A4CCF"/>
    <w:rsid w:val="009A4D68"/>
    <w:rsid w:val="009A5EE0"/>
    <w:rsid w:val="009A6442"/>
    <w:rsid w:val="009A7F6F"/>
    <w:rsid w:val="009B00A9"/>
    <w:rsid w:val="009B0EC1"/>
    <w:rsid w:val="009B1845"/>
    <w:rsid w:val="009B1B60"/>
    <w:rsid w:val="009B1B98"/>
    <w:rsid w:val="009B2637"/>
    <w:rsid w:val="009B2EA2"/>
    <w:rsid w:val="009B2EA6"/>
    <w:rsid w:val="009B3AA0"/>
    <w:rsid w:val="009B4025"/>
    <w:rsid w:val="009B40CD"/>
    <w:rsid w:val="009B438D"/>
    <w:rsid w:val="009B55ED"/>
    <w:rsid w:val="009B59E0"/>
    <w:rsid w:val="009B63A5"/>
    <w:rsid w:val="009B695D"/>
    <w:rsid w:val="009B6D6B"/>
    <w:rsid w:val="009B6ECA"/>
    <w:rsid w:val="009B6FF7"/>
    <w:rsid w:val="009B7949"/>
    <w:rsid w:val="009B7D7A"/>
    <w:rsid w:val="009B7DBD"/>
    <w:rsid w:val="009B7F61"/>
    <w:rsid w:val="009C05EC"/>
    <w:rsid w:val="009C0D8F"/>
    <w:rsid w:val="009C11A7"/>
    <w:rsid w:val="009C1298"/>
    <w:rsid w:val="009C1B94"/>
    <w:rsid w:val="009C21E6"/>
    <w:rsid w:val="009C24B7"/>
    <w:rsid w:val="009C26F4"/>
    <w:rsid w:val="009C2782"/>
    <w:rsid w:val="009C27B1"/>
    <w:rsid w:val="009C401B"/>
    <w:rsid w:val="009C486F"/>
    <w:rsid w:val="009C592E"/>
    <w:rsid w:val="009C7333"/>
    <w:rsid w:val="009C75AE"/>
    <w:rsid w:val="009D03FF"/>
    <w:rsid w:val="009D0579"/>
    <w:rsid w:val="009D0736"/>
    <w:rsid w:val="009D0779"/>
    <w:rsid w:val="009D0DE1"/>
    <w:rsid w:val="009D149A"/>
    <w:rsid w:val="009D2D8C"/>
    <w:rsid w:val="009D3172"/>
    <w:rsid w:val="009D3443"/>
    <w:rsid w:val="009D34DB"/>
    <w:rsid w:val="009D36E1"/>
    <w:rsid w:val="009D4278"/>
    <w:rsid w:val="009D429E"/>
    <w:rsid w:val="009D44D7"/>
    <w:rsid w:val="009D57ED"/>
    <w:rsid w:val="009D6715"/>
    <w:rsid w:val="009D68C0"/>
    <w:rsid w:val="009D6FC5"/>
    <w:rsid w:val="009D7410"/>
    <w:rsid w:val="009D74B1"/>
    <w:rsid w:val="009E03F6"/>
    <w:rsid w:val="009E0852"/>
    <w:rsid w:val="009E0970"/>
    <w:rsid w:val="009E0D48"/>
    <w:rsid w:val="009E1090"/>
    <w:rsid w:val="009E1D94"/>
    <w:rsid w:val="009E2A17"/>
    <w:rsid w:val="009E355E"/>
    <w:rsid w:val="009E450C"/>
    <w:rsid w:val="009E472D"/>
    <w:rsid w:val="009E4B97"/>
    <w:rsid w:val="009E4CC1"/>
    <w:rsid w:val="009E57DF"/>
    <w:rsid w:val="009E5A2F"/>
    <w:rsid w:val="009E6021"/>
    <w:rsid w:val="009E67A9"/>
    <w:rsid w:val="009E6853"/>
    <w:rsid w:val="009E745C"/>
    <w:rsid w:val="009F00CD"/>
    <w:rsid w:val="009F02EC"/>
    <w:rsid w:val="009F1498"/>
    <w:rsid w:val="009F212A"/>
    <w:rsid w:val="009F374E"/>
    <w:rsid w:val="009F3DA3"/>
    <w:rsid w:val="009F52E1"/>
    <w:rsid w:val="009F5B44"/>
    <w:rsid w:val="009F5FE1"/>
    <w:rsid w:val="009F67AE"/>
    <w:rsid w:val="009F7B10"/>
    <w:rsid w:val="00A005C2"/>
    <w:rsid w:val="00A0140E"/>
    <w:rsid w:val="00A01793"/>
    <w:rsid w:val="00A01810"/>
    <w:rsid w:val="00A02E6C"/>
    <w:rsid w:val="00A031C7"/>
    <w:rsid w:val="00A03D62"/>
    <w:rsid w:val="00A0456D"/>
    <w:rsid w:val="00A04624"/>
    <w:rsid w:val="00A046F7"/>
    <w:rsid w:val="00A058E7"/>
    <w:rsid w:val="00A05A53"/>
    <w:rsid w:val="00A05C05"/>
    <w:rsid w:val="00A067A2"/>
    <w:rsid w:val="00A0739A"/>
    <w:rsid w:val="00A07A61"/>
    <w:rsid w:val="00A10799"/>
    <w:rsid w:val="00A10F90"/>
    <w:rsid w:val="00A125C9"/>
    <w:rsid w:val="00A12717"/>
    <w:rsid w:val="00A12CD4"/>
    <w:rsid w:val="00A12CE8"/>
    <w:rsid w:val="00A1394C"/>
    <w:rsid w:val="00A13BB2"/>
    <w:rsid w:val="00A14663"/>
    <w:rsid w:val="00A1515F"/>
    <w:rsid w:val="00A152AA"/>
    <w:rsid w:val="00A15340"/>
    <w:rsid w:val="00A154A8"/>
    <w:rsid w:val="00A159D6"/>
    <w:rsid w:val="00A15EF9"/>
    <w:rsid w:val="00A16559"/>
    <w:rsid w:val="00A174F0"/>
    <w:rsid w:val="00A17772"/>
    <w:rsid w:val="00A17846"/>
    <w:rsid w:val="00A21ADB"/>
    <w:rsid w:val="00A21E29"/>
    <w:rsid w:val="00A22622"/>
    <w:rsid w:val="00A22CA0"/>
    <w:rsid w:val="00A230B9"/>
    <w:rsid w:val="00A23184"/>
    <w:rsid w:val="00A2361B"/>
    <w:rsid w:val="00A2363A"/>
    <w:rsid w:val="00A23B92"/>
    <w:rsid w:val="00A24456"/>
    <w:rsid w:val="00A247F0"/>
    <w:rsid w:val="00A249DF"/>
    <w:rsid w:val="00A24A1C"/>
    <w:rsid w:val="00A24F54"/>
    <w:rsid w:val="00A26377"/>
    <w:rsid w:val="00A26516"/>
    <w:rsid w:val="00A2660B"/>
    <w:rsid w:val="00A26813"/>
    <w:rsid w:val="00A2737B"/>
    <w:rsid w:val="00A273B4"/>
    <w:rsid w:val="00A27942"/>
    <w:rsid w:val="00A30163"/>
    <w:rsid w:val="00A302F0"/>
    <w:rsid w:val="00A30A7D"/>
    <w:rsid w:val="00A319DA"/>
    <w:rsid w:val="00A33739"/>
    <w:rsid w:val="00A33C0B"/>
    <w:rsid w:val="00A352E4"/>
    <w:rsid w:val="00A3604A"/>
    <w:rsid w:val="00A36512"/>
    <w:rsid w:val="00A36535"/>
    <w:rsid w:val="00A36597"/>
    <w:rsid w:val="00A3695C"/>
    <w:rsid w:val="00A36EC4"/>
    <w:rsid w:val="00A3735A"/>
    <w:rsid w:val="00A37B64"/>
    <w:rsid w:val="00A41205"/>
    <w:rsid w:val="00A41387"/>
    <w:rsid w:val="00A41C67"/>
    <w:rsid w:val="00A42B15"/>
    <w:rsid w:val="00A444F3"/>
    <w:rsid w:val="00A4482C"/>
    <w:rsid w:val="00A45206"/>
    <w:rsid w:val="00A45D70"/>
    <w:rsid w:val="00A4651D"/>
    <w:rsid w:val="00A46627"/>
    <w:rsid w:val="00A469AE"/>
    <w:rsid w:val="00A46B13"/>
    <w:rsid w:val="00A4738B"/>
    <w:rsid w:val="00A478F2"/>
    <w:rsid w:val="00A50827"/>
    <w:rsid w:val="00A50A4A"/>
    <w:rsid w:val="00A50E49"/>
    <w:rsid w:val="00A51015"/>
    <w:rsid w:val="00A51660"/>
    <w:rsid w:val="00A51B72"/>
    <w:rsid w:val="00A51F5B"/>
    <w:rsid w:val="00A5257A"/>
    <w:rsid w:val="00A528A1"/>
    <w:rsid w:val="00A529F5"/>
    <w:rsid w:val="00A53676"/>
    <w:rsid w:val="00A53AC0"/>
    <w:rsid w:val="00A54513"/>
    <w:rsid w:val="00A559C8"/>
    <w:rsid w:val="00A55B1E"/>
    <w:rsid w:val="00A56712"/>
    <w:rsid w:val="00A5673C"/>
    <w:rsid w:val="00A567DD"/>
    <w:rsid w:val="00A56BD7"/>
    <w:rsid w:val="00A57DD1"/>
    <w:rsid w:val="00A57E77"/>
    <w:rsid w:val="00A60833"/>
    <w:rsid w:val="00A60DB6"/>
    <w:rsid w:val="00A6219D"/>
    <w:rsid w:val="00A62656"/>
    <w:rsid w:val="00A62AFC"/>
    <w:rsid w:val="00A63F04"/>
    <w:rsid w:val="00A641E6"/>
    <w:rsid w:val="00A64AE9"/>
    <w:rsid w:val="00A6510C"/>
    <w:rsid w:val="00A656F3"/>
    <w:rsid w:val="00A6574F"/>
    <w:rsid w:val="00A65841"/>
    <w:rsid w:val="00A65F45"/>
    <w:rsid w:val="00A662A7"/>
    <w:rsid w:val="00A66888"/>
    <w:rsid w:val="00A66D58"/>
    <w:rsid w:val="00A670B7"/>
    <w:rsid w:val="00A67543"/>
    <w:rsid w:val="00A675C5"/>
    <w:rsid w:val="00A67F2C"/>
    <w:rsid w:val="00A700EC"/>
    <w:rsid w:val="00A70B07"/>
    <w:rsid w:val="00A70B96"/>
    <w:rsid w:val="00A70D2D"/>
    <w:rsid w:val="00A7116E"/>
    <w:rsid w:val="00A712E2"/>
    <w:rsid w:val="00A71369"/>
    <w:rsid w:val="00A71C1B"/>
    <w:rsid w:val="00A71F45"/>
    <w:rsid w:val="00A72FC4"/>
    <w:rsid w:val="00A74715"/>
    <w:rsid w:val="00A74C66"/>
    <w:rsid w:val="00A750AB"/>
    <w:rsid w:val="00A75DA6"/>
    <w:rsid w:val="00A7607F"/>
    <w:rsid w:val="00A762F0"/>
    <w:rsid w:val="00A76929"/>
    <w:rsid w:val="00A76C43"/>
    <w:rsid w:val="00A76D67"/>
    <w:rsid w:val="00A77405"/>
    <w:rsid w:val="00A8270D"/>
    <w:rsid w:val="00A82C56"/>
    <w:rsid w:val="00A831DF"/>
    <w:rsid w:val="00A83602"/>
    <w:rsid w:val="00A83E95"/>
    <w:rsid w:val="00A83EA7"/>
    <w:rsid w:val="00A847F8"/>
    <w:rsid w:val="00A84DD2"/>
    <w:rsid w:val="00A85748"/>
    <w:rsid w:val="00A857CC"/>
    <w:rsid w:val="00A85A77"/>
    <w:rsid w:val="00A85F4F"/>
    <w:rsid w:val="00A867DF"/>
    <w:rsid w:val="00A87603"/>
    <w:rsid w:val="00A8787F"/>
    <w:rsid w:val="00A878A5"/>
    <w:rsid w:val="00A87C67"/>
    <w:rsid w:val="00A9056D"/>
    <w:rsid w:val="00A9139F"/>
    <w:rsid w:val="00A921B7"/>
    <w:rsid w:val="00A92AE4"/>
    <w:rsid w:val="00A93C43"/>
    <w:rsid w:val="00A94418"/>
    <w:rsid w:val="00A94B62"/>
    <w:rsid w:val="00A951A3"/>
    <w:rsid w:val="00A95D06"/>
    <w:rsid w:val="00A96FA3"/>
    <w:rsid w:val="00A977DA"/>
    <w:rsid w:val="00A9794B"/>
    <w:rsid w:val="00A97B69"/>
    <w:rsid w:val="00AA0361"/>
    <w:rsid w:val="00AA06D3"/>
    <w:rsid w:val="00AA0BA4"/>
    <w:rsid w:val="00AA109C"/>
    <w:rsid w:val="00AA1A09"/>
    <w:rsid w:val="00AA1ACF"/>
    <w:rsid w:val="00AA3001"/>
    <w:rsid w:val="00AA307F"/>
    <w:rsid w:val="00AA338E"/>
    <w:rsid w:val="00AA414A"/>
    <w:rsid w:val="00AA45C2"/>
    <w:rsid w:val="00AA45E6"/>
    <w:rsid w:val="00AA4837"/>
    <w:rsid w:val="00AA4896"/>
    <w:rsid w:val="00AA48FE"/>
    <w:rsid w:val="00AA4E6C"/>
    <w:rsid w:val="00AA5087"/>
    <w:rsid w:val="00AA5291"/>
    <w:rsid w:val="00AA5354"/>
    <w:rsid w:val="00AA5BBE"/>
    <w:rsid w:val="00AA5CD3"/>
    <w:rsid w:val="00AA60BE"/>
    <w:rsid w:val="00AA69E6"/>
    <w:rsid w:val="00AA77C0"/>
    <w:rsid w:val="00AB0256"/>
    <w:rsid w:val="00AB1638"/>
    <w:rsid w:val="00AB1A46"/>
    <w:rsid w:val="00AB22EA"/>
    <w:rsid w:val="00AB2403"/>
    <w:rsid w:val="00AB2483"/>
    <w:rsid w:val="00AB2D4F"/>
    <w:rsid w:val="00AB3BDD"/>
    <w:rsid w:val="00AB48EB"/>
    <w:rsid w:val="00AB4C62"/>
    <w:rsid w:val="00AB4C8D"/>
    <w:rsid w:val="00AB534F"/>
    <w:rsid w:val="00AB561A"/>
    <w:rsid w:val="00AB64EE"/>
    <w:rsid w:val="00AB6B0B"/>
    <w:rsid w:val="00AB73DC"/>
    <w:rsid w:val="00AB748D"/>
    <w:rsid w:val="00AB74F4"/>
    <w:rsid w:val="00AB7825"/>
    <w:rsid w:val="00AB786A"/>
    <w:rsid w:val="00AB7F24"/>
    <w:rsid w:val="00AC038D"/>
    <w:rsid w:val="00AC0AD5"/>
    <w:rsid w:val="00AC0F89"/>
    <w:rsid w:val="00AC0FA0"/>
    <w:rsid w:val="00AC1173"/>
    <w:rsid w:val="00AC1A34"/>
    <w:rsid w:val="00AC2082"/>
    <w:rsid w:val="00AC2973"/>
    <w:rsid w:val="00AC30CC"/>
    <w:rsid w:val="00AC330D"/>
    <w:rsid w:val="00AC3457"/>
    <w:rsid w:val="00AC4793"/>
    <w:rsid w:val="00AC5F2A"/>
    <w:rsid w:val="00AC6CEF"/>
    <w:rsid w:val="00AC709D"/>
    <w:rsid w:val="00AC724A"/>
    <w:rsid w:val="00AC7257"/>
    <w:rsid w:val="00AC7674"/>
    <w:rsid w:val="00AC7BEE"/>
    <w:rsid w:val="00AC7EDF"/>
    <w:rsid w:val="00AC7F75"/>
    <w:rsid w:val="00AD0B36"/>
    <w:rsid w:val="00AD0F56"/>
    <w:rsid w:val="00AD17AC"/>
    <w:rsid w:val="00AD28B5"/>
    <w:rsid w:val="00AD3A19"/>
    <w:rsid w:val="00AD3E6A"/>
    <w:rsid w:val="00AD3E80"/>
    <w:rsid w:val="00AD4744"/>
    <w:rsid w:val="00AD4773"/>
    <w:rsid w:val="00AD482E"/>
    <w:rsid w:val="00AD518B"/>
    <w:rsid w:val="00AD5858"/>
    <w:rsid w:val="00AD5A9E"/>
    <w:rsid w:val="00AD5C5F"/>
    <w:rsid w:val="00AD6720"/>
    <w:rsid w:val="00AD6DB3"/>
    <w:rsid w:val="00AD7305"/>
    <w:rsid w:val="00AE08CB"/>
    <w:rsid w:val="00AE121F"/>
    <w:rsid w:val="00AE185E"/>
    <w:rsid w:val="00AE206B"/>
    <w:rsid w:val="00AE20A9"/>
    <w:rsid w:val="00AE2362"/>
    <w:rsid w:val="00AE34DC"/>
    <w:rsid w:val="00AE3F29"/>
    <w:rsid w:val="00AE4984"/>
    <w:rsid w:val="00AE514C"/>
    <w:rsid w:val="00AE5B7D"/>
    <w:rsid w:val="00AE5F61"/>
    <w:rsid w:val="00AE65C3"/>
    <w:rsid w:val="00AE6BC4"/>
    <w:rsid w:val="00AE75AB"/>
    <w:rsid w:val="00AE773D"/>
    <w:rsid w:val="00AE7A1B"/>
    <w:rsid w:val="00AE7D29"/>
    <w:rsid w:val="00AF00E3"/>
    <w:rsid w:val="00AF01F0"/>
    <w:rsid w:val="00AF0B4E"/>
    <w:rsid w:val="00AF1918"/>
    <w:rsid w:val="00AF1C73"/>
    <w:rsid w:val="00AF1F9F"/>
    <w:rsid w:val="00AF2050"/>
    <w:rsid w:val="00AF3377"/>
    <w:rsid w:val="00AF40FB"/>
    <w:rsid w:val="00AF4362"/>
    <w:rsid w:val="00AF54D8"/>
    <w:rsid w:val="00AF55C1"/>
    <w:rsid w:val="00AF5BC3"/>
    <w:rsid w:val="00AF5CD7"/>
    <w:rsid w:val="00AF6834"/>
    <w:rsid w:val="00AF6CAC"/>
    <w:rsid w:val="00AF74F3"/>
    <w:rsid w:val="00AF75BA"/>
    <w:rsid w:val="00AF7714"/>
    <w:rsid w:val="00AF7D3C"/>
    <w:rsid w:val="00B006C5"/>
    <w:rsid w:val="00B0091B"/>
    <w:rsid w:val="00B00A47"/>
    <w:rsid w:val="00B00EAA"/>
    <w:rsid w:val="00B02039"/>
    <w:rsid w:val="00B02DE7"/>
    <w:rsid w:val="00B02E1A"/>
    <w:rsid w:val="00B0342B"/>
    <w:rsid w:val="00B03F99"/>
    <w:rsid w:val="00B03F9B"/>
    <w:rsid w:val="00B044C7"/>
    <w:rsid w:val="00B047FA"/>
    <w:rsid w:val="00B0522C"/>
    <w:rsid w:val="00B05CCD"/>
    <w:rsid w:val="00B06711"/>
    <w:rsid w:val="00B06801"/>
    <w:rsid w:val="00B078F5"/>
    <w:rsid w:val="00B07A88"/>
    <w:rsid w:val="00B07D39"/>
    <w:rsid w:val="00B108B1"/>
    <w:rsid w:val="00B1222A"/>
    <w:rsid w:val="00B126DF"/>
    <w:rsid w:val="00B127D0"/>
    <w:rsid w:val="00B12BAE"/>
    <w:rsid w:val="00B12E77"/>
    <w:rsid w:val="00B13F3A"/>
    <w:rsid w:val="00B14235"/>
    <w:rsid w:val="00B15217"/>
    <w:rsid w:val="00B157D7"/>
    <w:rsid w:val="00B15A1A"/>
    <w:rsid w:val="00B15B9F"/>
    <w:rsid w:val="00B22741"/>
    <w:rsid w:val="00B2317B"/>
    <w:rsid w:val="00B2332F"/>
    <w:rsid w:val="00B239C7"/>
    <w:rsid w:val="00B242C5"/>
    <w:rsid w:val="00B24917"/>
    <w:rsid w:val="00B24D42"/>
    <w:rsid w:val="00B24EDE"/>
    <w:rsid w:val="00B254D4"/>
    <w:rsid w:val="00B25DCA"/>
    <w:rsid w:val="00B26153"/>
    <w:rsid w:val="00B2682D"/>
    <w:rsid w:val="00B26A86"/>
    <w:rsid w:val="00B26DE3"/>
    <w:rsid w:val="00B26F33"/>
    <w:rsid w:val="00B26FAC"/>
    <w:rsid w:val="00B27152"/>
    <w:rsid w:val="00B27C50"/>
    <w:rsid w:val="00B301EF"/>
    <w:rsid w:val="00B30389"/>
    <w:rsid w:val="00B30E4E"/>
    <w:rsid w:val="00B31AAC"/>
    <w:rsid w:val="00B31AF9"/>
    <w:rsid w:val="00B32160"/>
    <w:rsid w:val="00B3278C"/>
    <w:rsid w:val="00B32E16"/>
    <w:rsid w:val="00B34031"/>
    <w:rsid w:val="00B3596A"/>
    <w:rsid w:val="00B36A73"/>
    <w:rsid w:val="00B37670"/>
    <w:rsid w:val="00B406EE"/>
    <w:rsid w:val="00B40728"/>
    <w:rsid w:val="00B40A11"/>
    <w:rsid w:val="00B41A14"/>
    <w:rsid w:val="00B42AAA"/>
    <w:rsid w:val="00B430E3"/>
    <w:rsid w:val="00B4323C"/>
    <w:rsid w:val="00B4337C"/>
    <w:rsid w:val="00B433D6"/>
    <w:rsid w:val="00B435BB"/>
    <w:rsid w:val="00B437C5"/>
    <w:rsid w:val="00B444EE"/>
    <w:rsid w:val="00B4461C"/>
    <w:rsid w:val="00B44AED"/>
    <w:rsid w:val="00B45F47"/>
    <w:rsid w:val="00B45FBA"/>
    <w:rsid w:val="00B46561"/>
    <w:rsid w:val="00B46571"/>
    <w:rsid w:val="00B467F5"/>
    <w:rsid w:val="00B46DCA"/>
    <w:rsid w:val="00B46F51"/>
    <w:rsid w:val="00B502DB"/>
    <w:rsid w:val="00B506C4"/>
    <w:rsid w:val="00B510B6"/>
    <w:rsid w:val="00B5184E"/>
    <w:rsid w:val="00B519C2"/>
    <w:rsid w:val="00B51D57"/>
    <w:rsid w:val="00B5213D"/>
    <w:rsid w:val="00B52735"/>
    <w:rsid w:val="00B52D7C"/>
    <w:rsid w:val="00B52EEA"/>
    <w:rsid w:val="00B53341"/>
    <w:rsid w:val="00B5338B"/>
    <w:rsid w:val="00B53E0B"/>
    <w:rsid w:val="00B5402C"/>
    <w:rsid w:val="00B544CF"/>
    <w:rsid w:val="00B5550A"/>
    <w:rsid w:val="00B55602"/>
    <w:rsid w:val="00B56D0D"/>
    <w:rsid w:val="00B57111"/>
    <w:rsid w:val="00B571F8"/>
    <w:rsid w:val="00B5735A"/>
    <w:rsid w:val="00B60620"/>
    <w:rsid w:val="00B60BDE"/>
    <w:rsid w:val="00B61427"/>
    <w:rsid w:val="00B616FE"/>
    <w:rsid w:val="00B618E0"/>
    <w:rsid w:val="00B61B10"/>
    <w:rsid w:val="00B61E66"/>
    <w:rsid w:val="00B61EB7"/>
    <w:rsid w:val="00B622B1"/>
    <w:rsid w:val="00B625C1"/>
    <w:rsid w:val="00B62CA5"/>
    <w:rsid w:val="00B6392F"/>
    <w:rsid w:val="00B63C04"/>
    <w:rsid w:val="00B64961"/>
    <w:rsid w:val="00B65538"/>
    <w:rsid w:val="00B66717"/>
    <w:rsid w:val="00B66987"/>
    <w:rsid w:val="00B67A99"/>
    <w:rsid w:val="00B7184F"/>
    <w:rsid w:val="00B71B1D"/>
    <w:rsid w:val="00B72691"/>
    <w:rsid w:val="00B72BBF"/>
    <w:rsid w:val="00B7312B"/>
    <w:rsid w:val="00B73C5B"/>
    <w:rsid w:val="00B74089"/>
    <w:rsid w:val="00B74FA4"/>
    <w:rsid w:val="00B7522D"/>
    <w:rsid w:val="00B75A97"/>
    <w:rsid w:val="00B75E3E"/>
    <w:rsid w:val="00B76123"/>
    <w:rsid w:val="00B7643B"/>
    <w:rsid w:val="00B76A52"/>
    <w:rsid w:val="00B76AA8"/>
    <w:rsid w:val="00B76C22"/>
    <w:rsid w:val="00B76F31"/>
    <w:rsid w:val="00B77586"/>
    <w:rsid w:val="00B77606"/>
    <w:rsid w:val="00B77B43"/>
    <w:rsid w:val="00B77D13"/>
    <w:rsid w:val="00B77FD8"/>
    <w:rsid w:val="00B80A1B"/>
    <w:rsid w:val="00B80E28"/>
    <w:rsid w:val="00B812C1"/>
    <w:rsid w:val="00B82B58"/>
    <w:rsid w:val="00B834C7"/>
    <w:rsid w:val="00B83EFF"/>
    <w:rsid w:val="00B83F4D"/>
    <w:rsid w:val="00B83FA9"/>
    <w:rsid w:val="00B846A2"/>
    <w:rsid w:val="00B84ACA"/>
    <w:rsid w:val="00B85A45"/>
    <w:rsid w:val="00B86297"/>
    <w:rsid w:val="00B86DB5"/>
    <w:rsid w:val="00B8739E"/>
    <w:rsid w:val="00B90524"/>
    <w:rsid w:val="00B90702"/>
    <w:rsid w:val="00B90D63"/>
    <w:rsid w:val="00B91AA1"/>
    <w:rsid w:val="00B91AFA"/>
    <w:rsid w:val="00B91FD4"/>
    <w:rsid w:val="00B9241F"/>
    <w:rsid w:val="00B929CE"/>
    <w:rsid w:val="00B936E4"/>
    <w:rsid w:val="00B93A90"/>
    <w:rsid w:val="00B943A2"/>
    <w:rsid w:val="00B944BE"/>
    <w:rsid w:val="00B9460E"/>
    <w:rsid w:val="00B94EC8"/>
    <w:rsid w:val="00B95878"/>
    <w:rsid w:val="00B95995"/>
    <w:rsid w:val="00B95A30"/>
    <w:rsid w:val="00B966F8"/>
    <w:rsid w:val="00B96BD6"/>
    <w:rsid w:val="00B977C3"/>
    <w:rsid w:val="00B97E35"/>
    <w:rsid w:val="00BA04D9"/>
    <w:rsid w:val="00BA09FC"/>
    <w:rsid w:val="00BA0A05"/>
    <w:rsid w:val="00BA1784"/>
    <w:rsid w:val="00BA2975"/>
    <w:rsid w:val="00BA41CB"/>
    <w:rsid w:val="00BA4782"/>
    <w:rsid w:val="00BA49D9"/>
    <w:rsid w:val="00BA4DBC"/>
    <w:rsid w:val="00BA6C03"/>
    <w:rsid w:val="00BA6D1A"/>
    <w:rsid w:val="00BA717C"/>
    <w:rsid w:val="00BA76A9"/>
    <w:rsid w:val="00BA7995"/>
    <w:rsid w:val="00BB05A9"/>
    <w:rsid w:val="00BB05F8"/>
    <w:rsid w:val="00BB06E3"/>
    <w:rsid w:val="00BB0B15"/>
    <w:rsid w:val="00BB1B23"/>
    <w:rsid w:val="00BB2011"/>
    <w:rsid w:val="00BB21AF"/>
    <w:rsid w:val="00BB225E"/>
    <w:rsid w:val="00BB2D29"/>
    <w:rsid w:val="00BB2E58"/>
    <w:rsid w:val="00BB2EB0"/>
    <w:rsid w:val="00BB3CDF"/>
    <w:rsid w:val="00BB4010"/>
    <w:rsid w:val="00BB490F"/>
    <w:rsid w:val="00BB54AF"/>
    <w:rsid w:val="00BB5AC0"/>
    <w:rsid w:val="00BB5C09"/>
    <w:rsid w:val="00BB618A"/>
    <w:rsid w:val="00BB65A9"/>
    <w:rsid w:val="00BB6960"/>
    <w:rsid w:val="00BB6A44"/>
    <w:rsid w:val="00BB6B50"/>
    <w:rsid w:val="00BB7CD9"/>
    <w:rsid w:val="00BC06B2"/>
    <w:rsid w:val="00BC0B78"/>
    <w:rsid w:val="00BC15FD"/>
    <w:rsid w:val="00BC1FA6"/>
    <w:rsid w:val="00BC23AF"/>
    <w:rsid w:val="00BC358A"/>
    <w:rsid w:val="00BC517A"/>
    <w:rsid w:val="00BC6D82"/>
    <w:rsid w:val="00BC76F8"/>
    <w:rsid w:val="00BC7D45"/>
    <w:rsid w:val="00BD010A"/>
    <w:rsid w:val="00BD0508"/>
    <w:rsid w:val="00BD1969"/>
    <w:rsid w:val="00BD1BB8"/>
    <w:rsid w:val="00BD1FC5"/>
    <w:rsid w:val="00BD25AE"/>
    <w:rsid w:val="00BD3B25"/>
    <w:rsid w:val="00BD4172"/>
    <w:rsid w:val="00BD4888"/>
    <w:rsid w:val="00BD5AC8"/>
    <w:rsid w:val="00BD7162"/>
    <w:rsid w:val="00BD77BF"/>
    <w:rsid w:val="00BE0086"/>
    <w:rsid w:val="00BE017B"/>
    <w:rsid w:val="00BE03BB"/>
    <w:rsid w:val="00BE1669"/>
    <w:rsid w:val="00BE1FB3"/>
    <w:rsid w:val="00BE1FC3"/>
    <w:rsid w:val="00BE20A2"/>
    <w:rsid w:val="00BE23A4"/>
    <w:rsid w:val="00BE2DA0"/>
    <w:rsid w:val="00BE3A88"/>
    <w:rsid w:val="00BE3D33"/>
    <w:rsid w:val="00BE432D"/>
    <w:rsid w:val="00BE4A77"/>
    <w:rsid w:val="00BE4AC6"/>
    <w:rsid w:val="00BE4BB1"/>
    <w:rsid w:val="00BE54F8"/>
    <w:rsid w:val="00BE5A13"/>
    <w:rsid w:val="00BE5B19"/>
    <w:rsid w:val="00BE5E8D"/>
    <w:rsid w:val="00BE658A"/>
    <w:rsid w:val="00BE6CEA"/>
    <w:rsid w:val="00BE6D51"/>
    <w:rsid w:val="00BE6E8E"/>
    <w:rsid w:val="00BE71D9"/>
    <w:rsid w:val="00BE7385"/>
    <w:rsid w:val="00BE7C8D"/>
    <w:rsid w:val="00BE7F25"/>
    <w:rsid w:val="00BF007B"/>
    <w:rsid w:val="00BF02EE"/>
    <w:rsid w:val="00BF0665"/>
    <w:rsid w:val="00BF0DA9"/>
    <w:rsid w:val="00BF0FA9"/>
    <w:rsid w:val="00BF0FE8"/>
    <w:rsid w:val="00BF1BF5"/>
    <w:rsid w:val="00BF259A"/>
    <w:rsid w:val="00BF2AE6"/>
    <w:rsid w:val="00BF36BA"/>
    <w:rsid w:val="00BF4100"/>
    <w:rsid w:val="00BF4247"/>
    <w:rsid w:val="00BF468D"/>
    <w:rsid w:val="00BF579D"/>
    <w:rsid w:val="00BF57CA"/>
    <w:rsid w:val="00BF5B1A"/>
    <w:rsid w:val="00BF675E"/>
    <w:rsid w:val="00BF6921"/>
    <w:rsid w:val="00BF6B9F"/>
    <w:rsid w:val="00BF708F"/>
    <w:rsid w:val="00C0060E"/>
    <w:rsid w:val="00C01025"/>
    <w:rsid w:val="00C0105C"/>
    <w:rsid w:val="00C015B9"/>
    <w:rsid w:val="00C01683"/>
    <w:rsid w:val="00C01780"/>
    <w:rsid w:val="00C01974"/>
    <w:rsid w:val="00C03586"/>
    <w:rsid w:val="00C03647"/>
    <w:rsid w:val="00C03C76"/>
    <w:rsid w:val="00C03EDC"/>
    <w:rsid w:val="00C0427C"/>
    <w:rsid w:val="00C04558"/>
    <w:rsid w:val="00C047B2"/>
    <w:rsid w:val="00C04A36"/>
    <w:rsid w:val="00C04FDF"/>
    <w:rsid w:val="00C0542E"/>
    <w:rsid w:val="00C05570"/>
    <w:rsid w:val="00C056BA"/>
    <w:rsid w:val="00C05818"/>
    <w:rsid w:val="00C05A9A"/>
    <w:rsid w:val="00C0607D"/>
    <w:rsid w:val="00C063DF"/>
    <w:rsid w:val="00C067F4"/>
    <w:rsid w:val="00C07113"/>
    <w:rsid w:val="00C078FE"/>
    <w:rsid w:val="00C07BA3"/>
    <w:rsid w:val="00C07C0B"/>
    <w:rsid w:val="00C11031"/>
    <w:rsid w:val="00C112D6"/>
    <w:rsid w:val="00C114A6"/>
    <w:rsid w:val="00C12727"/>
    <w:rsid w:val="00C134AA"/>
    <w:rsid w:val="00C13DB0"/>
    <w:rsid w:val="00C140DA"/>
    <w:rsid w:val="00C140E1"/>
    <w:rsid w:val="00C141DF"/>
    <w:rsid w:val="00C1423B"/>
    <w:rsid w:val="00C143AE"/>
    <w:rsid w:val="00C14AFC"/>
    <w:rsid w:val="00C153BF"/>
    <w:rsid w:val="00C15E2D"/>
    <w:rsid w:val="00C16236"/>
    <w:rsid w:val="00C163A7"/>
    <w:rsid w:val="00C1661F"/>
    <w:rsid w:val="00C16668"/>
    <w:rsid w:val="00C16984"/>
    <w:rsid w:val="00C16CA9"/>
    <w:rsid w:val="00C1746C"/>
    <w:rsid w:val="00C17726"/>
    <w:rsid w:val="00C17A14"/>
    <w:rsid w:val="00C17C73"/>
    <w:rsid w:val="00C20989"/>
    <w:rsid w:val="00C20A70"/>
    <w:rsid w:val="00C20C50"/>
    <w:rsid w:val="00C20E85"/>
    <w:rsid w:val="00C2144E"/>
    <w:rsid w:val="00C215FA"/>
    <w:rsid w:val="00C23200"/>
    <w:rsid w:val="00C23633"/>
    <w:rsid w:val="00C23CBA"/>
    <w:rsid w:val="00C247A7"/>
    <w:rsid w:val="00C24A35"/>
    <w:rsid w:val="00C254FC"/>
    <w:rsid w:val="00C25A23"/>
    <w:rsid w:val="00C25D3A"/>
    <w:rsid w:val="00C26057"/>
    <w:rsid w:val="00C26A39"/>
    <w:rsid w:val="00C26F8C"/>
    <w:rsid w:val="00C27AF7"/>
    <w:rsid w:val="00C27C6B"/>
    <w:rsid w:val="00C308EB"/>
    <w:rsid w:val="00C31292"/>
    <w:rsid w:val="00C312C6"/>
    <w:rsid w:val="00C321AB"/>
    <w:rsid w:val="00C32C1E"/>
    <w:rsid w:val="00C33C17"/>
    <w:rsid w:val="00C33CC6"/>
    <w:rsid w:val="00C33D7D"/>
    <w:rsid w:val="00C342AD"/>
    <w:rsid w:val="00C34A51"/>
    <w:rsid w:val="00C3564B"/>
    <w:rsid w:val="00C357EB"/>
    <w:rsid w:val="00C35961"/>
    <w:rsid w:val="00C35B43"/>
    <w:rsid w:val="00C35EF7"/>
    <w:rsid w:val="00C3614A"/>
    <w:rsid w:val="00C3655D"/>
    <w:rsid w:val="00C36800"/>
    <w:rsid w:val="00C36B41"/>
    <w:rsid w:val="00C36D26"/>
    <w:rsid w:val="00C37A6A"/>
    <w:rsid w:val="00C402F0"/>
    <w:rsid w:val="00C4046E"/>
    <w:rsid w:val="00C411E6"/>
    <w:rsid w:val="00C4294A"/>
    <w:rsid w:val="00C443CA"/>
    <w:rsid w:val="00C4452F"/>
    <w:rsid w:val="00C44779"/>
    <w:rsid w:val="00C448FF"/>
    <w:rsid w:val="00C44D2D"/>
    <w:rsid w:val="00C451D2"/>
    <w:rsid w:val="00C45716"/>
    <w:rsid w:val="00C45AF0"/>
    <w:rsid w:val="00C45BE0"/>
    <w:rsid w:val="00C46110"/>
    <w:rsid w:val="00C462DF"/>
    <w:rsid w:val="00C46528"/>
    <w:rsid w:val="00C4683B"/>
    <w:rsid w:val="00C46872"/>
    <w:rsid w:val="00C46A3F"/>
    <w:rsid w:val="00C46DCC"/>
    <w:rsid w:val="00C47EFC"/>
    <w:rsid w:val="00C50092"/>
    <w:rsid w:val="00C50535"/>
    <w:rsid w:val="00C50662"/>
    <w:rsid w:val="00C51B9E"/>
    <w:rsid w:val="00C51C37"/>
    <w:rsid w:val="00C51DE6"/>
    <w:rsid w:val="00C52196"/>
    <w:rsid w:val="00C532CF"/>
    <w:rsid w:val="00C53601"/>
    <w:rsid w:val="00C555B6"/>
    <w:rsid w:val="00C55F8B"/>
    <w:rsid w:val="00C569B3"/>
    <w:rsid w:val="00C56B45"/>
    <w:rsid w:val="00C56CB4"/>
    <w:rsid w:val="00C57C0A"/>
    <w:rsid w:val="00C60B29"/>
    <w:rsid w:val="00C60CCF"/>
    <w:rsid w:val="00C611FE"/>
    <w:rsid w:val="00C627EE"/>
    <w:rsid w:val="00C63256"/>
    <w:rsid w:val="00C63743"/>
    <w:rsid w:val="00C63975"/>
    <w:rsid w:val="00C64062"/>
    <w:rsid w:val="00C6419E"/>
    <w:rsid w:val="00C6425F"/>
    <w:rsid w:val="00C64B1C"/>
    <w:rsid w:val="00C64C19"/>
    <w:rsid w:val="00C64F44"/>
    <w:rsid w:val="00C66B0D"/>
    <w:rsid w:val="00C7084E"/>
    <w:rsid w:val="00C70D9E"/>
    <w:rsid w:val="00C7175F"/>
    <w:rsid w:val="00C71919"/>
    <w:rsid w:val="00C7255A"/>
    <w:rsid w:val="00C726E8"/>
    <w:rsid w:val="00C727DC"/>
    <w:rsid w:val="00C7285E"/>
    <w:rsid w:val="00C72ADA"/>
    <w:rsid w:val="00C72E35"/>
    <w:rsid w:val="00C735E0"/>
    <w:rsid w:val="00C73710"/>
    <w:rsid w:val="00C73A30"/>
    <w:rsid w:val="00C73AC8"/>
    <w:rsid w:val="00C74187"/>
    <w:rsid w:val="00C74DF7"/>
    <w:rsid w:val="00C75244"/>
    <w:rsid w:val="00C7600E"/>
    <w:rsid w:val="00C76258"/>
    <w:rsid w:val="00C765D1"/>
    <w:rsid w:val="00C7674C"/>
    <w:rsid w:val="00C77C25"/>
    <w:rsid w:val="00C77F69"/>
    <w:rsid w:val="00C80108"/>
    <w:rsid w:val="00C80A72"/>
    <w:rsid w:val="00C81366"/>
    <w:rsid w:val="00C81738"/>
    <w:rsid w:val="00C81F63"/>
    <w:rsid w:val="00C8265E"/>
    <w:rsid w:val="00C826B4"/>
    <w:rsid w:val="00C82A70"/>
    <w:rsid w:val="00C83386"/>
    <w:rsid w:val="00C83AB9"/>
    <w:rsid w:val="00C83D9B"/>
    <w:rsid w:val="00C83E41"/>
    <w:rsid w:val="00C8445A"/>
    <w:rsid w:val="00C85209"/>
    <w:rsid w:val="00C8534C"/>
    <w:rsid w:val="00C85AFF"/>
    <w:rsid w:val="00C86278"/>
    <w:rsid w:val="00C86F3E"/>
    <w:rsid w:val="00C87F35"/>
    <w:rsid w:val="00C90A5E"/>
    <w:rsid w:val="00C91892"/>
    <w:rsid w:val="00C93196"/>
    <w:rsid w:val="00C931D4"/>
    <w:rsid w:val="00C93725"/>
    <w:rsid w:val="00C93731"/>
    <w:rsid w:val="00C93866"/>
    <w:rsid w:val="00C958C9"/>
    <w:rsid w:val="00C95C55"/>
    <w:rsid w:val="00C9658F"/>
    <w:rsid w:val="00C969D8"/>
    <w:rsid w:val="00C96B44"/>
    <w:rsid w:val="00C96E79"/>
    <w:rsid w:val="00C97087"/>
    <w:rsid w:val="00CA0AF2"/>
    <w:rsid w:val="00CA0B36"/>
    <w:rsid w:val="00CA0C98"/>
    <w:rsid w:val="00CA1573"/>
    <w:rsid w:val="00CA15D9"/>
    <w:rsid w:val="00CA1AF2"/>
    <w:rsid w:val="00CA25A0"/>
    <w:rsid w:val="00CA343B"/>
    <w:rsid w:val="00CA3472"/>
    <w:rsid w:val="00CA35C2"/>
    <w:rsid w:val="00CA3728"/>
    <w:rsid w:val="00CA43A5"/>
    <w:rsid w:val="00CA46C7"/>
    <w:rsid w:val="00CA4B6D"/>
    <w:rsid w:val="00CA4ED2"/>
    <w:rsid w:val="00CA6B96"/>
    <w:rsid w:val="00CA6C81"/>
    <w:rsid w:val="00CA6C89"/>
    <w:rsid w:val="00CB0BF4"/>
    <w:rsid w:val="00CB1101"/>
    <w:rsid w:val="00CB16F4"/>
    <w:rsid w:val="00CB1D41"/>
    <w:rsid w:val="00CB1F08"/>
    <w:rsid w:val="00CB24DF"/>
    <w:rsid w:val="00CB3534"/>
    <w:rsid w:val="00CB3874"/>
    <w:rsid w:val="00CB3C44"/>
    <w:rsid w:val="00CB4079"/>
    <w:rsid w:val="00CB4231"/>
    <w:rsid w:val="00CB4888"/>
    <w:rsid w:val="00CB4CE5"/>
    <w:rsid w:val="00CB5295"/>
    <w:rsid w:val="00CB57FB"/>
    <w:rsid w:val="00CB5860"/>
    <w:rsid w:val="00CB5A21"/>
    <w:rsid w:val="00CB5E66"/>
    <w:rsid w:val="00CB5FE4"/>
    <w:rsid w:val="00CB6018"/>
    <w:rsid w:val="00CB6178"/>
    <w:rsid w:val="00CB66F7"/>
    <w:rsid w:val="00CB6FEC"/>
    <w:rsid w:val="00CC0D7D"/>
    <w:rsid w:val="00CC13FB"/>
    <w:rsid w:val="00CC1585"/>
    <w:rsid w:val="00CC2039"/>
    <w:rsid w:val="00CC23D2"/>
    <w:rsid w:val="00CC2642"/>
    <w:rsid w:val="00CC2D56"/>
    <w:rsid w:val="00CC2D97"/>
    <w:rsid w:val="00CC2EEC"/>
    <w:rsid w:val="00CC3871"/>
    <w:rsid w:val="00CC435D"/>
    <w:rsid w:val="00CC4C3D"/>
    <w:rsid w:val="00CC5389"/>
    <w:rsid w:val="00CC7090"/>
    <w:rsid w:val="00CC795C"/>
    <w:rsid w:val="00CD02C9"/>
    <w:rsid w:val="00CD074F"/>
    <w:rsid w:val="00CD0C87"/>
    <w:rsid w:val="00CD0D97"/>
    <w:rsid w:val="00CD109D"/>
    <w:rsid w:val="00CD11C6"/>
    <w:rsid w:val="00CD14AE"/>
    <w:rsid w:val="00CD153A"/>
    <w:rsid w:val="00CD15A3"/>
    <w:rsid w:val="00CD1AC4"/>
    <w:rsid w:val="00CD1C23"/>
    <w:rsid w:val="00CD1C9D"/>
    <w:rsid w:val="00CD2672"/>
    <w:rsid w:val="00CD2983"/>
    <w:rsid w:val="00CD2A81"/>
    <w:rsid w:val="00CD30A6"/>
    <w:rsid w:val="00CD37B2"/>
    <w:rsid w:val="00CD3D63"/>
    <w:rsid w:val="00CD4C01"/>
    <w:rsid w:val="00CD5491"/>
    <w:rsid w:val="00CD54C3"/>
    <w:rsid w:val="00CD6AAB"/>
    <w:rsid w:val="00CD702D"/>
    <w:rsid w:val="00CD7047"/>
    <w:rsid w:val="00CD707C"/>
    <w:rsid w:val="00CD7B4F"/>
    <w:rsid w:val="00CD7E7D"/>
    <w:rsid w:val="00CE01F5"/>
    <w:rsid w:val="00CE0612"/>
    <w:rsid w:val="00CE07C2"/>
    <w:rsid w:val="00CE1571"/>
    <w:rsid w:val="00CE2BD0"/>
    <w:rsid w:val="00CE2FDF"/>
    <w:rsid w:val="00CE31F4"/>
    <w:rsid w:val="00CE3387"/>
    <w:rsid w:val="00CE3A92"/>
    <w:rsid w:val="00CE42FC"/>
    <w:rsid w:val="00CE47E5"/>
    <w:rsid w:val="00CE68EF"/>
    <w:rsid w:val="00CE6A15"/>
    <w:rsid w:val="00CE77A2"/>
    <w:rsid w:val="00CE7B52"/>
    <w:rsid w:val="00CF0690"/>
    <w:rsid w:val="00CF06DA"/>
    <w:rsid w:val="00CF1196"/>
    <w:rsid w:val="00CF2751"/>
    <w:rsid w:val="00CF27F4"/>
    <w:rsid w:val="00CF2E90"/>
    <w:rsid w:val="00CF4B46"/>
    <w:rsid w:val="00CF4F2D"/>
    <w:rsid w:val="00CF5084"/>
    <w:rsid w:val="00CF6087"/>
    <w:rsid w:val="00CF6222"/>
    <w:rsid w:val="00CF62F3"/>
    <w:rsid w:val="00CF6B09"/>
    <w:rsid w:val="00CF6E22"/>
    <w:rsid w:val="00CF7046"/>
    <w:rsid w:val="00D007C6"/>
    <w:rsid w:val="00D00C5E"/>
    <w:rsid w:val="00D01E17"/>
    <w:rsid w:val="00D021F3"/>
    <w:rsid w:val="00D02727"/>
    <w:rsid w:val="00D03DE4"/>
    <w:rsid w:val="00D049D1"/>
    <w:rsid w:val="00D057CF"/>
    <w:rsid w:val="00D05938"/>
    <w:rsid w:val="00D05ABA"/>
    <w:rsid w:val="00D06433"/>
    <w:rsid w:val="00D06D7C"/>
    <w:rsid w:val="00D071F0"/>
    <w:rsid w:val="00D10896"/>
    <w:rsid w:val="00D10A7E"/>
    <w:rsid w:val="00D11CF2"/>
    <w:rsid w:val="00D11D82"/>
    <w:rsid w:val="00D11FEA"/>
    <w:rsid w:val="00D12474"/>
    <w:rsid w:val="00D12824"/>
    <w:rsid w:val="00D1294F"/>
    <w:rsid w:val="00D12BC7"/>
    <w:rsid w:val="00D13CA0"/>
    <w:rsid w:val="00D15161"/>
    <w:rsid w:val="00D15207"/>
    <w:rsid w:val="00D15750"/>
    <w:rsid w:val="00D15A79"/>
    <w:rsid w:val="00D15D90"/>
    <w:rsid w:val="00D16C95"/>
    <w:rsid w:val="00D17163"/>
    <w:rsid w:val="00D17F6B"/>
    <w:rsid w:val="00D20EA3"/>
    <w:rsid w:val="00D21DC5"/>
    <w:rsid w:val="00D221EB"/>
    <w:rsid w:val="00D22D7C"/>
    <w:rsid w:val="00D23025"/>
    <w:rsid w:val="00D24891"/>
    <w:rsid w:val="00D25257"/>
    <w:rsid w:val="00D25888"/>
    <w:rsid w:val="00D25C13"/>
    <w:rsid w:val="00D2639F"/>
    <w:rsid w:val="00D266F9"/>
    <w:rsid w:val="00D26A9B"/>
    <w:rsid w:val="00D26EBB"/>
    <w:rsid w:val="00D270F8"/>
    <w:rsid w:val="00D27152"/>
    <w:rsid w:val="00D275AD"/>
    <w:rsid w:val="00D27758"/>
    <w:rsid w:val="00D305C0"/>
    <w:rsid w:val="00D3081E"/>
    <w:rsid w:val="00D30931"/>
    <w:rsid w:val="00D30EB0"/>
    <w:rsid w:val="00D315E2"/>
    <w:rsid w:val="00D318C4"/>
    <w:rsid w:val="00D31C84"/>
    <w:rsid w:val="00D3242D"/>
    <w:rsid w:val="00D328AE"/>
    <w:rsid w:val="00D32FA9"/>
    <w:rsid w:val="00D33A3D"/>
    <w:rsid w:val="00D3434E"/>
    <w:rsid w:val="00D34AA6"/>
    <w:rsid w:val="00D35C74"/>
    <w:rsid w:val="00D3637A"/>
    <w:rsid w:val="00D36607"/>
    <w:rsid w:val="00D369F6"/>
    <w:rsid w:val="00D36A5A"/>
    <w:rsid w:val="00D36DFE"/>
    <w:rsid w:val="00D36FEC"/>
    <w:rsid w:val="00D3702E"/>
    <w:rsid w:val="00D374DD"/>
    <w:rsid w:val="00D375CF"/>
    <w:rsid w:val="00D37960"/>
    <w:rsid w:val="00D37C18"/>
    <w:rsid w:val="00D4014C"/>
    <w:rsid w:val="00D40285"/>
    <w:rsid w:val="00D41901"/>
    <w:rsid w:val="00D422A8"/>
    <w:rsid w:val="00D4239A"/>
    <w:rsid w:val="00D42F1D"/>
    <w:rsid w:val="00D44876"/>
    <w:rsid w:val="00D44E13"/>
    <w:rsid w:val="00D44F7C"/>
    <w:rsid w:val="00D4515F"/>
    <w:rsid w:val="00D457EC"/>
    <w:rsid w:val="00D4794D"/>
    <w:rsid w:val="00D47B03"/>
    <w:rsid w:val="00D47C9A"/>
    <w:rsid w:val="00D50065"/>
    <w:rsid w:val="00D502FA"/>
    <w:rsid w:val="00D5130E"/>
    <w:rsid w:val="00D51626"/>
    <w:rsid w:val="00D51870"/>
    <w:rsid w:val="00D5211C"/>
    <w:rsid w:val="00D522AC"/>
    <w:rsid w:val="00D52EBB"/>
    <w:rsid w:val="00D5333A"/>
    <w:rsid w:val="00D533C9"/>
    <w:rsid w:val="00D53F61"/>
    <w:rsid w:val="00D54025"/>
    <w:rsid w:val="00D5474E"/>
    <w:rsid w:val="00D54C91"/>
    <w:rsid w:val="00D54D9B"/>
    <w:rsid w:val="00D555C8"/>
    <w:rsid w:val="00D55786"/>
    <w:rsid w:val="00D55E28"/>
    <w:rsid w:val="00D5626E"/>
    <w:rsid w:val="00D5685B"/>
    <w:rsid w:val="00D5706D"/>
    <w:rsid w:val="00D572D1"/>
    <w:rsid w:val="00D6077C"/>
    <w:rsid w:val="00D60DC1"/>
    <w:rsid w:val="00D61546"/>
    <w:rsid w:val="00D61B3E"/>
    <w:rsid w:val="00D61C59"/>
    <w:rsid w:val="00D61CDC"/>
    <w:rsid w:val="00D62870"/>
    <w:rsid w:val="00D63D8E"/>
    <w:rsid w:val="00D64064"/>
    <w:rsid w:val="00D64E97"/>
    <w:rsid w:val="00D64EFB"/>
    <w:rsid w:val="00D65041"/>
    <w:rsid w:val="00D6564B"/>
    <w:rsid w:val="00D65683"/>
    <w:rsid w:val="00D6601D"/>
    <w:rsid w:val="00D6676A"/>
    <w:rsid w:val="00D66BF3"/>
    <w:rsid w:val="00D67871"/>
    <w:rsid w:val="00D67A8B"/>
    <w:rsid w:val="00D67CC0"/>
    <w:rsid w:val="00D67DB3"/>
    <w:rsid w:val="00D7036E"/>
    <w:rsid w:val="00D703E4"/>
    <w:rsid w:val="00D704F1"/>
    <w:rsid w:val="00D705C6"/>
    <w:rsid w:val="00D70DD6"/>
    <w:rsid w:val="00D71011"/>
    <w:rsid w:val="00D71508"/>
    <w:rsid w:val="00D7261A"/>
    <w:rsid w:val="00D73A19"/>
    <w:rsid w:val="00D73A64"/>
    <w:rsid w:val="00D73E90"/>
    <w:rsid w:val="00D73F4E"/>
    <w:rsid w:val="00D765F7"/>
    <w:rsid w:val="00D77532"/>
    <w:rsid w:val="00D80540"/>
    <w:rsid w:val="00D809C2"/>
    <w:rsid w:val="00D8160A"/>
    <w:rsid w:val="00D818DA"/>
    <w:rsid w:val="00D81F5F"/>
    <w:rsid w:val="00D84D0F"/>
    <w:rsid w:val="00D84E1E"/>
    <w:rsid w:val="00D850B9"/>
    <w:rsid w:val="00D858B9"/>
    <w:rsid w:val="00D86C10"/>
    <w:rsid w:val="00D86F77"/>
    <w:rsid w:val="00D871A4"/>
    <w:rsid w:val="00D8743F"/>
    <w:rsid w:val="00D902CD"/>
    <w:rsid w:val="00D905E2"/>
    <w:rsid w:val="00D905FE"/>
    <w:rsid w:val="00D90814"/>
    <w:rsid w:val="00D90DB3"/>
    <w:rsid w:val="00D9139D"/>
    <w:rsid w:val="00D91A40"/>
    <w:rsid w:val="00D92466"/>
    <w:rsid w:val="00D92A4A"/>
    <w:rsid w:val="00D92C42"/>
    <w:rsid w:val="00D939BD"/>
    <w:rsid w:val="00D93B18"/>
    <w:rsid w:val="00D956F8"/>
    <w:rsid w:val="00D96C6E"/>
    <w:rsid w:val="00D97B78"/>
    <w:rsid w:val="00DA0712"/>
    <w:rsid w:val="00DA0A4C"/>
    <w:rsid w:val="00DA124B"/>
    <w:rsid w:val="00DA1D4F"/>
    <w:rsid w:val="00DA2139"/>
    <w:rsid w:val="00DA2868"/>
    <w:rsid w:val="00DA2E94"/>
    <w:rsid w:val="00DA3467"/>
    <w:rsid w:val="00DA3E83"/>
    <w:rsid w:val="00DA431E"/>
    <w:rsid w:val="00DA4AF7"/>
    <w:rsid w:val="00DA51F4"/>
    <w:rsid w:val="00DA56B8"/>
    <w:rsid w:val="00DA5887"/>
    <w:rsid w:val="00DA5F59"/>
    <w:rsid w:val="00DA7D42"/>
    <w:rsid w:val="00DA7ED4"/>
    <w:rsid w:val="00DB04A0"/>
    <w:rsid w:val="00DB0885"/>
    <w:rsid w:val="00DB1155"/>
    <w:rsid w:val="00DB15B4"/>
    <w:rsid w:val="00DB2D9D"/>
    <w:rsid w:val="00DB3D60"/>
    <w:rsid w:val="00DB4054"/>
    <w:rsid w:val="00DB48D5"/>
    <w:rsid w:val="00DB4A7B"/>
    <w:rsid w:val="00DB5977"/>
    <w:rsid w:val="00DB5B07"/>
    <w:rsid w:val="00DB5E32"/>
    <w:rsid w:val="00DB5F7E"/>
    <w:rsid w:val="00DB68E7"/>
    <w:rsid w:val="00DB6C5A"/>
    <w:rsid w:val="00DB773F"/>
    <w:rsid w:val="00DC1683"/>
    <w:rsid w:val="00DC2AD5"/>
    <w:rsid w:val="00DC2AE8"/>
    <w:rsid w:val="00DC3635"/>
    <w:rsid w:val="00DC3655"/>
    <w:rsid w:val="00DC36B0"/>
    <w:rsid w:val="00DC3C71"/>
    <w:rsid w:val="00DC4C87"/>
    <w:rsid w:val="00DC4E82"/>
    <w:rsid w:val="00DC530A"/>
    <w:rsid w:val="00DC6588"/>
    <w:rsid w:val="00DC6803"/>
    <w:rsid w:val="00DC6A8F"/>
    <w:rsid w:val="00DC7AA2"/>
    <w:rsid w:val="00DC7BB6"/>
    <w:rsid w:val="00DC7D71"/>
    <w:rsid w:val="00DD0053"/>
    <w:rsid w:val="00DD0BFB"/>
    <w:rsid w:val="00DD1547"/>
    <w:rsid w:val="00DD1B1E"/>
    <w:rsid w:val="00DD1DC8"/>
    <w:rsid w:val="00DD2150"/>
    <w:rsid w:val="00DD2A6F"/>
    <w:rsid w:val="00DD35EE"/>
    <w:rsid w:val="00DD37B1"/>
    <w:rsid w:val="00DD417C"/>
    <w:rsid w:val="00DD5407"/>
    <w:rsid w:val="00DD66A1"/>
    <w:rsid w:val="00DD69D9"/>
    <w:rsid w:val="00DD6D77"/>
    <w:rsid w:val="00DD6EFE"/>
    <w:rsid w:val="00DD79E3"/>
    <w:rsid w:val="00DD7EEC"/>
    <w:rsid w:val="00DE039A"/>
    <w:rsid w:val="00DE03B3"/>
    <w:rsid w:val="00DE06A0"/>
    <w:rsid w:val="00DE0F2C"/>
    <w:rsid w:val="00DE1366"/>
    <w:rsid w:val="00DE1548"/>
    <w:rsid w:val="00DE197E"/>
    <w:rsid w:val="00DE24A1"/>
    <w:rsid w:val="00DE2ABB"/>
    <w:rsid w:val="00DE2B9B"/>
    <w:rsid w:val="00DE2F98"/>
    <w:rsid w:val="00DE3042"/>
    <w:rsid w:val="00DE4DA8"/>
    <w:rsid w:val="00DE4FB3"/>
    <w:rsid w:val="00DE5546"/>
    <w:rsid w:val="00DE56B0"/>
    <w:rsid w:val="00DE5911"/>
    <w:rsid w:val="00DE5F25"/>
    <w:rsid w:val="00DE68C2"/>
    <w:rsid w:val="00DE6A9E"/>
    <w:rsid w:val="00DE71E5"/>
    <w:rsid w:val="00DF016E"/>
    <w:rsid w:val="00DF02C2"/>
    <w:rsid w:val="00DF054E"/>
    <w:rsid w:val="00DF073B"/>
    <w:rsid w:val="00DF0CBA"/>
    <w:rsid w:val="00DF0FBD"/>
    <w:rsid w:val="00DF14BA"/>
    <w:rsid w:val="00DF1A45"/>
    <w:rsid w:val="00DF1D45"/>
    <w:rsid w:val="00DF1F15"/>
    <w:rsid w:val="00DF201D"/>
    <w:rsid w:val="00DF2ABA"/>
    <w:rsid w:val="00DF2D49"/>
    <w:rsid w:val="00DF3151"/>
    <w:rsid w:val="00DF39E1"/>
    <w:rsid w:val="00DF4474"/>
    <w:rsid w:val="00DF4AD9"/>
    <w:rsid w:val="00DF4D39"/>
    <w:rsid w:val="00DF4FE5"/>
    <w:rsid w:val="00DF656F"/>
    <w:rsid w:val="00DF6B1D"/>
    <w:rsid w:val="00DF702E"/>
    <w:rsid w:val="00DF7CC8"/>
    <w:rsid w:val="00E002C2"/>
    <w:rsid w:val="00E00A4D"/>
    <w:rsid w:val="00E010DB"/>
    <w:rsid w:val="00E012F6"/>
    <w:rsid w:val="00E0137D"/>
    <w:rsid w:val="00E0143E"/>
    <w:rsid w:val="00E01777"/>
    <w:rsid w:val="00E0230A"/>
    <w:rsid w:val="00E029C3"/>
    <w:rsid w:val="00E033BB"/>
    <w:rsid w:val="00E03537"/>
    <w:rsid w:val="00E03947"/>
    <w:rsid w:val="00E03DA1"/>
    <w:rsid w:val="00E04D59"/>
    <w:rsid w:val="00E050EE"/>
    <w:rsid w:val="00E063E5"/>
    <w:rsid w:val="00E06D6B"/>
    <w:rsid w:val="00E07467"/>
    <w:rsid w:val="00E07EF3"/>
    <w:rsid w:val="00E10672"/>
    <w:rsid w:val="00E108EC"/>
    <w:rsid w:val="00E12476"/>
    <w:rsid w:val="00E13338"/>
    <w:rsid w:val="00E134D5"/>
    <w:rsid w:val="00E143AA"/>
    <w:rsid w:val="00E148E9"/>
    <w:rsid w:val="00E149D5"/>
    <w:rsid w:val="00E14A8B"/>
    <w:rsid w:val="00E15601"/>
    <w:rsid w:val="00E1583A"/>
    <w:rsid w:val="00E1620B"/>
    <w:rsid w:val="00E176F4"/>
    <w:rsid w:val="00E20599"/>
    <w:rsid w:val="00E20662"/>
    <w:rsid w:val="00E20AC7"/>
    <w:rsid w:val="00E2110E"/>
    <w:rsid w:val="00E218C1"/>
    <w:rsid w:val="00E220AF"/>
    <w:rsid w:val="00E23012"/>
    <w:rsid w:val="00E237FB"/>
    <w:rsid w:val="00E2458F"/>
    <w:rsid w:val="00E2495E"/>
    <w:rsid w:val="00E25615"/>
    <w:rsid w:val="00E258CC"/>
    <w:rsid w:val="00E26953"/>
    <w:rsid w:val="00E26E63"/>
    <w:rsid w:val="00E27001"/>
    <w:rsid w:val="00E27514"/>
    <w:rsid w:val="00E2777A"/>
    <w:rsid w:val="00E27C28"/>
    <w:rsid w:val="00E30A53"/>
    <w:rsid w:val="00E30BD7"/>
    <w:rsid w:val="00E31B77"/>
    <w:rsid w:val="00E33173"/>
    <w:rsid w:val="00E33E97"/>
    <w:rsid w:val="00E3415A"/>
    <w:rsid w:val="00E3423C"/>
    <w:rsid w:val="00E34382"/>
    <w:rsid w:val="00E34792"/>
    <w:rsid w:val="00E34926"/>
    <w:rsid w:val="00E35151"/>
    <w:rsid w:val="00E354E0"/>
    <w:rsid w:val="00E355A8"/>
    <w:rsid w:val="00E35DAF"/>
    <w:rsid w:val="00E36405"/>
    <w:rsid w:val="00E364C6"/>
    <w:rsid w:val="00E40FBF"/>
    <w:rsid w:val="00E419A7"/>
    <w:rsid w:val="00E42511"/>
    <w:rsid w:val="00E42BEA"/>
    <w:rsid w:val="00E42E98"/>
    <w:rsid w:val="00E43129"/>
    <w:rsid w:val="00E431DB"/>
    <w:rsid w:val="00E441E8"/>
    <w:rsid w:val="00E44868"/>
    <w:rsid w:val="00E44C8B"/>
    <w:rsid w:val="00E44D8D"/>
    <w:rsid w:val="00E44E14"/>
    <w:rsid w:val="00E455F0"/>
    <w:rsid w:val="00E460DB"/>
    <w:rsid w:val="00E46F1F"/>
    <w:rsid w:val="00E46FEF"/>
    <w:rsid w:val="00E470CB"/>
    <w:rsid w:val="00E47226"/>
    <w:rsid w:val="00E47331"/>
    <w:rsid w:val="00E47DCA"/>
    <w:rsid w:val="00E50078"/>
    <w:rsid w:val="00E505E2"/>
    <w:rsid w:val="00E509C1"/>
    <w:rsid w:val="00E50AC4"/>
    <w:rsid w:val="00E50BA9"/>
    <w:rsid w:val="00E50EA8"/>
    <w:rsid w:val="00E51CB8"/>
    <w:rsid w:val="00E520B2"/>
    <w:rsid w:val="00E521F8"/>
    <w:rsid w:val="00E52279"/>
    <w:rsid w:val="00E5266E"/>
    <w:rsid w:val="00E534E2"/>
    <w:rsid w:val="00E53921"/>
    <w:rsid w:val="00E53FA2"/>
    <w:rsid w:val="00E54322"/>
    <w:rsid w:val="00E54CC5"/>
    <w:rsid w:val="00E559FD"/>
    <w:rsid w:val="00E56342"/>
    <w:rsid w:val="00E563DF"/>
    <w:rsid w:val="00E5697B"/>
    <w:rsid w:val="00E56C30"/>
    <w:rsid w:val="00E57059"/>
    <w:rsid w:val="00E579BD"/>
    <w:rsid w:val="00E60FFB"/>
    <w:rsid w:val="00E616E5"/>
    <w:rsid w:val="00E61727"/>
    <w:rsid w:val="00E61A0D"/>
    <w:rsid w:val="00E62192"/>
    <w:rsid w:val="00E632DE"/>
    <w:rsid w:val="00E6355B"/>
    <w:rsid w:val="00E63AB8"/>
    <w:rsid w:val="00E63D29"/>
    <w:rsid w:val="00E64701"/>
    <w:rsid w:val="00E6485F"/>
    <w:rsid w:val="00E649D1"/>
    <w:rsid w:val="00E64DA6"/>
    <w:rsid w:val="00E64E37"/>
    <w:rsid w:val="00E653C4"/>
    <w:rsid w:val="00E65719"/>
    <w:rsid w:val="00E65CA0"/>
    <w:rsid w:val="00E65FB7"/>
    <w:rsid w:val="00E66350"/>
    <w:rsid w:val="00E6765E"/>
    <w:rsid w:val="00E67AD4"/>
    <w:rsid w:val="00E67C49"/>
    <w:rsid w:val="00E7079A"/>
    <w:rsid w:val="00E71BE4"/>
    <w:rsid w:val="00E7221D"/>
    <w:rsid w:val="00E72E59"/>
    <w:rsid w:val="00E73EA5"/>
    <w:rsid w:val="00E74784"/>
    <w:rsid w:val="00E74EB7"/>
    <w:rsid w:val="00E7544E"/>
    <w:rsid w:val="00E75787"/>
    <w:rsid w:val="00E75823"/>
    <w:rsid w:val="00E759D1"/>
    <w:rsid w:val="00E75D6B"/>
    <w:rsid w:val="00E76246"/>
    <w:rsid w:val="00E76750"/>
    <w:rsid w:val="00E76DD9"/>
    <w:rsid w:val="00E77993"/>
    <w:rsid w:val="00E8060E"/>
    <w:rsid w:val="00E810CE"/>
    <w:rsid w:val="00E817AF"/>
    <w:rsid w:val="00E82F73"/>
    <w:rsid w:val="00E832B3"/>
    <w:rsid w:val="00E836A7"/>
    <w:rsid w:val="00E85187"/>
    <w:rsid w:val="00E85E14"/>
    <w:rsid w:val="00E86005"/>
    <w:rsid w:val="00E86B9B"/>
    <w:rsid w:val="00E900EB"/>
    <w:rsid w:val="00E91673"/>
    <w:rsid w:val="00E91DCB"/>
    <w:rsid w:val="00E91FBD"/>
    <w:rsid w:val="00E925BA"/>
    <w:rsid w:val="00E92842"/>
    <w:rsid w:val="00E92E8A"/>
    <w:rsid w:val="00E932DC"/>
    <w:rsid w:val="00E93797"/>
    <w:rsid w:val="00E94906"/>
    <w:rsid w:val="00E95FF3"/>
    <w:rsid w:val="00E96191"/>
    <w:rsid w:val="00E962D6"/>
    <w:rsid w:val="00E96C0F"/>
    <w:rsid w:val="00E96F2E"/>
    <w:rsid w:val="00E9723A"/>
    <w:rsid w:val="00E97C01"/>
    <w:rsid w:val="00E97FA6"/>
    <w:rsid w:val="00EA07C2"/>
    <w:rsid w:val="00EA0F32"/>
    <w:rsid w:val="00EA12EA"/>
    <w:rsid w:val="00EA25C6"/>
    <w:rsid w:val="00EA2CAD"/>
    <w:rsid w:val="00EA33E7"/>
    <w:rsid w:val="00EA3935"/>
    <w:rsid w:val="00EA481F"/>
    <w:rsid w:val="00EA4EA1"/>
    <w:rsid w:val="00EA4EFE"/>
    <w:rsid w:val="00EA6215"/>
    <w:rsid w:val="00EA6872"/>
    <w:rsid w:val="00EA71F6"/>
    <w:rsid w:val="00EB086F"/>
    <w:rsid w:val="00EB0DC3"/>
    <w:rsid w:val="00EB1449"/>
    <w:rsid w:val="00EB22FB"/>
    <w:rsid w:val="00EB2432"/>
    <w:rsid w:val="00EB3039"/>
    <w:rsid w:val="00EB362E"/>
    <w:rsid w:val="00EB3E64"/>
    <w:rsid w:val="00EB4E22"/>
    <w:rsid w:val="00EB5261"/>
    <w:rsid w:val="00EB5E75"/>
    <w:rsid w:val="00EB6197"/>
    <w:rsid w:val="00EB6A1F"/>
    <w:rsid w:val="00EB6D21"/>
    <w:rsid w:val="00EB709A"/>
    <w:rsid w:val="00EB72EE"/>
    <w:rsid w:val="00EB748F"/>
    <w:rsid w:val="00EB779F"/>
    <w:rsid w:val="00EC00A4"/>
    <w:rsid w:val="00EC1077"/>
    <w:rsid w:val="00EC2221"/>
    <w:rsid w:val="00EC27AE"/>
    <w:rsid w:val="00EC374C"/>
    <w:rsid w:val="00EC3F83"/>
    <w:rsid w:val="00EC4190"/>
    <w:rsid w:val="00EC4527"/>
    <w:rsid w:val="00EC5013"/>
    <w:rsid w:val="00EC5047"/>
    <w:rsid w:val="00EC509C"/>
    <w:rsid w:val="00EC538D"/>
    <w:rsid w:val="00EC5443"/>
    <w:rsid w:val="00EC5776"/>
    <w:rsid w:val="00EC5E04"/>
    <w:rsid w:val="00EC5F2E"/>
    <w:rsid w:val="00EC6634"/>
    <w:rsid w:val="00ED0523"/>
    <w:rsid w:val="00ED07A0"/>
    <w:rsid w:val="00ED1C38"/>
    <w:rsid w:val="00ED1C40"/>
    <w:rsid w:val="00ED20FF"/>
    <w:rsid w:val="00ED3CD1"/>
    <w:rsid w:val="00ED40CC"/>
    <w:rsid w:val="00ED49BB"/>
    <w:rsid w:val="00ED509E"/>
    <w:rsid w:val="00ED5216"/>
    <w:rsid w:val="00ED580E"/>
    <w:rsid w:val="00ED5AC7"/>
    <w:rsid w:val="00ED60CD"/>
    <w:rsid w:val="00ED68E6"/>
    <w:rsid w:val="00ED6FD0"/>
    <w:rsid w:val="00ED714C"/>
    <w:rsid w:val="00EE0ECA"/>
    <w:rsid w:val="00EE0FC0"/>
    <w:rsid w:val="00EE18AD"/>
    <w:rsid w:val="00EE1A8B"/>
    <w:rsid w:val="00EE1D86"/>
    <w:rsid w:val="00EE1E01"/>
    <w:rsid w:val="00EE20BB"/>
    <w:rsid w:val="00EE2906"/>
    <w:rsid w:val="00EE2984"/>
    <w:rsid w:val="00EE45D5"/>
    <w:rsid w:val="00EE4D0B"/>
    <w:rsid w:val="00EE4E78"/>
    <w:rsid w:val="00EE533A"/>
    <w:rsid w:val="00EE5453"/>
    <w:rsid w:val="00EE557A"/>
    <w:rsid w:val="00EE6F33"/>
    <w:rsid w:val="00EE7579"/>
    <w:rsid w:val="00EF0007"/>
    <w:rsid w:val="00EF092E"/>
    <w:rsid w:val="00EF0B33"/>
    <w:rsid w:val="00EF16CE"/>
    <w:rsid w:val="00EF1DE6"/>
    <w:rsid w:val="00EF3B24"/>
    <w:rsid w:val="00EF476B"/>
    <w:rsid w:val="00EF4A65"/>
    <w:rsid w:val="00EF4A7A"/>
    <w:rsid w:val="00EF5A94"/>
    <w:rsid w:val="00EF6942"/>
    <w:rsid w:val="00EF6BA4"/>
    <w:rsid w:val="00EF6D46"/>
    <w:rsid w:val="00EF6D52"/>
    <w:rsid w:val="00EF71E0"/>
    <w:rsid w:val="00EF762B"/>
    <w:rsid w:val="00F002A0"/>
    <w:rsid w:val="00F002D2"/>
    <w:rsid w:val="00F00F92"/>
    <w:rsid w:val="00F01525"/>
    <w:rsid w:val="00F025BC"/>
    <w:rsid w:val="00F02B15"/>
    <w:rsid w:val="00F02F31"/>
    <w:rsid w:val="00F03B0F"/>
    <w:rsid w:val="00F040C6"/>
    <w:rsid w:val="00F04414"/>
    <w:rsid w:val="00F04C9A"/>
    <w:rsid w:val="00F0508E"/>
    <w:rsid w:val="00F0635C"/>
    <w:rsid w:val="00F063C8"/>
    <w:rsid w:val="00F07C26"/>
    <w:rsid w:val="00F100CA"/>
    <w:rsid w:val="00F104AF"/>
    <w:rsid w:val="00F10A9D"/>
    <w:rsid w:val="00F10AC5"/>
    <w:rsid w:val="00F11724"/>
    <w:rsid w:val="00F11D12"/>
    <w:rsid w:val="00F121BD"/>
    <w:rsid w:val="00F1256A"/>
    <w:rsid w:val="00F12CDB"/>
    <w:rsid w:val="00F13484"/>
    <w:rsid w:val="00F14114"/>
    <w:rsid w:val="00F14213"/>
    <w:rsid w:val="00F146F7"/>
    <w:rsid w:val="00F14DBE"/>
    <w:rsid w:val="00F15312"/>
    <w:rsid w:val="00F1554C"/>
    <w:rsid w:val="00F155AD"/>
    <w:rsid w:val="00F15838"/>
    <w:rsid w:val="00F16A23"/>
    <w:rsid w:val="00F16B43"/>
    <w:rsid w:val="00F16BB1"/>
    <w:rsid w:val="00F17E92"/>
    <w:rsid w:val="00F17EBC"/>
    <w:rsid w:val="00F20A34"/>
    <w:rsid w:val="00F20D9E"/>
    <w:rsid w:val="00F2175E"/>
    <w:rsid w:val="00F220C0"/>
    <w:rsid w:val="00F22248"/>
    <w:rsid w:val="00F22487"/>
    <w:rsid w:val="00F226B6"/>
    <w:rsid w:val="00F22F7C"/>
    <w:rsid w:val="00F2344F"/>
    <w:rsid w:val="00F244D4"/>
    <w:rsid w:val="00F2547F"/>
    <w:rsid w:val="00F25930"/>
    <w:rsid w:val="00F26385"/>
    <w:rsid w:val="00F265B6"/>
    <w:rsid w:val="00F26814"/>
    <w:rsid w:val="00F27739"/>
    <w:rsid w:val="00F32B55"/>
    <w:rsid w:val="00F333A7"/>
    <w:rsid w:val="00F33731"/>
    <w:rsid w:val="00F33A4B"/>
    <w:rsid w:val="00F33B11"/>
    <w:rsid w:val="00F33E3C"/>
    <w:rsid w:val="00F34ADA"/>
    <w:rsid w:val="00F34B3E"/>
    <w:rsid w:val="00F357D9"/>
    <w:rsid w:val="00F37FB2"/>
    <w:rsid w:val="00F40771"/>
    <w:rsid w:val="00F407B0"/>
    <w:rsid w:val="00F40DDE"/>
    <w:rsid w:val="00F41678"/>
    <w:rsid w:val="00F41F90"/>
    <w:rsid w:val="00F42001"/>
    <w:rsid w:val="00F42238"/>
    <w:rsid w:val="00F42261"/>
    <w:rsid w:val="00F4233C"/>
    <w:rsid w:val="00F424B5"/>
    <w:rsid w:val="00F42C09"/>
    <w:rsid w:val="00F42D7B"/>
    <w:rsid w:val="00F43242"/>
    <w:rsid w:val="00F45025"/>
    <w:rsid w:val="00F45811"/>
    <w:rsid w:val="00F45BDA"/>
    <w:rsid w:val="00F45D23"/>
    <w:rsid w:val="00F462B3"/>
    <w:rsid w:val="00F463E7"/>
    <w:rsid w:val="00F467EB"/>
    <w:rsid w:val="00F46A61"/>
    <w:rsid w:val="00F46EC1"/>
    <w:rsid w:val="00F47251"/>
    <w:rsid w:val="00F50AD3"/>
    <w:rsid w:val="00F5260B"/>
    <w:rsid w:val="00F52934"/>
    <w:rsid w:val="00F53040"/>
    <w:rsid w:val="00F53A38"/>
    <w:rsid w:val="00F53A3C"/>
    <w:rsid w:val="00F53A75"/>
    <w:rsid w:val="00F54466"/>
    <w:rsid w:val="00F54563"/>
    <w:rsid w:val="00F55228"/>
    <w:rsid w:val="00F5584D"/>
    <w:rsid w:val="00F55F19"/>
    <w:rsid w:val="00F569BD"/>
    <w:rsid w:val="00F56EAF"/>
    <w:rsid w:val="00F575A5"/>
    <w:rsid w:val="00F57BE1"/>
    <w:rsid w:val="00F57EE2"/>
    <w:rsid w:val="00F61E01"/>
    <w:rsid w:val="00F6214D"/>
    <w:rsid w:val="00F621A1"/>
    <w:rsid w:val="00F62AA5"/>
    <w:rsid w:val="00F62B09"/>
    <w:rsid w:val="00F63A12"/>
    <w:rsid w:val="00F63B56"/>
    <w:rsid w:val="00F63E8A"/>
    <w:rsid w:val="00F64140"/>
    <w:rsid w:val="00F6461E"/>
    <w:rsid w:val="00F651A5"/>
    <w:rsid w:val="00F656A9"/>
    <w:rsid w:val="00F65B08"/>
    <w:rsid w:val="00F65BA2"/>
    <w:rsid w:val="00F65F90"/>
    <w:rsid w:val="00F663B0"/>
    <w:rsid w:val="00F664EA"/>
    <w:rsid w:val="00F66B11"/>
    <w:rsid w:val="00F66EC2"/>
    <w:rsid w:val="00F66FE8"/>
    <w:rsid w:val="00F6768A"/>
    <w:rsid w:val="00F67E2F"/>
    <w:rsid w:val="00F70A2E"/>
    <w:rsid w:val="00F71FD5"/>
    <w:rsid w:val="00F7206C"/>
    <w:rsid w:val="00F7269B"/>
    <w:rsid w:val="00F72B1B"/>
    <w:rsid w:val="00F72DCC"/>
    <w:rsid w:val="00F73124"/>
    <w:rsid w:val="00F73419"/>
    <w:rsid w:val="00F737C0"/>
    <w:rsid w:val="00F739C6"/>
    <w:rsid w:val="00F749D4"/>
    <w:rsid w:val="00F75288"/>
    <w:rsid w:val="00F75B14"/>
    <w:rsid w:val="00F7701A"/>
    <w:rsid w:val="00F771B0"/>
    <w:rsid w:val="00F77B53"/>
    <w:rsid w:val="00F81363"/>
    <w:rsid w:val="00F81D29"/>
    <w:rsid w:val="00F81F81"/>
    <w:rsid w:val="00F82367"/>
    <w:rsid w:val="00F8263B"/>
    <w:rsid w:val="00F82969"/>
    <w:rsid w:val="00F82DC7"/>
    <w:rsid w:val="00F83424"/>
    <w:rsid w:val="00F835C0"/>
    <w:rsid w:val="00F83E11"/>
    <w:rsid w:val="00F8423C"/>
    <w:rsid w:val="00F84398"/>
    <w:rsid w:val="00F84457"/>
    <w:rsid w:val="00F8516C"/>
    <w:rsid w:val="00F856AB"/>
    <w:rsid w:val="00F85915"/>
    <w:rsid w:val="00F85EB0"/>
    <w:rsid w:val="00F8611D"/>
    <w:rsid w:val="00F86BA2"/>
    <w:rsid w:val="00F86CD2"/>
    <w:rsid w:val="00F87132"/>
    <w:rsid w:val="00F875CE"/>
    <w:rsid w:val="00F879F5"/>
    <w:rsid w:val="00F905F0"/>
    <w:rsid w:val="00F90DBC"/>
    <w:rsid w:val="00F91AA0"/>
    <w:rsid w:val="00F91B4F"/>
    <w:rsid w:val="00F91F28"/>
    <w:rsid w:val="00F920F1"/>
    <w:rsid w:val="00F927FD"/>
    <w:rsid w:val="00F92BDF"/>
    <w:rsid w:val="00F9338F"/>
    <w:rsid w:val="00F93AC6"/>
    <w:rsid w:val="00F93C1C"/>
    <w:rsid w:val="00F949BB"/>
    <w:rsid w:val="00F94D20"/>
    <w:rsid w:val="00F9527C"/>
    <w:rsid w:val="00F9536B"/>
    <w:rsid w:val="00F958DC"/>
    <w:rsid w:val="00F960D8"/>
    <w:rsid w:val="00FA0499"/>
    <w:rsid w:val="00FA0A42"/>
    <w:rsid w:val="00FA1A4A"/>
    <w:rsid w:val="00FA4448"/>
    <w:rsid w:val="00FA52C0"/>
    <w:rsid w:val="00FA537E"/>
    <w:rsid w:val="00FA5F62"/>
    <w:rsid w:val="00FA66CE"/>
    <w:rsid w:val="00FA743A"/>
    <w:rsid w:val="00FA763F"/>
    <w:rsid w:val="00FB009D"/>
    <w:rsid w:val="00FB025E"/>
    <w:rsid w:val="00FB1ABA"/>
    <w:rsid w:val="00FB2261"/>
    <w:rsid w:val="00FB27EC"/>
    <w:rsid w:val="00FB295E"/>
    <w:rsid w:val="00FB368C"/>
    <w:rsid w:val="00FB384D"/>
    <w:rsid w:val="00FB5590"/>
    <w:rsid w:val="00FB5A4C"/>
    <w:rsid w:val="00FB5A96"/>
    <w:rsid w:val="00FB6262"/>
    <w:rsid w:val="00FB6A3E"/>
    <w:rsid w:val="00FB70CF"/>
    <w:rsid w:val="00FB754B"/>
    <w:rsid w:val="00FB772D"/>
    <w:rsid w:val="00FB799C"/>
    <w:rsid w:val="00FC02DA"/>
    <w:rsid w:val="00FC04D2"/>
    <w:rsid w:val="00FC0600"/>
    <w:rsid w:val="00FC0858"/>
    <w:rsid w:val="00FC0E5E"/>
    <w:rsid w:val="00FC1164"/>
    <w:rsid w:val="00FC18B8"/>
    <w:rsid w:val="00FC2020"/>
    <w:rsid w:val="00FC20CA"/>
    <w:rsid w:val="00FC24E6"/>
    <w:rsid w:val="00FC3326"/>
    <w:rsid w:val="00FC376D"/>
    <w:rsid w:val="00FC379A"/>
    <w:rsid w:val="00FC39D3"/>
    <w:rsid w:val="00FC3B35"/>
    <w:rsid w:val="00FC3D2F"/>
    <w:rsid w:val="00FC3FDC"/>
    <w:rsid w:val="00FC4D5B"/>
    <w:rsid w:val="00FC6FE8"/>
    <w:rsid w:val="00FC71AE"/>
    <w:rsid w:val="00FC734C"/>
    <w:rsid w:val="00FC764A"/>
    <w:rsid w:val="00FD08CB"/>
    <w:rsid w:val="00FD0A9C"/>
    <w:rsid w:val="00FD1130"/>
    <w:rsid w:val="00FD11D1"/>
    <w:rsid w:val="00FD11E5"/>
    <w:rsid w:val="00FD17A9"/>
    <w:rsid w:val="00FD2D98"/>
    <w:rsid w:val="00FD3761"/>
    <w:rsid w:val="00FD37E6"/>
    <w:rsid w:val="00FD478B"/>
    <w:rsid w:val="00FD5852"/>
    <w:rsid w:val="00FD676A"/>
    <w:rsid w:val="00FD6A68"/>
    <w:rsid w:val="00FD6B07"/>
    <w:rsid w:val="00FD6BED"/>
    <w:rsid w:val="00FD6E46"/>
    <w:rsid w:val="00FE0CA5"/>
    <w:rsid w:val="00FE0F9A"/>
    <w:rsid w:val="00FE0FB8"/>
    <w:rsid w:val="00FE1EF7"/>
    <w:rsid w:val="00FE20CE"/>
    <w:rsid w:val="00FE2538"/>
    <w:rsid w:val="00FE315E"/>
    <w:rsid w:val="00FE348A"/>
    <w:rsid w:val="00FE3748"/>
    <w:rsid w:val="00FE3B96"/>
    <w:rsid w:val="00FE4001"/>
    <w:rsid w:val="00FE411E"/>
    <w:rsid w:val="00FE4639"/>
    <w:rsid w:val="00FE4656"/>
    <w:rsid w:val="00FE4992"/>
    <w:rsid w:val="00FE4A14"/>
    <w:rsid w:val="00FE54B6"/>
    <w:rsid w:val="00FE562E"/>
    <w:rsid w:val="00FE5D2B"/>
    <w:rsid w:val="00FE60D4"/>
    <w:rsid w:val="00FE6357"/>
    <w:rsid w:val="00FE707A"/>
    <w:rsid w:val="00FE78CE"/>
    <w:rsid w:val="00FF0C81"/>
    <w:rsid w:val="00FF0D45"/>
    <w:rsid w:val="00FF1826"/>
    <w:rsid w:val="00FF1A2D"/>
    <w:rsid w:val="00FF1A5C"/>
    <w:rsid w:val="00FF363C"/>
    <w:rsid w:val="00FF39F6"/>
    <w:rsid w:val="00FF523B"/>
    <w:rsid w:val="00FF553C"/>
    <w:rsid w:val="00FF5E08"/>
    <w:rsid w:val="00FF7047"/>
    <w:rsid w:val="00FF75C8"/>
    <w:rsid w:val="00FF7602"/>
    <w:rsid w:val="00FF7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2F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3" w:uiPriority="0"/>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9D6FC5"/>
    <w:pPr>
      <w:spacing w:after="200" w:line="276" w:lineRule="auto"/>
    </w:pPr>
    <w:rPr>
      <w:rFonts w:asciiTheme="minorHAnsi" w:hAnsiTheme="minorHAnsi" w:cstheme="minorHAnsi"/>
      <w:color w:val="262626" w:themeColor="text1" w:themeTint="D9"/>
      <w:sz w:val="24"/>
      <w:szCs w:val="22"/>
    </w:rPr>
  </w:style>
  <w:style w:type="paragraph" w:styleId="Heading1">
    <w:name w:val="heading 1"/>
    <w:next w:val="Normal"/>
    <w:link w:val="Heading1Char"/>
    <w:uiPriority w:val="9"/>
    <w:qFormat/>
    <w:rsid w:val="00214049"/>
    <w:pPr>
      <w:keepNext/>
      <w:keepLines/>
      <w:numPr>
        <w:numId w:val="5"/>
      </w:numPr>
      <w:pBdr>
        <w:bottom w:val="single" w:sz="4" w:space="1" w:color="auto"/>
      </w:pBdr>
      <w:tabs>
        <w:tab w:val="left" w:pos="1080"/>
      </w:tabs>
      <w:spacing w:before="480" w:after="240"/>
      <w:ind w:left="360"/>
      <w:outlineLvl w:val="0"/>
    </w:pPr>
    <w:rPr>
      <w:rFonts w:asciiTheme="minorHAnsi" w:eastAsia="Times New Roman" w:hAnsiTheme="minorHAnsi"/>
      <w:b/>
      <w:bCs/>
      <w:caps/>
      <w:sz w:val="52"/>
      <w:szCs w:val="52"/>
    </w:rPr>
  </w:style>
  <w:style w:type="paragraph" w:styleId="Heading2">
    <w:name w:val="heading 2"/>
    <w:basedOn w:val="Heading1"/>
    <w:next w:val="Normal"/>
    <w:link w:val="Heading2Char"/>
    <w:uiPriority w:val="9"/>
    <w:unhideWhenUsed/>
    <w:qFormat/>
    <w:rsid w:val="003B546D"/>
    <w:pPr>
      <w:numPr>
        <w:ilvl w:val="1"/>
      </w:numPr>
      <w:pBdr>
        <w:bottom w:val="none" w:sz="0" w:space="0" w:color="auto"/>
      </w:pBdr>
      <w:spacing w:before="240"/>
      <w:outlineLvl w:val="1"/>
    </w:pPr>
    <w:rPr>
      <w:bCs w:val="0"/>
      <w:sz w:val="28"/>
    </w:rPr>
  </w:style>
  <w:style w:type="paragraph" w:styleId="Heading3">
    <w:name w:val="heading 3"/>
    <w:basedOn w:val="Heading2"/>
    <w:next w:val="Normal"/>
    <w:link w:val="Heading3Char"/>
    <w:uiPriority w:val="9"/>
    <w:unhideWhenUsed/>
    <w:qFormat/>
    <w:rsid w:val="00527503"/>
    <w:pPr>
      <w:numPr>
        <w:ilvl w:val="2"/>
      </w:numPr>
      <w:outlineLvl w:val="2"/>
    </w:pPr>
    <w:rPr>
      <w:bCs/>
      <w:i/>
      <w:sz w:val="24"/>
      <w:szCs w:val="24"/>
      <w:lang w:val="x-none" w:eastAsia="x-none"/>
    </w:rPr>
  </w:style>
  <w:style w:type="paragraph" w:styleId="Heading4">
    <w:name w:val="heading 4"/>
    <w:basedOn w:val="Heading3"/>
    <w:next w:val="Normal"/>
    <w:link w:val="Heading4Char"/>
    <w:uiPriority w:val="9"/>
    <w:unhideWhenUsed/>
    <w:qFormat/>
    <w:rsid w:val="00317850"/>
    <w:pPr>
      <w:numPr>
        <w:ilvl w:val="3"/>
      </w:numPr>
      <w:spacing w:after="60"/>
      <w:outlineLvl w:val="3"/>
    </w:pPr>
    <w:rPr>
      <w:rFonts w:ascii="Calibri" w:hAnsi="Calibri"/>
      <w:bCs w:val="0"/>
      <w:caps w:val="0"/>
    </w:rPr>
  </w:style>
  <w:style w:type="paragraph" w:styleId="Heading5">
    <w:name w:val="heading 5"/>
    <w:basedOn w:val="Heading4"/>
    <w:next w:val="Normal"/>
    <w:link w:val="Heading5Char"/>
    <w:uiPriority w:val="9"/>
    <w:unhideWhenUsed/>
    <w:rsid w:val="00782AF2"/>
    <w:pPr>
      <w:numPr>
        <w:ilvl w:val="4"/>
      </w:numPr>
      <w:outlineLvl w:val="4"/>
    </w:pPr>
    <w:rPr>
      <w:b w:val="0"/>
      <w:bCs/>
      <w:i w:val="0"/>
      <w:iCs/>
      <w:sz w:val="26"/>
      <w:szCs w:val="26"/>
    </w:rPr>
  </w:style>
  <w:style w:type="paragraph" w:styleId="Heading6">
    <w:name w:val="heading 6"/>
    <w:basedOn w:val="Heading5"/>
    <w:next w:val="Normal"/>
    <w:link w:val="Heading6Char"/>
    <w:uiPriority w:val="9"/>
    <w:unhideWhenUsed/>
    <w:rsid w:val="00782AF2"/>
    <w:pPr>
      <w:numPr>
        <w:ilvl w:val="5"/>
      </w:numPr>
      <w:outlineLvl w:val="5"/>
    </w:pPr>
    <w:rPr>
      <w:b/>
      <w:bCs w:val="0"/>
    </w:rPr>
  </w:style>
  <w:style w:type="paragraph" w:styleId="Heading7">
    <w:name w:val="heading 7"/>
    <w:basedOn w:val="Heading6"/>
    <w:next w:val="Normal"/>
    <w:link w:val="Heading7Char"/>
    <w:uiPriority w:val="9"/>
    <w:unhideWhenUsed/>
    <w:rsid w:val="00782AF2"/>
    <w:pPr>
      <w:numPr>
        <w:ilvl w:val="6"/>
      </w:numPr>
      <w:outlineLvl w:val="6"/>
    </w:pPr>
    <w:rPr>
      <w:sz w:val="24"/>
      <w:szCs w:val="24"/>
    </w:rPr>
  </w:style>
  <w:style w:type="paragraph" w:styleId="Heading8">
    <w:name w:val="heading 8"/>
    <w:basedOn w:val="Heading7"/>
    <w:next w:val="Normal"/>
    <w:link w:val="Heading8Char"/>
    <w:uiPriority w:val="99"/>
    <w:unhideWhenUsed/>
    <w:qFormat/>
    <w:rsid w:val="00782AF2"/>
    <w:pPr>
      <w:numPr>
        <w:ilvl w:val="7"/>
      </w:numPr>
      <w:outlineLvl w:val="7"/>
    </w:pPr>
    <w:rPr>
      <w:i/>
      <w:iCs w:val="0"/>
    </w:rPr>
  </w:style>
  <w:style w:type="paragraph" w:styleId="Heading9">
    <w:name w:val="heading 9"/>
    <w:basedOn w:val="Heading8"/>
    <w:next w:val="Normal"/>
    <w:link w:val="Heading9Char"/>
    <w:uiPriority w:val="9"/>
    <w:unhideWhenUsed/>
    <w:rsid w:val="00782AF2"/>
    <w:pPr>
      <w:numPr>
        <w:ilvl w:val="8"/>
      </w:numPr>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Underline"/>
    <w:uiPriority w:val="31"/>
    <w:rsid w:val="0011646A"/>
    <w:rPr>
      <w:rFonts w:ascii="Times New Roman" w:hAnsi="Times New Roman"/>
      <w:smallCaps/>
      <w:color w:val="C00000"/>
      <w:sz w:val="22"/>
      <w:u w:val="single"/>
    </w:rPr>
  </w:style>
  <w:style w:type="character" w:customStyle="1" w:styleId="Heading1Char">
    <w:name w:val="Heading 1 Char"/>
    <w:link w:val="Heading1"/>
    <w:uiPriority w:val="9"/>
    <w:rsid w:val="00214049"/>
    <w:rPr>
      <w:rFonts w:asciiTheme="minorHAnsi" w:eastAsia="Times New Roman" w:hAnsiTheme="minorHAnsi"/>
      <w:b/>
      <w:bCs/>
      <w:caps/>
      <w:sz w:val="52"/>
      <w:szCs w:val="52"/>
    </w:rPr>
  </w:style>
  <w:style w:type="character" w:customStyle="1" w:styleId="Heading2Char">
    <w:name w:val="Heading 2 Char"/>
    <w:link w:val="Heading2"/>
    <w:uiPriority w:val="9"/>
    <w:rsid w:val="003B546D"/>
    <w:rPr>
      <w:rFonts w:asciiTheme="minorHAnsi" w:eastAsia="Times New Roman" w:hAnsiTheme="minorHAnsi"/>
      <w:b/>
      <w:caps/>
      <w:sz w:val="28"/>
      <w:szCs w:val="52"/>
    </w:rPr>
  </w:style>
  <w:style w:type="character" w:customStyle="1" w:styleId="Heading3Char">
    <w:name w:val="Heading 3 Char"/>
    <w:link w:val="Heading3"/>
    <w:uiPriority w:val="9"/>
    <w:rsid w:val="00527503"/>
    <w:rPr>
      <w:rFonts w:asciiTheme="minorHAnsi" w:eastAsia="Times New Roman" w:hAnsiTheme="minorHAnsi"/>
      <w:b/>
      <w:bCs/>
      <w:i/>
      <w:caps/>
      <w:sz w:val="24"/>
      <w:szCs w:val="24"/>
      <w:lang w:val="x-none" w:eastAsia="x-none"/>
    </w:rPr>
  </w:style>
  <w:style w:type="character" w:styleId="Emphasis">
    <w:name w:val="Emphasis"/>
    <w:qFormat/>
    <w:rsid w:val="00F04C9A"/>
    <w:rPr>
      <w:rFonts w:ascii="Cambria" w:hAnsi="Cambria"/>
      <w:i/>
      <w:iCs/>
    </w:rPr>
  </w:style>
  <w:style w:type="paragraph" w:styleId="ListParagraph">
    <w:name w:val="List Paragraph"/>
    <w:basedOn w:val="Normal"/>
    <w:link w:val="ListParagraphChar"/>
    <w:uiPriority w:val="34"/>
    <w:qFormat/>
    <w:rsid w:val="00F04C9A"/>
    <w:pPr>
      <w:spacing w:after="0" w:line="240" w:lineRule="auto"/>
      <w:ind w:left="720"/>
      <w:contextualSpacing/>
    </w:pPr>
    <w:rPr>
      <w:rFonts w:ascii="Century Gothic" w:eastAsia="Times New Roman" w:hAnsi="Century Gothic"/>
      <w:color w:val="auto"/>
      <w:sz w:val="20"/>
      <w:szCs w:val="24"/>
      <w:lang w:val="x-none" w:eastAsia="x-none"/>
    </w:rPr>
  </w:style>
  <w:style w:type="paragraph" w:customStyle="1" w:styleId="bullet">
    <w:name w:val="bullet"/>
    <w:basedOn w:val="Normal"/>
    <w:link w:val="bulletChar"/>
    <w:qFormat/>
    <w:rsid w:val="007C6F7D"/>
    <w:pPr>
      <w:numPr>
        <w:numId w:val="1"/>
      </w:numPr>
      <w:autoSpaceDE w:val="0"/>
      <w:autoSpaceDN w:val="0"/>
      <w:adjustRightInd w:val="0"/>
      <w:spacing w:after="240"/>
    </w:pPr>
    <w:rPr>
      <w:lang w:val="x-none" w:eastAsia="x-none"/>
    </w:rPr>
  </w:style>
  <w:style w:type="paragraph" w:customStyle="1" w:styleId="Number">
    <w:name w:val="Number"/>
    <w:basedOn w:val="ListParagraph"/>
    <w:link w:val="NumberChar"/>
    <w:qFormat/>
    <w:rsid w:val="00967177"/>
    <w:pPr>
      <w:numPr>
        <w:numId w:val="13"/>
      </w:numPr>
      <w:spacing w:after="240" w:line="276" w:lineRule="auto"/>
      <w:contextualSpacing w:val="0"/>
    </w:pPr>
    <w:rPr>
      <w:rFonts w:asciiTheme="minorHAnsi" w:hAnsiTheme="minorHAnsi"/>
      <w:color w:val="262626" w:themeColor="text1" w:themeTint="D9"/>
      <w:sz w:val="24"/>
    </w:rPr>
  </w:style>
  <w:style w:type="character" w:customStyle="1" w:styleId="bulletChar">
    <w:name w:val="bullet Char"/>
    <w:link w:val="bullet"/>
    <w:rsid w:val="007C6F7D"/>
    <w:rPr>
      <w:rFonts w:asciiTheme="minorHAnsi" w:hAnsiTheme="minorHAnsi" w:cstheme="minorHAnsi"/>
      <w:color w:val="262626" w:themeColor="text1" w:themeTint="D9"/>
      <w:sz w:val="24"/>
      <w:szCs w:val="22"/>
      <w:lang w:val="x-none" w:eastAsia="x-none"/>
    </w:rPr>
  </w:style>
  <w:style w:type="character" w:customStyle="1" w:styleId="ListParagraphChar">
    <w:name w:val="List Paragraph Char"/>
    <w:link w:val="ListParagraph"/>
    <w:uiPriority w:val="99"/>
    <w:rsid w:val="00962E09"/>
    <w:rPr>
      <w:rFonts w:ascii="Century Gothic" w:eastAsia="Times New Roman" w:hAnsi="Century Gothic" w:cs="Times New Roman"/>
      <w:szCs w:val="24"/>
    </w:rPr>
  </w:style>
  <w:style w:type="character" w:customStyle="1" w:styleId="NumberChar">
    <w:name w:val="Number Char"/>
    <w:link w:val="Number"/>
    <w:rsid w:val="00967177"/>
    <w:rPr>
      <w:rFonts w:asciiTheme="minorHAnsi" w:eastAsia="Times New Roman" w:hAnsiTheme="minorHAnsi" w:cstheme="minorHAnsi"/>
      <w:color w:val="262626" w:themeColor="text1" w:themeTint="D9"/>
      <w:sz w:val="24"/>
      <w:szCs w:val="24"/>
      <w:lang w:val="x-none" w:eastAsia="x-none"/>
    </w:rPr>
  </w:style>
  <w:style w:type="paragraph" w:customStyle="1" w:styleId="bullet20">
    <w:name w:val="bullet2"/>
    <w:basedOn w:val="bullet"/>
    <w:link w:val="bullet2Char"/>
    <w:rsid w:val="00743FBB"/>
    <w:pPr>
      <w:numPr>
        <w:ilvl w:val="1"/>
        <w:numId w:val="3"/>
      </w:numPr>
    </w:pPr>
  </w:style>
  <w:style w:type="character" w:styleId="CommentReference">
    <w:name w:val="annotation reference"/>
    <w:uiPriority w:val="99"/>
    <w:unhideWhenUsed/>
    <w:rsid w:val="006643E6"/>
    <w:rPr>
      <w:sz w:val="16"/>
      <w:szCs w:val="16"/>
    </w:rPr>
  </w:style>
  <w:style w:type="character" w:customStyle="1" w:styleId="bullet2Char">
    <w:name w:val="bullet2 Char"/>
    <w:link w:val="bullet20"/>
    <w:rsid w:val="00743FBB"/>
    <w:rPr>
      <w:rFonts w:asciiTheme="minorHAnsi" w:hAnsiTheme="minorHAnsi" w:cstheme="minorHAnsi"/>
      <w:color w:val="262626" w:themeColor="text1" w:themeTint="D9"/>
      <w:sz w:val="24"/>
      <w:szCs w:val="22"/>
      <w:lang w:val="x-none" w:eastAsia="x-none"/>
    </w:rPr>
  </w:style>
  <w:style w:type="paragraph" w:styleId="CommentText">
    <w:name w:val="annotation text"/>
    <w:basedOn w:val="Normal"/>
    <w:link w:val="CommentTextChar"/>
    <w:uiPriority w:val="99"/>
    <w:unhideWhenUsed/>
    <w:rsid w:val="006643E6"/>
    <w:pPr>
      <w:spacing w:line="240" w:lineRule="auto"/>
    </w:pPr>
    <w:rPr>
      <w:sz w:val="20"/>
      <w:szCs w:val="20"/>
      <w:lang w:val="x-none" w:eastAsia="x-none"/>
    </w:rPr>
  </w:style>
  <w:style w:type="character" w:customStyle="1" w:styleId="CommentTextChar">
    <w:name w:val="Comment Text Char"/>
    <w:link w:val="CommentText"/>
    <w:uiPriority w:val="99"/>
    <w:rsid w:val="006643E6"/>
    <w:rPr>
      <w:rFonts w:ascii="Cambria" w:hAnsi="Cambria"/>
      <w:color w:val="000000"/>
      <w:sz w:val="20"/>
      <w:szCs w:val="20"/>
    </w:rPr>
  </w:style>
  <w:style w:type="paragraph" w:styleId="CommentSubject">
    <w:name w:val="annotation subject"/>
    <w:basedOn w:val="CommentText"/>
    <w:next w:val="CommentText"/>
    <w:link w:val="CommentSubjectChar"/>
    <w:uiPriority w:val="99"/>
    <w:semiHidden/>
    <w:unhideWhenUsed/>
    <w:rsid w:val="006643E6"/>
    <w:rPr>
      <w:b/>
      <w:bCs/>
    </w:rPr>
  </w:style>
  <w:style w:type="character" w:customStyle="1" w:styleId="CommentSubjectChar">
    <w:name w:val="Comment Subject Char"/>
    <w:link w:val="CommentSubject"/>
    <w:uiPriority w:val="99"/>
    <w:semiHidden/>
    <w:rsid w:val="006643E6"/>
    <w:rPr>
      <w:rFonts w:ascii="Cambria" w:hAnsi="Cambria"/>
      <w:b/>
      <w:bCs/>
      <w:color w:val="000000"/>
      <w:sz w:val="20"/>
      <w:szCs w:val="20"/>
    </w:rPr>
  </w:style>
  <w:style w:type="paragraph" w:styleId="Revision">
    <w:name w:val="Revision"/>
    <w:hidden/>
    <w:uiPriority w:val="99"/>
    <w:semiHidden/>
    <w:rsid w:val="006643E6"/>
    <w:rPr>
      <w:rFonts w:ascii="Cambria" w:hAnsi="Cambria"/>
      <w:color w:val="000000"/>
      <w:sz w:val="22"/>
      <w:szCs w:val="22"/>
    </w:rPr>
  </w:style>
  <w:style w:type="paragraph" w:styleId="BalloonText">
    <w:name w:val="Balloon Text"/>
    <w:basedOn w:val="Normal"/>
    <w:link w:val="BalloonTextChar"/>
    <w:uiPriority w:val="99"/>
    <w:semiHidden/>
    <w:unhideWhenUsed/>
    <w:rsid w:val="006643E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43E6"/>
    <w:rPr>
      <w:rFonts w:cs="Tahoma"/>
      <w:color w:val="000000"/>
      <w:sz w:val="16"/>
      <w:szCs w:val="16"/>
    </w:rPr>
  </w:style>
  <w:style w:type="table" w:styleId="TableGrid">
    <w:name w:val="Table Grid"/>
    <w:basedOn w:val="TableNormal"/>
    <w:uiPriority w:val="59"/>
    <w:rsid w:val="00437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620665"/>
    <w:rPr>
      <w:color w:val="0000FF"/>
      <w:u w:val="single"/>
    </w:rPr>
  </w:style>
  <w:style w:type="paragraph" w:styleId="BodyTextIndent">
    <w:name w:val="Body Text Indent"/>
    <w:basedOn w:val="Normal"/>
    <w:link w:val="BodyTextIndentChar"/>
    <w:rsid w:val="00E92842"/>
    <w:pPr>
      <w:spacing w:after="0" w:line="240" w:lineRule="auto"/>
      <w:ind w:left="720" w:hanging="360"/>
      <w:jc w:val="both"/>
    </w:pPr>
    <w:rPr>
      <w:rFonts w:ascii="Century Gothic" w:eastAsia="Times New Roman" w:hAnsi="Century Gothic"/>
      <w:color w:val="auto"/>
      <w:sz w:val="20"/>
      <w:szCs w:val="20"/>
      <w:lang w:val="x-none" w:eastAsia="x-none"/>
    </w:rPr>
  </w:style>
  <w:style w:type="character" w:customStyle="1" w:styleId="BodyTextIndentChar">
    <w:name w:val="Body Text Indent Char"/>
    <w:link w:val="BodyTextIndent"/>
    <w:rsid w:val="00E92842"/>
    <w:rPr>
      <w:rFonts w:ascii="Century Gothic" w:eastAsia="Times New Roman" w:hAnsi="Century Gothic" w:cs="Times New Roman"/>
    </w:rPr>
  </w:style>
  <w:style w:type="paragraph" w:styleId="Header">
    <w:name w:val="header"/>
    <w:basedOn w:val="Normal"/>
    <w:link w:val="Head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797EDE"/>
    <w:rPr>
      <w:rFonts w:ascii="Cambria" w:hAnsi="Cambria"/>
      <w:color w:val="000000"/>
    </w:rPr>
  </w:style>
  <w:style w:type="paragraph" w:styleId="Footer">
    <w:name w:val="footer"/>
    <w:basedOn w:val="Normal"/>
    <w:link w:val="Foot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797EDE"/>
    <w:rPr>
      <w:rFonts w:ascii="Cambria" w:hAnsi="Cambria"/>
      <w:color w:val="000000"/>
    </w:rPr>
  </w:style>
  <w:style w:type="paragraph" w:styleId="ListBullet">
    <w:name w:val="List Bullet"/>
    <w:basedOn w:val="Normal"/>
    <w:uiPriority w:val="99"/>
    <w:unhideWhenUsed/>
    <w:rsid w:val="00064626"/>
    <w:pPr>
      <w:numPr>
        <w:numId w:val="4"/>
      </w:numPr>
      <w:contextualSpacing/>
    </w:pPr>
  </w:style>
  <w:style w:type="paragraph" w:styleId="Title">
    <w:name w:val="Title"/>
    <w:basedOn w:val="Normal"/>
    <w:next w:val="Normal"/>
    <w:link w:val="TitleChar"/>
    <w:uiPriority w:val="99"/>
    <w:rsid w:val="00811888"/>
    <w:pPr>
      <w:spacing w:before="240" w:after="60"/>
      <w:jc w:val="center"/>
      <w:outlineLvl w:val="0"/>
    </w:pPr>
    <w:rPr>
      <w:rFonts w:eastAsia="Times New Roman"/>
      <w:b/>
      <w:bCs/>
      <w:kern w:val="28"/>
      <w:sz w:val="32"/>
      <w:szCs w:val="32"/>
    </w:rPr>
  </w:style>
  <w:style w:type="character" w:customStyle="1" w:styleId="TitleChar">
    <w:name w:val="Title Char"/>
    <w:link w:val="Title"/>
    <w:uiPriority w:val="99"/>
    <w:rsid w:val="00811888"/>
    <w:rPr>
      <w:rFonts w:ascii="Cambria" w:eastAsia="Times New Roman" w:hAnsi="Cambria" w:cs="Times New Roman"/>
      <w:b/>
      <w:bCs/>
      <w:color w:val="000000"/>
      <w:kern w:val="28"/>
      <w:sz w:val="32"/>
      <w:szCs w:val="32"/>
    </w:rPr>
  </w:style>
  <w:style w:type="character" w:customStyle="1" w:styleId="Heading4Char">
    <w:name w:val="Heading 4 Char"/>
    <w:link w:val="Heading4"/>
    <w:uiPriority w:val="9"/>
    <w:rsid w:val="00317850"/>
    <w:rPr>
      <w:rFonts w:ascii="Calibri" w:eastAsia="Times New Roman" w:hAnsi="Calibri"/>
      <w:b/>
      <w:i/>
      <w:sz w:val="24"/>
      <w:szCs w:val="24"/>
      <w:lang w:val="x-none" w:eastAsia="x-none"/>
    </w:rPr>
  </w:style>
  <w:style w:type="character" w:customStyle="1" w:styleId="Heading5Char">
    <w:name w:val="Heading 5 Char"/>
    <w:link w:val="Heading5"/>
    <w:uiPriority w:val="9"/>
    <w:rsid w:val="00782AF2"/>
    <w:rPr>
      <w:rFonts w:ascii="Calibri" w:eastAsia="Times New Roman" w:hAnsi="Calibri"/>
      <w:bCs/>
      <w:iCs/>
      <w:sz w:val="26"/>
      <w:szCs w:val="26"/>
      <w:lang w:val="x-none" w:eastAsia="x-none"/>
    </w:rPr>
  </w:style>
  <w:style w:type="character" w:customStyle="1" w:styleId="Heading6Char">
    <w:name w:val="Heading 6 Char"/>
    <w:link w:val="Heading6"/>
    <w:uiPriority w:val="9"/>
    <w:rsid w:val="00782AF2"/>
    <w:rPr>
      <w:rFonts w:ascii="Calibri" w:eastAsia="Times New Roman" w:hAnsi="Calibri"/>
      <w:b/>
      <w:iCs/>
      <w:sz w:val="26"/>
      <w:szCs w:val="26"/>
      <w:lang w:val="x-none" w:eastAsia="x-none"/>
    </w:rPr>
  </w:style>
  <w:style w:type="character" w:customStyle="1" w:styleId="Heading7Char">
    <w:name w:val="Heading 7 Char"/>
    <w:link w:val="Heading7"/>
    <w:uiPriority w:val="9"/>
    <w:rsid w:val="00782AF2"/>
    <w:rPr>
      <w:rFonts w:ascii="Calibri" w:eastAsia="Times New Roman" w:hAnsi="Calibri"/>
      <w:b/>
      <w:iCs/>
      <w:sz w:val="24"/>
      <w:szCs w:val="24"/>
      <w:lang w:val="x-none" w:eastAsia="x-none"/>
    </w:rPr>
  </w:style>
  <w:style w:type="character" w:customStyle="1" w:styleId="Heading8Char">
    <w:name w:val="Heading 8 Char"/>
    <w:link w:val="Heading8"/>
    <w:uiPriority w:val="99"/>
    <w:rsid w:val="00782AF2"/>
    <w:rPr>
      <w:rFonts w:ascii="Calibri" w:eastAsia="Times New Roman" w:hAnsi="Calibri"/>
      <w:b/>
      <w:i/>
      <w:sz w:val="24"/>
      <w:szCs w:val="24"/>
      <w:lang w:val="x-none" w:eastAsia="x-none"/>
    </w:rPr>
  </w:style>
  <w:style w:type="character" w:customStyle="1" w:styleId="Heading9Char">
    <w:name w:val="Heading 9 Char"/>
    <w:link w:val="Heading9"/>
    <w:uiPriority w:val="9"/>
    <w:rsid w:val="00782AF2"/>
    <w:rPr>
      <w:rFonts w:ascii="Cambria" w:eastAsia="Times New Roman" w:hAnsi="Cambria"/>
      <w:b/>
      <w:i/>
      <w:sz w:val="24"/>
      <w:szCs w:val="24"/>
      <w:lang w:val="x-none" w:eastAsia="x-none"/>
    </w:rPr>
  </w:style>
  <w:style w:type="character" w:styleId="BookTitle">
    <w:name w:val="Book Title"/>
    <w:uiPriority w:val="33"/>
    <w:rsid w:val="00811888"/>
    <w:rPr>
      <w:b/>
      <w:bCs/>
      <w:smallCaps/>
      <w:spacing w:val="5"/>
    </w:rPr>
  </w:style>
  <w:style w:type="character" w:styleId="IntenseReference">
    <w:name w:val="Intense Reference"/>
    <w:uiPriority w:val="32"/>
    <w:rsid w:val="00811888"/>
    <w:rPr>
      <w:b/>
      <w:bCs/>
      <w:smallCaps/>
      <w:color w:val="C0504D"/>
      <w:spacing w:val="5"/>
      <w:u w:val="single"/>
    </w:rPr>
  </w:style>
  <w:style w:type="paragraph" w:styleId="IntenseQuote">
    <w:name w:val="Intense Quote"/>
    <w:basedOn w:val="Normal"/>
    <w:next w:val="Normal"/>
    <w:link w:val="IntenseQuoteChar"/>
    <w:uiPriority w:val="30"/>
    <w:rsid w:val="0081188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11888"/>
    <w:rPr>
      <w:rFonts w:ascii="Cambria" w:hAnsi="Cambria"/>
      <w:b/>
      <w:bCs/>
      <w:i/>
      <w:iCs/>
      <w:color w:val="4F81BD"/>
      <w:sz w:val="22"/>
      <w:szCs w:val="22"/>
    </w:rPr>
  </w:style>
  <w:style w:type="paragraph" w:styleId="Quote">
    <w:name w:val="Quote"/>
    <w:basedOn w:val="Normal"/>
    <w:next w:val="Normal"/>
    <w:link w:val="QuoteChar"/>
    <w:uiPriority w:val="29"/>
    <w:rsid w:val="00811888"/>
    <w:rPr>
      <w:i/>
      <w:iCs/>
    </w:rPr>
  </w:style>
  <w:style w:type="character" w:customStyle="1" w:styleId="QuoteChar">
    <w:name w:val="Quote Char"/>
    <w:link w:val="Quote"/>
    <w:uiPriority w:val="29"/>
    <w:rsid w:val="00811888"/>
    <w:rPr>
      <w:rFonts w:ascii="Cambria" w:hAnsi="Cambria"/>
      <w:i/>
      <w:iCs/>
      <w:color w:val="000000"/>
      <w:sz w:val="22"/>
      <w:szCs w:val="22"/>
    </w:rPr>
  </w:style>
  <w:style w:type="character" w:styleId="Strong">
    <w:name w:val="Strong"/>
    <w:uiPriority w:val="22"/>
    <w:rsid w:val="00811888"/>
    <w:rPr>
      <w:b/>
      <w:bCs/>
    </w:rPr>
  </w:style>
  <w:style w:type="character" w:styleId="IntenseEmphasis">
    <w:name w:val="Intense Emphasis"/>
    <w:uiPriority w:val="21"/>
    <w:rsid w:val="00811888"/>
    <w:rPr>
      <w:b/>
      <w:bCs/>
      <w:i/>
      <w:iCs/>
      <w:color w:val="4F81BD"/>
    </w:rPr>
  </w:style>
  <w:style w:type="character" w:styleId="SubtleEmphasis">
    <w:name w:val="Subtle Emphasis"/>
    <w:uiPriority w:val="19"/>
    <w:rsid w:val="00811888"/>
    <w:rPr>
      <w:i/>
      <w:iCs/>
      <w:color w:val="808080"/>
    </w:rPr>
  </w:style>
  <w:style w:type="paragraph" w:styleId="Subtitle">
    <w:name w:val="Subtitle"/>
    <w:basedOn w:val="Normal"/>
    <w:next w:val="Normal"/>
    <w:link w:val="SubtitleChar"/>
    <w:uiPriority w:val="11"/>
    <w:rsid w:val="00811888"/>
    <w:pPr>
      <w:spacing w:after="60"/>
      <w:jc w:val="center"/>
      <w:outlineLvl w:val="1"/>
    </w:pPr>
    <w:rPr>
      <w:rFonts w:eastAsia="Times New Roman"/>
      <w:szCs w:val="24"/>
    </w:rPr>
  </w:style>
  <w:style w:type="character" w:customStyle="1" w:styleId="SubtitleChar">
    <w:name w:val="Subtitle Char"/>
    <w:link w:val="Subtitle"/>
    <w:uiPriority w:val="11"/>
    <w:rsid w:val="00811888"/>
    <w:rPr>
      <w:rFonts w:ascii="Cambria" w:eastAsia="Times New Roman" w:hAnsi="Cambria" w:cs="Times New Roman"/>
      <w:color w:val="000000"/>
      <w:sz w:val="24"/>
      <w:szCs w:val="24"/>
    </w:rPr>
  </w:style>
  <w:style w:type="numbering" w:customStyle="1" w:styleId="Headings">
    <w:name w:val="Headings"/>
    <w:uiPriority w:val="99"/>
    <w:rsid w:val="00782AF2"/>
    <w:pPr>
      <w:numPr>
        <w:numId w:val="73"/>
      </w:numPr>
    </w:pPr>
  </w:style>
  <w:style w:type="paragraph" w:customStyle="1" w:styleId="Number2">
    <w:name w:val="Number2"/>
    <w:basedOn w:val="Number"/>
    <w:link w:val="Number2Char"/>
    <w:qFormat/>
    <w:rsid w:val="00671C76"/>
    <w:pPr>
      <w:numPr>
        <w:ilvl w:val="1"/>
        <w:numId w:val="2"/>
      </w:numPr>
    </w:pPr>
  </w:style>
  <w:style w:type="paragraph" w:customStyle="1" w:styleId="Number3">
    <w:name w:val="Number3"/>
    <w:basedOn w:val="Number"/>
    <w:link w:val="Number3Char"/>
    <w:qFormat/>
    <w:rsid w:val="00671C76"/>
    <w:pPr>
      <w:numPr>
        <w:numId w:val="6"/>
      </w:numPr>
    </w:pPr>
  </w:style>
  <w:style w:type="character" w:customStyle="1" w:styleId="Number2Char">
    <w:name w:val="Number2 Char"/>
    <w:basedOn w:val="NumberChar"/>
    <w:link w:val="Number2"/>
    <w:rsid w:val="00671C76"/>
    <w:rPr>
      <w:rFonts w:asciiTheme="minorHAnsi" w:eastAsia="Times New Roman" w:hAnsiTheme="minorHAnsi" w:cstheme="minorHAnsi"/>
      <w:color w:val="262626" w:themeColor="text1" w:themeTint="D9"/>
      <w:sz w:val="24"/>
      <w:szCs w:val="24"/>
      <w:lang w:val="x-none" w:eastAsia="x-none"/>
    </w:rPr>
  </w:style>
  <w:style w:type="paragraph" w:customStyle="1" w:styleId="Heading">
    <w:name w:val="Heading"/>
    <w:next w:val="Normal"/>
    <w:link w:val="HeadingChar"/>
    <w:qFormat/>
    <w:rsid w:val="001E2E40"/>
    <w:pPr>
      <w:pBdr>
        <w:bottom w:val="single" w:sz="4" w:space="1" w:color="auto"/>
      </w:pBdr>
      <w:spacing w:before="480" w:after="240"/>
    </w:pPr>
    <w:rPr>
      <w:rFonts w:asciiTheme="minorHAnsi" w:eastAsia="Times New Roman" w:hAnsiTheme="minorHAnsi"/>
      <w:b/>
      <w:bCs/>
      <w:caps/>
      <w:sz w:val="52"/>
      <w:szCs w:val="56"/>
    </w:rPr>
  </w:style>
  <w:style w:type="character" w:customStyle="1" w:styleId="Number3Char">
    <w:name w:val="Number3 Char"/>
    <w:basedOn w:val="NumberChar"/>
    <w:link w:val="Number3"/>
    <w:rsid w:val="00671C76"/>
    <w:rPr>
      <w:rFonts w:asciiTheme="minorHAnsi" w:eastAsia="Times New Roman" w:hAnsiTheme="minorHAnsi" w:cstheme="minorHAnsi"/>
      <w:color w:val="262626" w:themeColor="text1" w:themeTint="D9"/>
      <w:sz w:val="24"/>
      <w:szCs w:val="24"/>
      <w:lang w:val="x-none" w:eastAsia="x-none"/>
    </w:rPr>
  </w:style>
  <w:style w:type="paragraph" w:styleId="TOCHeading">
    <w:name w:val="TOC Heading"/>
    <w:basedOn w:val="Heading1"/>
    <w:next w:val="Normal"/>
    <w:uiPriority w:val="39"/>
    <w:unhideWhenUsed/>
    <w:rsid w:val="00D11CF2"/>
    <w:pPr>
      <w:numPr>
        <w:numId w:val="0"/>
      </w:numPr>
      <w:spacing w:after="0" w:line="276" w:lineRule="auto"/>
      <w:outlineLvl w:val="9"/>
    </w:pPr>
    <w:rPr>
      <w:rFonts w:ascii="Cambria" w:eastAsia="MS Gothic" w:hAnsi="Cambria"/>
      <w:color w:val="365F91"/>
      <w:lang w:eastAsia="ja-JP"/>
    </w:rPr>
  </w:style>
  <w:style w:type="character" w:customStyle="1" w:styleId="HeadingChar">
    <w:name w:val="Heading Char"/>
    <w:link w:val="Heading"/>
    <w:rsid w:val="004C282B"/>
    <w:rPr>
      <w:rFonts w:asciiTheme="minorHAnsi" w:eastAsia="Times New Roman" w:hAnsiTheme="minorHAnsi"/>
      <w:b/>
      <w:bCs/>
      <w:caps/>
      <w:sz w:val="52"/>
      <w:szCs w:val="56"/>
    </w:rPr>
  </w:style>
  <w:style w:type="paragraph" w:styleId="TOC1">
    <w:name w:val="toc 1"/>
    <w:basedOn w:val="Normal"/>
    <w:next w:val="Normal"/>
    <w:autoRedefine/>
    <w:uiPriority w:val="39"/>
    <w:unhideWhenUsed/>
    <w:rsid w:val="00EF092E"/>
    <w:pPr>
      <w:tabs>
        <w:tab w:val="left" w:pos="440"/>
        <w:tab w:val="right" w:leader="dot" w:pos="9350"/>
      </w:tabs>
      <w:spacing w:before="120" w:after="120"/>
    </w:pPr>
    <w:rPr>
      <w:b/>
      <w:bCs/>
      <w:sz w:val="20"/>
      <w:szCs w:val="20"/>
    </w:rPr>
  </w:style>
  <w:style w:type="paragraph" w:styleId="TOC2">
    <w:name w:val="toc 2"/>
    <w:basedOn w:val="Normal"/>
    <w:next w:val="Normal"/>
    <w:autoRedefine/>
    <w:uiPriority w:val="39"/>
    <w:unhideWhenUsed/>
    <w:rsid w:val="005A037E"/>
    <w:pPr>
      <w:spacing w:after="0"/>
      <w:ind w:left="220"/>
    </w:pPr>
    <w:rPr>
      <w:smallCaps/>
      <w:sz w:val="20"/>
      <w:szCs w:val="20"/>
    </w:rPr>
  </w:style>
  <w:style w:type="paragraph" w:styleId="TOC3">
    <w:name w:val="toc 3"/>
    <w:basedOn w:val="Normal"/>
    <w:next w:val="Normal"/>
    <w:autoRedefine/>
    <w:uiPriority w:val="39"/>
    <w:unhideWhenUsed/>
    <w:rsid w:val="00D11CF2"/>
    <w:pPr>
      <w:spacing w:after="0"/>
      <w:ind w:left="440"/>
    </w:pPr>
    <w:rPr>
      <w:i/>
      <w:iCs/>
      <w:sz w:val="20"/>
      <w:szCs w:val="20"/>
    </w:rPr>
  </w:style>
  <w:style w:type="paragraph" w:customStyle="1" w:styleId="BlankPageText">
    <w:name w:val="Blank Page Text"/>
    <w:basedOn w:val="Normal"/>
    <w:rsid w:val="00C83E41"/>
    <w:pPr>
      <w:jc w:val="center"/>
    </w:pPr>
    <w:rPr>
      <w:rFonts w:ascii="Tw Cen MT Condensed" w:hAnsi="Tw Cen MT Condensed"/>
      <w:color w:val="auto"/>
      <w:sz w:val="40"/>
      <w:szCs w:val="56"/>
    </w:rPr>
  </w:style>
  <w:style w:type="paragraph" w:styleId="TOC4">
    <w:name w:val="toc 4"/>
    <w:basedOn w:val="Normal"/>
    <w:next w:val="Normal"/>
    <w:autoRedefine/>
    <w:uiPriority w:val="39"/>
    <w:unhideWhenUsed/>
    <w:rsid w:val="00157B5A"/>
    <w:pPr>
      <w:spacing w:after="0"/>
      <w:ind w:left="660"/>
    </w:pPr>
    <w:rPr>
      <w:sz w:val="18"/>
      <w:szCs w:val="18"/>
    </w:rPr>
  </w:style>
  <w:style w:type="paragraph" w:styleId="TOC5">
    <w:name w:val="toc 5"/>
    <w:basedOn w:val="Normal"/>
    <w:next w:val="Normal"/>
    <w:autoRedefine/>
    <w:uiPriority w:val="39"/>
    <w:unhideWhenUsed/>
    <w:rsid w:val="00157B5A"/>
    <w:pPr>
      <w:spacing w:after="0"/>
      <w:ind w:left="880"/>
    </w:pPr>
    <w:rPr>
      <w:sz w:val="18"/>
      <w:szCs w:val="18"/>
    </w:rPr>
  </w:style>
  <w:style w:type="paragraph" w:styleId="TOC6">
    <w:name w:val="toc 6"/>
    <w:basedOn w:val="Normal"/>
    <w:next w:val="Normal"/>
    <w:autoRedefine/>
    <w:uiPriority w:val="39"/>
    <w:unhideWhenUsed/>
    <w:rsid w:val="00157B5A"/>
    <w:pPr>
      <w:spacing w:after="0"/>
      <w:ind w:left="1100"/>
    </w:pPr>
    <w:rPr>
      <w:sz w:val="18"/>
      <w:szCs w:val="18"/>
    </w:rPr>
  </w:style>
  <w:style w:type="paragraph" w:styleId="TOC7">
    <w:name w:val="toc 7"/>
    <w:basedOn w:val="Normal"/>
    <w:next w:val="Normal"/>
    <w:autoRedefine/>
    <w:uiPriority w:val="39"/>
    <w:unhideWhenUsed/>
    <w:rsid w:val="00157B5A"/>
    <w:pPr>
      <w:spacing w:after="0"/>
      <w:ind w:left="1320"/>
    </w:pPr>
    <w:rPr>
      <w:sz w:val="18"/>
      <w:szCs w:val="18"/>
    </w:rPr>
  </w:style>
  <w:style w:type="paragraph" w:styleId="TOC8">
    <w:name w:val="toc 8"/>
    <w:basedOn w:val="Normal"/>
    <w:next w:val="Normal"/>
    <w:autoRedefine/>
    <w:uiPriority w:val="39"/>
    <w:unhideWhenUsed/>
    <w:rsid w:val="00157B5A"/>
    <w:pPr>
      <w:spacing w:after="0"/>
      <w:ind w:left="1540"/>
    </w:pPr>
    <w:rPr>
      <w:sz w:val="18"/>
      <w:szCs w:val="18"/>
    </w:rPr>
  </w:style>
  <w:style w:type="paragraph" w:styleId="TOC9">
    <w:name w:val="toc 9"/>
    <w:basedOn w:val="Normal"/>
    <w:next w:val="Normal"/>
    <w:autoRedefine/>
    <w:uiPriority w:val="39"/>
    <w:unhideWhenUsed/>
    <w:rsid w:val="00157B5A"/>
    <w:pPr>
      <w:spacing w:after="0"/>
      <w:ind w:left="1760"/>
    </w:pPr>
    <w:rPr>
      <w:sz w:val="18"/>
      <w:szCs w:val="18"/>
    </w:rPr>
  </w:style>
  <w:style w:type="paragraph" w:styleId="BodyText">
    <w:name w:val="Body Text"/>
    <w:basedOn w:val="Normal"/>
    <w:link w:val="BodyTextChar"/>
    <w:rsid w:val="00877987"/>
    <w:pPr>
      <w:spacing w:after="120"/>
    </w:pPr>
    <w:rPr>
      <w:rFonts w:ascii="Tahoma" w:hAnsi="Tahoma"/>
      <w:color w:val="auto"/>
      <w:sz w:val="21"/>
    </w:rPr>
  </w:style>
  <w:style w:type="character" w:customStyle="1" w:styleId="BodyTextChar">
    <w:name w:val="Body Text Char"/>
    <w:basedOn w:val="DefaultParagraphFont"/>
    <w:link w:val="BodyText"/>
    <w:rsid w:val="00877987"/>
    <w:rPr>
      <w:sz w:val="21"/>
      <w:szCs w:val="22"/>
    </w:rPr>
  </w:style>
  <w:style w:type="paragraph" w:customStyle="1" w:styleId="NumberList1">
    <w:name w:val="Number List 1"/>
    <w:basedOn w:val="Normal"/>
    <w:link w:val="NumberList1Char"/>
    <w:qFormat/>
    <w:rsid w:val="00AA0BA4"/>
    <w:pPr>
      <w:spacing w:after="120"/>
    </w:pPr>
    <w:rPr>
      <w:rFonts w:ascii="Calibri" w:hAnsi="Calibri" w:cs="Tahoma"/>
      <w:color w:val="auto"/>
      <w:szCs w:val="21"/>
    </w:rPr>
  </w:style>
  <w:style w:type="paragraph" w:customStyle="1" w:styleId="NumberList2">
    <w:name w:val="Number List 2"/>
    <w:basedOn w:val="NumberList1"/>
    <w:qFormat/>
    <w:rsid w:val="00AA0BA4"/>
    <w:pPr>
      <w:numPr>
        <w:numId w:val="9"/>
      </w:numPr>
      <w:ind w:left="1440"/>
    </w:pPr>
  </w:style>
  <w:style w:type="paragraph" w:customStyle="1" w:styleId="NumberListH41">
    <w:name w:val="Number List H4 (1)"/>
    <w:basedOn w:val="Normal"/>
    <w:link w:val="NumberListH41Char"/>
    <w:qFormat/>
    <w:rsid w:val="007C6F7D"/>
    <w:pPr>
      <w:numPr>
        <w:numId w:val="10"/>
      </w:numPr>
      <w:spacing w:after="120"/>
    </w:pPr>
    <w:rPr>
      <w:rFonts w:ascii="Calibri" w:hAnsi="Calibri"/>
      <w:color w:val="auto"/>
      <w:szCs w:val="21"/>
    </w:rPr>
  </w:style>
  <w:style w:type="paragraph" w:customStyle="1" w:styleId="NumberListH42">
    <w:name w:val="Number List H4 (2)"/>
    <w:basedOn w:val="NumberListH41"/>
    <w:qFormat/>
    <w:rsid w:val="007C6F7D"/>
    <w:pPr>
      <w:numPr>
        <w:numId w:val="11"/>
      </w:numPr>
      <w:ind w:left="2160"/>
    </w:pPr>
  </w:style>
  <w:style w:type="paragraph" w:customStyle="1" w:styleId="NumberListH43">
    <w:name w:val="Number List H4 (3)"/>
    <w:basedOn w:val="NumberListH42"/>
    <w:qFormat/>
    <w:rsid w:val="007C6F7D"/>
    <w:pPr>
      <w:numPr>
        <w:numId w:val="12"/>
      </w:numPr>
      <w:ind w:left="2520"/>
    </w:pPr>
  </w:style>
  <w:style w:type="paragraph" w:customStyle="1" w:styleId="BodyText2">
    <w:name w:val="Body Text #2"/>
    <w:basedOn w:val="Normal"/>
    <w:qFormat/>
    <w:rsid w:val="00B435BB"/>
    <w:pPr>
      <w:spacing w:after="120"/>
      <w:ind w:left="1440"/>
    </w:pPr>
    <w:rPr>
      <w:rFonts w:ascii="Tahoma" w:hAnsi="Tahoma"/>
      <w:color w:val="auto"/>
      <w:sz w:val="21"/>
      <w:szCs w:val="21"/>
    </w:rPr>
  </w:style>
  <w:style w:type="paragraph" w:customStyle="1" w:styleId="Default">
    <w:name w:val="Default"/>
    <w:rsid w:val="00492005"/>
    <w:pPr>
      <w:autoSpaceDE w:val="0"/>
      <w:autoSpaceDN w:val="0"/>
      <w:adjustRightInd w:val="0"/>
    </w:pPr>
    <w:rPr>
      <w:rFonts w:ascii="Calibri" w:hAnsi="Calibri" w:cs="Calibri"/>
      <w:color w:val="000000"/>
      <w:sz w:val="24"/>
      <w:szCs w:val="24"/>
    </w:rPr>
  </w:style>
  <w:style w:type="paragraph" w:customStyle="1" w:styleId="SMPtext">
    <w:name w:val="SMP text"/>
    <w:basedOn w:val="Default"/>
    <w:next w:val="Default"/>
    <w:uiPriority w:val="99"/>
    <w:rsid w:val="00492005"/>
    <w:rPr>
      <w:rFonts w:cs="Times New Roman"/>
      <w:color w:val="auto"/>
    </w:rPr>
  </w:style>
  <w:style w:type="paragraph" w:customStyle="1" w:styleId="p1">
    <w:name w:val="p1"/>
    <w:basedOn w:val="Normal"/>
    <w:rsid w:val="00D765F7"/>
    <w:pPr>
      <w:spacing w:after="240" w:line="312" w:lineRule="atLeast"/>
      <w:textAlignment w:val="baseline"/>
    </w:pPr>
    <w:rPr>
      <w:rFonts w:ascii="Arial" w:eastAsia="Times New Roman" w:hAnsi="Arial" w:cs="Arial"/>
      <w:color w:val="000000"/>
      <w:sz w:val="20"/>
      <w:szCs w:val="20"/>
    </w:rPr>
  </w:style>
  <w:style w:type="character" w:styleId="FollowedHyperlink">
    <w:name w:val="FollowedHyperlink"/>
    <w:basedOn w:val="DefaultParagraphFont"/>
    <w:uiPriority w:val="99"/>
    <w:semiHidden/>
    <w:unhideWhenUsed/>
    <w:rsid w:val="009C2782"/>
    <w:rPr>
      <w:color w:val="800080" w:themeColor="followedHyperlink"/>
      <w:u w:val="single"/>
    </w:rPr>
  </w:style>
  <w:style w:type="character" w:styleId="PageNumber">
    <w:name w:val="page number"/>
    <w:basedOn w:val="DefaultParagraphFont"/>
    <w:rsid w:val="00B4323C"/>
  </w:style>
  <w:style w:type="paragraph" w:styleId="FootnoteText">
    <w:name w:val="footnote text"/>
    <w:basedOn w:val="Normal"/>
    <w:link w:val="FootnoteTextChar"/>
    <w:uiPriority w:val="99"/>
    <w:unhideWhenUsed/>
    <w:rsid w:val="00DE039A"/>
    <w:pPr>
      <w:spacing w:after="0" w:line="240" w:lineRule="auto"/>
    </w:pPr>
    <w:rPr>
      <w:sz w:val="20"/>
      <w:szCs w:val="20"/>
    </w:rPr>
  </w:style>
  <w:style w:type="character" w:customStyle="1" w:styleId="FootnoteTextChar">
    <w:name w:val="Footnote Text Char"/>
    <w:basedOn w:val="DefaultParagraphFont"/>
    <w:link w:val="FootnoteText"/>
    <w:uiPriority w:val="99"/>
    <w:rsid w:val="00DE039A"/>
    <w:rPr>
      <w:rFonts w:asciiTheme="minorHAnsi" w:hAnsiTheme="minorHAnsi" w:cstheme="minorHAnsi"/>
      <w:color w:val="262626" w:themeColor="text1" w:themeTint="D9"/>
    </w:rPr>
  </w:style>
  <w:style w:type="character" w:styleId="FootnoteReference">
    <w:name w:val="footnote reference"/>
    <w:basedOn w:val="DefaultParagraphFont"/>
    <w:uiPriority w:val="99"/>
    <w:unhideWhenUsed/>
    <w:rsid w:val="00DE039A"/>
    <w:rPr>
      <w:vertAlign w:val="superscript"/>
    </w:rPr>
  </w:style>
  <w:style w:type="paragraph" w:customStyle="1" w:styleId="NumberList3">
    <w:name w:val="Number List 3"/>
    <w:basedOn w:val="NumberList2"/>
    <w:qFormat/>
    <w:rsid w:val="00751C64"/>
    <w:pPr>
      <w:numPr>
        <w:ilvl w:val="3"/>
        <w:numId w:val="40"/>
      </w:numPr>
    </w:pPr>
    <w:rPr>
      <w:rFonts w:ascii="Tahoma" w:hAnsi="Tahoma"/>
      <w:sz w:val="21"/>
    </w:rPr>
  </w:style>
  <w:style w:type="paragraph" w:styleId="Caption">
    <w:name w:val="caption"/>
    <w:basedOn w:val="Normal"/>
    <w:next w:val="Normal"/>
    <w:uiPriority w:val="35"/>
    <w:unhideWhenUsed/>
    <w:qFormat/>
    <w:rsid w:val="00F220C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220C0"/>
    <w:pPr>
      <w:spacing w:after="0"/>
    </w:pPr>
  </w:style>
  <w:style w:type="paragraph" w:styleId="ListNumber4">
    <w:name w:val="List Number 4"/>
    <w:basedOn w:val="Normal"/>
    <w:uiPriority w:val="99"/>
    <w:semiHidden/>
    <w:unhideWhenUsed/>
    <w:rsid w:val="0057671A"/>
    <w:pPr>
      <w:numPr>
        <w:numId w:val="62"/>
      </w:numPr>
      <w:contextualSpacing/>
    </w:pPr>
    <w:rPr>
      <w:rFonts w:ascii="Tahoma" w:hAnsi="Tahoma" w:cs="Times New Roman"/>
      <w:color w:val="auto"/>
      <w:sz w:val="21"/>
    </w:rPr>
  </w:style>
  <w:style w:type="paragraph" w:styleId="EndnoteText">
    <w:name w:val="endnote text"/>
    <w:basedOn w:val="Normal"/>
    <w:link w:val="EndnoteTextChar"/>
    <w:uiPriority w:val="99"/>
    <w:semiHidden/>
    <w:unhideWhenUsed/>
    <w:rsid w:val="000742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425E"/>
    <w:rPr>
      <w:rFonts w:asciiTheme="minorHAnsi" w:hAnsiTheme="minorHAnsi" w:cstheme="minorHAnsi"/>
      <w:color w:val="262626" w:themeColor="text1" w:themeTint="D9"/>
    </w:rPr>
  </w:style>
  <w:style w:type="character" w:styleId="EndnoteReference">
    <w:name w:val="endnote reference"/>
    <w:basedOn w:val="DefaultParagraphFont"/>
    <w:uiPriority w:val="99"/>
    <w:semiHidden/>
    <w:unhideWhenUsed/>
    <w:rsid w:val="0007425E"/>
    <w:rPr>
      <w:vertAlign w:val="superscript"/>
    </w:rPr>
  </w:style>
  <w:style w:type="paragraph" w:customStyle="1" w:styleId="Bullet1">
    <w:name w:val="Bullet 1"/>
    <w:basedOn w:val="ListParagraph"/>
    <w:link w:val="Bullet1Char"/>
    <w:qFormat/>
    <w:rsid w:val="006B0ADE"/>
    <w:pPr>
      <w:numPr>
        <w:numId w:val="70"/>
      </w:numPr>
      <w:spacing w:after="200" w:line="276" w:lineRule="auto"/>
    </w:pPr>
    <w:rPr>
      <w:rFonts w:asciiTheme="minorHAnsi" w:hAnsiTheme="minorHAnsi"/>
      <w:color w:val="262626" w:themeColor="text1" w:themeTint="D9"/>
      <w:sz w:val="24"/>
      <w:szCs w:val="22"/>
      <w:lang w:val="en-US" w:eastAsia="en-US"/>
    </w:rPr>
  </w:style>
  <w:style w:type="paragraph" w:customStyle="1" w:styleId="Bullet2">
    <w:name w:val="Bullet 2"/>
    <w:basedOn w:val="ListParagraph"/>
    <w:link w:val="Bullet2Char0"/>
    <w:qFormat/>
    <w:rsid w:val="006B0ADE"/>
    <w:pPr>
      <w:numPr>
        <w:ilvl w:val="1"/>
        <w:numId w:val="69"/>
      </w:numPr>
      <w:spacing w:after="200" w:line="276" w:lineRule="auto"/>
    </w:pPr>
    <w:rPr>
      <w:rFonts w:asciiTheme="minorHAnsi" w:hAnsiTheme="minorHAnsi"/>
      <w:color w:val="262626" w:themeColor="text1" w:themeTint="D9"/>
      <w:sz w:val="24"/>
      <w:szCs w:val="22"/>
      <w:lang w:val="en-US" w:eastAsia="en-US"/>
    </w:rPr>
  </w:style>
  <w:style w:type="character" w:customStyle="1" w:styleId="Bullet1Char">
    <w:name w:val="Bullet 1 Char"/>
    <w:basedOn w:val="ListParagraphChar"/>
    <w:link w:val="Bullet1"/>
    <w:rsid w:val="006B0ADE"/>
    <w:rPr>
      <w:rFonts w:asciiTheme="minorHAnsi" w:eastAsia="Times New Roman" w:hAnsiTheme="minorHAnsi" w:cstheme="minorHAnsi"/>
      <w:color w:val="262626" w:themeColor="text1" w:themeTint="D9"/>
      <w:sz w:val="24"/>
      <w:szCs w:val="22"/>
    </w:rPr>
  </w:style>
  <w:style w:type="paragraph" w:customStyle="1" w:styleId="Bullet3">
    <w:name w:val="Bullet 3"/>
    <w:basedOn w:val="ListParagraph"/>
    <w:link w:val="Bullet3Char"/>
    <w:qFormat/>
    <w:rsid w:val="006B0ADE"/>
    <w:pPr>
      <w:spacing w:after="200" w:line="276" w:lineRule="auto"/>
      <w:ind w:left="0"/>
    </w:pPr>
    <w:rPr>
      <w:rFonts w:asciiTheme="minorHAnsi" w:hAnsiTheme="minorHAnsi"/>
      <w:color w:val="262626" w:themeColor="text1" w:themeTint="D9"/>
      <w:sz w:val="24"/>
      <w:szCs w:val="22"/>
      <w:lang w:val="en-US" w:eastAsia="en-US"/>
    </w:rPr>
  </w:style>
  <w:style w:type="character" w:customStyle="1" w:styleId="Bullet2Char0">
    <w:name w:val="Bullet 2 Char"/>
    <w:basedOn w:val="ListParagraphChar"/>
    <w:link w:val="Bullet2"/>
    <w:rsid w:val="006B0ADE"/>
    <w:rPr>
      <w:rFonts w:asciiTheme="minorHAnsi" w:eastAsia="Times New Roman" w:hAnsiTheme="minorHAnsi" w:cstheme="minorHAnsi"/>
      <w:color w:val="262626" w:themeColor="text1" w:themeTint="D9"/>
      <w:sz w:val="24"/>
      <w:szCs w:val="22"/>
    </w:rPr>
  </w:style>
  <w:style w:type="paragraph" w:customStyle="1" w:styleId="Bullet4">
    <w:name w:val="Bullet 4"/>
    <w:basedOn w:val="Bullet3"/>
    <w:link w:val="Bullet4Char"/>
    <w:qFormat/>
    <w:rsid w:val="006B0ADE"/>
  </w:style>
  <w:style w:type="character" w:customStyle="1" w:styleId="Bullet3Char">
    <w:name w:val="Bullet 3 Char"/>
    <w:basedOn w:val="ListParagraphChar"/>
    <w:link w:val="Bullet3"/>
    <w:rsid w:val="006B0ADE"/>
    <w:rPr>
      <w:rFonts w:asciiTheme="minorHAnsi" w:eastAsia="Times New Roman" w:hAnsiTheme="minorHAnsi" w:cstheme="minorHAnsi"/>
      <w:color w:val="262626" w:themeColor="text1" w:themeTint="D9"/>
      <w:sz w:val="24"/>
      <w:szCs w:val="22"/>
    </w:rPr>
  </w:style>
  <w:style w:type="paragraph" w:customStyle="1" w:styleId="Bullet5">
    <w:name w:val="Bullet 5"/>
    <w:basedOn w:val="Bullet4"/>
    <w:link w:val="Bullet5Char"/>
    <w:qFormat/>
    <w:rsid w:val="006B0ADE"/>
    <w:pPr>
      <w:numPr>
        <w:ilvl w:val="4"/>
        <w:numId w:val="69"/>
      </w:numPr>
    </w:pPr>
  </w:style>
  <w:style w:type="character" w:customStyle="1" w:styleId="Bullet4Char">
    <w:name w:val="Bullet 4 Char"/>
    <w:basedOn w:val="Bullet3Char"/>
    <w:link w:val="Bullet4"/>
    <w:rsid w:val="006B0ADE"/>
    <w:rPr>
      <w:rFonts w:asciiTheme="minorHAnsi" w:eastAsia="Times New Roman" w:hAnsiTheme="minorHAnsi" w:cstheme="minorHAnsi"/>
      <w:color w:val="262626" w:themeColor="text1" w:themeTint="D9"/>
      <w:sz w:val="24"/>
      <w:szCs w:val="22"/>
    </w:rPr>
  </w:style>
  <w:style w:type="character" w:customStyle="1" w:styleId="Bullet5Char">
    <w:name w:val="Bullet 5 Char"/>
    <w:basedOn w:val="Bullet4Char"/>
    <w:link w:val="Bullet5"/>
    <w:rsid w:val="006B0ADE"/>
    <w:rPr>
      <w:rFonts w:asciiTheme="minorHAnsi" w:eastAsia="Times New Roman" w:hAnsiTheme="minorHAnsi" w:cstheme="minorHAnsi"/>
      <w:color w:val="262626" w:themeColor="text1" w:themeTint="D9"/>
      <w:sz w:val="24"/>
      <w:szCs w:val="22"/>
    </w:rPr>
  </w:style>
  <w:style w:type="character" w:customStyle="1" w:styleId="apple-converted-space">
    <w:name w:val="apple-converted-space"/>
    <w:basedOn w:val="DefaultParagraphFont"/>
    <w:rsid w:val="006B0ADE"/>
  </w:style>
  <w:style w:type="paragraph" w:styleId="BodyText20">
    <w:name w:val="Body Text 2"/>
    <w:basedOn w:val="Normal"/>
    <w:link w:val="BodyText2Char"/>
    <w:rsid w:val="00BF0665"/>
    <w:pPr>
      <w:spacing w:after="120" w:line="480" w:lineRule="auto"/>
    </w:pPr>
    <w:rPr>
      <w:rFonts w:ascii="Times New Roman" w:eastAsia="Times New Roman" w:hAnsi="Times New Roman" w:cs="Times New Roman"/>
      <w:color w:val="auto"/>
      <w:szCs w:val="24"/>
    </w:rPr>
  </w:style>
  <w:style w:type="character" w:customStyle="1" w:styleId="BodyText2Char">
    <w:name w:val="Body Text 2 Char"/>
    <w:basedOn w:val="DefaultParagraphFont"/>
    <w:link w:val="BodyText20"/>
    <w:rsid w:val="00BF0665"/>
    <w:rPr>
      <w:rFonts w:ascii="Times New Roman" w:eastAsia="Times New Roman" w:hAnsi="Times New Roman"/>
      <w:sz w:val="24"/>
      <w:szCs w:val="24"/>
    </w:rPr>
  </w:style>
  <w:style w:type="paragraph" w:customStyle="1" w:styleId="AnnotationT">
    <w:name w:val="Annotation T"/>
    <w:basedOn w:val="Normal"/>
    <w:rsid w:val="00BF0665"/>
    <w:pPr>
      <w:widowControl w:val="0"/>
      <w:autoSpaceDE w:val="0"/>
      <w:autoSpaceDN w:val="0"/>
      <w:adjustRightInd w:val="0"/>
      <w:spacing w:after="0" w:line="240" w:lineRule="auto"/>
    </w:pPr>
    <w:rPr>
      <w:rFonts w:ascii="Times New Roman" w:eastAsia="Times New Roman" w:hAnsi="Times New Roman" w:cs="Times New Roman"/>
      <w:color w:val="auto"/>
      <w:szCs w:val="24"/>
    </w:rPr>
  </w:style>
  <w:style w:type="paragraph" w:styleId="BodyTextIndent3">
    <w:name w:val="Body Text Indent 3"/>
    <w:basedOn w:val="Normal"/>
    <w:link w:val="BodyTextIndent3Char"/>
    <w:rsid w:val="00BF0665"/>
    <w:pPr>
      <w:spacing w:after="120" w:line="240" w:lineRule="auto"/>
      <w:ind w:left="360"/>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rsid w:val="00BF0665"/>
    <w:rPr>
      <w:rFonts w:ascii="Times New Roman" w:eastAsia="Times New Roman" w:hAnsi="Times New Roman"/>
      <w:sz w:val="16"/>
      <w:szCs w:val="16"/>
    </w:rPr>
  </w:style>
  <w:style w:type="paragraph" w:styleId="NormalWeb">
    <w:name w:val="Normal (Web)"/>
    <w:basedOn w:val="Normal"/>
    <w:uiPriority w:val="99"/>
    <w:rsid w:val="00BF066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article">
    <w:name w:val="articl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footnote">
    <w:name w:val="footnot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Number1am">
    <w:name w:val="Number1_am"/>
    <w:basedOn w:val="Normal"/>
    <w:link w:val="Number1amChar"/>
    <w:qFormat/>
    <w:rsid w:val="00AA414A"/>
    <w:pPr>
      <w:spacing w:after="120"/>
      <w:ind w:left="720" w:hanging="360"/>
    </w:pPr>
    <w:rPr>
      <w:color w:val="auto"/>
      <w:szCs w:val="24"/>
    </w:rPr>
  </w:style>
  <w:style w:type="character" w:customStyle="1" w:styleId="Number1amChar">
    <w:name w:val="Number1_am Char"/>
    <w:basedOn w:val="DefaultParagraphFont"/>
    <w:link w:val="Number1am"/>
    <w:rsid w:val="00AA414A"/>
    <w:rPr>
      <w:rFonts w:asciiTheme="minorHAnsi" w:hAnsiTheme="minorHAnsi" w:cstheme="minorHAnsi"/>
      <w:sz w:val="24"/>
      <w:szCs w:val="24"/>
    </w:rPr>
  </w:style>
  <w:style w:type="paragraph" w:customStyle="1" w:styleId="Number2am">
    <w:name w:val="Number2_am"/>
    <w:basedOn w:val="Normal"/>
    <w:link w:val="Number2amChar"/>
    <w:qFormat/>
    <w:rsid w:val="00271F00"/>
    <w:pPr>
      <w:spacing w:after="120"/>
      <w:ind w:left="720" w:hanging="360"/>
    </w:pPr>
    <w:rPr>
      <w:color w:val="auto"/>
      <w:szCs w:val="24"/>
    </w:rPr>
  </w:style>
  <w:style w:type="character" w:customStyle="1" w:styleId="Number2amChar">
    <w:name w:val="Number2_am Char"/>
    <w:basedOn w:val="DefaultParagraphFont"/>
    <w:link w:val="Number2am"/>
    <w:rsid w:val="00271F00"/>
    <w:rPr>
      <w:rFonts w:asciiTheme="minorHAnsi" w:hAnsiTheme="minorHAnsi" w:cstheme="minorHAnsi"/>
      <w:sz w:val="24"/>
      <w:szCs w:val="24"/>
    </w:rPr>
  </w:style>
  <w:style w:type="paragraph" w:customStyle="1" w:styleId="Number3am">
    <w:name w:val="Number3_am"/>
    <w:basedOn w:val="Normal"/>
    <w:link w:val="Number3amChar"/>
    <w:qFormat/>
    <w:rsid w:val="00991963"/>
    <w:pPr>
      <w:numPr>
        <w:numId w:val="118"/>
      </w:numPr>
      <w:spacing w:after="120"/>
    </w:pPr>
    <w:rPr>
      <w:color w:val="auto"/>
      <w:szCs w:val="24"/>
    </w:rPr>
  </w:style>
  <w:style w:type="paragraph" w:customStyle="1" w:styleId="Number4am">
    <w:name w:val="Number4_am"/>
    <w:basedOn w:val="Normal"/>
    <w:link w:val="Number4amChar"/>
    <w:qFormat/>
    <w:rsid w:val="00991963"/>
    <w:pPr>
      <w:numPr>
        <w:ilvl w:val="2"/>
        <w:numId w:val="118"/>
      </w:numPr>
      <w:spacing w:after="120"/>
    </w:pPr>
    <w:rPr>
      <w:color w:val="auto"/>
      <w:szCs w:val="24"/>
    </w:rPr>
  </w:style>
  <w:style w:type="character" w:customStyle="1" w:styleId="Number3amChar">
    <w:name w:val="Number3_am Char"/>
    <w:basedOn w:val="DefaultParagraphFont"/>
    <w:link w:val="Number3am"/>
    <w:rsid w:val="00991963"/>
    <w:rPr>
      <w:rFonts w:asciiTheme="minorHAnsi" w:hAnsiTheme="minorHAnsi" w:cstheme="minorHAnsi"/>
      <w:sz w:val="24"/>
      <w:szCs w:val="24"/>
    </w:rPr>
  </w:style>
  <w:style w:type="character" w:customStyle="1" w:styleId="Number4amChar">
    <w:name w:val="Number4_am Char"/>
    <w:basedOn w:val="DefaultParagraphFont"/>
    <w:link w:val="Number4am"/>
    <w:rsid w:val="00991963"/>
    <w:rPr>
      <w:rFonts w:asciiTheme="minorHAnsi" w:hAnsiTheme="minorHAnsi" w:cstheme="minorHAnsi"/>
      <w:sz w:val="24"/>
      <w:szCs w:val="24"/>
    </w:rPr>
  </w:style>
  <w:style w:type="paragraph" w:customStyle="1" w:styleId="Number5am">
    <w:name w:val="Number5_am"/>
    <w:basedOn w:val="Number4am"/>
    <w:link w:val="Number5amChar"/>
    <w:qFormat/>
    <w:rsid w:val="00991963"/>
    <w:pPr>
      <w:numPr>
        <w:ilvl w:val="3"/>
      </w:numPr>
      <w:ind w:left="2160"/>
    </w:pPr>
  </w:style>
  <w:style w:type="paragraph" w:customStyle="1" w:styleId="TableHeadings">
    <w:name w:val="Table Headings"/>
    <w:basedOn w:val="Normal"/>
    <w:qFormat/>
    <w:rsid w:val="007B19FE"/>
    <w:pPr>
      <w:autoSpaceDE w:val="0"/>
      <w:autoSpaceDN w:val="0"/>
      <w:adjustRightInd w:val="0"/>
      <w:spacing w:before="240" w:after="240" w:line="300" w:lineRule="atLeast"/>
    </w:pPr>
    <w:rPr>
      <w:rFonts w:ascii="Calibri" w:eastAsia="Times New Roman" w:hAnsi="Calibri" w:cs="TwCenMT-Condensed"/>
      <w:b/>
      <w:bCs/>
      <w:color w:val="000000"/>
      <w:szCs w:val="26"/>
    </w:rPr>
  </w:style>
  <w:style w:type="paragraph" w:customStyle="1" w:styleId="Tabletext">
    <w:name w:val="Table text"/>
    <w:basedOn w:val="NoSpacing"/>
    <w:qFormat/>
    <w:rsid w:val="007B19FE"/>
    <w:pPr>
      <w:autoSpaceDE w:val="0"/>
      <w:autoSpaceDN w:val="0"/>
      <w:adjustRightInd w:val="0"/>
    </w:pPr>
    <w:rPr>
      <w:rFonts w:ascii="Calibri" w:eastAsia="Times New Roman" w:hAnsi="Calibri" w:cs="TwCenMT-Condensed"/>
      <w:color w:val="auto"/>
      <w:sz w:val="20"/>
      <w:szCs w:val="20"/>
    </w:rPr>
  </w:style>
  <w:style w:type="paragraph" w:styleId="NoSpacing">
    <w:name w:val="No Spacing"/>
    <w:uiPriority w:val="1"/>
    <w:qFormat/>
    <w:rsid w:val="007B19FE"/>
    <w:rPr>
      <w:rFonts w:asciiTheme="minorHAnsi" w:hAnsiTheme="minorHAnsi" w:cstheme="minorHAnsi"/>
      <w:color w:val="262626" w:themeColor="text1" w:themeTint="D9"/>
      <w:sz w:val="24"/>
      <w:szCs w:val="22"/>
    </w:rPr>
  </w:style>
  <w:style w:type="character" w:customStyle="1" w:styleId="NumberList1Char">
    <w:name w:val="Number List 1 Char"/>
    <w:basedOn w:val="DefaultParagraphFont"/>
    <w:link w:val="NumberList1"/>
    <w:rsid w:val="009E1090"/>
    <w:rPr>
      <w:rFonts w:ascii="Calibri" w:hAnsi="Calibri" w:cs="Tahoma"/>
      <w:sz w:val="24"/>
      <w:szCs w:val="21"/>
    </w:rPr>
  </w:style>
  <w:style w:type="character" w:customStyle="1" w:styleId="NumberListH41Char">
    <w:name w:val="Number List H4 (1) Char"/>
    <w:basedOn w:val="DefaultParagraphFont"/>
    <w:link w:val="NumberListH41"/>
    <w:rsid w:val="00102F0E"/>
    <w:rPr>
      <w:rFonts w:ascii="Calibri" w:hAnsi="Calibri" w:cstheme="minorHAnsi"/>
      <w:sz w:val="24"/>
      <w:szCs w:val="21"/>
    </w:rPr>
  </w:style>
  <w:style w:type="numbering" w:customStyle="1" w:styleId="Headings1">
    <w:name w:val="Headings1"/>
    <w:uiPriority w:val="99"/>
    <w:rsid w:val="00F6461E"/>
    <w:pPr>
      <w:numPr>
        <w:numId w:val="44"/>
      </w:numPr>
    </w:pPr>
  </w:style>
  <w:style w:type="table" w:customStyle="1" w:styleId="TableGrid1">
    <w:name w:val="Table Grid1"/>
    <w:basedOn w:val="TableNormal"/>
    <w:next w:val="TableGrid"/>
    <w:uiPriority w:val="59"/>
    <w:rsid w:val="00CF0690"/>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5amChar">
    <w:name w:val="Number5_am Char"/>
    <w:basedOn w:val="DefaultParagraphFont"/>
    <w:link w:val="Number5am"/>
    <w:rsid w:val="00212D09"/>
    <w:rPr>
      <w:rFonts w:asciiTheme="minorHAnsi" w:hAnsiTheme="minorHAnsi" w:cs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3" w:uiPriority="0"/>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9D6FC5"/>
    <w:pPr>
      <w:spacing w:after="200" w:line="276" w:lineRule="auto"/>
    </w:pPr>
    <w:rPr>
      <w:rFonts w:asciiTheme="minorHAnsi" w:hAnsiTheme="minorHAnsi" w:cstheme="minorHAnsi"/>
      <w:color w:val="262626" w:themeColor="text1" w:themeTint="D9"/>
      <w:sz w:val="24"/>
      <w:szCs w:val="22"/>
    </w:rPr>
  </w:style>
  <w:style w:type="paragraph" w:styleId="Heading1">
    <w:name w:val="heading 1"/>
    <w:next w:val="Normal"/>
    <w:link w:val="Heading1Char"/>
    <w:uiPriority w:val="9"/>
    <w:qFormat/>
    <w:rsid w:val="00214049"/>
    <w:pPr>
      <w:keepNext/>
      <w:keepLines/>
      <w:numPr>
        <w:numId w:val="5"/>
      </w:numPr>
      <w:pBdr>
        <w:bottom w:val="single" w:sz="4" w:space="1" w:color="auto"/>
      </w:pBdr>
      <w:tabs>
        <w:tab w:val="left" w:pos="1080"/>
      </w:tabs>
      <w:spacing w:before="480" w:after="240"/>
      <w:ind w:left="360"/>
      <w:outlineLvl w:val="0"/>
    </w:pPr>
    <w:rPr>
      <w:rFonts w:asciiTheme="minorHAnsi" w:eastAsia="Times New Roman" w:hAnsiTheme="minorHAnsi"/>
      <w:b/>
      <w:bCs/>
      <w:caps/>
      <w:sz w:val="52"/>
      <w:szCs w:val="52"/>
    </w:rPr>
  </w:style>
  <w:style w:type="paragraph" w:styleId="Heading2">
    <w:name w:val="heading 2"/>
    <w:basedOn w:val="Heading1"/>
    <w:next w:val="Normal"/>
    <w:link w:val="Heading2Char"/>
    <w:uiPriority w:val="9"/>
    <w:unhideWhenUsed/>
    <w:qFormat/>
    <w:rsid w:val="003B546D"/>
    <w:pPr>
      <w:numPr>
        <w:ilvl w:val="1"/>
      </w:numPr>
      <w:pBdr>
        <w:bottom w:val="none" w:sz="0" w:space="0" w:color="auto"/>
      </w:pBdr>
      <w:spacing w:before="240"/>
      <w:outlineLvl w:val="1"/>
    </w:pPr>
    <w:rPr>
      <w:bCs w:val="0"/>
      <w:sz w:val="28"/>
    </w:rPr>
  </w:style>
  <w:style w:type="paragraph" w:styleId="Heading3">
    <w:name w:val="heading 3"/>
    <w:basedOn w:val="Heading2"/>
    <w:next w:val="Normal"/>
    <w:link w:val="Heading3Char"/>
    <w:uiPriority w:val="9"/>
    <w:unhideWhenUsed/>
    <w:qFormat/>
    <w:rsid w:val="00527503"/>
    <w:pPr>
      <w:numPr>
        <w:ilvl w:val="2"/>
      </w:numPr>
      <w:outlineLvl w:val="2"/>
    </w:pPr>
    <w:rPr>
      <w:bCs/>
      <w:i/>
      <w:sz w:val="24"/>
      <w:szCs w:val="24"/>
      <w:lang w:val="x-none" w:eastAsia="x-none"/>
    </w:rPr>
  </w:style>
  <w:style w:type="paragraph" w:styleId="Heading4">
    <w:name w:val="heading 4"/>
    <w:basedOn w:val="Heading3"/>
    <w:next w:val="Normal"/>
    <w:link w:val="Heading4Char"/>
    <w:uiPriority w:val="9"/>
    <w:unhideWhenUsed/>
    <w:qFormat/>
    <w:rsid w:val="00317850"/>
    <w:pPr>
      <w:numPr>
        <w:ilvl w:val="3"/>
      </w:numPr>
      <w:spacing w:after="60"/>
      <w:outlineLvl w:val="3"/>
    </w:pPr>
    <w:rPr>
      <w:rFonts w:ascii="Calibri" w:hAnsi="Calibri"/>
      <w:bCs w:val="0"/>
      <w:caps w:val="0"/>
    </w:rPr>
  </w:style>
  <w:style w:type="paragraph" w:styleId="Heading5">
    <w:name w:val="heading 5"/>
    <w:basedOn w:val="Heading4"/>
    <w:next w:val="Normal"/>
    <w:link w:val="Heading5Char"/>
    <w:uiPriority w:val="9"/>
    <w:unhideWhenUsed/>
    <w:rsid w:val="00782AF2"/>
    <w:pPr>
      <w:numPr>
        <w:ilvl w:val="4"/>
      </w:numPr>
      <w:outlineLvl w:val="4"/>
    </w:pPr>
    <w:rPr>
      <w:b w:val="0"/>
      <w:bCs/>
      <w:i w:val="0"/>
      <w:iCs/>
      <w:sz w:val="26"/>
      <w:szCs w:val="26"/>
    </w:rPr>
  </w:style>
  <w:style w:type="paragraph" w:styleId="Heading6">
    <w:name w:val="heading 6"/>
    <w:basedOn w:val="Heading5"/>
    <w:next w:val="Normal"/>
    <w:link w:val="Heading6Char"/>
    <w:uiPriority w:val="9"/>
    <w:unhideWhenUsed/>
    <w:rsid w:val="00782AF2"/>
    <w:pPr>
      <w:numPr>
        <w:ilvl w:val="5"/>
      </w:numPr>
      <w:outlineLvl w:val="5"/>
    </w:pPr>
    <w:rPr>
      <w:b/>
      <w:bCs w:val="0"/>
    </w:rPr>
  </w:style>
  <w:style w:type="paragraph" w:styleId="Heading7">
    <w:name w:val="heading 7"/>
    <w:basedOn w:val="Heading6"/>
    <w:next w:val="Normal"/>
    <w:link w:val="Heading7Char"/>
    <w:uiPriority w:val="9"/>
    <w:unhideWhenUsed/>
    <w:rsid w:val="00782AF2"/>
    <w:pPr>
      <w:numPr>
        <w:ilvl w:val="6"/>
      </w:numPr>
      <w:outlineLvl w:val="6"/>
    </w:pPr>
    <w:rPr>
      <w:sz w:val="24"/>
      <w:szCs w:val="24"/>
    </w:rPr>
  </w:style>
  <w:style w:type="paragraph" w:styleId="Heading8">
    <w:name w:val="heading 8"/>
    <w:basedOn w:val="Heading7"/>
    <w:next w:val="Normal"/>
    <w:link w:val="Heading8Char"/>
    <w:uiPriority w:val="99"/>
    <w:unhideWhenUsed/>
    <w:qFormat/>
    <w:rsid w:val="00782AF2"/>
    <w:pPr>
      <w:numPr>
        <w:ilvl w:val="7"/>
      </w:numPr>
      <w:outlineLvl w:val="7"/>
    </w:pPr>
    <w:rPr>
      <w:i/>
      <w:iCs w:val="0"/>
    </w:rPr>
  </w:style>
  <w:style w:type="paragraph" w:styleId="Heading9">
    <w:name w:val="heading 9"/>
    <w:basedOn w:val="Heading8"/>
    <w:next w:val="Normal"/>
    <w:link w:val="Heading9Char"/>
    <w:uiPriority w:val="9"/>
    <w:unhideWhenUsed/>
    <w:rsid w:val="00782AF2"/>
    <w:pPr>
      <w:numPr>
        <w:ilvl w:val="8"/>
      </w:numPr>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Underline"/>
    <w:uiPriority w:val="31"/>
    <w:rsid w:val="0011646A"/>
    <w:rPr>
      <w:rFonts w:ascii="Times New Roman" w:hAnsi="Times New Roman"/>
      <w:smallCaps/>
      <w:color w:val="C00000"/>
      <w:sz w:val="22"/>
      <w:u w:val="single"/>
    </w:rPr>
  </w:style>
  <w:style w:type="character" w:customStyle="1" w:styleId="Heading1Char">
    <w:name w:val="Heading 1 Char"/>
    <w:link w:val="Heading1"/>
    <w:uiPriority w:val="9"/>
    <w:rsid w:val="00214049"/>
    <w:rPr>
      <w:rFonts w:asciiTheme="minorHAnsi" w:eastAsia="Times New Roman" w:hAnsiTheme="minorHAnsi"/>
      <w:b/>
      <w:bCs/>
      <w:caps/>
      <w:sz w:val="52"/>
      <w:szCs w:val="52"/>
    </w:rPr>
  </w:style>
  <w:style w:type="character" w:customStyle="1" w:styleId="Heading2Char">
    <w:name w:val="Heading 2 Char"/>
    <w:link w:val="Heading2"/>
    <w:uiPriority w:val="9"/>
    <w:rsid w:val="003B546D"/>
    <w:rPr>
      <w:rFonts w:asciiTheme="minorHAnsi" w:eastAsia="Times New Roman" w:hAnsiTheme="minorHAnsi"/>
      <w:b/>
      <w:caps/>
      <w:sz w:val="28"/>
      <w:szCs w:val="52"/>
    </w:rPr>
  </w:style>
  <w:style w:type="character" w:customStyle="1" w:styleId="Heading3Char">
    <w:name w:val="Heading 3 Char"/>
    <w:link w:val="Heading3"/>
    <w:uiPriority w:val="9"/>
    <w:rsid w:val="00527503"/>
    <w:rPr>
      <w:rFonts w:asciiTheme="minorHAnsi" w:eastAsia="Times New Roman" w:hAnsiTheme="minorHAnsi"/>
      <w:b/>
      <w:bCs/>
      <w:i/>
      <w:caps/>
      <w:sz w:val="24"/>
      <w:szCs w:val="24"/>
      <w:lang w:val="x-none" w:eastAsia="x-none"/>
    </w:rPr>
  </w:style>
  <w:style w:type="character" w:styleId="Emphasis">
    <w:name w:val="Emphasis"/>
    <w:qFormat/>
    <w:rsid w:val="00F04C9A"/>
    <w:rPr>
      <w:rFonts w:ascii="Cambria" w:hAnsi="Cambria"/>
      <w:i/>
      <w:iCs/>
    </w:rPr>
  </w:style>
  <w:style w:type="paragraph" w:styleId="ListParagraph">
    <w:name w:val="List Paragraph"/>
    <w:basedOn w:val="Normal"/>
    <w:link w:val="ListParagraphChar"/>
    <w:uiPriority w:val="34"/>
    <w:qFormat/>
    <w:rsid w:val="00F04C9A"/>
    <w:pPr>
      <w:spacing w:after="0" w:line="240" w:lineRule="auto"/>
      <w:ind w:left="720"/>
      <w:contextualSpacing/>
    </w:pPr>
    <w:rPr>
      <w:rFonts w:ascii="Century Gothic" w:eastAsia="Times New Roman" w:hAnsi="Century Gothic"/>
      <w:color w:val="auto"/>
      <w:sz w:val="20"/>
      <w:szCs w:val="24"/>
      <w:lang w:val="x-none" w:eastAsia="x-none"/>
    </w:rPr>
  </w:style>
  <w:style w:type="paragraph" w:customStyle="1" w:styleId="bullet">
    <w:name w:val="bullet"/>
    <w:basedOn w:val="Normal"/>
    <w:link w:val="bulletChar"/>
    <w:qFormat/>
    <w:rsid w:val="007C6F7D"/>
    <w:pPr>
      <w:numPr>
        <w:numId w:val="1"/>
      </w:numPr>
      <w:autoSpaceDE w:val="0"/>
      <w:autoSpaceDN w:val="0"/>
      <w:adjustRightInd w:val="0"/>
      <w:spacing w:after="240"/>
    </w:pPr>
    <w:rPr>
      <w:lang w:val="x-none" w:eastAsia="x-none"/>
    </w:rPr>
  </w:style>
  <w:style w:type="paragraph" w:customStyle="1" w:styleId="Number">
    <w:name w:val="Number"/>
    <w:basedOn w:val="ListParagraph"/>
    <w:link w:val="NumberChar"/>
    <w:qFormat/>
    <w:rsid w:val="00967177"/>
    <w:pPr>
      <w:numPr>
        <w:numId w:val="13"/>
      </w:numPr>
      <w:spacing w:after="240" w:line="276" w:lineRule="auto"/>
      <w:contextualSpacing w:val="0"/>
    </w:pPr>
    <w:rPr>
      <w:rFonts w:asciiTheme="minorHAnsi" w:hAnsiTheme="minorHAnsi"/>
      <w:color w:val="262626" w:themeColor="text1" w:themeTint="D9"/>
      <w:sz w:val="24"/>
    </w:rPr>
  </w:style>
  <w:style w:type="character" w:customStyle="1" w:styleId="bulletChar">
    <w:name w:val="bullet Char"/>
    <w:link w:val="bullet"/>
    <w:rsid w:val="007C6F7D"/>
    <w:rPr>
      <w:rFonts w:asciiTheme="minorHAnsi" w:hAnsiTheme="minorHAnsi" w:cstheme="minorHAnsi"/>
      <w:color w:val="262626" w:themeColor="text1" w:themeTint="D9"/>
      <w:sz w:val="24"/>
      <w:szCs w:val="22"/>
      <w:lang w:val="x-none" w:eastAsia="x-none"/>
    </w:rPr>
  </w:style>
  <w:style w:type="character" w:customStyle="1" w:styleId="ListParagraphChar">
    <w:name w:val="List Paragraph Char"/>
    <w:link w:val="ListParagraph"/>
    <w:uiPriority w:val="99"/>
    <w:rsid w:val="00962E09"/>
    <w:rPr>
      <w:rFonts w:ascii="Century Gothic" w:eastAsia="Times New Roman" w:hAnsi="Century Gothic" w:cs="Times New Roman"/>
      <w:szCs w:val="24"/>
    </w:rPr>
  </w:style>
  <w:style w:type="character" w:customStyle="1" w:styleId="NumberChar">
    <w:name w:val="Number Char"/>
    <w:link w:val="Number"/>
    <w:rsid w:val="00967177"/>
    <w:rPr>
      <w:rFonts w:asciiTheme="minorHAnsi" w:eastAsia="Times New Roman" w:hAnsiTheme="minorHAnsi" w:cstheme="minorHAnsi"/>
      <w:color w:val="262626" w:themeColor="text1" w:themeTint="D9"/>
      <w:sz w:val="24"/>
      <w:szCs w:val="24"/>
      <w:lang w:val="x-none" w:eastAsia="x-none"/>
    </w:rPr>
  </w:style>
  <w:style w:type="paragraph" w:customStyle="1" w:styleId="bullet20">
    <w:name w:val="bullet2"/>
    <w:basedOn w:val="bullet"/>
    <w:link w:val="bullet2Char"/>
    <w:rsid w:val="00743FBB"/>
    <w:pPr>
      <w:numPr>
        <w:ilvl w:val="1"/>
        <w:numId w:val="3"/>
      </w:numPr>
    </w:pPr>
  </w:style>
  <w:style w:type="character" w:styleId="CommentReference">
    <w:name w:val="annotation reference"/>
    <w:uiPriority w:val="99"/>
    <w:unhideWhenUsed/>
    <w:rsid w:val="006643E6"/>
    <w:rPr>
      <w:sz w:val="16"/>
      <w:szCs w:val="16"/>
    </w:rPr>
  </w:style>
  <w:style w:type="character" w:customStyle="1" w:styleId="bullet2Char">
    <w:name w:val="bullet2 Char"/>
    <w:link w:val="bullet20"/>
    <w:rsid w:val="00743FBB"/>
    <w:rPr>
      <w:rFonts w:asciiTheme="minorHAnsi" w:hAnsiTheme="minorHAnsi" w:cstheme="minorHAnsi"/>
      <w:color w:val="262626" w:themeColor="text1" w:themeTint="D9"/>
      <w:sz w:val="24"/>
      <w:szCs w:val="22"/>
      <w:lang w:val="x-none" w:eastAsia="x-none"/>
    </w:rPr>
  </w:style>
  <w:style w:type="paragraph" w:styleId="CommentText">
    <w:name w:val="annotation text"/>
    <w:basedOn w:val="Normal"/>
    <w:link w:val="CommentTextChar"/>
    <w:uiPriority w:val="99"/>
    <w:unhideWhenUsed/>
    <w:rsid w:val="006643E6"/>
    <w:pPr>
      <w:spacing w:line="240" w:lineRule="auto"/>
    </w:pPr>
    <w:rPr>
      <w:sz w:val="20"/>
      <w:szCs w:val="20"/>
      <w:lang w:val="x-none" w:eastAsia="x-none"/>
    </w:rPr>
  </w:style>
  <w:style w:type="character" w:customStyle="1" w:styleId="CommentTextChar">
    <w:name w:val="Comment Text Char"/>
    <w:link w:val="CommentText"/>
    <w:uiPriority w:val="99"/>
    <w:rsid w:val="006643E6"/>
    <w:rPr>
      <w:rFonts w:ascii="Cambria" w:hAnsi="Cambria"/>
      <w:color w:val="000000"/>
      <w:sz w:val="20"/>
      <w:szCs w:val="20"/>
    </w:rPr>
  </w:style>
  <w:style w:type="paragraph" w:styleId="CommentSubject">
    <w:name w:val="annotation subject"/>
    <w:basedOn w:val="CommentText"/>
    <w:next w:val="CommentText"/>
    <w:link w:val="CommentSubjectChar"/>
    <w:uiPriority w:val="99"/>
    <w:semiHidden/>
    <w:unhideWhenUsed/>
    <w:rsid w:val="006643E6"/>
    <w:rPr>
      <w:b/>
      <w:bCs/>
    </w:rPr>
  </w:style>
  <w:style w:type="character" w:customStyle="1" w:styleId="CommentSubjectChar">
    <w:name w:val="Comment Subject Char"/>
    <w:link w:val="CommentSubject"/>
    <w:uiPriority w:val="99"/>
    <w:semiHidden/>
    <w:rsid w:val="006643E6"/>
    <w:rPr>
      <w:rFonts w:ascii="Cambria" w:hAnsi="Cambria"/>
      <w:b/>
      <w:bCs/>
      <w:color w:val="000000"/>
      <w:sz w:val="20"/>
      <w:szCs w:val="20"/>
    </w:rPr>
  </w:style>
  <w:style w:type="paragraph" w:styleId="Revision">
    <w:name w:val="Revision"/>
    <w:hidden/>
    <w:uiPriority w:val="99"/>
    <w:semiHidden/>
    <w:rsid w:val="006643E6"/>
    <w:rPr>
      <w:rFonts w:ascii="Cambria" w:hAnsi="Cambria"/>
      <w:color w:val="000000"/>
      <w:sz w:val="22"/>
      <w:szCs w:val="22"/>
    </w:rPr>
  </w:style>
  <w:style w:type="paragraph" w:styleId="BalloonText">
    <w:name w:val="Balloon Text"/>
    <w:basedOn w:val="Normal"/>
    <w:link w:val="BalloonTextChar"/>
    <w:uiPriority w:val="99"/>
    <w:semiHidden/>
    <w:unhideWhenUsed/>
    <w:rsid w:val="006643E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43E6"/>
    <w:rPr>
      <w:rFonts w:cs="Tahoma"/>
      <w:color w:val="000000"/>
      <w:sz w:val="16"/>
      <w:szCs w:val="16"/>
    </w:rPr>
  </w:style>
  <w:style w:type="table" w:styleId="TableGrid">
    <w:name w:val="Table Grid"/>
    <w:basedOn w:val="TableNormal"/>
    <w:uiPriority w:val="59"/>
    <w:rsid w:val="00437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620665"/>
    <w:rPr>
      <w:color w:val="0000FF"/>
      <w:u w:val="single"/>
    </w:rPr>
  </w:style>
  <w:style w:type="paragraph" w:styleId="BodyTextIndent">
    <w:name w:val="Body Text Indent"/>
    <w:basedOn w:val="Normal"/>
    <w:link w:val="BodyTextIndentChar"/>
    <w:rsid w:val="00E92842"/>
    <w:pPr>
      <w:spacing w:after="0" w:line="240" w:lineRule="auto"/>
      <w:ind w:left="720" w:hanging="360"/>
      <w:jc w:val="both"/>
    </w:pPr>
    <w:rPr>
      <w:rFonts w:ascii="Century Gothic" w:eastAsia="Times New Roman" w:hAnsi="Century Gothic"/>
      <w:color w:val="auto"/>
      <w:sz w:val="20"/>
      <w:szCs w:val="20"/>
      <w:lang w:val="x-none" w:eastAsia="x-none"/>
    </w:rPr>
  </w:style>
  <w:style w:type="character" w:customStyle="1" w:styleId="BodyTextIndentChar">
    <w:name w:val="Body Text Indent Char"/>
    <w:link w:val="BodyTextIndent"/>
    <w:rsid w:val="00E92842"/>
    <w:rPr>
      <w:rFonts w:ascii="Century Gothic" w:eastAsia="Times New Roman" w:hAnsi="Century Gothic" w:cs="Times New Roman"/>
    </w:rPr>
  </w:style>
  <w:style w:type="paragraph" w:styleId="Header">
    <w:name w:val="header"/>
    <w:basedOn w:val="Normal"/>
    <w:link w:val="Head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797EDE"/>
    <w:rPr>
      <w:rFonts w:ascii="Cambria" w:hAnsi="Cambria"/>
      <w:color w:val="000000"/>
    </w:rPr>
  </w:style>
  <w:style w:type="paragraph" w:styleId="Footer">
    <w:name w:val="footer"/>
    <w:basedOn w:val="Normal"/>
    <w:link w:val="Foot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797EDE"/>
    <w:rPr>
      <w:rFonts w:ascii="Cambria" w:hAnsi="Cambria"/>
      <w:color w:val="000000"/>
    </w:rPr>
  </w:style>
  <w:style w:type="paragraph" w:styleId="ListBullet">
    <w:name w:val="List Bullet"/>
    <w:basedOn w:val="Normal"/>
    <w:uiPriority w:val="99"/>
    <w:unhideWhenUsed/>
    <w:rsid w:val="00064626"/>
    <w:pPr>
      <w:numPr>
        <w:numId w:val="4"/>
      </w:numPr>
      <w:contextualSpacing/>
    </w:pPr>
  </w:style>
  <w:style w:type="paragraph" w:styleId="Title">
    <w:name w:val="Title"/>
    <w:basedOn w:val="Normal"/>
    <w:next w:val="Normal"/>
    <w:link w:val="TitleChar"/>
    <w:uiPriority w:val="99"/>
    <w:rsid w:val="00811888"/>
    <w:pPr>
      <w:spacing w:before="240" w:after="60"/>
      <w:jc w:val="center"/>
      <w:outlineLvl w:val="0"/>
    </w:pPr>
    <w:rPr>
      <w:rFonts w:eastAsia="Times New Roman"/>
      <w:b/>
      <w:bCs/>
      <w:kern w:val="28"/>
      <w:sz w:val="32"/>
      <w:szCs w:val="32"/>
    </w:rPr>
  </w:style>
  <w:style w:type="character" w:customStyle="1" w:styleId="TitleChar">
    <w:name w:val="Title Char"/>
    <w:link w:val="Title"/>
    <w:uiPriority w:val="99"/>
    <w:rsid w:val="00811888"/>
    <w:rPr>
      <w:rFonts w:ascii="Cambria" w:eastAsia="Times New Roman" w:hAnsi="Cambria" w:cs="Times New Roman"/>
      <w:b/>
      <w:bCs/>
      <w:color w:val="000000"/>
      <w:kern w:val="28"/>
      <w:sz w:val="32"/>
      <w:szCs w:val="32"/>
    </w:rPr>
  </w:style>
  <w:style w:type="character" w:customStyle="1" w:styleId="Heading4Char">
    <w:name w:val="Heading 4 Char"/>
    <w:link w:val="Heading4"/>
    <w:uiPriority w:val="9"/>
    <w:rsid w:val="00317850"/>
    <w:rPr>
      <w:rFonts w:ascii="Calibri" w:eastAsia="Times New Roman" w:hAnsi="Calibri"/>
      <w:b/>
      <w:i/>
      <w:sz w:val="24"/>
      <w:szCs w:val="24"/>
      <w:lang w:val="x-none" w:eastAsia="x-none"/>
    </w:rPr>
  </w:style>
  <w:style w:type="character" w:customStyle="1" w:styleId="Heading5Char">
    <w:name w:val="Heading 5 Char"/>
    <w:link w:val="Heading5"/>
    <w:uiPriority w:val="9"/>
    <w:rsid w:val="00782AF2"/>
    <w:rPr>
      <w:rFonts w:ascii="Calibri" w:eastAsia="Times New Roman" w:hAnsi="Calibri"/>
      <w:bCs/>
      <w:iCs/>
      <w:sz w:val="26"/>
      <w:szCs w:val="26"/>
      <w:lang w:val="x-none" w:eastAsia="x-none"/>
    </w:rPr>
  </w:style>
  <w:style w:type="character" w:customStyle="1" w:styleId="Heading6Char">
    <w:name w:val="Heading 6 Char"/>
    <w:link w:val="Heading6"/>
    <w:uiPriority w:val="9"/>
    <w:rsid w:val="00782AF2"/>
    <w:rPr>
      <w:rFonts w:ascii="Calibri" w:eastAsia="Times New Roman" w:hAnsi="Calibri"/>
      <w:b/>
      <w:iCs/>
      <w:sz w:val="26"/>
      <w:szCs w:val="26"/>
      <w:lang w:val="x-none" w:eastAsia="x-none"/>
    </w:rPr>
  </w:style>
  <w:style w:type="character" w:customStyle="1" w:styleId="Heading7Char">
    <w:name w:val="Heading 7 Char"/>
    <w:link w:val="Heading7"/>
    <w:uiPriority w:val="9"/>
    <w:rsid w:val="00782AF2"/>
    <w:rPr>
      <w:rFonts w:ascii="Calibri" w:eastAsia="Times New Roman" w:hAnsi="Calibri"/>
      <w:b/>
      <w:iCs/>
      <w:sz w:val="24"/>
      <w:szCs w:val="24"/>
      <w:lang w:val="x-none" w:eastAsia="x-none"/>
    </w:rPr>
  </w:style>
  <w:style w:type="character" w:customStyle="1" w:styleId="Heading8Char">
    <w:name w:val="Heading 8 Char"/>
    <w:link w:val="Heading8"/>
    <w:uiPriority w:val="99"/>
    <w:rsid w:val="00782AF2"/>
    <w:rPr>
      <w:rFonts w:ascii="Calibri" w:eastAsia="Times New Roman" w:hAnsi="Calibri"/>
      <w:b/>
      <w:i/>
      <w:sz w:val="24"/>
      <w:szCs w:val="24"/>
      <w:lang w:val="x-none" w:eastAsia="x-none"/>
    </w:rPr>
  </w:style>
  <w:style w:type="character" w:customStyle="1" w:styleId="Heading9Char">
    <w:name w:val="Heading 9 Char"/>
    <w:link w:val="Heading9"/>
    <w:uiPriority w:val="9"/>
    <w:rsid w:val="00782AF2"/>
    <w:rPr>
      <w:rFonts w:ascii="Cambria" w:eastAsia="Times New Roman" w:hAnsi="Cambria"/>
      <w:b/>
      <w:i/>
      <w:sz w:val="24"/>
      <w:szCs w:val="24"/>
      <w:lang w:val="x-none" w:eastAsia="x-none"/>
    </w:rPr>
  </w:style>
  <w:style w:type="character" w:styleId="BookTitle">
    <w:name w:val="Book Title"/>
    <w:uiPriority w:val="33"/>
    <w:rsid w:val="00811888"/>
    <w:rPr>
      <w:b/>
      <w:bCs/>
      <w:smallCaps/>
      <w:spacing w:val="5"/>
    </w:rPr>
  </w:style>
  <w:style w:type="character" w:styleId="IntenseReference">
    <w:name w:val="Intense Reference"/>
    <w:uiPriority w:val="32"/>
    <w:rsid w:val="00811888"/>
    <w:rPr>
      <w:b/>
      <w:bCs/>
      <w:smallCaps/>
      <w:color w:val="C0504D"/>
      <w:spacing w:val="5"/>
      <w:u w:val="single"/>
    </w:rPr>
  </w:style>
  <w:style w:type="paragraph" w:styleId="IntenseQuote">
    <w:name w:val="Intense Quote"/>
    <w:basedOn w:val="Normal"/>
    <w:next w:val="Normal"/>
    <w:link w:val="IntenseQuoteChar"/>
    <w:uiPriority w:val="30"/>
    <w:rsid w:val="0081188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11888"/>
    <w:rPr>
      <w:rFonts w:ascii="Cambria" w:hAnsi="Cambria"/>
      <w:b/>
      <w:bCs/>
      <w:i/>
      <w:iCs/>
      <w:color w:val="4F81BD"/>
      <w:sz w:val="22"/>
      <w:szCs w:val="22"/>
    </w:rPr>
  </w:style>
  <w:style w:type="paragraph" w:styleId="Quote">
    <w:name w:val="Quote"/>
    <w:basedOn w:val="Normal"/>
    <w:next w:val="Normal"/>
    <w:link w:val="QuoteChar"/>
    <w:uiPriority w:val="29"/>
    <w:rsid w:val="00811888"/>
    <w:rPr>
      <w:i/>
      <w:iCs/>
    </w:rPr>
  </w:style>
  <w:style w:type="character" w:customStyle="1" w:styleId="QuoteChar">
    <w:name w:val="Quote Char"/>
    <w:link w:val="Quote"/>
    <w:uiPriority w:val="29"/>
    <w:rsid w:val="00811888"/>
    <w:rPr>
      <w:rFonts w:ascii="Cambria" w:hAnsi="Cambria"/>
      <w:i/>
      <w:iCs/>
      <w:color w:val="000000"/>
      <w:sz w:val="22"/>
      <w:szCs w:val="22"/>
    </w:rPr>
  </w:style>
  <w:style w:type="character" w:styleId="Strong">
    <w:name w:val="Strong"/>
    <w:uiPriority w:val="22"/>
    <w:rsid w:val="00811888"/>
    <w:rPr>
      <w:b/>
      <w:bCs/>
    </w:rPr>
  </w:style>
  <w:style w:type="character" w:styleId="IntenseEmphasis">
    <w:name w:val="Intense Emphasis"/>
    <w:uiPriority w:val="21"/>
    <w:rsid w:val="00811888"/>
    <w:rPr>
      <w:b/>
      <w:bCs/>
      <w:i/>
      <w:iCs/>
      <w:color w:val="4F81BD"/>
    </w:rPr>
  </w:style>
  <w:style w:type="character" w:styleId="SubtleEmphasis">
    <w:name w:val="Subtle Emphasis"/>
    <w:uiPriority w:val="19"/>
    <w:rsid w:val="00811888"/>
    <w:rPr>
      <w:i/>
      <w:iCs/>
      <w:color w:val="808080"/>
    </w:rPr>
  </w:style>
  <w:style w:type="paragraph" w:styleId="Subtitle">
    <w:name w:val="Subtitle"/>
    <w:basedOn w:val="Normal"/>
    <w:next w:val="Normal"/>
    <w:link w:val="SubtitleChar"/>
    <w:uiPriority w:val="11"/>
    <w:rsid w:val="00811888"/>
    <w:pPr>
      <w:spacing w:after="60"/>
      <w:jc w:val="center"/>
      <w:outlineLvl w:val="1"/>
    </w:pPr>
    <w:rPr>
      <w:rFonts w:eastAsia="Times New Roman"/>
      <w:szCs w:val="24"/>
    </w:rPr>
  </w:style>
  <w:style w:type="character" w:customStyle="1" w:styleId="SubtitleChar">
    <w:name w:val="Subtitle Char"/>
    <w:link w:val="Subtitle"/>
    <w:uiPriority w:val="11"/>
    <w:rsid w:val="00811888"/>
    <w:rPr>
      <w:rFonts w:ascii="Cambria" w:eastAsia="Times New Roman" w:hAnsi="Cambria" w:cs="Times New Roman"/>
      <w:color w:val="000000"/>
      <w:sz w:val="24"/>
      <w:szCs w:val="24"/>
    </w:rPr>
  </w:style>
  <w:style w:type="numbering" w:customStyle="1" w:styleId="Headings">
    <w:name w:val="Headings"/>
    <w:uiPriority w:val="99"/>
    <w:rsid w:val="00782AF2"/>
    <w:pPr>
      <w:numPr>
        <w:numId w:val="73"/>
      </w:numPr>
    </w:pPr>
  </w:style>
  <w:style w:type="paragraph" w:customStyle="1" w:styleId="Number2">
    <w:name w:val="Number2"/>
    <w:basedOn w:val="Number"/>
    <w:link w:val="Number2Char"/>
    <w:qFormat/>
    <w:rsid w:val="00671C76"/>
    <w:pPr>
      <w:numPr>
        <w:ilvl w:val="1"/>
        <w:numId w:val="2"/>
      </w:numPr>
    </w:pPr>
  </w:style>
  <w:style w:type="paragraph" w:customStyle="1" w:styleId="Number3">
    <w:name w:val="Number3"/>
    <w:basedOn w:val="Number"/>
    <w:link w:val="Number3Char"/>
    <w:qFormat/>
    <w:rsid w:val="00671C76"/>
    <w:pPr>
      <w:numPr>
        <w:numId w:val="6"/>
      </w:numPr>
    </w:pPr>
  </w:style>
  <w:style w:type="character" w:customStyle="1" w:styleId="Number2Char">
    <w:name w:val="Number2 Char"/>
    <w:basedOn w:val="NumberChar"/>
    <w:link w:val="Number2"/>
    <w:rsid w:val="00671C76"/>
    <w:rPr>
      <w:rFonts w:asciiTheme="minorHAnsi" w:eastAsia="Times New Roman" w:hAnsiTheme="minorHAnsi" w:cstheme="minorHAnsi"/>
      <w:color w:val="262626" w:themeColor="text1" w:themeTint="D9"/>
      <w:sz w:val="24"/>
      <w:szCs w:val="24"/>
      <w:lang w:val="x-none" w:eastAsia="x-none"/>
    </w:rPr>
  </w:style>
  <w:style w:type="paragraph" w:customStyle="1" w:styleId="Heading">
    <w:name w:val="Heading"/>
    <w:next w:val="Normal"/>
    <w:link w:val="HeadingChar"/>
    <w:qFormat/>
    <w:rsid w:val="001E2E40"/>
    <w:pPr>
      <w:pBdr>
        <w:bottom w:val="single" w:sz="4" w:space="1" w:color="auto"/>
      </w:pBdr>
      <w:spacing w:before="480" w:after="240"/>
    </w:pPr>
    <w:rPr>
      <w:rFonts w:asciiTheme="minorHAnsi" w:eastAsia="Times New Roman" w:hAnsiTheme="minorHAnsi"/>
      <w:b/>
      <w:bCs/>
      <w:caps/>
      <w:sz w:val="52"/>
      <w:szCs w:val="56"/>
    </w:rPr>
  </w:style>
  <w:style w:type="character" w:customStyle="1" w:styleId="Number3Char">
    <w:name w:val="Number3 Char"/>
    <w:basedOn w:val="NumberChar"/>
    <w:link w:val="Number3"/>
    <w:rsid w:val="00671C76"/>
    <w:rPr>
      <w:rFonts w:asciiTheme="minorHAnsi" w:eastAsia="Times New Roman" w:hAnsiTheme="minorHAnsi" w:cstheme="minorHAnsi"/>
      <w:color w:val="262626" w:themeColor="text1" w:themeTint="D9"/>
      <w:sz w:val="24"/>
      <w:szCs w:val="24"/>
      <w:lang w:val="x-none" w:eastAsia="x-none"/>
    </w:rPr>
  </w:style>
  <w:style w:type="paragraph" w:styleId="TOCHeading">
    <w:name w:val="TOC Heading"/>
    <w:basedOn w:val="Heading1"/>
    <w:next w:val="Normal"/>
    <w:uiPriority w:val="39"/>
    <w:unhideWhenUsed/>
    <w:rsid w:val="00D11CF2"/>
    <w:pPr>
      <w:numPr>
        <w:numId w:val="0"/>
      </w:numPr>
      <w:spacing w:after="0" w:line="276" w:lineRule="auto"/>
      <w:outlineLvl w:val="9"/>
    </w:pPr>
    <w:rPr>
      <w:rFonts w:ascii="Cambria" w:eastAsia="MS Gothic" w:hAnsi="Cambria"/>
      <w:color w:val="365F91"/>
      <w:lang w:eastAsia="ja-JP"/>
    </w:rPr>
  </w:style>
  <w:style w:type="character" w:customStyle="1" w:styleId="HeadingChar">
    <w:name w:val="Heading Char"/>
    <w:link w:val="Heading"/>
    <w:rsid w:val="004C282B"/>
    <w:rPr>
      <w:rFonts w:asciiTheme="minorHAnsi" w:eastAsia="Times New Roman" w:hAnsiTheme="minorHAnsi"/>
      <w:b/>
      <w:bCs/>
      <w:caps/>
      <w:sz w:val="52"/>
      <w:szCs w:val="56"/>
    </w:rPr>
  </w:style>
  <w:style w:type="paragraph" w:styleId="TOC1">
    <w:name w:val="toc 1"/>
    <w:basedOn w:val="Normal"/>
    <w:next w:val="Normal"/>
    <w:autoRedefine/>
    <w:uiPriority w:val="39"/>
    <w:unhideWhenUsed/>
    <w:rsid w:val="00EF092E"/>
    <w:pPr>
      <w:tabs>
        <w:tab w:val="left" w:pos="440"/>
        <w:tab w:val="right" w:leader="dot" w:pos="9350"/>
      </w:tabs>
      <w:spacing w:before="120" w:after="120"/>
    </w:pPr>
    <w:rPr>
      <w:b/>
      <w:bCs/>
      <w:sz w:val="20"/>
      <w:szCs w:val="20"/>
    </w:rPr>
  </w:style>
  <w:style w:type="paragraph" w:styleId="TOC2">
    <w:name w:val="toc 2"/>
    <w:basedOn w:val="Normal"/>
    <w:next w:val="Normal"/>
    <w:autoRedefine/>
    <w:uiPriority w:val="39"/>
    <w:unhideWhenUsed/>
    <w:rsid w:val="005A037E"/>
    <w:pPr>
      <w:spacing w:after="0"/>
      <w:ind w:left="220"/>
    </w:pPr>
    <w:rPr>
      <w:smallCaps/>
      <w:sz w:val="20"/>
      <w:szCs w:val="20"/>
    </w:rPr>
  </w:style>
  <w:style w:type="paragraph" w:styleId="TOC3">
    <w:name w:val="toc 3"/>
    <w:basedOn w:val="Normal"/>
    <w:next w:val="Normal"/>
    <w:autoRedefine/>
    <w:uiPriority w:val="39"/>
    <w:unhideWhenUsed/>
    <w:rsid w:val="00D11CF2"/>
    <w:pPr>
      <w:spacing w:after="0"/>
      <w:ind w:left="440"/>
    </w:pPr>
    <w:rPr>
      <w:i/>
      <w:iCs/>
      <w:sz w:val="20"/>
      <w:szCs w:val="20"/>
    </w:rPr>
  </w:style>
  <w:style w:type="paragraph" w:customStyle="1" w:styleId="BlankPageText">
    <w:name w:val="Blank Page Text"/>
    <w:basedOn w:val="Normal"/>
    <w:rsid w:val="00C83E41"/>
    <w:pPr>
      <w:jc w:val="center"/>
    </w:pPr>
    <w:rPr>
      <w:rFonts w:ascii="Tw Cen MT Condensed" w:hAnsi="Tw Cen MT Condensed"/>
      <w:color w:val="auto"/>
      <w:sz w:val="40"/>
      <w:szCs w:val="56"/>
    </w:rPr>
  </w:style>
  <w:style w:type="paragraph" w:styleId="TOC4">
    <w:name w:val="toc 4"/>
    <w:basedOn w:val="Normal"/>
    <w:next w:val="Normal"/>
    <w:autoRedefine/>
    <w:uiPriority w:val="39"/>
    <w:unhideWhenUsed/>
    <w:rsid w:val="00157B5A"/>
    <w:pPr>
      <w:spacing w:after="0"/>
      <w:ind w:left="660"/>
    </w:pPr>
    <w:rPr>
      <w:sz w:val="18"/>
      <w:szCs w:val="18"/>
    </w:rPr>
  </w:style>
  <w:style w:type="paragraph" w:styleId="TOC5">
    <w:name w:val="toc 5"/>
    <w:basedOn w:val="Normal"/>
    <w:next w:val="Normal"/>
    <w:autoRedefine/>
    <w:uiPriority w:val="39"/>
    <w:unhideWhenUsed/>
    <w:rsid w:val="00157B5A"/>
    <w:pPr>
      <w:spacing w:after="0"/>
      <w:ind w:left="880"/>
    </w:pPr>
    <w:rPr>
      <w:sz w:val="18"/>
      <w:szCs w:val="18"/>
    </w:rPr>
  </w:style>
  <w:style w:type="paragraph" w:styleId="TOC6">
    <w:name w:val="toc 6"/>
    <w:basedOn w:val="Normal"/>
    <w:next w:val="Normal"/>
    <w:autoRedefine/>
    <w:uiPriority w:val="39"/>
    <w:unhideWhenUsed/>
    <w:rsid w:val="00157B5A"/>
    <w:pPr>
      <w:spacing w:after="0"/>
      <w:ind w:left="1100"/>
    </w:pPr>
    <w:rPr>
      <w:sz w:val="18"/>
      <w:szCs w:val="18"/>
    </w:rPr>
  </w:style>
  <w:style w:type="paragraph" w:styleId="TOC7">
    <w:name w:val="toc 7"/>
    <w:basedOn w:val="Normal"/>
    <w:next w:val="Normal"/>
    <w:autoRedefine/>
    <w:uiPriority w:val="39"/>
    <w:unhideWhenUsed/>
    <w:rsid w:val="00157B5A"/>
    <w:pPr>
      <w:spacing w:after="0"/>
      <w:ind w:left="1320"/>
    </w:pPr>
    <w:rPr>
      <w:sz w:val="18"/>
      <w:szCs w:val="18"/>
    </w:rPr>
  </w:style>
  <w:style w:type="paragraph" w:styleId="TOC8">
    <w:name w:val="toc 8"/>
    <w:basedOn w:val="Normal"/>
    <w:next w:val="Normal"/>
    <w:autoRedefine/>
    <w:uiPriority w:val="39"/>
    <w:unhideWhenUsed/>
    <w:rsid w:val="00157B5A"/>
    <w:pPr>
      <w:spacing w:after="0"/>
      <w:ind w:left="1540"/>
    </w:pPr>
    <w:rPr>
      <w:sz w:val="18"/>
      <w:szCs w:val="18"/>
    </w:rPr>
  </w:style>
  <w:style w:type="paragraph" w:styleId="TOC9">
    <w:name w:val="toc 9"/>
    <w:basedOn w:val="Normal"/>
    <w:next w:val="Normal"/>
    <w:autoRedefine/>
    <w:uiPriority w:val="39"/>
    <w:unhideWhenUsed/>
    <w:rsid w:val="00157B5A"/>
    <w:pPr>
      <w:spacing w:after="0"/>
      <w:ind w:left="1760"/>
    </w:pPr>
    <w:rPr>
      <w:sz w:val="18"/>
      <w:szCs w:val="18"/>
    </w:rPr>
  </w:style>
  <w:style w:type="paragraph" w:styleId="BodyText">
    <w:name w:val="Body Text"/>
    <w:basedOn w:val="Normal"/>
    <w:link w:val="BodyTextChar"/>
    <w:rsid w:val="00877987"/>
    <w:pPr>
      <w:spacing w:after="120"/>
    </w:pPr>
    <w:rPr>
      <w:rFonts w:ascii="Tahoma" w:hAnsi="Tahoma"/>
      <w:color w:val="auto"/>
      <w:sz w:val="21"/>
    </w:rPr>
  </w:style>
  <w:style w:type="character" w:customStyle="1" w:styleId="BodyTextChar">
    <w:name w:val="Body Text Char"/>
    <w:basedOn w:val="DefaultParagraphFont"/>
    <w:link w:val="BodyText"/>
    <w:rsid w:val="00877987"/>
    <w:rPr>
      <w:sz w:val="21"/>
      <w:szCs w:val="22"/>
    </w:rPr>
  </w:style>
  <w:style w:type="paragraph" w:customStyle="1" w:styleId="NumberList1">
    <w:name w:val="Number List 1"/>
    <w:basedOn w:val="Normal"/>
    <w:link w:val="NumberList1Char"/>
    <w:qFormat/>
    <w:rsid w:val="00AA0BA4"/>
    <w:pPr>
      <w:spacing w:after="120"/>
    </w:pPr>
    <w:rPr>
      <w:rFonts w:ascii="Calibri" w:hAnsi="Calibri" w:cs="Tahoma"/>
      <w:color w:val="auto"/>
      <w:szCs w:val="21"/>
    </w:rPr>
  </w:style>
  <w:style w:type="paragraph" w:customStyle="1" w:styleId="NumberList2">
    <w:name w:val="Number List 2"/>
    <w:basedOn w:val="NumberList1"/>
    <w:qFormat/>
    <w:rsid w:val="00AA0BA4"/>
    <w:pPr>
      <w:numPr>
        <w:numId w:val="9"/>
      </w:numPr>
      <w:ind w:left="1440"/>
    </w:pPr>
  </w:style>
  <w:style w:type="paragraph" w:customStyle="1" w:styleId="NumberListH41">
    <w:name w:val="Number List H4 (1)"/>
    <w:basedOn w:val="Normal"/>
    <w:link w:val="NumberListH41Char"/>
    <w:qFormat/>
    <w:rsid w:val="007C6F7D"/>
    <w:pPr>
      <w:numPr>
        <w:numId w:val="10"/>
      </w:numPr>
      <w:spacing w:after="120"/>
    </w:pPr>
    <w:rPr>
      <w:rFonts w:ascii="Calibri" w:hAnsi="Calibri"/>
      <w:color w:val="auto"/>
      <w:szCs w:val="21"/>
    </w:rPr>
  </w:style>
  <w:style w:type="paragraph" w:customStyle="1" w:styleId="NumberListH42">
    <w:name w:val="Number List H4 (2)"/>
    <w:basedOn w:val="NumberListH41"/>
    <w:qFormat/>
    <w:rsid w:val="007C6F7D"/>
    <w:pPr>
      <w:numPr>
        <w:numId w:val="11"/>
      </w:numPr>
      <w:ind w:left="2160"/>
    </w:pPr>
  </w:style>
  <w:style w:type="paragraph" w:customStyle="1" w:styleId="NumberListH43">
    <w:name w:val="Number List H4 (3)"/>
    <w:basedOn w:val="NumberListH42"/>
    <w:qFormat/>
    <w:rsid w:val="007C6F7D"/>
    <w:pPr>
      <w:numPr>
        <w:numId w:val="12"/>
      </w:numPr>
      <w:ind w:left="2520"/>
    </w:pPr>
  </w:style>
  <w:style w:type="paragraph" w:customStyle="1" w:styleId="BodyText2">
    <w:name w:val="Body Text #2"/>
    <w:basedOn w:val="Normal"/>
    <w:qFormat/>
    <w:rsid w:val="00B435BB"/>
    <w:pPr>
      <w:spacing w:after="120"/>
      <w:ind w:left="1440"/>
    </w:pPr>
    <w:rPr>
      <w:rFonts w:ascii="Tahoma" w:hAnsi="Tahoma"/>
      <w:color w:val="auto"/>
      <w:sz w:val="21"/>
      <w:szCs w:val="21"/>
    </w:rPr>
  </w:style>
  <w:style w:type="paragraph" w:customStyle="1" w:styleId="Default">
    <w:name w:val="Default"/>
    <w:rsid w:val="00492005"/>
    <w:pPr>
      <w:autoSpaceDE w:val="0"/>
      <w:autoSpaceDN w:val="0"/>
      <w:adjustRightInd w:val="0"/>
    </w:pPr>
    <w:rPr>
      <w:rFonts w:ascii="Calibri" w:hAnsi="Calibri" w:cs="Calibri"/>
      <w:color w:val="000000"/>
      <w:sz w:val="24"/>
      <w:szCs w:val="24"/>
    </w:rPr>
  </w:style>
  <w:style w:type="paragraph" w:customStyle="1" w:styleId="SMPtext">
    <w:name w:val="SMP text"/>
    <w:basedOn w:val="Default"/>
    <w:next w:val="Default"/>
    <w:uiPriority w:val="99"/>
    <w:rsid w:val="00492005"/>
    <w:rPr>
      <w:rFonts w:cs="Times New Roman"/>
      <w:color w:val="auto"/>
    </w:rPr>
  </w:style>
  <w:style w:type="paragraph" w:customStyle="1" w:styleId="p1">
    <w:name w:val="p1"/>
    <w:basedOn w:val="Normal"/>
    <w:rsid w:val="00D765F7"/>
    <w:pPr>
      <w:spacing w:after="240" w:line="312" w:lineRule="atLeast"/>
      <w:textAlignment w:val="baseline"/>
    </w:pPr>
    <w:rPr>
      <w:rFonts w:ascii="Arial" w:eastAsia="Times New Roman" w:hAnsi="Arial" w:cs="Arial"/>
      <w:color w:val="000000"/>
      <w:sz w:val="20"/>
      <w:szCs w:val="20"/>
    </w:rPr>
  </w:style>
  <w:style w:type="character" w:styleId="FollowedHyperlink">
    <w:name w:val="FollowedHyperlink"/>
    <w:basedOn w:val="DefaultParagraphFont"/>
    <w:uiPriority w:val="99"/>
    <w:semiHidden/>
    <w:unhideWhenUsed/>
    <w:rsid w:val="009C2782"/>
    <w:rPr>
      <w:color w:val="800080" w:themeColor="followedHyperlink"/>
      <w:u w:val="single"/>
    </w:rPr>
  </w:style>
  <w:style w:type="character" w:styleId="PageNumber">
    <w:name w:val="page number"/>
    <w:basedOn w:val="DefaultParagraphFont"/>
    <w:rsid w:val="00B4323C"/>
  </w:style>
  <w:style w:type="paragraph" w:styleId="FootnoteText">
    <w:name w:val="footnote text"/>
    <w:basedOn w:val="Normal"/>
    <w:link w:val="FootnoteTextChar"/>
    <w:uiPriority w:val="99"/>
    <w:unhideWhenUsed/>
    <w:rsid w:val="00DE039A"/>
    <w:pPr>
      <w:spacing w:after="0" w:line="240" w:lineRule="auto"/>
    </w:pPr>
    <w:rPr>
      <w:sz w:val="20"/>
      <w:szCs w:val="20"/>
    </w:rPr>
  </w:style>
  <w:style w:type="character" w:customStyle="1" w:styleId="FootnoteTextChar">
    <w:name w:val="Footnote Text Char"/>
    <w:basedOn w:val="DefaultParagraphFont"/>
    <w:link w:val="FootnoteText"/>
    <w:uiPriority w:val="99"/>
    <w:rsid w:val="00DE039A"/>
    <w:rPr>
      <w:rFonts w:asciiTheme="minorHAnsi" w:hAnsiTheme="minorHAnsi" w:cstheme="minorHAnsi"/>
      <w:color w:val="262626" w:themeColor="text1" w:themeTint="D9"/>
    </w:rPr>
  </w:style>
  <w:style w:type="character" w:styleId="FootnoteReference">
    <w:name w:val="footnote reference"/>
    <w:basedOn w:val="DefaultParagraphFont"/>
    <w:uiPriority w:val="99"/>
    <w:unhideWhenUsed/>
    <w:rsid w:val="00DE039A"/>
    <w:rPr>
      <w:vertAlign w:val="superscript"/>
    </w:rPr>
  </w:style>
  <w:style w:type="paragraph" w:customStyle="1" w:styleId="NumberList3">
    <w:name w:val="Number List 3"/>
    <w:basedOn w:val="NumberList2"/>
    <w:qFormat/>
    <w:rsid w:val="00751C64"/>
    <w:pPr>
      <w:numPr>
        <w:ilvl w:val="3"/>
        <w:numId w:val="40"/>
      </w:numPr>
    </w:pPr>
    <w:rPr>
      <w:rFonts w:ascii="Tahoma" w:hAnsi="Tahoma"/>
      <w:sz w:val="21"/>
    </w:rPr>
  </w:style>
  <w:style w:type="paragraph" w:styleId="Caption">
    <w:name w:val="caption"/>
    <w:basedOn w:val="Normal"/>
    <w:next w:val="Normal"/>
    <w:uiPriority w:val="35"/>
    <w:unhideWhenUsed/>
    <w:qFormat/>
    <w:rsid w:val="00F220C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220C0"/>
    <w:pPr>
      <w:spacing w:after="0"/>
    </w:pPr>
  </w:style>
  <w:style w:type="paragraph" w:styleId="ListNumber4">
    <w:name w:val="List Number 4"/>
    <w:basedOn w:val="Normal"/>
    <w:uiPriority w:val="99"/>
    <w:semiHidden/>
    <w:unhideWhenUsed/>
    <w:rsid w:val="0057671A"/>
    <w:pPr>
      <w:numPr>
        <w:numId w:val="62"/>
      </w:numPr>
      <w:contextualSpacing/>
    </w:pPr>
    <w:rPr>
      <w:rFonts w:ascii="Tahoma" w:hAnsi="Tahoma" w:cs="Times New Roman"/>
      <w:color w:val="auto"/>
      <w:sz w:val="21"/>
    </w:rPr>
  </w:style>
  <w:style w:type="paragraph" w:styleId="EndnoteText">
    <w:name w:val="endnote text"/>
    <w:basedOn w:val="Normal"/>
    <w:link w:val="EndnoteTextChar"/>
    <w:uiPriority w:val="99"/>
    <w:semiHidden/>
    <w:unhideWhenUsed/>
    <w:rsid w:val="000742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425E"/>
    <w:rPr>
      <w:rFonts w:asciiTheme="minorHAnsi" w:hAnsiTheme="minorHAnsi" w:cstheme="minorHAnsi"/>
      <w:color w:val="262626" w:themeColor="text1" w:themeTint="D9"/>
    </w:rPr>
  </w:style>
  <w:style w:type="character" w:styleId="EndnoteReference">
    <w:name w:val="endnote reference"/>
    <w:basedOn w:val="DefaultParagraphFont"/>
    <w:uiPriority w:val="99"/>
    <w:semiHidden/>
    <w:unhideWhenUsed/>
    <w:rsid w:val="0007425E"/>
    <w:rPr>
      <w:vertAlign w:val="superscript"/>
    </w:rPr>
  </w:style>
  <w:style w:type="paragraph" w:customStyle="1" w:styleId="Bullet1">
    <w:name w:val="Bullet 1"/>
    <w:basedOn w:val="ListParagraph"/>
    <w:link w:val="Bullet1Char"/>
    <w:qFormat/>
    <w:rsid w:val="006B0ADE"/>
    <w:pPr>
      <w:numPr>
        <w:numId w:val="70"/>
      </w:numPr>
      <w:spacing w:after="200" w:line="276" w:lineRule="auto"/>
    </w:pPr>
    <w:rPr>
      <w:rFonts w:asciiTheme="minorHAnsi" w:hAnsiTheme="minorHAnsi"/>
      <w:color w:val="262626" w:themeColor="text1" w:themeTint="D9"/>
      <w:sz w:val="24"/>
      <w:szCs w:val="22"/>
      <w:lang w:val="en-US" w:eastAsia="en-US"/>
    </w:rPr>
  </w:style>
  <w:style w:type="paragraph" w:customStyle="1" w:styleId="Bullet2">
    <w:name w:val="Bullet 2"/>
    <w:basedOn w:val="ListParagraph"/>
    <w:link w:val="Bullet2Char0"/>
    <w:qFormat/>
    <w:rsid w:val="006B0ADE"/>
    <w:pPr>
      <w:numPr>
        <w:ilvl w:val="1"/>
        <w:numId w:val="69"/>
      </w:numPr>
      <w:spacing w:after="200" w:line="276" w:lineRule="auto"/>
    </w:pPr>
    <w:rPr>
      <w:rFonts w:asciiTheme="minorHAnsi" w:hAnsiTheme="minorHAnsi"/>
      <w:color w:val="262626" w:themeColor="text1" w:themeTint="D9"/>
      <w:sz w:val="24"/>
      <w:szCs w:val="22"/>
      <w:lang w:val="en-US" w:eastAsia="en-US"/>
    </w:rPr>
  </w:style>
  <w:style w:type="character" w:customStyle="1" w:styleId="Bullet1Char">
    <w:name w:val="Bullet 1 Char"/>
    <w:basedOn w:val="ListParagraphChar"/>
    <w:link w:val="Bullet1"/>
    <w:rsid w:val="006B0ADE"/>
    <w:rPr>
      <w:rFonts w:asciiTheme="minorHAnsi" w:eastAsia="Times New Roman" w:hAnsiTheme="minorHAnsi" w:cstheme="minorHAnsi"/>
      <w:color w:val="262626" w:themeColor="text1" w:themeTint="D9"/>
      <w:sz w:val="24"/>
      <w:szCs w:val="22"/>
    </w:rPr>
  </w:style>
  <w:style w:type="paragraph" w:customStyle="1" w:styleId="Bullet3">
    <w:name w:val="Bullet 3"/>
    <w:basedOn w:val="ListParagraph"/>
    <w:link w:val="Bullet3Char"/>
    <w:qFormat/>
    <w:rsid w:val="006B0ADE"/>
    <w:pPr>
      <w:spacing w:after="200" w:line="276" w:lineRule="auto"/>
      <w:ind w:left="0"/>
    </w:pPr>
    <w:rPr>
      <w:rFonts w:asciiTheme="minorHAnsi" w:hAnsiTheme="minorHAnsi"/>
      <w:color w:val="262626" w:themeColor="text1" w:themeTint="D9"/>
      <w:sz w:val="24"/>
      <w:szCs w:val="22"/>
      <w:lang w:val="en-US" w:eastAsia="en-US"/>
    </w:rPr>
  </w:style>
  <w:style w:type="character" w:customStyle="1" w:styleId="Bullet2Char0">
    <w:name w:val="Bullet 2 Char"/>
    <w:basedOn w:val="ListParagraphChar"/>
    <w:link w:val="Bullet2"/>
    <w:rsid w:val="006B0ADE"/>
    <w:rPr>
      <w:rFonts w:asciiTheme="minorHAnsi" w:eastAsia="Times New Roman" w:hAnsiTheme="minorHAnsi" w:cstheme="minorHAnsi"/>
      <w:color w:val="262626" w:themeColor="text1" w:themeTint="D9"/>
      <w:sz w:val="24"/>
      <w:szCs w:val="22"/>
    </w:rPr>
  </w:style>
  <w:style w:type="paragraph" w:customStyle="1" w:styleId="Bullet4">
    <w:name w:val="Bullet 4"/>
    <w:basedOn w:val="Bullet3"/>
    <w:link w:val="Bullet4Char"/>
    <w:qFormat/>
    <w:rsid w:val="006B0ADE"/>
  </w:style>
  <w:style w:type="character" w:customStyle="1" w:styleId="Bullet3Char">
    <w:name w:val="Bullet 3 Char"/>
    <w:basedOn w:val="ListParagraphChar"/>
    <w:link w:val="Bullet3"/>
    <w:rsid w:val="006B0ADE"/>
    <w:rPr>
      <w:rFonts w:asciiTheme="minorHAnsi" w:eastAsia="Times New Roman" w:hAnsiTheme="minorHAnsi" w:cstheme="minorHAnsi"/>
      <w:color w:val="262626" w:themeColor="text1" w:themeTint="D9"/>
      <w:sz w:val="24"/>
      <w:szCs w:val="22"/>
    </w:rPr>
  </w:style>
  <w:style w:type="paragraph" w:customStyle="1" w:styleId="Bullet5">
    <w:name w:val="Bullet 5"/>
    <w:basedOn w:val="Bullet4"/>
    <w:link w:val="Bullet5Char"/>
    <w:qFormat/>
    <w:rsid w:val="006B0ADE"/>
    <w:pPr>
      <w:numPr>
        <w:ilvl w:val="4"/>
        <w:numId w:val="69"/>
      </w:numPr>
    </w:pPr>
  </w:style>
  <w:style w:type="character" w:customStyle="1" w:styleId="Bullet4Char">
    <w:name w:val="Bullet 4 Char"/>
    <w:basedOn w:val="Bullet3Char"/>
    <w:link w:val="Bullet4"/>
    <w:rsid w:val="006B0ADE"/>
    <w:rPr>
      <w:rFonts w:asciiTheme="minorHAnsi" w:eastAsia="Times New Roman" w:hAnsiTheme="minorHAnsi" w:cstheme="minorHAnsi"/>
      <w:color w:val="262626" w:themeColor="text1" w:themeTint="D9"/>
      <w:sz w:val="24"/>
      <w:szCs w:val="22"/>
    </w:rPr>
  </w:style>
  <w:style w:type="character" w:customStyle="1" w:styleId="Bullet5Char">
    <w:name w:val="Bullet 5 Char"/>
    <w:basedOn w:val="Bullet4Char"/>
    <w:link w:val="Bullet5"/>
    <w:rsid w:val="006B0ADE"/>
    <w:rPr>
      <w:rFonts w:asciiTheme="minorHAnsi" w:eastAsia="Times New Roman" w:hAnsiTheme="minorHAnsi" w:cstheme="minorHAnsi"/>
      <w:color w:val="262626" w:themeColor="text1" w:themeTint="D9"/>
      <w:sz w:val="24"/>
      <w:szCs w:val="22"/>
    </w:rPr>
  </w:style>
  <w:style w:type="character" w:customStyle="1" w:styleId="apple-converted-space">
    <w:name w:val="apple-converted-space"/>
    <w:basedOn w:val="DefaultParagraphFont"/>
    <w:rsid w:val="006B0ADE"/>
  </w:style>
  <w:style w:type="paragraph" w:styleId="BodyText20">
    <w:name w:val="Body Text 2"/>
    <w:basedOn w:val="Normal"/>
    <w:link w:val="BodyText2Char"/>
    <w:rsid w:val="00BF0665"/>
    <w:pPr>
      <w:spacing w:after="120" w:line="480" w:lineRule="auto"/>
    </w:pPr>
    <w:rPr>
      <w:rFonts w:ascii="Times New Roman" w:eastAsia="Times New Roman" w:hAnsi="Times New Roman" w:cs="Times New Roman"/>
      <w:color w:val="auto"/>
      <w:szCs w:val="24"/>
    </w:rPr>
  </w:style>
  <w:style w:type="character" w:customStyle="1" w:styleId="BodyText2Char">
    <w:name w:val="Body Text 2 Char"/>
    <w:basedOn w:val="DefaultParagraphFont"/>
    <w:link w:val="BodyText20"/>
    <w:rsid w:val="00BF0665"/>
    <w:rPr>
      <w:rFonts w:ascii="Times New Roman" w:eastAsia="Times New Roman" w:hAnsi="Times New Roman"/>
      <w:sz w:val="24"/>
      <w:szCs w:val="24"/>
    </w:rPr>
  </w:style>
  <w:style w:type="paragraph" w:customStyle="1" w:styleId="AnnotationT">
    <w:name w:val="Annotation T"/>
    <w:basedOn w:val="Normal"/>
    <w:rsid w:val="00BF0665"/>
    <w:pPr>
      <w:widowControl w:val="0"/>
      <w:autoSpaceDE w:val="0"/>
      <w:autoSpaceDN w:val="0"/>
      <w:adjustRightInd w:val="0"/>
      <w:spacing w:after="0" w:line="240" w:lineRule="auto"/>
    </w:pPr>
    <w:rPr>
      <w:rFonts w:ascii="Times New Roman" w:eastAsia="Times New Roman" w:hAnsi="Times New Roman" w:cs="Times New Roman"/>
      <w:color w:val="auto"/>
      <w:szCs w:val="24"/>
    </w:rPr>
  </w:style>
  <w:style w:type="paragraph" w:styleId="BodyTextIndent3">
    <w:name w:val="Body Text Indent 3"/>
    <w:basedOn w:val="Normal"/>
    <w:link w:val="BodyTextIndent3Char"/>
    <w:rsid w:val="00BF0665"/>
    <w:pPr>
      <w:spacing w:after="120" w:line="240" w:lineRule="auto"/>
      <w:ind w:left="360"/>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rsid w:val="00BF0665"/>
    <w:rPr>
      <w:rFonts w:ascii="Times New Roman" w:eastAsia="Times New Roman" w:hAnsi="Times New Roman"/>
      <w:sz w:val="16"/>
      <w:szCs w:val="16"/>
    </w:rPr>
  </w:style>
  <w:style w:type="paragraph" w:styleId="NormalWeb">
    <w:name w:val="Normal (Web)"/>
    <w:basedOn w:val="Normal"/>
    <w:uiPriority w:val="99"/>
    <w:rsid w:val="00BF066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article">
    <w:name w:val="articl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footnote">
    <w:name w:val="footnot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Number1am">
    <w:name w:val="Number1_am"/>
    <w:basedOn w:val="Normal"/>
    <w:link w:val="Number1amChar"/>
    <w:qFormat/>
    <w:rsid w:val="00AA414A"/>
    <w:pPr>
      <w:spacing w:after="120"/>
      <w:ind w:left="720" w:hanging="360"/>
    </w:pPr>
    <w:rPr>
      <w:color w:val="auto"/>
      <w:szCs w:val="24"/>
    </w:rPr>
  </w:style>
  <w:style w:type="character" w:customStyle="1" w:styleId="Number1amChar">
    <w:name w:val="Number1_am Char"/>
    <w:basedOn w:val="DefaultParagraphFont"/>
    <w:link w:val="Number1am"/>
    <w:rsid w:val="00AA414A"/>
    <w:rPr>
      <w:rFonts w:asciiTheme="minorHAnsi" w:hAnsiTheme="minorHAnsi" w:cstheme="minorHAnsi"/>
      <w:sz w:val="24"/>
      <w:szCs w:val="24"/>
    </w:rPr>
  </w:style>
  <w:style w:type="paragraph" w:customStyle="1" w:styleId="Number2am">
    <w:name w:val="Number2_am"/>
    <w:basedOn w:val="Normal"/>
    <w:link w:val="Number2amChar"/>
    <w:qFormat/>
    <w:rsid w:val="00271F00"/>
    <w:pPr>
      <w:spacing w:after="120"/>
      <w:ind w:left="720" w:hanging="360"/>
    </w:pPr>
    <w:rPr>
      <w:color w:val="auto"/>
      <w:szCs w:val="24"/>
    </w:rPr>
  </w:style>
  <w:style w:type="character" w:customStyle="1" w:styleId="Number2amChar">
    <w:name w:val="Number2_am Char"/>
    <w:basedOn w:val="DefaultParagraphFont"/>
    <w:link w:val="Number2am"/>
    <w:rsid w:val="00271F00"/>
    <w:rPr>
      <w:rFonts w:asciiTheme="minorHAnsi" w:hAnsiTheme="minorHAnsi" w:cstheme="minorHAnsi"/>
      <w:sz w:val="24"/>
      <w:szCs w:val="24"/>
    </w:rPr>
  </w:style>
  <w:style w:type="paragraph" w:customStyle="1" w:styleId="Number3am">
    <w:name w:val="Number3_am"/>
    <w:basedOn w:val="Normal"/>
    <w:link w:val="Number3amChar"/>
    <w:qFormat/>
    <w:rsid w:val="00991963"/>
    <w:pPr>
      <w:numPr>
        <w:numId w:val="118"/>
      </w:numPr>
      <w:spacing w:after="120"/>
    </w:pPr>
    <w:rPr>
      <w:color w:val="auto"/>
      <w:szCs w:val="24"/>
    </w:rPr>
  </w:style>
  <w:style w:type="paragraph" w:customStyle="1" w:styleId="Number4am">
    <w:name w:val="Number4_am"/>
    <w:basedOn w:val="Normal"/>
    <w:link w:val="Number4amChar"/>
    <w:qFormat/>
    <w:rsid w:val="00991963"/>
    <w:pPr>
      <w:numPr>
        <w:ilvl w:val="2"/>
        <w:numId w:val="118"/>
      </w:numPr>
      <w:spacing w:after="120"/>
    </w:pPr>
    <w:rPr>
      <w:color w:val="auto"/>
      <w:szCs w:val="24"/>
    </w:rPr>
  </w:style>
  <w:style w:type="character" w:customStyle="1" w:styleId="Number3amChar">
    <w:name w:val="Number3_am Char"/>
    <w:basedOn w:val="DefaultParagraphFont"/>
    <w:link w:val="Number3am"/>
    <w:rsid w:val="00991963"/>
    <w:rPr>
      <w:rFonts w:asciiTheme="minorHAnsi" w:hAnsiTheme="minorHAnsi" w:cstheme="minorHAnsi"/>
      <w:sz w:val="24"/>
      <w:szCs w:val="24"/>
    </w:rPr>
  </w:style>
  <w:style w:type="character" w:customStyle="1" w:styleId="Number4amChar">
    <w:name w:val="Number4_am Char"/>
    <w:basedOn w:val="DefaultParagraphFont"/>
    <w:link w:val="Number4am"/>
    <w:rsid w:val="00991963"/>
    <w:rPr>
      <w:rFonts w:asciiTheme="minorHAnsi" w:hAnsiTheme="minorHAnsi" w:cstheme="minorHAnsi"/>
      <w:sz w:val="24"/>
      <w:szCs w:val="24"/>
    </w:rPr>
  </w:style>
  <w:style w:type="paragraph" w:customStyle="1" w:styleId="Number5am">
    <w:name w:val="Number5_am"/>
    <w:basedOn w:val="Number4am"/>
    <w:link w:val="Number5amChar"/>
    <w:qFormat/>
    <w:rsid w:val="00991963"/>
    <w:pPr>
      <w:numPr>
        <w:ilvl w:val="3"/>
      </w:numPr>
      <w:ind w:left="2160"/>
    </w:pPr>
  </w:style>
  <w:style w:type="paragraph" w:customStyle="1" w:styleId="TableHeadings">
    <w:name w:val="Table Headings"/>
    <w:basedOn w:val="Normal"/>
    <w:qFormat/>
    <w:rsid w:val="007B19FE"/>
    <w:pPr>
      <w:autoSpaceDE w:val="0"/>
      <w:autoSpaceDN w:val="0"/>
      <w:adjustRightInd w:val="0"/>
      <w:spacing w:before="240" w:after="240" w:line="300" w:lineRule="atLeast"/>
    </w:pPr>
    <w:rPr>
      <w:rFonts w:ascii="Calibri" w:eastAsia="Times New Roman" w:hAnsi="Calibri" w:cs="TwCenMT-Condensed"/>
      <w:b/>
      <w:bCs/>
      <w:color w:val="000000"/>
      <w:szCs w:val="26"/>
    </w:rPr>
  </w:style>
  <w:style w:type="paragraph" w:customStyle="1" w:styleId="Tabletext">
    <w:name w:val="Table text"/>
    <w:basedOn w:val="NoSpacing"/>
    <w:qFormat/>
    <w:rsid w:val="007B19FE"/>
    <w:pPr>
      <w:autoSpaceDE w:val="0"/>
      <w:autoSpaceDN w:val="0"/>
      <w:adjustRightInd w:val="0"/>
    </w:pPr>
    <w:rPr>
      <w:rFonts w:ascii="Calibri" w:eastAsia="Times New Roman" w:hAnsi="Calibri" w:cs="TwCenMT-Condensed"/>
      <w:color w:val="auto"/>
      <w:sz w:val="20"/>
      <w:szCs w:val="20"/>
    </w:rPr>
  </w:style>
  <w:style w:type="paragraph" w:styleId="NoSpacing">
    <w:name w:val="No Spacing"/>
    <w:uiPriority w:val="1"/>
    <w:qFormat/>
    <w:rsid w:val="007B19FE"/>
    <w:rPr>
      <w:rFonts w:asciiTheme="minorHAnsi" w:hAnsiTheme="minorHAnsi" w:cstheme="minorHAnsi"/>
      <w:color w:val="262626" w:themeColor="text1" w:themeTint="D9"/>
      <w:sz w:val="24"/>
      <w:szCs w:val="22"/>
    </w:rPr>
  </w:style>
  <w:style w:type="character" w:customStyle="1" w:styleId="NumberList1Char">
    <w:name w:val="Number List 1 Char"/>
    <w:basedOn w:val="DefaultParagraphFont"/>
    <w:link w:val="NumberList1"/>
    <w:rsid w:val="009E1090"/>
    <w:rPr>
      <w:rFonts w:ascii="Calibri" w:hAnsi="Calibri" w:cs="Tahoma"/>
      <w:sz w:val="24"/>
      <w:szCs w:val="21"/>
    </w:rPr>
  </w:style>
  <w:style w:type="character" w:customStyle="1" w:styleId="NumberListH41Char">
    <w:name w:val="Number List H4 (1) Char"/>
    <w:basedOn w:val="DefaultParagraphFont"/>
    <w:link w:val="NumberListH41"/>
    <w:rsid w:val="00102F0E"/>
    <w:rPr>
      <w:rFonts w:ascii="Calibri" w:hAnsi="Calibri" w:cstheme="minorHAnsi"/>
      <w:sz w:val="24"/>
      <w:szCs w:val="21"/>
    </w:rPr>
  </w:style>
  <w:style w:type="numbering" w:customStyle="1" w:styleId="Headings1">
    <w:name w:val="Headings1"/>
    <w:uiPriority w:val="99"/>
    <w:rsid w:val="00F6461E"/>
    <w:pPr>
      <w:numPr>
        <w:numId w:val="44"/>
      </w:numPr>
    </w:pPr>
  </w:style>
  <w:style w:type="table" w:customStyle="1" w:styleId="TableGrid1">
    <w:name w:val="Table Grid1"/>
    <w:basedOn w:val="TableNormal"/>
    <w:next w:val="TableGrid"/>
    <w:uiPriority w:val="59"/>
    <w:rsid w:val="00CF0690"/>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5amChar">
    <w:name w:val="Number5_am Char"/>
    <w:basedOn w:val="DefaultParagraphFont"/>
    <w:link w:val="Number5am"/>
    <w:rsid w:val="00212D09"/>
    <w:rPr>
      <w:rFonts w:asciiTheme="minorHAnsi" w:hAnsiTheme="minorHAnsi"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6261">
      <w:bodyDiv w:val="1"/>
      <w:marLeft w:val="0"/>
      <w:marRight w:val="0"/>
      <w:marTop w:val="0"/>
      <w:marBottom w:val="0"/>
      <w:divBdr>
        <w:top w:val="none" w:sz="0" w:space="0" w:color="auto"/>
        <w:left w:val="none" w:sz="0" w:space="0" w:color="auto"/>
        <w:bottom w:val="none" w:sz="0" w:space="0" w:color="auto"/>
        <w:right w:val="none" w:sz="0" w:space="0" w:color="auto"/>
      </w:divBdr>
      <w:divsChild>
        <w:div w:id="1360623334">
          <w:marLeft w:val="0"/>
          <w:marRight w:val="0"/>
          <w:marTop w:val="0"/>
          <w:marBottom w:val="0"/>
          <w:divBdr>
            <w:top w:val="none" w:sz="0" w:space="0" w:color="auto"/>
            <w:left w:val="none" w:sz="0" w:space="0" w:color="auto"/>
            <w:bottom w:val="none" w:sz="0" w:space="0" w:color="auto"/>
            <w:right w:val="none" w:sz="0" w:space="0" w:color="auto"/>
          </w:divBdr>
          <w:divsChild>
            <w:div w:id="1093012536">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95047809">
      <w:bodyDiv w:val="1"/>
      <w:marLeft w:val="0"/>
      <w:marRight w:val="0"/>
      <w:marTop w:val="0"/>
      <w:marBottom w:val="0"/>
      <w:divBdr>
        <w:top w:val="none" w:sz="0" w:space="0" w:color="auto"/>
        <w:left w:val="none" w:sz="0" w:space="0" w:color="auto"/>
        <w:bottom w:val="none" w:sz="0" w:space="0" w:color="auto"/>
        <w:right w:val="none" w:sz="0" w:space="0" w:color="auto"/>
      </w:divBdr>
    </w:div>
    <w:div w:id="348138924">
      <w:bodyDiv w:val="1"/>
      <w:marLeft w:val="0"/>
      <w:marRight w:val="0"/>
      <w:marTop w:val="0"/>
      <w:marBottom w:val="0"/>
      <w:divBdr>
        <w:top w:val="none" w:sz="0" w:space="0" w:color="auto"/>
        <w:left w:val="none" w:sz="0" w:space="0" w:color="auto"/>
        <w:bottom w:val="none" w:sz="0" w:space="0" w:color="auto"/>
        <w:right w:val="none" w:sz="0" w:space="0" w:color="auto"/>
      </w:divBdr>
    </w:div>
    <w:div w:id="364716218">
      <w:bodyDiv w:val="1"/>
      <w:marLeft w:val="0"/>
      <w:marRight w:val="0"/>
      <w:marTop w:val="0"/>
      <w:marBottom w:val="0"/>
      <w:divBdr>
        <w:top w:val="none" w:sz="0" w:space="0" w:color="auto"/>
        <w:left w:val="none" w:sz="0" w:space="0" w:color="auto"/>
        <w:bottom w:val="none" w:sz="0" w:space="0" w:color="auto"/>
        <w:right w:val="none" w:sz="0" w:space="0" w:color="auto"/>
      </w:divBdr>
    </w:div>
    <w:div w:id="555355920">
      <w:bodyDiv w:val="1"/>
      <w:marLeft w:val="0"/>
      <w:marRight w:val="0"/>
      <w:marTop w:val="0"/>
      <w:marBottom w:val="0"/>
      <w:divBdr>
        <w:top w:val="none" w:sz="0" w:space="0" w:color="auto"/>
        <w:left w:val="none" w:sz="0" w:space="0" w:color="auto"/>
        <w:bottom w:val="none" w:sz="0" w:space="0" w:color="auto"/>
        <w:right w:val="none" w:sz="0" w:space="0" w:color="auto"/>
      </w:divBdr>
    </w:div>
    <w:div w:id="602343403">
      <w:bodyDiv w:val="1"/>
      <w:marLeft w:val="0"/>
      <w:marRight w:val="0"/>
      <w:marTop w:val="0"/>
      <w:marBottom w:val="0"/>
      <w:divBdr>
        <w:top w:val="none" w:sz="0" w:space="0" w:color="auto"/>
        <w:left w:val="none" w:sz="0" w:space="0" w:color="auto"/>
        <w:bottom w:val="none" w:sz="0" w:space="0" w:color="auto"/>
        <w:right w:val="none" w:sz="0" w:space="0" w:color="auto"/>
      </w:divBdr>
    </w:div>
    <w:div w:id="628097631">
      <w:bodyDiv w:val="1"/>
      <w:marLeft w:val="0"/>
      <w:marRight w:val="0"/>
      <w:marTop w:val="0"/>
      <w:marBottom w:val="0"/>
      <w:divBdr>
        <w:top w:val="none" w:sz="0" w:space="0" w:color="auto"/>
        <w:left w:val="none" w:sz="0" w:space="0" w:color="auto"/>
        <w:bottom w:val="none" w:sz="0" w:space="0" w:color="auto"/>
        <w:right w:val="none" w:sz="0" w:space="0" w:color="auto"/>
      </w:divBdr>
    </w:div>
    <w:div w:id="631402521">
      <w:bodyDiv w:val="1"/>
      <w:marLeft w:val="0"/>
      <w:marRight w:val="0"/>
      <w:marTop w:val="0"/>
      <w:marBottom w:val="0"/>
      <w:divBdr>
        <w:top w:val="none" w:sz="0" w:space="0" w:color="auto"/>
        <w:left w:val="none" w:sz="0" w:space="0" w:color="auto"/>
        <w:bottom w:val="none" w:sz="0" w:space="0" w:color="auto"/>
        <w:right w:val="none" w:sz="0" w:space="0" w:color="auto"/>
      </w:divBdr>
    </w:div>
    <w:div w:id="738944634">
      <w:bodyDiv w:val="1"/>
      <w:marLeft w:val="0"/>
      <w:marRight w:val="0"/>
      <w:marTop w:val="0"/>
      <w:marBottom w:val="0"/>
      <w:divBdr>
        <w:top w:val="none" w:sz="0" w:space="0" w:color="auto"/>
        <w:left w:val="none" w:sz="0" w:space="0" w:color="auto"/>
        <w:bottom w:val="none" w:sz="0" w:space="0" w:color="auto"/>
        <w:right w:val="none" w:sz="0" w:space="0" w:color="auto"/>
      </w:divBdr>
    </w:div>
    <w:div w:id="772439529">
      <w:bodyDiv w:val="1"/>
      <w:marLeft w:val="0"/>
      <w:marRight w:val="0"/>
      <w:marTop w:val="0"/>
      <w:marBottom w:val="0"/>
      <w:divBdr>
        <w:top w:val="none" w:sz="0" w:space="0" w:color="auto"/>
        <w:left w:val="none" w:sz="0" w:space="0" w:color="auto"/>
        <w:bottom w:val="none" w:sz="0" w:space="0" w:color="auto"/>
        <w:right w:val="none" w:sz="0" w:space="0" w:color="auto"/>
      </w:divBdr>
    </w:div>
    <w:div w:id="784691880">
      <w:bodyDiv w:val="1"/>
      <w:marLeft w:val="0"/>
      <w:marRight w:val="0"/>
      <w:marTop w:val="0"/>
      <w:marBottom w:val="0"/>
      <w:divBdr>
        <w:top w:val="none" w:sz="0" w:space="0" w:color="auto"/>
        <w:left w:val="none" w:sz="0" w:space="0" w:color="auto"/>
        <w:bottom w:val="none" w:sz="0" w:space="0" w:color="auto"/>
        <w:right w:val="none" w:sz="0" w:space="0" w:color="auto"/>
      </w:divBdr>
    </w:div>
    <w:div w:id="795684802">
      <w:bodyDiv w:val="1"/>
      <w:marLeft w:val="0"/>
      <w:marRight w:val="0"/>
      <w:marTop w:val="0"/>
      <w:marBottom w:val="0"/>
      <w:divBdr>
        <w:top w:val="none" w:sz="0" w:space="0" w:color="auto"/>
        <w:left w:val="none" w:sz="0" w:space="0" w:color="auto"/>
        <w:bottom w:val="none" w:sz="0" w:space="0" w:color="auto"/>
        <w:right w:val="none" w:sz="0" w:space="0" w:color="auto"/>
      </w:divBdr>
    </w:div>
    <w:div w:id="874319142">
      <w:bodyDiv w:val="1"/>
      <w:marLeft w:val="0"/>
      <w:marRight w:val="0"/>
      <w:marTop w:val="0"/>
      <w:marBottom w:val="0"/>
      <w:divBdr>
        <w:top w:val="none" w:sz="0" w:space="0" w:color="auto"/>
        <w:left w:val="none" w:sz="0" w:space="0" w:color="auto"/>
        <w:bottom w:val="none" w:sz="0" w:space="0" w:color="auto"/>
        <w:right w:val="none" w:sz="0" w:space="0" w:color="auto"/>
      </w:divBdr>
    </w:div>
    <w:div w:id="885526728">
      <w:bodyDiv w:val="1"/>
      <w:marLeft w:val="0"/>
      <w:marRight w:val="0"/>
      <w:marTop w:val="0"/>
      <w:marBottom w:val="0"/>
      <w:divBdr>
        <w:top w:val="none" w:sz="0" w:space="0" w:color="auto"/>
        <w:left w:val="none" w:sz="0" w:space="0" w:color="auto"/>
        <w:bottom w:val="none" w:sz="0" w:space="0" w:color="auto"/>
        <w:right w:val="none" w:sz="0" w:space="0" w:color="auto"/>
      </w:divBdr>
    </w:div>
    <w:div w:id="1005129283">
      <w:bodyDiv w:val="1"/>
      <w:marLeft w:val="0"/>
      <w:marRight w:val="0"/>
      <w:marTop w:val="0"/>
      <w:marBottom w:val="0"/>
      <w:divBdr>
        <w:top w:val="none" w:sz="0" w:space="0" w:color="auto"/>
        <w:left w:val="none" w:sz="0" w:space="0" w:color="auto"/>
        <w:bottom w:val="none" w:sz="0" w:space="0" w:color="auto"/>
        <w:right w:val="none" w:sz="0" w:space="0" w:color="auto"/>
      </w:divBdr>
    </w:div>
    <w:div w:id="1012531766">
      <w:bodyDiv w:val="1"/>
      <w:marLeft w:val="0"/>
      <w:marRight w:val="0"/>
      <w:marTop w:val="0"/>
      <w:marBottom w:val="0"/>
      <w:divBdr>
        <w:top w:val="none" w:sz="0" w:space="0" w:color="auto"/>
        <w:left w:val="none" w:sz="0" w:space="0" w:color="auto"/>
        <w:bottom w:val="none" w:sz="0" w:space="0" w:color="auto"/>
        <w:right w:val="none" w:sz="0" w:space="0" w:color="auto"/>
      </w:divBdr>
    </w:div>
    <w:div w:id="1025909874">
      <w:bodyDiv w:val="1"/>
      <w:marLeft w:val="0"/>
      <w:marRight w:val="0"/>
      <w:marTop w:val="0"/>
      <w:marBottom w:val="0"/>
      <w:divBdr>
        <w:top w:val="none" w:sz="0" w:space="0" w:color="auto"/>
        <w:left w:val="none" w:sz="0" w:space="0" w:color="auto"/>
        <w:bottom w:val="none" w:sz="0" w:space="0" w:color="auto"/>
        <w:right w:val="none" w:sz="0" w:space="0" w:color="auto"/>
      </w:divBdr>
    </w:div>
    <w:div w:id="1166432186">
      <w:bodyDiv w:val="1"/>
      <w:marLeft w:val="0"/>
      <w:marRight w:val="0"/>
      <w:marTop w:val="0"/>
      <w:marBottom w:val="0"/>
      <w:divBdr>
        <w:top w:val="none" w:sz="0" w:space="0" w:color="auto"/>
        <w:left w:val="none" w:sz="0" w:space="0" w:color="auto"/>
        <w:bottom w:val="none" w:sz="0" w:space="0" w:color="auto"/>
        <w:right w:val="none" w:sz="0" w:space="0" w:color="auto"/>
      </w:divBdr>
    </w:div>
    <w:div w:id="1173107164">
      <w:bodyDiv w:val="1"/>
      <w:marLeft w:val="0"/>
      <w:marRight w:val="0"/>
      <w:marTop w:val="0"/>
      <w:marBottom w:val="0"/>
      <w:divBdr>
        <w:top w:val="none" w:sz="0" w:space="0" w:color="auto"/>
        <w:left w:val="none" w:sz="0" w:space="0" w:color="auto"/>
        <w:bottom w:val="none" w:sz="0" w:space="0" w:color="auto"/>
        <w:right w:val="none" w:sz="0" w:space="0" w:color="auto"/>
      </w:divBdr>
    </w:div>
    <w:div w:id="1279410913">
      <w:bodyDiv w:val="1"/>
      <w:marLeft w:val="0"/>
      <w:marRight w:val="0"/>
      <w:marTop w:val="0"/>
      <w:marBottom w:val="0"/>
      <w:divBdr>
        <w:top w:val="none" w:sz="0" w:space="0" w:color="auto"/>
        <w:left w:val="none" w:sz="0" w:space="0" w:color="auto"/>
        <w:bottom w:val="none" w:sz="0" w:space="0" w:color="auto"/>
        <w:right w:val="none" w:sz="0" w:space="0" w:color="auto"/>
      </w:divBdr>
    </w:div>
    <w:div w:id="1286958868">
      <w:bodyDiv w:val="1"/>
      <w:marLeft w:val="0"/>
      <w:marRight w:val="0"/>
      <w:marTop w:val="0"/>
      <w:marBottom w:val="0"/>
      <w:divBdr>
        <w:top w:val="none" w:sz="0" w:space="0" w:color="auto"/>
        <w:left w:val="none" w:sz="0" w:space="0" w:color="auto"/>
        <w:bottom w:val="none" w:sz="0" w:space="0" w:color="auto"/>
        <w:right w:val="none" w:sz="0" w:space="0" w:color="auto"/>
      </w:divBdr>
    </w:div>
    <w:div w:id="1317341112">
      <w:bodyDiv w:val="1"/>
      <w:marLeft w:val="0"/>
      <w:marRight w:val="0"/>
      <w:marTop w:val="0"/>
      <w:marBottom w:val="0"/>
      <w:divBdr>
        <w:top w:val="none" w:sz="0" w:space="0" w:color="auto"/>
        <w:left w:val="none" w:sz="0" w:space="0" w:color="auto"/>
        <w:bottom w:val="none" w:sz="0" w:space="0" w:color="auto"/>
        <w:right w:val="none" w:sz="0" w:space="0" w:color="auto"/>
      </w:divBdr>
    </w:div>
    <w:div w:id="1333680634">
      <w:bodyDiv w:val="1"/>
      <w:marLeft w:val="0"/>
      <w:marRight w:val="0"/>
      <w:marTop w:val="0"/>
      <w:marBottom w:val="0"/>
      <w:divBdr>
        <w:top w:val="none" w:sz="0" w:space="0" w:color="auto"/>
        <w:left w:val="none" w:sz="0" w:space="0" w:color="auto"/>
        <w:bottom w:val="none" w:sz="0" w:space="0" w:color="auto"/>
        <w:right w:val="none" w:sz="0" w:space="0" w:color="auto"/>
      </w:divBdr>
      <w:divsChild>
        <w:div w:id="957419770">
          <w:marLeft w:val="0"/>
          <w:marRight w:val="0"/>
          <w:marTop w:val="0"/>
          <w:marBottom w:val="0"/>
          <w:divBdr>
            <w:top w:val="none" w:sz="0" w:space="0" w:color="auto"/>
            <w:left w:val="none" w:sz="0" w:space="0" w:color="auto"/>
            <w:bottom w:val="none" w:sz="0" w:space="0" w:color="auto"/>
            <w:right w:val="none" w:sz="0" w:space="0" w:color="auto"/>
          </w:divBdr>
          <w:divsChild>
            <w:div w:id="1277757265">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465344276">
      <w:bodyDiv w:val="1"/>
      <w:marLeft w:val="0"/>
      <w:marRight w:val="0"/>
      <w:marTop w:val="0"/>
      <w:marBottom w:val="0"/>
      <w:divBdr>
        <w:top w:val="none" w:sz="0" w:space="0" w:color="auto"/>
        <w:left w:val="none" w:sz="0" w:space="0" w:color="auto"/>
        <w:bottom w:val="none" w:sz="0" w:space="0" w:color="auto"/>
        <w:right w:val="none" w:sz="0" w:space="0" w:color="auto"/>
      </w:divBdr>
    </w:div>
    <w:div w:id="1514609739">
      <w:bodyDiv w:val="1"/>
      <w:marLeft w:val="0"/>
      <w:marRight w:val="0"/>
      <w:marTop w:val="0"/>
      <w:marBottom w:val="0"/>
      <w:divBdr>
        <w:top w:val="none" w:sz="0" w:space="0" w:color="auto"/>
        <w:left w:val="none" w:sz="0" w:space="0" w:color="auto"/>
        <w:bottom w:val="none" w:sz="0" w:space="0" w:color="auto"/>
        <w:right w:val="none" w:sz="0" w:space="0" w:color="auto"/>
      </w:divBdr>
    </w:div>
    <w:div w:id="1636330267">
      <w:bodyDiv w:val="1"/>
      <w:marLeft w:val="0"/>
      <w:marRight w:val="0"/>
      <w:marTop w:val="0"/>
      <w:marBottom w:val="0"/>
      <w:divBdr>
        <w:top w:val="none" w:sz="0" w:space="0" w:color="auto"/>
        <w:left w:val="none" w:sz="0" w:space="0" w:color="auto"/>
        <w:bottom w:val="none" w:sz="0" w:space="0" w:color="auto"/>
        <w:right w:val="none" w:sz="0" w:space="0" w:color="auto"/>
      </w:divBdr>
    </w:div>
    <w:div w:id="1660235399">
      <w:bodyDiv w:val="1"/>
      <w:marLeft w:val="0"/>
      <w:marRight w:val="0"/>
      <w:marTop w:val="0"/>
      <w:marBottom w:val="0"/>
      <w:divBdr>
        <w:top w:val="none" w:sz="0" w:space="0" w:color="auto"/>
        <w:left w:val="none" w:sz="0" w:space="0" w:color="auto"/>
        <w:bottom w:val="none" w:sz="0" w:space="0" w:color="auto"/>
        <w:right w:val="none" w:sz="0" w:space="0" w:color="auto"/>
      </w:divBdr>
    </w:div>
    <w:div w:id="1661345893">
      <w:bodyDiv w:val="1"/>
      <w:marLeft w:val="0"/>
      <w:marRight w:val="0"/>
      <w:marTop w:val="0"/>
      <w:marBottom w:val="0"/>
      <w:divBdr>
        <w:top w:val="none" w:sz="0" w:space="0" w:color="auto"/>
        <w:left w:val="none" w:sz="0" w:space="0" w:color="auto"/>
        <w:bottom w:val="none" w:sz="0" w:space="0" w:color="auto"/>
        <w:right w:val="none" w:sz="0" w:space="0" w:color="auto"/>
      </w:divBdr>
    </w:div>
    <w:div w:id="1720393657">
      <w:bodyDiv w:val="1"/>
      <w:marLeft w:val="0"/>
      <w:marRight w:val="0"/>
      <w:marTop w:val="0"/>
      <w:marBottom w:val="0"/>
      <w:divBdr>
        <w:top w:val="none" w:sz="0" w:space="0" w:color="auto"/>
        <w:left w:val="none" w:sz="0" w:space="0" w:color="auto"/>
        <w:bottom w:val="none" w:sz="0" w:space="0" w:color="auto"/>
        <w:right w:val="none" w:sz="0" w:space="0" w:color="auto"/>
      </w:divBdr>
      <w:divsChild>
        <w:div w:id="119687823">
          <w:marLeft w:val="0"/>
          <w:marRight w:val="0"/>
          <w:marTop w:val="0"/>
          <w:marBottom w:val="0"/>
          <w:divBdr>
            <w:top w:val="none" w:sz="0" w:space="0" w:color="auto"/>
            <w:left w:val="none" w:sz="0" w:space="0" w:color="auto"/>
            <w:bottom w:val="none" w:sz="0" w:space="0" w:color="auto"/>
            <w:right w:val="none" w:sz="0" w:space="0" w:color="auto"/>
          </w:divBdr>
          <w:divsChild>
            <w:div w:id="629550951">
              <w:marLeft w:val="300"/>
              <w:marRight w:val="300"/>
              <w:marTop w:val="0"/>
              <w:marBottom w:val="150"/>
              <w:divBdr>
                <w:top w:val="none" w:sz="0" w:space="0" w:color="auto"/>
                <w:left w:val="none" w:sz="0" w:space="0" w:color="auto"/>
                <w:bottom w:val="none" w:sz="0" w:space="0" w:color="auto"/>
                <w:right w:val="none" w:sz="0" w:space="0" w:color="auto"/>
              </w:divBdr>
            </w:div>
          </w:divsChild>
        </w:div>
      </w:divsChild>
    </w:div>
    <w:div w:id="1760977474">
      <w:bodyDiv w:val="1"/>
      <w:marLeft w:val="0"/>
      <w:marRight w:val="0"/>
      <w:marTop w:val="0"/>
      <w:marBottom w:val="0"/>
      <w:divBdr>
        <w:top w:val="none" w:sz="0" w:space="0" w:color="auto"/>
        <w:left w:val="none" w:sz="0" w:space="0" w:color="auto"/>
        <w:bottom w:val="none" w:sz="0" w:space="0" w:color="auto"/>
        <w:right w:val="none" w:sz="0" w:space="0" w:color="auto"/>
      </w:divBdr>
      <w:divsChild>
        <w:div w:id="1709334012">
          <w:marLeft w:val="150"/>
          <w:marRight w:val="0"/>
          <w:marTop w:val="0"/>
          <w:marBottom w:val="0"/>
          <w:divBdr>
            <w:top w:val="none" w:sz="0" w:space="0" w:color="auto"/>
            <w:left w:val="none" w:sz="0" w:space="0" w:color="auto"/>
            <w:bottom w:val="none" w:sz="0" w:space="0" w:color="auto"/>
            <w:right w:val="none" w:sz="0" w:space="0" w:color="auto"/>
          </w:divBdr>
          <w:divsChild>
            <w:div w:id="353001607">
              <w:marLeft w:val="0"/>
              <w:marRight w:val="0"/>
              <w:marTop w:val="0"/>
              <w:marBottom w:val="0"/>
              <w:divBdr>
                <w:top w:val="none" w:sz="0" w:space="0" w:color="auto"/>
                <w:left w:val="none" w:sz="0" w:space="0" w:color="auto"/>
                <w:bottom w:val="none" w:sz="0" w:space="0" w:color="auto"/>
                <w:right w:val="none" w:sz="0" w:space="0" w:color="auto"/>
              </w:divBdr>
            </w:div>
            <w:div w:id="453057869">
              <w:marLeft w:val="0"/>
              <w:marRight w:val="0"/>
              <w:marTop w:val="0"/>
              <w:marBottom w:val="0"/>
              <w:divBdr>
                <w:top w:val="none" w:sz="0" w:space="0" w:color="auto"/>
                <w:left w:val="none" w:sz="0" w:space="0" w:color="auto"/>
                <w:bottom w:val="none" w:sz="0" w:space="0" w:color="auto"/>
                <w:right w:val="none" w:sz="0" w:space="0" w:color="auto"/>
              </w:divBdr>
            </w:div>
            <w:div w:id="757024436">
              <w:marLeft w:val="0"/>
              <w:marRight w:val="0"/>
              <w:marTop w:val="0"/>
              <w:marBottom w:val="0"/>
              <w:divBdr>
                <w:top w:val="none" w:sz="0" w:space="0" w:color="auto"/>
                <w:left w:val="none" w:sz="0" w:space="0" w:color="auto"/>
                <w:bottom w:val="none" w:sz="0" w:space="0" w:color="auto"/>
                <w:right w:val="none" w:sz="0" w:space="0" w:color="auto"/>
              </w:divBdr>
            </w:div>
            <w:div w:id="880440079">
              <w:marLeft w:val="0"/>
              <w:marRight w:val="0"/>
              <w:marTop w:val="0"/>
              <w:marBottom w:val="0"/>
              <w:divBdr>
                <w:top w:val="none" w:sz="0" w:space="0" w:color="auto"/>
                <w:left w:val="none" w:sz="0" w:space="0" w:color="auto"/>
                <w:bottom w:val="none" w:sz="0" w:space="0" w:color="auto"/>
                <w:right w:val="none" w:sz="0" w:space="0" w:color="auto"/>
              </w:divBdr>
            </w:div>
            <w:div w:id="1143354951">
              <w:marLeft w:val="0"/>
              <w:marRight w:val="0"/>
              <w:marTop w:val="0"/>
              <w:marBottom w:val="0"/>
              <w:divBdr>
                <w:top w:val="none" w:sz="0" w:space="0" w:color="auto"/>
                <w:left w:val="none" w:sz="0" w:space="0" w:color="auto"/>
                <w:bottom w:val="none" w:sz="0" w:space="0" w:color="auto"/>
                <w:right w:val="none" w:sz="0" w:space="0" w:color="auto"/>
              </w:divBdr>
            </w:div>
            <w:div w:id="13666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81986">
      <w:bodyDiv w:val="1"/>
      <w:marLeft w:val="0"/>
      <w:marRight w:val="0"/>
      <w:marTop w:val="0"/>
      <w:marBottom w:val="0"/>
      <w:divBdr>
        <w:top w:val="single" w:sz="2" w:space="0" w:color="CCCCCC"/>
        <w:left w:val="single" w:sz="6" w:space="12" w:color="CCCCCC"/>
        <w:bottom w:val="single" w:sz="2" w:space="0" w:color="CCCCCC"/>
        <w:right w:val="single" w:sz="2" w:space="12" w:color="CCCCCC"/>
      </w:divBdr>
      <w:divsChild>
        <w:div w:id="728040504">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852597999">
      <w:bodyDiv w:val="1"/>
      <w:marLeft w:val="0"/>
      <w:marRight w:val="0"/>
      <w:marTop w:val="0"/>
      <w:marBottom w:val="0"/>
      <w:divBdr>
        <w:top w:val="none" w:sz="0" w:space="0" w:color="auto"/>
        <w:left w:val="none" w:sz="0" w:space="0" w:color="auto"/>
        <w:bottom w:val="none" w:sz="0" w:space="0" w:color="auto"/>
        <w:right w:val="none" w:sz="0" w:space="0" w:color="auto"/>
      </w:divBdr>
    </w:div>
    <w:div w:id="1869374197">
      <w:bodyDiv w:val="1"/>
      <w:marLeft w:val="0"/>
      <w:marRight w:val="0"/>
      <w:marTop w:val="0"/>
      <w:marBottom w:val="0"/>
      <w:divBdr>
        <w:top w:val="none" w:sz="0" w:space="0" w:color="auto"/>
        <w:left w:val="none" w:sz="0" w:space="0" w:color="auto"/>
        <w:bottom w:val="none" w:sz="0" w:space="0" w:color="auto"/>
        <w:right w:val="none" w:sz="0" w:space="0" w:color="auto"/>
      </w:divBdr>
    </w:div>
    <w:div w:id="197474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www.eluho.wa.gov/Global/RenderPDF?source=casedocument&amp;id=1654"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app.leg.wa.gov/RCW/default.aspx?cite=36.70A"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gif@01CE1687.35B2CF3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4.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27AB4-257D-480F-A356-5BEE64F3D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42561</Words>
  <Characters>242600</Characters>
  <Application>Microsoft Office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284592</CharactersWithSpaces>
  <SharedDoc>false</SharedDoc>
  <HLinks>
    <vt:vector size="168" baseType="variant">
      <vt:variant>
        <vt:i4>393247</vt:i4>
      </vt:variant>
      <vt:variant>
        <vt:i4>81</vt:i4>
      </vt:variant>
      <vt:variant>
        <vt:i4>0</vt:i4>
      </vt:variant>
      <vt:variant>
        <vt:i4>5</vt:i4>
      </vt:variant>
      <vt:variant>
        <vt:lpwstr>http://www.mrsc.org/mc/rcw/RCW  36  TITLE/RCW  36 . 70A CHAPTER/RCW  36 . 70A.190.htm</vt:lpwstr>
      </vt:variant>
      <vt:variant>
        <vt:lpwstr/>
      </vt:variant>
      <vt:variant>
        <vt:i4>983069</vt:i4>
      </vt:variant>
      <vt:variant>
        <vt:i4>78</vt:i4>
      </vt:variant>
      <vt:variant>
        <vt:i4>0</vt:i4>
      </vt:variant>
      <vt:variant>
        <vt:i4>5</vt:i4>
      </vt:variant>
      <vt:variant>
        <vt:lpwstr>http://www.mrsc.org/mc/rcw/RCW  36  TITLE/RCW  36 . 70A CHAPTER/RCW  36 . 70A.300.htm</vt:lpwstr>
      </vt:variant>
      <vt:variant>
        <vt:lpwstr/>
      </vt:variant>
      <vt:variant>
        <vt:i4>720926</vt:i4>
      </vt:variant>
      <vt:variant>
        <vt:i4>75</vt:i4>
      </vt:variant>
      <vt:variant>
        <vt:i4>0</vt:i4>
      </vt:variant>
      <vt:variant>
        <vt:i4>5</vt:i4>
      </vt:variant>
      <vt:variant>
        <vt:lpwstr>http://www.mrsc.org/mc/rcw/RCW  36  TITLE/RCW  36 . 70A CHAPTER/RCW  36 . 70A.040.htm</vt:lpwstr>
      </vt:variant>
      <vt:variant>
        <vt:lpwstr/>
      </vt:variant>
      <vt:variant>
        <vt:i4>589846</vt:i4>
      </vt:variant>
      <vt:variant>
        <vt:i4>72</vt:i4>
      </vt:variant>
      <vt:variant>
        <vt:i4>0</vt:i4>
      </vt:variant>
      <vt:variant>
        <vt:i4>5</vt:i4>
      </vt:variant>
      <vt:variant>
        <vt:lpwstr>http://www.mrsc.org/mc/rcw/RCW  90  TITLE/RCW  90 . 58  CHAPTER/RCW  90 . 58 .200.htm</vt:lpwstr>
      </vt:variant>
      <vt:variant>
        <vt:lpwstr/>
      </vt:variant>
      <vt:variant>
        <vt:i4>983060</vt:i4>
      </vt:variant>
      <vt:variant>
        <vt:i4>69</vt:i4>
      </vt:variant>
      <vt:variant>
        <vt:i4>0</vt:i4>
      </vt:variant>
      <vt:variant>
        <vt:i4>5</vt:i4>
      </vt:variant>
      <vt:variant>
        <vt:lpwstr>http://www.mrsc.org/mc/rcw/RCW  90  TITLE/RCW  90 . 58  CHAPTER/RCW  90 . 58 .060.htm</vt:lpwstr>
      </vt:variant>
      <vt:variant>
        <vt:lpwstr/>
      </vt:variant>
      <vt:variant>
        <vt:i4>4849680</vt:i4>
      </vt:variant>
      <vt:variant>
        <vt:i4>66</vt:i4>
      </vt:variant>
      <vt:variant>
        <vt:i4>0</vt:i4>
      </vt:variant>
      <vt:variant>
        <vt:i4>5</vt:i4>
      </vt:variant>
      <vt:variant>
        <vt:lpwstr>http://www.mrsc.org/mc/rcw/RCW  90  TITLE/RCW  90 . 58  CHAPTER/RCW  90 . 58  chapter.htm</vt:lpwstr>
      </vt:variant>
      <vt:variant>
        <vt:lpwstr/>
      </vt:variant>
      <vt:variant>
        <vt:i4>720916</vt:i4>
      </vt:variant>
      <vt:variant>
        <vt:i4>63</vt:i4>
      </vt:variant>
      <vt:variant>
        <vt:i4>0</vt:i4>
      </vt:variant>
      <vt:variant>
        <vt:i4>5</vt:i4>
      </vt:variant>
      <vt:variant>
        <vt:lpwstr>http://www.mrsc.org/mc/rcw/RCW  90  TITLE/RCW  90 . 58  CHAPTER/RCW  90 . 58 .020.htm</vt:lpwstr>
      </vt:variant>
      <vt:variant>
        <vt:lpwstr/>
      </vt:variant>
      <vt:variant>
        <vt:i4>20</vt:i4>
      </vt:variant>
      <vt:variant>
        <vt:i4>60</vt:i4>
      </vt:variant>
      <vt:variant>
        <vt:i4>0</vt:i4>
      </vt:variant>
      <vt:variant>
        <vt:i4>5</vt:i4>
      </vt:variant>
      <vt:variant>
        <vt:lpwstr>http://www.mrsc.org/mc/rcw/RCW  90  TITLE/RCW  90 . 58  CHAPTER/RCW  90 . 58 .090.htm</vt:lpwstr>
      </vt:variant>
      <vt:variant>
        <vt:lpwstr/>
      </vt:variant>
      <vt:variant>
        <vt:i4>589845</vt:i4>
      </vt:variant>
      <vt:variant>
        <vt:i4>57</vt:i4>
      </vt:variant>
      <vt:variant>
        <vt:i4>0</vt:i4>
      </vt:variant>
      <vt:variant>
        <vt:i4>5</vt:i4>
      </vt:variant>
      <vt:variant>
        <vt:lpwstr>http://www.mrsc.org/mc/rcw/RCW  90  TITLE/RCW  90 . 58  CHAPTER/RCW  90 . 58 .100.htm</vt:lpwstr>
      </vt:variant>
      <vt:variant>
        <vt:lpwstr/>
      </vt:variant>
      <vt:variant>
        <vt:i4>720916</vt:i4>
      </vt:variant>
      <vt:variant>
        <vt:i4>54</vt:i4>
      </vt:variant>
      <vt:variant>
        <vt:i4>0</vt:i4>
      </vt:variant>
      <vt:variant>
        <vt:i4>5</vt:i4>
      </vt:variant>
      <vt:variant>
        <vt:lpwstr>http://www.mrsc.org/mc/rcw/RCW  90  TITLE/RCW  90 . 58  CHAPTER/RCW  90 . 58 .020.htm</vt:lpwstr>
      </vt:variant>
      <vt:variant>
        <vt:lpwstr/>
      </vt:variant>
      <vt:variant>
        <vt:i4>4849680</vt:i4>
      </vt:variant>
      <vt:variant>
        <vt:i4>51</vt:i4>
      </vt:variant>
      <vt:variant>
        <vt:i4>0</vt:i4>
      </vt:variant>
      <vt:variant>
        <vt:i4>5</vt:i4>
      </vt:variant>
      <vt:variant>
        <vt:lpwstr>http://www.mrsc.org/mc/rcw/RCW  90  TITLE/RCW  90 . 58  CHAPTER/RCW  90 . 58  chapter.htm</vt:lpwstr>
      </vt:variant>
      <vt:variant>
        <vt:lpwstr/>
      </vt:variant>
      <vt:variant>
        <vt:i4>655380</vt:i4>
      </vt:variant>
      <vt:variant>
        <vt:i4>48</vt:i4>
      </vt:variant>
      <vt:variant>
        <vt:i4>0</vt:i4>
      </vt:variant>
      <vt:variant>
        <vt:i4>5</vt:i4>
      </vt:variant>
      <vt:variant>
        <vt:lpwstr>http://www.mrsc.org/mc/rcw/RCW  90  TITLE/RCW  90 . 58  CHAPTER/RCW  90 . 58 .030.htm</vt:lpwstr>
      </vt:variant>
      <vt:variant>
        <vt:lpwstr/>
      </vt:variant>
      <vt:variant>
        <vt:i4>589846</vt:i4>
      </vt:variant>
      <vt:variant>
        <vt:i4>45</vt:i4>
      </vt:variant>
      <vt:variant>
        <vt:i4>0</vt:i4>
      </vt:variant>
      <vt:variant>
        <vt:i4>5</vt:i4>
      </vt:variant>
      <vt:variant>
        <vt:lpwstr>http://www.mrsc.org/mc/rcw/RCW  90  TITLE/RCW  90 . 58  CHAPTER/RCW  90 . 58 .200.htm</vt:lpwstr>
      </vt:variant>
      <vt:variant>
        <vt:lpwstr/>
      </vt:variant>
      <vt:variant>
        <vt:i4>851989</vt:i4>
      </vt:variant>
      <vt:variant>
        <vt:i4>42</vt:i4>
      </vt:variant>
      <vt:variant>
        <vt:i4>0</vt:i4>
      </vt:variant>
      <vt:variant>
        <vt:i4>5</vt:i4>
      </vt:variant>
      <vt:variant>
        <vt:lpwstr>http://www.mrsc.org/mc/rcw/RCW  90  TITLE/RCW  90 . 58  CHAPTER/RCW  90 . 58 .140.htm</vt:lpwstr>
      </vt:variant>
      <vt:variant>
        <vt:lpwstr/>
      </vt:variant>
      <vt:variant>
        <vt:i4>4784157</vt:i4>
      </vt:variant>
      <vt:variant>
        <vt:i4>39</vt:i4>
      </vt:variant>
      <vt:variant>
        <vt:i4>0</vt:i4>
      </vt:variant>
      <vt:variant>
        <vt:i4>5</vt:i4>
      </vt:variant>
      <vt:variant>
        <vt:lpwstr>http://www.mrsc.org/mc/rcw/RCW  43  TITLE/RCW  43 . 21C CHAPTER/RCW  43 . 21C chapter.htm</vt:lpwstr>
      </vt:variant>
      <vt:variant>
        <vt:lpwstr/>
      </vt:variant>
      <vt:variant>
        <vt:i4>983065</vt:i4>
      </vt:variant>
      <vt:variant>
        <vt:i4>36</vt:i4>
      </vt:variant>
      <vt:variant>
        <vt:i4>0</vt:i4>
      </vt:variant>
      <vt:variant>
        <vt:i4>5</vt:i4>
      </vt:variant>
      <vt:variant>
        <vt:lpwstr>http://www.mrsc.org/mc/rcw/RCW  36  TITLE/RCW  36 . 70A CHAPTER/RCW  36 . 70A.106.htm</vt:lpwstr>
      </vt:variant>
      <vt:variant>
        <vt:lpwstr/>
      </vt:variant>
      <vt:variant>
        <vt:i4>1835037</vt:i4>
      </vt:variant>
      <vt:variant>
        <vt:i4>33</vt:i4>
      </vt:variant>
      <vt:variant>
        <vt:i4>0</vt:i4>
      </vt:variant>
      <vt:variant>
        <vt:i4>5</vt:i4>
      </vt:variant>
      <vt:variant>
        <vt:lpwstr>http://www.mrsc.org/mc/wac/WAC 365  TITLE/WAC 365 -195  CHAPTER/WAC 365 -195 -600.htm</vt:lpwstr>
      </vt:variant>
      <vt:variant>
        <vt:lpwstr/>
      </vt:variant>
      <vt:variant>
        <vt:i4>4980762</vt:i4>
      </vt:variant>
      <vt:variant>
        <vt:i4>30</vt:i4>
      </vt:variant>
      <vt:variant>
        <vt:i4>0</vt:i4>
      </vt:variant>
      <vt:variant>
        <vt:i4>5</vt:i4>
      </vt:variant>
      <vt:variant>
        <vt:lpwstr>http://www.mrsc.org/mc/rcw/RCW  36  TITLE/RCW  36 . 70A CHAPTER/RCW  36 . 70A chapter.htm</vt:lpwstr>
      </vt:variant>
      <vt:variant>
        <vt:lpwstr/>
      </vt:variant>
      <vt:variant>
        <vt:i4>786463</vt:i4>
      </vt:variant>
      <vt:variant>
        <vt:i4>27</vt:i4>
      </vt:variant>
      <vt:variant>
        <vt:i4>0</vt:i4>
      </vt:variant>
      <vt:variant>
        <vt:i4>5</vt:i4>
      </vt:variant>
      <vt:variant>
        <vt:lpwstr>http://www.mrsc.org/mc/rcw/RCW  36  TITLE/RCW  36 . 70A CHAPTER/RCW  36 . 70A.130.htm</vt:lpwstr>
      </vt:variant>
      <vt:variant>
        <vt:lpwstr/>
      </vt:variant>
      <vt:variant>
        <vt:i4>4980762</vt:i4>
      </vt:variant>
      <vt:variant>
        <vt:i4>24</vt:i4>
      </vt:variant>
      <vt:variant>
        <vt:i4>0</vt:i4>
      </vt:variant>
      <vt:variant>
        <vt:i4>5</vt:i4>
      </vt:variant>
      <vt:variant>
        <vt:lpwstr>http://www.mrsc.org/mc/rcw/RCW  36  TITLE/RCW  36 . 70A CHAPTER/RCW  36 . 70A chapter.htm</vt:lpwstr>
      </vt:variant>
      <vt:variant>
        <vt:lpwstr/>
      </vt:variant>
      <vt:variant>
        <vt:i4>655381</vt:i4>
      </vt:variant>
      <vt:variant>
        <vt:i4>21</vt:i4>
      </vt:variant>
      <vt:variant>
        <vt:i4>0</vt:i4>
      </vt:variant>
      <vt:variant>
        <vt:i4>5</vt:i4>
      </vt:variant>
      <vt:variant>
        <vt:lpwstr>http://www.mrsc.org/mc/rcw/RCW  90  TITLE/RCW  90 . 58  CHAPTER/RCW  90 . 58 .130.htm</vt:lpwstr>
      </vt:variant>
      <vt:variant>
        <vt:lpwstr/>
      </vt:variant>
      <vt:variant>
        <vt:i4>4849680</vt:i4>
      </vt:variant>
      <vt:variant>
        <vt:i4>18</vt:i4>
      </vt:variant>
      <vt:variant>
        <vt:i4>0</vt:i4>
      </vt:variant>
      <vt:variant>
        <vt:i4>5</vt:i4>
      </vt:variant>
      <vt:variant>
        <vt:lpwstr>http://www.mrsc.org/mc/rcw/RCW  90  TITLE/RCW  90 . 58  CHAPTER/RCW  90 . 58  chapter.htm</vt:lpwstr>
      </vt:variant>
      <vt:variant>
        <vt:lpwstr/>
      </vt:variant>
      <vt:variant>
        <vt:i4>65556</vt:i4>
      </vt:variant>
      <vt:variant>
        <vt:i4>15</vt:i4>
      </vt:variant>
      <vt:variant>
        <vt:i4>0</vt:i4>
      </vt:variant>
      <vt:variant>
        <vt:i4>5</vt:i4>
      </vt:variant>
      <vt:variant>
        <vt:lpwstr>http://www.mrsc.org/mc/rcw/RCW  90  TITLE/RCW  90 . 58  CHAPTER/RCW  90 . 58 .080.htm</vt:lpwstr>
      </vt:variant>
      <vt:variant>
        <vt:lpwstr/>
      </vt:variant>
      <vt:variant>
        <vt:i4>720927</vt:i4>
      </vt:variant>
      <vt:variant>
        <vt:i4>12</vt:i4>
      </vt:variant>
      <vt:variant>
        <vt:i4>0</vt:i4>
      </vt:variant>
      <vt:variant>
        <vt:i4>5</vt:i4>
      </vt:variant>
      <vt:variant>
        <vt:lpwstr>http://www.mrsc.org/mc/rcw/RCW  36  TITLE/RCW  36 . 70A CHAPTER/RCW  36 . 70A.140.htm</vt:lpwstr>
      </vt:variant>
      <vt:variant>
        <vt:lpwstr/>
      </vt:variant>
      <vt:variant>
        <vt:i4>1572891</vt:i4>
      </vt:variant>
      <vt:variant>
        <vt:i4>9</vt:i4>
      </vt:variant>
      <vt:variant>
        <vt:i4>0</vt:i4>
      </vt:variant>
      <vt:variant>
        <vt:i4>5</vt:i4>
      </vt:variant>
      <vt:variant>
        <vt:lpwstr>http://www.mrsc.org/mc/wac/WAC 173  TITLE/WAC 173 - 26  CHAPTER/WAC 173 - 26 -100.htm</vt:lpwstr>
      </vt:variant>
      <vt:variant>
        <vt:lpwstr/>
      </vt:variant>
      <vt:variant>
        <vt:i4>655381</vt:i4>
      </vt:variant>
      <vt:variant>
        <vt:i4>6</vt:i4>
      </vt:variant>
      <vt:variant>
        <vt:i4>0</vt:i4>
      </vt:variant>
      <vt:variant>
        <vt:i4>5</vt:i4>
      </vt:variant>
      <vt:variant>
        <vt:lpwstr>http://www.mrsc.org/mc/rcw/RCW  90  TITLE/RCW  90 . 58  CHAPTER/RCW  90 . 58 .130.htm</vt:lpwstr>
      </vt:variant>
      <vt:variant>
        <vt:lpwstr/>
      </vt:variant>
      <vt:variant>
        <vt:i4>4980774</vt:i4>
      </vt:variant>
      <vt:variant>
        <vt:i4>3</vt:i4>
      </vt:variant>
      <vt:variant>
        <vt:i4>0</vt:i4>
      </vt:variant>
      <vt:variant>
        <vt:i4>5</vt:i4>
      </vt:variant>
      <vt:variant>
        <vt:lpwstr>http://www.winlockwa.govoffice2.com/index.asp?Type=B_DIR&amp;SEC=%7bEACCEE97-7E44-44C5-A7E4-C14A374E44E9%7d&amp;DE=%7bC6F0121C-9DEE-41E2-AEBE-32783D67CC14%7d</vt:lpwstr>
      </vt:variant>
      <vt:variant>
        <vt:lpwstr/>
      </vt:variant>
      <vt:variant>
        <vt:i4>4915208</vt:i4>
      </vt:variant>
      <vt:variant>
        <vt:i4>0</vt:i4>
      </vt:variant>
      <vt:variant>
        <vt:i4>0</vt:i4>
      </vt:variant>
      <vt:variant>
        <vt:i4>5</vt:i4>
      </vt:variant>
      <vt:variant>
        <vt:lpwstr>http://www.lewiscountywa.gov/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Medrud</dc:creator>
  <cp:lastModifiedBy>Brad Medrud</cp:lastModifiedBy>
  <cp:revision>2</cp:revision>
  <cp:lastPrinted>2015-10-30T20:25:00Z</cp:lastPrinted>
  <dcterms:created xsi:type="dcterms:W3CDTF">2016-02-22T20:19:00Z</dcterms:created>
  <dcterms:modified xsi:type="dcterms:W3CDTF">2016-02-22T20:19:00Z</dcterms:modified>
</cp:coreProperties>
</file>