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D1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RECOMMENDATIONS BY </w:t>
      </w:r>
    </w:p>
    <w:p w:rsidR="00826BD1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TOMAS SANDOVAL </w:t>
      </w:r>
    </w:p>
    <w:p w:rsidR="00826BD1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THE BOARD OF THE NCWHCC</w:t>
      </w:r>
    </w:p>
    <w:p w:rsidR="00826BD1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 THE </w:t>
      </w:r>
    </w:p>
    <w:p w:rsidR="00826BD1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SURVEY OF LATINO BUSINESS OWNERS IN NORTH CENTRAL &amp; NORTHEAST WASHINGTON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BY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4343">
        <w:rPr>
          <w:rFonts w:ascii="Times New Roman" w:hAnsi="Times New Roman" w:cs="Times New Roman"/>
          <w:b/>
          <w:sz w:val="28"/>
          <w:szCs w:val="28"/>
        </w:rPr>
        <w:t>MATIN MERAZ-GARCIA, PH.D.</w:t>
      </w:r>
      <w:proofErr w:type="gramEnd"/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JERENY MENDOZA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343">
        <w:rPr>
          <w:rFonts w:ascii="Times New Roman" w:hAnsi="Times New Roman" w:cs="Times New Roman"/>
          <w:b/>
          <w:sz w:val="28"/>
          <w:szCs w:val="28"/>
        </w:rPr>
        <w:t>PATRICK JONES, PH.D.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BRIAN KENNEDY,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343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B4343">
        <w:rPr>
          <w:rFonts w:ascii="Times New Roman" w:hAnsi="Times New Roman" w:cs="Times New Roman"/>
          <w:b/>
          <w:sz w:val="28"/>
          <w:szCs w:val="28"/>
        </w:rPr>
        <w:t>A.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JUNE 2014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43">
        <w:rPr>
          <w:rFonts w:ascii="Times New Roman" w:hAnsi="Times New Roman" w:cs="Times New Roman"/>
          <w:b/>
          <w:sz w:val="28"/>
          <w:szCs w:val="28"/>
        </w:rPr>
        <w:t>Through the Eastern Washington University</w:t>
      </w:r>
    </w:p>
    <w:p w:rsidR="00826BD1" w:rsidRPr="008B4343" w:rsidRDefault="00826BD1" w:rsidP="00826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Institute f</w:t>
      </w:r>
      <w:r w:rsidRPr="008B4343">
        <w:rPr>
          <w:rFonts w:ascii="Times New Roman" w:hAnsi="Times New Roman" w:cs="Times New Roman"/>
          <w:b/>
          <w:sz w:val="28"/>
          <w:szCs w:val="28"/>
        </w:rPr>
        <w:t>or Public Policy and Economic Analysis</w:t>
      </w:r>
    </w:p>
    <w:p w:rsidR="00826BD1" w:rsidRDefault="0082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6BD1" w:rsidRDefault="00826BD1" w:rsidP="00826B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BD1" w:rsidRPr="00826BD1" w:rsidRDefault="00826BD1" w:rsidP="00826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BD1">
        <w:rPr>
          <w:rFonts w:ascii="Times New Roman" w:hAnsi="Times New Roman" w:cs="Times New Roman"/>
          <w:b/>
          <w:sz w:val="24"/>
          <w:szCs w:val="24"/>
        </w:rPr>
        <w:t>Sandoval Analysis</w:t>
      </w:r>
    </w:p>
    <w:p w:rsidR="00826BD1" w:rsidRDefault="00826BD1" w:rsidP="00826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key points brought out by this report.  From my perspective as a founding member and past Chair of the Association of Washington State Hispanic Chamber of Commerce and a member of the original Washington State Hispanic Chamber of Commerce, a report of this nature is long overdue and greatly anticipated.</w:t>
      </w:r>
    </w:p>
    <w:p w:rsidR="00826BD1" w:rsidRDefault="00826BD1" w:rsidP="00826B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BD1" w:rsidRDefault="00826BD1" w:rsidP="00826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noteworthy points brought to the public’s attention are: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businesses ADDS to the economy of our state;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immigrants, legal and undocumented pay local, state &amp; national TAXES;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Anglos have a misconception that Latino businesses take advantage of governmental services even thought this study has shown this is not true;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Latinos have strong entrepreneurial ability, creativity, resilience and resourcefulness;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business and entrepreneurs are overlooked by policymakers, political parties and policy circles;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Study to document the contribution of Latinos as entrepreneurs, innovators &amp; Job creators in Washington State;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businesses proportionate to their population are UNDERREPRESENTED in business ownership;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Entrepreneurs started their own business using their own personal savings WITHOUT ASSISTANCE from financial institutions;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Entrepreneurs support immigration reforms;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businesses purchased over a majority of their supplies from non-Hispanic customers (suppliers) and almost half of their clientele being non-Hispanic.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Immigration issues were a key amongst Latino business owners.</w:t>
      </w:r>
    </w:p>
    <w:p w:rsidR="00826BD1" w:rsidRDefault="00826BD1" w:rsidP="00826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826BD1" w:rsidRDefault="00826BD1" w:rsidP="00826B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BD1" w:rsidRPr="00826BD1" w:rsidRDefault="00826BD1" w:rsidP="00826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BD1">
        <w:rPr>
          <w:rFonts w:ascii="Times New Roman" w:hAnsi="Times New Roman" w:cs="Times New Roman"/>
          <w:b/>
          <w:sz w:val="24"/>
          <w:szCs w:val="24"/>
        </w:rPr>
        <w:t>Sandoval recommendations:</w:t>
      </w:r>
    </w:p>
    <w:p w:rsidR="00826BD1" w:rsidRDefault="00826BD1" w:rsidP="00826B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financial institutions that are licensed in Washington state must ensure the inclusion of Latinos businesses, continuing and start-up, in the lending policies;</w:t>
      </w:r>
    </w:p>
    <w:p w:rsidR="00826BD1" w:rsidRDefault="00826BD1" w:rsidP="00826B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Latino Hispanic Chambers (Eastern &amp; Western Washington) must be involved with Washington State Government to oversee business policies that allow Latinos, existing businesses and start-up entrepreneurs access to financial resources and services;</w:t>
      </w:r>
    </w:p>
    <w:p w:rsidR="00826BD1" w:rsidRDefault="00826BD1" w:rsidP="00826B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NCWHCC shall meet with:</w:t>
      </w:r>
    </w:p>
    <w:p w:rsidR="00826BD1" w:rsidRDefault="00826BD1" w:rsidP="00826BD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State Governor Jay Inslee &amp; his staff &amp; cabinet agencies to begin oversight activities through the ORIA and the SBLT;</w:t>
      </w:r>
    </w:p>
    <w:p w:rsidR="00826BD1" w:rsidRDefault="00826BD1" w:rsidP="00826BD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Senators Murray (D), Cantwell (D) &amp;, Representative Reichert (R), State 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(R), Representative Hawkins (R)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(R) to ensure National &amp; State involvement &amp; support;</w:t>
      </w:r>
    </w:p>
    <w:p w:rsidR="00826BD1" w:rsidRDefault="00826BD1" w:rsidP="00826BD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Chelan County Commissioners, City of Wenatchee and the Wenatchee Valley Chamber of Commerce to improve working relations &amp; secure funds for training, assessment, support of continuing and start-up businesses.</w:t>
      </w:r>
    </w:p>
    <w:p w:rsidR="00826BD1" w:rsidRDefault="00826BD1" w:rsidP="00826BD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National, state, &amp; local financial institutions (banks and credit unions) to secure funds for training, assessment, support of continuing and start-up businesses.</w:t>
      </w:r>
    </w:p>
    <w:p w:rsidR="00826BD1" w:rsidRDefault="00826BD1" w:rsidP="00826B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NCWHCC with the Wenatchee Valley Chamber of Commerce will seek funding of a pilot project to address the needs of Latino start-up and existing Businesses.</w:t>
      </w:r>
    </w:p>
    <w:p w:rsidR="00826BD1" w:rsidRDefault="00826BD1" w:rsidP="00826B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NCWHCC will work with banks and credit unions on a pilot project to address the needs of Latino start-up and existing businesses.</w:t>
      </w:r>
    </w:p>
    <w:p w:rsidR="00536C18" w:rsidRDefault="00536C18"/>
    <w:sectPr w:rsidR="00536C18" w:rsidSect="0053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85C"/>
    <w:multiLevelType w:val="hybridMultilevel"/>
    <w:tmpl w:val="7B644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87949"/>
    <w:multiLevelType w:val="hybridMultilevel"/>
    <w:tmpl w:val="5B34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36B07"/>
    <w:multiLevelType w:val="hybridMultilevel"/>
    <w:tmpl w:val="085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6BD1"/>
    <w:rsid w:val="002E40F4"/>
    <w:rsid w:val="00380B31"/>
    <w:rsid w:val="00536C18"/>
    <w:rsid w:val="00826BD1"/>
    <w:rsid w:val="00E62D43"/>
    <w:rsid w:val="00E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2015-02-12T23:05:00Z</dcterms:created>
  <dcterms:modified xsi:type="dcterms:W3CDTF">2015-02-12T23:05:00Z</dcterms:modified>
</cp:coreProperties>
</file>