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199" w:rsidRPr="00915199" w:rsidRDefault="00915199" w:rsidP="00915199">
      <w:pPr>
        <w:jc w:val="center"/>
        <w:rPr>
          <w:rFonts w:ascii="Arial" w:hAnsi="Arial" w:cs="Arial"/>
          <w:b/>
          <w:bCs/>
          <w:color w:val="385623" w:themeColor="accent6" w:themeShade="80"/>
        </w:rPr>
      </w:pPr>
      <w:r>
        <w:rPr>
          <w:rFonts w:ascii="Arial" w:hAnsi="Arial" w:cs="Arial"/>
          <w:b/>
          <w:bCs/>
          <w:sz w:val="32"/>
          <w:szCs w:val="32"/>
        </w:rPr>
        <w:t>Project Development Workshop Survey</w:t>
      </w:r>
      <w:r>
        <w:rPr>
          <w:rFonts w:ascii="Arial" w:hAnsi="Arial" w:cs="Arial"/>
          <w:b/>
          <w:bCs/>
          <w:i/>
          <w:iCs/>
          <w:color w:val="1F497D"/>
          <w:sz w:val="32"/>
          <w:szCs w:val="32"/>
        </w:rPr>
        <w:br/>
      </w:r>
    </w:p>
    <w:p w:rsidR="00915199" w:rsidRDefault="00915199" w:rsidP="00915199">
      <w:pPr>
        <w:pStyle w:val="ListParagraph"/>
        <w:numPr>
          <w:ilvl w:val="0"/>
          <w:numId w:val="4"/>
        </w:numPr>
        <w:spacing w:after="320"/>
        <w:ind w:left="360"/>
        <w:rPr>
          <w:rFonts w:ascii="Arial" w:hAnsi="Arial" w:cs="Arial"/>
          <w:b/>
          <w:bCs/>
          <w:i/>
          <w:color w:val="385623" w:themeColor="accent6" w:themeShade="80"/>
        </w:rPr>
      </w:pPr>
      <w:r w:rsidRPr="00915199">
        <w:rPr>
          <w:rFonts w:ascii="Arial" w:hAnsi="Arial" w:cs="Arial"/>
          <w:b/>
          <w:bCs/>
          <w:i/>
          <w:color w:val="385623" w:themeColor="accent6" w:themeShade="80"/>
        </w:rPr>
        <w:t>Are you planning to implement a priority project from the East Fork Lewis River Water Cleanup Plan?</w:t>
      </w:r>
    </w:p>
    <w:p w:rsidR="00915199" w:rsidRPr="00915199" w:rsidRDefault="00915199" w:rsidP="00915199">
      <w:pPr>
        <w:pStyle w:val="ListParagraph"/>
        <w:spacing w:after="320"/>
        <w:ind w:left="360"/>
        <w:rPr>
          <w:rFonts w:ascii="Arial" w:hAnsi="Arial" w:cs="Arial"/>
          <w:b/>
          <w:bCs/>
          <w:i/>
          <w:color w:val="385623" w:themeColor="accent6" w:themeShade="80"/>
        </w:rPr>
      </w:pPr>
    </w:p>
    <w:p w:rsidR="00915199" w:rsidRPr="00915199" w:rsidRDefault="00915199" w:rsidP="00915199">
      <w:pPr>
        <w:pStyle w:val="ListParagraph"/>
        <w:numPr>
          <w:ilvl w:val="0"/>
          <w:numId w:val="4"/>
        </w:numPr>
        <w:spacing w:after="320"/>
        <w:ind w:left="360"/>
        <w:rPr>
          <w:rFonts w:ascii="Arial" w:hAnsi="Arial" w:cs="Arial"/>
          <w:b/>
          <w:bCs/>
          <w:i/>
          <w:color w:val="385623" w:themeColor="accent6" w:themeShade="80"/>
        </w:rPr>
      </w:pPr>
      <w:r w:rsidRPr="00915199">
        <w:rPr>
          <w:rFonts w:ascii="Arial" w:hAnsi="Arial" w:cs="Arial"/>
          <w:b/>
          <w:bCs/>
          <w:i/>
          <w:color w:val="385623" w:themeColor="accent6" w:themeShade="80"/>
        </w:rPr>
        <w:t>Are you interested in learning more about Ecology’s funding programs and how to develop a strong, competitive grant application?</w:t>
      </w:r>
    </w:p>
    <w:p w:rsidR="00915199" w:rsidRPr="00915199" w:rsidRDefault="00915199" w:rsidP="00915199">
      <w:pPr>
        <w:pStyle w:val="ListParagraph"/>
        <w:spacing w:after="320"/>
        <w:ind w:left="360"/>
        <w:rPr>
          <w:rFonts w:ascii="Arial" w:hAnsi="Arial" w:cs="Arial"/>
          <w:b/>
          <w:bCs/>
          <w:i/>
          <w:color w:val="385623" w:themeColor="accent6" w:themeShade="80"/>
        </w:rPr>
      </w:pPr>
    </w:p>
    <w:p w:rsidR="00915199" w:rsidRPr="00915199" w:rsidRDefault="00915199" w:rsidP="00915199">
      <w:pPr>
        <w:pStyle w:val="ListParagraph"/>
        <w:numPr>
          <w:ilvl w:val="0"/>
          <w:numId w:val="4"/>
        </w:numPr>
        <w:spacing w:after="320"/>
        <w:ind w:left="360"/>
        <w:rPr>
          <w:rFonts w:ascii="Arial" w:hAnsi="Arial" w:cs="Arial"/>
          <w:b/>
          <w:bCs/>
          <w:i/>
          <w:color w:val="385623" w:themeColor="accent6" w:themeShade="80"/>
        </w:rPr>
      </w:pPr>
      <w:r w:rsidRPr="00915199">
        <w:rPr>
          <w:rFonts w:ascii="Arial" w:hAnsi="Arial" w:cs="Arial"/>
          <w:b/>
          <w:bCs/>
          <w:i/>
          <w:color w:val="385623" w:themeColor="accent6" w:themeShade="80"/>
        </w:rPr>
        <w:t>Attend this Project Development Workshop and start working on your grant application now!</w:t>
      </w:r>
    </w:p>
    <w:p w:rsidR="00915199" w:rsidRPr="00915199" w:rsidRDefault="00915199" w:rsidP="00915199">
      <w:pPr>
        <w:spacing w:after="320"/>
        <w:rPr>
          <w:rFonts w:ascii="Arial" w:eastAsia="Times New Roman" w:hAnsi="Arial" w:cs="Arial"/>
        </w:rPr>
      </w:pPr>
      <w:r w:rsidRPr="00915199">
        <w:rPr>
          <w:rFonts w:ascii="Arial" w:eastAsia="Times New Roman" w:hAnsi="Arial" w:cs="Arial"/>
        </w:rPr>
        <w:t xml:space="preserve">The purpose of this Project Development Workshop is to encourage early project planning and grant application </w:t>
      </w:r>
      <w:r>
        <w:rPr>
          <w:rFonts w:ascii="Arial" w:eastAsia="Times New Roman" w:hAnsi="Arial" w:cs="Arial"/>
        </w:rPr>
        <w:t>development in the East Fork Laws River</w:t>
      </w:r>
      <w:r w:rsidRPr="00915199">
        <w:rPr>
          <w:rFonts w:ascii="Arial" w:eastAsia="Times New Roman" w:hAnsi="Arial" w:cs="Arial"/>
        </w:rPr>
        <w:t xml:space="preserve">. Ecology’s funding applications normally open in August and are due in October. </w:t>
      </w:r>
    </w:p>
    <w:p w:rsidR="00915199" w:rsidRPr="00915199" w:rsidRDefault="00915199" w:rsidP="00915199">
      <w:pPr>
        <w:spacing w:after="320"/>
        <w:rPr>
          <w:rFonts w:ascii="Arial" w:eastAsia="Times New Roman" w:hAnsi="Arial" w:cs="Arial"/>
        </w:rPr>
      </w:pPr>
      <w:r w:rsidRPr="00915199">
        <w:rPr>
          <w:rFonts w:ascii="Arial" w:eastAsia="Times New Roman" w:hAnsi="Arial" w:cs="Arial"/>
        </w:rPr>
        <w:t xml:space="preserve">At this workshop, Ecology staff will be available to answer questions, and discuss Ecology’s funding programs, grant application, and implementation opportunities in more detail. This workshop will also provide attendees with some templates and best practices that could support grant application development. </w:t>
      </w:r>
    </w:p>
    <w:p w:rsidR="00915199" w:rsidRDefault="00915199" w:rsidP="00A47138">
      <w:pPr>
        <w:spacing w:after="320"/>
        <w:jc w:val="center"/>
        <w:rPr>
          <w:rFonts w:ascii="Arial" w:hAnsi="Arial" w:cs="Arial"/>
          <w:b/>
          <w:bCs/>
        </w:rPr>
      </w:pPr>
      <w:r w:rsidRPr="00915199">
        <w:rPr>
          <w:rFonts w:ascii="Arial" w:hAnsi="Arial" w:cs="Arial"/>
          <w:b/>
          <w:bCs/>
        </w:rPr>
        <w:t xml:space="preserve">Please complete </w:t>
      </w:r>
      <w:r w:rsidR="000B4F68">
        <w:rPr>
          <w:rFonts w:ascii="Arial" w:hAnsi="Arial" w:cs="Arial"/>
          <w:b/>
          <w:bCs/>
        </w:rPr>
        <w:t xml:space="preserve">as much of </w:t>
      </w:r>
      <w:r w:rsidRPr="00915199">
        <w:rPr>
          <w:rFonts w:ascii="Arial" w:hAnsi="Arial" w:cs="Arial"/>
          <w:b/>
          <w:bCs/>
        </w:rPr>
        <w:t>this Pre-Workshop Survey b</w:t>
      </w:r>
      <w:r w:rsidR="008427B7">
        <w:rPr>
          <w:rFonts w:ascii="Arial" w:hAnsi="Arial" w:cs="Arial"/>
          <w:b/>
          <w:bCs/>
        </w:rPr>
        <w:t>y May 1, 2019</w:t>
      </w:r>
      <w:r w:rsidRPr="00915199">
        <w:rPr>
          <w:rFonts w:ascii="Arial" w:hAnsi="Arial" w:cs="Arial"/>
          <w:b/>
          <w:bCs/>
        </w:rPr>
        <w:t>, so we can design the workshop content to best meet your needs.</w:t>
      </w:r>
      <w:r w:rsidR="000B4F68">
        <w:rPr>
          <w:rFonts w:ascii="Arial" w:hAnsi="Arial" w:cs="Arial"/>
          <w:b/>
          <w:bCs/>
        </w:rPr>
        <w:t xml:space="preserve"> </w:t>
      </w:r>
    </w:p>
    <w:p w:rsidR="00D81ED3" w:rsidRPr="00A47138" w:rsidRDefault="00D81ED3" w:rsidP="00D81ED3">
      <w:pPr>
        <w:spacing w:after="320"/>
        <w:jc w:val="center"/>
        <w:rPr>
          <w:rFonts w:ascii="Arial" w:hAnsi="Arial" w:cs="Arial"/>
          <w:b/>
          <w:bCs/>
        </w:rPr>
      </w:pPr>
      <w:r>
        <w:rPr>
          <w:rFonts w:ascii="Arial" w:hAnsi="Arial" w:cs="Arial"/>
          <w:b/>
          <w:bCs/>
        </w:rPr>
        <w:t>Surveys can be submitted to Devan Rostorfer, TMDL Lead – Department of Ecology</w:t>
      </w:r>
      <w:r>
        <w:rPr>
          <w:rFonts w:ascii="Arial" w:hAnsi="Arial" w:cs="Arial"/>
          <w:b/>
          <w:bCs/>
        </w:rPr>
        <w:br/>
      </w:r>
      <w:hyperlink r:id="rId7" w:history="1">
        <w:r w:rsidRPr="002B64D5">
          <w:rPr>
            <w:rStyle w:val="Hyperlink"/>
            <w:rFonts w:ascii="Arial" w:hAnsi="Arial" w:cs="Arial"/>
            <w:b/>
            <w:bCs/>
          </w:rPr>
          <w:t>dros461@ecy.wa.gov</w:t>
        </w:r>
      </w:hyperlink>
      <w:r>
        <w:rPr>
          <w:rFonts w:ascii="Arial" w:hAnsi="Arial" w:cs="Arial"/>
          <w:b/>
          <w:bCs/>
        </w:rPr>
        <w:t xml:space="preserve"> </w:t>
      </w:r>
    </w:p>
    <w:p w:rsidR="00915199" w:rsidRDefault="00915199" w:rsidP="00915199">
      <w:pPr>
        <w:rPr>
          <w:rFonts w:ascii="Arial" w:hAnsi="Arial" w:cs="Arial"/>
          <w:b/>
        </w:rPr>
      </w:pPr>
    </w:p>
    <w:p w:rsidR="00A47138" w:rsidRDefault="00A47138" w:rsidP="00915199">
      <w:pPr>
        <w:rPr>
          <w:rFonts w:ascii="Arial" w:hAnsi="Arial" w:cs="Arial"/>
          <w:b/>
        </w:rPr>
      </w:pPr>
    </w:p>
    <w:p w:rsidR="00A47138" w:rsidRDefault="00A47138" w:rsidP="00915199">
      <w:pPr>
        <w:rPr>
          <w:rFonts w:ascii="Arial" w:hAnsi="Arial" w:cs="Arial"/>
          <w:b/>
        </w:rPr>
      </w:pPr>
    </w:p>
    <w:p w:rsidR="00A47138" w:rsidRDefault="00A47138" w:rsidP="00915199">
      <w:pPr>
        <w:rPr>
          <w:rFonts w:ascii="Arial" w:hAnsi="Arial" w:cs="Arial"/>
          <w:b/>
        </w:rPr>
      </w:pPr>
    </w:p>
    <w:p w:rsidR="00A47138" w:rsidRDefault="00A47138" w:rsidP="00915199">
      <w:pPr>
        <w:rPr>
          <w:rFonts w:ascii="Arial" w:hAnsi="Arial" w:cs="Arial"/>
          <w:b/>
        </w:rPr>
      </w:pPr>
    </w:p>
    <w:p w:rsidR="00A47138" w:rsidRDefault="00A47138" w:rsidP="00915199">
      <w:pPr>
        <w:rPr>
          <w:rFonts w:ascii="Arial" w:hAnsi="Arial" w:cs="Arial"/>
          <w:b/>
        </w:rPr>
      </w:pPr>
    </w:p>
    <w:p w:rsidR="00A47138" w:rsidRDefault="00A47138" w:rsidP="00915199">
      <w:pPr>
        <w:rPr>
          <w:rFonts w:ascii="Arial" w:hAnsi="Arial" w:cs="Arial"/>
          <w:b/>
        </w:rPr>
      </w:pPr>
    </w:p>
    <w:p w:rsidR="00A47138" w:rsidRDefault="00A47138" w:rsidP="00915199">
      <w:pPr>
        <w:rPr>
          <w:rFonts w:ascii="Arial" w:hAnsi="Arial" w:cs="Arial"/>
          <w:b/>
        </w:rPr>
      </w:pPr>
    </w:p>
    <w:p w:rsidR="00A47138" w:rsidRDefault="00A47138" w:rsidP="00915199">
      <w:pPr>
        <w:rPr>
          <w:rFonts w:ascii="Arial" w:hAnsi="Arial" w:cs="Arial"/>
          <w:b/>
        </w:rPr>
      </w:pPr>
    </w:p>
    <w:p w:rsidR="00915199" w:rsidRPr="00915199" w:rsidRDefault="00915199" w:rsidP="00915199">
      <w:pPr>
        <w:rPr>
          <w:rFonts w:ascii="Arial" w:hAnsi="Arial" w:cs="Arial"/>
          <w:b/>
        </w:rPr>
      </w:pPr>
      <w:r>
        <w:rPr>
          <w:rFonts w:ascii="Arial" w:hAnsi="Arial" w:cs="Arial"/>
          <w:b/>
        </w:rPr>
        <w:lastRenderedPageBreak/>
        <w:t xml:space="preserve">Please indicate with an “X” if your project is aligned with one of the </w:t>
      </w:r>
      <w:r w:rsidRPr="00915199">
        <w:rPr>
          <w:rFonts w:ascii="Arial" w:hAnsi="Arial" w:cs="Arial"/>
          <w:b/>
        </w:rPr>
        <w:t xml:space="preserve">Priority Projects in the East Fork Lewis River </w:t>
      </w:r>
      <w:r w:rsidR="008427B7">
        <w:rPr>
          <w:rFonts w:ascii="Arial" w:hAnsi="Arial" w:cs="Arial"/>
          <w:b/>
        </w:rPr>
        <w:t>to address temperature and bacteria water quality impairments.</w:t>
      </w:r>
    </w:p>
    <w:tbl>
      <w:tblPr>
        <w:tblStyle w:val="TableGrid"/>
        <w:tblW w:w="0" w:type="auto"/>
        <w:tblLook w:val="04A0" w:firstRow="1" w:lastRow="0" w:firstColumn="1" w:lastColumn="0" w:noHBand="0" w:noVBand="1"/>
      </w:tblPr>
      <w:tblGrid>
        <w:gridCol w:w="1345"/>
        <w:gridCol w:w="8005"/>
      </w:tblGrid>
      <w:tr w:rsidR="00915199" w:rsidRPr="00915199" w:rsidTr="008427B7">
        <w:trPr>
          <w:trHeight w:val="656"/>
        </w:trPr>
        <w:tc>
          <w:tcPr>
            <w:tcW w:w="1345" w:type="dxa"/>
            <w:shd w:val="clear" w:color="auto" w:fill="385623" w:themeFill="accent6" w:themeFillShade="80"/>
          </w:tcPr>
          <w:p w:rsidR="00915199" w:rsidRPr="00643B2A" w:rsidRDefault="00915199" w:rsidP="00643B2A">
            <w:pPr>
              <w:rPr>
                <w:rFonts w:ascii="Arial" w:hAnsi="Arial" w:cs="Arial"/>
                <w:b/>
                <w:color w:val="FFFFFF" w:themeColor="background1"/>
                <w:sz w:val="20"/>
                <w:szCs w:val="20"/>
              </w:rPr>
            </w:pPr>
          </w:p>
        </w:tc>
        <w:tc>
          <w:tcPr>
            <w:tcW w:w="8005" w:type="dxa"/>
            <w:shd w:val="clear" w:color="auto" w:fill="385623" w:themeFill="accent6" w:themeFillShade="80"/>
            <w:vAlign w:val="center"/>
          </w:tcPr>
          <w:p w:rsidR="00915199" w:rsidRDefault="00643B2A" w:rsidP="00D56B04">
            <w:pPr>
              <w:pStyle w:val="ListParagraph"/>
              <w:jc w:val="center"/>
              <w:rPr>
                <w:rFonts w:ascii="Arial" w:hAnsi="Arial" w:cs="Arial"/>
                <w:b/>
                <w:color w:val="FFFFFF" w:themeColor="background1"/>
                <w:sz w:val="28"/>
                <w:szCs w:val="28"/>
              </w:rPr>
            </w:pPr>
            <w:r w:rsidRPr="00643B2A">
              <w:rPr>
                <w:rFonts w:ascii="Arial" w:hAnsi="Arial" w:cs="Arial"/>
                <w:b/>
                <w:color w:val="FFFFFF" w:themeColor="background1"/>
                <w:sz w:val="28"/>
                <w:szCs w:val="28"/>
              </w:rPr>
              <w:t>Priority Projects in the East Fork Lewis River</w:t>
            </w:r>
          </w:p>
          <w:p w:rsidR="00D56B04" w:rsidRPr="008427B7" w:rsidRDefault="00D56B04" w:rsidP="00D56B04">
            <w:pPr>
              <w:pStyle w:val="ListParagraph"/>
              <w:jc w:val="center"/>
              <w:rPr>
                <w:rFonts w:ascii="Arial" w:hAnsi="Arial" w:cs="Arial"/>
                <w:color w:val="FFFFFF" w:themeColor="background1"/>
                <w:sz w:val="24"/>
                <w:szCs w:val="24"/>
              </w:rPr>
            </w:pPr>
            <w:r w:rsidRPr="008427B7">
              <w:rPr>
                <w:rFonts w:ascii="Arial" w:hAnsi="Arial" w:cs="Arial"/>
                <w:color w:val="FFFFFF" w:themeColor="background1"/>
                <w:sz w:val="24"/>
                <w:szCs w:val="24"/>
              </w:rPr>
              <w:t>to address temperature and bacteria water quality impairments</w:t>
            </w:r>
          </w:p>
        </w:tc>
      </w:tr>
      <w:tr w:rsidR="00915199" w:rsidRPr="00915199" w:rsidTr="008427B7">
        <w:trPr>
          <w:trHeight w:val="656"/>
        </w:trPr>
        <w:tc>
          <w:tcPr>
            <w:tcW w:w="1345" w:type="dxa"/>
          </w:tcPr>
          <w:p w:rsidR="00915199" w:rsidRPr="00915199" w:rsidRDefault="00915199" w:rsidP="00915199">
            <w:pPr>
              <w:rPr>
                <w:rFonts w:ascii="Arial" w:hAnsi="Arial" w:cs="Arial"/>
              </w:rPr>
            </w:pPr>
          </w:p>
        </w:tc>
        <w:tc>
          <w:tcPr>
            <w:tcW w:w="8005" w:type="dxa"/>
          </w:tcPr>
          <w:p w:rsidR="00643B2A" w:rsidRPr="00915199" w:rsidRDefault="00643B2A" w:rsidP="00643B2A">
            <w:pPr>
              <w:rPr>
                <w:rFonts w:ascii="Arial" w:hAnsi="Arial" w:cs="Arial"/>
              </w:rPr>
            </w:pPr>
            <w:r w:rsidRPr="008427B7">
              <w:rPr>
                <w:rFonts w:ascii="Arial" w:hAnsi="Arial" w:cs="Arial"/>
                <w:b/>
              </w:rPr>
              <w:t>Private landowner</w:t>
            </w:r>
            <w:r w:rsidR="008427B7">
              <w:rPr>
                <w:rFonts w:ascii="Arial" w:hAnsi="Arial" w:cs="Arial"/>
              </w:rPr>
              <w:t xml:space="preserve"> -</w:t>
            </w:r>
            <w:r w:rsidRPr="00915199">
              <w:rPr>
                <w:rFonts w:ascii="Arial" w:hAnsi="Arial" w:cs="Arial"/>
              </w:rPr>
              <w:t xml:space="preserve"> Septi</w:t>
            </w:r>
            <w:r w:rsidR="00D56B04">
              <w:rPr>
                <w:rFonts w:ascii="Arial" w:hAnsi="Arial" w:cs="Arial"/>
              </w:rPr>
              <w:t>c system outreach and education;</w:t>
            </w:r>
            <w:r w:rsidRPr="00915199">
              <w:rPr>
                <w:rFonts w:ascii="Arial" w:hAnsi="Arial" w:cs="Arial"/>
              </w:rPr>
              <w:t xml:space="preserve"> </w:t>
            </w:r>
            <w:r w:rsidR="00D56B04">
              <w:rPr>
                <w:rFonts w:ascii="Arial" w:hAnsi="Arial" w:cs="Arial"/>
              </w:rPr>
              <w:t xml:space="preserve">maintenance </w:t>
            </w:r>
            <w:r w:rsidRPr="00915199">
              <w:rPr>
                <w:rFonts w:ascii="Arial" w:hAnsi="Arial" w:cs="Arial"/>
              </w:rPr>
              <w:t>and</w:t>
            </w:r>
            <w:r w:rsidR="00D56B04">
              <w:rPr>
                <w:rFonts w:ascii="Arial" w:hAnsi="Arial" w:cs="Arial"/>
              </w:rPr>
              <w:t xml:space="preserve"> repair</w:t>
            </w:r>
            <w:r w:rsidRPr="00915199">
              <w:rPr>
                <w:rFonts w:ascii="Arial" w:hAnsi="Arial" w:cs="Arial"/>
              </w:rPr>
              <w:t xml:space="preserve"> work. </w:t>
            </w:r>
          </w:p>
          <w:p w:rsidR="00915199" w:rsidRPr="008427B7" w:rsidRDefault="00643B2A" w:rsidP="008427B7">
            <w:pPr>
              <w:pStyle w:val="ListParagraph"/>
              <w:numPr>
                <w:ilvl w:val="0"/>
                <w:numId w:val="3"/>
              </w:numPr>
              <w:rPr>
                <w:rFonts w:ascii="Arial" w:hAnsi="Arial" w:cs="Arial"/>
              </w:rPr>
            </w:pPr>
            <w:r w:rsidRPr="008427B7">
              <w:rPr>
                <w:rFonts w:ascii="Arial" w:hAnsi="Arial" w:cs="Arial"/>
                <w:b/>
              </w:rPr>
              <w:t>Priority Areas</w:t>
            </w:r>
            <w:r w:rsidRPr="008427B7">
              <w:rPr>
                <w:rFonts w:ascii="Arial" w:hAnsi="Arial" w:cs="Arial"/>
              </w:rPr>
              <w:t>: Brezee, Jenny, McCormick, Riley, Lockwood, and Rock Creek North.</w:t>
            </w:r>
            <w:r w:rsidRPr="008427B7">
              <w:rPr>
                <w:rFonts w:ascii="Arial" w:hAnsi="Arial" w:cs="Arial"/>
              </w:rPr>
              <w:br/>
            </w:r>
          </w:p>
        </w:tc>
      </w:tr>
      <w:tr w:rsidR="00915199" w:rsidRPr="00915199" w:rsidTr="008427B7">
        <w:tc>
          <w:tcPr>
            <w:tcW w:w="1345" w:type="dxa"/>
          </w:tcPr>
          <w:p w:rsidR="00915199" w:rsidRPr="00915199" w:rsidRDefault="00915199" w:rsidP="00915199">
            <w:pPr>
              <w:rPr>
                <w:rFonts w:ascii="Arial" w:hAnsi="Arial" w:cs="Arial"/>
              </w:rPr>
            </w:pPr>
          </w:p>
        </w:tc>
        <w:tc>
          <w:tcPr>
            <w:tcW w:w="8005" w:type="dxa"/>
          </w:tcPr>
          <w:p w:rsidR="00643B2A" w:rsidRDefault="00915199" w:rsidP="00643B2A">
            <w:pPr>
              <w:rPr>
                <w:rFonts w:ascii="Arial" w:hAnsi="Arial" w:cs="Arial"/>
              </w:rPr>
            </w:pPr>
            <w:r w:rsidRPr="008427B7">
              <w:rPr>
                <w:rFonts w:ascii="Arial" w:hAnsi="Arial" w:cs="Arial"/>
                <w:b/>
              </w:rPr>
              <w:t>Private landowner</w:t>
            </w:r>
            <w:r w:rsidR="008427B7">
              <w:rPr>
                <w:rFonts w:ascii="Arial" w:hAnsi="Arial" w:cs="Arial"/>
              </w:rPr>
              <w:t xml:space="preserve"> -</w:t>
            </w:r>
            <w:r w:rsidRPr="00643B2A">
              <w:rPr>
                <w:rFonts w:ascii="Arial" w:hAnsi="Arial" w:cs="Arial"/>
              </w:rPr>
              <w:t xml:space="preserve"> </w:t>
            </w:r>
            <w:r w:rsidR="008427B7">
              <w:rPr>
                <w:rFonts w:ascii="Arial" w:hAnsi="Arial" w:cs="Arial"/>
              </w:rPr>
              <w:t xml:space="preserve">Small acreage agriculture (livestock) conservation </w:t>
            </w:r>
            <w:r w:rsidRPr="00643B2A">
              <w:rPr>
                <w:rFonts w:ascii="Arial" w:hAnsi="Arial" w:cs="Arial"/>
              </w:rPr>
              <w:t xml:space="preserve">planning, technical assistance, and implementation. </w:t>
            </w:r>
          </w:p>
          <w:p w:rsidR="00915199" w:rsidRPr="008427B7" w:rsidRDefault="00915199" w:rsidP="00643B2A">
            <w:pPr>
              <w:pStyle w:val="ListParagraph"/>
              <w:numPr>
                <w:ilvl w:val="0"/>
                <w:numId w:val="5"/>
              </w:numPr>
              <w:rPr>
                <w:rFonts w:ascii="Arial" w:hAnsi="Arial" w:cs="Arial"/>
              </w:rPr>
            </w:pPr>
            <w:r w:rsidRPr="008427B7">
              <w:rPr>
                <w:rFonts w:ascii="Arial" w:hAnsi="Arial" w:cs="Arial"/>
                <w:b/>
              </w:rPr>
              <w:t>Priority Areas</w:t>
            </w:r>
            <w:r w:rsidRPr="008427B7">
              <w:rPr>
                <w:rFonts w:ascii="Arial" w:hAnsi="Arial" w:cs="Arial"/>
              </w:rPr>
              <w:t>: Brezee, Jenny, McCormick, Riley, Lockwood, and Rock Creek North.</w:t>
            </w:r>
          </w:p>
          <w:p w:rsidR="00915199" w:rsidRPr="00915199" w:rsidRDefault="00915199" w:rsidP="008427B7">
            <w:pPr>
              <w:pStyle w:val="ListParagraph"/>
              <w:rPr>
                <w:rFonts w:ascii="Arial" w:hAnsi="Arial" w:cs="Arial"/>
                <w:i/>
              </w:rPr>
            </w:pPr>
          </w:p>
        </w:tc>
      </w:tr>
      <w:tr w:rsidR="00915199" w:rsidRPr="00915199" w:rsidTr="008427B7">
        <w:tc>
          <w:tcPr>
            <w:tcW w:w="1345" w:type="dxa"/>
          </w:tcPr>
          <w:p w:rsidR="00915199" w:rsidRPr="00915199" w:rsidRDefault="00915199" w:rsidP="00915199">
            <w:pPr>
              <w:rPr>
                <w:rFonts w:ascii="Arial" w:hAnsi="Arial" w:cs="Arial"/>
              </w:rPr>
            </w:pPr>
          </w:p>
        </w:tc>
        <w:tc>
          <w:tcPr>
            <w:tcW w:w="8005" w:type="dxa"/>
          </w:tcPr>
          <w:p w:rsidR="00915199" w:rsidRPr="008427B7" w:rsidRDefault="00915199" w:rsidP="00915199">
            <w:pPr>
              <w:rPr>
                <w:rFonts w:ascii="Arial" w:hAnsi="Arial" w:cs="Arial"/>
              </w:rPr>
            </w:pPr>
            <w:r w:rsidRPr="008427B7">
              <w:rPr>
                <w:rFonts w:ascii="Arial" w:hAnsi="Arial" w:cs="Arial"/>
                <w:b/>
              </w:rPr>
              <w:t>Private landowner</w:t>
            </w:r>
            <w:r w:rsidR="008427B7">
              <w:rPr>
                <w:rFonts w:ascii="Arial" w:hAnsi="Arial" w:cs="Arial"/>
              </w:rPr>
              <w:t xml:space="preserve"> -</w:t>
            </w:r>
            <w:r w:rsidRPr="008427B7">
              <w:rPr>
                <w:rFonts w:ascii="Arial" w:hAnsi="Arial" w:cs="Arial"/>
              </w:rPr>
              <w:t xml:space="preserve"> Riparian </w:t>
            </w:r>
            <w:r w:rsidR="00D56B04" w:rsidRPr="008427B7">
              <w:rPr>
                <w:rFonts w:ascii="Arial" w:hAnsi="Arial" w:cs="Arial"/>
              </w:rPr>
              <w:t xml:space="preserve">forest </w:t>
            </w:r>
            <w:r w:rsidRPr="008427B7">
              <w:rPr>
                <w:rFonts w:ascii="Arial" w:hAnsi="Arial" w:cs="Arial"/>
              </w:rPr>
              <w:t>restoration</w:t>
            </w:r>
            <w:r w:rsidR="00D56B04" w:rsidRPr="008427B7">
              <w:rPr>
                <w:rFonts w:ascii="Arial" w:hAnsi="Arial" w:cs="Arial"/>
              </w:rPr>
              <w:t>.</w:t>
            </w:r>
          </w:p>
          <w:p w:rsidR="00915199" w:rsidRPr="008427B7" w:rsidRDefault="00915199" w:rsidP="008427B7">
            <w:pPr>
              <w:pStyle w:val="ListParagraph"/>
              <w:rPr>
                <w:rFonts w:ascii="Arial" w:hAnsi="Arial" w:cs="Arial"/>
                <w:i/>
              </w:rPr>
            </w:pPr>
          </w:p>
        </w:tc>
      </w:tr>
      <w:tr w:rsidR="00915199" w:rsidRPr="00915199" w:rsidTr="008427B7">
        <w:tc>
          <w:tcPr>
            <w:tcW w:w="1345" w:type="dxa"/>
          </w:tcPr>
          <w:p w:rsidR="00915199" w:rsidRPr="00915199" w:rsidRDefault="00915199" w:rsidP="00915199">
            <w:pPr>
              <w:rPr>
                <w:rFonts w:ascii="Arial" w:hAnsi="Arial" w:cs="Arial"/>
              </w:rPr>
            </w:pPr>
          </w:p>
        </w:tc>
        <w:tc>
          <w:tcPr>
            <w:tcW w:w="8005" w:type="dxa"/>
          </w:tcPr>
          <w:p w:rsidR="00915199" w:rsidRPr="008427B7" w:rsidRDefault="00915199" w:rsidP="00915199">
            <w:pPr>
              <w:rPr>
                <w:rFonts w:ascii="Arial" w:hAnsi="Arial" w:cs="Arial"/>
              </w:rPr>
            </w:pPr>
            <w:r w:rsidRPr="008427B7">
              <w:rPr>
                <w:rFonts w:ascii="Arial" w:hAnsi="Arial" w:cs="Arial"/>
                <w:b/>
              </w:rPr>
              <w:t>Public landowner</w:t>
            </w:r>
            <w:r w:rsidR="008427B7">
              <w:rPr>
                <w:rFonts w:ascii="Arial" w:hAnsi="Arial" w:cs="Arial"/>
              </w:rPr>
              <w:t xml:space="preserve"> -</w:t>
            </w:r>
            <w:r w:rsidRPr="008427B7">
              <w:rPr>
                <w:rFonts w:ascii="Arial" w:hAnsi="Arial" w:cs="Arial"/>
              </w:rPr>
              <w:t xml:space="preserve"> </w:t>
            </w:r>
            <w:r w:rsidR="00D56B04" w:rsidRPr="008427B7">
              <w:rPr>
                <w:rFonts w:ascii="Arial" w:hAnsi="Arial" w:cs="Arial"/>
              </w:rPr>
              <w:t>Riparian forest restoration.</w:t>
            </w:r>
            <w:r w:rsidRPr="008427B7">
              <w:rPr>
                <w:rFonts w:ascii="Arial" w:hAnsi="Arial" w:cs="Arial"/>
              </w:rPr>
              <w:t xml:space="preserve"> </w:t>
            </w:r>
          </w:p>
          <w:p w:rsidR="00643B2A" w:rsidRPr="008427B7" w:rsidRDefault="00643B2A" w:rsidP="00643B2A">
            <w:pPr>
              <w:pStyle w:val="ListParagraph"/>
              <w:numPr>
                <w:ilvl w:val="0"/>
                <w:numId w:val="1"/>
              </w:numPr>
              <w:rPr>
                <w:rFonts w:ascii="Arial" w:hAnsi="Arial" w:cs="Arial"/>
                <w:i/>
              </w:rPr>
            </w:pPr>
            <w:r w:rsidRPr="008427B7">
              <w:rPr>
                <w:rFonts w:ascii="Arial" w:hAnsi="Arial" w:cs="Arial"/>
                <w:b/>
              </w:rPr>
              <w:t>Priority Areas:</w:t>
            </w:r>
            <w:r w:rsidRPr="008427B7">
              <w:rPr>
                <w:rFonts w:ascii="Arial" w:hAnsi="Arial" w:cs="Arial"/>
                <w:i/>
              </w:rPr>
              <w:t xml:space="preserve"> </w:t>
            </w:r>
            <w:r w:rsidRPr="008427B7">
              <w:rPr>
                <w:rFonts w:ascii="Arial" w:hAnsi="Arial" w:cs="Arial"/>
              </w:rPr>
              <w:t>Properties</w:t>
            </w:r>
            <w:r w:rsidR="008427B7" w:rsidRPr="008427B7">
              <w:rPr>
                <w:rFonts w:ascii="Arial" w:hAnsi="Arial" w:cs="Arial"/>
              </w:rPr>
              <w:t xml:space="preserve"> with shade deficits in the middle watershed</w:t>
            </w:r>
            <w:r w:rsidR="008427B7" w:rsidRPr="008427B7">
              <w:rPr>
                <w:rFonts w:ascii="Arial" w:hAnsi="Arial" w:cs="Arial"/>
                <w:i/>
              </w:rPr>
              <w:t xml:space="preserve">. </w:t>
            </w:r>
            <w:r w:rsidRPr="008427B7">
              <w:rPr>
                <w:rFonts w:ascii="Arial" w:hAnsi="Arial" w:cs="Arial"/>
                <w:i/>
              </w:rPr>
              <w:t xml:space="preserve"> </w:t>
            </w:r>
          </w:p>
          <w:p w:rsidR="00643B2A" w:rsidRPr="008427B7" w:rsidRDefault="00643B2A" w:rsidP="00915199">
            <w:pPr>
              <w:rPr>
                <w:rFonts w:ascii="Arial" w:hAnsi="Arial" w:cs="Arial"/>
              </w:rPr>
            </w:pPr>
          </w:p>
        </w:tc>
      </w:tr>
      <w:tr w:rsidR="00915199" w:rsidRPr="00915199" w:rsidTr="008427B7">
        <w:tc>
          <w:tcPr>
            <w:tcW w:w="1345" w:type="dxa"/>
          </w:tcPr>
          <w:p w:rsidR="00915199" w:rsidRPr="00915199" w:rsidRDefault="00915199" w:rsidP="00915199">
            <w:pPr>
              <w:rPr>
                <w:rFonts w:ascii="Arial" w:hAnsi="Arial" w:cs="Arial"/>
              </w:rPr>
            </w:pPr>
          </w:p>
        </w:tc>
        <w:tc>
          <w:tcPr>
            <w:tcW w:w="8005" w:type="dxa"/>
          </w:tcPr>
          <w:p w:rsidR="00915199" w:rsidRPr="008427B7" w:rsidRDefault="00915199" w:rsidP="00915199">
            <w:pPr>
              <w:rPr>
                <w:rFonts w:ascii="Arial" w:hAnsi="Arial" w:cs="Arial"/>
              </w:rPr>
            </w:pPr>
            <w:r w:rsidRPr="008427B7">
              <w:rPr>
                <w:rFonts w:ascii="Arial" w:hAnsi="Arial" w:cs="Arial"/>
                <w:b/>
              </w:rPr>
              <w:t xml:space="preserve">Public </w:t>
            </w:r>
            <w:r w:rsidRPr="008427B7">
              <w:rPr>
                <w:rFonts w:ascii="Arial" w:hAnsi="Arial" w:cs="Arial"/>
              </w:rPr>
              <w:t xml:space="preserve">- Stormwater management planning and implementation. </w:t>
            </w:r>
          </w:p>
          <w:p w:rsidR="00643B2A" w:rsidRPr="008427B7" w:rsidRDefault="00643B2A" w:rsidP="00643B2A">
            <w:pPr>
              <w:pStyle w:val="ListParagraph"/>
              <w:numPr>
                <w:ilvl w:val="0"/>
                <w:numId w:val="1"/>
              </w:numPr>
              <w:rPr>
                <w:rFonts w:ascii="Arial" w:hAnsi="Arial" w:cs="Arial"/>
                <w:b/>
              </w:rPr>
            </w:pPr>
            <w:r w:rsidRPr="008427B7">
              <w:rPr>
                <w:rFonts w:ascii="Arial" w:hAnsi="Arial" w:cs="Arial"/>
                <w:b/>
              </w:rPr>
              <w:t xml:space="preserve">Priority Area: </w:t>
            </w:r>
            <w:r w:rsidRPr="008427B7">
              <w:rPr>
                <w:rFonts w:ascii="Arial" w:hAnsi="Arial" w:cs="Arial"/>
              </w:rPr>
              <w:t>Brezee Creek.</w:t>
            </w:r>
            <w:r w:rsidRPr="008427B7">
              <w:rPr>
                <w:rFonts w:ascii="Arial" w:hAnsi="Arial" w:cs="Arial"/>
                <w:b/>
              </w:rPr>
              <w:t xml:space="preserve"> </w:t>
            </w:r>
          </w:p>
          <w:p w:rsidR="00643B2A" w:rsidRPr="008427B7" w:rsidRDefault="00643B2A" w:rsidP="00643B2A">
            <w:pPr>
              <w:pStyle w:val="ListParagraph"/>
              <w:rPr>
                <w:rFonts w:ascii="Arial" w:hAnsi="Arial" w:cs="Arial"/>
              </w:rPr>
            </w:pPr>
          </w:p>
        </w:tc>
      </w:tr>
    </w:tbl>
    <w:p w:rsidR="00915199" w:rsidRPr="00643B2A" w:rsidRDefault="00915199" w:rsidP="00915199">
      <w:pPr>
        <w:rPr>
          <w:rFonts w:ascii="Arial" w:hAnsi="Arial" w:cs="Arial"/>
        </w:rPr>
      </w:pPr>
    </w:p>
    <w:p w:rsidR="00643B2A" w:rsidRDefault="008427B7" w:rsidP="000B4F68">
      <w:pPr>
        <w:jc w:val="center"/>
        <w:rPr>
          <w:rFonts w:ascii="Arial" w:hAnsi="Arial" w:cs="Arial"/>
          <w:b/>
        </w:rPr>
      </w:pPr>
      <w:r>
        <w:rPr>
          <w:rFonts w:ascii="Arial" w:hAnsi="Arial" w:cs="Arial"/>
          <w:b/>
        </w:rPr>
        <w:t xml:space="preserve">Describe your project idea. </w:t>
      </w:r>
    </w:p>
    <w:tbl>
      <w:tblPr>
        <w:tblStyle w:val="TableGrid"/>
        <w:tblW w:w="0" w:type="auto"/>
        <w:tblLook w:val="04A0" w:firstRow="1" w:lastRow="0" w:firstColumn="1" w:lastColumn="0" w:noHBand="0" w:noVBand="1"/>
      </w:tblPr>
      <w:tblGrid>
        <w:gridCol w:w="9350"/>
      </w:tblGrid>
      <w:tr w:rsidR="00643B2A" w:rsidTr="00643B2A">
        <w:tc>
          <w:tcPr>
            <w:tcW w:w="9350" w:type="dxa"/>
          </w:tcPr>
          <w:p w:rsidR="00643B2A" w:rsidRPr="00643B2A" w:rsidRDefault="00643B2A" w:rsidP="00643B2A">
            <w:pPr>
              <w:rPr>
                <w:rFonts w:ascii="Arial" w:hAnsi="Arial" w:cs="Arial"/>
                <w:b/>
              </w:rPr>
            </w:pPr>
            <w:r>
              <w:rPr>
                <w:rFonts w:ascii="Arial" w:hAnsi="Arial" w:cs="Arial"/>
                <w:b/>
              </w:rPr>
              <w:t>Project n</w:t>
            </w:r>
            <w:r w:rsidRPr="00643B2A">
              <w:rPr>
                <w:rFonts w:ascii="Arial" w:hAnsi="Arial" w:cs="Arial"/>
                <w:b/>
              </w:rPr>
              <w:t>ame:</w:t>
            </w:r>
          </w:p>
          <w:p w:rsidR="00643B2A" w:rsidRDefault="00643B2A" w:rsidP="00915199">
            <w:pPr>
              <w:rPr>
                <w:rFonts w:ascii="Arial" w:hAnsi="Arial" w:cs="Arial"/>
                <w:b/>
              </w:rPr>
            </w:pPr>
          </w:p>
          <w:p w:rsidR="008427B7" w:rsidRDefault="008427B7" w:rsidP="00915199">
            <w:pPr>
              <w:rPr>
                <w:rFonts w:ascii="Arial" w:hAnsi="Arial" w:cs="Arial"/>
                <w:b/>
              </w:rPr>
            </w:pPr>
          </w:p>
          <w:p w:rsidR="008427B7" w:rsidRDefault="008427B7" w:rsidP="00915199">
            <w:pPr>
              <w:rPr>
                <w:rFonts w:ascii="Arial" w:hAnsi="Arial" w:cs="Arial"/>
                <w:b/>
              </w:rPr>
            </w:pPr>
          </w:p>
        </w:tc>
      </w:tr>
      <w:tr w:rsidR="000B4F68" w:rsidTr="00643B2A">
        <w:tc>
          <w:tcPr>
            <w:tcW w:w="9350" w:type="dxa"/>
          </w:tcPr>
          <w:p w:rsidR="000B4F68" w:rsidRDefault="000B4F68" w:rsidP="00643B2A">
            <w:pPr>
              <w:rPr>
                <w:rFonts w:ascii="Arial" w:hAnsi="Arial" w:cs="Arial"/>
                <w:b/>
              </w:rPr>
            </w:pPr>
            <w:r>
              <w:rPr>
                <w:rFonts w:ascii="Arial" w:hAnsi="Arial" w:cs="Arial"/>
                <w:b/>
              </w:rPr>
              <w:t xml:space="preserve">Organization name: </w:t>
            </w:r>
          </w:p>
          <w:p w:rsidR="008427B7" w:rsidRDefault="008427B7" w:rsidP="00643B2A">
            <w:pPr>
              <w:rPr>
                <w:rFonts w:ascii="Arial" w:hAnsi="Arial" w:cs="Arial"/>
                <w:b/>
              </w:rPr>
            </w:pPr>
          </w:p>
          <w:p w:rsidR="008427B7" w:rsidRDefault="008427B7" w:rsidP="00643B2A">
            <w:pPr>
              <w:rPr>
                <w:rFonts w:ascii="Arial" w:hAnsi="Arial" w:cs="Arial"/>
                <w:b/>
              </w:rPr>
            </w:pPr>
          </w:p>
          <w:p w:rsidR="008427B7" w:rsidRDefault="008427B7" w:rsidP="00643B2A">
            <w:pPr>
              <w:rPr>
                <w:rFonts w:ascii="Arial" w:hAnsi="Arial" w:cs="Arial"/>
                <w:b/>
              </w:rPr>
            </w:pPr>
          </w:p>
        </w:tc>
      </w:tr>
      <w:tr w:rsidR="00643B2A" w:rsidTr="00643B2A">
        <w:tc>
          <w:tcPr>
            <w:tcW w:w="9350" w:type="dxa"/>
          </w:tcPr>
          <w:p w:rsidR="00643B2A" w:rsidRPr="00643B2A" w:rsidRDefault="00643B2A" w:rsidP="00643B2A">
            <w:pPr>
              <w:rPr>
                <w:rFonts w:ascii="Arial" w:hAnsi="Arial" w:cs="Arial"/>
                <w:b/>
              </w:rPr>
            </w:pPr>
            <w:r>
              <w:rPr>
                <w:rFonts w:ascii="Arial" w:hAnsi="Arial" w:cs="Arial"/>
                <w:b/>
              </w:rPr>
              <w:t>Project l</w:t>
            </w:r>
            <w:r w:rsidRPr="00643B2A">
              <w:rPr>
                <w:rFonts w:ascii="Arial" w:hAnsi="Arial" w:cs="Arial"/>
                <w:b/>
              </w:rPr>
              <w:t xml:space="preserve">ocation: </w:t>
            </w:r>
          </w:p>
          <w:p w:rsidR="008427B7" w:rsidRDefault="008427B7" w:rsidP="00915199">
            <w:pPr>
              <w:rPr>
                <w:rFonts w:ascii="Arial" w:hAnsi="Arial" w:cs="Arial"/>
                <w:b/>
              </w:rPr>
            </w:pPr>
          </w:p>
          <w:p w:rsidR="00A47138" w:rsidRDefault="00A47138" w:rsidP="00915199">
            <w:pPr>
              <w:rPr>
                <w:rFonts w:ascii="Arial" w:hAnsi="Arial" w:cs="Arial"/>
                <w:b/>
              </w:rPr>
            </w:pPr>
          </w:p>
          <w:p w:rsidR="00A47138" w:rsidRDefault="00A47138" w:rsidP="00915199">
            <w:pPr>
              <w:rPr>
                <w:rFonts w:ascii="Arial" w:hAnsi="Arial" w:cs="Arial"/>
                <w:b/>
              </w:rPr>
            </w:pPr>
          </w:p>
        </w:tc>
      </w:tr>
      <w:tr w:rsidR="00643B2A" w:rsidTr="00643B2A">
        <w:tc>
          <w:tcPr>
            <w:tcW w:w="9350" w:type="dxa"/>
          </w:tcPr>
          <w:p w:rsidR="00643B2A" w:rsidRPr="00643B2A" w:rsidRDefault="00643B2A" w:rsidP="00643B2A">
            <w:pPr>
              <w:rPr>
                <w:rFonts w:ascii="Arial" w:hAnsi="Arial" w:cs="Arial"/>
                <w:b/>
              </w:rPr>
            </w:pPr>
            <w:r>
              <w:rPr>
                <w:rFonts w:ascii="Arial" w:hAnsi="Arial" w:cs="Arial"/>
                <w:b/>
              </w:rPr>
              <w:t xml:space="preserve">Short </w:t>
            </w:r>
            <w:r w:rsidR="008427B7">
              <w:rPr>
                <w:rFonts w:ascii="Arial" w:hAnsi="Arial" w:cs="Arial"/>
                <w:b/>
              </w:rPr>
              <w:t xml:space="preserve">project </w:t>
            </w:r>
            <w:r>
              <w:rPr>
                <w:rFonts w:ascii="Arial" w:hAnsi="Arial" w:cs="Arial"/>
                <w:b/>
              </w:rPr>
              <w:t>d</w:t>
            </w:r>
            <w:r w:rsidRPr="00643B2A">
              <w:rPr>
                <w:rFonts w:ascii="Arial" w:hAnsi="Arial" w:cs="Arial"/>
                <w:b/>
              </w:rPr>
              <w:t xml:space="preserve">escription: </w:t>
            </w:r>
          </w:p>
          <w:p w:rsidR="00643B2A" w:rsidRDefault="00643B2A" w:rsidP="00915199">
            <w:pPr>
              <w:rPr>
                <w:rFonts w:ascii="Arial" w:hAnsi="Arial" w:cs="Arial"/>
                <w:b/>
              </w:rPr>
            </w:pPr>
          </w:p>
          <w:p w:rsidR="008427B7" w:rsidRDefault="008427B7" w:rsidP="00915199">
            <w:pPr>
              <w:rPr>
                <w:rFonts w:ascii="Arial" w:hAnsi="Arial" w:cs="Arial"/>
                <w:b/>
              </w:rPr>
            </w:pPr>
          </w:p>
          <w:p w:rsidR="00AA3A7C" w:rsidRDefault="00AA3A7C" w:rsidP="00915199">
            <w:pPr>
              <w:rPr>
                <w:rFonts w:ascii="Arial" w:hAnsi="Arial" w:cs="Arial"/>
                <w:b/>
              </w:rPr>
            </w:pPr>
            <w:bookmarkStart w:id="0" w:name="_GoBack"/>
            <w:bookmarkEnd w:id="0"/>
          </w:p>
          <w:p w:rsidR="008427B7" w:rsidRDefault="008427B7" w:rsidP="00915199">
            <w:pPr>
              <w:rPr>
                <w:rFonts w:ascii="Arial" w:hAnsi="Arial" w:cs="Arial"/>
                <w:b/>
              </w:rPr>
            </w:pPr>
          </w:p>
        </w:tc>
      </w:tr>
      <w:tr w:rsidR="00643B2A" w:rsidTr="00643B2A">
        <w:tc>
          <w:tcPr>
            <w:tcW w:w="9350" w:type="dxa"/>
          </w:tcPr>
          <w:p w:rsidR="00643B2A" w:rsidRDefault="00643B2A" w:rsidP="00915199">
            <w:pPr>
              <w:rPr>
                <w:rFonts w:ascii="Arial" w:hAnsi="Arial" w:cs="Arial"/>
                <w:b/>
              </w:rPr>
            </w:pPr>
            <w:r>
              <w:rPr>
                <w:rFonts w:ascii="Arial" w:hAnsi="Arial" w:cs="Arial"/>
                <w:b/>
              </w:rPr>
              <w:lastRenderedPageBreak/>
              <w:t>Potential Partners:</w:t>
            </w:r>
          </w:p>
          <w:p w:rsidR="000B4F68" w:rsidRDefault="000B4F68" w:rsidP="00915199">
            <w:pPr>
              <w:rPr>
                <w:rFonts w:ascii="Arial" w:hAnsi="Arial" w:cs="Arial"/>
                <w:b/>
              </w:rPr>
            </w:pPr>
          </w:p>
          <w:p w:rsidR="008427B7" w:rsidRDefault="008427B7" w:rsidP="00915199">
            <w:pPr>
              <w:rPr>
                <w:rFonts w:ascii="Arial" w:hAnsi="Arial" w:cs="Arial"/>
                <w:b/>
              </w:rPr>
            </w:pPr>
          </w:p>
          <w:p w:rsidR="008427B7" w:rsidRDefault="008427B7" w:rsidP="00915199">
            <w:pPr>
              <w:rPr>
                <w:rFonts w:ascii="Arial" w:hAnsi="Arial" w:cs="Arial"/>
                <w:b/>
              </w:rPr>
            </w:pPr>
          </w:p>
          <w:p w:rsidR="008427B7" w:rsidRDefault="008427B7" w:rsidP="00915199">
            <w:pPr>
              <w:rPr>
                <w:rFonts w:ascii="Arial" w:hAnsi="Arial" w:cs="Arial"/>
                <w:b/>
              </w:rPr>
            </w:pPr>
          </w:p>
          <w:p w:rsidR="008427B7" w:rsidRDefault="008427B7" w:rsidP="00915199">
            <w:pPr>
              <w:rPr>
                <w:rFonts w:ascii="Arial" w:hAnsi="Arial" w:cs="Arial"/>
                <w:b/>
              </w:rPr>
            </w:pPr>
          </w:p>
          <w:p w:rsidR="00643B2A" w:rsidRDefault="00643B2A" w:rsidP="00915199">
            <w:pPr>
              <w:rPr>
                <w:rFonts w:ascii="Arial" w:hAnsi="Arial" w:cs="Arial"/>
                <w:b/>
              </w:rPr>
            </w:pPr>
          </w:p>
        </w:tc>
      </w:tr>
      <w:tr w:rsidR="000B4F68" w:rsidTr="00643B2A">
        <w:tc>
          <w:tcPr>
            <w:tcW w:w="9350" w:type="dxa"/>
          </w:tcPr>
          <w:p w:rsidR="000B4F68" w:rsidRDefault="000B4F68" w:rsidP="000B4F68">
            <w:pPr>
              <w:rPr>
                <w:rFonts w:ascii="Arial" w:hAnsi="Arial" w:cs="Arial"/>
                <w:i/>
              </w:rPr>
            </w:pPr>
            <w:r>
              <w:rPr>
                <w:rFonts w:ascii="Arial" w:hAnsi="Arial" w:cs="Arial"/>
                <w:b/>
              </w:rPr>
              <w:t xml:space="preserve">Using the </w:t>
            </w:r>
            <w:hyperlink r:id="rId8" w:history="1">
              <w:r w:rsidRPr="00643B2A">
                <w:rPr>
                  <w:rStyle w:val="Hyperlink"/>
                  <w:rFonts w:ascii="Arial" w:hAnsi="Arial" w:cs="Arial"/>
                  <w:b/>
                </w:rPr>
                <w:t>Water Quality Atlas</w:t>
              </w:r>
            </w:hyperlink>
            <w:r w:rsidR="008427B7">
              <w:rPr>
                <w:rFonts w:ascii="Arial" w:hAnsi="Arial" w:cs="Arial"/>
                <w:b/>
              </w:rPr>
              <w:t xml:space="preserve"> and </w:t>
            </w:r>
            <w:r>
              <w:rPr>
                <w:rFonts w:ascii="Arial" w:hAnsi="Arial" w:cs="Arial"/>
                <w:b/>
              </w:rPr>
              <w:t xml:space="preserve">the </w:t>
            </w:r>
            <w:hyperlink r:id="rId9" w:history="1">
              <w:r w:rsidRPr="000B4F68">
                <w:rPr>
                  <w:rStyle w:val="Hyperlink"/>
                  <w:rFonts w:ascii="Arial" w:hAnsi="Arial" w:cs="Arial"/>
                  <w:b/>
                  <w:i/>
                </w:rPr>
                <w:t>East Fork Lewis River Source Assessment</w:t>
              </w:r>
            </w:hyperlink>
            <w:r>
              <w:rPr>
                <w:rFonts w:ascii="Arial" w:hAnsi="Arial" w:cs="Arial"/>
                <w:b/>
              </w:rPr>
              <w:t xml:space="preserve">, </w:t>
            </w:r>
            <w:r w:rsidR="008427B7">
              <w:rPr>
                <w:rFonts w:ascii="Arial" w:hAnsi="Arial" w:cs="Arial"/>
                <w:b/>
              </w:rPr>
              <w:t xml:space="preserve">describe </w:t>
            </w:r>
            <w:r>
              <w:rPr>
                <w:rFonts w:ascii="Arial" w:hAnsi="Arial" w:cs="Arial"/>
                <w:b/>
              </w:rPr>
              <w:t>the water quality concern that could be addressed by your project</w:t>
            </w:r>
            <w:r w:rsidRPr="000B4F68">
              <w:rPr>
                <w:rFonts w:ascii="Arial" w:hAnsi="Arial" w:cs="Arial"/>
                <w:i/>
              </w:rPr>
              <w:t xml:space="preserve">. </w:t>
            </w:r>
          </w:p>
          <w:p w:rsidR="008427B7" w:rsidRDefault="008427B7" w:rsidP="000B4F68">
            <w:pPr>
              <w:rPr>
                <w:rFonts w:ascii="Arial" w:hAnsi="Arial" w:cs="Arial"/>
                <w:i/>
              </w:rPr>
            </w:pPr>
          </w:p>
          <w:p w:rsidR="008427B7" w:rsidRDefault="008427B7" w:rsidP="000B4F68">
            <w:pPr>
              <w:rPr>
                <w:rFonts w:ascii="Arial" w:hAnsi="Arial" w:cs="Arial"/>
                <w:i/>
              </w:rPr>
            </w:pPr>
          </w:p>
          <w:p w:rsidR="008427B7" w:rsidRDefault="008427B7" w:rsidP="000B4F68">
            <w:pPr>
              <w:rPr>
                <w:rFonts w:ascii="Arial" w:hAnsi="Arial" w:cs="Arial"/>
                <w:i/>
              </w:rPr>
            </w:pPr>
          </w:p>
          <w:p w:rsidR="008427B7" w:rsidRDefault="008427B7" w:rsidP="000B4F68">
            <w:pPr>
              <w:rPr>
                <w:rFonts w:ascii="Arial" w:hAnsi="Arial" w:cs="Arial"/>
                <w:i/>
              </w:rPr>
            </w:pPr>
          </w:p>
          <w:p w:rsidR="008427B7" w:rsidRDefault="008427B7" w:rsidP="000B4F68">
            <w:pPr>
              <w:rPr>
                <w:rFonts w:ascii="Arial" w:hAnsi="Arial" w:cs="Arial"/>
                <w:b/>
              </w:rPr>
            </w:pPr>
          </w:p>
          <w:p w:rsidR="000B4F68" w:rsidRDefault="000B4F68" w:rsidP="00915199">
            <w:pPr>
              <w:rPr>
                <w:rFonts w:ascii="Arial" w:hAnsi="Arial" w:cs="Arial"/>
                <w:b/>
              </w:rPr>
            </w:pPr>
          </w:p>
        </w:tc>
      </w:tr>
      <w:tr w:rsidR="000B4F68" w:rsidTr="000B4F68">
        <w:tc>
          <w:tcPr>
            <w:tcW w:w="9350" w:type="dxa"/>
          </w:tcPr>
          <w:p w:rsidR="000B4F68" w:rsidRDefault="000B4F68" w:rsidP="00104332">
            <w:pPr>
              <w:rPr>
                <w:rFonts w:ascii="Arial" w:hAnsi="Arial" w:cs="Arial"/>
                <w:b/>
              </w:rPr>
            </w:pPr>
            <w:r>
              <w:rPr>
                <w:rFonts w:ascii="Arial" w:hAnsi="Arial" w:cs="Arial"/>
                <w:b/>
              </w:rPr>
              <w:t xml:space="preserve">How does your project support the goals and priorities of the East Fork Lewis River Partnership? </w:t>
            </w:r>
          </w:p>
          <w:p w:rsidR="000B4F68" w:rsidRDefault="000B4F68" w:rsidP="00104332">
            <w:pPr>
              <w:rPr>
                <w:rFonts w:ascii="Arial" w:hAnsi="Arial" w:cs="Arial"/>
                <w:b/>
              </w:rPr>
            </w:pPr>
          </w:p>
          <w:p w:rsidR="000B4F68" w:rsidRDefault="000B4F68" w:rsidP="00104332">
            <w:pPr>
              <w:rPr>
                <w:rFonts w:ascii="Arial" w:hAnsi="Arial" w:cs="Arial"/>
                <w:b/>
              </w:rPr>
            </w:pPr>
          </w:p>
          <w:p w:rsidR="008427B7" w:rsidRDefault="008427B7" w:rsidP="00104332">
            <w:pPr>
              <w:rPr>
                <w:rFonts w:ascii="Arial" w:hAnsi="Arial" w:cs="Arial"/>
                <w:b/>
              </w:rPr>
            </w:pPr>
          </w:p>
          <w:p w:rsidR="008427B7" w:rsidRDefault="008427B7" w:rsidP="00104332">
            <w:pPr>
              <w:rPr>
                <w:rFonts w:ascii="Arial" w:hAnsi="Arial" w:cs="Arial"/>
                <w:b/>
              </w:rPr>
            </w:pPr>
          </w:p>
          <w:p w:rsidR="008427B7" w:rsidRDefault="008427B7" w:rsidP="00104332">
            <w:pPr>
              <w:rPr>
                <w:rFonts w:ascii="Arial" w:hAnsi="Arial" w:cs="Arial"/>
                <w:b/>
              </w:rPr>
            </w:pPr>
          </w:p>
          <w:p w:rsidR="008427B7" w:rsidRDefault="008427B7" w:rsidP="00104332">
            <w:pPr>
              <w:rPr>
                <w:rFonts w:ascii="Arial" w:hAnsi="Arial" w:cs="Arial"/>
                <w:b/>
              </w:rPr>
            </w:pPr>
          </w:p>
          <w:p w:rsidR="000B4F68" w:rsidRDefault="000B4F68" w:rsidP="00104332">
            <w:pPr>
              <w:rPr>
                <w:rFonts w:ascii="Arial" w:hAnsi="Arial" w:cs="Arial"/>
                <w:b/>
              </w:rPr>
            </w:pPr>
          </w:p>
        </w:tc>
      </w:tr>
      <w:tr w:rsidR="00FE2ADE" w:rsidTr="000B4F68">
        <w:tc>
          <w:tcPr>
            <w:tcW w:w="9350" w:type="dxa"/>
          </w:tcPr>
          <w:p w:rsidR="00FE2ADE" w:rsidRDefault="00FE2ADE" w:rsidP="00104332">
            <w:pPr>
              <w:rPr>
                <w:rFonts w:ascii="Arial" w:hAnsi="Arial" w:cs="Arial"/>
                <w:b/>
              </w:rPr>
            </w:pPr>
            <w:r>
              <w:rPr>
                <w:rFonts w:ascii="Arial" w:hAnsi="Arial" w:cs="Arial"/>
                <w:b/>
              </w:rPr>
              <w:t>Please list any sources of match funding you have or may pursue:</w:t>
            </w:r>
          </w:p>
          <w:p w:rsidR="00FE2ADE" w:rsidRDefault="00FE2ADE" w:rsidP="00104332">
            <w:pPr>
              <w:rPr>
                <w:rFonts w:ascii="Arial" w:hAnsi="Arial" w:cs="Arial"/>
                <w:b/>
              </w:rPr>
            </w:pPr>
          </w:p>
          <w:p w:rsidR="00FE2ADE" w:rsidRDefault="00FE2ADE" w:rsidP="00104332">
            <w:pPr>
              <w:rPr>
                <w:rFonts w:ascii="Arial" w:hAnsi="Arial" w:cs="Arial"/>
                <w:b/>
              </w:rPr>
            </w:pPr>
          </w:p>
          <w:p w:rsidR="008427B7" w:rsidRDefault="008427B7" w:rsidP="00104332">
            <w:pPr>
              <w:rPr>
                <w:rFonts w:ascii="Arial" w:hAnsi="Arial" w:cs="Arial"/>
                <w:b/>
              </w:rPr>
            </w:pPr>
          </w:p>
          <w:p w:rsidR="008427B7" w:rsidRDefault="008427B7" w:rsidP="00104332">
            <w:pPr>
              <w:rPr>
                <w:rFonts w:ascii="Arial" w:hAnsi="Arial" w:cs="Arial"/>
                <w:b/>
              </w:rPr>
            </w:pPr>
          </w:p>
          <w:p w:rsidR="008427B7" w:rsidRDefault="008427B7" w:rsidP="00104332">
            <w:pPr>
              <w:rPr>
                <w:rFonts w:ascii="Arial" w:hAnsi="Arial" w:cs="Arial"/>
                <w:b/>
              </w:rPr>
            </w:pPr>
          </w:p>
          <w:p w:rsidR="00FE2ADE" w:rsidRDefault="00FE2ADE" w:rsidP="00104332">
            <w:pPr>
              <w:rPr>
                <w:rFonts w:ascii="Arial" w:hAnsi="Arial" w:cs="Arial"/>
                <w:b/>
              </w:rPr>
            </w:pPr>
          </w:p>
        </w:tc>
      </w:tr>
    </w:tbl>
    <w:p w:rsidR="00FE2ADE" w:rsidRDefault="00FE2ADE" w:rsidP="00915199">
      <w:pPr>
        <w:rPr>
          <w:rFonts w:ascii="Arial" w:hAnsi="Arial" w:cs="Arial"/>
          <w:b/>
        </w:rPr>
      </w:pPr>
    </w:p>
    <w:p w:rsidR="00FE2ADE" w:rsidRPr="00643B2A" w:rsidRDefault="00FE2ADE" w:rsidP="00915199">
      <w:pPr>
        <w:rPr>
          <w:rFonts w:ascii="Arial" w:hAnsi="Arial" w:cs="Arial"/>
          <w:b/>
        </w:rPr>
      </w:pPr>
      <w:r>
        <w:rPr>
          <w:rFonts w:ascii="Arial" w:hAnsi="Arial" w:cs="Arial"/>
          <w:b/>
        </w:rPr>
        <w:t xml:space="preserve">Please include any questions you have for Ecology so we can best address your needs at the May 15, 2019, Project Development Workshop. </w:t>
      </w:r>
    </w:p>
    <w:sectPr w:rsidR="00FE2ADE" w:rsidRPr="00643B2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199" w:rsidRDefault="00915199" w:rsidP="00915199">
      <w:pPr>
        <w:spacing w:after="0" w:line="240" w:lineRule="auto"/>
      </w:pPr>
      <w:r>
        <w:separator/>
      </w:r>
    </w:p>
  </w:endnote>
  <w:endnote w:type="continuationSeparator" w:id="0">
    <w:p w:rsidR="00915199" w:rsidRDefault="00915199" w:rsidP="0091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199" w:rsidRDefault="00915199" w:rsidP="00915199">
      <w:pPr>
        <w:spacing w:after="0" w:line="240" w:lineRule="auto"/>
      </w:pPr>
      <w:r>
        <w:separator/>
      </w:r>
    </w:p>
  </w:footnote>
  <w:footnote w:type="continuationSeparator" w:id="0">
    <w:p w:rsidR="00915199" w:rsidRDefault="00915199" w:rsidP="009151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199" w:rsidRDefault="00915199">
    <w:pPr>
      <w:pStyle w:val="Header"/>
    </w:pPr>
    <w:r>
      <w:rPr>
        <w:noProof/>
      </w:rPr>
      <w:drawing>
        <wp:anchor distT="0" distB="0" distL="114300" distR="114300" simplePos="0" relativeHeight="251658239" behindDoc="0" locked="0" layoutInCell="1" allowOverlap="1" wp14:anchorId="6871AF85" wp14:editId="6C67632C">
          <wp:simplePos x="0" y="0"/>
          <wp:positionH relativeFrom="page">
            <wp:align>right</wp:align>
          </wp:positionH>
          <wp:positionV relativeFrom="paragraph">
            <wp:posOffset>-403860</wp:posOffset>
          </wp:positionV>
          <wp:extent cx="8130540" cy="1402080"/>
          <wp:effectExtent l="57150" t="57150" r="60960" b="6477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130540" cy="1402080"/>
                  </a:xfrm>
                  <a:prstGeom prst="rect">
                    <a:avLst/>
                  </a:prstGeom>
                  <a:ln w="50800">
                    <a:solidFill>
                      <a:srgbClr val="ED7D31">
                        <a:lumMod val="75000"/>
                      </a:srgbClr>
                    </a:solid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602F6FD9" wp14:editId="16E2C3CE">
              <wp:simplePos x="0" y="0"/>
              <wp:positionH relativeFrom="column">
                <wp:posOffset>-1341120</wp:posOffset>
              </wp:positionH>
              <wp:positionV relativeFrom="paragraph">
                <wp:posOffset>-297180</wp:posOffset>
              </wp:positionV>
              <wp:extent cx="8229600" cy="1143000"/>
              <wp:effectExtent l="0" t="0" r="0" b="0"/>
              <wp:wrapNone/>
              <wp:docPr id="15"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229600" cy="1143000"/>
                      </a:xfrm>
                      <a:prstGeom prst="rect">
                        <a:avLst/>
                      </a:prstGeom>
                    </wps:spPr>
                    <wps:txbx>
                      <w:txbxContent>
                        <w:p w:rsidR="00915199" w:rsidRPr="00A366C0" w:rsidRDefault="00915199" w:rsidP="00915199">
                          <w:pPr>
                            <w:pStyle w:val="NormalWeb"/>
                            <w:spacing w:before="0" w:beforeAutospacing="0" w:after="0" w:afterAutospacing="0"/>
                            <w:jc w:val="center"/>
                            <w:rPr>
                              <w:sz w:val="40"/>
                              <w:szCs w:val="40"/>
                            </w:rPr>
                          </w:pPr>
                          <w:r w:rsidRPr="00A366C0">
                            <w:rPr>
                              <w:rFonts w:ascii="Rockwell" w:eastAsiaTheme="majorEastAsia" w:hAnsi="Rockwell" w:cstheme="majorBidi"/>
                              <w:color w:val="FFFFFF" w:themeColor="background1"/>
                              <w:kern w:val="24"/>
                              <w:sz w:val="36"/>
                              <w:szCs w:val="36"/>
                              <w14:shadow w14:blurRad="38100" w14:dist="38100" w14:dir="2700000" w14:sx="100000" w14:sy="100000" w14:kx="0" w14:ky="0" w14:algn="tl">
                                <w14:srgbClr w14:val="000000">
                                  <w14:alpha w14:val="57000"/>
                                </w14:srgbClr>
                              </w14:shadow>
                            </w:rPr>
                            <w:t>East Fork Lewis River</w:t>
                          </w:r>
                          <w:r w:rsidRPr="00A366C0">
                            <w:rPr>
                              <w:rFonts w:ascii="Rockwell" w:eastAsiaTheme="majorEastAsia" w:hAnsi="Rockwell" w:cstheme="majorBidi"/>
                              <w:color w:val="FFFFFF" w:themeColor="background1"/>
                              <w:kern w:val="24"/>
                              <w:sz w:val="40"/>
                              <w:szCs w:val="40"/>
                              <w14:shadow w14:blurRad="38100" w14:dist="38100" w14:dir="2700000" w14:sx="100000" w14:sy="100000" w14:kx="0" w14:ky="0" w14:algn="tl">
                                <w14:srgbClr w14:val="000000">
                                  <w14:alpha w14:val="57000"/>
                                </w14:srgbClr>
                              </w14:shadow>
                            </w:rPr>
                            <w:t xml:space="preserve"> </w:t>
                          </w:r>
                          <w:r w:rsidRPr="00A366C0">
                            <w:rPr>
                              <w:rFonts w:ascii="Rockwell" w:eastAsiaTheme="majorEastAsia" w:hAnsi="Rockwell" w:cstheme="majorBidi"/>
                              <w:color w:val="FFFFFF" w:themeColor="background1"/>
                              <w:kern w:val="24"/>
                              <w:sz w:val="40"/>
                              <w:szCs w:val="40"/>
                              <w14:shadow w14:blurRad="38100" w14:dist="38100" w14:dir="2700000" w14:sx="100000" w14:sy="100000" w14:kx="0" w14:ky="0" w14:algn="tl">
                                <w14:srgbClr w14:val="000000">
                                  <w14:alpha w14:val="57000"/>
                                </w14:srgbClr>
                              </w14:shadow>
                            </w:rPr>
                            <w:br/>
                          </w:r>
                          <w:r w:rsidRPr="00A366C0">
                            <w:rPr>
                              <w:rFonts w:ascii="Rockwell" w:eastAsiaTheme="majorEastAsia" w:hAnsi="Rockwell" w:cstheme="majorBidi"/>
                              <w:color w:val="FFFFFF" w:themeColor="background1"/>
                              <w:kern w:val="24"/>
                              <w:sz w:val="56"/>
                              <w:szCs w:val="56"/>
                              <w14:shadow w14:blurRad="38100" w14:dist="38100" w14:dir="2700000" w14:sx="100000" w14:sy="100000" w14:kx="0" w14:ky="0" w14:algn="tl">
                                <w14:srgbClr w14:val="000000">
                                  <w14:alpha w14:val="57000"/>
                                </w14:srgbClr>
                              </w14:shadow>
                            </w:rPr>
                            <w:t>Partnership</w:t>
                          </w:r>
                          <w:r w:rsidRPr="00A366C0">
                            <w:rPr>
                              <w:rFonts w:ascii="Rockwell" w:eastAsiaTheme="majorEastAsia" w:hAnsi="Rockwell" w:cstheme="majorBidi"/>
                              <w:color w:val="FFFFFF" w:themeColor="background1"/>
                              <w:kern w:val="24"/>
                              <w:sz w:val="40"/>
                              <w:szCs w:val="40"/>
                              <w14:shadow w14:blurRad="38100" w14:dist="38100" w14:dir="2700000" w14:sx="100000" w14:sy="100000" w14:kx="0" w14:ky="0" w14:algn="tl">
                                <w14:srgbClr w14:val="000000">
                                  <w14:alpha w14:val="57000"/>
                                </w14:srgbClr>
                              </w14:shadow>
                            </w:rPr>
                            <w:br/>
                          </w:r>
                          <w:r w:rsidRPr="00A366C0">
                            <w:rPr>
                              <w:rFonts w:ascii="Rockwell" w:eastAsiaTheme="majorEastAsia" w:hAnsi="Rockwell" w:cstheme="majorBidi"/>
                              <w:color w:val="FFFFFF" w:themeColor="background1"/>
                              <w:kern w:val="24"/>
                              <w:sz w:val="36"/>
                              <w:szCs w:val="36"/>
                              <w14:shadow w14:blurRad="38100" w14:dist="38100" w14:dir="2700000" w14:sx="100000" w14:sy="100000" w14:kx="0" w14:ky="0" w14:algn="tl">
                                <w14:srgbClr w14:val="000000">
                                  <w14:alpha w14:val="57000"/>
                                </w14:srgbClr>
                              </w14:shadow>
                            </w:rPr>
                            <w:t>for clean water</w:t>
                          </w:r>
                        </w:p>
                      </w:txbxContent>
                    </wps:txbx>
                    <wps:bodyPr vert="horz" lIns="91440" tIns="45720" rIns="91440" bIns="45720" rtlCol="0" anchor="ctr">
                      <a:normAutofit fontScale="90000"/>
                    </wps:bodyPr>
                  </wps:wsp>
                </a:graphicData>
              </a:graphic>
            </wp:anchor>
          </w:drawing>
        </mc:Choice>
        <mc:Fallback>
          <w:pict>
            <v:rect w14:anchorId="602F6FD9" id="Title 1" o:spid="_x0000_s1026" style="position:absolute;margin-left:-105.6pt;margin-top:-23.4pt;width:9in;height:9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" filled="f" stroked="f">
              <v:path arrowok="t"/>
              <o:lock v:ext="edit" grouping="t"/>
              <v:textbox>
                <w:txbxContent>
                  <w:p w:rsidR="00915199" w:rsidRPr="00A366C0" w:rsidRDefault="00915199" w:rsidP="00915199">
                    <w:pPr>
                      <w:pStyle w:val="NormalWeb"/>
                      <w:spacing w:before="0" w:beforeAutospacing="0" w:after="0" w:afterAutospacing="0"/>
                      <w:jc w:val="center"/>
                      <w:rPr>
                        <w:sz w:val="40"/>
                        <w:szCs w:val="40"/>
                      </w:rPr>
                    </w:pPr>
                    <w:r w:rsidRPr="00A366C0">
                      <w:rPr>
                        <w:rFonts w:ascii="Rockwell" w:eastAsiaTheme="majorEastAsia" w:hAnsi="Rockwell" w:cstheme="majorBidi"/>
                        <w:color w:val="FFFFFF" w:themeColor="background1"/>
                        <w:kern w:val="24"/>
                        <w:sz w:val="36"/>
                        <w:szCs w:val="36"/>
                        <w14:shadow w14:blurRad="38100" w14:dist="38100" w14:dir="2700000" w14:sx="100000" w14:sy="100000" w14:kx="0" w14:ky="0" w14:algn="tl">
                          <w14:srgbClr w14:val="000000">
                            <w14:alpha w14:val="57000"/>
                          </w14:srgbClr>
                        </w14:shadow>
                      </w:rPr>
                      <w:t>East Fork Lewis River</w:t>
                    </w:r>
                    <w:r w:rsidRPr="00A366C0">
                      <w:rPr>
                        <w:rFonts w:ascii="Rockwell" w:eastAsiaTheme="majorEastAsia" w:hAnsi="Rockwell" w:cstheme="majorBidi"/>
                        <w:color w:val="FFFFFF" w:themeColor="background1"/>
                        <w:kern w:val="24"/>
                        <w:sz w:val="40"/>
                        <w:szCs w:val="40"/>
                        <w14:shadow w14:blurRad="38100" w14:dist="38100" w14:dir="2700000" w14:sx="100000" w14:sy="100000" w14:kx="0" w14:ky="0" w14:algn="tl">
                          <w14:srgbClr w14:val="000000">
                            <w14:alpha w14:val="57000"/>
                          </w14:srgbClr>
                        </w14:shadow>
                      </w:rPr>
                      <w:t xml:space="preserve"> </w:t>
                    </w:r>
                    <w:r w:rsidRPr="00A366C0">
                      <w:rPr>
                        <w:rFonts w:ascii="Rockwell" w:eastAsiaTheme="majorEastAsia" w:hAnsi="Rockwell" w:cstheme="majorBidi"/>
                        <w:color w:val="FFFFFF" w:themeColor="background1"/>
                        <w:kern w:val="24"/>
                        <w:sz w:val="40"/>
                        <w:szCs w:val="40"/>
                        <w14:shadow w14:blurRad="38100" w14:dist="38100" w14:dir="2700000" w14:sx="100000" w14:sy="100000" w14:kx="0" w14:ky="0" w14:algn="tl">
                          <w14:srgbClr w14:val="000000">
                            <w14:alpha w14:val="57000"/>
                          </w14:srgbClr>
                        </w14:shadow>
                      </w:rPr>
                      <w:br/>
                    </w:r>
                    <w:r w:rsidRPr="00A366C0">
                      <w:rPr>
                        <w:rFonts w:ascii="Rockwell" w:eastAsiaTheme="majorEastAsia" w:hAnsi="Rockwell" w:cstheme="majorBidi"/>
                        <w:color w:val="FFFFFF" w:themeColor="background1"/>
                        <w:kern w:val="24"/>
                        <w:sz w:val="56"/>
                        <w:szCs w:val="56"/>
                        <w14:shadow w14:blurRad="38100" w14:dist="38100" w14:dir="2700000" w14:sx="100000" w14:sy="100000" w14:kx="0" w14:ky="0" w14:algn="tl">
                          <w14:srgbClr w14:val="000000">
                            <w14:alpha w14:val="57000"/>
                          </w14:srgbClr>
                        </w14:shadow>
                      </w:rPr>
                      <w:t>Partnership</w:t>
                    </w:r>
                    <w:r w:rsidRPr="00A366C0">
                      <w:rPr>
                        <w:rFonts w:ascii="Rockwell" w:eastAsiaTheme="majorEastAsia" w:hAnsi="Rockwell" w:cstheme="majorBidi"/>
                        <w:color w:val="FFFFFF" w:themeColor="background1"/>
                        <w:kern w:val="24"/>
                        <w:sz w:val="40"/>
                        <w:szCs w:val="40"/>
                        <w14:shadow w14:blurRad="38100" w14:dist="38100" w14:dir="2700000" w14:sx="100000" w14:sy="100000" w14:kx="0" w14:ky="0" w14:algn="tl">
                          <w14:srgbClr w14:val="000000">
                            <w14:alpha w14:val="57000"/>
                          </w14:srgbClr>
                        </w14:shadow>
                      </w:rPr>
                      <w:br/>
                    </w:r>
                    <w:r w:rsidRPr="00A366C0">
                      <w:rPr>
                        <w:rFonts w:ascii="Rockwell" w:eastAsiaTheme="majorEastAsia" w:hAnsi="Rockwell" w:cstheme="majorBidi"/>
                        <w:color w:val="FFFFFF" w:themeColor="background1"/>
                        <w:kern w:val="24"/>
                        <w:sz w:val="36"/>
                        <w:szCs w:val="36"/>
                        <w14:shadow w14:blurRad="38100" w14:dist="38100" w14:dir="2700000" w14:sx="100000" w14:sy="100000" w14:kx="0" w14:ky="0" w14:algn="tl">
                          <w14:srgbClr w14:val="000000">
                            <w14:alpha w14:val="57000"/>
                          </w14:srgbClr>
                        </w14:shadow>
                      </w:rPr>
                      <w:t>for clean water</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12C96"/>
    <w:multiLevelType w:val="hybridMultilevel"/>
    <w:tmpl w:val="8A206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D41BF5"/>
    <w:multiLevelType w:val="hybridMultilevel"/>
    <w:tmpl w:val="8A289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36776C"/>
    <w:multiLevelType w:val="hybridMultilevel"/>
    <w:tmpl w:val="97EEF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CB2516"/>
    <w:multiLevelType w:val="hybridMultilevel"/>
    <w:tmpl w:val="CFA2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1A6D7D"/>
    <w:multiLevelType w:val="hybridMultilevel"/>
    <w:tmpl w:val="477E2A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65E6584"/>
    <w:multiLevelType w:val="hybridMultilevel"/>
    <w:tmpl w:val="1494E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199"/>
    <w:rsid w:val="00025014"/>
    <w:rsid w:val="000B4F68"/>
    <w:rsid w:val="00643B2A"/>
    <w:rsid w:val="007643BC"/>
    <w:rsid w:val="008427B7"/>
    <w:rsid w:val="00915199"/>
    <w:rsid w:val="00A47138"/>
    <w:rsid w:val="00AA3A7C"/>
    <w:rsid w:val="00D56B04"/>
    <w:rsid w:val="00D81ED3"/>
    <w:rsid w:val="00F92207"/>
    <w:rsid w:val="00FE2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7E55B91-27B2-490A-AC98-8BCB46C53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5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5199"/>
    <w:pPr>
      <w:ind w:left="720"/>
      <w:contextualSpacing/>
    </w:pPr>
  </w:style>
  <w:style w:type="paragraph" w:styleId="Header">
    <w:name w:val="header"/>
    <w:basedOn w:val="Normal"/>
    <w:link w:val="HeaderChar"/>
    <w:uiPriority w:val="99"/>
    <w:unhideWhenUsed/>
    <w:rsid w:val="009151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199"/>
  </w:style>
  <w:style w:type="paragraph" w:styleId="Footer">
    <w:name w:val="footer"/>
    <w:basedOn w:val="Normal"/>
    <w:link w:val="FooterChar"/>
    <w:uiPriority w:val="99"/>
    <w:unhideWhenUsed/>
    <w:rsid w:val="009151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199"/>
  </w:style>
  <w:style w:type="paragraph" w:styleId="NormalWeb">
    <w:name w:val="Normal (Web)"/>
    <w:basedOn w:val="Normal"/>
    <w:uiPriority w:val="99"/>
    <w:semiHidden/>
    <w:unhideWhenUsed/>
    <w:rsid w:val="00915199"/>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643B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14813">
      <w:bodyDiv w:val="1"/>
      <w:marLeft w:val="0"/>
      <w:marRight w:val="0"/>
      <w:marTop w:val="0"/>
      <w:marBottom w:val="0"/>
      <w:divBdr>
        <w:top w:val="none" w:sz="0" w:space="0" w:color="auto"/>
        <w:left w:val="none" w:sz="0" w:space="0" w:color="auto"/>
        <w:bottom w:val="none" w:sz="0" w:space="0" w:color="auto"/>
        <w:right w:val="none" w:sz="0" w:space="0" w:color="auto"/>
      </w:divBdr>
    </w:div>
    <w:div w:id="814251553">
      <w:bodyDiv w:val="1"/>
      <w:marLeft w:val="0"/>
      <w:marRight w:val="0"/>
      <w:marTop w:val="0"/>
      <w:marBottom w:val="0"/>
      <w:divBdr>
        <w:top w:val="none" w:sz="0" w:space="0" w:color="auto"/>
        <w:left w:val="none" w:sz="0" w:space="0" w:color="auto"/>
        <w:bottom w:val="none" w:sz="0" w:space="0" w:color="auto"/>
        <w:right w:val="none" w:sz="0" w:space="0" w:color="auto"/>
      </w:divBdr>
    </w:div>
    <w:div w:id="95803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tress.wa.gov/ecy/waterqualityatlas/StartPage.aspx" TargetMode="External"/><Relationship Id="rId3" Type="http://schemas.openxmlformats.org/officeDocument/2006/relationships/settings" Target="settings.xml"/><Relationship Id="rId7" Type="http://schemas.openxmlformats.org/officeDocument/2006/relationships/hyperlink" Target="mailto:dros461@ecy.w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ortress.wa.gov/ecy/publications/documents/180301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Rostorfer, Devan (ECY)</dc:creator>
  <cp:keywords/>
  <dc:description/>
  <cp:lastModifiedBy>Rostorfer, Devan (ECY)</cp:lastModifiedBy>
  <cp:revision>5</cp:revision>
  <dcterms:created xsi:type="dcterms:W3CDTF">2019-04-16T22:36:00Z</dcterms:created>
  <dcterms:modified xsi:type="dcterms:W3CDTF">2019-04-16T22:44:00Z</dcterms:modified>
</cp:coreProperties>
</file>