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CAF0" w14:textId="3FFD6F1B" w:rsidR="00003D4C" w:rsidRDefault="00982CB4" w:rsidP="00520079">
      <w:pPr>
        <w:pStyle w:val="Title"/>
        <w:ind w:left="-450"/>
      </w:pPr>
      <w:r>
        <w:t xml:space="preserve">FDWG Research </w:t>
      </w:r>
      <w:r w:rsidR="00F305C2">
        <w:t>Memo</w:t>
      </w:r>
      <w:r>
        <w:t xml:space="preserve"> #</w:t>
      </w:r>
      <w:r w:rsidR="00372F3C">
        <w:t>3</w:t>
      </w:r>
    </w:p>
    <w:p w14:paraId="349074ED" w14:textId="18886A1A" w:rsidR="008A3210" w:rsidRDefault="00650AFD" w:rsidP="008A3210">
      <w:pPr>
        <w:tabs>
          <w:tab w:val="left" w:pos="1620"/>
          <w:tab w:val="left" w:pos="2250"/>
        </w:tabs>
        <w:ind w:left="-450" w:right="-630"/>
        <w:rPr>
          <w:sz w:val="24"/>
          <w:szCs w:val="24"/>
        </w:rPr>
      </w:pPr>
      <w:r w:rsidRPr="00650AFD">
        <w:rPr>
          <w:b/>
          <w:bCs/>
          <w:sz w:val="24"/>
          <w:szCs w:val="24"/>
        </w:rPr>
        <w:t>Project Title:</w:t>
      </w:r>
      <w:r>
        <w:rPr>
          <w:sz w:val="24"/>
          <w:szCs w:val="24"/>
        </w:rPr>
        <w:t xml:space="preserve"> </w:t>
      </w:r>
      <w:r>
        <w:rPr>
          <w:sz w:val="24"/>
          <w:szCs w:val="24"/>
        </w:rPr>
        <w:tab/>
      </w:r>
      <w:r w:rsidR="008A3210">
        <w:rPr>
          <w:sz w:val="24"/>
          <w:szCs w:val="24"/>
        </w:rPr>
        <w:t>Food Center</w:t>
      </w:r>
      <w:r w:rsidR="00A560F6">
        <w:rPr>
          <w:sz w:val="24"/>
          <w:szCs w:val="24"/>
        </w:rPr>
        <w:t xml:space="preserve"> Food Donation</w:t>
      </w:r>
      <w:r w:rsidR="008A3210">
        <w:rPr>
          <w:sz w:val="24"/>
          <w:szCs w:val="24"/>
        </w:rPr>
        <w:t xml:space="preserve"> Work </w:t>
      </w:r>
      <w:r w:rsidR="00A560F6">
        <w:rPr>
          <w:sz w:val="24"/>
          <w:szCs w:val="24"/>
        </w:rPr>
        <w:t>Group</w:t>
      </w:r>
      <w:r w:rsidR="008A3210">
        <w:rPr>
          <w:sz w:val="24"/>
          <w:szCs w:val="24"/>
        </w:rPr>
        <w:t xml:space="preserve"> Research </w:t>
      </w:r>
    </w:p>
    <w:p w14:paraId="184D230C" w14:textId="77777777" w:rsidR="00361868" w:rsidRPr="00055796" w:rsidRDefault="00650AFD" w:rsidP="00361868">
      <w:pPr>
        <w:tabs>
          <w:tab w:val="left" w:pos="2340"/>
          <w:tab w:val="left" w:pos="8640"/>
        </w:tabs>
        <w:ind w:left="1620" w:right="630" w:hanging="2070"/>
        <w:rPr>
          <w:sz w:val="24"/>
          <w:szCs w:val="24"/>
        </w:rPr>
      </w:pPr>
      <w:r>
        <w:rPr>
          <w:b/>
          <w:bCs/>
          <w:sz w:val="24"/>
          <w:szCs w:val="24"/>
        </w:rPr>
        <w:t>Summary/Scope:</w:t>
      </w:r>
      <w:r>
        <w:rPr>
          <w:sz w:val="24"/>
          <w:szCs w:val="24"/>
        </w:rPr>
        <w:t xml:space="preserve"> </w:t>
      </w:r>
      <w:r w:rsidR="008A3210">
        <w:rPr>
          <w:sz w:val="24"/>
          <w:szCs w:val="24"/>
        </w:rPr>
        <w:tab/>
      </w:r>
      <w:r w:rsidR="00361868" w:rsidRPr="009D6E70">
        <w:rPr>
          <w:rFonts w:eastAsia="Times New Roman" w:cs="Calibri"/>
          <w:color w:val="000000"/>
          <w:szCs w:val="24"/>
        </w:rPr>
        <w:t>This workgroup formed according to Washington’s Organics Management Law (OML) 2.0, passed by the 2024 Legislature as </w:t>
      </w:r>
      <w:hyperlink r:id="rId7" w:history="1">
        <w:r w:rsidR="00361868" w:rsidRPr="009D6E70">
          <w:rPr>
            <w:rStyle w:val="Hyperlink"/>
            <w:rFonts w:eastAsia="Times New Roman" w:cs="Calibri"/>
            <w:szCs w:val="24"/>
          </w:rPr>
          <w:t>HB2301</w:t>
        </w:r>
      </w:hyperlink>
      <w:r w:rsidR="00361868" w:rsidRPr="009D6E70">
        <w:rPr>
          <w:rFonts w:eastAsia="Times New Roman" w:cs="Calibri"/>
          <w:color w:val="000000"/>
          <w:szCs w:val="24"/>
        </w:rPr>
        <w:t>. The goal is to develop recommendations for increased food donation from commercial generators in Washington State. The Food Center at the Department of Ecology (“Ecology”) facilitates the workgroup and will pass their recommendations to the legislature in a report by Sep. 1, 2025.</w:t>
      </w:r>
    </w:p>
    <w:p w14:paraId="501F9A34" w14:textId="62463F60" w:rsidR="008A3210" w:rsidRPr="009C27AB" w:rsidRDefault="008A3210" w:rsidP="00361868">
      <w:pPr>
        <w:tabs>
          <w:tab w:val="left" w:pos="2340"/>
        </w:tabs>
        <w:ind w:left="1620" w:right="630" w:hanging="2070"/>
        <w:rPr>
          <w:rFonts w:ascii="Calibri" w:eastAsia="Times New Roman" w:hAnsi="Calibri" w:cs="Calibri"/>
          <w:color w:val="000000"/>
          <w:szCs w:val="24"/>
        </w:rPr>
      </w:pPr>
    </w:p>
    <w:p w14:paraId="0068A6CE" w14:textId="77777777" w:rsidR="00361868" w:rsidRPr="009D6E70" w:rsidRDefault="00361868" w:rsidP="00361868">
      <w:pPr>
        <w:spacing w:after="0"/>
        <w:ind w:right="630"/>
        <w:rPr>
          <w:rFonts w:eastAsia="Times New Roman" w:cs="Calibri"/>
          <w:color w:val="000000"/>
          <w:szCs w:val="24"/>
        </w:rPr>
      </w:pPr>
      <w:bookmarkStart w:id="0" w:name="_Hlk166480017"/>
      <w:r w:rsidRPr="009D6E70">
        <w:rPr>
          <w:rFonts w:eastAsia="Times New Roman" w:cs="Calibri"/>
          <w:color w:val="000000"/>
          <w:szCs w:val="24"/>
        </w:rPr>
        <w:t xml:space="preserve">The work group will address: </w:t>
      </w:r>
    </w:p>
    <w:p w14:paraId="49D3D85E" w14:textId="77777777" w:rsidR="00361868" w:rsidRPr="009D6E70"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Logistics to phase in edible food donation programs, including </w:t>
      </w:r>
      <w:proofErr w:type="gramStart"/>
      <w:r w:rsidRPr="009D6E70">
        <w:rPr>
          <w:rFonts w:eastAsia="Times New Roman" w:cs="Calibri"/>
          <w:color w:val="000000"/>
          <w:szCs w:val="24"/>
        </w:rPr>
        <w:t>incentives;</w:t>
      </w:r>
      <w:proofErr w:type="gramEnd"/>
      <w:r w:rsidRPr="009D6E70">
        <w:rPr>
          <w:rFonts w:eastAsia="Times New Roman" w:cs="Calibri"/>
          <w:color w:val="000000"/>
          <w:szCs w:val="24"/>
        </w:rPr>
        <w:t xml:space="preserve"> </w:t>
      </w:r>
    </w:p>
    <w:p w14:paraId="5F207C71" w14:textId="77777777" w:rsidR="00361868" w:rsidRPr="009D6E70" w:rsidRDefault="00361868" w:rsidP="00361868">
      <w:pPr>
        <w:pStyle w:val="ListParagraph"/>
        <w:numPr>
          <w:ilvl w:val="0"/>
          <w:numId w:val="6"/>
        </w:numPr>
        <w:spacing w:before="120" w:after="0" w:line="240" w:lineRule="auto"/>
        <w:ind w:left="1440" w:right="-90" w:hanging="720"/>
        <w:rPr>
          <w:rFonts w:eastAsia="Times New Roman" w:cs="Calibri"/>
          <w:color w:val="000000"/>
          <w:szCs w:val="24"/>
        </w:rPr>
      </w:pPr>
      <w:r w:rsidRPr="009D6E70">
        <w:rPr>
          <w:rFonts w:eastAsia="Times New Roman" w:cs="Calibri"/>
          <w:color w:val="000000"/>
          <w:szCs w:val="24"/>
        </w:rPr>
        <w:t xml:space="preserve">The food recovery network system necessary to support increased donation of edible food by commercial </w:t>
      </w:r>
      <w:proofErr w:type="gramStart"/>
      <w:r w:rsidRPr="009D6E70">
        <w:rPr>
          <w:rFonts w:eastAsia="Times New Roman" w:cs="Calibri"/>
          <w:color w:val="000000"/>
          <w:szCs w:val="24"/>
        </w:rPr>
        <w:t>generators;</w:t>
      </w:r>
      <w:proofErr w:type="gramEnd"/>
      <w:r w:rsidRPr="009D6E70">
        <w:rPr>
          <w:rFonts w:eastAsia="Times New Roman" w:cs="Calibri"/>
          <w:color w:val="000000"/>
          <w:szCs w:val="24"/>
        </w:rPr>
        <w:t xml:space="preserve"> </w:t>
      </w:r>
    </w:p>
    <w:p w14:paraId="7C52F1A9" w14:textId="77777777" w:rsidR="00361868" w:rsidRPr="009D6E70"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Assess asset gaps and food infrastructure development needs. </w:t>
      </w:r>
    </w:p>
    <w:p w14:paraId="150DCED7" w14:textId="77777777" w:rsidR="00361868" w:rsidRPr="009D6E70" w:rsidRDefault="00361868" w:rsidP="00361868">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 xml:space="preserve">How to facilitate the creation of networks and partnership to address gaps and </w:t>
      </w:r>
      <w:proofErr w:type="gramStart"/>
      <w:r w:rsidRPr="009D6E70">
        <w:rPr>
          <w:rFonts w:eastAsia="Times New Roman" w:cs="Calibri"/>
          <w:color w:val="000000"/>
          <w:szCs w:val="24"/>
        </w:rPr>
        <w:t>needs</w:t>
      </w:r>
      <w:r>
        <w:rPr>
          <w:rFonts w:eastAsia="Times New Roman" w:cs="Calibri"/>
          <w:color w:val="000000"/>
          <w:szCs w:val="24"/>
        </w:rPr>
        <w:t>;</w:t>
      </w:r>
      <w:proofErr w:type="gramEnd"/>
    </w:p>
    <w:p w14:paraId="4DC4DE0E" w14:textId="77777777" w:rsidR="00361868"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Develop innovative partnership and models where </w:t>
      </w:r>
      <w:proofErr w:type="gramStart"/>
      <w:r w:rsidRPr="009D6E70">
        <w:rPr>
          <w:rFonts w:eastAsia="Times New Roman" w:cs="Calibri"/>
          <w:color w:val="000000"/>
          <w:szCs w:val="24"/>
        </w:rPr>
        <w:t>appropriate;</w:t>
      </w:r>
      <w:proofErr w:type="gramEnd"/>
      <w:r w:rsidRPr="009D6E70">
        <w:rPr>
          <w:rFonts w:eastAsia="Times New Roman" w:cs="Calibri"/>
          <w:color w:val="000000"/>
          <w:szCs w:val="24"/>
        </w:rPr>
        <w:t xml:space="preserve"> </w:t>
      </w:r>
    </w:p>
    <w:p w14:paraId="148791A9" w14:textId="77777777" w:rsidR="00361868" w:rsidRPr="009D6E70" w:rsidRDefault="00361868" w:rsidP="00361868">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Actions taken, costs, and lessons learned by other jurisdictions in the United States that have enacted policies focused on reducing edible commercially generated food waste, including studying voluntary pilot projects carried out by commercial generators.</w:t>
      </w:r>
    </w:p>
    <w:bookmarkEnd w:id="0"/>
    <w:p w14:paraId="2FEBBA51" w14:textId="77777777" w:rsidR="00361868" w:rsidRPr="009D6E70" w:rsidRDefault="00361868" w:rsidP="00361868">
      <w:pPr>
        <w:spacing w:after="0"/>
        <w:ind w:left="720" w:right="630"/>
        <w:rPr>
          <w:rFonts w:eastAsia="Times New Roman" w:cs="Calibri"/>
          <w:color w:val="000000"/>
          <w:szCs w:val="24"/>
        </w:rPr>
      </w:pPr>
    </w:p>
    <w:p w14:paraId="01577891" w14:textId="77777777" w:rsidR="00361868" w:rsidRPr="009D6E70" w:rsidRDefault="00361868" w:rsidP="00361868">
      <w:pPr>
        <w:spacing w:after="0"/>
        <w:ind w:right="630"/>
        <w:rPr>
          <w:rFonts w:eastAsia="Times New Roman" w:cs="Calibri"/>
          <w:color w:val="000000"/>
          <w:szCs w:val="24"/>
        </w:rPr>
      </w:pPr>
      <w:r w:rsidRPr="009D6E70">
        <w:rPr>
          <w:rFonts w:eastAsia="Times New Roman" w:cs="Calibri"/>
          <w:color w:val="000000"/>
          <w:szCs w:val="24"/>
        </w:rPr>
        <w:t>Ecology will submit a report to the legislature by September 1, 2025, with recommendations from this work group, which will make recommendations based on consensus.</w:t>
      </w:r>
    </w:p>
    <w:p w14:paraId="7C9703FC" w14:textId="77777777" w:rsidR="008A3210" w:rsidRPr="009C27AB" w:rsidRDefault="008A3210" w:rsidP="008A3210">
      <w:pPr>
        <w:spacing w:after="0"/>
        <w:rPr>
          <w:rFonts w:ascii="Calibri" w:eastAsia="Times New Roman" w:hAnsi="Calibri" w:cs="Calibri"/>
          <w:color w:val="000000"/>
          <w:szCs w:val="24"/>
        </w:rPr>
      </w:pPr>
    </w:p>
    <w:p w14:paraId="4CD58B9B" w14:textId="0FA2E88A" w:rsidR="00A74393" w:rsidRDefault="00081403" w:rsidP="008A3210">
      <w:pPr>
        <w:tabs>
          <w:tab w:val="left" w:pos="2250"/>
        </w:tabs>
        <w:ind w:left="2250" w:right="-720" w:hanging="2700"/>
        <w:rPr>
          <w:sz w:val="24"/>
          <w:szCs w:val="24"/>
        </w:rPr>
      </w:pPr>
      <w:r w:rsidRPr="000E2690">
        <w:rPr>
          <w:b/>
          <w:bCs/>
          <w:sz w:val="24"/>
          <w:szCs w:val="24"/>
        </w:rPr>
        <w:t>Ecology Facilitator:</w:t>
      </w:r>
      <w:r w:rsidR="000E2690">
        <w:rPr>
          <w:sz w:val="24"/>
          <w:szCs w:val="24"/>
        </w:rPr>
        <w:tab/>
      </w:r>
      <w:r w:rsidR="00A74393">
        <w:rPr>
          <w:sz w:val="24"/>
          <w:szCs w:val="24"/>
        </w:rPr>
        <w:t>Jade Monroe</w:t>
      </w:r>
      <w:r w:rsidR="000E2690">
        <w:rPr>
          <w:sz w:val="24"/>
          <w:szCs w:val="24"/>
        </w:rPr>
        <w:t xml:space="preserve">, </w:t>
      </w:r>
      <w:hyperlink r:id="rId8" w:history="1">
        <w:r w:rsidR="00A74393" w:rsidRPr="0015659A">
          <w:rPr>
            <w:rStyle w:val="Hyperlink"/>
            <w:sz w:val="24"/>
            <w:szCs w:val="24"/>
          </w:rPr>
          <w:t>jadm461@ecy.wa.gov</w:t>
        </w:r>
      </w:hyperlink>
    </w:p>
    <w:p w14:paraId="326E66EB" w14:textId="01079AA5" w:rsidR="00081403" w:rsidRDefault="00A74393" w:rsidP="000E2690">
      <w:pPr>
        <w:tabs>
          <w:tab w:val="left" w:pos="1620"/>
          <w:tab w:val="left" w:pos="2250"/>
        </w:tabs>
        <w:ind w:left="-450"/>
        <w:rPr>
          <w:sz w:val="24"/>
          <w:szCs w:val="24"/>
        </w:rPr>
      </w:pPr>
      <w:r>
        <w:rPr>
          <w:b/>
          <w:bCs/>
          <w:sz w:val="24"/>
          <w:szCs w:val="24"/>
        </w:rPr>
        <w:tab/>
      </w:r>
      <w:r>
        <w:rPr>
          <w:b/>
          <w:bCs/>
          <w:sz w:val="24"/>
          <w:szCs w:val="24"/>
        </w:rPr>
        <w:tab/>
      </w:r>
      <w:r>
        <w:rPr>
          <w:sz w:val="24"/>
          <w:szCs w:val="24"/>
        </w:rPr>
        <w:t xml:space="preserve">Selena Ligrano, </w:t>
      </w:r>
      <w:hyperlink r:id="rId9" w:history="1">
        <w:r w:rsidRPr="0015659A">
          <w:rPr>
            <w:rStyle w:val="Hyperlink"/>
            <w:sz w:val="24"/>
            <w:szCs w:val="24"/>
          </w:rPr>
          <w:t>slig461@ecy.wa.gov</w:t>
        </w:r>
      </w:hyperlink>
      <w:r>
        <w:rPr>
          <w:sz w:val="24"/>
          <w:szCs w:val="24"/>
        </w:rPr>
        <w:t xml:space="preserve">  </w:t>
      </w:r>
    </w:p>
    <w:p w14:paraId="3C4EB8D6" w14:textId="1C6B9365" w:rsidR="00A74393" w:rsidRDefault="00A74393" w:rsidP="000E2690">
      <w:pPr>
        <w:tabs>
          <w:tab w:val="left" w:pos="1620"/>
          <w:tab w:val="left" w:pos="2250"/>
        </w:tabs>
        <w:ind w:left="-450"/>
        <w:rPr>
          <w:sz w:val="24"/>
          <w:szCs w:val="24"/>
        </w:rPr>
      </w:pPr>
    </w:p>
    <w:p w14:paraId="23A1D619" w14:textId="2466C703" w:rsidR="008552A0" w:rsidRDefault="00B76BCC" w:rsidP="00E179C1">
      <w:pPr>
        <w:tabs>
          <w:tab w:val="left" w:pos="2250"/>
        </w:tabs>
        <w:ind w:left="-450"/>
        <w:rPr>
          <w:sz w:val="24"/>
          <w:szCs w:val="24"/>
        </w:rPr>
      </w:pPr>
      <w:r>
        <w:rPr>
          <w:b/>
          <w:bCs/>
          <w:sz w:val="24"/>
          <w:szCs w:val="24"/>
        </w:rPr>
        <w:t>Project dates:</w:t>
      </w:r>
      <w:r w:rsidR="00680734">
        <w:rPr>
          <w:b/>
          <w:bCs/>
          <w:sz w:val="24"/>
          <w:szCs w:val="24"/>
        </w:rPr>
        <w:tab/>
      </w:r>
      <w:r w:rsidR="008A3210">
        <w:rPr>
          <w:sz w:val="24"/>
          <w:szCs w:val="24"/>
        </w:rPr>
        <w:t>Ju</w:t>
      </w:r>
      <w:r w:rsidR="001D68A6">
        <w:rPr>
          <w:sz w:val="24"/>
          <w:szCs w:val="24"/>
        </w:rPr>
        <w:t>ne</w:t>
      </w:r>
      <w:r w:rsidR="008A3210">
        <w:rPr>
          <w:sz w:val="24"/>
          <w:szCs w:val="24"/>
        </w:rPr>
        <w:t xml:space="preserve"> </w:t>
      </w:r>
      <w:r w:rsidR="001D68A6">
        <w:rPr>
          <w:sz w:val="24"/>
          <w:szCs w:val="24"/>
        </w:rPr>
        <w:t>1</w:t>
      </w:r>
      <w:r w:rsidR="00680734" w:rsidRPr="00680734">
        <w:rPr>
          <w:sz w:val="24"/>
          <w:szCs w:val="24"/>
        </w:rPr>
        <w:t>, 202</w:t>
      </w:r>
      <w:r w:rsidR="008A3210">
        <w:rPr>
          <w:sz w:val="24"/>
          <w:szCs w:val="24"/>
        </w:rPr>
        <w:t>4</w:t>
      </w:r>
      <w:r w:rsidR="00680734" w:rsidRPr="00680734">
        <w:rPr>
          <w:sz w:val="24"/>
          <w:szCs w:val="24"/>
        </w:rPr>
        <w:t xml:space="preserve"> – </w:t>
      </w:r>
      <w:r w:rsidR="008A3210">
        <w:rPr>
          <w:sz w:val="24"/>
          <w:szCs w:val="24"/>
        </w:rPr>
        <w:t>Sept. 1</w:t>
      </w:r>
      <w:r w:rsidR="00680734" w:rsidRPr="00680734">
        <w:rPr>
          <w:sz w:val="24"/>
          <w:szCs w:val="24"/>
        </w:rPr>
        <w:t>, 2025</w:t>
      </w:r>
    </w:p>
    <w:p w14:paraId="1F6BE7A0" w14:textId="2BBA2981" w:rsidR="0028054B" w:rsidRPr="0034418C" w:rsidRDefault="0028054B" w:rsidP="0028054B">
      <w:pPr>
        <w:pStyle w:val="Heading1"/>
        <w:spacing w:after="240"/>
        <w:ind w:firstLine="187"/>
      </w:pPr>
      <w:r>
        <w:t>Upcoming Tasks and Action Items</w:t>
      </w:r>
    </w:p>
    <w:tbl>
      <w:tblPr>
        <w:tblStyle w:val="TableGrid"/>
        <w:tblW w:w="11063" w:type="dxa"/>
        <w:tblInd w:w="-7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063"/>
      </w:tblGrid>
      <w:tr w:rsidR="009037AE" w14:paraId="3F1F2239" w14:textId="77777777" w:rsidTr="004B0EAD">
        <w:tc>
          <w:tcPr>
            <w:tcW w:w="11063" w:type="dxa"/>
            <w:shd w:val="clear" w:color="auto" w:fill="F6C5AC" w:themeFill="accent2" w:themeFillTint="66"/>
          </w:tcPr>
          <w:p w14:paraId="4F670B08" w14:textId="40C6E432" w:rsidR="009037AE" w:rsidRPr="00BC1855" w:rsidRDefault="005C17DD" w:rsidP="005C17DD">
            <w:pPr>
              <w:jc w:val="center"/>
              <w:rPr>
                <w:b/>
                <w:bCs/>
                <w:sz w:val="24"/>
                <w:szCs w:val="24"/>
              </w:rPr>
            </w:pPr>
            <w:r w:rsidRPr="00985026">
              <w:rPr>
                <w:b/>
                <w:bCs/>
                <w:sz w:val="28"/>
                <w:szCs w:val="28"/>
              </w:rPr>
              <w:t xml:space="preserve">Please </w:t>
            </w:r>
            <w:r w:rsidR="009037AE" w:rsidRPr="00985026">
              <w:rPr>
                <w:b/>
                <w:bCs/>
                <w:sz w:val="28"/>
                <w:szCs w:val="28"/>
              </w:rPr>
              <w:t>complete the following tasks</w:t>
            </w:r>
            <w:r w:rsidRPr="00985026">
              <w:rPr>
                <w:b/>
                <w:bCs/>
                <w:sz w:val="28"/>
                <w:szCs w:val="28"/>
              </w:rPr>
              <w:t xml:space="preserve"> (Outlook reminder attached in email)</w:t>
            </w:r>
          </w:p>
        </w:tc>
      </w:tr>
      <w:tr w:rsidR="00A8732E" w14:paraId="08FABA15" w14:textId="77777777" w:rsidTr="004B0EAD">
        <w:tc>
          <w:tcPr>
            <w:tcW w:w="11063" w:type="dxa"/>
          </w:tcPr>
          <w:p w14:paraId="1C7AEE36" w14:textId="77777777" w:rsidR="009037AE" w:rsidRDefault="009037AE" w:rsidP="009037AE"/>
          <w:p w14:paraId="39913F0E" w14:textId="0E675EC0" w:rsidR="00361868" w:rsidRPr="008C30E1" w:rsidRDefault="00361868" w:rsidP="00361868">
            <w:pPr>
              <w:pStyle w:val="ListParagraph"/>
              <w:numPr>
                <w:ilvl w:val="0"/>
                <w:numId w:val="5"/>
              </w:numPr>
              <w:rPr>
                <w:sz w:val="24"/>
                <w:szCs w:val="24"/>
              </w:rPr>
            </w:pPr>
            <w:r w:rsidRPr="00985026">
              <w:rPr>
                <w:sz w:val="24"/>
                <w:szCs w:val="24"/>
              </w:rPr>
              <w:t xml:space="preserve">All members - </w:t>
            </w:r>
            <w:r w:rsidR="00671C5F">
              <w:rPr>
                <w:sz w:val="24"/>
                <w:szCs w:val="24"/>
              </w:rPr>
              <w:t>Complete</w:t>
            </w:r>
            <w:r w:rsidRPr="008C30E1">
              <w:rPr>
                <w:sz w:val="24"/>
                <w:szCs w:val="24"/>
              </w:rPr>
              <w:t xml:space="preserve"> the </w:t>
            </w:r>
            <w:hyperlink r:id="rId10" w:history="1">
              <w:r w:rsidRPr="001D68A6">
                <w:rPr>
                  <w:rStyle w:val="Hyperlink"/>
                  <w:sz w:val="24"/>
                  <w:szCs w:val="24"/>
                </w:rPr>
                <w:t>recommendation worksheets</w:t>
              </w:r>
            </w:hyperlink>
            <w:r w:rsidRPr="008C30E1">
              <w:rPr>
                <w:sz w:val="24"/>
                <w:szCs w:val="24"/>
              </w:rPr>
              <w:t xml:space="preserve">. Worksheets can </w:t>
            </w:r>
            <w:r>
              <w:rPr>
                <w:sz w:val="24"/>
                <w:szCs w:val="24"/>
              </w:rPr>
              <w:t>a</w:t>
            </w:r>
            <w:r>
              <w:t xml:space="preserve">lso </w:t>
            </w:r>
            <w:r w:rsidRPr="008C30E1">
              <w:rPr>
                <w:sz w:val="24"/>
                <w:szCs w:val="24"/>
              </w:rPr>
              <w:t xml:space="preserve">be found on the </w:t>
            </w:r>
            <w:hyperlink r:id="rId11" w:history="1">
              <w:r w:rsidRPr="001D68A6">
                <w:rPr>
                  <w:rStyle w:val="Hyperlink"/>
                  <w:sz w:val="24"/>
                  <w:szCs w:val="24"/>
                </w:rPr>
                <w:t>EZ View webpage</w:t>
              </w:r>
            </w:hyperlink>
            <w:r w:rsidRPr="008C30E1">
              <w:rPr>
                <w:sz w:val="24"/>
                <w:szCs w:val="24"/>
              </w:rPr>
              <w:t xml:space="preserve">. Please send finished worksheets to </w:t>
            </w:r>
            <w:hyperlink r:id="rId12" w:history="1">
              <w:r w:rsidRPr="008C30E1">
                <w:rPr>
                  <w:rStyle w:val="Hyperlink"/>
                  <w:sz w:val="24"/>
                  <w:szCs w:val="24"/>
                </w:rPr>
                <w:t>FoodCenter@ecy.wa.gov</w:t>
              </w:r>
            </w:hyperlink>
            <w:r w:rsidRPr="008C30E1">
              <w:rPr>
                <w:sz w:val="24"/>
                <w:szCs w:val="24"/>
              </w:rPr>
              <w:t xml:space="preserve">. </w:t>
            </w:r>
          </w:p>
          <w:p w14:paraId="19F28C3D" w14:textId="63E4BE2A" w:rsidR="009037AE" w:rsidRPr="00A8732E" w:rsidRDefault="009037AE" w:rsidP="008C30E1"/>
        </w:tc>
      </w:tr>
    </w:tbl>
    <w:p w14:paraId="2113DC88" w14:textId="0A88F54A" w:rsidR="00B76BCC" w:rsidRDefault="00B76BCC" w:rsidP="00D37063">
      <w:pPr>
        <w:pStyle w:val="Heading1"/>
      </w:pPr>
      <w:r>
        <w:lastRenderedPageBreak/>
        <w:t>Project Status</w:t>
      </w:r>
      <w:r w:rsidR="00D37063">
        <w:t xml:space="preserve"> Since Last Update</w:t>
      </w:r>
    </w:p>
    <w:p w14:paraId="2B109F71" w14:textId="0240F549" w:rsidR="00016E57" w:rsidRDefault="00016E57" w:rsidP="008C4ABD">
      <w:pPr>
        <w:shd w:val="clear" w:color="auto" w:fill="D9F2D0" w:themeFill="accent6" w:themeFillTint="33"/>
        <w:tabs>
          <w:tab w:val="left" w:pos="3150"/>
        </w:tabs>
        <w:ind w:left="-450" w:right="-630"/>
        <w:rPr>
          <w:sz w:val="24"/>
          <w:szCs w:val="24"/>
        </w:rPr>
      </w:pPr>
      <w:r w:rsidRPr="00650AFD">
        <w:rPr>
          <w:b/>
          <w:bCs/>
          <w:sz w:val="24"/>
          <w:szCs w:val="24"/>
        </w:rPr>
        <w:t xml:space="preserve">Project </w:t>
      </w:r>
      <w:r>
        <w:rPr>
          <w:b/>
          <w:bCs/>
          <w:sz w:val="24"/>
          <w:szCs w:val="24"/>
        </w:rPr>
        <w:t>status</w:t>
      </w:r>
      <w:r w:rsidRPr="00650AFD">
        <w:rPr>
          <w:b/>
          <w:bCs/>
          <w:sz w:val="24"/>
          <w:szCs w:val="24"/>
        </w:rPr>
        <w:t>:</w:t>
      </w:r>
      <w:r>
        <w:rPr>
          <w:sz w:val="24"/>
          <w:szCs w:val="24"/>
        </w:rPr>
        <w:t xml:space="preserve"> </w:t>
      </w:r>
      <w:r>
        <w:rPr>
          <w:sz w:val="24"/>
          <w:szCs w:val="24"/>
        </w:rPr>
        <w:tab/>
      </w:r>
      <w:r w:rsidRPr="00CD77AB">
        <w:rPr>
          <w:sz w:val="24"/>
          <w:szCs w:val="24"/>
          <w:shd w:val="clear" w:color="auto" w:fill="D9F2D0" w:themeFill="accent6" w:themeFillTint="33"/>
        </w:rPr>
        <w:t>On track</w:t>
      </w:r>
    </w:p>
    <w:p w14:paraId="7B672662" w14:textId="0D600F1C" w:rsidR="00016E57" w:rsidRDefault="00016E57" w:rsidP="00CD77AB">
      <w:pPr>
        <w:tabs>
          <w:tab w:val="left" w:pos="3150"/>
        </w:tabs>
        <w:ind w:left="-450" w:right="-630"/>
        <w:rPr>
          <w:b/>
          <w:bCs/>
          <w:sz w:val="24"/>
          <w:szCs w:val="24"/>
        </w:rPr>
      </w:pPr>
      <w:r>
        <w:rPr>
          <w:b/>
          <w:bCs/>
          <w:sz w:val="24"/>
          <w:szCs w:val="24"/>
        </w:rPr>
        <w:t>Accomplishments/Milestones:</w:t>
      </w:r>
      <w:r w:rsidR="00CD77AB">
        <w:rPr>
          <w:b/>
          <w:bCs/>
          <w:sz w:val="24"/>
          <w:szCs w:val="24"/>
        </w:rPr>
        <w:tab/>
      </w:r>
    </w:p>
    <w:p w14:paraId="1A531EE6" w14:textId="73131F7C" w:rsidR="00C509C6" w:rsidRPr="00543654" w:rsidRDefault="00C509C6" w:rsidP="001D68A6">
      <w:pPr>
        <w:pStyle w:val="ListParagraph"/>
        <w:numPr>
          <w:ilvl w:val="0"/>
          <w:numId w:val="2"/>
        </w:numPr>
        <w:tabs>
          <w:tab w:val="left" w:pos="3150"/>
        </w:tabs>
        <w:ind w:left="810" w:right="-630"/>
        <w:rPr>
          <w:sz w:val="24"/>
          <w:szCs w:val="24"/>
        </w:rPr>
      </w:pPr>
      <w:r w:rsidRPr="00543654">
        <w:rPr>
          <w:sz w:val="24"/>
          <w:szCs w:val="24"/>
        </w:rPr>
        <w:t xml:space="preserve">We had a </w:t>
      </w:r>
      <w:r w:rsidR="00CE328B" w:rsidRPr="00543654">
        <w:rPr>
          <w:b/>
          <w:bCs/>
          <w:sz w:val="24"/>
          <w:szCs w:val="24"/>
        </w:rPr>
        <w:t>5</w:t>
      </w:r>
      <w:r w:rsidR="00372F3C" w:rsidRPr="00543654">
        <w:rPr>
          <w:b/>
          <w:bCs/>
          <w:sz w:val="24"/>
          <w:szCs w:val="24"/>
        </w:rPr>
        <w:t>6</w:t>
      </w:r>
      <w:r w:rsidR="00CE328B" w:rsidRPr="00543654">
        <w:rPr>
          <w:b/>
          <w:bCs/>
          <w:sz w:val="24"/>
          <w:szCs w:val="24"/>
        </w:rPr>
        <w:t>%</w:t>
      </w:r>
      <w:r w:rsidR="00CE328B" w:rsidRPr="00543654">
        <w:rPr>
          <w:sz w:val="24"/>
          <w:szCs w:val="24"/>
        </w:rPr>
        <w:t xml:space="preserve"> response rate to Survey #</w:t>
      </w:r>
      <w:r w:rsidR="00372F3C" w:rsidRPr="00543654">
        <w:rPr>
          <w:sz w:val="24"/>
          <w:szCs w:val="24"/>
        </w:rPr>
        <w:t>3</w:t>
      </w:r>
      <w:r w:rsidR="00CE328B" w:rsidRPr="00543654">
        <w:rPr>
          <w:sz w:val="24"/>
          <w:szCs w:val="24"/>
        </w:rPr>
        <w:t xml:space="preserve"> </w:t>
      </w:r>
      <w:r w:rsidR="00CE328B" w:rsidRPr="00543654">
        <w:rPr>
          <w:b/>
          <w:bCs/>
          <w:sz w:val="24"/>
          <w:szCs w:val="24"/>
        </w:rPr>
        <w:t xml:space="preserve">(we need more!) </w:t>
      </w:r>
    </w:p>
    <w:p w14:paraId="4DAB99D9" w14:textId="2BA4C994" w:rsidR="00CE328B" w:rsidRPr="00543654" w:rsidRDefault="00CE328B" w:rsidP="009E30DB">
      <w:pPr>
        <w:pStyle w:val="ListParagraph"/>
        <w:numPr>
          <w:ilvl w:val="0"/>
          <w:numId w:val="2"/>
        </w:numPr>
        <w:tabs>
          <w:tab w:val="left" w:pos="3150"/>
        </w:tabs>
        <w:ind w:left="810" w:right="-630"/>
        <w:rPr>
          <w:sz w:val="24"/>
          <w:szCs w:val="24"/>
        </w:rPr>
      </w:pPr>
      <w:r w:rsidRPr="00543654">
        <w:rPr>
          <w:sz w:val="24"/>
          <w:szCs w:val="24"/>
        </w:rPr>
        <w:t xml:space="preserve">The </w:t>
      </w:r>
      <w:r w:rsidR="00543654" w:rsidRPr="00543654">
        <w:rPr>
          <w:sz w:val="24"/>
          <w:szCs w:val="24"/>
        </w:rPr>
        <w:t>third</w:t>
      </w:r>
      <w:r w:rsidRPr="00543654">
        <w:rPr>
          <w:sz w:val="24"/>
          <w:szCs w:val="24"/>
        </w:rPr>
        <w:t xml:space="preserve"> meeting </w:t>
      </w:r>
      <w:r w:rsidR="00CF4E0A" w:rsidRPr="00543654">
        <w:rPr>
          <w:sz w:val="24"/>
          <w:szCs w:val="24"/>
        </w:rPr>
        <w:t>had</w:t>
      </w:r>
      <w:r w:rsidRPr="00543654">
        <w:rPr>
          <w:sz w:val="24"/>
          <w:szCs w:val="24"/>
        </w:rPr>
        <w:t xml:space="preserve"> </w:t>
      </w:r>
      <w:r w:rsidRPr="00543654">
        <w:rPr>
          <w:b/>
          <w:bCs/>
          <w:sz w:val="24"/>
          <w:szCs w:val="24"/>
        </w:rPr>
        <w:t>5</w:t>
      </w:r>
      <w:r w:rsidR="00372F3C" w:rsidRPr="00543654">
        <w:rPr>
          <w:b/>
          <w:bCs/>
          <w:sz w:val="24"/>
          <w:szCs w:val="24"/>
        </w:rPr>
        <w:t>0</w:t>
      </w:r>
      <w:r w:rsidRPr="00543654">
        <w:rPr>
          <w:sz w:val="24"/>
          <w:szCs w:val="24"/>
        </w:rPr>
        <w:t xml:space="preserve"> responses to the sticky note question “</w:t>
      </w:r>
      <w:r w:rsidR="00372F3C" w:rsidRPr="00543654">
        <w:rPr>
          <w:sz w:val="24"/>
          <w:szCs w:val="24"/>
        </w:rPr>
        <w:t>Incentives and Funding</w:t>
      </w:r>
      <w:r w:rsidRPr="00543654">
        <w:rPr>
          <w:sz w:val="24"/>
          <w:szCs w:val="24"/>
        </w:rPr>
        <w:t>”</w:t>
      </w:r>
    </w:p>
    <w:p w14:paraId="1CAF641E" w14:textId="3872E4EF" w:rsidR="00934CE8" w:rsidRPr="00CE328B" w:rsidRDefault="00F305C2" w:rsidP="009E30DB">
      <w:pPr>
        <w:pStyle w:val="ListParagraph"/>
        <w:numPr>
          <w:ilvl w:val="0"/>
          <w:numId w:val="2"/>
        </w:numPr>
        <w:tabs>
          <w:tab w:val="left" w:pos="3150"/>
        </w:tabs>
        <w:ind w:left="810" w:right="-630"/>
        <w:rPr>
          <w:sz w:val="24"/>
          <w:szCs w:val="24"/>
        </w:rPr>
      </w:pPr>
      <w:r w:rsidRPr="00CE328B">
        <w:rPr>
          <w:sz w:val="24"/>
          <w:szCs w:val="24"/>
        </w:rPr>
        <w:t>Ecology analyzed</w:t>
      </w:r>
      <w:r w:rsidR="001D68A6" w:rsidRPr="00CE328B">
        <w:rPr>
          <w:sz w:val="24"/>
          <w:szCs w:val="24"/>
        </w:rPr>
        <w:t xml:space="preserve"> the </w:t>
      </w:r>
      <w:r w:rsidR="00372F3C">
        <w:rPr>
          <w:sz w:val="24"/>
          <w:szCs w:val="24"/>
        </w:rPr>
        <w:t xml:space="preserve">third </w:t>
      </w:r>
      <w:r w:rsidR="001D68A6" w:rsidRPr="00CE328B">
        <w:rPr>
          <w:sz w:val="24"/>
          <w:szCs w:val="24"/>
        </w:rPr>
        <w:t xml:space="preserve">survey </w:t>
      </w:r>
      <w:r w:rsidR="00711FBF">
        <w:rPr>
          <w:sz w:val="24"/>
          <w:szCs w:val="24"/>
        </w:rPr>
        <w:t xml:space="preserve">looking at metrics, direct recommendations and incentives </w:t>
      </w:r>
      <w:r w:rsidR="001D68A6" w:rsidRPr="00CE328B">
        <w:rPr>
          <w:sz w:val="24"/>
          <w:szCs w:val="24"/>
        </w:rPr>
        <w:t xml:space="preserve">to create a </w:t>
      </w:r>
      <w:r w:rsidR="00372F3C">
        <w:rPr>
          <w:sz w:val="24"/>
          <w:szCs w:val="24"/>
        </w:rPr>
        <w:t xml:space="preserve">frequency </w:t>
      </w:r>
      <w:r w:rsidR="001D68A6" w:rsidRPr="00CE328B">
        <w:rPr>
          <w:sz w:val="24"/>
          <w:szCs w:val="24"/>
        </w:rPr>
        <w:t>analysis</w:t>
      </w:r>
      <w:r w:rsidR="00711FBF">
        <w:rPr>
          <w:sz w:val="24"/>
          <w:szCs w:val="24"/>
        </w:rPr>
        <w:t xml:space="preserve"> to</w:t>
      </w:r>
      <w:r w:rsidR="007A0082">
        <w:rPr>
          <w:sz w:val="24"/>
          <w:szCs w:val="24"/>
        </w:rPr>
        <w:t xml:space="preserve"> further research</w:t>
      </w:r>
      <w:r w:rsidR="00F13E12">
        <w:rPr>
          <w:sz w:val="24"/>
          <w:szCs w:val="24"/>
        </w:rPr>
        <w:t xml:space="preserve"> on gaps in information </w:t>
      </w:r>
      <w:r w:rsidR="004E62A0">
        <w:rPr>
          <w:sz w:val="24"/>
          <w:szCs w:val="24"/>
        </w:rPr>
        <w:t>and</w:t>
      </w:r>
      <w:r w:rsidR="00F13E12">
        <w:rPr>
          <w:sz w:val="24"/>
          <w:szCs w:val="24"/>
        </w:rPr>
        <w:t xml:space="preserve"> data</w:t>
      </w:r>
      <w:r w:rsidR="007A0082">
        <w:rPr>
          <w:sz w:val="24"/>
          <w:szCs w:val="24"/>
        </w:rPr>
        <w:t xml:space="preserve"> </w:t>
      </w:r>
      <w:r w:rsidR="001D68A6" w:rsidRPr="00CE328B">
        <w:rPr>
          <w:sz w:val="24"/>
          <w:szCs w:val="24"/>
        </w:rPr>
        <w:t xml:space="preserve">that will help us to draft our recommendations. </w:t>
      </w:r>
    </w:p>
    <w:p w14:paraId="2284AC5F" w14:textId="6722EE25" w:rsidR="00C509C6" w:rsidRDefault="00C509C6" w:rsidP="00C509C6">
      <w:pPr>
        <w:pStyle w:val="ListParagraph"/>
        <w:numPr>
          <w:ilvl w:val="0"/>
          <w:numId w:val="2"/>
        </w:numPr>
        <w:tabs>
          <w:tab w:val="left" w:pos="3150"/>
        </w:tabs>
        <w:ind w:left="810" w:right="-90"/>
        <w:rPr>
          <w:sz w:val="24"/>
          <w:szCs w:val="24"/>
        </w:rPr>
      </w:pPr>
      <w:r>
        <w:rPr>
          <w:sz w:val="24"/>
          <w:szCs w:val="24"/>
        </w:rPr>
        <w:t>Ecology further refined the data of the</w:t>
      </w:r>
      <w:r w:rsidR="00F13E12">
        <w:rPr>
          <w:sz w:val="24"/>
          <w:szCs w:val="24"/>
        </w:rPr>
        <w:t xml:space="preserve"> sticky </w:t>
      </w:r>
      <w:r w:rsidR="00C63C66">
        <w:rPr>
          <w:sz w:val="24"/>
          <w:szCs w:val="24"/>
        </w:rPr>
        <w:t>note</w:t>
      </w:r>
      <w:r w:rsidR="00711FBF">
        <w:rPr>
          <w:sz w:val="24"/>
          <w:szCs w:val="24"/>
        </w:rPr>
        <w:t xml:space="preserve">s </w:t>
      </w:r>
      <w:r w:rsidRPr="00543654">
        <w:rPr>
          <w:sz w:val="24"/>
          <w:szCs w:val="24"/>
        </w:rPr>
        <w:t xml:space="preserve">through the lens of </w:t>
      </w:r>
      <w:r w:rsidR="00543654" w:rsidRPr="00543654">
        <w:rPr>
          <w:sz w:val="24"/>
          <w:szCs w:val="24"/>
        </w:rPr>
        <w:t xml:space="preserve">the </w:t>
      </w:r>
      <w:r w:rsidR="00444118">
        <w:rPr>
          <w:sz w:val="24"/>
          <w:szCs w:val="24"/>
        </w:rPr>
        <w:t>six</w:t>
      </w:r>
      <w:r w:rsidR="00543654" w:rsidRPr="00543654">
        <w:rPr>
          <w:sz w:val="24"/>
          <w:szCs w:val="24"/>
        </w:rPr>
        <w:t xml:space="preserve"> </w:t>
      </w:r>
      <w:r w:rsidR="00444118">
        <w:rPr>
          <w:sz w:val="24"/>
          <w:szCs w:val="24"/>
        </w:rPr>
        <w:t xml:space="preserve">grouped </w:t>
      </w:r>
      <w:r w:rsidR="00543654" w:rsidRPr="00543654">
        <w:rPr>
          <w:sz w:val="24"/>
          <w:szCs w:val="24"/>
        </w:rPr>
        <w:t>themes</w:t>
      </w:r>
      <w:r w:rsidRPr="00543654">
        <w:rPr>
          <w:sz w:val="24"/>
          <w:szCs w:val="24"/>
        </w:rPr>
        <w:t xml:space="preserve">: </w:t>
      </w:r>
      <w:r w:rsidR="00543654" w:rsidRPr="00543654">
        <w:rPr>
          <w:sz w:val="24"/>
          <w:szCs w:val="24"/>
        </w:rPr>
        <w:t>Logistics and Transportation, Partnerships</w:t>
      </w:r>
      <w:r w:rsidRPr="00543654">
        <w:rPr>
          <w:sz w:val="24"/>
          <w:szCs w:val="24"/>
        </w:rPr>
        <w:t xml:space="preserve">, Infrastructure, </w:t>
      </w:r>
      <w:r w:rsidR="00EC3E67" w:rsidRPr="00543654">
        <w:rPr>
          <w:sz w:val="24"/>
          <w:szCs w:val="24"/>
        </w:rPr>
        <w:t>Policies and</w:t>
      </w:r>
      <w:r w:rsidR="00543654" w:rsidRPr="00543654">
        <w:rPr>
          <w:sz w:val="24"/>
          <w:szCs w:val="24"/>
        </w:rPr>
        <w:t xml:space="preserve"> </w:t>
      </w:r>
      <w:r w:rsidRPr="00543654">
        <w:rPr>
          <w:sz w:val="24"/>
          <w:szCs w:val="24"/>
        </w:rPr>
        <w:t>Incentives, Technology</w:t>
      </w:r>
      <w:r w:rsidR="00543654" w:rsidRPr="00543654">
        <w:rPr>
          <w:sz w:val="24"/>
          <w:szCs w:val="24"/>
        </w:rPr>
        <w:t xml:space="preserve"> and </w:t>
      </w:r>
      <w:r w:rsidR="00EC3E67" w:rsidRPr="00543654">
        <w:rPr>
          <w:sz w:val="24"/>
          <w:szCs w:val="24"/>
        </w:rPr>
        <w:t>Metrics, Best</w:t>
      </w:r>
      <w:r w:rsidRPr="00543654">
        <w:rPr>
          <w:sz w:val="24"/>
          <w:szCs w:val="24"/>
        </w:rPr>
        <w:t xml:space="preserve"> Practices</w:t>
      </w:r>
      <w:r w:rsidR="00543654" w:rsidRPr="00543654">
        <w:rPr>
          <w:sz w:val="24"/>
          <w:szCs w:val="24"/>
        </w:rPr>
        <w:t xml:space="preserve"> and </w:t>
      </w:r>
      <w:r w:rsidRPr="00543654">
        <w:rPr>
          <w:sz w:val="24"/>
          <w:szCs w:val="24"/>
        </w:rPr>
        <w:t>Pilots.</w:t>
      </w:r>
      <w:r>
        <w:rPr>
          <w:sz w:val="24"/>
          <w:szCs w:val="24"/>
        </w:rPr>
        <w:t xml:space="preserve"> </w:t>
      </w:r>
      <w:r w:rsidRPr="002C6AA6">
        <w:rPr>
          <w:sz w:val="24"/>
          <w:szCs w:val="24"/>
        </w:rPr>
        <w:t xml:space="preserve"> </w:t>
      </w:r>
    </w:p>
    <w:p w14:paraId="7C326E6A" w14:textId="0861A0F6" w:rsidR="00EC3E67" w:rsidRPr="00EC3E67" w:rsidRDefault="00EC3E67" w:rsidP="007A0082">
      <w:pPr>
        <w:pStyle w:val="ListParagraph"/>
        <w:numPr>
          <w:ilvl w:val="1"/>
          <w:numId w:val="2"/>
        </w:numPr>
        <w:tabs>
          <w:tab w:val="left" w:pos="3150"/>
        </w:tabs>
        <w:ind w:right="-90"/>
        <w:rPr>
          <w:sz w:val="24"/>
          <w:szCs w:val="24"/>
        </w:rPr>
      </w:pPr>
      <w:r w:rsidRPr="00EC3E67">
        <w:rPr>
          <w:b/>
          <w:bCs/>
          <w:sz w:val="24"/>
          <w:szCs w:val="24"/>
        </w:rPr>
        <w:t>Logistics and Transportation</w:t>
      </w:r>
      <w:r>
        <w:rPr>
          <w:sz w:val="24"/>
          <w:szCs w:val="24"/>
        </w:rPr>
        <w:t>:</w:t>
      </w:r>
      <w:r w:rsidRPr="00EC3E67">
        <w:rPr>
          <w:b/>
          <w:bCs/>
          <w:sz w:val="24"/>
          <w:szCs w:val="24"/>
        </w:rPr>
        <w:t xml:space="preserve"> </w:t>
      </w:r>
      <w:r w:rsidR="00367A6F" w:rsidRPr="00367A6F">
        <w:rPr>
          <w:sz w:val="24"/>
          <w:szCs w:val="24"/>
        </w:rPr>
        <w:t>Logistics to connect idle trucks</w:t>
      </w:r>
      <w:r w:rsidR="00367A6F">
        <w:rPr>
          <w:sz w:val="24"/>
          <w:szCs w:val="24"/>
        </w:rPr>
        <w:t xml:space="preserve"> </w:t>
      </w:r>
      <w:r w:rsidR="00367A6F">
        <w:rPr>
          <w:b/>
          <w:bCs/>
          <w:sz w:val="24"/>
          <w:szCs w:val="24"/>
        </w:rPr>
        <w:t xml:space="preserve"> </w:t>
      </w:r>
    </w:p>
    <w:p w14:paraId="0C424682" w14:textId="6714B267" w:rsidR="008B6ED6" w:rsidRPr="00EC3E67" w:rsidRDefault="008B6ED6" w:rsidP="007A0082">
      <w:pPr>
        <w:pStyle w:val="ListParagraph"/>
        <w:numPr>
          <w:ilvl w:val="1"/>
          <w:numId w:val="2"/>
        </w:numPr>
        <w:tabs>
          <w:tab w:val="left" w:pos="3150"/>
        </w:tabs>
        <w:ind w:right="-90"/>
        <w:rPr>
          <w:sz w:val="24"/>
          <w:szCs w:val="24"/>
        </w:rPr>
      </w:pPr>
      <w:r w:rsidRPr="00EC3E67">
        <w:rPr>
          <w:b/>
          <w:bCs/>
          <w:sz w:val="24"/>
          <w:szCs w:val="24"/>
        </w:rPr>
        <w:t>Partnerships:</w:t>
      </w:r>
      <w:r w:rsidRPr="00EC3E67">
        <w:rPr>
          <w:sz w:val="24"/>
          <w:szCs w:val="24"/>
        </w:rPr>
        <w:t xml:space="preserve"> </w:t>
      </w:r>
      <w:r w:rsidR="00444118">
        <w:rPr>
          <w:sz w:val="24"/>
          <w:szCs w:val="24"/>
        </w:rPr>
        <w:t>Support and build collaboration across agencies and stakeholders</w:t>
      </w:r>
    </w:p>
    <w:p w14:paraId="539361C7" w14:textId="0E788B5E" w:rsidR="008B6ED6" w:rsidRPr="00671C5F" w:rsidRDefault="008B6ED6" w:rsidP="007A0082">
      <w:pPr>
        <w:pStyle w:val="ListParagraph"/>
        <w:numPr>
          <w:ilvl w:val="1"/>
          <w:numId w:val="2"/>
        </w:numPr>
        <w:tabs>
          <w:tab w:val="left" w:pos="3150"/>
        </w:tabs>
        <w:ind w:right="-90"/>
        <w:rPr>
          <w:sz w:val="24"/>
          <w:szCs w:val="24"/>
        </w:rPr>
      </w:pPr>
      <w:r w:rsidRPr="00EC3E67">
        <w:rPr>
          <w:b/>
          <w:bCs/>
          <w:sz w:val="24"/>
          <w:szCs w:val="24"/>
        </w:rPr>
        <w:t xml:space="preserve">Infrastructure: </w:t>
      </w:r>
      <w:r w:rsidR="00671C5F" w:rsidRPr="00671C5F">
        <w:rPr>
          <w:sz w:val="24"/>
          <w:szCs w:val="24"/>
        </w:rPr>
        <w:t xml:space="preserve">Increase access to cold storage and transportation </w:t>
      </w:r>
    </w:p>
    <w:p w14:paraId="62270CB6" w14:textId="0DB713F8" w:rsidR="00EC3E67" w:rsidRPr="00EC3E67" w:rsidRDefault="00EC3E67" w:rsidP="007A0082">
      <w:pPr>
        <w:pStyle w:val="ListParagraph"/>
        <w:numPr>
          <w:ilvl w:val="1"/>
          <w:numId w:val="2"/>
        </w:numPr>
        <w:tabs>
          <w:tab w:val="left" w:pos="3150"/>
        </w:tabs>
        <w:ind w:right="-90"/>
        <w:rPr>
          <w:b/>
          <w:bCs/>
          <w:sz w:val="24"/>
          <w:szCs w:val="24"/>
        </w:rPr>
      </w:pPr>
      <w:r w:rsidRPr="00EC3E67">
        <w:rPr>
          <w:b/>
          <w:bCs/>
          <w:sz w:val="24"/>
          <w:szCs w:val="24"/>
        </w:rPr>
        <w:t>Policies and Incentives:</w:t>
      </w:r>
      <w:r w:rsidR="00444118">
        <w:rPr>
          <w:b/>
          <w:bCs/>
          <w:sz w:val="24"/>
          <w:szCs w:val="24"/>
        </w:rPr>
        <w:t xml:space="preserve"> </w:t>
      </w:r>
      <w:r w:rsidR="00444118" w:rsidRPr="00444118">
        <w:rPr>
          <w:sz w:val="24"/>
          <w:szCs w:val="24"/>
        </w:rPr>
        <w:t>Funding for staff and operations, food safety</w:t>
      </w:r>
      <w:r w:rsidR="00444118">
        <w:rPr>
          <w:b/>
          <w:bCs/>
          <w:sz w:val="24"/>
          <w:szCs w:val="24"/>
        </w:rPr>
        <w:t xml:space="preserve"> </w:t>
      </w:r>
    </w:p>
    <w:p w14:paraId="1F14AAAB" w14:textId="5805FAAA" w:rsidR="00EC3E67" w:rsidRPr="00EC3E67" w:rsidRDefault="00EC3E67" w:rsidP="007A0082">
      <w:pPr>
        <w:pStyle w:val="ListParagraph"/>
        <w:numPr>
          <w:ilvl w:val="1"/>
          <w:numId w:val="2"/>
        </w:numPr>
        <w:tabs>
          <w:tab w:val="left" w:pos="3150"/>
        </w:tabs>
        <w:ind w:right="-90"/>
        <w:rPr>
          <w:sz w:val="24"/>
          <w:szCs w:val="24"/>
        </w:rPr>
      </w:pPr>
      <w:r w:rsidRPr="00EC3E67">
        <w:rPr>
          <w:b/>
          <w:bCs/>
          <w:sz w:val="24"/>
          <w:szCs w:val="24"/>
        </w:rPr>
        <w:t>Technology and Metrics</w:t>
      </w:r>
      <w:r>
        <w:rPr>
          <w:sz w:val="24"/>
          <w:szCs w:val="24"/>
        </w:rPr>
        <w:t>:</w:t>
      </w:r>
      <w:r w:rsidRPr="00EC3E67">
        <w:rPr>
          <w:b/>
          <w:bCs/>
          <w:sz w:val="24"/>
          <w:szCs w:val="24"/>
        </w:rPr>
        <w:t xml:space="preserve"> </w:t>
      </w:r>
      <w:r w:rsidR="00444118" w:rsidRPr="00444118">
        <w:rPr>
          <w:sz w:val="24"/>
          <w:szCs w:val="24"/>
        </w:rPr>
        <w:t>Open-source data across platforms</w:t>
      </w:r>
      <w:r w:rsidR="00444118">
        <w:rPr>
          <w:sz w:val="24"/>
          <w:szCs w:val="24"/>
        </w:rPr>
        <w:t xml:space="preserve"> sharing metrics and org chart </w:t>
      </w:r>
    </w:p>
    <w:p w14:paraId="7BB39F26" w14:textId="659F1250" w:rsidR="00444118" w:rsidRPr="00444118" w:rsidRDefault="00EC3E67" w:rsidP="00444118">
      <w:pPr>
        <w:pStyle w:val="ListParagraph"/>
        <w:numPr>
          <w:ilvl w:val="1"/>
          <w:numId w:val="2"/>
        </w:numPr>
        <w:tabs>
          <w:tab w:val="left" w:pos="3150"/>
        </w:tabs>
        <w:ind w:right="-90"/>
        <w:rPr>
          <w:sz w:val="24"/>
          <w:szCs w:val="24"/>
        </w:rPr>
      </w:pPr>
      <w:r w:rsidRPr="00444118">
        <w:rPr>
          <w:b/>
          <w:bCs/>
          <w:sz w:val="24"/>
          <w:szCs w:val="24"/>
        </w:rPr>
        <w:t>Best Practices and Pilots</w:t>
      </w:r>
      <w:r w:rsidR="00444118">
        <w:rPr>
          <w:sz w:val="24"/>
          <w:szCs w:val="24"/>
        </w:rPr>
        <w:t>:</w:t>
      </w:r>
      <w:r w:rsidRPr="00444118">
        <w:rPr>
          <w:sz w:val="24"/>
          <w:szCs w:val="24"/>
        </w:rPr>
        <w:t xml:space="preserve"> </w:t>
      </w:r>
      <w:r w:rsidR="00444118">
        <w:rPr>
          <w:sz w:val="24"/>
          <w:szCs w:val="24"/>
        </w:rPr>
        <w:t xml:space="preserve">Standardization of Food Safety and training </w:t>
      </w:r>
    </w:p>
    <w:p w14:paraId="557666C0" w14:textId="45037EDB" w:rsidR="00CA0458" w:rsidRPr="00CA0458" w:rsidRDefault="00CA0458" w:rsidP="00CA0458">
      <w:pPr>
        <w:pStyle w:val="ListParagraph"/>
        <w:numPr>
          <w:ilvl w:val="0"/>
          <w:numId w:val="2"/>
        </w:numPr>
        <w:tabs>
          <w:tab w:val="left" w:pos="3150"/>
        </w:tabs>
        <w:ind w:right="-90"/>
        <w:rPr>
          <w:sz w:val="24"/>
          <w:szCs w:val="24"/>
        </w:rPr>
      </w:pPr>
      <w:r>
        <w:rPr>
          <w:sz w:val="24"/>
          <w:szCs w:val="24"/>
        </w:rPr>
        <w:t xml:space="preserve">Throughout the survey prevention was called out as a common thread that people are focusing on and aware of. This falls inline with actions from the Use Food Well Washington Plan recommendations, and the current projects and work the Food Center is engaging in. </w:t>
      </w:r>
    </w:p>
    <w:p w14:paraId="3A50BDC6" w14:textId="77777777" w:rsidR="00CA0458" w:rsidRPr="00CA0458" w:rsidRDefault="00CA0458" w:rsidP="00CA0458">
      <w:pPr>
        <w:pStyle w:val="ListParagraph"/>
        <w:numPr>
          <w:ilvl w:val="2"/>
          <w:numId w:val="2"/>
        </w:numPr>
        <w:tabs>
          <w:tab w:val="left" w:pos="3150"/>
        </w:tabs>
        <w:ind w:right="-90"/>
        <w:rPr>
          <w:sz w:val="24"/>
          <w:szCs w:val="24"/>
        </w:rPr>
      </w:pPr>
      <w:r w:rsidRPr="00CA0458">
        <w:rPr>
          <w:sz w:val="24"/>
          <w:szCs w:val="24"/>
        </w:rPr>
        <w:t xml:space="preserve">Recommendation frequency </w:t>
      </w:r>
    </w:p>
    <w:p w14:paraId="468D2F98" w14:textId="77777777" w:rsidR="00CA0458" w:rsidRPr="00CA0458" w:rsidRDefault="00CA0458" w:rsidP="00CA0458">
      <w:pPr>
        <w:pStyle w:val="ListParagraph"/>
        <w:numPr>
          <w:ilvl w:val="3"/>
          <w:numId w:val="2"/>
        </w:numPr>
        <w:tabs>
          <w:tab w:val="left" w:pos="3150"/>
        </w:tabs>
        <w:ind w:right="-90"/>
        <w:rPr>
          <w:sz w:val="24"/>
          <w:szCs w:val="24"/>
        </w:rPr>
      </w:pPr>
      <w:r w:rsidRPr="00CA0458">
        <w:rPr>
          <w:sz w:val="24"/>
          <w:szCs w:val="24"/>
        </w:rPr>
        <w:t>Standardized guidelines</w:t>
      </w:r>
    </w:p>
    <w:p w14:paraId="3167ABD1" w14:textId="77777777" w:rsidR="00CA0458" w:rsidRPr="00CA0458" w:rsidRDefault="00CA0458" w:rsidP="00CA0458">
      <w:pPr>
        <w:pStyle w:val="ListParagraph"/>
        <w:numPr>
          <w:ilvl w:val="3"/>
          <w:numId w:val="2"/>
        </w:numPr>
        <w:tabs>
          <w:tab w:val="left" w:pos="3150"/>
        </w:tabs>
        <w:ind w:right="-90"/>
        <w:rPr>
          <w:sz w:val="24"/>
          <w:szCs w:val="24"/>
        </w:rPr>
      </w:pPr>
      <w:r w:rsidRPr="00CA0458">
        <w:rPr>
          <w:sz w:val="24"/>
          <w:szCs w:val="24"/>
        </w:rPr>
        <w:t xml:space="preserve">Centralized database </w:t>
      </w:r>
    </w:p>
    <w:p w14:paraId="71374358" w14:textId="77777777" w:rsidR="00CA0458" w:rsidRPr="00CA0458" w:rsidRDefault="00CA0458" w:rsidP="00CA0458">
      <w:pPr>
        <w:pStyle w:val="ListParagraph"/>
        <w:numPr>
          <w:ilvl w:val="3"/>
          <w:numId w:val="2"/>
        </w:numPr>
        <w:tabs>
          <w:tab w:val="left" w:pos="3150"/>
        </w:tabs>
        <w:ind w:right="-90"/>
        <w:rPr>
          <w:sz w:val="24"/>
          <w:szCs w:val="24"/>
        </w:rPr>
      </w:pPr>
      <w:r w:rsidRPr="00CA0458">
        <w:rPr>
          <w:sz w:val="24"/>
          <w:szCs w:val="24"/>
        </w:rPr>
        <w:t>Technical training</w:t>
      </w:r>
    </w:p>
    <w:p w14:paraId="701F7FAD" w14:textId="77777777" w:rsidR="00CA0458" w:rsidRPr="00CA0458" w:rsidRDefault="00CA0458" w:rsidP="00CA0458">
      <w:pPr>
        <w:pStyle w:val="ListParagraph"/>
        <w:numPr>
          <w:ilvl w:val="2"/>
          <w:numId w:val="2"/>
        </w:numPr>
        <w:tabs>
          <w:tab w:val="left" w:pos="3150"/>
        </w:tabs>
        <w:ind w:right="-90"/>
        <w:rPr>
          <w:sz w:val="24"/>
          <w:szCs w:val="24"/>
        </w:rPr>
      </w:pPr>
      <w:r w:rsidRPr="00CA0458">
        <w:rPr>
          <w:sz w:val="24"/>
          <w:szCs w:val="24"/>
        </w:rPr>
        <w:t xml:space="preserve">Incentive frequency </w:t>
      </w:r>
    </w:p>
    <w:p w14:paraId="037201AB" w14:textId="77777777" w:rsidR="00CA0458" w:rsidRPr="00CA0458" w:rsidRDefault="00CA0458" w:rsidP="00CA0458">
      <w:pPr>
        <w:pStyle w:val="ListParagraph"/>
        <w:numPr>
          <w:ilvl w:val="3"/>
          <w:numId w:val="2"/>
        </w:numPr>
        <w:tabs>
          <w:tab w:val="left" w:pos="3150"/>
        </w:tabs>
        <w:ind w:right="-90"/>
        <w:rPr>
          <w:sz w:val="24"/>
          <w:szCs w:val="24"/>
        </w:rPr>
      </w:pPr>
      <w:r w:rsidRPr="00CA0458">
        <w:rPr>
          <w:sz w:val="24"/>
          <w:szCs w:val="24"/>
        </w:rPr>
        <w:t xml:space="preserve">Technology solutions </w:t>
      </w:r>
    </w:p>
    <w:p w14:paraId="47B6AD4D" w14:textId="77777777" w:rsidR="00CA0458" w:rsidRPr="00CA0458" w:rsidRDefault="00CA0458" w:rsidP="00CA0458">
      <w:pPr>
        <w:pStyle w:val="ListParagraph"/>
        <w:numPr>
          <w:ilvl w:val="3"/>
          <w:numId w:val="2"/>
        </w:numPr>
        <w:tabs>
          <w:tab w:val="left" w:pos="3150"/>
        </w:tabs>
        <w:ind w:right="-90"/>
        <w:rPr>
          <w:sz w:val="24"/>
          <w:szCs w:val="24"/>
        </w:rPr>
      </w:pPr>
      <w:r w:rsidRPr="00CA0458">
        <w:rPr>
          <w:sz w:val="24"/>
          <w:szCs w:val="24"/>
        </w:rPr>
        <w:t xml:space="preserve">Tax incentives </w:t>
      </w:r>
    </w:p>
    <w:p w14:paraId="462334F2" w14:textId="77777777" w:rsidR="00CA0458" w:rsidRPr="00CA0458" w:rsidRDefault="00CA0458" w:rsidP="00CA0458">
      <w:pPr>
        <w:pStyle w:val="ListParagraph"/>
        <w:numPr>
          <w:ilvl w:val="2"/>
          <w:numId w:val="2"/>
        </w:numPr>
        <w:tabs>
          <w:tab w:val="left" w:pos="3150"/>
        </w:tabs>
        <w:ind w:right="-90"/>
        <w:rPr>
          <w:sz w:val="24"/>
          <w:szCs w:val="24"/>
        </w:rPr>
      </w:pPr>
      <w:r w:rsidRPr="00CA0458">
        <w:rPr>
          <w:sz w:val="24"/>
          <w:szCs w:val="24"/>
        </w:rPr>
        <w:t xml:space="preserve">Metric frequency </w:t>
      </w:r>
    </w:p>
    <w:p w14:paraId="4FB2F6D0" w14:textId="77777777" w:rsidR="00CA0458" w:rsidRPr="00CA0458" w:rsidRDefault="00CA0458" w:rsidP="00CA0458">
      <w:pPr>
        <w:pStyle w:val="ListParagraph"/>
        <w:numPr>
          <w:ilvl w:val="3"/>
          <w:numId w:val="2"/>
        </w:numPr>
        <w:tabs>
          <w:tab w:val="left" w:pos="3150"/>
        </w:tabs>
        <w:ind w:right="-90"/>
        <w:rPr>
          <w:sz w:val="24"/>
          <w:szCs w:val="24"/>
        </w:rPr>
      </w:pPr>
      <w:r w:rsidRPr="00CA0458">
        <w:rPr>
          <w:sz w:val="24"/>
          <w:szCs w:val="24"/>
        </w:rPr>
        <w:t xml:space="preserve">Food wasted by generator type </w:t>
      </w:r>
    </w:p>
    <w:p w14:paraId="1928BCAF" w14:textId="6F4A6E20" w:rsidR="00D70E25" w:rsidRPr="00CA0458" w:rsidRDefault="00CA0458" w:rsidP="00CA0458">
      <w:pPr>
        <w:pStyle w:val="ListParagraph"/>
        <w:numPr>
          <w:ilvl w:val="3"/>
          <w:numId w:val="2"/>
        </w:numPr>
        <w:tabs>
          <w:tab w:val="left" w:pos="3150"/>
        </w:tabs>
        <w:ind w:right="-90"/>
        <w:rPr>
          <w:sz w:val="24"/>
          <w:szCs w:val="24"/>
        </w:rPr>
      </w:pPr>
      <w:r w:rsidRPr="00CA0458">
        <w:rPr>
          <w:sz w:val="24"/>
          <w:szCs w:val="24"/>
        </w:rPr>
        <w:t xml:space="preserve">Food waste prevention </w:t>
      </w:r>
    </w:p>
    <w:p w14:paraId="14F67A53" w14:textId="5456463D" w:rsidR="00361868" w:rsidRPr="00361868" w:rsidRDefault="00361868" w:rsidP="00361868">
      <w:pPr>
        <w:pStyle w:val="ListParagraph"/>
        <w:numPr>
          <w:ilvl w:val="0"/>
          <w:numId w:val="2"/>
        </w:numPr>
        <w:tabs>
          <w:tab w:val="left" w:pos="3150"/>
        </w:tabs>
        <w:ind w:right="-90"/>
        <w:rPr>
          <w:sz w:val="24"/>
          <w:szCs w:val="24"/>
        </w:rPr>
      </w:pPr>
      <w:r>
        <w:rPr>
          <w:sz w:val="24"/>
          <w:szCs w:val="24"/>
        </w:rPr>
        <w:t xml:space="preserve">Detailed responses, including survey and stickies data, can be found on the </w:t>
      </w:r>
      <w:hyperlink r:id="rId13" w:history="1">
        <w:r w:rsidRPr="001D68A6">
          <w:rPr>
            <w:rStyle w:val="Hyperlink"/>
            <w:sz w:val="24"/>
            <w:szCs w:val="24"/>
          </w:rPr>
          <w:t>EZ View webpage</w:t>
        </w:r>
      </w:hyperlink>
      <w:r w:rsidRPr="008C30E1">
        <w:rPr>
          <w:sz w:val="24"/>
          <w:szCs w:val="24"/>
        </w:rPr>
        <w:t xml:space="preserve">. </w:t>
      </w:r>
    </w:p>
    <w:p w14:paraId="3D0F2D28" w14:textId="77777777" w:rsidR="004E62A0" w:rsidRDefault="004E62A0" w:rsidP="006E3AF7">
      <w:pPr>
        <w:tabs>
          <w:tab w:val="left" w:pos="3150"/>
        </w:tabs>
        <w:ind w:right="-630"/>
        <w:rPr>
          <w:b/>
          <w:bCs/>
          <w:sz w:val="24"/>
          <w:szCs w:val="24"/>
        </w:rPr>
      </w:pPr>
    </w:p>
    <w:p w14:paraId="7FFF5C84" w14:textId="77777777" w:rsidR="00671C5F" w:rsidRDefault="00671C5F" w:rsidP="006E3AF7">
      <w:pPr>
        <w:tabs>
          <w:tab w:val="left" w:pos="3150"/>
        </w:tabs>
        <w:ind w:right="-630"/>
        <w:rPr>
          <w:b/>
          <w:bCs/>
          <w:sz w:val="24"/>
          <w:szCs w:val="24"/>
        </w:rPr>
      </w:pPr>
    </w:p>
    <w:p w14:paraId="7C170B4B" w14:textId="77777777" w:rsidR="00671C5F" w:rsidRDefault="00671C5F" w:rsidP="006E3AF7">
      <w:pPr>
        <w:tabs>
          <w:tab w:val="left" w:pos="3150"/>
        </w:tabs>
        <w:ind w:right="-630"/>
        <w:rPr>
          <w:b/>
          <w:bCs/>
          <w:sz w:val="24"/>
          <w:szCs w:val="24"/>
        </w:rPr>
      </w:pPr>
    </w:p>
    <w:p w14:paraId="33DD3D42" w14:textId="77777777" w:rsidR="00671C5F" w:rsidRDefault="00671C5F" w:rsidP="006E3AF7">
      <w:pPr>
        <w:tabs>
          <w:tab w:val="left" w:pos="3150"/>
        </w:tabs>
        <w:ind w:right="-630"/>
        <w:rPr>
          <w:b/>
          <w:bCs/>
          <w:sz w:val="24"/>
          <w:szCs w:val="24"/>
        </w:rPr>
      </w:pPr>
    </w:p>
    <w:p w14:paraId="73BD9CE5" w14:textId="43C02318" w:rsidR="00515954" w:rsidRPr="00515954" w:rsidRDefault="00016E57" w:rsidP="00515954">
      <w:pPr>
        <w:tabs>
          <w:tab w:val="left" w:pos="3150"/>
        </w:tabs>
        <w:ind w:left="-450" w:right="-630"/>
        <w:rPr>
          <w:b/>
          <w:bCs/>
          <w:sz w:val="24"/>
          <w:szCs w:val="24"/>
        </w:rPr>
      </w:pPr>
      <w:r>
        <w:rPr>
          <w:b/>
          <w:bCs/>
          <w:sz w:val="24"/>
          <w:szCs w:val="24"/>
        </w:rPr>
        <w:lastRenderedPageBreak/>
        <w:t>Risks/Issues</w:t>
      </w:r>
      <w:r w:rsidRPr="00650AFD">
        <w:rPr>
          <w:b/>
          <w:bCs/>
          <w:sz w:val="24"/>
          <w:szCs w:val="24"/>
        </w:rPr>
        <w:t>:</w:t>
      </w:r>
      <w:r w:rsidR="00CD77AB">
        <w:rPr>
          <w:b/>
          <w:bCs/>
          <w:sz w:val="24"/>
          <w:szCs w:val="24"/>
        </w:rPr>
        <w:tab/>
      </w:r>
    </w:p>
    <w:p w14:paraId="5BD81B57" w14:textId="77777777" w:rsidR="00361868" w:rsidRPr="00B10EC1" w:rsidRDefault="00361868" w:rsidP="00361868">
      <w:pPr>
        <w:pStyle w:val="ListParagraph"/>
        <w:numPr>
          <w:ilvl w:val="0"/>
          <w:numId w:val="3"/>
        </w:numPr>
        <w:tabs>
          <w:tab w:val="left" w:pos="2250"/>
        </w:tabs>
        <w:ind w:left="810" w:right="-90"/>
        <w:rPr>
          <w:sz w:val="24"/>
          <w:szCs w:val="24"/>
        </w:rPr>
      </w:pPr>
      <w:r>
        <w:rPr>
          <w:sz w:val="24"/>
          <w:szCs w:val="24"/>
        </w:rPr>
        <w:t xml:space="preserve">This project is on a tight timeline to get all the recommendations done by May 1, 2025, to allow for the report to be drafted and submitted by September 1, 2025. We are optimistic that through these updates, surveys, recommendation worksheets, and monthly meetings, the Food Team will be able to write a report representative of the diverse perspectives and recommendations from all of you. </w:t>
      </w:r>
    </w:p>
    <w:p w14:paraId="2944FC62" w14:textId="61B57AB7" w:rsidR="00822059" w:rsidRDefault="001E2015" w:rsidP="001E2015">
      <w:pPr>
        <w:pStyle w:val="Heading1"/>
      </w:pPr>
      <w:r>
        <w:t>Notes from the Facilitator</w:t>
      </w:r>
    </w:p>
    <w:p w14:paraId="09A31681" w14:textId="4475F5B2" w:rsidR="00361868" w:rsidRPr="00985026" w:rsidRDefault="00361868" w:rsidP="00361868">
      <w:pPr>
        <w:pStyle w:val="ListParagraph"/>
        <w:numPr>
          <w:ilvl w:val="0"/>
          <w:numId w:val="3"/>
        </w:numPr>
        <w:ind w:left="810"/>
        <w:rPr>
          <w:sz w:val="24"/>
          <w:szCs w:val="24"/>
        </w:rPr>
      </w:pPr>
      <w:r w:rsidRPr="00985026">
        <w:rPr>
          <w:sz w:val="24"/>
          <w:szCs w:val="24"/>
        </w:rPr>
        <w:t xml:space="preserve">Contact </w:t>
      </w:r>
      <w:r>
        <w:rPr>
          <w:sz w:val="24"/>
          <w:szCs w:val="24"/>
        </w:rPr>
        <w:t>us</w:t>
      </w:r>
      <w:r w:rsidR="00671C5F">
        <w:rPr>
          <w:sz w:val="24"/>
          <w:szCs w:val="24"/>
        </w:rPr>
        <w:t xml:space="preserve"> at </w:t>
      </w:r>
      <w:hyperlink r:id="rId14" w:history="1">
        <w:r w:rsidR="00671C5F" w:rsidRPr="00671C5F">
          <w:rPr>
            <w:rStyle w:val="Hyperlink"/>
            <w:sz w:val="24"/>
            <w:szCs w:val="24"/>
          </w:rPr>
          <w:t>FoodCenter@ecy.wa.gov</w:t>
        </w:r>
      </w:hyperlink>
      <w:r w:rsidRPr="00985026">
        <w:rPr>
          <w:sz w:val="24"/>
          <w:szCs w:val="24"/>
        </w:rPr>
        <w:t xml:space="preserve"> with any questions, concerns, comments, etc. </w:t>
      </w:r>
      <w:r>
        <w:rPr>
          <w:sz w:val="24"/>
          <w:szCs w:val="24"/>
        </w:rPr>
        <w:t>We</w:t>
      </w:r>
      <w:r w:rsidRPr="00985026">
        <w:rPr>
          <w:sz w:val="24"/>
          <w:szCs w:val="24"/>
        </w:rPr>
        <w:t xml:space="preserve"> know the turnaround is tight and you all have a lot going on. </w:t>
      </w:r>
      <w:r>
        <w:rPr>
          <w:sz w:val="24"/>
          <w:szCs w:val="24"/>
        </w:rPr>
        <w:t xml:space="preserve">Please let us know if there is anything we can do to help in the process. </w:t>
      </w:r>
    </w:p>
    <w:p w14:paraId="50A2F807" w14:textId="77777777" w:rsidR="00361868" w:rsidRPr="001D68A6" w:rsidRDefault="00361868" w:rsidP="00361868">
      <w:pPr>
        <w:pStyle w:val="ListParagraph"/>
        <w:numPr>
          <w:ilvl w:val="0"/>
          <w:numId w:val="3"/>
        </w:numPr>
        <w:ind w:left="810"/>
        <w:rPr>
          <w:color w:val="000000" w:themeColor="text1"/>
          <w:sz w:val="24"/>
          <w:szCs w:val="24"/>
        </w:rPr>
      </w:pPr>
      <w:r>
        <w:rPr>
          <w:rStyle w:val="Hyperlink"/>
          <w:color w:val="000000" w:themeColor="text1"/>
          <w:sz w:val="24"/>
          <w:szCs w:val="24"/>
          <w:u w:val="none"/>
        </w:rPr>
        <w:t xml:space="preserve">We look forward to seeing you at future </w:t>
      </w:r>
      <w:r w:rsidRPr="00934CE8">
        <w:rPr>
          <w:rStyle w:val="Hyperlink"/>
          <w:color w:val="000000" w:themeColor="text1"/>
          <w:sz w:val="24"/>
          <w:szCs w:val="24"/>
          <w:u w:val="none"/>
        </w:rPr>
        <w:t>Food Donation Work Group meeting</w:t>
      </w:r>
      <w:r>
        <w:rPr>
          <w:rStyle w:val="Hyperlink"/>
          <w:color w:val="000000" w:themeColor="text1"/>
          <w:sz w:val="24"/>
          <w:szCs w:val="24"/>
          <w:u w:val="none"/>
        </w:rPr>
        <w:t xml:space="preserve">s. Thank you for your contributions to this critical work. </w:t>
      </w:r>
    </w:p>
    <w:p w14:paraId="7AEDD655" w14:textId="603FC630" w:rsidR="005049B9" w:rsidRDefault="005049B9" w:rsidP="00361868">
      <w:pPr>
        <w:pStyle w:val="ListParagraph"/>
        <w:ind w:left="810"/>
        <w:rPr>
          <w:color w:val="000000" w:themeColor="text1"/>
          <w:sz w:val="24"/>
          <w:szCs w:val="24"/>
        </w:rPr>
      </w:pPr>
    </w:p>
    <w:p w14:paraId="0C9182D2" w14:textId="77777777" w:rsidR="00A13CFD" w:rsidRDefault="00A13CFD" w:rsidP="00361868">
      <w:pPr>
        <w:pStyle w:val="ListParagraph"/>
        <w:ind w:left="810"/>
        <w:rPr>
          <w:color w:val="000000" w:themeColor="text1"/>
          <w:sz w:val="24"/>
          <w:szCs w:val="24"/>
        </w:rPr>
      </w:pPr>
    </w:p>
    <w:p w14:paraId="53D36ABA" w14:textId="1A9579E2" w:rsidR="00A13CFD" w:rsidRPr="001D68A6" w:rsidRDefault="00A13CFD" w:rsidP="00361868">
      <w:pPr>
        <w:pStyle w:val="ListParagraph"/>
        <w:ind w:left="810"/>
        <w:rPr>
          <w:color w:val="000000" w:themeColor="text1"/>
          <w:sz w:val="24"/>
          <w:szCs w:val="24"/>
        </w:rPr>
      </w:pPr>
    </w:p>
    <w:sectPr w:rsidR="00A13CFD" w:rsidRPr="001D68A6" w:rsidSect="008A3210">
      <w:headerReference w:type="default" r:id="rId15"/>
      <w:pgSz w:w="12240" w:h="15840"/>
      <w:pgMar w:top="1526" w:right="153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4A87" w14:textId="77777777" w:rsidR="00650AFD" w:rsidRDefault="00650AFD" w:rsidP="00650AFD">
      <w:pPr>
        <w:spacing w:after="0" w:line="240" w:lineRule="auto"/>
      </w:pPr>
      <w:r>
        <w:separator/>
      </w:r>
    </w:p>
  </w:endnote>
  <w:endnote w:type="continuationSeparator" w:id="0">
    <w:p w14:paraId="43B2679E" w14:textId="77777777" w:rsidR="00650AFD" w:rsidRDefault="00650AFD" w:rsidP="00650AFD">
      <w:pPr>
        <w:spacing w:after="0" w:line="240" w:lineRule="auto"/>
      </w:pPr>
      <w:r>
        <w:continuationSeparator/>
      </w:r>
    </w:p>
  </w:endnote>
  <w:endnote w:type="continuationNotice" w:id="1">
    <w:p w14:paraId="16DF95D5" w14:textId="77777777" w:rsidR="0051554E" w:rsidRDefault="00515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8B01" w14:textId="77777777" w:rsidR="00650AFD" w:rsidRDefault="00650AFD" w:rsidP="00650AFD">
      <w:pPr>
        <w:spacing w:after="0" w:line="240" w:lineRule="auto"/>
      </w:pPr>
      <w:r>
        <w:separator/>
      </w:r>
    </w:p>
  </w:footnote>
  <w:footnote w:type="continuationSeparator" w:id="0">
    <w:p w14:paraId="4DA434D5" w14:textId="77777777" w:rsidR="00650AFD" w:rsidRDefault="00650AFD" w:rsidP="00650AFD">
      <w:pPr>
        <w:spacing w:after="0" w:line="240" w:lineRule="auto"/>
      </w:pPr>
      <w:r>
        <w:continuationSeparator/>
      </w:r>
    </w:p>
  </w:footnote>
  <w:footnote w:type="continuationNotice" w:id="1">
    <w:p w14:paraId="26BF12C1" w14:textId="77777777" w:rsidR="0051554E" w:rsidRDefault="00515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564E" w14:textId="4B897358" w:rsidR="00650AFD" w:rsidRPr="00144944" w:rsidRDefault="00650AFD" w:rsidP="00144944">
    <w:pPr>
      <w:spacing w:line="264" w:lineRule="auto"/>
      <w:ind w:left="3330"/>
      <w:rPr>
        <w:b/>
        <w:bCs/>
        <w:sz w:val="24"/>
        <w:szCs w:val="24"/>
      </w:rPr>
    </w:pPr>
    <w:r w:rsidRPr="00144944">
      <w:rPr>
        <w:b/>
        <w:bCs/>
        <w:noProof/>
        <w:sz w:val="24"/>
        <w:szCs w:val="24"/>
      </w:rPr>
      <w:drawing>
        <wp:anchor distT="0" distB="0" distL="114300" distR="114300" simplePos="0" relativeHeight="251658240" behindDoc="1" locked="0" layoutInCell="1" allowOverlap="1" wp14:anchorId="1A6F57B2" wp14:editId="5C7CBDBC">
          <wp:simplePos x="0" y="0"/>
          <wp:positionH relativeFrom="column">
            <wp:posOffset>4019550</wp:posOffset>
          </wp:positionH>
          <wp:positionV relativeFrom="paragraph">
            <wp:posOffset>-158115</wp:posOffset>
          </wp:positionV>
          <wp:extent cx="2590800" cy="672612"/>
          <wp:effectExtent l="0" t="0" r="0" b="0"/>
          <wp:wrapTight wrapText="bothSides">
            <wp:wrapPolygon edited="0">
              <wp:start x="0" y="0"/>
              <wp:lineTo x="0" y="20805"/>
              <wp:lineTo x="21441" y="20805"/>
              <wp:lineTo x="21441" y="0"/>
              <wp:lineTo x="0" y="0"/>
            </wp:wrapPolygon>
          </wp:wrapTight>
          <wp:docPr id="1150239987"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9400"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72612"/>
                  </a:xfrm>
                  <a:prstGeom prst="rect">
                    <a:avLst/>
                  </a:prstGeom>
                  <a:noFill/>
                  <a:ln>
                    <a:noFill/>
                  </a:ln>
                </pic:spPr>
              </pic:pic>
            </a:graphicData>
          </a:graphic>
        </wp:anchor>
      </w:drawing>
    </w:r>
    <w:r w:rsidR="00671C5F">
      <w:rPr>
        <w:b/>
        <w:bCs/>
        <w:noProof/>
        <w:sz w:val="24"/>
        <w:szCs w:val="24"/>
      </w:rPr>
      <w:pict w14:anchorId="47E6EA21">
        <v:rect id="Rectangle 72" o:spid="_x0000_s1025" style="position:absolute;left:0;text-align:left;margin-left:0;margin-top:0;width:580.8pt;height:752.4pt;z-index:251658241;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w:r>
    <w:r w:rsidR="006653C8" w:rsidRPr="00144944">
      <w:rPr>
        <w:b/>
        <w:bCs/>
        <w:sz w:val="24"/>
        <w:szCs w:val="24"/>
      </w:rPr>
      <w:t>DATE</w:t>
    </w:r>
    <w:r w:rsidR="00144944">
      <w:rPr>
        <w:b/>
        <w:bCs/>
        <w:sz w:val="24"/>
        <w:szCs w:val="24"/>
      </w:rPr>
      <w:t xml:space="preserve">: </w:t>
    </w:r>
    <w:r w:rsidR="00372F3C">
      <w:rPr>
        <w:b/>
        <w:bCs/>
        <w:sz w:val="24"/>
        <w:szCs w:val="24"/>
      </w:rPr>
      <w:t>Octo</w:t>
    </w:r>
    <w:r w:rsidR="00361868">
      <w:rPr>
        <w:b/>
        <w:bCs/>
        <w:sz w:val="24"/>
        <w:szCs w:val="24"/>
      </w:rPr>
      <w:t>ber 1</w:t>
    </w:r>
    <w:r w:rsidR="00372F3C">
      <w:rPr>
        <w:b/>
        <w:bCs/>
        <w:sz w:val="24"/>
        <w:szCs w:val="24"/>
      </w:rPr>
      <w:t>7</w:t>
    </w:r>
    <w:r w:rsidR="00105AD2">
      <w:rPr>
        <w:b/>
        <w:bCs/>
        <w:sz w:val="24"/>
        <w:szCs w:val="24"/>
      </w:rPr>
      <w:t>, 2024</w:t>
    </w:r>
  </w:p>
  <w:p w14:paraId="166C0DC8" w14:textId="77777777" w:rsidR="00650AFD" w:rsidRDefault="00650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6FA"/>
    <w:multiLevelType w:val="hybridMultilevel"/>
    <w:tmpl w:val="46A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66396"/>
    <w:multiLevelType w:val="hybridMultilevel"/>
    <w:tmpl w:val="573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2E56"/>
    <w:multiLevelType w:val="hybridMultilevel"/>
    <w:tmpl w:val="BCC0882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3CB6503F"/>
    <w:multiLevelType w:val="hybridMultilevel"/>
    <w:tmpl w:val="8C566A52"/>
    <w:lvl w:ilvl="0" w:tplc="57E416CE">
      <w:start w:val="1"/>
      <w:numFmt w:val="bullet"/>
      <w:lvlText w:val="•"/>
      <w:lvlJc w:val="left"/>
      <w:pPr>
        <w:tabs>
          <w:tab w:val="num" w:pos="720"/>
        </w:tabs>
        <w:ind w:left="720" w:hanging="360"/>
      </w:pPr>
      <w:rPr>
        <w:rFonts w:ascii="Arial" w:hAnsi="Arial" w:hint="default"/>
      </w:rPr>
    </w:lvl>
    <w:lvl w:ilvl="1" w:tplc="56345FA8">
      <w:numFmt w:val="bullet"/>
      <w:lvlText w:val="•"/>
      <w:lvlJc w:val="left"/>
      <w:pPr>
        <w:tabs>
          <w:tab w:val="num" w:pos="1440"/>
        </w:tabs>
        <w:ind w:left="1440" w:hanging="360"/>
      </w:pPr>
      <w:rPr>
        <w:rFonts w:ascii="Arial" w:hAnsi="Arial" w:hint="default"/>
      </w:rPr>
    </w:lvl>
    <w:lvl w:ilvl="2" w:tplc="07606F0C" w:tentative="1">
      <w:start w:val="1"/>
      <w:numFmt w:val="bullet"/>
      <w:lvlText w:val="•"/>
      <w:lvlJc w:val="left"/>
      <w:pPr>
        <w:tabs>
          <w:tab w:val="num" w:pos="2160"/>
        </w:tabs>
        <w:ind w:left="2160" w:hanging="360"/>
      </w:pPr>
      <w:rPr>
        <w:rFonts w:ascii="Arial" w:hAnsi="Arial" w:hint="default"/>
      </w:rPr>
    </w:lvl>
    <w:lvl w:ilvl="3" w:tplc="9D7E795C" w:tentative="1">
      <w:start w:val="1"/>
      <w:numFmt w:val="bullet"/>
      <w:lvlText w:val="•"/>
      <w:lvlJc w:val="left"/>
      <w:pPr>
        <w:tabs>
          <w:tab w:val="num" w:pos="2880"/>
        </w:tabs>
        <w:ind w:left="2880" w:hanging="360"/>
      </w:pPr>
      <w:rPr>
        <w:rFonts w:ascii="Arial" w:hAnsi="Arial" w:hint="default"/>
      </w:rPr>
    </w:lvl>
    <w:lvl w:ilvl="4" w:tplc="3378E4B8" w:tentative="1">
      <w:start w:val="1"/>
      <w:numFmt w:val="bullet"/>
      <w:lvlText w:val="•"/>
      <w:lvlJc w:val="left"/>
      <w:pPr>
        <w:tabs>
          <w:tab w:val="num" w:pos="3600"/>
        </w:tabs>
        <w:ind w:left="3600" w:hanging="360"/>
      </w:pPr>
      <w:rPr>
        <w:rFonts w:ascii="Arial" w:hAnsi="Arial" w:hint="default"/>
      </w:rPr>
    </w:lvl>
    <w:lvl w:ilvl="5" w:tplc="E23A8CD8" w:tentative="1">
      <w:start w:val="1"/>
      <w:numFmt w:val="bullet"/>
      <w:lvlText w:val="•"/>
      <w:lvlJc w:val="left"/>
      <w:pPr>
        <w:tabs>
          <w:tab w:val="num" w:pos="4320"/>
        </w:tabs>
        <w:ind w:left="4320" w:hanging="360"/>
      </w:pPr>
      <w:rPr>
        <w:rFonts w:ascii="Arial" w:hAnsi="Arial" w:hint="default"/>
      </w:rPr>
    </w:lvl>
    <w:lvl w:ilvl="6" w:tplc="A7C01C0A" w:tentative="1">
      <w:start w:val="1"/>
      <w:numFmt w:val="bullet"/>
      <w:lvlText w:val="•"/>
      <w:lvlJc w:val="left"/>
      <w:pPr>
        <w:tabs>
          <w:tab w:val="num" w:pos="5040"/>
        </w:tabs>
        <w:ind w:left="5040" w:hanging="360"/>
      </w:pPr>
      <w:rPr>
        <w:rFonts w:ascii="Arial" w:hAnsi="Arial" w:hint="default"/>
      </w:rPr>
    </w:lvl>
    <w:lvl w:ilvl="7" w:tplc="F692023E" w:tentative="1">
      <w:start w:val="1"/>
      <w:numFmt w:val="bullet"/>
      <w:lvlText w:val="•"/>
      <w:lvlJc w:val="left"/>
      <w:pPr>
        <w:tabs>
          <w:tab w:val="num" w:pos="5760"/>
        </w:tabs>
        <w:ind w:left="5760" w:hanging="360"/>
      </w:pPr>
      <w:rPr>
        <w:rFonts w:ascii="Arial" w:hAnsi="Arial" w:hint="default"/>
      </w:rPr>
    </w:lvl>
    <w:lvl w:ilvl="8" w:tplc="84344B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13407E"/>
    <w:multiLevelType w:val="hybridMultilevel"/>
    <w:tmpl w:val="E4C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C64F5"/>
    <w:multiLevelType w:val="hybridMultilevel"/>
    <w:tmpl w:val="D23E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790173"/>
    <w:multiLevelType w:val="hybridMultilevel"/>
    <w:tmpl w:val="A454D02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79D406E1"/>
    <w:multiLevelType w:val="hybridMultilevel"/>
    <w:tmpl w:val="526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914192">
    <w:abstractNumId w:val="1"/>
  </w:num>
  <w:num w:numId="2" w16cid:durableId="662854691">
    <w:abstractNumId w:val="6"/>
  </w:num>
  <w:num w:numId="3" w16cid:durableId="737167047">
    <w:abstractNumId w:val="2"/>
  </w:num>
  <w:num w:numId="4" w16cid:durableId="1208906891">
    <w:abstractNumId w:val="4"/>
  </w:num>
  <w:num w:numId="5" w16cid:durableId="1487937904">
    <w:abstractNumId w:val="7"/>
  </w:num>
  <w:num w:numId="6" w16cid:durableId="1358390828">
    <w:abstractNumId w:val="0"/>
  </w:num>
  <w:num w:numId="7" w16cid:durableId="683097836">
    <w:abstractNumId w:val="5"/>
  </w:num>
  <w:num w:numId="8" w16cid:durableId="75120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50AFD"/>
    <w:rsid w:val="00003D4C"/>
    <w:rsid w:val="00016E57"/>
    <w:rsid w:val="00057E85"/>
    <w:rsid w:val="00081403"/>
    <w:rsid w:val="00091E62"/>
    <w:rsid w:val="000A0BDF"/>
    <w:rsid w:val="000E2690"/>
    <w:rsid w:val="00105AD2"/>
    <w:rsid w:val="0010659C"/>
    <w:rsid w:val="00137735"/>
    <w:rsid w:val="00144944"/>
    <w:rsid w:val="001B32D5"/>
    <w:rsid w:val="001D68A6"/>
    <w:rsid w:val="001E2015"/>
    <w:rsid w:val="001E651C"/>
    <w:rsid w:val="00232B5B"/>
    <w:rsid w:val="002433B5"/>
    <w:rsid w:val="0028054B"/>
    <w:rsid w:val="002C5F26"/>
    <w:rsid w:val="002E2664"/>
    <w:rsid w:val="002F5A82"/>
    <w:rsid w:val="00323BB3"/>
    <w:rsid w:val="003375AF"/>
    <w:rsid w:val="0034418C"/>
    <w:rsid w:val="00361868"/>
    <w:rsid w:val="00362872"/>
    <w:rsid w:val="00367A6F"/>
    <w:rsid w:val="00372F3C"/>
    <w:rsid w:val="00377E23"/>
    <w:rsid w:val="0038798C"/>
    <w:rsid w:val="0039188F"/>
    <w:rsid w:val="003C610A"/>
    <w:rsid w:val="003F3BD1"/>
    <w:rsid w:val="003F69CA"/>
    <w:rsid w:val="004341A2"/>
    <w:rsid w:val="0044271E"/>
    <w:rsid w:val="00444118"/>
    <w:rsid w:val="004474A1"/>
    <w:rsid w:val="004745A4"/>
    <w:rsid w:val="004A32BE"/>
    <w:rsid w:val="004A5957"/>
    <w:rsid w:val="004B0EAD"/>
    <w:rsid w:val="004B5744"/>
    <w:rsid w:val="004D48F0"/>
    <w:rsid w:val="004E62A0"/>
    <w:rsid w:val="005025E5"/>
    <w:rsid w:val="005049B9"/>
    <w:rsid w:val="0051554E"/>
    <w:rsid w:val="00515954"/>
    <w:rsid w:val="00520079"/>
    <w:rsid w:val="00543654"/>
    <w:rsid w:val="005448C4"/>
    <w:rsid w:val="005470F7"/>
    <w:rsid w:val="00550187"/>
    <w:rsid w:val="00554463"/>
    <w:rsid w:val="00556228"/>
    <w:rsid w:val="005C17DD"/>
    <w:rsid w:val="0060610E"/>
    <w:rsid w:val="00623273"/>
    <w:rsid w:val="00625296"/>
    <w:rsid w:val="00650AFD"/>
    <w:rsid w:val="006653C8"/>
    <w:rsid w:val="00671C5F"/>
    <w:rsid w:val="006771CB"/>
    <w:rsid w:val="00680734"/>
    <w:rsid w:val="006C36E3"/>
    <w:rsid w:val="006E3AF7"/>
    <w:rsid w:val="006E6624"/>
    <w:rsid w:val="006F5E9D"/>
    <w:rsid w:val="00702BDC"/>
    <w:rsid w:val="00711FBF"/>
    <w:rsid w:val="00732387"/>
    <w:rsid w:val="007623F2"/>
    <w:rsid w:val="007635A3"/>
    <w:rsid w:val="007770EE"/>
    <w:rsid w:val="00777877"/>
    <w:rsid w:val="007A0082"/>
    <w:rsid w:val="007D38D1"/>
    <w:rsid w:val="00822059"/>
    <w:rsid w:val="00842FB3"/>
    <w:rsid w:val="008552A0"/>
    <w:rsid w:val="0088355D"/>
    <w:rsid w:val="008A3210"/>
    <w:rsid w:val="008B6ED6"/>
    <w:rsid w:val="008C30E1"/>
    <w:rsid w:val="008C4ABD"/>
    <w:rsid w:val="008D4885"/>
    <w:rsid w:val="009037AE"/>
    <w:rsid w:val="00921D68"/>
    <w:rsid w:val="00934CE8"/>
    <w:rsid w:val="009473B3"/>
    <w:rsid w:val="00982CB4"/>
    <w:rsid w:val="00985026"/>
    <w:rsid w:val="009912C4"/>
    <w:rsid w:val="009B6775"/>
    <w:rsid w:val="009B7CB1"/>
    <w:rsid w:val="009D0E36"/>
    <w:rsid w:val="00A13CFD"/>
    <w:rsid w:val="00A153C5"/>
    <w:rsid w:val="00A247C8"/>
    <w:rsid w:val="00A560F6"/>
    <w:rsid w:val="00A66E19"/>
    <w:rsid w:val="00A74393"/>
    <w:rsid w:val="00A8732E"/>
    <w:rsid w:val="00A905CF"/>
    <w:rsid w:val="00A9655F"/>
    <w:rsid w:val="00AE2F4E"/>
    <w:rsid w:val="00AF6AAA"/>
    <w:rsid w:val="00B1091B"/>
    <w:rsid w:val="00B10EC1"/>
    <w:rsid w:val="00B14F79"/>
    <w:rsid w:val="00B223CC"/>
    <w:rsid w:val="00B37DED"/>
    <w:rsid w:val="00B44A0E"/>
    <w:rsid w:val="00B548DE"/>
    <w:rsid w:val="00B562DF"/>
    <w:rsid w:val="00B76BCC"/>
    <w:rsid w:val="00B76F10"/>
    <w:rsid w:val="00B94B46"/>
    <w:rsid w:val="00BC1855"/>
    <w:rsid w:val="00BE5B0C"/>
    <w:rsid w:val="00C3098F"/>
    <w:rsid w:val="00C45033"/>
    <w:rsid w:val="00C509C6"/>
    <w:rsid w:val="00C63C66"/>
    <w:rsid w:val="00CA0458"/>
    <w:rsid w:val="00CA0494"/>
    <w:rsid w:val="00CD77AB"/>
    <w:rsid w:val="00CE13A0"/>
    <w:rsid w:val="00CE328B"/>
    <w:rsid w:val="00CF4E0A"/>
    <w:rsid w:val="00D22FA3"/>
    <w:rsid w:val="00D37063"/>
    <w:rsid w:val="00D41C0F"/>
    <w:rsid w:val="00D43795"/>
    <w:rsid w:val="00D45E94"/>
    <w:rsid w:val="00D56C07"/>
    <w:rsid w:val="00D625C6"/>
    <w:rsid w:val="00D65C8F"/>
    <w:rsid w:val="00D70E25"/>
    <w:rsid w:val="00D71EC1"/>
    <w:rsid w:val="00D910BA"/>
    <w:rsid w:val="00D93529"/>
    <w:rsid w:val="00DC5B60"/>
    <w:rsid w:val="00DE44F7"/>
    <w:rsid w:val="00DF0131"/>
    <w:rsid w:val="00DF7A66"/>
    <w:rsid w:val="00E01213"/>
    <w:rsid w:val="00E179C1"/>
    <w:rsid w:val="00E40C39"/>
    <w:rsid w:val="00EC3E67"/>
    <w:rsid w:val="00EC3E85"/>
    <w:rsid w:val="00ED6321"/>
    <w:rsid w:val="00EF5C79"/>
    <w:rsid w:val="00F02CD0"/>
    <w:rsid w:val="00F13E12"/>
    <w:rsid w:val="00F305C2"/>
    <w:rsid w:val="00F32F27"/>
    <w:rsid w:val="00F52848"/>
    <w:rsid w:val="00F6436E"/>
    <w:rsid w:val="00F95322"/>
    <w:rsid w:val="00FA3A9E"/>
    <w:rsid w:val="00FB7328"/>
    <w:rsid w:val="27F48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DE50"/>
  <w15:chartTrackingRefBased/>
  <w15:docId w15:val="{2D44EA7B-34A7-4060-B805-8D0E0E99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3"/>
    <w:pPr>
      <w:keepNext/>
      <w:keepLines/>
      <w:shd w:val="clear" w:color="auto" w:fill="DAE9F7" w:themeFill="text2" w:themeFillTint="1A"/>
      <w:spacing w:before="360" w:after="80"/>
      <w:ind w:left="-1080" w:right="-1080" w:firstLine="1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2059"/>
    <w:pPr>
      <w:keepNext/>
      <w:keepLines/>
      <w:spacing w:before="160" w:after="80"/>
      <w:ind w:left="-45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3"/>
    <w:rPr>
      <w:rFonts w:asciiTheme="majorHAnsi" w:eastAsiaTheme="majorEastAsia" w:hAnsiTheme="majorHAnsi" w:cstheme="majorBidi"/>
      <w:color w:val="0F4761" w:themeColor="accent1" w:themeShade="BF"/>
      <w:sz w:val="40"/>
      <w:szCs w:val="40"/>
      <w:shd w:val="clear" w:color="auto" w:fill="DAE9F7" w:themeFill="text2" w:themeFillTint="1A"/>
    </w:rPr>
  </w:style>
  <w:style w:type="character" w:customStyle="1" w:styleId="Heading2Char">
    <w:name w:val="Heading 2 Char"/>
    <w:basedOn w:val="DefaultParagraphFont"/>
    <w:link w:val="Heading2"/>
    <w:uiPriority w:val="9"/>
    <w:rsid w:val="00822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AFD"/>
    <w:rPr>
      <w:rFonts w:eastAsiaTheme="majorEastAsia" w:cstheme="majorBidi"/>
      <w:color w:val="272727" w:themeColor="text1" w:themeTint="D8"/>
    </w:rPr>
  </w:style>
  <w:style w:type="paragraph" w:styleId="Title">
    <w:name w:val="Title"/>
    <w:basedOn w:val="Normal"/>
    <w:next w:val="Normal"/>
    <w:link w:val="TitleChar"/>
    <w:uiPriority w:val="10"/>
    <w:qFormat/>
    <w:rsid w:val="0065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AFD"/>
    <w:pPr>
      <w:spacing w:before="160"/>
      <w:jc w:val="center"/>
    </w:pPr>
    <w:rPr>
      <w:i/>
      <w:iCs/>
      <w:color w:val="404040" w:themeColor="text1" w:themeTint="BF"/>
    </w:rPr>
  </w:style>
  <w:style w:type="character" w:customStyle="1" w:styleId="QuoteChar">
    <w:name w:val="Quote Char"/>
    <w:basedOn w:val="DefaultParagraphFont"/>
    <w:link w:val="Quote"/>
    <w:uiPriority w:val="29"/>
    <w:rsid w:val="00650AFD"/>
    <w:rPr>
      <w:i/>
      <w:iCs/>
      <w:color w:val="404040" w:themeColor="text1" w:themeTint="BF"/>
    </w:rPr>
  </w:style>
  <w:style w:type="paragraph" w:styleId="ListParagraph">
    <w:name w:val="List Paragraph"/>
    <w:basedOn w:val="Normal"/>
    <w:uiPriority w:val="34"/>
    <w:qFormat/>
    <w:rsid w:val="00650AFD"/>
    <w:pPr>
      <w:ind w:left="720"/>
      <w:contextualSpacing/>
    </w:pPr>
  </w:style>
  <w:style w:type="character" w:styleId="IntenseEmphasis">
    <w:name w:val="Intense Emphasis"/>
    <w:basedOn w:val="DefaultParagraphFont"/>
    <w:uiPriority w:val="21"/>
    <w:qFormat/>
    <w:rsid w:val="00650AFD"/>
    <w:rPr>
      <w:i/>
      <w:iCs/>
      <w:color w:val="0F4761" w:themeColor="accent1" w:themeShade="BF"/>
    </w:rPr>
  </w:style>
  <w:style w:type="paragraph" w:styleId="IntenseQuote">
    <w:name w:val="Intense Quote"/>
    <w:basedOn w:val="Normal"/>
    <w:next w:val="Normal"/>
    <w:link w:val="IntenseQuoteChar"/>
    <w:uiPriority w:val="30"/>
    <w:qFormat/>
    <w:rsid w:val="0065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AFD"/>
    <w:rPr>
      <w:i/>
      <w:iCs/>
      <w:color w:val="0F4761" w:themeColor="accent1" w:themeShade="BF"/>
    </w:rPr>
  </w:style>
  <w:style w:type="character" w:styleId="IntenseReference">
    <w:name w:val="Intense Reference"/>
    <w:basedOn w:val="DefaultParagraphFont"/>
    <w:uiPriority w:val="32"/>
    <w:qFormat/>
    <w:rsid w:val="00650AFD"/>
    <w:rPr>
      <w:b/>
      <w:bCs/>
      <w:smallCaps/>
      <w:color w:val="0F4761" w:themeColor="accent1" w:themeShade="BF"/>
      <w:spacing w:val="5"/>
    </w:rPr>
  </w:style>
  <w:style w:type="paragraph" w:styleId="Header">
    <w:name w:val="header"/>
    <w:basedOn w:val="Normal"/>
    <w:link w:val="HeaderChar"/>
    <w:uiPriority w:val="99"/>
    <w:unhideWhenUsed/>
    <w:rsid w:val="0065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FD"/>
  </w:style>
  <w:style w:type="paragraph" w:styleId="Footer">
    <w:name w:val="footer"/>
    <w:basedOn w:val="Normal"/>
    <w:link w:val="FooterChar"/>
    <w:uiPriority w:val="99"/>
    <w:unhideWhenUsed/>
    <w:rsid w:val="0065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FD"/>
  </w:style>
  <w:style w:type="character" w:styleId="Hyperlink">
    <w:name w:val="Hyperlink"/>
    <w:basedOn w:val="DefaultParagraphFont"/>
    <w:uiPriority w:val="99"/>
    <w:unhideWhenUsed/>
    <w:rsid w:val="008552A0"/>
    <w:rPr>
      <w:color w:val="467886" w:themeColor="hyperlink"/>
      <w:u w:val="single"/>
    </w:rPr>
  </w:style>
  <w:style w:type="character" w:styleId="UnresolvedMention">
    <w:name w:val="Unresolved Mention"/>
    <w:basedOn w:val="DefaultParagraphFont"/>
    <w:uiPriority w:val="99"/>
    <w:semiHidden/>
    <w:unhideWhenUsed/>
    <w:rsid w:val="008552A0"/>
    <w:rPr>
      <w:color w:val="605E5C"/>
      <w:shd w:val="clear" w:color="auto" w:fill="E1DFDD"/>
    </w:rPr>
  </w:style>
  <w:style w:type="table" w:styleId="TableGrid">
    <w:name w:val="Table Grid"/>
    <w:basedOn w:val="TableNormal"/>
    <w:uiPriority w:val="39"/>
    <w:rsid w:val="00BC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1C0F"/>
    <w:rPr>
      <w:b/>
      <w:bCs/>
    </w:rPr>
  </w:style>
  <w:style w:type="character" w:styleId="FollowedHyperlink">
    <w:name w:val="FollowedHyperlink"/>
    <w:basedOn w:val="DefaultParagraphFont"/>
    <w:uiPriority w:val="99"/>
    <w:semiHidden/>
    <w:unhideWhenUsed/>
    <w:rsid w:val="00D910BA"/>
    <w:rPr>
      <w:color w:val="96607D" w:themeColor="followedHyperlink"/>
      <w:u w:val="single"/>
    </w:rPr>
  </w:style>
  <w:style w:type="character" w:styleId="CommentReference">
    <w:name w:val="annotation reference"/>
    <w:basedOn w:val="DefaultParagraphFont"/>
    <w:uiPriority w:val="99"/>
    <w:semiHidden/>
    <w:unhideWhenUsed/>
    <w:rsid w:val="00A74393"/>
    <w:rPr>
      <w:sz w:val="16"/>
      <w:szCs w:val="16"/>
    </w:rPr>
  </w:style>
  <w:style w:type="paragraph" w:styleId="CommentText">
    <w:name w:val="annotation text"/>
    <w:basedOn w:val="Normal"/>
    <w:link w:val="CommentTextChar"/>
    <w:uiPriority w:val="99"/>
    <w:unhideWhenUsed/>
    <w:rsid w:val="00A74393"/>
    <w:pPr>
      <w:spacing w:line="240" w:lineRule="auto"/>
    </w:pPr>
    <w:rPr>
      <w:sz w:val="20"/>
      <w:szCs w:val="20"/>
    </w:rPr>
  </w:style>
  <w:style w:type="character" w:customStyle="1" w:styleId="CommentTextChar">
    <w:name w:val="Comment Text Char"/>
    <w:basedOn w:val="DefaultParagraphFont"/>
    <w:link w:val="CommentText"/>
    <w:uiPriority w:val="99"/>
    <w:rsid w:val="00A74393"/>
    <w:rPr>
      <w:sz w:val="20"/>
      <w:szCs w:val="20"/>
    </w:rPr>
  </w:style>
  <w:style w:type="paragraph" w:styleId="CommentSubject">
    <w:name w:val="annotation subject"/>
    <w:basedOn w:val="CommentText"/>
    <w:next w:val="CommentText"/>
    <w:link w:val="CommentSubjectChar"/>
    <w:uiPriority w:val="99"/>
    <w:semiHidden/>
    <w:unhideWhenUsed/>
    <w:rsid w:val="00A74393"/>
    <w:rPr>
      <w:b/>
      <w:bCs/>
    </w:rPr>
  </w:style>
  <w:style w:type="character" w:customStyle="1" w:styleId="CommentSubjectChar">
    <w:name w:val="Comment Subject Char"/>
    <w:basedOn w:val="CommentTextChar"/>
    <w:link w:val="CommentSubject"/>
    <w:uiPriority w:val="99"/>
    <w:semiHidden/>
    <w:rsid w:val="00A74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02717">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 w:id="1650330512">
      <w:bodyDiv w:val="1"/>
      <w:marLeft w:val="0"/>
      <w:marRight w:val="0"/>
      <w:marTop w:val="0"/>
      <w:marBottom w:val="0"/>
      <w:divBdr>
        <w:top w:val="none" w:sz="0" w:space="0" w:color="auto"/>
        <w:left w:val="none" w:sz="0" w:space="0" w:color="auto"/>
        <w:bottom w:val="none" w:sz="0" w:space="0" w:color="auto"/>
        <w:right w:val="none" w:sz="0" w:space="0" w:color="auto"/>
      </w:divBdr>
      <w:divsChild>
        <w:div w:id="1025404123">
          <w:marLeft w:val="360"/>
          <w:marRight w:val="0"/>
          <w:marTop w:val="200"/>
          <w:marBottom w:val="0"/>
          <w:divBdr>
            <w:top w:val="none" w:sz="0" w:space="0" w:color="auto"/>
            <w:left w:val="none" w:sz="0" w:space="0" w:color="auto"/>
            <w:bottom w:val="none" w:sz="0" w:space="0" w:color="auto"/>
            <w:right w:val="none" w:sz="0" w:space="0" w:color="auto"/>
          </w:divBdr>
        </w:div>
        <w:div w:id="1407919019">
          <w:marLeft w:val="360"/>
          <w:marRight w:val="0"/>
          <w:marTop w:val="200"/>
          <w:marBottom w:val="0"/>
          <w:divBdr>
            <w:top w:val="none" w:sz="0" w:space="0" w:color="auto"/>
            <w:left w:val="none" w:sz="0" w:space="0" w:color="auto"/>
            <w:bottom w:val="none" w:sz="0" w:space="0" w:color="auto"/>
            <w:right w:val="none" w:sz="0" w:space="0" w:color="auto"/>
          </w:divBdr>
        </w:div>
        <w:div w:id="1698769547">
          <w:marLeft w:val="1080"/>
          <w:marRight w:val="0"/>
          <w:marTop w:val="100"/>
          <w:marBottom w:val="0"/>
          <w:divBdr>
            <w:top w:val="none" w:sz="0" w:space="0" w:color="auto"/>
            <w:left w:val="none" w:sz="0" w:space="0" w:color="auto"/>
            <w:bottom w:val="none" w:sz="0" w:space="0" w:color="auto"/>
            <w:right w:val="none" w:sz="0" w:space="0" w:color="auto"/>
          </w:divBdr>
        </w:div>
        <w:div w:id="692657447">
          <w:marLeft w:val="1080"/>
          <w:marRight w:val="0"/>
          <w:marTop w:val="100"/>
          <w:marBottom w:val="0"/>
          <w:divBdr>
            <w:top w:val="none" w:sz="0" w:space="0" w:color="auto"/>
            <w:left w:val="none" w:sz="0" w:space="0" w:color="auto"/>
            <w:bottom w:val="none" w:sz="0" w:space="0" w:color="auto"/>
            <w:right w:val="none" w:sz="0" w:space="0" w:color="auto"/>
          </w:divBdr>
        </w:div>
        <w:div w:id="658192067">
          <w:marLeft w:val="1080"/>
          <w:marRight w:val="0"/>
          <w:marTop w:val="100"/>
          <w:marBottom w:val="0"/>
          <w:divBdr>
            <w:top w:val="none" w:sz="0" w:space="0" w:color="auto"/>
            <w:left w:val="none" w:sz="0" w:space="0" w:color="auto"/>
            <w:bottom w:val="none" w:sz="0" w:space="0" w:color="auto"/>
            <w:right w:val="none" w:sz="0" w:space="0" w:color="auto"/>
          </w:divBdr>
        </w:div>
        <w:div w:id="1514882456">
          <w:marLeft w:val="360"/>
          <w:marRight w:val="0"/>
          <w:marTop w:val="200"/>
          <w:marBottom w:val="0"/>
          <w:divBdr>
            <w:top w:val="none" w:sz="0" w:space="0" w:color="auto"/>
            <w:left w:val="none" w:sz="0" w:space="0" w:color="auto"/>
            <w:bottom w:val="none" w:sz="0" w:space="0" w:color="auto"/>
            <w:right w:val="none" w:sz="0" w:space="0" w:color="auto"/>
          </w:divBdr>
        </w:div>
        <w:div w:id="1746341772">
          <w:marLeft w:val="1080"/>
          <w:marRight w:val="0"/>
          <w:marTop w:val="100"/>
          <w:marBottom w:val="0"/>
          <w:divBdr>
            <w:top w:val="none" w:sz="0" w:space="0" w:color="auto"/>
            <w:left w:val="none" w:sz="0" w:space="0" w:color="auto"/>
            <w:bottom w:val="none" w:sz="0" w:space="0" w:color="auto"/>
            <w:right w:val="none" w:sz="0" w:space="0" w:color="auto"/>
          </w:divBdr>
        </w:div>
        <w:div w:id="762073002">
          <w:marLeft w:val="1080"/>
          <w:marRight w:val="0"/>
          <w:marTop w:val="100"/>
          <w:marBottom w:val="0"/>
          <w:divBdr>
            <w:top w:val="none" w:sz="0" w:space="0" w:color="auto"/>
            <w:left w:val="none" w:sz="0" w:space="0" w:color="auto"/>
            <w:bottom w:val="none" w:sz="0" w:space="0" w:color="auto"/>
            <w:right w:val="none" w:sz="0" w:space="0" w:color="auto"/>
          </w:divBdr>
        </w:div>
        <w:div w:id="1034959636">
          <w:marLeft w:val="360"/>
          <w:marRight w:val="0"/>
          <w:marTop w:val="200"/>
          <w:marBottom w:val="0"/>
          <w:divBdr>
            <w:top w:val="none" w:sz="0" w:space="0" w:color="auto"/>
            <w:left w:val="none" w:sz="0" w:space="0" w:color="auto"/>
            <w:bottom w:val="none" w:sz="0" w:space="0" w:color="auto"/>
            <w:right w:val="none" w:sz="0" w:space="0" w:color="auto"/>
          </w:divBdr>
        </w:div>
        <w:div w:id="1097403980">
          <w:marLeft w:val="1080"/>
          <w:marRight w:val="0"/>
          <w:marTop w:val="100"/>
          <w:marBottom w:val="0"/>
          <w:divBdr>
            <w:top w:val="none" w:sz="0" w:space="0" w:color="auto"/>
            <w:left w:val="none" w:sz="0" w:space="0" w:color="auto"/>
            <w:bottom w:val="none" w:sz="0" w:space="0" w:color="auto"/>
            <w:right w:val="none" w:sz="0" w:space="0" w:color="auto"/>
          </w:divBdr>
        </w:div>
        <w:div w:id="39223706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461@ecy.wa.gov" TargetMode="External"/><Relationship Id="rId13" Type="http://schemas.openxmlformats.org/officeDocument/2006/relationships/hyperlink" Target="https://www.ezview.wa.gov/DesktopDefault.aspx?alias=1962&amp;PageID=39940" TargetMode="External"/><Relationship Id="rId3" Type="http://schemas.openxmlformats.org/officeDocument/2006/relationships/settings" Target="settings.xml"/><Relationship Id="rId7" Type="http://schemas.openxmlformats.org/officeDocument/2006/relationships/hyperlink" Target="https://app.leg.wa.gov/billsummary?BillNumber=2301&amp;Initiative=false&amp;Year=2023" TargetMode="External"/><Relationship Id="rId12" Type="http://schemas.openxmlformats.org/officeDocument/2006/relationships/hyperlink" Target="mailto:FoodCenter@ecy.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zview.wa.gov/DesktopDefault.aspx?alias=1962&amp;PageID=399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zview.wa.gov/Portals/_1962/Documents/food-donation/FDWG_Rec_Worksheet.docx" TargetMode="External"/><Relationship Id="rId4" Type="http://schemas.openxmlformats.org/officeDocument/2006/relationships/webSettings" Target="webSettings.xml"/><Relationship Id="rId9" Type="http://schemas.openxmlformats.org/officeDocument/2006/relationships/hyperlink" Target="mailto:slig461@ecy.wa.gov" TargetMode="External"/><Relationship Id="rId14" Type="http://schemas.openxmlformats.org/officeDocument/2006/relationships/hyperlink" Target="mailto:FoodCenter@ecy.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Merscher, Patrick (ECY)</dc:creator>
  <cp:keywords/>
  <dc:description/>
  <cp:lastModifiedBy>Ligrano, Selena (ECY)</cp:lastModifiedBy>
  <cp:revision>9</cp:revision>
  <dcterms:created xsi:type="dcterms:W3CDTF">2024-10-16T23:22:00Z</dcterms:created>
  <dcterms:modified xsi:type="dcterms:W3CDTF">2024-10-21T15:38:00Z</dcterms:modified>
</cp:coreProperties>
</file>