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6B21" w14:textId="6A92334A" w:rsidR="00872774" w:rsidRDefault="00872774" w:rsidP="00872774">
      <w:pPr>
        <w:pStyle w:val="Titlestyle"/>
        <w:rPr>
          <w:sz w:val="36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726F8BB5" wp14:editId="782C68F4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4" name="Picture 4" descr="Ecology logo. A state of Washington shape separated into three bands of color; light blue, green, and dark blue. a sun sits in the middle of the light blue band." title="Ec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ology logo. A state of Washington shape separated into three bands of color; light blue, green, and dark blue. a sun sits in the middle of the light blue band." title="Ecology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28"/>
        </w:rPr>
        <w:t>AGENDA</w:t>
      </w:r>
    </w:p>
    <w:p w14:paraId="6A34B10B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0278EDF5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Watershed Restoration and Enhancement Committee meeting</w:t>
      </w:r>
    </w:p>
    <w:p w14:paraId="744D8640" w14:textId="0B92E885" w:rsidR="00872774" w:rsidRDefault="003E7ABA" w:rsidP="00872774">
      <w:pPr>
        <w:pStyle w:val="Sub-titlestyle"/>
        <w:rPr>
          <w:color w:val="44688F"/>
        </w:rPr>
      </w:pPr>
      <w:r>
        <w:rPr>
          <w:color w:val="44688F"/>
        </w:rPr>
        <w:t>December 12</w:t>
      </w:r>
      <w:r w:rsidR="00E32C8F">
        <w:rPr>
          <w:color w:val="44688F"/>
        </w:rPr>
        <w:t xml:space="preserve">, 2019 | </w:t>
      </w:r>
      <w:r w:rsidR="000F6CE0">
        <w:rPr>
          <w:color w:val="44688F"/>
        </w:rPr>
        <w:t xml:space="preserve">12:30pm – 3:30pm </w:t>
      </w:r>
      <w:r w:rsidR="00872774">
        <w:rPr>
          <w:color w:val="44688F"/>
        </w:rPr>
        <w:t xml:space="preserve"> </w:t>
      </w:r>
      <w:hyperlink r:id="rId13" w:history="1">
        <w:r w:rsidR="005C726C" w:rsidRPr="005C726C">
          <w:rPr>
            <w:rStyle w:val="Hyperlink"/>
          </w:rPr>
          <w:t>WRIA 7 Committee Webpage</w:t>
        </w:r>
      </w:hyperlink>
    </w:p>
    <w:p w14:paraId="5D243292" w14:textId="3BE5AB85" w:rsidR="00872774" w:rsidRDefault="00872774" w:rsidP="0087277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FA10E" wp14:editId="29CE917F">
                <wp:simplePos x="0" y="0"/>
                <wp:positionH relativeFrom="page">
                  <wp:align>left</wp:align>
                </wp:positionH>
                <wp:positionV relativeFrom="paragraph">
                  <wp:posOffset>146050</wp:posOffset>
                </wp:positionV>
                <wp:extent cx="7753350" cy="1539240"/>
                <wp:effectExtent l="0" t="0" r="0" b="3810"/>
                <wp:wrapNone/>
                <wp:docPr id="3" name="Rectangle 3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3924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D6AD8" id="Rectangle 3" o:spid="_x0000_s1026" alt="Title: Blue band - Description: decorative" style="position:absolute;margin-left:0;margin-top:11.5pt;width:610.5pt;height:121.2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" fillcolor="#44688f" stroked="f" strokeweight="1pt">
                <w10:wrap anchorx="page"/>
              </v:rect>
            </w:pict>
          </mc:Fallback>
        </mc:AlternateContent>
      </w:r>
    </w:p>
    <w:p w14:paraId="50B4FC68" w14:textId="77777777" w:rsidR="00872774" w:rsidRDefault="00872774" w:rsidP="00872774">
      <w:pPr>
        <w:rPr>
          <w:rFonts w:asciiTheme="majorHAnsi" w:eastAsiaTheme="majorEastAsia" w:hAnsiTheme="majorHAnsi" w:cstheme="majorBidi"/>
          <w:color w:val="FFFFFF" w:themeColor="background1"/>
          <w:sz w:val="26"/>
          <w:szCs w:val="26"/>
        </w:rPr>
        <w:sectPr w:rsidR="00872774" w:rsidSect="00872774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4A43F4CD" w14:textId="77777777" w:rsidR="00872774" w:rsidRDefault="00872774" w:rsidP="00872774">
      <w:pPr>
        <w:pStyle w:val="Heading2"/>
        <w:spacing w:before="0"/>
        <w:rPr>
          <w:b/>
          <w:color w:val="FFFFFF" w:themeColor="background1"/>
          <w:u w:val="single"/>
        </w:rPr>
      </w:pPr>
      <w:r>
        <w:rPr>
          <w:b/>
          <w:color w:val="FFFFFF" w:themeColor="background1"/>
          <w:u w:val="single"/>
        </w:rPr>
        <w:t>Location</w:t>
      </w:r>
    </w:p>
    <w:p w14:paraId="2C134034" w14:textId="7CCC45DF" w:rsidR="00872774" w:rsidRDefault="0040613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Willis Tucker Community Park</w:t>
      </w:r>
    </w:p>
    <w:p w14:paraId="74BD1B17" w14:textId="77777777" w:rsidR="00A160E2" w:rsidRDefault="00A160E2" w:rsidP="00872774">
      <w:pPr>
        <w:rPr>
          <w:rFonts w:ascii="Franklin Gothic Book" w:hAnsi="Franklin Gothic Book"/>
          <w:color w:val="FFFFFF" w:themeColor="background1"/>
        </w:rPr>
      </w:pPr>
      <w:r w:rsidRPr="00A160E2">
        <w:rPr>
          <w:rFonts w:ascii="Franklin Gothic Book" w:hAnsi="Franklin Gothic Book"/>
          <w:color w:val="FFFFFF" w:themeColor="background1"/>
        </w:rPr>
        <w:t xml:space="preserve">Gary Weikel Room, </w:t>
      </w:r>
    </w:p>
    <w:p w14:paraId="43A16F40" w14:textId="5E4E165F" w:rsidR="00A160E2" w:rsidRDefault="00A160E2" w:rsidP="00872774">
      <w:pPr>
        <w:rPr>
          <w:rFonts w:ascii="Franklin Gothic Book" w:hAnsi="Franklin Gothic Book"/>
          <w:color w:val="FFFFFF" w:themeColor="background1"/>
        </w:rPr>
      </w:pPr>
      <w:r w:rsidRPr="00A160E2">
        <w:rPr>
          <w:rFonts w:ascii="Franklin Gothic Book" w:hAnsi="Franklin Gothic Book"/>
          <w:color w:val="FFFFFF" w:themeColor="background1"/>
        </w:rPr>
        <w:t>6705 Puget Park Drive, Snohomish</w:t>
      </w:r>
    </w:p>
    <w:p w14:paraId="1201DB42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6C452600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33CFC297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Ingria.Jones@ecy.wa.gov</w:t>
      </w:r>
    </w:p>
    <w:p w14:paraId="4468E69C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(425) 649-4210</w:t>
      </w:r>
    </w:p>
    <w:p w14:paraId="1037B701" w14:textId="77777777" w:rsidR="009D12A6" w:rsidRDefault="00872774" w:rsidP="00872774">
      <w:pP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Pr="00A4509F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74A89538" w14:textId="76DE1673" w:rsidR="00DC1772" w:rsidRPr="00431ACA" w:rsidRDefault="00406134" w:rsidP="00872774">
      <w:pPr>
        <w:rPr>
          <w:rFonts w:asciiTheme="majorHAnsi" w:eastAsiaTheme="majorEastAsia" w:hAnsiTheme="majorHAnsi" w:cstheme="majorBidi"/>
          <w:color w:val="FFFFFF" w:themeColor="background1"/>
          <w:szCs w:val="26"/>
        </w:rPr>
      </w:pPr>
      <w:r>
        <w:rPr>
          <w:rFonts w:asciiTheme="majorHAnsi" w:eastAsiaTheme="majorEastAsia" w:hAnsiTheme="majorHAnsi" w:cstheme="majorBidi"/>
          <w:color w:val="FFFFFF" w:themeColor="background1"/>
          <w:szCs w:val="26"/>
        </w:rPr>
        <w:t>Final s</w:t>
      </w:r>
      <w:r w:rsidR="00DC1772" w:rsidRPr="00431ACA">
        <w:rPr>
          <w:rFonts w:asciiTheme="majorHAnsi" w:eastAsiaTheme="majorEastAsia" w:hAnsiTheme="majorHAnsi" w:cstheme="majorBidi"/>
          <w:color w:val="FFFFFF" w:themeColor="background1"/>
          <w:szCs w:val="26"/>
        </w:rPr>
        <w:t>ubbasin delineation map and memo</w:t>
      </w:r>
    </w:p>
    <w:p w14:paraId="5845F725" w14:textId="77777777" w:rsidR="00406134" w:rsidRDefault="00406134" w:rsidP="00872774">
      <w:pPr>
        <w:rPr>
          <w:rFonts w:asciiTheme="majorHAnsi" w:eastAsiaTheme="majorEastAsia" w:hAnsiTheme="majorHAnsi" w:cstheme="majorBidi"/>
          <w:color w:val="FFFFFF" w:themeColor="background1"/>
          <w:szCs w:val="26"/>
        </w:rPr>
      </w:pPr>
      <w:r>
        <w:rPr>
          <w:rFonts w:asciiTheme="majorHAnsi" w:eastAsiaTheme="majorEastAsia" w:hAnsiTheme="majorHAnsi" w:cstheme="majorBidi"/>
          <w:color w:val="FFFFFF" w:themeColor="background1"/>
          <w:szCs w:val="26"/>
        </w:rPr>
        <w:t>Draft growth projections memo</w:t>
      </w:r>
    </w:p>
    <w:p w14:paraId="4DF10167" w14:textId="77777777" w:rsidR="00406134" w:rsidRDefault="00406134" w:rsidP="00872774">
      <w:pPr>
        <w:rPr>
          <w:rFonts w:asciiTheme="majorHAnsi" w:eastAsiaTheme="majorEastAsia" w:hAnsiTheme="majorHAnsi" w:cstheme="majorBidi"/>
          <w:color w:val="FFFFFF" w:themeColor="background1"/>
          <w:szCs w:val="26"/>
        </w:rPr>
      </w:pPr>
      <w:r>
        <w:rPr>
          <w:rFonts w:asciiTheme="majorHAnsi" w:eastAsiaTheme="majorEastAsia" w:hAnsiTheme="majorHAnsi" w:cstheme="majorBidi"/>
          <w:color w:val="FFFFFF" w:themeColor="background1"/>
          <w:szCs w:val="26"/>
        </w:rPr>
        <w:t>Draft consumptive use memo</w:t>
      </w:r>
    </w:p>
    <w:p w14:paraId="7D664639" w14:textId="7E666A83" w:rsidR="00393D18" w:rsidRDefault="00406134" w:rsidP="00872774">
      <w:pPr>
        <w:rPr>
          <w:rFonts w:asciiTheme="majorHAnsi" w:eastAsiaTheme="majorEastAsia" w:hAnsiTheme="majorHAnsi" w:cstheme="majorBidi"/>
          <w:color w:val="FFFFFF" w:themeColor="background1"/>
          <w:szCs w:val="26"/>
        </w:rPr>
      </w:pPr>
      <w:r>
        <w:rPr>
          <w:rFonts w:asciiTheme="majorHAnsi" w:eastAsiaTheme="majorEastAsia" w:hAnsiTheme="majorHAnsi" w:cstheme="majorBidi"/>
          <w:color w:val="FFFFFF" w:themeColor="background1"/>
          <w:szCs w:val="26"/>
        </w:rPr>
        <w:t>Policy &amp; regulatory actions</w:t>
      </w:r>
      <w:r w:rsidR="00393D18" w:rsidRPr="00431ACA">
        <w:rPr>
          <w:rFonts w:asciiTheme="majorHAnsi" w:eastAsiaTheme="majorEastAsia" w:hAnsiTheme="majorHAnsi" w:cstheme="majorBidi"/>
          <w:color w:val="FFFFFF" w:themeColor="background1"/>
          <w:szCs w:val="26"/>
        </w:rPr>
        <w:t xml:space="preserve"> discussion guide</w:t>
      </w:r>
    </w:p>
    <w:p w14:paraId="3A111209" w14:textId="1D007F3B" w:rsidR="007C1576" w:rsidRPr="00431ACA" w:rsidRDefault="007C1576" w:rsidP="00872774">
      <w:pPr>
        <w:rPr>
          <w:rFonts w:asciiTheme="majorHAnsi" w:eastAsiaTheme="majorEastAsia" w:hAnsiTheme="majorHAnsi" w:cstheme="majorBidi"/>
          <w:color w:val="FFFFFF" w:themeColor="background1"/>
          <w:szCs w:val="26"/>
        </w:rPr>
      </w:pPr>
      <w:r>
        <w:rPr>
          <w:rFonts w:asciiTheme="majorHAnsi" w:eastAsiaTheme="majorEastAsia" w:hAnsiTheme="majorHAnsi" w:cstheme="majorBidi"/>
          <w:color w:val="FFFFFF" w:themeColor="background1"/>
          <w:szCs w:val="26"/>
        </w:rPr>
        <w:t>Projects by subbasin map</w:t>
      </w:r>
    </w:p>
    <w:p w14:paraId="68EE6F11" w14:textId="77777777" w:rsidR="009D12A6" w:rsidRDefault="009D12A6" w:rsidP="00872774">
      <w:pPr>
        <w:rPr>
          <w:rFonts w:asciiTheme="majorHAnsi" w:eastAsiaTheme="majorEastAsia" w:hAnsiTheme="majorHAnsi" w:cstheme="majorBidi"/>
          <w:color w:val="FFFFFF" w:themeColor="background1"/>
          <w:szCs w:val="26"/>
        </w:rPr>
      </w:pPr>
    </w:p>
    <w:p w14:paraId="1E1C1363" w14:textId="7ACDBD1D" w:rsidR="00872774" w:rsidRDefault="00872774" w:rsidP="00872774">
      <w:pPr>
        <w:rPr>
          <w:rFonts w:ascii="Franklin Gothic Book" w:hAnsi="Franklin Gothic Book"/>
          <w:color w:val="FFFFFF" w:themeColor="background1"/>
        </w:rPr>
        <w:sectPr w:rsidR="00872774">
          <w:type w:val="continuous"/>
          <w:pgSz w:w="12240" w:h="15840"/>
          <w:pgMar w:top="1080" w:right="1440" w:bottom="720" w:left="1440" w:header="720" w:footer="720" w:gutter="0"/>
          <w:cols w:num="3" w:space="90"/>
        </w:sectPr>
      </w:pPr>
    </w:p>
    <w:p w14:paraId="362070BE" w14:textId="77777777" w:rsidR="00872774" w:rsidRDefault="00872774" w:rsidP="00872774">
      <w:pPr>
        <w:pStyle w:val="Heading1"/>
        <w:spacing w:before="0"/>
        <w:rPr>
          <w:color w:val="FFFFFF" w:themeColor="background1"/>
          <w:sz w:val="16"/>
          <w:szCs w:val="16"/>
        </w:rPr>
      </w:pPr>
    </w:p>
    <w:p w14:paraId="5F4CEECB" w14:textId="0C82888D" w:rsidR="00A54224" w:rsidRPr="00A54224" w:rsidRDefault="00A54224" w:rsidP="00A54224">
      <w:pPr>
        <w:pStyle w:val="Heading1"/>
        <w:spacing w:before="0"/>
        <w:rPr>
          <w:b w:val="0"/>
          <w:bCs/>
          <w:color w:val="1F497D"/>
        </w:rPr>
      </w:pPr>
      <w:r>
        <w:t>Welcome, I</w:t>
      </w:r>
      <w:r w:rsidR="00872774">
        <w:t>ntroductions, and Standing Business</w:t>
      </w:r>
    </w:p>
    <w:p w14:paraId="1AB8EA29" w14:textId="573ED78F" w:rsidR="00872774" w:rsidRDefault="00DC0A75" w:rsidP="00872774">
      <w:pPr>
        <w:pStyle w:val="Normal1style"/>
        <w:spacing w:before="120"/>
        <w:rPr>
          <w:bCs/>
          <w:color w:val="000000" w:themeColor="text1"/>
        </w:rPr>
      </w:pPr>
      <w:r w:rsidRPr="00B90D29">
        <w:rPr>
          <w:bCs/>
        </w:rPr>
        <w:t>1</w:t>
      </w:r>
      <w:r w:rsidR="00D863F6">
        <w:rPr>
          <w:bCs/>
        </w:rPr>
        <w:t>2:3</w:t>
      </w:r>
      <w:r w:rsidR="00872774" w:rsidRPr="00B90D29">
        <w:rPr>
          <w:bCs/>
        </w:rPr>
        <w:t xml:space="preserve">0 p.m. | </w:t>
      </w:r>
      <w:r w:rsidR="00167683">
        <w:rPr>
          <w:bCs/>
          <w:color w:val="000000" w:themeColor="text1"/>
        </w:rPr>
        <w:t>20</w:t>
      </w:r>
      <w:r w:rsidR="00872774">
        <w:rPr>
          <w:bCs/>
          <w:color w:val="000000" w:themeColor="text1"/>
        </w:rPr>
        <w:t xml:space="preserve"> minutes | Facilitator | </w:t>
      </w:r>
      <w:r w:rsidR="00872774">
        <w:rPr>
          <w:b/>
          <w:color w:val="000000" w:themeColor="text1"/>
        </w:rPr>
        <w:t>Decision</w:t>
      </w:r>
    </w:p>
    <w:p w14:paraId="42FBF69E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5730EF6D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5CB36903" w14:textId="78F1DCBC" w:rsidR="00EB255C" w:rsidRDefault="00DC0A75" w:rsidP="00EB255C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Approve </w:t>
      </w:r>
      <w:r w:rsidR="00406134">
        <w:rPr>
          <w:bCs/>
          <w:color w:val="000000" w:themeColor="text1"/>
        </w:rPr>
        <w:t>November</w:t>
      </w:r>
      <w:r w:rsidR="00872774">
        <w:rPr>
          <w:bCs/>
          <w:color w:val="000000" w:themeColor="text1"/>
        </w:rPr>
        <w:t xml:space="preserve"> meeting summary</w:t>
      </w:r>
    </w:p>
    <w:p w14:paraId="71AE058A" w14:textId="081F72F1" w:rsidR="00167683" w:rsidRPr="00EB255C" w:rsidRDefault="00167683" w:rsidP="00EB255C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Technical memo updates</w:t>
      </w:r>
    </w:p>
    <w:p w14:paraId="6962A825" w14:textId="6EC93329" w:rsidR="00406134" w:rsidRDefault="0040613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Recommendation: Letters of support for </w:t>
      </w:r>
      <w:r w:rsidR="00BC260D">
        <w:rPr>
          <w:bCs/>
          <w:color w:val="000000" w:themeColor="text1"/>
        </w:rPr>
        <w:t>streamflow restoration grant round</w:t>
      </w:r>
    </w:p>
    <w:p w14:paraId="7F0D6AAE" w14:textId="53C0614F" w:rsidR="00872774" w:rsidRDefault="00BC260D" w:rsidP="00872774">
      <w:pPr>
        <w:pStyle w:val="Heading1"/>
      </w:pPr>
      <w:r>
        <w:t>Consumptive use results</w:t>
      </w:r>
      <w:r w:rsidR="00A54224">
        <w:t xml:space="preserve"> </w:t>
      </w:r>
    </w:p>
    <w:p w14:paraId="40C285C1" w14:textId="0707123C" w:rsidR="00872774" w:rsidRDefault="00167683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12:50</w:t>
      </w:r>
      <w:r w:rsidR="00DC0A75">
        <w:rPr>
          <w:bCs/>
          <w:color w:val="000000" w:themeColor="text1"/>
        </w:rPr>
        <w:t xml:space="preserve"> p.m. | </w:t>
      </w:r>
      <w:r w:rsidR="002E5F84">
        <w:rPr>
          <w:bCs/>
          <w:color w:val="000000" w:themeColor="text1"/>
        </w:rPr>
        <w:t>5</w:t>
      </w:r>
      <w:r>
        <w:rPr>
          <w:bCs/>
          <w:color w:val="000000" w:themeColor="text1"/>
        </w:rPr>
        <w:t>0</w:t>
      </w:r>
      <w:r w:rsidR="00872774">
        <w:rPr>
          <w:bCs/>
          <w:color w:val="000000" w:themeColor="text1"/>
        </w:rPr>
        <w:t xml:space="preserve"> </w:t>
      </w:r>
      <w:r w:rsidR="00E32C8F">
        <w:rPr>
          <w:bCs/>
          <w:color w:val="000000" w:themeColor="text1"/>
        </w:rPr>
        <w:t xml:space="preserve">minutes | </w:t>
      </w:r>
      <w:r w:rsidR="00BC260D">
        <w:rPr>
          <w:bCs/>
          <w:color w:val="000000" w:themeColor="text1"/>
        </w:rPr>
        <w:t>Cynthia Carlstad, NHC</w:t>
      </w:r>
      <w:r w:rsidR="00A54224">
        <w:rPr>
          <w:bCs/>
          <w:color w:val="000000" w:themeColor="text1"/>
        </w:rPr>
        <w:t xml:space="preserve"> |Questions and D</w:t>
      </w:r>
      <w:r w:rsidR="00872774">
        <w:rPr>
          <w:bCs/>
          <w:color w:val="000000" w:themeColor="text1"/>
        </w:rPr>
        <w:t>iscussion</w:t>
      </w:r>
    </w:p>
    <w:p w14:paraId="0192105D" w14:textId="10E2E2E0" w:rsidR="00872774" w:rsidRPr="00363D39" w:rsidRDefault="00872774" w:rsidP="00872774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</w:t>
      </w:r>
      <w:r w:rsidR="00363D39">
        <w:rPr>
          <w:bCs/>
          <w:color w:val="000000" w:themeColor="text1"/>
        </w:rPr>
        <w:t xml:space="preserve">Provide committee with overview of </w:t>
      </w:r>
      <w:r w:rsidR="00BC260D">
        <w:rPr>
          <w:bCs/>
          <w:color w:val="000000" w:themeColor="text1"/>
        </w:rPr>
        <w:t xml:space="preserve">consumptive use results </w:t>
      </w:r>
    </w:p>
    <w:p w14:paraId="7612D90A" w14:textId="74B08947" w:rsidR="00A54224" w:rsidRPr="007C1576" w:rsidRDefault="00363D39" w:rsidP="00A12261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Presentation </w:t>
      </w:r>
      <w:r w:rsidR="00393D18">
        <w:rPr>
          <w:bCs/>
          <w:color w:val="000000" w:themeColor="text1"/>
        </w:rPr>
        <w:t xml:space="preserve">from </w:t>
      </w:r>
      <w:r w:rsidR="00BC260D">
        <w:rPr>
          <w:bCs/>
          <w:color w:val="000000" w:themeColor="text1"/>
        </w:rPr>
        <w:t>technical consultants</w:t>
      </w:r>
      <w:r w:rsidR="00393D1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on </w:t>
      </w:r>
      <w:r w:rsidR="00BC260D">
        <w:rPr>
          <w:bCs/>
          <w:color w:val="000000" w:themeColor="text1"/>
        </w:rPr>
        <w:t>consumptive use results</w:t>
      </w:r>
    </w:p>
    <w:p w14:paraId="338F6852" w14:textId="5B0638AA" w:rsidR="007C1576" w:rsidRPr="00EB255C" w:rsidRDefault="007C1576" w:rsidP="00A12261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Consumptive use next steps</w:t>
      </w:r>
    </w:p>
    <w:p w14:paraId="009933BE" w14:textId="0D82AC8B" w:rsidR="00EB255C" w:rsidRPr="00A12261" w:rsidRDefault="00EB255C" w:rsidP="00A12261">
      <w:pPr>
        <w:pStyle w:val="ListParagraph"/>
        <w:numPr>
          <w:ilvl w:val="1"/>
          <w:numId w:val="28"/>
        </w:numPr>
        <w:ind w:hanging="72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Technical Workgroup Update</w:t>
      </w:r>
    </w:p>
    <w:p w14:paraId="013B1FB9" w14:textId="77777777" w:rsidR="00B00102" w:rsidRPr="00363D39" w:rsidRDefault="00B00102" w:rsidP="0090383B">
      <w:pPr>
        <w:pStyle w:val="ListParagraph"/>
        <w:ind w:left="360"/>
        <w:rPr>
          <w:rFonts w:cstheme="minorBidi"/>
          <w:bCs/>
          <w:color w:val="000000" w:themeColor="text1"/>
        </w:rPr>
      </w:pPr>
    </w:p>
    <w:p w14:paraId="46BEA1A5" w14:textId="01B94FB0" w:rsidR="00872774" w:rsidRDefault="00872774" w:rsidP="00872774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24"/>
        </w:rPr>
      </w:pPr>
      <w:r>
        <w:rPr>
          <w:rFonts w:ascii="Rockwell" w:hAnsi="Rockwell"/>
          <w:b/>
          <w:i w:val="0"/>
          <w:color w:val="44688F"/>
          <w:sz w:val="32"/>
          <w:szCs w:val="24"/>
        </w:rPr>
        <w:t>Break</w:t>
      </w:r>
    </w:p>
    <w:p w14:paraId="02EA0040" w14:textId="77777777" w:rsidR="00EB255C" w:rsidRDefault="00EB255C" w:rsidP="00EB255C">
      <w:pPr>
        <w:pStyle w:val="Heading1"/>
      </w:pPr>
      <w:r>
        <w:t xml:space="preserve">Policy and regulatory actions </w:t>
      </w:r>
    </w:p>
    <w:p w14:paraId="661858F6" w14:textId="4A2673A8" w:rsidR="00EB255C" w:rsidRPr="0065380E" w:rsidRDefault="002E5F84" w:rsidP="00EB255C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1:5</w:t>
      </w:r>
      <w:r w:rsidR="00167683">
        <w:rPr>
          <w:bCs/>
          <w:color w:val="000000" w:themeColor="text1"/>
        </w:rPr>
        <w:t xml:space="preserve">0 p.m. | </w:t>
      </w:r>
      <w:r>
        <w:rPr>
          <w:bCs/>
          <w:color w:val="000000" w:themeColor="text1"/>
        </w:rPr>
        <w:t>45</w:t>
      </w:r>
      <w:r w:rsidR="00EB255C">
        <w:rPr>
          <w:bCs/>
          <w:color w:val="000000" w:themeColor="text1"/>
        </w:rPr>
        <w:t xml:space="preserve"> minutes | Chair &amp; Facilitator |Overview</w:t>
      </w:r>
    </w:p>
    <w:p w14:paraId="4F19BAAC" w14:textId="34D8A03C" w:rsidR="00EB255C" w:rsidRPr="00B00102" w:rsidRDefault="00EB255C" w:rsidP="00EB255C">
      <w:pPr>
        <w:pStyle w:val="ListParagraph"/>
        <w:numPr>
          <w:ilvl w:val="0"/>
          <w:numId w:val="19"/>
        </w:numPr>
        <w:ind w:left="360"/>
        <w:rPr>
          <w:rFonts w:cstheme="minorBidi"/>
          <w:bCs/>
          <w:color w:val="000000" w:themeColor="text1"/>
        </w:rPr>
      </w:pPr>
      <w:r w:rsidRPr="00B00102">
        <w:rPr>
          <w:bCs/>
          <w:color w:val="000000" w:themeColor="text1"/>
        </w:rPr>
        <w:t xml:space="preserve">Objective: </w:t>
      </w:r>
      <w:r>
        <w:rPr>
          <w:bCs/>
          <w:color w:val="000000" w:themeColor="text1"/>
        </w:rPr>
        <w:t>Discuss potential policy and regulatory actions</w:t>
      </w:r>
      <w:r w:rsidRPr="00B00102">
        <w:rPr>
          <w:bCs/>
          <w:color w:val="000000" w:themeColor="text1"/>
        </w:rPr>
        <w:t xml:space="preserve"> to include in </w:t>
      </w:r>
      <w:r>
        <w:rPr>
          <w:bCs/>
          <w:color w:val="000000" w:themeColor="text1"/>
        </w:rPr>
        <w:t>the WRE Plan</w:t>
      </w:r>
      <w:r w:rsidRPr="00B00102">
        <w:rPr>
          <w:rFonts w:cstheme="minorBidi"/>
          <w:bCs/>
          <w:color w:val="000000" w:themeColor="text1"/>
        </w:rPr>
        <w:t xml:space="preserve"> </w:t>
      </w:r>
    </w:p>
    <w:p w14:paraId="291B3925" w14:textId="555542C7" w:rsidR="00EB255C" w:rsidRPr="00B00102" w:rsidRDefault="00EB255C" w:rsidP="00EB255C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Small group break-out discussions</w:t>
      </w:r>
    </w:p>
    <w:p w14:paraId="54341D31" w14:textId="28E724D5" w:rsidR="00EB255C" w:rsidRPr="00EB255C" w:rsidRDefault="00EB255C" w:rsidP="00E32C8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Discuss ideas and recommendations</w:t>
      </w:r>
    </w:p>
    <w:p w14:paraId="5C31F0A6" w14:textId="0479EADF" w:rsidR="00EB255C" w:rsidRPr="00EB255C" w:rsidRDefault="00EB255C" w:rsidP="00E32C8F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Identify additional information needs </w:t>
      </w:r>
    </w:p>
    <w:p w14:paraId="60065758" w14:textId="281DD87F" w:rsidR="007F7292" w:rsidRDefault="00EB255C" w:rsidP="00E32C8F">
      <w:pPr>
        <w:pStyle w:val="Heading1"/>
      </w:pPr>
      <w:r>
        <w:t>P</w:t>
      </w:r>
      <w:r w:rsidR="00167683">
        <w:t>rojects</w:t>
      </w:r>
    </w:p>
    <w:p w14:paraId="3169ED31" w14:textId="449E6BA9" w:rsidR="007F7292" w:rsidRDefault="00B4044C" w:rsidP="007F7292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2E5F84">
        <w:rPr>
          <w:bCs/>
          <w:color w:val="000000" w:themeColor="text1"/>
        </w:rPr>
        <w:t>:35 p.m. | 35</w:t>
      </w:r>
      <w:r w:rsidR="007F7292">
        <w:rPr>
          <w:bCs/>
          <w:color w:val="000000" w:themeColor="text1"/>
        </w:rPr>
        <w:t xml:space="preserve"> minutes | Committee | Discussion</w:t>
      </w:r>
    </w:p>
    <w:p w14:paraId="47BD43BF" w14:textId="3C37871B" w:rsidR="007F7292" w:rsidRPr="007F7292" w:rsidRDefault="007F7292" w:rsidP="007F7292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 w:rsidRPr="007F7292">
        <w:rPr>
          <w:bCs/>
          <w:color w:val="000000" w:themeColor="text1"/>
        </w:rPr>
        <w:t>Objective</w:t>
      </w:r>
      <w:r w:rsidR="00EB6408">
        <w:rPr>
          <w:bCs/>
          <w:color w:val="000000" w:themeColor="text1"/>
        </w:rPr>
        <w:t>s</w:t>
      </w:r>
      <w:r w:rsidRPr="007F7292">
        <w:rPr>
          <w:bCs/>
          <w:color w:val="000000" w:themeColor="text1"/>
        </w:rPr>
        <w:t xml:space="preserve">: </w:t>
      </w:r>
      <w:r w:rsidR="00393D18">
        <w:t>continue discussions of the project inventory process</w:t>
      </w:r>
      <w:r w:rsidR="00EB6408">
        <w:t xml:space="preserve">; committee agreement on path forward for water rights acquisition assessment and project screening </w:t>
      </w:r>
      <w:r w:rsidR="00393D18">
        <w:t xml:space="preserve"> </w:t>
      </w:r>
    </w:p>
    <w:p w14:paraId="4715B4CB" w14:textId="004A0B44" w:rsidR="00EB255C" w:rsidRDefault="00EB255C" w:rsidP="00A12261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Update on 4-Year Work Plan Process</w:t>
      </w:r>
    </w:p>
    <w:p w14:paraId="3B9C4075" w14:textId="40424403" w:rsidR="00C556F3" w:rsidRPr="00C556F3" w:rsidRDefault="00C556F3" w:rsidP="00C556F3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Project Subgroup Update</w:t>
      </w:r>
    </w:p>
    <w:p w14:paraId="4B02EE4B" w14:textId="2E88E6AD" w:rsidR="00C556F3" w:rsidRDefault="00C556F3" w:rsidP="00A12261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Recommendation for water rights acquisition </w:t>
      </w:r>
      <w:r w:rsidR="007C1576">
        <w:rPr>
          <w:rFonts w:cstheme="minorBidi"/>
          <w:bCs/>
          <w:color w:val="000000" w:themeColor="text1"/>
        </w:rPr>
        <w:t>analysis</w:t>
      </w:r>
      <w:r>
        <w:rPr>
          <w:rFonts w:cstheme="minorBidi"/>
          <w:bCs/>
          <w:color w:val="000000" w:themeColor="text1"/>
        </w:rPr>
        <w:t xml:space="preserve"> focus areas</w:t>
      </w:r>
    </w:p>
    <w:p w14:paraId="08E08EB7" w14:textId="0031C92F" w:rsidR="00C556F3" w:rsidRDefault="00C556F3" w:rsidP="00A12261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Recommendation for </w:t>
      </w:r>
      <w:r w:rsidR="00EB6408">
        <w:rPr>
          <w:rFonts w:cstheme="minorBidi"/>
          <w:bCs/>
          <w:color w:val="000000" w:themeColor="text1"/>
        </w:rPr>
        <w:t>project screening criteria path forward</w:t>
      </w:r>
    </w:p>
    <w:p w14:paraId="105A4C40" w14:textId="0B4D0E07" w:rsidR="00F2204C" w:rsidRPr="0090217D" w:rsidRDefault="00167683" w:rsidP="00F2204C">
      <w:pPr>
        <w:pStyle w:val="ListParagraph"/>
        <w:numPr>
          <w:ilvl w:val="1"/>
          <w:numId w:val="28"/>
        </w:num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 xml:space="preserve">Discuss </w:t>
      </w:r>
      <w:r w:rsidR="00C556F3">
        <w:rPr>
          <w:rFonts w:cstheme="minorBidi"/>
          <w:bCs/>
          <w:color w:val="000000" w:themeColor="text1"/>
        </w:rPr>
        <w:t>path forward to identify additional water offset projects</w:t>
      </w:r>
      <w:r>
        <w:rPr>
          <w:rFonts w:cstheme="minorBidi"/>
          <w:bCs/>
          <w:color w:val="000000" w:themeColor="text1"/>
        </w:rPr>
        <w:t xml:space="preserve"> </w:t>
      </w:r>
    </w:p>
    <w:p w14:paraId="538171EF" w14:textId="380C29D0" w:rsidR="00E32C8F" w:rsidRDefault="00E32C8F" w:rsidP="00E32C8F">
      <w:pPr>
        <w:pStyle w:val="Heading1"/>
      </w:pPr>
      <w:r>
        <w:lastRenderedPageBreak/>
        <w:t>Public Comment</w:t>
      </w:r>
    </w:p>
    <w:p w14:paraId="6B4BBC3D" w14:textId="2A418109" w:rsidR="00E32C8F" w:rsidRPr="00E32C8F" w:rsidRDefault="00E32C8F" w:rsidP="00E32C8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3:10 p.m. | 10 minutes | Facilitator</w:t>
      </w:r>
    </w:p>
    <w:p w14:paraId="42178F80" w14:textId="5274F0EE" w:rsidR="00872774" w:rsidRDefault="00872774" w:rsidP="00872774">
      <w:pPr>
        <w:pStyle w:val="Heading1"/>
      </w:pPr>
      <w:r>
        <w:t>Next Steps and Action Items</w:t>
      </w:r>
    </w:p>
    <w:p w14:paraId="1CE903CF" w14:textId="154EFB81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3:2</w:t>
      </w:r>
      <w:r w:rsidR="00872774">
        <w:rPr>
          <w:bCs/>
          <w:color w:val="000000" w:themeColor="text1"/>
        </w:rPr>
        <w:t>0 p.m. | 10 minutes | Facilitator &amp; Chair</w:t>
      </w:r>
    </w:p>
    <w:p w14:paraId="704EDCD3" w14:textId="2E083876" w:rsidR="00872774" w:rsidRDefault="00AB1203" w:rsidP="00872774">
      <w:pPr>
        <w:pStyle w:val="ListParagraph"/>
        <w:numPr>
          <w:ilvl w:val="0"/>
          <w:numId w:val="29"/>
        </w:numPr>
      </w:pPr>
      <w:r>
        <w:t xml:space="preserve">Next </w:t>
      </w:r>
      <w:r w:rsidR="00872774">
        <w:t>WRIA 7</w:t>
      </w:r>
      <w:r>
        <w:t xml:space="preserve"> Committee meeting</w:t>
      </w:r>
      <w:r w:rsidR="00872774">
        <w:t xml:space="preserve">: Thursday, </w:t>
      </w:r>
      <w:r w:rsidR="00A8335D">
        <w:t>February 13</w:t>
      </w:r>
      <w:r>
        <w:t xml:space="preserve">, </w:t>
      </w:r>
      <w:r w:rsidR="00A8335D">
        <w:t>TBD</w:t>
      </w:r>
    </w:p>
    <w:p w14:paraId="6924F931" w14:textId="7B3F33A8" w:rsidR="0061244A" w:rsidRDefault="0061244A" w:rsidP="000C3B5C">
      <w:pPr>
        <w:pStyle w:val="ListParagraph"/>
        <w:numPr>
          <w:ilvl w:val="0"/>
          <w:numId w:val="29"/>
        </w:numPr>
      </w:pPr>
      <w:r>
        <w:t xml:space="preserve">Next </w:t>
      </w:r>
      <w:r w:rsidR="00697983">
        <w:t xml:space="preserve">Technical </w:t>
      </w:r>
      <w:r>
        <w:t>Workgroup meeting:</w:t>
      </w:r>
      <w:r w:rsidR="00C3710A">
        <w:t xml:space="preserve"> </w:t>
      </w:r>
      <w:r w:rsidR="00A8335D">
        <w:t xml:space="preserve">Thursday, January 23, 1:00-2:30 </w:t>
      </w:r>
    </w:p>
    <w:p w14:paraId="56FBB014" w14:textId="37ED6A76" w:rsidR="007F7292" w:rsidRDefault="007F7292" w:rsidP="000C3B5C">
      <w:pPr>
        <w:pStyle w:val="ListParagraph"/>
        <w:numPr>
          <w:ilvl w:val="0"/>
          <w:numId w:val="29"/>
        </w:numPr>
      </w:pPr>
      <w:r>
        <w:t>Next Project Subgroup meeting: TBD</w:t>
      </w:r>
    </w:p>
    <w:p w14:paraId="4CD4AD4F" w14:textId="08B47060" w:rsidR="00404DA4" w:rsidRDefault="00404DA4" w:rsidP="00404DA4"/>
    <w:p w14:paraId="26B51C0C" w14:textId="73D85228" w:rsidR="000C2235" w:rsidRDefault="000C2235" w:rsidP="000C2235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B21D7C" wp14:editId="202200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400800" cy="518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1519" w14:textId="77777777" w:rsidR="000C2235" w:rsidRPr="00826A8A" w:rsidRDefault="000C2235" w:rsidP="000C2235">
                            <w:pP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</w:pPr>
                            <w:r w:rsidRPr="00826A8A">
                              <w:rPr>
                                <w:bCs/>
                              </w:rPr>
                              <w:t xml:space="preserve">To request ADA accommodation, </w:t>
                            </w:r>
                            <w:r>
                              <w:rPr>
                                <w:bCs/>
                              </w:rPr>
                              <w:t xml:space="preserve">visit </w:t>
                            </w:r>
                            <w:hyperlink r:id="rId14" w:history="1">
                              <w:r w:rsidRPr="00826A8A">
                                <w:rPr>
                                  <w:rStyle w:val="Hyperlink"/>
                                </w:rPr>
                                <w:t>https://ecology.wa.gov/accessibility</w:t>
                              </w:r>
                            </w:hyperlink>
                            <w:r w:rsidRPr="00826A8A">
                              <w:rPr>
                                <w:rStyle w:val="Hyperlink"/>
                                <w:color w:val="auto"/>
                              </w:rPr>
                              <w:t>,</w:t>
                            </w:r>
                            <w:r w:rsidRPr="00826A8A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826A8A">
                              <w:rPr>
                                <w:bCs/>
                              </w:rPr>
                              <w:t xml:space="preserve">call 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 xml:space="preserve">Ecology at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360-407-6831, Relay Service 711, or TTY 800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-833-63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84</w:t>
                            </w:r>
                            <w:r w:rsidRPr="00826A8A">
                              <w:rPr>
                                <w:rFonts w:asciiTheme="minorHAnsi" w:hAnsiTheme="minorHAnsi" w:cs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090010A4" w14:textId="77777777" w:rsidR="000C2235" w:rsidRDefault="000C2235" w:rsidP="000C2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8pt;width:7in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">
                <v:textbox>
                  <w:txbxContent>
                    <w:p w14:paraId="15521519" w14:textId="77777777" w:rsidR="000C2235" w:rsidRPr="00826A8A" w:rsidRDefault="000C2235" w:rsidP="000C2235">
                      <w:pPr>
                        <w:rPr>
                          <w:rFonts w:asciiTheme="minorHAnsi" w:hAnsiTheme="minorHAnsi" w:cstheme="minorBidi"/>
                          <w:color w:val="000000" w:themeColor="text1"/>
                        </w:rPr>
                      </w:pPr>
                      <w:r w:rsidRPr="00826A8A">
                        <w:rPr>
                          <w:bCs/>
                        </w:rPr>
                        <w:t xml:space="preserve">To request ADA accommodation, </w:t>
                      </w:r>
                      <w:r>
                        <w:rPr>
                          <w:bCs/>
                        </w:rPr>
                        <w:t xml:space="preserve">visit </w:t>
                      </w:r>
                      <w:hyperlink r:id="rId17" w:history="1">
                        <w:r w:rsidRPr="00826A8A">
                          <w:rPr>
                            <w:rStyle w:val="Hyperlink"/>
                          </w:rPr>
                          <w:t>https://ecology.wa.gov/accessibility</w:t>
                        </w:r>
                      </w:hyperlink>
                      <w:r w:rsidRPr="00826A8A">
                        <w:rPr>
                          <w:rStyle w:val="Hyperlink"/>
                          <w:color w:val="auto"/>
                        </w:rPr>
                        <w:t>,</w:t>
                      </w:r>
                      <w:r w:rsidRPr="00826A8A">
                        <w:rPr>
                          <w:rStyle w:val="Hyperlink"/>
                        </w:rPr>
                        <w:t xml:space="preserve"> </w:t>
                      </w:r>
                      <w:r w:rsidRPr="00826A8A">
                        <w:rPr>
                          <w:bCs/>
                        </w:rPr>
                        <w:t xml:space="preserve">call 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 xml:space="preserve">Ecology at 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360-407-6831, Relay Service 711, or TTY 800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-833-63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84</w:t>
                      </w:r>
                      <w:r w:rsidRPr="00826A8A">
                        <w:rPr>
                          <w:rFonts w:asciiTheme="minorHAnsi" w:hAnsiTheme="minorHAnsi" w:cstheme="minorBidi"/>
                          <w:color w:val="000000" w:themeColor="text1"/>
                        </w:rPr>
                        <w:t>.</w:t>
                      </w:r>
                    </w:p>
                    <w:p w14:paraId="090010A4" w14:textId="77777777" w:rsidR="000C2235" w:rsidRDefault="000C2235" w:rsidP="000C2235"/>
                  </w:txbxContent>
                </v:textbox>
                <w10:wrap type="square"/>
              </v:shape>
            </w:pict>
          </mc:Fallback>
        </mc:AlternateContent>
      </w:r>
    </w:p>
    <w:sectPr w:rsidR="000C2235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DC800" w16cid:durableId="208638DC"/>
  <w16cid:commentId w16cid:paraId="03A6581D" w16cid:durableId="208638DD"/>
  <w16cid:commentId w16cid:paraId="1B4C703B" w16cid:durableId="2086391E"/>
  <w16cid:commentId w16cid:paraId="6471E2E6" w16cid:durableId="208638DE"/>
  <w16cid:commentId w16cid:paraId="21E52D36" w16cid:durableId="208638DF"/>
  <w16cid:commentId w16cid:paraId="275130A8" w16cid:durableId="208639A0"/>
  <w16cid:commentId w16cid:paraId="3CF6421F" w16cid:durableId="208638E0"/>
  <w16cid:commentId w16cid:paraId="367AE69B" w16cid:durableId="2088DDD5"/>
  <w16cid:commentId w16cid:paraId="28118CE8" w16cid:durableId="20863A53"/>
  <w16cid:commentId w16cid:paraId="41AAE026" w16cid:durableId="2087ABE9"/>
  <w16cid:commentId w16cid:paraId="2C209DBF" w16cid:durableId="20864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5FE7" w14:textId="77777777" w:rsidR="00993DA2" w:rsidRDefault="00993DA2" w:rsidP="00E34A0C">
      <w:r>
        <w:separator/>
      </w:r>
    </w:p>
  </w:endnote>
  <w:endnote w:type="continuationSeparator" w:id="0">
    <w:p w14:paraId="04A930A6" w14:textId="77777777" w:rsidR="00993DA2" w:rsidRDefault="00993DA2" w:rsidP="00E34A0C">
      <w:r>
        <w:continuationSeparator/>
      </w:r>
    </w:p>
  </w:endnote>
  <w:endnote w:type="continuationNotice" w:id="1">
    <w:p w14:paraId="6F14A85E" w14:textId="77777777" w:rsidR="00993DA2" w:rsidRDefault="00993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7529" w14:textId="77777777" w:rsidR="00993DA2" w:rsidRDefault="00993DA2" w:rsidP="00E34A0C">
      <w:r>
        <w:separator/>
      </w:r>
    </w:p>
  </w:footnote>
  <w:footnote w:type="continuationSeparator" w:id="0">
    <w:p w14:paraId="60E1EE1A" w14:textId="77777777" w:rsidR="00993DA2" w:rsidRDefault="00993DA2" w:rsidP="00E34A0C">
      <w:r>
        <w:continuationSeparator/>
      </w:r>
    </w:p>
  </w:footnote>
  <w:footnote w:type="continuationNotice" w:id="1">
    <w:p w14:paraId="5F642360" w14:textId="77777777" w:rsidR="00993DA2" w:rsidRDefault="00993D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384"/>
    <w:multiLevelType w:val="hybridMultilevel"/>
    <w:tmpl w:val="E1C0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F3BE3"/>
    <w:multiLevelType w:val="hybridMultilevel"/>
    <w:tmpl w:val="87C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B88"/>
    <w:multiLevelType w:val="hybridMultilevel"/>
    <w:tmpl w:val="C2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09F7"/>
    <w:multiLevelType w:val="hybridMultilevel"/>
    <w:tmpl w:val="1516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7A8E"/>
    <w:multiLevelType w:val="hybridMultilevel"/>
    <w:tmpl w:val="B3346242"/>
    <w:lvl w:ilvl="0" w:tplc="8604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3C4"/>
    <w:multiLevelType w:val="hybridMultilevel"/>
    <w:tmpl w:val="CED6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B0866"/>
    <w:multiLevelType w:val="hybridMultilevel"/>
    <w:tmpl w:val="B7E8E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613"/>
    <w:multiLevelType w:val="hybridMultilevel"/>
    <w:tmpl w:val="0096F364"/>
    <w:lvl w:ilvl="0" w:tplc="1D861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214EE"/>
    <w:multiLevelType w:val="hybridMultilevel"/>
    <w:tmpl w:val="2C94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23"/>
  </w:num>
  <w:num w:numId="5">
    <w:abstractNumId w:val="19"/>
  </w:num>
  <w:num w:numId="6">
    <w:abstractNumId w:val="9"/>
  </w:num>
  <w:num w:numId="7">
    <w:abstractNumId w:val="6"/>
  </w:num>
  <w:num w:numId="8">
    <w:abstractNumId w:val="18"/>
  </w:num>
  <w:num w:numId="9">
    <w:abstractNumId w:val="7"/>
  </w:num>
  <w:num w:numId="10">
    <w:abstractNumId w:val="22"/>
  </w:num>
  <w:num w:numId="11">
    <w:abstractNumId w:val="12"/>
  </w:num>
  <w:num w:numId="12">
    <w:abstractNumId w:val="21"/>
  </w:num>
  <w:num w:numId="13">
    <w:abstractNumId w:val="16"/>
  </w:num>
  <w:num w:numId="14">
    <w:abstractNumId w:val="24"/>
  </w:num>
  <w:num w:numId="15">
    <w:abstractNumId w:val="5"/>
  </w:num>
  <w:num w:numId="16">
    <w:abstractNumId w:val="12"/>
  </w:num>
  <w:num w:numId="17">
    <w:abstractNumId w:val="11"/>
  </w:num>
  <w:num w:numId="18">
    <w:abstractNumId w:val="14"/>
  </w:num>
  <w:num w:numId="19">
    <w:abstractNumId w:val="27"/>
  </w:num>
  <w:num w:numId="20">
    <w:abstractNumId w:val="8"/>
  </w:num>
  <w:num w:numId="21">
    <w:abstractNumId w:val="29"/>
  </w:num>
  <w:num w:numId="22">
    <w:abstractNumId w:val="26"/>
  </w:num>
  <w:num w:numId="23">
    <w:abstractNumId w:val="10"/>
  </w:num>
  <w:num w:numId="24">
    <w:abstractNumId w:val="15"/>
  </w:num>
  <w:num w:numId="25">
    <w:abstractNumId w:val="28"/>
  </w:num>
  <w:num w:numId="26">
    <w:abstractNumId w:val="4"/>
  </w:num>
  <w:num w:numId="27">
    <w:abstractNumId w:val="28"/>
  </w:num>
  <w:num w:numId="28">
    <w:abstractNumId w:val="27"/>
  </w:num>
  <w:num w:numId="29">
    <w:abstractNumId w:val="15"/>
  </w:num>
  <w:num w:numId="30">
    <w:abstractNumId w:val="0"/>
  </w:num>
  <w:num w:numId="31">
    <w:abstractNumId w:val="20"/>
  </w:num>
  <w:num w:numId="32">
    <w:abstractNumId w:val="1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47E"/>
    <w:rsid w:val="00026512"/>
    <w:rsid w:val="000324E1"/>
    <w:rsid w:val="00042625"/>
    <w:rsid w:val="00060A54"/>
    <w:rsid w:val="00071319"/>
    <w:rsid w:val="000729A5"/>
    <w:rsid w:val="000952E5"/>
    <w:rsid w:val="00096E25"/>
    <w:rsid w:val="000A39F4"/>
    <w:rsid w:val="000A732B"/>
    <w:rsid w:val="000B45E1"/>
    <w:rsid w:val="000B53FB"/>
    <w:rsid w:val="000B65AA"/>
    <w:rsid w:val="000C122B"/>
    <w:rsid w:val="000C2235"/>
    <w:rsid w:val="000C3B5C"/>
    <w:rsid w:val="000C509A"/>
    <w:rsid w:val="000D4AF2"/>
    <w:rsid w:val="000E6F73"/>
    <w:rsid w:val="000F260A"/>
    <w:rsid w:val="000F3546"/>
    <w:rsid w:val="000F6243"/>
    <w:rsid w:val="000F688A"/>
    <w:rsid w:val="000F6CE0"/>
    <w:rsid w:val="001010F9"/>
    <w:rsid w:val="00140C67"/>
    <w:rsid w:val="001477D3"/>
    <w:rsid w:val="00150AFC"/>
    <w:rsid w:val="00153087"/>
    <w:rsid w:val="00167683"/>
    <w:rsid w:val="00173AFF"/>
    <w:rsid w:val="00180809"/>
    <w:rsid w:val="001932BF"/>
    <w:rsid w:val="0019587F"/>
    <w:rsid w:val="001A43AC"/>
    <w:rsid w:val="001B0160"/>
    <w:rsid w:val="001B10D0"/>
    <w:rsid w:val="001D2044"/>
    <w:rsid w:val="001D297D"/>
    <w:rsid w:val="001E50A4"/>
    <w:rsid w:val="001E6AD7"/>
    <w:rsid w:val="001F144F"/>
    <w:rsid w:val="001F7A77"/>
    <w:rsid w:val="0020598D"/>
    <w:rsid w:val="002129A1"/>
    <w:rsid w:val="00216461"/>
    <w:rsid w:val="00227435"/>
    <w:rsid w:val="00236797"/>
    <w:rsid w:val="00246EA3"/>
    <w:rsid w:val="0025287D"/>
    <w:rsid w:val="002640CD"/>
    <w:rsid w:val="002850A2"/>
    <w:rsid w:val="00291C83"/>
    <w:rsid w:val="002944DD"/>
    <w:rsid w:val="002A7A04"/>
    <w:rsid w:val="002B161B"/>
    <w:rsid w:val="002C6AFE"/>
    <w:rsid w:val="002D0921"/>
    <w:rsid w:val="002D5210"/>
    <w:rsid w:val="002E1A38"/>
    <w:rsid w:val="002E5F84"/>
    <w:rsid w:val="002F7403"/>
    <w:rsid w:val="00300A18"/>
    <w:rsid w:val="00305A68"/>
    <w:rsid w:val="00305FD5"/>
    <w:rsid w:val="00312A3A"/>
    <w:rsid w:val="00340641"/>
    <w:rsid w:val="003411B1"/>
    <w:rsid w:val="00341613"/>
    <w:rsid w:val="00341702"/>
    <w:rsid w:val="00352513"/>
    <w:rsid w:val="00363D39"/>
    <w:rsid w:val="0036482A"/>
    <w:rsid w:val="00365044"/>
    <w:rsid w:val="00366B38"/>
    <w:rsid w:val="0037551A"/>
    <w:rsid w:val="00375B5A"/>
    <w:rsid w:val="00376E7D"/>
    <w:rsid w:val="0037784B"/>
    <w:rsid w:val="00393D18"/>
    <w:rsid w:val="003A0545"/>
    <w:rsid w:val="003A1533"/>
    <w:rsid w:val="003B2680"/>
    <w:rsid w:val="003E0500"/>
    <w:rsid w:val="003E5C78"/>
    <w:rsid w:val="003E7ABA"/>
    <w:rsid w:val="003F397F"/>
    <w:rsid w:val="003F6C2D"/>
    <w:rsid w:val="004034FA"/>
    <w:rsid w:val="00404DA4"/>
    <w:rsid w:val="00406134"/>
    <w:rsid w:val="00411752"/>
    <w:rsid w:val="00412FCD"/>
    <w:rsid w:val="00424857"/>
    <w:rsid w:val="004315F6"/>
    <w:rsid w:val="00431ACA"/>
    <w:rsid w:val="0044453B"/>
    <w:rsid w:val="00455ECE"/>
    <w:rsid w:val="0046467E"/>
    <w:rsid w:val="0047292E"/>
    <w:rsid w:val="00484EB7"/>
    <w:rsid w:val="00485009"/>
    <w:rsid w:val="0048611A"/>
    <w:rsid w:val="004B5763"/>
    <w:rsid w:val="004C21AC"/>
    <w:rsid w:val="004D0C95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953EF"/>
    <w:rsid w:val="005965B9"/>
    <w:rsid w:val="005A5F11"/>
    <w:rsid w:val="005A6B16"/>
    <w:rsid w:val="005C2461"/>
    <w:rsid w:val="005C726C"/>
    <w:rsid w:val="005D081E"/>
    <w:rsid w:val="005D20C8"/>
    <w:rsid w:val="005D31CD"/>
    <w:rsid w:val="005D599F"/>
    <w:rsid w:val="005D5C48"/>
    <w:rsid w:val="005E2165"/>
    <w:rsid w:val="005E2D2C"/>
    <w:rsid w:val="005F23A5"/>
    <w:rsid w:val="0060235B"/>
    <w:rsid w:val="00606F4D"/>
    <w:rsid w:val="00610A24"/>
    <w:rsid w:val="0061244A"/>
    <w:rsid w:val="00614913"/>
    <w:rsid w:val="00621047"/>
    <w:rsid w:val="00631F77"/>
    <w:rsid w:val="006405FD"/>
    <w:rsid w:val="006502A8"/>
    <w:rsid w:val="00652801"/>
    <w:rsid w:val="0065380E"/>
    <w:rsid w:val="00655A7F"/>
    <w:rsid w:val="0065722A"/>
    <w:rsid w:val="006628DD"/>
    <w:rsid w:val="00692145"/>
    <w:rsid w:val="00693725"/>
    <w:rsid w:val="00693E60"/>
    <w:rsid w:val="00697172"/>
    <w:rsid w:val="00697983"/>
    <w:rsid w:val="006B180C"/>
    <w:rsid w:val="006B2C2C"/>
    <w:rsid w:val="006B3D91"/>
    <w:rsid w:val="006C1ABA"/>
    <w:rsid w:val="006C4DBA"/>
    <w:rsid w:val="006C7C54"/>
    <w:rsid w:val="006E43C3"/>
    <w:rsid w:val="006E5504"/>
    <w:rsid w:val="006E6FA6"/>
    <w:rsid w:val="006F08A4"/>
    <w:rsid w:val="006F760C"/>
    <w:rsid w:val="00700449"/>
    <w:rsid w:val="00720918"/>
    <w:rsid w:val="00724DFD"/>
    <w:rsid w:val="00727462"/>
    <w:rsid w:val="00731E3A"/>
    <w:rsid w:val="00742EC1"/>
    <w:rsid w:val="00750804"/>
    <w:rsid w:val="00764E63"/>
    <w:rsid w:val="007817D6"/>
    <w:rsid w:val="0078541A"/>
    <w:rsid w:val="00787B9D"/>
    <w:rsid w:val="00790551"/>
    <w:rsid w:val="007A36EA"/>
    <w:rsid w:val="007A3C14"/>
    <w:rsid w:val="007B029F"/>
    <w:rsid w:val="007B0BF6"/>
    <w:rsid w:val="007C1576"/>
    <w:rsid w:val="007C7096"/>
    <w:rsid w:val="007F238E"/>
    <w:rsid w:val="007F6DB7"/>
    <w:rsid w:val="007F6F1B"/>
    <w:rsid w:val="007F7292"/>
    <w:rsid w:val="008023C7"/>
    <w:rsid w:val="00805AD4"/>
    <w:rsid w:val="00807515"/>
    <w:rsid w:val="00820905"/>
    <w:rsid w:val="0083146A"/>
    <w:rsid w:val="00832696"/>
    <w:rsid w:val="008340D8"/>
    <w:rsid w:val="00851B6D"/>
    <w:rsid w:val="00865A37"/>
    <w:rsid w:val="00871F5D"/>
    <w:rsid w:val="00872774"/>
    <w:rsid w:val="00873678"/>
    <w:rsid w:val="0087614C"/>
    <w:rsid w:val="00877E72"/>
    <w:rsid w:val="0089148D"/>
    <w:rsid w:val="008A6CF1"/>
    <w:rsid w:val="008B2E1B"/>
    <w:rsid w:val="008C2723"/>
    <w:rsid w:val="008C2D4F"/>
    <w:rsid w:val="008C3102"/>
    <w:rsid w:val="008C49FC"/>
    <w:rsid w:val="008E4582"/>
    <w:rsid w:val="008F27D1"/>
    <w:rsid w:val="008F6C88"/>
    <w:rsid w:val="0090217D"/>
    <w:rsid w:val="0090383B"/>
    <w:rsid w:val="00905DA9"/>
    <w:rsid w:val="00906567"/>
    <w:rsid w:val="00906C7D"/>
    <w:rsid w:val="0091164A"/>
    <w:rsid w:val="00912A9B"/>
    <w:rsid w:val="009157DE"/>
    <w:rsid w:val="00917A64"/>
    <w:rsid w:val="00917FD5"/>
    <w:rsid w:val="00947AEE"/>
    <w:rsid w:val="00960F9A"/>
    <w:rsid w:val="00962250"/>
    <w:rsid w:val="009641A2"/>
    <w:rsid w:val="0097058B"/>
    <w:rsid w:val="009706B9"/>
    <w:rsid w:val="0097585D"/>
    <w:rsid w:val="00993DA2"/>
    <w:rsid w:val="009A7056"/>
    <w:rsid w:val="009B2650"/>
    <w:rsid w:val="009D12A6"/>
    <w:rsid w:val="009D1FF3"/>
    <w:rsid w:val="009D26F5"/>
    <w:rsid w:val="009E4424"/>
    <w:rsid w:val="009E48D6"/>
    <w:rsid w:val="009E6FC1"/>
    <w:rsid w:val="009F2A73"/>
    <w:rsid w:val="00A015D4"/>
    <w:rsid w:val="00A040DA"/>
    <w:rsid w:val="00A12261"/>
    <w:rsid w:val="00A12565"/>
    <w:rsid w:val="00A1581B"/>
    <w:rsid w:val="00A160E2"/>
    <w:rsid w:val="00A417DF"/>
    <w:rsid w:val="00A4509F"/>
    <w:rsid w:val="00A45C0D"/>
    <w:rsid w:val="00A4747D"/>
    <w:rsid w:val="00A54224"/>
    <w:rsid w:val="00A63BE8"/>
    <w:rsid w:val="00A8335D"/>
    <w:rsid w:val="00A9539B"/>
    <w:rsid w:val="00AA432F"/>
    <w:rsid w:val="00AA513B"/>
    <w:rsid w:val="00AB1203"/>
    <w:rsid w:val="00AB7555"/>
    <w:rsid w:val="00AC2167"/>
    <w:rsid w:val="00AC5B71"/>
    <w:rsid w:val="00AC663B"/>
    <w:rsid w:val="00AC732C"/>
    <w:rsid w:val="00AD1996"/>
    <w:rsid w:val="00AE0CF2"/>
    <w:rsid w:val="00AE29F5"/>
    <w:rsid w:val="00B00102"/>
    <w:rsid w:val="00B0531B"/>
    <w:rsid w:val="00B11012"/>
    <w:rsid w:val="00B15513"/>
    <w:rsid w:val="00B24C97"/>
    <w:rsid w:val="00B26C38"/>
    <w:rsid w:val="00B4044C"/>
    <w:rsid w:val="00B40ACF"/>
    <w:rsid w:val="00B57ACF"/>
    <w:rsid w:val="00B90D29"/>
    <w:rsid w:val="00B9703B"/>
    <w:rsid w:val="00BA44B5"/>
    <w:rsid w:val="00BA4B4F"/>
    <w:rsid w:val="00BA7E30"/>
    <w:rsid w:val="00BB2590"/>
    <w:rsid w:val="00BB2A02"/>
    <w:rsid w:val="00BB677C"/>
    <w:rsid w:val="00BC260D"/>
    <w:rsid w:val="00BD565D"/>
    <w:rsid w:val="00BD631F"/>
    <w:rsid w:val="00BE2638"/>
    <w:rsid w:val="00BF33AE"/>
    <w:rsid w:val="00C116A5"/>
    <w:rsid w:val="00C26A94"/>
    <w:rsid w:val="00C327D3"/>
    <w:rsid w:val="00C340DE"/>
    <w:rsid w:val="00C3710A"/>
    <w:rsid w:val="00C409F6"/>
    <w:rsid w:val="00C513BF"/>
    <w:rsid w:val="00C515BE"/>
    <w:rsid w:val="00C52E05"/>
    <w:rsid w:val="00C556F3"/>
    <w:rsid w:val="00C556F9"/>
    <w:rsid w:val="00C566F3"/>
    <w:rsid w:val="00C64F9A"/>
    <w:rsid w:val="00C977B1"/>
    <w:rsid w:val="00CA03E7"/>
    <w:rsid w:val="00CA19F3"/>
    <w:rsid w:val="00CB01C5"/>
    <w:rsid w:val="00CB4D82"/>
    <w:rsid w:val="00CB79AA"/>
    <w:rsid w:val="00CC3B8B"/>
    <w:rsid w:val="00CD2E69"/>
    <w:rsid w:val="00CD4B50"/>
    <w:rsid w:val="00CD53C9"/>
    <w:rsid w:val="00CF170C"/>
    <w:rsid w:val="00CF3536"/>
    <w:rsid w:val="00CF462B"/>
    <w:rsid w:val="00D0681A"/>
    <w:rsid w:val="00D07BE0"/>
    <w:rsid w:val="00D128BC"/>
    <w:rsid w:val="00D173A3"/>
    <w:rsid w:val="00D30CF4"/>
    <w:rsid w:val="00D334F9"/>
    <w:rsid w:val="00D376B3"/>
    <w:rsid w:val="00D47C6B"/>
    <w:rsid w:val="00D761B7"/>
    <w:rsid w:val="00D761D1"/>
    <w:rsid w:val="00D77855"/>
    <w:rsid w:val="00D863F6"/>
    <w:rsid w:val="00D94234"/>
    <w:rsid w:val="00DB1B21"/>
    <w:rsid w:val="00DC0A75"/>
    <w:rsid w:val="00DC1772"/>
    <w:rsid w:val="00DC1F04"/>
    <w:rsid w:val="00DD2E69"/>
    <w:rsid w:val="00DF5E66"/>
    <w:rsid w:val="00DF5EFF"/>
    <w:rsid w:val="00E11CB6"/>
    <w:rsid w:val="00E326B3"/>
    <w:rsid w:val="00E32C8F"/>
    <w:rsid w:val="00E34A0C"/>
    <w:rsid w:val="00E72DD3"/>
    <w:rsid w:val="00E96231"/>
    <w:rsid w:val="00E968EF"/>
    <w:rsid w:val="00E97899"/>
    <w:rsid w:val="00EA70BA"/>
    <w:rsid w:val="00EB17FE"/>
    <w:rsid w:val="00EB1CF1"/>
    <w:rsid w:val="00EB255C"/>
    <w:rsid w:val="00EB41AD"/>
    <w:rsid w:val="00EB47C9"/>
    <w:rsid w:val="00EB6408"/>
    <w:rsid w:val="00EB75A3"/>
    <w:rsid w:val="00EC12ED"/>
    <w:rsid w:val="00ED4A6F"/>
    <w:rsid w:val="00ED5C2A"/>
    <w:rsid w:val="00EE35CC"/>
    <w:rsid w:val="00EF1BEB"/>
    <w:rsid w:val="00EF400A"/>
    <w:rsid w:val="00EF6772"/>
    <w:rsid w:val="00EF7CA9"/>
    <w:rsid w:val="00F05745"/>
    <w:rsid w:val="00F10777"/>
    <w:rsid w:val="00F2204C"/>
    <w:rsid w:val="00F52C59"/>
    <w:rsid w:val="00F6234F"/>
    <w:rsid w:val="00F74E2A"/>
    <w:rsid w:val="00F77724"/>
    <w:rsid w:val="00F91E44"/>
    <w:rsid w:val="00FA3390"/>
    <w:rsid w:val="00FA36EE"/>
    <w:rsid w:val="00FB03D6"/>
    <w:rsid w:val="00FB03FC"/>
    <w:rsid w:val="00FB5760"/>
    <w:rsid w:val="00FF0501"/>
    <w:rsid w:val="00FF27E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91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F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D5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542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10/watershed_restoration_and_enhancement_-_wria_7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cology.wa.gov/accessibil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s://ecology.wa.gov/accessibility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FDA70DA48B4B83C65AC00089DBA7" ma:contentTypeVersion="5" ma:contentTypeDescription="Create a new document." ma:contentTypeScope="" ma:versionID="21f1154bde16b1df1c3ab9152a496baf">
  <xsd:schema xmlns:xsd="http://www.w3.org/2001/XMLSchema" xmlns:xs="http://www.w3.org/2001/XMLSchema" xmlns:p="http://schemas.microsoft.com/office/2006/metadata/properties" xmlns:ns2="76249e9b-b6b9-40a9-b72a-b7e9ea3ba785" xmlns:ns3="682b21c4-ae0d-48cf-ab50-a405324789b5" xmlns:ns4="3b4dceba-683b-45c7-9b77-22ab90981aa0" targetNamespace="http://schemas.microsoft.com/office/2006/metadata/properties" ma:root="true" ma:fieldsID="cb07134bcc4aedf986e986bd9febc74c" ns2:_="" ns3:_="" ns4:_="">
    <xsd:import namespace="76249e9b-b6b9-40a9-b72a-b7e9ea3ba785"/>
    <xsd:import namespace="682b21c4-ae0d-48cf-ab50-a405324789b5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2014_YYYYMMDD" minOccurs="0"/>
                <xsd:element ref="ns3:Meeting_x0020_Date_x0020__x0028_i_x002e_e_x002e__x0020_March_x0020_7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21c4-ae0d-48cf-ab50-a405324789b5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None" ma:format="Dropdown" ma:internalName="Topic">
      <xsd:simpleType>
        <xsd:union memberTypes="dms:Text">
          <xsd:simpleType>
            <xsd:restriction base="dms:Choice">
              <xsd:enumeration value="None"/>
              <xsd:enumeration value="Administrative"/>
              <xsd:enumeration value="NEB"/>
              <xsd:enumeration value="Consumptive Use"/>
              <xsd:enumeration value="Growth Projections"/>
              <xsd:enumeration value="Project Management"/>
              <xsd:enumeration value="Discussion Guide"/>
              <xsd:enumeration value="Template"/>
              <xsd:enumeration value="Guidance Document"/>
              <xsd:enumeration value="Meeting Materials"/>
              <xsd:enumeration value="Maps"/>
              <xsd:enumeration value="Technical Documents and Memos"/>
            </xsd:restriction>
          </xsd:simpleType>
        </xsd:union>
      </xsd:simpleType>
    </xsd:element>
    <xsd:element name="Meeting_x0020_Date_x2014_YYYYMMDD" ma:index="12" nillable="true" ma:displayName="Meeting Date (YYYYMMDD)" ma:internalName="Meeting_x0020_Date_x2014_YYYYMMDD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3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1532-8883-4563-BE3E-074890F5292E}"/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3b4dceba-683b-45c7-9b77-22ab90981aa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82b21c4-ae0d-48cf-ab50-a405324789b5"/>
    <ds:schemaRef ds:uri="76249e9b-b6b9-40a9-b72a-b7e9ea3ba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749144-D229-45C6-95E7-F498827DE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682b21c4-ae0d-48cf-ab50-a405324789b5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3B98D0-E077-4146-9DF6-875B4F2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November 14 Committee Meeting</vt:lpstr>
    </vt:vector>
  </TitlesOfParts>
  <Company>WA Department of Ecology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November 14 Committee Meeting</dc:title>
  <dc:subject>September Agenda</dc:subject>
  <dc:creator>ijon461@ECY.WA.GOV</dc:creator>
  <cp:keywords/>
  <dc:description/>
  <cp:lastModifiedBy>Jones, Ingria (ECY)</cp:lastModifiedBy>
  <cp:revision>2</cp:revision>
  <cp:lastPrinted>2019-05-20T19:53:00Z</cp:lastPrinted>
  <dcterms:created xsi:type="dcterms:W3CDTF">2019-12-05T20:13:00Z</dcterms:created>
  <dcterms:modified xsi:type="dcterms:W3CDTF">2019-12-05T20:13:00Z</dcterms:modified>
  <cp:category>WRIA 7, WREC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7fceb675-28a3-4a48-85a0-a507f73ba64b</vt:lpwstr>
  </property>
</Properties>
</file>