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ADD55" w14:textId="65CA1148" w:rsidR="00312A3A" w:rsidRPr="00B40ACF" w:rsidRDefault="00312A3A" w:rsidP="00F57D60">
      <w:pPr>
        <w:pStyle w:val="Heading1"/>
        <w:spacing w:after="0"/>
      </w:pPr>
      <w:r w:rsidRPr="00042625">
        <w:rPr>
          <w:noProof/>
          <w:color w:val="FF0000"/>
        </w:rPr>
        <w:drawing>
          <wp:anchor distT="0" distB="0" distL="114300" distR="114300" simplePos="0" relativeHeight="251658240" behindDoc="0" locked="0" layoutInCell="1" allowOverlap="1" wp14:anchorId="4A2C1BBA" wp14:editId="4F7763AE">
            <wp:simplePos x="0" y="0"/>
            <wp:positionH relativeFrom="column">
              <wp:posOffset>-45720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F57D60">
        <w:t xml:space="preserve">DRAFT </w:t>
      </w:r>
      <w:r w:rsidR="00075DE9">
        <w:t>Meeting Summary</w:t>
      </w:r>
    </w:p>
    <w:p w14:paraId="264381F1" w14:textId="77777777" w:rsidR="00E56C27" w:rsidRDefault="00E56C27" w:rsidP="00E56C27">
      <w:pPr>
        <w:pStyle w:val="Sub-titlestyle"/>
        <w:spacing w:after="0"/>
        <w:rPr>
          <w:b/>
          <w:color w:val="44688F"/>
        </w:rPr>
      </w:pPr>
      <w:r>
        <w:rPr>
          <w:b/>
          <w:color w:val="44688F"/>
        </w:rPr>
        <w:t>Snohomish (WRIA 7)</w:t>
      </w:r>
    </w:p>
    <w:p w14:paraId="06DCCC9A" w14:textId="77777777" w:rsidR="00E56C27" w:rsidRDefault="00E56C27" w:rsidP="00E56C27">
      <w:pPr>
        <w:pStyle w:val="Sub-titlestyle"/>
        <w:spacing w:after="0"/>
        <w:rPr>
          <w:b/>
          <w:color w:val="44688F"/>
        </w:rPr>
      </w:pPr>
      <w:r>
        <w:rPr>
          <w:b/>
          <w:color w:val="44688F"/>
        </w:rPr>
        <w:t>Watershed Restoration and Enhancement Committee meeting</w:t>
      </w:r>
    </w:p>
    <w:p w14:paraId="1E88E723" w14:textId="278D4F6C" w:rsidR="00FF7C94" w:rsidRPr="00150AFC" w:rsidRDefault="00C20109" w:rsidP="00C72091">
      <w:pPr>
        <w:pStyle w:val="Sub-titlestyle"/>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785AD9E1" wp14:editId="0385A7A4">
                <wp:simplePos x="0" y="0"/>
                <wp:positionH relativeFrom="page">
                  <wp:posOffset>-171450</wp:posOffset>
                </wp:positionH>
                <wp:positionV relativeFrom="paragraph">
                  <wp:posOffset>216535</wp:posOffset>
                </wp:positionV>
                <wp:extent cx="7978140" cy="1231900"/>
                <wp:effectExtent l="0" t="0" r="3810" b="6350"/>
                <wp:wrapNone/>
                <wp:docPr id="2" name="Rectangle 2" descr="decorative" title="Blue band"/>
                <wp:cNvGraphicFramePr/>
                <a:graphic xmlns:a="http://schemas.openxmlformats.org/drawingml/2006/main">
                  <a:graphicData uri="http://schemas.microsoft.com/office/word/2010/wordprocessingShape">
                    <wps:wsp>
                      <wps:cNvSpPr/>
                      <wps:spPr>
                        <a:xfrm>
                          <a:off x="0" y="0"/>
                          <a:ext cx="7978140" cy="12319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13.5pt;margin-top:17.05pt;width:628.2pt;height: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Title: Blue band - Description: decorative" o:spid="_x0000_s1026" fillcolor="#44688f" stroked="f" strokeweight="1pt" w14:anchorId="53CD3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">
                <w10:wrap anchorx="page"/>
              </v:rect>
            </w:pict>
          </mc:Fallback>
        </mc:AlternateContent>
      </w:r>
      <w:r w:rsidR="00AF2A21">
        <w:rPr>
          <w:color w:val="44688F"/>
        </w:rPr>
        <w:t>January 14</w:t>
      </w:r>
      <w:r w:rsidR="00E02602" w:rsidRPr="00E02602">
        <w:rPr>
          <w:color w:val="44688F"/>
        </w:rPr>
        <w:t>, 2020</w:t>
      </w:r>
      <w:r w:rsidR="008513BA">
        <w:rPr>
          <w:color w:val="44688F"/>
        </w:rPr>
        <w:t xml:space="preserve"> </w:t>
      </w:r>
      <w:r w:rsidR="00FF510C">
        <w:rPr>
          <w:color w:val="44688F"/>
        </w:rPr>
        <w:t>| 12</w:t>
      </w:r>
      <w:r w:rsidR="00AE0CF2" w:rsidRPr="00E02602">
        <w:rPr>
          <w:color w:val="44688F"/>
        </w:rPr>
        <w:t>:30</w:t>
      </w:r>
      <w:r w:rsidR="00EF5161">
        <w:rPr>
          <w:color w:val="44688F"/>
        </w:rPr>
        <w:t xml:space="preserve"> </w:t>
      </w:r>
      <w:r w:rsidR="00833321">
        <w:rPr>
          <w:color w:val="44688F"/>
        </w:rPr>
        <w:t>-</w:t>
      </w:r>
      <w:r w:rsidR="00EF5161">
        <w:rPr>
          <w:color w:val="44688F"/>
        </w:rPr>
        <w:t xml:space="preserve"> </w:t>
      </w:r>
      <w:r>
        <w:rPr>
          <w:color w:val="44688F"/>
        </w:rPr>
        <w:t>2</w:t>
      </w:r>
      <w:r w:rsidR="00833321">
        <w:rPr>
          <w:color w:val="44688F"/>
        </w:rPr>
        <w:t>:30</w:t>
      </w:r>
      <w:r w:rsidR="00FF7C94" w:rsidRPr="009E4424">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9311D">
        <w:rPr>
          <w:color w:val="44688F"/>
        </w:rPr>
        <w:t xml:space="preserve"> </w:t>
      </w:r>
      <w:r w:rsidR="00833321">
        <w:rPr>
          <w:color w:val="44688F"/>
        </w:rPr>
        <w:t>|</w:t>
      </w:r>
      <w:hyperlink r:id="rId12" w:history="1">
        <w:r w:rsidR="00833321" w:rsidRPr="00EF5161">
          <w:rPr>
            <w:rStyle w:val="Hyperlink"/>
          </w:rPr>
          <w:t>Committee website</w:t>
        </w:r>
      </w:hyperlink>
    </w:p>
    <w:p w14:paraId="0517E73C" w14:textId="77777777" w:rsidR="00150AFC" w:rsidRPr="00150AFC" w:rsidRDefault="00150AFC" w:rsidP="00CC1177">
      <w:pPr>
        <w:pStyle w:val="Heading2"/>
        <w:sectPr w:rsidR="00150AFC" w:rsidRPr="00150AFC" w:rsidSect="009C089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080" w:bottom="720" w:left="1440" w:header="0" w:footer="720" w:gutter="0"/>
          <w:cols w:space="720"/>
          <w:docGrid w:linePitch="360"/>
        </w:sectPr>
      </w:pPr>
    </w:p>
    <w:p w14:paraId="010EA126" w14:textId="77777777" w:rsidR="0044453B" w:rsidRPr="00A54C6B" w:rsidRDefault="007A36EA" w:rsidP="00037C73">
      <w:pPr>
        <w:pStyle w:val="MtgInfo"/>
        <w:spacing w:after="0"/>
        <w:rPr>
          <w:rFonts w:asciiTheme="minorHAnsi" w:hAnsiTheme="minorHAnsi" w:cstheme="minorHAnsi"/>
          <w:sz w:val="22"/>
          <w:szCs w:val="22"/>
        </w:rPr>
      </w:pPr>
      <w:r w:rsidRPr="00A54C6B">
        <w:rPr>
          <w:rFonts w:asciiTheme="minorHAnsi" w:hAnsiTheme="minorHAnsi" w:cstheme="minorHAnsi"/>
          <w:sz w:val="22"/>
          <w:szCs w:val="22"/>
        </w:rPr>
        <w:t>Location</w:t>
      </w:r>
    </w:p>
    <w:p w14:paraId="2948D2B2" w14:textId="0C0ECE82" w:rsidR="00E02602" w:rsidRPr="00A54C6B" w:rsidRDefault="00E1345F" w:rsidP="00C72091">
      <w:pPr>
        <w:rPr>
          <w:rFonts w:asciiTheme="minorHAnsi" w:hAnsiTheme="minorHAnsi" w:cstheme="minorHAnsi"/>
          <w:color w:val="FFFFFF" w:themeColor="background1"/>
        </w:rPr>
      </w:pPr>
      <w:hyperlink r:id="rId19" w:history="1">
        <w:r w:rsidR="00E02602" w:rsidRPr="00A54C6B">
          <w:rPr>
            <w:rStyle w:val="Hyperlink"/>
            <w:rFonts w:asciiTheme="minorHAnsi" w:hAnsiTheme="minorHAnsi" w:cstheme="minorHAnsi"/>
            <w:color w:val="FFFFFF" w:themeColor="background1"/>
            <w:u w:val="none"/>
          </w:rPr>
          <w:t>WebEx</w:t>
        </w:r>
      </w:hyperlink>
    </w:p>
    <w:p w14:paraId="4A71F904" w14:textId="5548A5AF" w:rsidR="00EF5161" w:rsidRPr="00A54C6B" w:rsidRDefault="009E1BC6" w:rsidP="00037C73">
      <w:pPr>
        <w:spacing w:after="0"/>
        <w:rPr>
          <w:rStyle w:val="Hyperlink"/>
          <w:rFonts w:asciiTheme="minorHAnsi" w:hAnsiTheme="minorHAnsi" w:cstheme="minorHAnsi"/>
          <w:color w:val="FFFFFF" w:themeColor="background1"/>
        </w:rPr>
      </w:pPr>
      <w:r w:rsidRPr="00A54C6B">
        <w:rPr>
          <w:rFonts w:asciiTheme="minorHAnsi" w:hAnsiTheme="minorHAnsi" w:cstheme="minorHAnsi"/>
        </w:rPr>
        <w:fldChar w:fldCharType="begin"/>
      </w:r>
      <w:r w:rsidRPr="00A54C6B">
        <w:rPr>
          <w:rFonts w:asciiTheme="minorHAnsi" w:hAnsiTheme="minorHAnsi" w:cstheme="minorHAnsi"/>
        </w:rPr>
        <w:instrText xml:space="preserve"> HYPERLINK "https://watech.webex.com/" </w:instrText>
      </w:r>
      <w:r w:rsidRPr="00A54C6B">
        <w:rPr>
          <w:rFonts w:asciiTheme="minorHAnsi" w:hAnsiTheme="minorHAnsi" w:cstheme="minorHAnsi"/>
        </w:rPr>
        <w:fldChar w:fldCharType="separate"/>
      </w:r>
    </w:p>
    <w:p w14:paraId="116AF4E2" w14:textId="22DFF059" w:rsidR="00150AFC" w:rsidRPr="00A54C6B" w:rsidRDefault="009E1BC6" w:rsidP="00037C73">
      <w:pPr>
        <w:spacing w:after="0"/>
        <w:rPr>
          <w:rFonts w:asciiTheme="minorHAnsi" w:hAnsiTheme="minorHAnsi" w:cstheme="minorHAnsi"/>
          <w:b/>
          <w:bCs/>
          <w:color w:val="FFFFFF" w:themeColor="background1"/>
          <w:u w:val="single"/>
        </w:rPr>
      </w:pPr>
      <w:r w:rsidRPr="00A54C6B">
        <w:rPr>
          <w:rFonts w:asciiTheme="minorHAnsi" w:hAnsiTheme="minorHAnsi" w:cstheme="minorHAnsi"/>
        </w:rPr>
        <w:fldChar w:fldCharType="end"/>
      </w:r>
      <w:r w:rsidR="00EA70BA" w:rsidRPr="00A54C6B">
        <w:rPr>
          <w:rFonts w:asciiTheme="minorHAnsi" w:hAnsiTheme="minorHAnsi" w:cstheme="minorHAnsi"/>
        </w:rPr>
        <w:br w:type="column"/>
      </w:r>
      <w:r w:rsidR="00150AFC" w:rsidRPr="00A54C6B">
        <w:rPr>
          <w:rFonts w:asciiTheme="minorHAnsi" w:hAnsiTheme="minorHAnsi" w:cstheme="minorHAnsi"/>
          <w:b/>
          <w:bCs/>
          <w:color w:val="FFFFFF" w:themeColor="background1"/>
          <w:u w:val="single"/>
        </w:rPr>
        <w:t>Committee Chair</w:t>
      </w:r>
    </w:p>
    <w:p w14:paraId="156ECC65" w14:textId="68680E2F" w:rsidR="00EF5161" w:rsidRPr="00A54C6B" w:rsidRDefault="00FF510C" w:rsidP="00C72091">
      <w:pPr>
        <w:spacing w:after="0"/>
        <w:rPr>
          <w:rFonts w:asciiTheme="minorHAnsi" w:hAnsiTheme="minorHAnsi" w:cstheme="minorHAnsi"/>
          <w:color w:val="FFFFFF" w:themeColor="background1"/>
        </w:rPr>
      </w:pPr>
      <w:r w:rsidRPr="00A54C6B">
        <w:rPr>
          <w:rFonts w:asciiTheme="minorHAnsi" w:hAnsiTheme="minorHAnsi" w:cstheme="minorHAnsi"/>
          <w:color w:val="FFFFFF" w:themeColor="background1"/>
        </w:rPr>
        <w:t>Ingria.Jones</w:t>
      </w:r>
      <w:r w:rsidR="00EF5161" w:rsidRPr="00A54C6B">
        <w:rPr>
          <w:rFonts w:asciiTheme="minorHAnsi" w:hAnsiTheme="minorHAnsi" w:cstheme="minorHAnsi"/>
          <w:color w:val="FFFFFF" w:themeColor="background1"/>
        </w:rPr>
        <w:t>@ecy.wa.gov</w:t>
      </w:r>
    </w:p>
    <w:p w14:paraId="56A3FF21" w14:textId="46400149" w:rsidR="00AD4D35" w:rsidRPr="00A54C6B" w:rsidRDefault="00EF5161" w:rsidP="00C72091">
      <w:pPr>
        <w:spacing w:after="0"/>
        <w:rPr>
          <w:rFonts w:asciiTheme="minorHAnsi" w:hAnsiTheme="minorHAnsi" w:cstheme="minorHAnsi"/>
          <w:color w:val="FFFFFF" w:themeColor="background1"/>
        </w:rPr>
      </w:pPr>
      <w:r w:rsidRPr="00A54C6B">
        <w:rPr>
          <w:rFonts w:asciiTheme="minorHAnsi" w:hAnsiTheme="minorHAnsi" w:cstheme="minorHAnsi"/>
          <w:color w:val="FFFFFF" w:themeColor="background1"/>
        </w:rPr>
        <w:t>425-</w:t>
      </w:r>
      <w:r w:rsidR="00FF510C" w:rsidRPr="00A54C6B">
        <w:rPr>
          <w:rFonts w:asciiTheme="minorHAnsi" w:hAnsiTheme="minorHAnsi" w:cstheme="minorHAnsi"/>
          <w:color w:val="FFFFFF" w:themeColor="background1"/>
        </w:rPr>
        <w:t>466-6005</w:t>
      </w:r>
    </w:p>
    <w:p w14:paraId="6C7F76EB" w14:textId="27B7C3F1" w:rsidR="00150AFC" w:rsidRPr="00A54C6B" w:rsidRDefault="00EA70BA" w:rsidP="00C72091">
      <w:pPr>
        <w:pStyle w:val="MtgInfo"/>
        <w:spacing w:after="0"/>
        <w:outlineLvl w:val="9"/>
        <w:rPr>
          <w:rFonts w:asciiTheme="minorHAnsi" w:hAnsiTheme="minorHAnsi" w:cstheme="minorHAnsi"/>
          <w:sz w:val="22"/>
          <w:szCs w:val="22"/>
        </w:rPr>
      </w:pPr>
      <w:r w:rsidRPr="00A54C6B">
        <w:rPr>
          <w:rFonts w:asciiTheme="minorHAnsi" w:hAnsiTheme="minorHAnsi" w:cstheme="minorHAnsi"/>
          <w:sz w:val="22"/>
          <w:szCs w:val="22"/>
        </w:rPr>
        <w:br w:type="column"/>
      </w:r>
      <w:r w:rsidR="00150AFC" w:rsidRPr="00A54C6B">
        <w:rPr>
          <w:rFonts w:asciiTheme="minorHAnsi" w:hAnsiTheme="minorHAnsi" w:cstheme="minorHAnsi"/>
          <w:sz w:val="22"/>
          <w:szCs w:val="22"/>
        </w:rPr>
        <w:t>Handouts</w:t>
      </w:r>
      <w:r w:rsidR="00E02602" w:rsidRPr="00A54C6B">
        <w:rPr>
          <w:rFonts w:asciiTheme="minorHAnsi" w:hAnsiTheme="minorHAnsi" w:cstheme="minorHAnsi"/>
          <w:sz w:val="22"/>
          <w:szCs w:val="22"/>
        </w:rPr>
        <w:t xml:space="preserve"> </w:t>
      </w:r>
      <w:r w:rsidR="00E02602" w:rsidRPr="00A54C6B">
        <w:rPr>
          <w:rFonts w:asciiTheme="minorHAnsi" w:hAnsiTheme="minorHAnsi" w:cstheme="minorHAnsi"/>
          <w:sz w:val="22"/>
          <w:szCs w:val="22"/>
          <w:u w:val="none"/>
        </w:rPr>
        <w:t xml:space="preserve">(link to </w:t>
      </w:r>
      <w:hyperlink r:id="rId20" w:history="1">
        <w:r w:rsidR="00B53880">
          <w:rPr>
            <w:rStyle w:val="Hyperlink"/>
            <w:rFonts w:asciiTheme="minorHAnsi" w:hAnsiTheme="minorHAnsi" w:cstheme="minorHAnsi"/>
            <w:b w:val="0"/>
            <w:color w:val="FFFFFF" w:themeColor="background1"/>
            <w:sz w:val="22"/>
            <w:szCs w:val="22"/>
          </w:rPr>
          <w:t>January meeting folder</w:t>
        </w:r>
      </w:hyperlink>
      <w:r w:rsidR="00E02602" w:rsidRPr="00A54C6B">
        <w:rPr>
          <w:rFonts w:asciiTheme="minorHAnsi" w:hAnsiTheme="minorHAnsi" w:cstheme="minorHAnsi"/>
          <w:sz w:val="22"/>
          <w:szCs w:val="22"/>
          <w:u w:val="none"/>
        </w:rPr>
        <w:t>)</w:t>
      </w:r>
    </w:p>
    <w:p w14:paraId="00ECEFE6" w14:textId="77777777" w:rsidR="002F62E3" w:rsidRPr="00A54C6B" w:rsidRDefault="002F62E3" w:rsidP="00C72091">
      <w:pPr>
        <w:spacing w:after="0"/>
        <w:rPr>
          <w:rFonts w:asciiTheme="minorHAnsi" w:hAnsiTheme="minorHAnsi" w:cstheme="minorHAnsi"/>
          <w:color w:val="FFFFFF" w:themeColor="background1"/>
        </w:rPr>
      </w:pPr>
      <w:r w:rsidRPr="00A54C6B">
        <w:rPr>
          <w:rFonts w:asciiTheme="minorHAnsi" w:hAnsiTheme="minorHAnsi" w:cstheme="minorHAnsi"/>
          <w:color w:val="FFFFFF" w:themeColor="background1"/>
        </w:rPr>
        <w:t>Draft December 10 Meeting summary</w:t>
      </w:r>
    </w:p>
    <w:p w14:paraId="0CD76356" w14:textId="371D7A63" w:rsidR="00614913" w:rsidRPr="00A54C6B" w:rsidRDefault="00C20109" w:rsidP="00C72091">
      <w:pPr>
        <w:spacing w:after="0"/>
        <w:rPr>
          <w:rFonts w:asciiTheme="minorHAnsi" w:hAnsiTheme="minorHAnsi" w:cstheme="minorHAnsi"/>
          <w:color w:val="FFFFFF" w:themeColor="background1"/>
        </w:rPr>
      </w:pPr>
      <w:r w:rsidRPr="00A54C6B">
        <w:rPr>
          <w:rFonts w:asciiTheme="minorHAnsi" w:hAnsiTheme="minorHAnsi" w:cstheme="minorHAnsi"/>
          <w:color w:val="FFFFFF" w:themeColor="background1"/>
        </w:rPr>
        <w:t>Revised draft plan</w:t>
      </w:r>
    </w:p>
    <w:p w14:paraId="64B7E529" w14:textId="3C35F0FA" w:rsidR="00C632E2" w:rsidRPr="00A54C6B" w:rsidRDefault="00C632E2" w:rsidP="00C72091">
      <w:pPr>
        <w:spacing w:after="0"/>
        <w:rPr>
          <w:rFonts w:asciiTheme="minorHAnsi" w:hAnsiTheme="minorHAnsi" w:cstheme="minorHAnsi"/>
          <w:color w:val="FFFFFF" w:themeColor="background1"/>
        </w:rPr>
      </w:pPr>
      <w:r w:rsidRPr="00A54C6B">
        <w:rPr>
          <w:rFonts w:asciiTheme="minorHAnsi" w:hAnsiTheme="minorHAnsi" w:cstheme="minorHAnsi"/>
          <w:color w:val="FFFFFF" w:themeColor="background1"/>
        </w:rPr>
        <w:t>Changes to draft plan</w:t>
      </w:r>
    </w:p>
    <w:p w14:paraId="3C9FF7A0" w14:textId="4FE4B31E" w:rsidR="00C20109" w:rsidRPr="00164E49" w:rsidRDefault="000072DA" w:rsidP="00C72091">
      <w:pPr>
        <w:spacing w:after="0"/>
        <w:sectPr w:rsidR="00C20109" w:rsidRPr="00164E49" w:rsidSect="00F07CDE">
          <w:type w:val="continuous"/>
          <w:pgSz w:w="12240" w:h="15840"/>
          <w:pgMar w:top="720" w:right="720" w:bottom="720" w:left="720" w:header="720" w:footer="720" w:gutter="0"/>
          <w:cols w:num="3" w:space="90"/>
          <w:docGrid w:linePitch="360"/>
        </w:sectPr>
      </w:pPr>
      <w:r w:rsidRPr="00A54C6B">
        <w:rPr>
          <w:rFonts w:asciiTheme="minorHAnsi" w:hAnsiTheme="minorHAnsi" w:cstheme="minorHAnsi"/>
          <w:color w:val="FFFFFF" w:themeColor="background1"/>
        </w:rPr>
        <w:t>Plan approval timelin</w:t>
      </w:r>
      <w:r w:rsidR="00B53880">
        <w:rPr>
          <w:rFonts w:asciiTheme="minorHAnsi" w:hAnsiTheme="minorHAnsi" w:cstheme="minorHAnsi"/>
          <w:color w:val="FFFFFF" w:themeColor="background1"/>
        </w:rPr>
        <w:t>e</w:t>
      </w:r>
    </w:p>
    <w:p w14:paraId="52DCA25D" w14:textId="77777777" w:rsidR="00F57D60" w:rsidRDefault="00F57D60" w:rsidP="00F57D60">
      <w:pPr>
        <w:rPr>
          <w:highlight w:val="yellow"/>
        </w:rPr>
      </w:pPr>
    </w:p>
    <w:p w14:paraId="1988B650" w14:textId="3AD5AD22" w:rsidR="00F57D60" w:rsidRDefault="00F57D60" w:rsidP="00F57D60">
      <w:pPr>
        <w:jc w:val="center"/>
      </w:pPr>
      <w:r>
        <w:rPr>
          <w:highlight w:val="yellow"/>
        </w:rPr>
        <w:t>Please s</w:t>
      </w:r>
      <w:r w:rsidRPr="0018311E">
        <w:rPr>
          <w:highlight w:val="yellow"/>
        </w:rPr>
        <w:t xml:space="preserve">end corrections to </w:t>
      </w:r>
      <w:hyperlink r:id="rId21" w:history="1">
        <w:r w:rsidRPr="0018311E">
          <w:rPr>
            <w:rStyle w:val="Hyperlink"/>
            <w:highlight w:val="yellow"/>
          </w:rPr>
          <w:t>ingria.jones@ecy.wa.gov</w:t>
        </w:r>
      </w:hyperlink>
      <w:r w:rsidRPr="0018311E">
        <w:rPr>
          <w:highlight w:val="yellow"/>
        </w:rPr>
        <w:t xml:space="preserve"> by </w:t>
      </w:r>
      <w:r>
        <w:rPr>
          <w:highlight w:val="yellow"/>
        </w:rPr>
        <w:t>COB April 5</w:t>
      </w:r>
      <w:r w:rsidRPr="0018311E">
        <w:rPr>
          <w:highlight w:val="yellow"/>
        </w:rPr>
        <w:t>.</w:t>
      </w:r>
    </w:p>
    <w:p w14:paraId="08FEEBAD" w14:textId="218C2C35" w:rsidR="00121EEE" w:rsidRDefault="00121EEE" w:rsidP="00CC1177">
      <w:pPr>
        <w:pStyle w:val="Heading2"/>
      </w:pPr>
      <w:r>
        <w:t>Attendance</w:t>
      </w:r>
    </w:p>
    <w:p w14:paraId="4E24642A" w14:textId="77777777" w:rsidR="00D968DD" w:rsidRPr="00F50CCB" w:rsidRDefault="00D968DD" w:rsidP="00CC1177">
      <w:pPr>
        <w:pStyle w:val="Heading3"/>
      </w:pPr>
      <w:r w:rsidRPr="00F50CCB">
        <w:t>Committee representatives and alternates</w:t>
      </w:r>
    </w:p>
    <w:p w14:paraId="65238ADA" w14:textId="77777777" w:rsidR="00D968DD" w:rsidRDefault="00D968DD" w:rsidP="00C72091">
      <w:pPr>
        <w:sectPr w:rsidR="00D968DD" w:rsidSect="00CF3536">
          <w:type w:val="continuous"/>
          <w:pgSz w:w="12240" w:h="15840"/>
          <w:pgMar w:top="1080" w:right="1440" w:bottom="720" w:left="1440" w:header="720" w:footer="720" w:gutter="0"/>
          <w:cols w:space="720"/>
          <w:docGrid w:linePitch="360"/>
        </w:sectPr>
      </w:pPr>
    </w:p>
    <w:p w14:paraId="6D9A89D6" w14:textId="1A9A16C4" w:rsidR="00B831B5" w:rsidRPr="002A053E" w:rsidRDefault="00B831B5" w:rsidP="00C72091">
      <w:pPr>
        <w:spacing w:after="0"/>
      </w:pPr>
      <w:r w:rsidRPr="002A053E">
        <w:t>Ann House (Snoqualmie Indian Tribe</w:t>
      </w:r>
      <w:r w:rsidR="002E6261">
        <w:t>, alternate</w:t>
      </w:r>
      <w:r w:rsidRPr="002A053E">
        <w:t>)</w:t>
      </w:r>
    </w:p>
    <w:p w14:paraId="16BC6BB1" w14:textId="77777777" w:rsidR="00B831B5" w:rsidRPr="002A053E" w:rsidRDefault="00B831B5" w:rsidP="00C72091">
      <w:pPr>
        <w:spacing w:after="0"/>
      </w:pPr>
      <w:r w:rsidRPr="002A053E">
        <w:t>Anne Savery (Tulalip Tribes, alternate)</w:t>
      </w:r>
    </w:p>
    <w:p w14:paraId="41EB1949" w14:textId="77777777" w:rsidR="00B831B5" w:rsidRPr="002A053E" w:rsidRDefault="00B831B5" w:rsidP="00C72091">
      <w:pPr>
        <w:spacing w:after="0"/>
      </w:pPr>
      <w:r w:rsidRPr="002A053E">
        <w:t>Bobbi Lindemulder (Snohomish CD)</w:t>
      </w:r>
    </w:p>
    <w:p w14:paraId="6F3B25DA" w14:textId="77777777" w:rsidR="00B831B5" w:rsidRPr="002A053E" w:rsidRDefault="00B831B5" w:rsidP="00C72091">
      <w:pPr>
        <w:spacing w:after="0"/>
      </w:pPr>
      <w:r w:rsidRPr="002A053E">
        <w:t>Brant Wood (Snohomish PUD)</w:t>
      </w:r>
    </w:p>
    <w:p w14:paraId="7F3E8F84" w14:textId="77777777" w:rsidR="00B831B5" w:rsidRPr="002A053E" w:rsidRDefault="00B831B5" w:rsidP="00C72091">
      <w:pPr>
        <w:spacing w:after="0"/>
      </w:pPr>
      <w:r w:rsidRPr="002A053E">
        <w:t>Cynthia Krass (Snoqualmie Valley WID)</w:t>
      </w:r>
    </w:p>
    <w:p w14:paraId="2BE22475" w14:textId="77777777" w:rsidR="00B831B5" w:rsidRPr="002A053E" w:rsidRDefault="00B831B5" w:rsidP="00C72091">
      <w:pPr>
        <w:spacing w:after="0"/>
      </w:pPr>
      <w:r w:rsidRPr="002A053E">
        <w:t>Daryl Williams (Tulalip Tribes)</w:t>
      </w:r>
    </w:p>
    <w:p w14:paraId="50C970A1" w14:textId="77777777" w:rsidR="00B831B5" w:rsidRPr="002A053E" w:rsidRDefault="00B831B5" w:rsidP="00C72091">
      <w:pPr>
        <w:spacing w:after="0"/>
      </w:pPr>
      <w:r w:rsidRPr="002A053E">
        <w:t>David Levitan (City of Lake Stevens)</w:t>
      </w:r>
    </w:p>
    <w:p w14:paraId="74FA8C96" w14:textId="77777777" w:rsidR="00B831B5" w:rsidRPr="002A053E" w:rsidRDefault="00B831B5" w:rsidP="00C72091">
      <w:pPr>
        <w:spacing w:after="0"/>
      </w:pPr>
      <w:r w:rsidRPr="002A053E">
        <w:t>Denise Di Santo (King County)</w:t>
      </w:r>
    </w:p>
    <w:p w14:paraId="4AF04217" w14:textId="77777777" w:rsidR="00B831B5" w:rsidRPr="002A053E" w:rsidRDefault="00B831B5" w:rsidP="00C72091">
      <w:pPr>
        <w:spacing w:after="0"/>
      </w:pPr>
      <w:r w:rsidRPr="002A053E">
        <w:t>Dylan Sluder (MBAKS)</w:t>
      </w:r>
    </w:p>
    <w:p w14:paraId="45E72BF4" w14:textId="77777777" w:rsidR="00B831B5" w:rsidRPr="002A053E" w:rsidRDefault="00B831B5" w:rsidP="00C72091">
      <w:pPr>
        <w:spacing w:after="0"/>
      </w:pPr>
      <w:r w:rsidRPr="002A053E">
        <w:t>Emily Dick (WWT)</w:t>
      </w:r>
    </w:p>
    <w:p w14:paraId="3C4038CE" w14:textId="77777777" w:rsidR="00B831B5" w:rsidRPr="002A053E" w:rsidRDefault="00B831B5" w:rsidP="00C72091">
      <w:pPr>
        <w:spacing w:after="0"/>
      </w:pPr>
      <w:r w:rsidRPr="002A053E">
        <w:t>Elissa Ostergaard (Snoqualmie Watershed Forum, ex officio)</w:t>
      </w:r>
    </w:p>
    <w:p w14:paraId="25B85311" w14:textId="77777777" w:rsidR="00B831B5" w:rsidRPr="002A053E" w:rsidRDefault="00B831B5" w:rsidP="00C72091">
      <w:pPr>
        <w:spacing w:after="0"/>
      </w:pPr>
      <w:r w:rsidRPr="002A053E">
        <w:t>Erin Ericson (Snoqualmie Valley WID)</w:t>
      </w:r>
    </w:p>
    <w:p w14:paraId="476AB0ED" w14:textId="77777777" w:rsidR="00B831B5" w:rsidRPr="002A053E" w:rsidRDefault="00B831B5" w:rsidP="00C72091">
      <w:pPr>
        <w:spacing w:after="0"/>
      </w:pPr>
      <w:r w:rsidRPr="002A053E">
        <w:t>Glen Pickus (City of Snohomish)</w:t>
      </w:r>
    </w:p>
    <w:p w14:paraId="06331065" w14:textId="77777777" w:rsidR="00B831B5" w:rsidRPr="002A053E" w:rsidRDefault="00B831B5" w:rsidP="00C72091">
      <w:pPr>
        <w:spacing w:after="0"/>
      </w:pPr>
      <w:r w:rsidRPr="002A053E">
        <w:t>Ingria Jones (Ecology)</w:t>
      </w:r>
    </w:p>
    <w:p w14:paraId="4AED8869" w14:textId="77777777" w:rsidR="00B831B5" w:rsidRPr="002A053E" w:rsidRDefault="00B831B5" w:rsidP="00C72091">
      <w:pPr>
        <w:spacing w:after="0"/>
      </w:pPr>
      <w:r w:rsidRPr="002A053E">
        <w:t>Jamie Burrell (City of North Bend)</w:t>
      </w:r>
    </w:p>
    <w:p w14:paraId="79F36A41" w14:textId="77777777" w:rsidR="00B831B5" w:rsidRPr="002A053E" w:rsidRDefault="00B831B5" w:rsidP="00C72091">
      <w:pPr>
        <w:spacing w:after="0"/>
      </w:pPr>
      <w:r w:rsidRPr="002A053E">
        <w:t>Jim Miller (City of Everett)</w:t>
      </w:r>
    </w:p>
    <w:p w14:paraId="51F92A69" w14:textId="77777777" w:rsidR="00B831B5" w:rsidRPr="002A053E" w:rsidRDefault="00B831B5" w:rsidP="00C72091">
      <w:pPr>
        <w:spacing w:after="0"/>
      </w:pPr>
      <w:r w:rsidRPr="002A053E">
        <w:t>Joe Hovenkotter (King County)</w:t>
      </w:r>
    </w:p>
    <w:p w14:paraId="0EC59668" w14:textId="77777777" w:rsidR="00B831B5" w:rsidRPr="002A053E" w:rsidRDefault="00B831B5" w:rsidP="00C72091">
      <w:pPr>
        <w:spacing w:after="0"/>
      </w:pPr>
      <w:r w:rsidRPr="002A053E">
        <w:t xml:space="preserve">Keith Binkley (Snohomish PUD, alternate) </w:t>
      </w:r>
    </w:p>
    <w:p w14:paraId="1E4D1D80" w14:textId="089622F0" w:rsidR="00B831B5" w:rsidRPr="002A053E" w:rsidRDefault="00B831B5" w:rsidP="00C72091">
      <w:pPr>
        <w:spacing w:after="0"/>
      </w:pPr>
      <w:r w:rsidRPr="002A053E">
        <w:t>Kevin Lee (WDFW, alternate)</w:t>
      </w:r>
    </w:p>
    <w:p w14:paraId="4179DF66" w14:textId="77777777" w:rsidR="00B831B5" w:rsidRPr="002A053E" w:rsidRDefault="00B831B5" w:rsidP="00C72091">
      <w:pPr>
        <w:spacing w:after="0"/>
      </w:pPr>
      <w:r w:rsidRPr="002A053E">
        <w:t>Kim Peterson (Town of Index)</w:t>
      </w:r>
    </w:p>
    <w:p w14:paraId="65D2AA9E" w14:textId="77777777" w:rsidR="00B831B5" w:rsidRPr="002A053E" w:rsidRDefault="00B831B5" w:rsidP="00C72091">
      <w:pPr>
        <w:spacing w:after="0"/>
      </w:pPr>
      <w:r w:rsidRPr="002A053E">
        <w:t>Kirk Lakey (WDFW)</w:t>
      </w:r>
    </w:p>
    <w:p w14:paraId="61CB6893" w14:textId="77777777" w:rsidR="00B831B5" w:rsidRPr="002A053E" w:rsidRDefault="00B831B5" w:rsidP="00C72091">
      <w:pPr>
        <w:spacing w:after="0"/>
      </w:pPr>
      <w:r w:rsidRPr="002A053E">
        <w:t>Lindsey Desmul (WDFW, alternate)</w:t>
      </w:r>
    </w:p>
    <w:p w14:paraId="3B99D733" w14:textId="3CA4866B" w:rsidR="00B831B5" w:rsidRPr="002A053E" w:rsidRDefault="00B831B5" w:rsidP="00C72091">
      <w:pPr>
        <w:spacing w:after="0"/>
      </w:pPr>
      <w:r w:rsidRPr="002A053E">
        <w:t>Liz Ablow (City of Seattle, ex officio)</w:t>
      </w:r>
    </w:p>
    <w:p w14:paraId="26589D54" w14:textId="77777777" w:rsidR="00B831B5" w:rsidRPr="002A053E" w:rsidRDefault="00B831B5" w:rsidP="00C72091">
      <w:pPr>
        <w:spacing w:after="0"/>
      </w:pPr>
      <w:r w:rsidRPr="002A053E">
        <w:t>Matt Baerwalde (Snoqualmie Indian Tribe)</w:t>
      </w:r>
    </w:p>
    <w:p w14:paraId="3EB52B2B" w14:textId="77777777" w:rsidR="00B831B5" w:rsidRPr="002A053E" w:rsidRDefault="00B831B5" w:rsidP="00C72091">
      <w:pPr>
        <w:spacing w:after="0"/>
      </w:pPr>
      <w:r w:rsidRPr="002A053E">
        <w:t>Matthew Eyer (City of Marysville)</w:t>
      </w:r>
    </w:p>
    <w:p w14:paraId="4CA4831D" w14:textId="77777777" w:rsidR="00B831B5" w:rsidRPr="002A053E" w:rsidRDefault="00B831B5" w:rsidP="00C72091">
      <w:pPr>
        <w:spacing w:after="0"/>
      </w:pPr>
      <w:r w:rsidRPr="002A053E">
        <w:t>Megan Darrow (City of Monroe)</w:t>
      </w:r>
    </w:p>
    <w:p w14:paraId="5CED1E97" w14:textId="77777777" w:rsidR="00D968DD" w:rsidRPr="002A053E" w:rsidRDefault="00D968DD" w:rsidP="00C72091">
      <w:pPr>
        <w:spacing w:after="0"/>
      </w:pPr>
      <w:r w:rsidRPr="002A053E">
        <w:t>Mike Remington (City of Duvall)</w:t>
      </w:r>
    </w:p>
    <w:p w14:paraId="6AC0560F" w14:textId="77777777" w:rsidR="00B831B5" w:rsidRPr="002A053E" w:rsidRDefault="00B831B5" w:rsidP="00C72091">
      <w:pPr>
        <w:spacing w:after="0"/>
      </w:pPr>
      <w:r w:rsidRPr="002A053E">
        <w:t>Mike Wolanek (City of Arlington)</w:t>
      </w:r>
    </w:p>
    <w:p w14:paraId="581A8F5C" w14:textId="77777777" w:rsidR="005F28BB" w:rsidRDefault="005F28BB" w:rsidP="00C72091">
      <w:pPr>
        <w:spacing w:after="0"/>
      </w:pPr>
      <w:r>
        <w:t>Rich Norris (City of Gold Bar)</w:t>
      </w:r>
    </w:p>
    <w:p w14:paraId="778D3CE7" w14:textId="0DFAA51A" w:rsidR="00B831B5" w:rsidRDefault="00B831B5" w:rsidP="00C72091">
      <w:pPr>
        <w:spacing w:after="0"/>
      </w:pPr>
      <w:r w:rsidRPr="002A053E">
        <w:t>Sam Kollar (City of Carnation)</w:t>
      </w:r>
    </w:p>
    <w:p w14:paraId="639C8067" w14:textId="7B4F978D" w:rsidR="005F28BB" w:rsidRDefault="005F28BB" w:rsidP="00C72091">
      <w:pPr>
        <w:spacing w:after="0"/>
      </w:pPr>
      <w:r>
        <w:t>Stacy Vynne McKinstry (Ecology, alternate)</w:t>
      </w:r>
    </w:p>
    <w:p w14:paraId="3775FA54" w14:textId="10DAA70F" w:rsidR="000F70C1" w:rsidRPr="002A053E" w:rsidRDefault="000F70C1" w:rsidP="00C72091">
      <w:pPr>
        <w:spacing w:after="0"/>
      </w:pPr>
      <w:r>
        <w:t>Stephanie Potts (Ecology, alternate)</w:t>
      </w:r>
    </w:p>
    <w:p w14:paraId="2A882729" w14:textId="77777777" w:rsidR="00D968DD" w:rsidRPr="002A053E" w:rsidRDefault="00D968DD" w:rsidP="00C72091">
      <w:pPr>
        <w:spacing w:after="0"/>
      </w:pPr>
      <w:r w:rsidRPr="002A053E">
        <w:t>Steve Nelson (City of Snoqualmie)</w:t>
      </w:r>
    </w:p>
    <w:p w14:paraId="5768070D" w14:textId="77777777" w:rsidR="00A00584" w:rsidRDefault="00D968DD" w:rsidP="00C72091">
      <w:pPr>
        <w:spacing w:after="0"/>
        <w:sectPr w:rsidR="00A00584" w:rsidSect="00A00584">
          <w:type w:val="continuous"/>
          <w:pgSz w:w="12240" w:h="15840"/>
          <w:pgMar w:top="1080" w:right="1440" w:bottom="720" w:left="1440" w:header="720" w:footer="720" w:gutter="0"/>
          <w:cols w:num="2" w:space="720"/>
          <w:docGrid w:linePitch="360"/>
        </w:sectPr>
      </w:pPr>
      <w:r w:rsidRPr="002A053E">
        <w:t>Terri Strandberg (Snohomish County)</w:t>
      </w:r>
    </w:p>
    <w:p w14:paraId="436D9F8E" w14:textId="7C6EBABD" w:rsidR="00D968DD" w:rsidRPr="00CC1177" w:rsidRDefault="00D968DD" w:rsidP="002A053E">
      <w:pPr>
        <w:pStyle w:val="Heading3"/>
      </w:pPr>
      <w:r w:rsidRPr="00CC1177">
        <w:t>Committee representatives and alternates not in attendance</w:t>
      </w:r>
    </w:p>
    <w:p w14:paraId="5F8EE0D4" w14:textId="77777777" w:rsidR="00D968DD" w:rsidRPr="006B7FA3" w:rsidRDefault="00D968DD" w:rsidP="00C72091">
      <w:pPr>
        <w:sectPr w:rsidR="00D968DD" w:rsidRPr="006B7FA3" w:rsidSect="00CF3536">
          <w:type w:val="continuous"/>
          <w:pgSz w:w="12240" w:h="15840"/>
          <w:pgMar w:top="1080" w:right="1440" w:bottom="720" w:left="1440" w:header="720" w:footer="720" w:gutter="0"/>
          <w:cols w:space="720"/>
          <w:docGrid w:linePitch="360"/>
        </w:sectPr>
      </w:pPr>
    </w:p>
    <w:p w14:paraId="3CC984B4" w14:textId="77777777" w:rsidR="00D968DD" w:rsidRDefault="00D968DD" w:rsidP="00C72091">
      <w:pPr>
        <w:spacing w:after="0"/>
      </w:pPr>
      <w:r>
        <w:t>Snohomish Basin Salmon Recovery Forum (ex-officio)</w:t>
      </w:r>
    </w:p>
    <w:p w14:paraId="204EEE68" w14:textId="77777777" w:rsidR="00D968DD" w:rsidRPr="006B7FA3" w:rsidRDefault="00D968DD" w:rsidP="00CC1177">
      <w:pPr>
        <w:pStyle w:val="Heading2"/>
        <w:sectPr w:rsidR="00D968DD" w:rsidRPr="006B7FA3" w:rsidSect="00FB18E0">
          <w:type w:val="continuous"/>
          <w:pgSz w:w="12240" w:h="15840"/>
          <w:pgMar w:top="1080" w:right="1440" w:bottom="720" w:left="1440" w:header="720" w:footer="720" w:gutter="0"/>
          <w:cols w:space="720"/>
          <w:docGrid w:linePitch="360"/>
        </w:sectPr>
      </w:pPr>
    </w:p>
    <w:p w14:paraId="0F1CDF7B" w14:textId="77777777" w:rsidR="00D968DD" w:rsidRPr="006B7FA3" w:rsidRDefault="00D968DD" w:rsidP="00CC1177">
      <w:pPr>
        <w:pStyle w:val="Heading2"/>
      </w:pPr>
      <w:r w:rsidRPr="006B7FA3">
        <w:t>Other attendees</w:t>
      </w:r>
    </w:p>
    <w:p w14:paraId="61B62109" w14:textId="77777777" w:rsidR="00D968DD" w:rsidRPr="006B7FA3" w:rsidRDefault="00D968DD" w:rsidP="00C72091">
      <w:pPr>
        <w:sectPr w:rsidR="00D968DD" w:rsidRPr="006B7FA3" w:rsidSect="00CF3536">
          <w:type w:val="continuous"/>
          <w:pgSz w:w="12240" w:h="15840"/>
          <w:pgMar w:top="1080" w:right="1440" w:bottom="720" w:left="1440" w:header="720" w:footer="720" w:gutter="0"/>
          <w:cols w:space="720"/>
          <w:docGrid w:linePitch="360"/>
        </w:sectPr>
      </w:pPr>
    </w:p>
    <w:p w14:paraId="231E4EAE" w14:textId="77777777" w:rsidR="00D968DD" w:rsidRPr="006B7FA3" w:rsidRDefault="00D968DD" w:rsidP="00C72091">
      <w:pPr>
        <w:spacing w:after="0"/>
      </w:pPr>
      <w:r w:rsidRPr="006B7FA3">
        <w:t>Susan O’Neil (ESA – Facilitator)</w:t>
      </w:r>
    </w:p>
    <w:p w14:paraId="5CBD3F14" w14:textId="77777777" w:rsidR="00D968DD" w:rsidRPr="00887309" w:rsidRDefault="00D968DD" w:rsidP="00C72091">
      <w:pPr>
        <w:spacing w:after="0"/>
        <w:rPr>
          <w:lang w:val="es-ES"/>
        </w:rPr>
      </w:pPr>
      <w:r w:rsidRPr="00887309">
        <w:rPr>
          <w:lang w:val="es-ES"/>
        </w:rPr>
        <w:t>Angela Pietschmann (Cascadia – Info Manager)</w:t>
      </w:r>
    </w:p>
    <w:p w14:paraId="540DDEE0" w14:textId="2B68C1D0" w:rsidR="00D968DD" w:rsidRDefault="00D968DD" w:rsidP="00C72091">
      <w:pPr>
        <w:spacing w:after="0"/>
      </w:pPr>
      <w:r>
        <w:t>John Covert (Ecology)</w:t>
      </w:r>
    </w:p>
    <w:p w14:paraId="4014105D" w14:textId="29F43DF9" w:rsidR="002E6261" w:rsidRPr="002A053E" w:rsidRDefault="002E6261" w:rsidP="002E6261">
      <w:pPr>
        <w:spacing w:after="0"/>
      </w:pPr>
      <w:r w:rsidRPr="002A053E">
        <w:t>Kelsey Taylor (Snoqualmie Indian Tribe)</w:t>
      </w:r>
    </w:p>
    <w:p w14:paraId="6CE01D3B" w14:textId="77777777" w:rsidR="002E6261" w:rsidRDefault="002E6261" w:rsidP="00C72091">
      <w:pPr>
        <w:spacing w:after="0"/>
        <w:sectPr w:rsidR="002E6261" w:rsidSect="0017318C">
          <w:type w:val="continuous"/>
          <w:pgSz w:w="12240" w:h="15840"/>
          <w:pgMar w:top="1080" w:right="1440" w:bottom="720" w:left="1440" w:header="720" w:footer="720" w:gutter="0"/>
          <w:cols w:num="2" w:space="720"/>
          <w:docGrid w:linePitch="360"/>
        </w:sectPr>
      </w:pPr>
    </w:p>
    <w:p w14:paraId="3A93AB6E" w14:textId="77777777" w:rsidR="00D968DD" w:rsidRPr="00D968DD" w:rsidRDefault="00D968DD" w:rsidP="00C72091"/>
    <w:p w14:paraId="24184C6F" w14:textId="77777777" w:rsidR="00121EEE" w:rsidRDefault="00121EEE" w:rsidP="00C72091">
      <w:pPr>
        <w:rPr>
          <w:rFonts w:ascii="Rockwell" w:eastAsiaTheme="majorEastAsia" w:hAnsi="Rockwell" w:cstheme="majorBidi"/>
          <w:color w:val="44688F"/>
          <w:sz w:val="32"/>
          <w:szCs w:val="32"/>
        </w:rPr>
      </w:pPr>
      <w:r>
        <w:br w:type="page"/>
      </w:r>
    </w:p>
    <w:p w14:paraId="36EE51E1" w14:textId="3D1FAF42" w:rsidR="00300A18" w:rsidRDefault="3A0231D0" w:rsidP="00CC1177">
      <w:pPr>
        <w:pStyle w:val="Heading2"/>
        <w:rPr>
          <w:color w:val="1F497D"/>
        </w:rPr>
      </w:pPr>
      <w:r>
        <w:lastRenderedPageBreak/>
        <w:t>Introductions</w:t>
      </w:r>
      <w:r w:rsidR="00A56D02">
        <w:t xml:space="preserve"> &amp;</w:t>
      </w:r>
      <w:r>
        <w:t xml:space="preserve"> Standing Business</w:t>
      </w:r>
    </w:p>
    <w:p w14:paraId="2CCCF7BC" w14:textId="4ECBCB86" w:rsidR="00C72091" w:rsidRPr="00F9463B" w:rsidRDefault="00C72091" w:rsidP="00C72091">
      <w:pPr>
        <w:rPr>
          <w:i/>
          <w:iCs/>
        </w:rPr>
      </w:pPr>
      <w:r w:rsidRPr="00C72091">
        <w:t xml:space="preserve">Susan O’Neil (Facilitator) welcomed the group, began introductions, </w:t>
      </w:r>
      <w:r w:rsidR="00F9463B">
        <w:t xml:space="preserve">and reviewed the December </w:t>
      </w:r>
      <w:r w:rsidR="002E6261">
        <w:t xml:space="preserve">10 draft </w:t>
      </w:r>
      <w:r w:rsidR="00F9463B">
        <w:t>meeting summary</w:t>
      </w:r>
      <w:r>
        <w:t>.</w:t>
      </w:r>
      <w:r w:rsidRPr="00C72091">
        <w:t xml:space="preserve"> </w:t>
      </w:r>
      <w:r w:rsidRPr="00F9463B">
        <w:rPr>
          <w:i/>
          <w:iCs/>
        </w:rPr>
        <w:t>The December meeting summary was approved without further changes.</w:t>
      </w:r>
    </w:p>
    <w:p w14:paraId="5BAB0810" w14:textId="320C7E6A" w:rsidR="00B76450" w:rsidRDefault="00F9463B" w:rsidP="00F9463B">
      <w:pPr>
        <w:pStyle w:val="Heading3"/>
      </w:pPr>
      <w:r>
        <w:t>Ecology Updates</w:t>
      </w:r>
    </w:p>
    <w:p w14:paraId="4256FBC0" w14:textId="612FE2ED" w:rsidR="00E2245A" w:rsidRDefault="00E2245A" w:rsidP="00D64551">
      <w:pPr>
        <w:pStyle w:val="Bullets"/>
        <w:numPr>
          <w:ilvl w:val="0"/>
          <w:numId w:val="40"/>
        </w:numPr>
        <w:spacing w:before="60" w:after="60"/>
        <w:contextualSpacing w:val="0"/>
      </w:pPr>
      <w:r>
        <w:t>Ecology submitted the Pilchuck River Dissolved Oxygen and Temperature Total Maximum Daily Load (</w:t>
      </w:r>
      <w:hyperlink r:id="rId22" w:history="1">
        <w:r w:rsidRPr="00B70BA7">
          <w:rPr>
            <w:rStyle w:val="Hyperlink"/>
          </w:rPr>
          <w:t>TMDL Plan</w:t>
        </w:r>
      </w:hyperlink>
      <w:r>
        <w:t>) water quality improvement plan to EPA. ​</w:t>
      </w:r>
    </w:p>
    <w:p w14:paraId="59C8A10C" w14:textId="485BA00C" w:rsidR="00E2245A" w:rsidRDefault="00E2245A" w:rsidP="00D64551">
      <w:pPr>
        <w:pStyle w:val="Bullets"/>
        <w:numPr>
          <w:ilvl w:val="0"/>
          <w:numId w:val="40"/>
        </w:numPr>
        <w:spacing w:before="60" w:after="60"/>
        <w:contextualSpacing w:val="0"/>
      </w:pPr>
      <w:r>
        <w:t xml:space="preserve">Ecology published its </w:t>
      </w:r>
      <w:hyperlink r:id="rId23" w:history="1">
        <w:r w:rsidRPr="007A706D">
          <w:rPr>
            <w:rStyle w:val="Hyperlink"/>
          </w:rPr>
          <w:t>Report to the Legislature</w:t>
        </w:r>
      </w:hyperlink>
      <w:r>
        <w:t>: Streamflow Restoration Law Update. ​</w:t>
      </w:r>
    </w:p>
    <w:p w14:paraId="0D9B5A6B" w14:textId="078CD07E" w:rsidR="00E2245A" w:rsidRDefault="003B4A01" w:rsidP="00D64551">
      <w:pPr>
        <w:pStyle w:val="Bullets"/>
        <w:numPr>
          <w:ilvl w:val="0"/>
          <w:numId w:val="40"/>
        </w:numPr>
        <w:spacing w:before="60" w:after="60"/>
        <w:contextualSpacing w:val="0"/>
      </w:pPr>
      <w:r>
        <w:t>Send Notices of Intent (NOI) to Cory Zyla (</w:t>
      </w:r>
      <w:hyperlink r:id="rId24" w:history="1">
        <w:r w:rsidR="004A00BB" w:rsidRPr="000119E1">
          <w:rPr>
            <w:rStyle w:val="Hyperlink"/>
          </w:rPr>
          <w:t>czyla@kingcounty.gov</w:t>
        </w:r>
      </w:hyperlink>
      <w:r>
        <w:t xml:space="preserve">) at Snoqualmie Watershed Forum </w:t>
      </w:r>
      <w:r w:rsidR="004A00BB">
        <w:t xml:space="preserve">by February 1st, 2021 </w:t>
      </w:r>
      <w:r>
        <w:t xml:space="preserve">for </w:t>
      </w:r>
      <w:r w:rsidR="004A00BB">
        <w:t xml:space="preserve">consideration for </w:t>
      </w:r>
      <w:hyperlink r:id="rId25" w:history="1">
        <w:r w:rsidR="00E2245A" w:rsidRPr="00D671F4">
          <w:rPr>
            <w:rStyle w:val="Hyperlink"/>
          </w:rPr>
          <w:t>King County</w:t>
        </w:r>
        <w:r w:rsidRPr="00D671F4">
          <w:rPr>
            <w:rStyle w:val="Hyperlink"/>
          </w:rPr>
          <w:t>’s</w:t>
        </w:r>
        <w:r w:rsidR="00E2245A" w:rsidRPr="00D671F4">
          <w:rPr>
            <w:rStyle w:val="Hyperlink"/>
          </w:rPr>
          <w:t xml:space="preserve"> Cooperative Watershed Management Grant Program​</w:t>
        </w:r>
        <w:r w:rsidR="004A00BB" w:rsidRPr="00D671F4">
          <w:rPr>
            <w:rStyle w:val="Hyperlink"/>
          </w:rPr>
          <w:t>.</w:t>
        </w:r>
      </w:hyperlink>
    </w:p>
    <w:p w14:paraId="758158BD" w14:textId="6B4865B8" w:rsidR="00E2245A" w:rsidRDefault="00E1345F" w:rsidP="00D64551">
      <w:pPr>
        <w:pStyle w:val="Bullets"/>
        <w:numPr>
          <w:ilvl w:val="0"/>
          <w:numId w:val="40"/>
        </w:numPr>
        <w:spacing w:before="60" w:after="60"/>
        <w:contextualSpacing w:val="0"/>
      </w:pPr>
      <w:hyperlink r:id="rId26" w:history="1">
        <w:r w:rsidR="006B2EDF" w:rsidRPr="002A4DA6">
          <w:rPr>
            <w:rStyle w:val="Hyperlink"/>
          </w:rPr>
          <w:t>Virtual tour</w:t>
        </w:r>
      </w:hyperlink>
      <w:r w:rsidR="006B2EDF">
        <w:t xml:space="preserve"> available for </w:t>
      </w:r>
      <w:r w:rsidR="00E2245A">
        <w:t>Fall City Floodplain Restoration Project.​</w:t>
      </w:r>
    </w:p>
    <w:p w14:paraId="30B86E6C" w14:textId="494F37CA" w:rsidR="00F9463B" w:rsidRDefault="00D64551" w:rsidP="00E2245A">
      <w:pPr>
        <w:pStyle w:val="Bullets"/>
        <w:numPr>
          <w:ilvl w:val="0"/>
          <w:numId w:val="40"/>
        </w:numPr>
      </w:pPr>
      <w:r>
        <w:t>Tulalip Tribe</w:t>
      </w:r>
      <w:r w:rsidR="002E6261">
        <w:t>s</w:t>
      </w:r>
      <w:r>
        <w:t xml:space="preserve"> has released a </w:t>
      </w:r>
      <w:hyperlink r:id="rId27" w:history="1">
        <w:r w:rsidRPr="00D64551">
          <w:rPr>
            <w:rStyle w:val="Hyperlink"/>
          </w:rPr>
          <w:t>video</w:t>
        </w:r>
      </w:hyperlink>
      <w:r>
        <w:t xml:space="preserve"> </w:t>
      </w:r>
      <w:r w:rsidRPr="00D64551">
        <w:t>introduc</w:t>
      </w:r>
      <w:r>
        <w:t>ing</w:t>
      </w:r>
      <w:r w:rsidRPr="00D64551">
        <w:t xml:space="preserve"> a new project </w:t>
      </w:r>
      <w:r>
        <w:t xml:space="preserve">(Haskel Slough) </w:t>
      </w:r>
      <w:r w:rsidRPr="00D64551">
        <w:t>that the Tribe</w:t>
      </w:r>
      <w:r>
        <w:t>’</w:t>
      </w:r>
      <w:r w:rsidRPr="00D64551">
        <w:t xml:space="preserve">s Natural Resources Department </w:t>
      </w:r>
      <w:r w:rsidR="002E6261">
        <w:t>is</w:t>
      </w:r>
      <w:r w:rsidR="002E6261" w:rsidRPr="00D64551">
        <w:t xml:space="preserve"> </w:t>
      </w:r>
      <w:r w:rsidRPr="00D64551">
        <w:t>involved</w:t>
      </w:r>
      <w:r w:rsidR="002E6261">
        <w:t xml:space="preserve"> with</w:t>
      </w:r>
      <w:r w:rsidRPr="00D64551">
        <w:t xml:space="preserve">. </w:t>
      </w:r>
      <w:r w:rsidR="002E6261">
        <w:t xml:space="preserve">This project is in the WRE Plan and </w:t>
      </w:r>
      <w:r w:rsidRPr="00D64551">
        <w:t>will benefit fish, farmers</w:t>
      </w:r>
      <w:r>
        <w:t>,</w:t>
      </w:r>
      <w:r w:rsidRPr="00D64551">
        <w:t xml:space="preserve"> and flood management.</w:t>
      </w:r>
      <w:r>
        <w:t xml:space="preserve"> </w:t>
      </w:r>
      <w:r w:rsidR="00E2245A">
        <w:t>​</w:t>
      </w:r>
    </w:p>
    <w:p w14:paraId="552D18C9" w14:textId="30D12802" w:rsidR="00E2245A" w:rsidRDefault="00E2245A" w:rsidP="00E2245A">
      <w:pPr>
        <w:pStyle w:val="Heading3"/>
      </w:pPr>
      <w:r>
        <w:t>Additional Updates</w:t>
      </w:r>
    </w:p>
    <w:p w14:paraId="62F89397" w14:textId="77E1FF2D" w:rsidR="00E2245A" w:rsidRDefault="00E2245A" w:rsidP="00E2245A">
      <w:pPr>
        <w:pStyle w:val="ListParagraph"/>
        <w:numPr>
          <w:ilvl w:val="0"/>
          <w:numId w:val="41"/>
        </w:numPr>
      </w:pPr>
      <w:r>
        <w:t xml:space="preserve">Jim Miller (City of Everett) </w:t>
      </w:r>
      <w:r w:rsidR="002E6261">
        <w:t xml:space="preserve">is </w:t>
      </w:r>
      <w:r>
        <w:t>retiring.</w:t>
      </w:r>
    </w:p>
    <w:p w14:paraId="5C156C25" w14:textId="006915A5" w:rsidR="00E2245A" w:rsidRPr="00E2245A" w:rsidRDefault="00E2245A" w:rsidP="00E2245A">
      <w:pPr>
        <w:pStyle w:val="ListParagraph"/>
        <w:numPr>
          <w:ilvl w:val="0"/>
          <w:numId w:val="41"/>
        </w:numPr>
      </w:pPr>
      <w:r>
        <w:t>Cynthia Krass (</w:t>
      </w:r>
      <w:r w:rsidR="00735746">
        <w:t>Snoqualmie Valley WID</w:t>
      </w:r>
      <w:r>
        <w:t>)</w:t>
      </w:r>
      <w:r w:rsidR="00735746">
        <w:t xml:space="preserve"> </w:t>
      </w:r>
      <w:r w:rsidR="00D671F4">
        <w:t>is leaving the SVWID</w:t>
      </w:r>
      <w:r w:rsidR="00735746">
        <w:t xml:space="preserve">; Erin Ericson </w:t>
      </w:r>
      <w:r w:rsidR="00B70BA7">
        <w:t>assuming Cynthia’s role.</w:t>
      </w:r>
    </w:p>
    <w:p w14:paraId="61B6AEFA" w14:textId="7431250F" w:rsidR="00962958" w:rsidRDefault="00D64551" w:rsidP="00CC1177">
      <w:pPr>
        <w:pStyle w:val="Heading2"/>
      </w:pPr>
      <w:r>
        <w:t>C</w:t>
      </w:r>
      <w:r w:rsidR="5E48A242">
        <w:t xml:space="preserve">omments on WRE Plan </w:t>
      </w:r>
    </w:p>
    <w:p w14:paraId="50348553" w14:textId="7F1C1799" w:rsidR="00A80B0A" w:rsidRPr="002465E9" w:rsidRDefault="0D28A7EC" w:rsidP="00A80B0A">
      <w:pPr>
        <w:pStyle w:val="Normal1style"/>
      </w:pPr>
      <w:r>
        <w:t>The Committee reviewed final edits to the Draft WRE Plan to finalize for local review. Ingria walked the group through each change using slides with the recommended edits shown in red.</w:t>
      </w:r>
    </w:p>
    <w:p w14:paraId="06B0A6BD" w14:textId="02E5C5A0" w:rsidR="00C80819" w:rsidRPr="002465E9" w:rsidRDefault="00A05962" w:rsidP="00A05962">
      <w:pPr>
        <w:spacing w:after="0"/>
        <w:rPr>
          <w:b/>
          <w:bCs/>
        </w:rPr>
      </w:pPr>
      <w:r w:rsidRPr="002465E9">
        <w:rPr>
          <w:b/>
          <w:bCs/>
        </w:rPr>
        <w:t>Resources:</w:t>
      </w:r>
    </w:p>
    <w:p w14:paraId="43DB35FC" w14:textId="7504087B" w:rsidR="00A05962" w:rsidRPr="00001D83" w:rsidRDefault="00E1345F" w:rsidP="002465E9">
      <w:pPr>
        <w:pStyle w:val="ListParagraph"/>
        <w:numPr>
          <w:ilvl w:val="0"/>
          <w:numId w:val="42"/>
        </w:numPr>
        <w:rPr>
          <w:rStyle w:val="Hyperlink"/>
          <w:color w:val="auto"/>
          <w:u w:val="none"/>
        </w:rPr>
      </w:pPr>
      <w:hyperlink r:id="rId28" w:history="1">
        <w:r w:rsidR="002465E9" w:rsidRPr="002465E9">
          <w:rPr>
            <w:rStyle w:val="Hyperlink"/>
          </w:rPr>
          <w:t>Final Plan Draft</w:t>
        </w:r>
      </w:hyperlink>
    </w:p>
    <w:p w14:paraId="5D8C843B" w14:textId="2BE598FC" w:rsidR="00B53880" w:rsidRPr="002465E9" w:rsidRDefault="00B53880" w:rsidP="00B53880">
      <w:pPr>
        <w:pStyle w:val="ListParagraph"/>
        <w:numPr>
          <w:ilvl w:val="0"/>
          <w:numId w:val="42"/>
        </w:numPr>
      </w:pPr>
      <w:hyperlink r:id="rId29" w:history="1">
        <w:r w:rsidR="00D81B06" w:rsidRPr="00B53880">
          <w:rPr>
            <w:rStyle w:val="Hyperlink"/>
          </w:rPr>
          <w:t>Meeting Slides</w:t>
        </w:r>
      </w:hyperlink>
    </w:p>
    <w:p w14:paraId="7C042603" w14:textId="5DC7C235" w:rsidR="00A05962" w:rsidRPr="002465E9" w:rsidRDefault="00A05962" w:rsidP="00A05962">
      <w:pPr>
        <w:spacing w:after="0"/>
        <w:rPr>
          <w:b/>
          <w:bCs/>
        </w:rPr>
      </w:pPr>
      <w:r w:rsidRPr="002465E9">
        <w:rPr>
          <w:b/>
          <w:bCs/>
        </w:rPr>
        <w:t>Discussion:</w:t>
      </w:r>
    </w:p>
    <w:p w14:paraId="137114B1" w14:textId="08603820" w:rsidR="003F3BE7" w:rsidRDefault="003F3BE7" w:rsidP="00D056E3">
      <w:pPr>
        <w:pStyle w:val="ListParagraph"/>
        <w:numPr>
          <w:ilvl w:val="0"/>
          <w:numId w:val="42"/>
        </w:numPr>
        <w:spacing w:before="60" w:after="60"/>
        <w:contextualSpacing w:val="0"/>
      </w:pPr>
      <w:r w:rsidRPr="002465E9">
        <w:t>Ecology fixed several</w:t>
      </w:r>
      <w:r w:rsidRPr="003F3BE7">
        <w:t xml:space="preserve"> typos throughout the plan and is still working through final copy editing. ​</w:t>
      </w:r>
    </w:p>
    <w:p w14:paraId="6E55DB72" w14:textId="113D9556" w:rsidR="001C3ED1" w:rsidRPr="001C3ED1" w:rsidRDefault="001C3ED1" w:rsidP="00D056E3">
      <w:pPr>
        <w:pStyle w:val="ListParagraph"/>
        <w:numPr>
          <w:ilvl w:val="1"/>
          <w:numId w:val="42"/>
        </w:numPr>
        <w:spacing w:before="60" w:after="60"/>
        <w:contextualSpacing w:val="0"/>
        <w:rPr>
          <w:b/>
          <w:bCs/>
        </w:rPr>
      </w:pPr>
      <w:r w:rsidRPr="001C3ED1">
        <w:rPr>
          <w:b/>
          <w:bCs/>
        </w:rPr>
        <w:t>No concerns.</w:t>
      </w:r>
    </w:p>
    <w:p w14:paraId="6A31DF88" w14:textId="77777777" w:rsidR="00C24326" w:rsidRPr="00873BDF" w:rsidRDefault="00C24326" w:rsidP="00C24326">
      <w:pPr>
        <w:pStyle w:val="ListParagraph"/>
        <w:numPr>
          <w:ilvl w:val="0"/>
          <w:numId w:val="42"/>
        </w:numPr>
        <w:spacing w:before="60" w:after="60"/>
        <w:contextualSpacing w:val="0"/>
      </w:pPr>
      <w:r>
        <w:rPr>
          <w:b/>
          <w:bCs/>
        </w:rPr>
        <w:t xml:space="preserve">Chapter 1: </w:t>
      </w:r>
      <w:r w:rsidRPr="00873BDF">
        <w:rPr>
          <w:b/>
          <w:bCs/>
        </w:rPr>
        <w:t>MBAKS</w:t>
      </w:r>
      <w:r>
        <w:t xml:space="preserve"> proposed language: </w:t>
      </w:r>
      <w:r w:rsidRPr="00873BDF">
        <w:rPr>
          <w:i/>
          <w:iCs/>
        </w:rPr>
        <w:t xml:space="preserve">The Committee believes that, were a similar planning approach adopted in the future to address new domestic permit-exempt wells, it </w:t>
      </w:r>
      <w:r w:rsidRPr="00873BDF">
        <w:rPr>
          <w:i/>
          <w:iCs/>
          <w:strike/>
          <w:color w:val="FF0000"/>
        </w:rPr>
        <w:t>will</w:t>
      </w:r>
      <w:r w:rsidRPr="00873BDF">
        <w:rPr>
          <w:i/>
          <w:iCs/>
          <w:color w:val="FF0000"/>
        </w:rPr>
        <w:t xml:space="preserve"> may </w:t>
      </w:r>
      <w:r w:rsidRPr="00873BDF">
        <w:rPr>
          <w:i/>
          <w:iCs/>
        </w:rPr>
        <w:t>be increasingly difficult to identify water offsets.</w:t>
      </w:r>
    </w:p>
    <w:p w14:paraId="1659503B" w14:textId="77777777" w:rsidR="00C24326" w:rsidRDefault="00C24326" w:rsidP="00C24326">
      <w:pPr>
        <w:pStyle w:val="ListParagraph"/>
        <w:numPr>
          <w:ilvl w:val="1"/>
          <w:numId w:val="42"/>
        </w:numPr>
        <w:spacing w:before="60" w:after="60"/>
        <w:contextualSpacing w:val="0"/>
        <w:rPr>
          <w:i/>
          <w:iCs/>
        </w:rPr>
      </w:pPr>
      <w:r>
        <w:rPr>
          <w:b/>
          <w:bCs/>
        </w:rPr>
        <w:t>No concerns.</w:t>
      </w:r>
      <w:r w:rsidRPr="001D1CA9">
        <w:rPr>
          <w:i/>
          <w:iCs/>
        </w:rPr>
        <w:t xml:space="preserve"> ​</w:t>
      </w:r>
    </w:p>
    <w:p w14:paraId="021D51F7" w14:textId="77777777" w:rsidR="00C24326" w:rsidRPr="00873BDF" w:rsidRDefault="00C24326" w:rsidP="00C24326">
      <w:pPr>
        <w:pStyle w:val="ListParagraph"/>
        <w:keepNext/>
        <w:numPr>
          <w:ilvl w:val="0"/>
          <w:numId w:val="42"/>
        </w:numPr>
        <w:spacing w:before="60" w:after="60"/>
        <w:contextualSpacing w:val="0"/>
        <w:rPr>
          <w:b/>
          <w:bCs/>
        </w:rPr>
      </w:pPr>
      <w:r w:rsidRPr="002465E9">
        <w:rPr>
          <w:b/>
          <w:bCs/>
        </w:rPr>
        <w:t>Chapter 2:</w:t>
      </w:r>
      <w:r>
        <w:rPr>
          <w:b/>
          <w:bCs/>
        </w:rPr>
        <w:t xml:space="preserve"> </w:t>
      </w:r>
      <w:r w:rsidRPr="00873BDF">
        <w:rPr>
          <w:b/>
          <w:bCs/>
        </w:rPr>
        <w:t>MBAKS</w:t>
      </w:r>
      <w:r w:rsidRPr="004D1335">
        <w:t>​</w:t>
      </w:r>
      <w:r>
        <w:t xml:space="preserve"> proposed language: </w:t>
      </w:r>
      <w:r w:rsidRPr="00873BDF">
        <w:rPr>
          <w:i/>
          <w:iCs/>
        </w:rPr>
        <w:t>Streamflow conditions within primary WRIA 7 rivers are summarized by the following 90% exceedance flows, which can be used to represent base flows (USGS 2020):​</w:t>
      </w:r>
    </w:p>
    <w:p w14:paraId="39DE33DE" w14:textId="77777777" w:rsidR="00C24326" w:rsidRPr="002765DB" w:rsidRDefault="00C24326" w:rsidP="00C24326">
      <w:pPr>
        <w:pStyle w:val="ListParagraph"/>
        <w:numPr>
          <w:ilvl w:val="1"/>
          <w:numId w:val="42"/>
        </w:numPr>
        <w:spacing w:before="60" w:after="60"/>
        <w:contextualSpacing w:val="0"/>
        <w:rPr>
          <w:i/>
          <w:iCs/>
        </w:rPr>
      </w:pPr>
      <w:r w:rsidRPr="002765DB">
        <w:rPr>
          <w:i/>
          <w:iCs/>
        </w:rPr>
        <w:t xml:space="preserve">USGS stream gage 12150800 (Snohomish River near Monroe): 90% exceedance flows in the second half of August are approximately 1,422 cfs </w:t>
      </w:r>
      <w:r w:rsidRPr="002765DB">
        <w:rPr>
          <w:i/>
          <w:iCs/>
          <w:color w:val="FF0000"/>
        </w:rPr>
        <w:t>for the period of record from 1964 - 2016</w:t>
      </w:r>
      <w:r w:rsidRPr="002765DB">
        <w:rPr>
          <w:i/>
          <w:iCs/>
        </w:rPr>
        <w:t>. ​</w:t>
      </w:r>
    </w:p>
    <w:p w14:paraId="1C789BE7" w14:textId="77777777" w:rsidR="00C24326" w:rsidRPr="002765DB" w:rsidRDefault="00C24326" w:rsidP="00C24326">
      <w:pPr>
        <w:pStyle w:val="ListParagraph"/>
        <w:numPr>
          <w:ilvl w:val="1"/>
          <w:numId w:val="42"/>
        </w:numPr>
        <w:spacing w:before="60" w:after="60"/>
        <w:contextualSpacing w:val="0"/>
        <w:rPr>
          <w:i/>
          <w:iCs/>
        </w:rPr>
      </w:pPr>
      <w:r w:rsidRPr="002765DB">
        <w:rPr>
          <w:i/>
          <w:iCs/>
        </w:rPr>
        <w:lastRenderedPageBreak/>
        <w:t xml:space="preserve">USGS stream gage 12149000 (Snoqualmie River near Carnation): 90% exceedance flows in the second half of August are approximately 532 cfs </w:t>
      </w:r>
      <w:r w:rsidRPr="002765DB">
        <w:rPr>
          <w:i/>
          <w:iCs/>
          <w:color w:val="FF0000"/>
        </w:rPr>
        <w:t>for the period of record from 1930 – 2016</w:t>
      </w:r>
      <w:r w:rsidRPr="002765DB">
        <w:rPr>
          <w:i/>
          <w:iCs/>
        </w:rPr>
        <w:t>. ​</w:t>
      </w:r>
    </w:p>
    <w:p w14:paraId="5A01A5A3" w14:textId="73C232E7" w:rsidR="00C24326" w:rsidRDefault="00C24326" w:rsidP="00C24326">
      <w:pPr>
        <w:pStyle w:val="ListParagraph"/>
        <w:numPr>
          <w:ilvl w:val="1"/>
          <w:numId w:val="42"/>
        </w:numPr>
        <w:spacing w:before="60" w:after="60"/>
        <w:contextualSpacing w:val="0"/>
        <w:rPr>
          <w:i/>
          <w:iCs/>
        </w:rPr>
      </w:pPr>
      <w:r w:rsidRPr="002765DB">
        <w:rPr>
          <w:i/>
          <w:iCs/>
        </w:rPr>
        <w:t xml:space="preserve">USGS stream gage 12134500 (Skykomish River near Gold Bar): 90% exceedance flows in the second half of August are approximately 561 cfs </w:t>
      </w:r>
      <w:r w:rsidRPr="002765DB">
        <w:rPr>
          <w:i/>
          <w:iCs/>
          <w:color w:val="FF0000"/>
        </w:rPr>
        <w:t>for the period of record from 1929 – 2018</w:t>
      </w:r>
      <w:r w:rsidRPr="002765DB">
        <w:rPr>
          <w:i/>
          <w:iCs/>
        </w:rPr>
        <w:t>.</w:t>
      </w:r>
    </w:p>
    <w:p w14:paraId="0C3C4B50" w14:textId="77777777" w:rsidR="00C24326" w:rsidRDefault="00C24326" w:rsidP="00C24326">
      <w:pPr>
        <w:pStyle w:val="ListParagraph"/>
        <w:numPr>
          <w:ilvl w:val="1"/>
          <w:numId w:val="42"/>
        </w:numPr>
        <w:spacing w:before="60" w:after="60"/>
        <w:contextualSpacing w:val="0"/>
        <w:rPr>
          <w:b/>
          <w:bCs/>
        </w:rPr>
      </w:pPr>
      <w:r w:rsidRPr="002765DB">
        <w:rPr>
          <w:b/>
          <w:bCs/>
        </w:rPr>
        <w:t>No concerns.</w:t>
      </w:r>
    </w:p>
    <w:p w14:paraId="2FBD6D62" w14:textId="546C2AC7" w:rsidR="003F3BE7" w:rsidRPr="001C3ED1" w:rsidRDefault="003F3BE7" w:rsidP="00D056E3">
      <w:pPr>
        <w:pStyle w:val="ListParagraph"/>
        <w:numPr>
          <w:ilvl w:val="0"/>
          <w:numId w:val="42"/>
        </w:numPr>
        <w:spacing w:before="60" w:after="60"/>
        <w:contextualSpacing w:val="0"/>
        <w:rPr>
          <w:b/>
          <w:bCs/>
        </w:rPr>
      </w:pPr>
      <w:r w:rsidRPr="003F3BE7">
        <w:rPr>
          <w:b/>
          <w:bCs/>
        </w:rPr>
        <w:t>Chapter 4: ​</w:t>
      </w:r>
      <w:r w:rsidR="00727065" w:rsidRPr="00293D37">
        <w:t>Ecology m</w:t>
      </w:r>
      <w:r w:rsidRPr="00293D37">
        <w:t xml:space="preserve">oved </w:t>
      </w:r>
      <w:r w:rsidR="00727065" w:rsidRPr="00293D37">
        <w:t>“</w:t>
      </w:r>
      <w:r w:rsidRPr="00293D37">
        <w:t>Summary of WRIA 7 Consumptive Use Estimate</w:t>
      </w:r>
      <w:r w:rsidR="00727065" w:rsidRPr="00293D37">
        <w:t>”</w:t>
      </w:r>
      <w:r w:rsidRPr="00293D37">
        <w:t xml:space="preserve"> to Section 4.4 and moved summary of uncertainties to Section 4.5 for better flow and consistency with other chapters. ​</w:t>
      </w:r>
    </w:p>
    <w:p w14:paraId="54B1F5C6" w14:textId="6B648026" w:rsidR="001C3ED1" w:rsidRPr="00727065" w:rsidRDefault="001C3ED1" w:rsidP="00D056E3">
      <w:pPr>
        <w:pStyle w:val="ListParagraph"/>
        <w:numPr>
          <w:ilvl w:val="1"/>
          <w:numId w:val="42"/>
        </w:numPr>
        <w:spacing w:before="60" w:after="60"/>
        <w:contextualSpacing w:val="0"/>
        <w:rPr>
          <w:b/>
          <w:bCs/>
        </w:rPr>
      </w:pPr>
      <w:r>
        <w:rPr>
          <w:b/>
          <w:bCs/>
        </w:rPr>
        <w:t>No concerns.</w:t>
      </w:r>
    </w:p>
    <w:p w14:paraId="33A133C4" w14:textId="77777777" w:rsidR="00C24326" w:rsidRPr="00C24326" w:rsidRDefault="003F3BE7" w:rsidP="00D056E3">
      <w:pPr>
        <w:pStyle w:val="ListParagraph"/>
        <w:numPr>
          <w:ilvl w:val="0"/>
          <w:numId w:val="42"/>
        </w:numPr>
        <w:spacing w:before="60" w:after="60"/>
        <w:contextualSpacing w:val="0"/>
      </w:pPr>
      <w:r w:rsidRPr="003F3BE7">
        <w:rPr>
          <w:b/>
          <w:bCs/>
        </w:rPr>
        <w:t>Chapter 5: ​</w:t>
      </w:r>
    </w:p>
    <w:p w14:paraId="07BE5B72" w14:textId="77777777" w:rsidR="00C24326" w:rsidRDefault="00C24326" w:rsidP="00C24326">
      <w:pPr>
        <w:pStyle w:val="ListParagraph"/>
        <w:numPr>
          <w:ilvl w:val="1"/>
          <w:numId w:val="42"/>
        </w:numPr>
        <w:spacing w:before="60" w:after="60"/>
        <w:contextualSpacing w:val="0"/>
      </w:pPr>
      <w:r>
        <w:rPr>
          <w:b/>
          <w:bCs/>
        </w:rPr>
        <w:t xml:space="preserve">Ecology </w:t>
      </w:r>
      <w:r w:rsidRPr="00C24326">
        <w:t>u</w:t>
      </w:r>
      <w:r w:rsidR="003F3BE7" w:rsidRPr="00293D37">
        <w:t>pdated project name for project 7-P-H7 to match name provided by project sponsor​</w:t>
      </w:r>
      <w:r w:rsidR="00293D37">
        <w:t>.</w:t>
      </w:r>
      <w:r w:rsidR="00437E5C">
        <w:t xml:space="preserve"> </w:t>
      </w:r>
      <w:r w:rsidR="003F3BE7" w:rsidRPr="00437E5C">
        <w:t>Added WRIA 7 project numbers to Appendix H</w:t>
      </w:r>
      <w:r w:rsidR="00437E5C">
        <w:t>. R</w:t>
      </w:r>
      <w:r w:rsidR="003F3BE7" w:rsidRPr="00437E5C">
        <w:t xml:space="preserve">etained other assigned project numbers in footnote; compiled all project descriptions into one document </w:t>
      </w:r>
      <w:r w:rsidR="005431F7">
        <w:t>and</w:t>
      </w:r>
      <w:r w:rsidR="003F3BE7" w:rsidRPr="00437E5C">
        <w:t xml:space="preserve"> edited for consistency​</w:t>
      </w:r>
      <w:r w:rsidR="0045383F">
        <w:t>.</w:t>
      </w:r>
      <w:r>
        <w:t xml:space="preserve"> </w:t>
      </w:r>
    </w:p>
    <w:p w14:paraId="39FD1BDF" w14:textId="543B732D" w:rsidR="001C3ED1" w:rsidRDefault="001C3ED1" w:rsidP="00C24326">
      <w:pPr>
        <w:pStyle w:val="ListParagraph"/>
        <w:numPr>
          <w:ilvl w:val="2"/>
          <w:numId w:val="42"/>
        </w:numPr>
        <w:spacing w:before="60" w:after="60"/>
        <w:contextualSpacing w:val="0"/>
      </w:pPr>
      <w:r w:rsidRPr="00C24326">
        <w:rPr>
          <w:b/>
          <w:bCs/>
        </w:rPr>
        <w:t>No concerns.</w:t>
      </w:r>
    </w:p>
    <w:p w14:paraId="37ADBA07" w14:textId="0535C36E" w:rsidR="000633D7" w:rsidRDefault="0001181D" w:rsidP="00C24326">
      <w:pPr>
        <w:pStyle w:val="ListParagraph"/>
        <w:numPr>
          <w:ilvl w:val="1"/>
          <w:numId w:val="42"/>
        </w:numPr>
        <w:spacing w:before="60" w:after="60"/>
        <w:contextualSpacing w:val="0"/>
        <w:rPr>
          <w:b/>
          <w:bCs/>
        </w:rPr>
      </w:pPr>
      <w:r w:rsidRPr="0001181D">
        <w:rPr>
          <w:b/>
          <w:bCs/>
        </w:rPr>
        <w:t>WWT</w:t>
      </w:r>
      <w:r>
        <w:t xml:space="preserve"> proposed language: </w:t>
      </w:r>
      <w:r w:rsidR="000633D7" w:rsidRPr="000633D7">
        <w:rPr>
          <w:i/>
          <w:iCs/>
          <w:color w:val="FF0000"/>
        </w:rPr>
        <w:t xml:space="preserve">In some circumstances, </w:t>
      </w:r>
      <w:r w:rsidR="000633D7" w:rsidRPr="000633D7">
        <w:rPr>
          <w:i/>
          <w:iCs/>
        </w:rPr>
        <w:t xml:space="preserve">there are inherent uncertainties in protecting offset water once it has been secured for streamflow enhancement purposes, </w:t>
      </w:r>
      <w:r w:rsidR="000633D7" w:rsidRPr="000633D7">
        <w:rPr>
          <w:i/>
          <w:iCs/>
          <w:color w:val="FF0000"/>
        </w:rPr>
        <w:t xml:space="preserve">partially </w:t>
      </w:r>
      <w:r w:rsidR="00F205DC">
        <w:rPr>
          <w:i/>
          <w:iCs/>
          <w:color w:val="FF0000"/>
        </w:rPr>
        <w:t>due to the fact</w:t>
      </w:r>
      <w:r w:rsidR="000633D7" w:rsidRPr="000633D7">
        <w:rPr>
          <w:i/>
          <w:iCs/>
          <w:color w:val="FF0000"/>
        </w:rPr>
        <w:t xml:space="preserve"> that WRIA 7 remains un-adjudicated</w:t>
      </w:r>
      <w:r w:rsidR="000633D7" w:rsidRPr="000633D7">
        <w:rPr>
          <w:i/>
          <w:iCs/>
        </w:rPr>
        <w:t>.</w:t>
      </w:r>
      <w:r w:rsidR="000633D7" w:rsidRPr="0029602D">
        <w:rPr>
          <w:i/>
          <w:iCs/>
          <w:strike/>
          <w:color w:val="FF0000"/>
        </w:rPr>
        <w:t>; that is to say, the offset water that was added to the stream through an offset project could be appropriated downstream by another water user.</w:t>
      </w:r>
      <w:r w:rsidR="000633D7" w:rsidRPr="000633D7">
        <w:rPr>
          <w:b/>
          <w:bCs/>
        </w:rPr>
        <w:t xml:space="preserve">  </w:t>
      </w:r>
    </w:p>
    <w:p w14:paraId="486D6287" w14:textId="6E40107B" w:rsidR="0001181D" w:rsidRDefault="0001181D" w:rsidP="00C24326">
      <w:pPr>
        <w:pStyle w:val="ListParagraph"/>
        <w:numPr>
          <w:ilvl w:val="2"/>
          <w:numId w:val="42"/>
        </w:numPr>
        <w:spacing w:before="60" w:after="60"/>
        <w:contextualSpacing w:val="0"/>
        <w:rPr>
          <w:b/>
          <w:bCs/>
        </w:rPr>
      </w:pPr>
      <w:r>
        <w:rPr>
          <w:b/>
          <w:bCs/>
        </w:rPr>
        <w:t>Snoqualmie Indian Tribe</w:t>
      </w:r>
      <w:r w:rsidR="00791C17">
        <w:rPr>
          <w:b/>
          <w:bCs/>
        </w:rPr>
        <w:t xml:space="preserve">, King County, </w:t>
      </w:r>
      <w:r w:rsidR="00791C17" w:rsidRPr="006E69F1">
        <w:t>and</w:t>
      </w:r>
      <w:r w:rsidR="00791C17">
        <w:rPr>
          <w:b/>
          <w:bCs/>
        </w:rPr>
        <w:t xml:space="preserve"> </w:t>
      </w:r>
      <w:r w:rsidR="006E69F1">
        <w:rPr>
          <w:b/>
          <w:bCs/>
        </w:rPr>
        <w:t>WWT</w:t>
      </w:r>
      <w:r w:rsidR="005127D8">
        <w:rPr>
          <w:b/>
          <w:bCs/>
        </w:rPr>
        <w:t xml:space="preserve"> </w:t>
      </w:r>
      <w:r w:rsidR="005127D8" w:rsidRPr="005127D8">
        <w:t>can accept this revision.</w:t>
      </w:r>
      <w:r>
        <w:rPr>
          <w:b/>
          <w:bCs/>
        </w:rPr>
        <w:t xml:space="preserve"> </w:t>
      </w:r>
    </w:p>
    <w:p w14:paraId="3A1FC897" w14:textId="4A95C954" w:rsidR="00F205DC" w:rsidRPr="00AC44F2" w:rsidRDefault="3CA91431" w:rsidP="00C24326">
      <w:pPr>
        <w:pStyle w:val="ListParagraph"/>
        <w:numPr>
          <w:ilvl w:val="2"/>
          <w:numId w:val="42"/>
        </w:numPr>
        <w:spacing w:before="60" w:after="60"/>
        <w:contextualSpacing w:val="0"/>
        <w:rPr>
          <w:b/>
          <w:bCs/>
        </w:rPr>
      </w:pPr>
      <w:r w:rsidRPr="3CA91431">
        <w:rPr>
          <w:b/>
          <w:bCs/>
        </w:rPr>
        <w:t xml:space="preserve">King County </w:t>
      </w:r>
      <w:r>
        <w:t>requests replacement of “due to the fact” with “given.”</w:t>
      </w:r>
      <w:bookmarkStart w:id="0" w:name="_GoBack"/>
      <w:bookmarkEnd w:id="0"/>
    </w:p>
    <w:p w14:paraId="6F5988C2" w14:textId="5E54FBBB" w:rsidR="00AC44F2" w:rsidRDefault="00AC44F2" w:rsidP="00C24326">
      <w:pPr>
        <w:pStyle w:val="ListParagraph"/>
        <w:numPr>
          <w:ilvl w:val="2"/>
          <w:numId w:val="42"/>
        </w:numPr>
        <w:spacing w:before="60" w:after="60"/>
        <w:contextualSpacing w:val="0"/>
        <w:rPr>
          <w:b/>
          <w:bCs/>
        </w:rPr>
      </w:pPr>
      <w:r>
        <w:rPr>
          <w:b/>
          <w:bCs/>
        </w:rPr>
        <w:t>Agreement from Committee on updated language.</w:t>
      </w:r>
    </w:p>
    <w:p w14:paraId="3443F5FC" w14:textId="60286E5C" w:rsidR="00C15DE9" w:rsidRPr="00C15DE9" w:rsidRDefault="00C15DE9" w:rsidP="00D056E3">
      <w:pPr>
        <w:pStyle w:val="ListParagraph"/>
        <w:numPr>
          <w:ilvl w:val="0"/>
          <w:numId w:val="42"/>
        </w:numPr>
        <w:spacing w:before="60" w:after="60"/>
        <w:contextualSpacing w:val="0"/>
        <w:rPr>
          <w:b/>
          <w:bCs/>
        </w:rPr>
      </w:pPr>
      <w:r w:rsidRPr="00C15DE9">
        <w:rPr>
          <w:b/>
          <w:bCs/>
        </w:rPr>
        <w:t>Chapter 6:</w:t>
      </w:r>
    </w:p>
    <w:p w14:paraId="29DCB6B4" w14:textId="1BC52F91" w:rsidR="004D1335" w:rsidRPr="004D1335" w:rsidRDefault="00151A63" w:rsidP="00D056E3">
      <w:pPr>
        <w:pStyle w:val="ListParagraph"/>
        <w:numPr>
          <w:ilvl w:val="1"/>
          <w:numId w:val="42"/>
        </w:numPr>
        <w:spacing w:before="60" w:after="60"/>
        <w:contextualSpacing w:val="0"/>
        <w:rPr>
          <w:i/>
          <w:iCs/>
        </w:rPr>
      </w:pPr>
      <w:r w:rsidRPr="00151A63">
        <w:rPr>
          <w:b/>
          <w:bCs/>
        </w:rPr>
        <w:t>MBAKS</w:t>
      </w:r>
      <w:r w:rsidRPr="00151A63">
        <w:t xml:space="preserve"> proposed language</w:t>
      </w:r>
      <w:r>
        <w:rPr>
          <w:i/>
          <w:iCs/>
        </w:rPr>
        <w:t xml:space="preserve">: </w:t>
      </w:r>
      <w:r w:rsidRPr="00151A63">
        <w:rPr>
          <w:i/>
          <w:iCs/>
        </w:rPr>
        <w:t xml:space="preserve">The Committee recognizes </w:t>
      </w:r>
      <w:bookmarkStart w:id="1" w:name="_Hlk62412985"/>
      <w:r w:rsidRPr="00151A63">
        <w:rPr>
          <w:i/>
          <w:iCs/>
        </w:rPr>
        <w:t xml:space="preserve">that a successful plan must acknowledge that climate is changing and </w:t>
      </w:r>
      <w:r w:rsidRPr="00151A63">
        <w:rPr>
          <w:i/>
          <w:iCs/>
          <w:strike/>
          <w:color w:val="FF0000"/>
        </w:rPr>
        <w:t>include a mechanism to ensure that the statutory requirements to offset water withdrawals by new PE wells and provide</w:t>
      </w:r>
      <w:r w:rsidRPr="00151A63">
        <w:rPr>
          <w:i/>
          <w:iCs/>
          <w:color w:val="FF0000"/>
        </w:rPr>
        <w:t xml:space="preserve"> ensure that </w:t>
      </w:r>
      <w:r w:rsidRPr="00151A63">
        <w:rPr>
          <w:i/>
          <w:iCs/>
        </w:rPr>
        <w:t>net ecological benefit will be met under future climatic conditions.</w:t>
      </w:r>
    </w:p>
    <w:bookmarkEnd w:id="1"/>
    <w:p w14:paraId="724B123F" w14:textId="77777777" w:rsidR="00D056E3" w:rsidRPr="00D056E3" w:rsidRDefault="00B53F4E" w:rsidP="00D056E3">
      <w:pPr>
        <w:pStyle w:val="ListParagraph"/>
        <w:numPr>
          <w:ilvl w:val="2"/>
          <w:numId w:val="42"/>
        </w:numPr>
        <w:spacing w:before="60" w:after="60"/>
        <w:contextualSpacing w:val="0"/>
        <w:rPr>
          <w:i/>
          <w:iCs/>
        </w:rPr>
      </w:pPr>
      <w:r w:rsidRPr="00B53F4E">
        <w:rPr>
          <w:b/>
          <w:bCs/>
        </w:rPr>
        <w:t>WWT</w:t>
      </w:r>
      <w:r w:rsidRPr="00B53F4E">
        <w:t xml:space="preserve"> alternate proposed language: </w:t>
      </w:r>
      <w:r w:rsidR="005E10F9" w:rsidRPr="00D056E3">
        <w:rPr>
          <w:i/>
          <w:iCs/>
        </w:rPr>
        <w:t xml:space="preserve">The Committee recognizes that </w:t>
      </w:r>
      <w:r w:rsidR="00007B69" w:rsidRPr="00D056E3">
        <w:rPr>
          <w:i/>
          <w:iCs/>
        </w:rPr>
        <w:t xml:space="preserve">there is no statutory mechanism </w:t>
      </w:r>
      <w:r w:rsidR="005E10F9" w:rsidRPr="00D056E3">
        <w:rPr>
          <w:i/>
          <w:iCs/>
          <w:strike/>
          <w:color w:val="FF0000"/>
        </w:rPr>
        <w:t>a successful plan must acknowledge that climate is changing and include a mechanism</w:t>
      </w:r>
      <w:r w:rsidR="005E10F9" w:rsidRPr="00D056E3">
        <w:rPr>
          <w:i/>
          <w:iCs/>
        </w:rPr>
        <w:t xml:space="preserve"> to ensure that the </w:t>
      </w:r>
      <w:r w:rsidR="00007B69" w:rsidRPr="00D056E3">
        <w:rPr>
          <w:i/>
          <w:iCs/>
        </w:rPr>
        <w:t xml:space="preserve">goals of this plan, </w:t>
      </w:r>
      <w:r w:rsidR="005E10F9" w:rsidRPr="00D056E3">
        <w:rPr>
          <w:i/>
          <w:iCs/>
          <w:strike/>
          <w:color w:val="FF0000"/>
        </w:rPr>
        <w:t>statutory requirements</w:t>
      </w:r>
      <w:r w:rsidR="005E10F9" w:rsidRPr="00D056E3">
        <w:rPr>
          <w:i/>
          <w:iCs/>
        </w:rPr>
        <w:t xml:space="preserve"> to offset </w:t>
      </w:r>
      <w:r w:rsidR="005E10F9" w:rsidRPr="00D056E3">
        <w:rPr>
          <w:i/>
          <w:iCs/>
          <w:strike/>
          <w:color w:val="FF0000"/>
        </w:rPr>
        <w:t>water withdrawals by new</w:t>
      </w:r>
      <w:r w:rsidR="005E10F9" w:rsidRPr="00D056E3">
        <w:rPr>
          <w:i/>
          <w:iCs/>
        </w:rPr>
        <w:t xml:space="preserve"> PE wells and </w:t>
      </w:r>
      <w:r w:rsidR="005E10F9" w:rsidRPr="00D056E3">
        <w:rPr>
          <w:i/>
          <w:iCs/>
          <w:strike/>
          <w:color w:val="FF0000"/>
        </w:rPr>
        <w:t>provide</w:t>
      </w:r>
      <w:r w:rsidR="00D056E3" w:rsidRPr="00D056E3">
        <w:rPr>
          <w:i/>
          <w:iCs/>
          <w:color w:val="FF0000"/>
        </w:rPr>
        <w:t xml:space="preserve"> achieve</w:t>
      </w:r>
      <w:r w:rsidR="005E10F9" w:rsidRPr="00D056E3">
        <w:rPr>
          <w:i/>
          <w:iCs/>
        </w:rPr>
        <w:t xml:space="preserve"> net ecological benefit</w:t>
      </w:r>
      <w:r w:rsidR="00D056E3" w:rsidRPr="00D056E3">
        <w:rPr>
          <w:i/>
          <w:iCs/>
          <w:color w:val="FF0000"/>
        </w:rPr>
        <w:t>,</w:t>
      </w:r>
      <w:r w:rsidR="005E10F9" w:rsidRPr="00D056E3">
        <w:rPr>
          <w:i/>
          <w:iCs/>
        </w:rPr>
        <w:t xml:space="preserve"> will be met under future climatic conditions.</w:t>
      </w:r>
    </w:p>
    <w:p w14:paraId="73219061" w14:textId="0DA6FE76" w:rsidR="005E10F9" w:rsidRPr="00EA100A" w:rsidRDefault="00D056E3" w:rsidP="00AC44F2">
      <w:pPr>
        <w:pStyle w:val="ListParagraph"/>
        <w:numPr>
          <w:ilvl w:val="3"/>
          <w:numId w:val="42"/>
        </w:numPr>
        <w:spacing w:before="60" w:after="60"/>
        <w:contextualSpacing w:val="0"/>
        <w:rPr>
          <w:b/>
          <w:bCs/>
          <w:i/>
          <w:iCs/>
        </w:rPr>
      </w:pPr>
      <w:r w:rsidRPr="00873BDF">
        <w:rPr>
          <w:b/>
          <w:bCs/>
        </w:rPr>
        <w:t>Agreement from Committee on this updated language.</w:t>
      </w:r>
    </w:p>
    <w:p w14:paraId="1233B92D" w14:textId="17DEC9F9" w:rsidR="00EA100A" w:rsidRPr="009B2F8C" w:rsidRDefault="00EA100A" w:rsidP="008D5DC9">
      <w:pPr>
        <w:pStyle w:val="ListParagraph"/>
        <w:numPr>
          <w:ilvl w:val="1"/>
          <w:numId w:val="42"/>
        </w:numPr>
        <w:spacing w:before="60" w:after="60"/>
      </w:pPr>
      <w:r w:rsidRPr="009B2F8C">
        <w:rPr>
          <w:b/>
          <w:bCs/>
        </w:rPr>
        <w:t>MBAKS</w:t>
      </w:r>
      <w:r w:rsidRPr="00EA100A">
        <w:t>​</w:t>
      </w:r>
      <w:r>
        <w:t xml:space="preserve"> proposed language</w:t>
      </w:r>
      <w:r w:rsidR="009B2F8C">
        <w:t xml:space="preserve">: </w:t>
      </w:r>
      <w:r w:rsidRPr="009B2F8C">
        <w:rPr>
          <w:i/>
          <w:iCs/>
        </w:rPr>
        <w:t xml:space="preserve">To address </w:t>
      </w:r>
      <w:r w:rsidRPr="009B2F8C">
        <w:rPr>
          <w:i/>
          <w:iCs/>
          <w:color w:val="FF0000"/>
        </w:rPr>
        <w:t xml:space="preserve">some </w:t>
      </w:r>
      <w:r w:rsidRPr="009B2F8C">
        <w:rPr>
          <w:i/>
          <w:iCs/>
        </w:rPr>
        <w:t>of the above challenges, the WRIA 7 Committee recommends the following implementation, monitoring, and adaptive management strategies, and for each proposes an implementing entity, roles and responsibilities, funding mechanisms, and resulting actions.​</w:t>
      </w:r>
    </w:p>
    <w:p w14:paraId="58F70C61" w14:textId="46541D67" w:rsidR="009B2F8C" w:rsidRPr="00EA100A" w:rsidRDefault="009B2F8C" w:rsidP="009B2F8C">
      <w:pPr>
        <w:pStyle w:val="ListParagraph"/>
        <w:numPr>
          <w:ilvl w:val="2"/>
          <w:numId w:val="42"/>
        </w:numPr>
        <w:spacing w:before="60" w:after="60"/>
      </w:pPr>
      <w:r>
        <w:rPr>
          <w:b/>
          <w:bCs/>
        </w:rPr>
        <w:t>No concerns.</w:t>
      </w:r>
    </w:p>
    <w:p w14:paraId="5A7CA365" w14:textId="3793E565" w:rsidR="00EA100A" w:rsidRPr="007957C2" w:rsidRDefault="006F097D" w:rsidP="00CD2974">
      <w:pPr>
        <w:pStyle w:val="ListParagraph"/>
        <w:numPr>
          <w:ilvl w:val="1"/>
          <w:numId w:val="42"/>
        </w:numPr>
        <w:spacing w:before="60" w:after="60"/>
        <w:contextualSpacing w:val="0"/>
      </w:pPr>
      <w:r w:rsidRPr="00061071">
        <w:rPr>
          <w:b/>
          <w:bCs/>
        </w:rPr>
        <w:t>MBAKS</w:t>
      </w:r>
      <w:r>
        <w:t xml:space="preserve"> proposed language: </w:t>
      </w:r>
      <w:r w:rsidR="00EA100A" w:rsidRPr="00061071">
        <w:rPr>
          <w:i/>
          <w:iCs/>
        </w:rPr>
        <w:t xml:space="preserve">If, </w:t>
      </w:r>
      <w:r w:rsidR="00EA100A" w:rsidRPr="00061071">
        <w:rPr>
          <w:i/>
          <w:iCs/>
          <w:color w:val="FF0000"/>
        </w:rPr>
        <w:t>after 2026</w:t>
      </w:r>
      <w:r w:rsidR="00EA100A" w:rsidRPr="00061071">
        <w:rPr>
          <w:i/>
          <w:iCs/>
        </w:rPr>
        <w:t>, at the time of developing the biennial report (see watershed plan implementation reports below) Ecology identifies that the adopted goals of the watershed plan are not on track to be met in the plan’s 20-year timeframe</w:t>
      </w:r>
      <w:r w:rsidR="00061071" w:rsidRPr="00061071">
        <w:rPr>
          <w:i/>
          <w:iCs/>
        </w:rPr>
        <w:t>.</w:t>
      </w:r>
    </w:p>
    <w:p w14:paraId="3FD42E6E" w14:textId="7C514895" w:rsidR="007957C2" w:rsidRPr="00EA100A" w:rsidRDefault="007957C2" w:rsidP="007957C2">
      <w:pPr>
        <w:pStyle w:val="ListParagraph"/>
        <w:numPr>
          <w:ilvl w:val="2"/>
          <w:numId w:val="42"/>
        </w:numPr>
        <w:spacing w:before="60" w:after="60"/>
        <w:contextualSpacing w:val="0"/>
      </w:pPr>
      <w:r>
        <w:rPr>
          <w:b/>
          <w:bCs/>
        </w:rPr>
        <w:t>No concerns.</w:t>
      </w:r>
    </w:p>
    <w:p w14:paraId="033A4D5A" w14:textId="1B5066C5" w:rsidR="00815AC1" w:rsidRPr="000D64EC" w:rsidRDefault="00D81B06" w:rsidP="000D64EC">
      <w:pPr>
        <w:pStyle w:val="ListParagraph"/>
        <w:numPr>
          <w:ilvl w:val="1"/>
          <w:numId w:val="42"/>
        </w:numPr>
        <w:rPr>
          <w:bCs/>
          <w:iCs/>
        </w:rPr>
      </w:pPr>
      <w:r>
        <w:rPr>
          <w:b/>
          <w:bCs/>
          <w:iCs/>
        </w:rPr>
        <w:lastRenderedPageBreak/>
        <w:t xml:space="preserve">King County </w:t>
      </w:r>
      <w:r>
        <w:rPr>
          <w:bCs/>
          <w:iCs/>
        </w:rPr>
        <w:t xml:space="preserve">proposed changing the following language in the plan: </w:t>
      </w:r>
      <w:r w:rsidR="00A65AB4" w:rsidRPr="00001D83">
        <w:rPr>
          <w:bCs/>
          <w:i/>
          <w:iCs/>
        </w:rPr>
        <w:t xml:space="preserve">In keeping with the Committee's commitment to strive for offset projects to be identified in all subbasins with consumptive use impacts, </w:t>
      </w:r>
      <w:r w:rsidR="000D64EC" w:rsidRPr="00001D83">
        <w:rPr>
          <w:bCs/>
          <w:i/>
          <w:iCs/>
          <w:color w:val="FF0000"/>
        </w:rPr>
        <w:t>the Committee recommends that new projects may be considered for addition to this plan.</w:t>
      </w:r>
      <w:r w:rsidR="000D64EC">
        <w:rPr>
          <w:bCs/>
          <w:i/>
          <w:iCs/>
        </w:rPr>
        <w:t xml:space="preserve"> </w:t>
      </w:r>
      <w:r w:rsidR="000D64EC" w:rsidRPr="000D64EC">
        <w:rPr>
          <w:bCs/>
          <w:i/>
          <w:iCs/>
        </w:rPr>
        <w:t>I</w:t>
      </w:r>
      <w:r w:rsidR="00A65AB4" w:rsidRPr="00001D83">
        <w:rPr>
          <w:bCs/>
          <w:i/>
          <w:iCs/>
        </w:rPr>
        <w:t xml:space="preserve">f </w:t>
      </w:r>
      <w:r w:rsidR="00A65AB4" w:rsidRPr="00001D83">
        <w:rPr>
          <w:bCs/>
          <w:i/>
          <w:iCs/>
          <w:strike/>
          <w:color w:val="FF0000"/>
        </w:rPr>
        <w:t xml:space="preserve">well-suited </w:t>
      </w:r>
      <w:r w:rsidR="00A65AB4" w:rsidRPr="00001D83">
        <w:rPr>
          <w:bCs/>
          <w:i/>
          <w:iCs/>
        </w:rPr>
        <w:t xml:space="preserve">habitat projects emerge for the Tulalip subbasin </w:t>
      </w:r>
      <w:r w:rsidR="000D64EC">
        <w:rPr>
          <w:bCs/>
          <w:i/>
          <w:iCs/>
          <w:color w:val="FF0000"/>
        </w:rPr>
        <w:t xml:space="preserve">that are appropriate and consistent with the type and nature of projects already on the project list, </w:t>
      </w:r>
      <w:r w:rsidR="00A65AB4" w:rsidRPr="00001D83">
        <w:rPr>
          <w:bCs/>
          <w:i/>
          <w:iCs/>
          <w:strike/>
        </w:rPr>
        <w:t xml:space="preserve">during adaptive management and implementation, </w:t>
      </w:r>
      <w:r w:rsidR="00A65AB4" w:rsidRPr="00001D83">
        <w:rPr>
          <w:bCs/>
          <w:i/>
          <w:iCs/>
        </w:rPr>
        <w:t xml:space="preserve">the Committee </w:t>
      </w:r>
      <w:r w:rsidR="00A65AB4" w:rsidRPr="00001D83">
        <w:rPr>
          <w:bCs/>
          <w:i/>
          <w:iCs/>
          <w:strike/>
          <w:color w:val="FF0000"/>
        </w:rPr>
        <w:t>hopes</w:t>
      </w:r>
      <w:r w:rsidR="000D64EC">
        <w:rPr>
          <w:bCs/>
          <w:i/>
          <w:iCs/>
        </w:rPr>
        <w:t xml:space="preserve"> </w:t>
      </w:r>
      <w:r w:rsidR="000D64EC" w:rsidRPr="00001D83">
        <w:rPr>
          <w:bCs/>
          <w:i/>
          <w:iCs/>
          <w:color w:val="FF0000"/>
        </w:rPr>
        <w:t>recommends</w:t>
      </w:r>
      <w:r w:rsidR="00A65AB4" w:rsidRPr="00001D83">
        <w:rPr>
          <w:bCs/>
          <w:i/>
          <w:iCs/>
        </w:rPr>
        <w:t xml:space="preserve"> that the new projects may be considered for addition to this plan. If </w:t>
      </w:r>
      <w:r w:rsidR="00A65AB4" w:rsidRPr="00001D83">
        <w:rPr>
          <w:bCs/>
          <w:i/>
          <w:iCs/>
          <w:strike/>
          <w:color w:val="FF0000"/>
        </w:rPr>
        <w:t xml:space="preserve">well-suited </w:t>
      </w:r>
      <w:r w:rsidR="00A65AB4" w:rsidRPr="00001D83">
        <w:rPr>
          <w:bCs/>
          <w:i/>
          <w:iCs/>
        </w:rPr>
        <w:t xml:space="preserve">water offset projects </w:t>
      </w:r>
      <w:r w:rsidR="00A65AB4" w:rsidRPr="00001D83">
        <w:rPr>
          <w:bCs/>
          <w:i/>
          <w:iCs/>
          <w:strike/>
          <w:color w:val="FF0000"/>
        </w:rPr>
        <w:t xml:space="preserve">are identified </w:t>
      </w:r>
      <w:r w:rsidR="000D64EC" w:rsidRPr="00001D83">
        <w:rPr>
          <w:bCs/>
          <w:i/>
          <w:iCs/>
          <w:color w:val="FF0000"/>
        </w:rPr>
        <w:t>emerge</w:t>
      </w:r>
      <w:r w:rsidR="000D64EC">
        <w:rPr>
          <w:bCs/>
          <w:i/>
          <w:iCs/>
        </w:rPr>
        <w:t xml:space="preserve"> </w:t>
      </w:r>
      <w:r w:rsidR="00A65AB4" w:rsidRPr="00001D83">
        <w:rPr>
          <w:bCs/>
          <w:i/>
          <w:iCs/>
        </w:rPr>
        <w:t>in subbasins that do not currently have water offsets</w:t>
      </w:r>
      <w:r w:rsidR="000D64EC">
        <w:rPr>
          <w:bCs/>
          <w:i/>
          <w:iCs/>
        </w:rPr>
        <w:t xml:space="preserve"> </w:t>
      </w:r>
      <w:r w:rsidR="000D64EC">
        <w:rPr>
          <w:bCs/>
          <w:i/>
          <w:iCs/>
          <w:color w:val="FF0000"/>
        </w:rPr>
        <w:t>and these projects are appropriate and consistent with the type and nature of projects already on the project list</w:t>
      </w:r>
      <w:r w:rsidR="00A65AB4" w:rsidRPr="00001D83">
        <w:rPr>
          <w:bCs/>
          <w:i/>
          <w:iCs/>
        </w:rPr>
        <w:t xml:space="preserve">, the Committee </w:t>
      </w:r>
      <w:r w:rsidR="00A65AB4" w:rsidRPr="00001D83">
        <w:rPr>
          <w:bCs/>
          <w:i/>
          <w:iCs/>
          <w:strike/>
          <w:color w:val="FF0000"/>
        </w:rPr>
        <w:t>hopes</w:t>
      </w:r>
      <w:r w:rsidR="000D64EC" w:rsidRPr="00001D83">
        <w:rPr>
          <w:bCs/>
          <w:i/>
          <w:iCs/>
          <w:color w:val="FF0000"/>
        </w:rPr>
        <w:t xml:space="preserve"> recommends</w:t>
      </w:r>
      <w:r w:rsidR="00A65AB4" w:rsidRPr="00001D83">
        <w:rPr>
          <w:bCs/>
          <w:i/>
          <w:iCs/>
          <w:color w:val="FF0000"/>
        </w:rPr>
        <w:t xml:space="preserve"> </w:t>
      </w:r>
      <w:r w:rsidR="00A65AB4" w:rsidRPr="00001D83">
        <w:rPr>
          <w:bCs/>
          <w:i/>
          <w:iCs/>
        </w:rPr>
        <w:t xml:space="preserve">that </w:t>
      </w:r>
      <w:r w:rsidR="00A65AB4" w:rsidRPr="00001D83">
        <w:rPr>
          <w:bCs/>
          <w:i/>
          <w:iCs/>
          <w:strike/>
          <w:color w:val="FF0000"/>
        </w:rPr>
        <w:t>new projects may</w:t>
      </w:r>
      <w:r w:rsidR="000D64EC" w:rsidRPr="00001D83">
        <w:rPr>
          <w:bCs/>
          <w:i/>
          <w:iCs/>
          <w:color w:val="FF0000"/>
        </w:rPr>
        <w:t xml:space="preserve"> these</w:t>
      </w:r>
      <w:r w:rsidR="00A65AB4" w:rsidRPr="00001D83">
        <w:rPr>
          <w:bCs/>
          <w:i/>
          <w:iCs/>
        </w:rPr>
        <w:t xml:space="preserve"> be consid</w:t>
      </w:r>
      <w:r w:rsidRPr="00001D83">
        <w:rPr>
          <w:bCs/>
          <w:i/>
          <w:iCs/>
        </w:rPr>
        <w:t>ered for addition to this</w:t>
      </w:r>
      <w:r w:rsidR="000D64EC">
        <w:rPr>
          <w:bCs/>
          <w:i/>
          <w:iCs/>
          <w:color w:val="FF0000"/>
        </w:rPr>
        <w:t xml:space="preserve"> watershed</w:t>
      </w:r>
      <w:r w:rsidRPr="00001D83">
        <w:rPr>
          <w:bCs/>
          <w:i/>
          <w:iCs/>
        </w:rPr>
        <w:t xml:space="preserve"> plan.</w:t>
      </w:r>
    </w:p>
    <w:p w14:paraId="6C31E7FF" w14:textId="298DAED4" w:rsidR="00D85B73" w:rsidRPr="00D85B73" w:rsidRDefault="00D85B73" w:rsidP="00D85B73">
      <w:pPr>
        <w:pStyle w:val="ListParagraph"/>
        <w:numPr>
          <w:ilvl w:val="2"/>
          <w:numId w:val="42"/>
        </w:numPr>
        <w:spacing w:before="60" w:after="60"/>
        <w:contextualSpacing w:val="0"/>
      </w:pPr>
      <w:r>
        <w:rPr>
          <w:b/>
          <w:bCs/>
        </w:rPr>
        <w:t>No concerns.</w:t>
      </w:r>
    </w:p>
    <w:p w14:paraId="3B78C9EA" w14:textId="05B6DE1C" w:rsidR="00D85B73" w:rsidRPr="00192F82" w:rsidRDefault="00D326B0" w:rsidP="00D85B73">
      <w:pPr>
        <w:pStyle w:val="ListParagraph"/>
        <w:numPr>
          <w:ilvl w:val="1"/>
          <w:numId w:val="42"/>
        </w:numPr>
        <w:spacing w:before="60" w:after="60"/>
        <w:contextualSpacing w:val="0"/>
      </w:pPr>
      <w:r>
        <w:rPr>
          <w:b/>
          <w:bCs/>
        </w:rPr>
        <w:t>Town of Index</w:t>
      </w:r>
      <w:r w:rsidR="001E16B8">
        <w:t xml:space="preserve"> proposed language: </w:t>
      </w:r>
      <w:r w:rsidR="001E16B8" w:rsidRPr="004F03EE">
        <w:rPr>
          <w:i/>
          <w:iCs/>
          <w:color w:val="FF0000"/>
        </w:rPr>
        <w:t>The legislature should also provide funding to adequately compensate for staff time to support continued participation of entities on the Committee.</w:t>
      </w:r>
    </w:p>
    <w:p w14:paraId="41F984D3" w14:textId="569084DB" w:rsidR="00C657AF" w:rsidRPr="00C657AF" w:rsidRDefault="00BB2C43" w:rsidP="00EB4C84">
      <w:pPr>
        <w:pStyle w:val="ListParagraph"/>
        <w:numPr>
          <w:ilvl w:val="2"/>
          <w:numId w:val="42"/>
        </w:numPr>
        <w:spacing w:before="60" w:after="60"/>
        <w:contextualSpacing w:val="0"/>
      </w:pPr>
      <w:r w:rsidRPr="00BB2C43">
        <w:rPr>
          <w:b/>
          <w:bCs/>
        </w:rPr>
        <w:t>Snoqualmie Indian Tribe</w:t>
      </w:r>
      <w:r w:rsidR="00C657AF" w:rsidRPr="00313877">
        <w:t xml:space="preserve"> supports including this language; having funding for tribal participation was </w:t>
      </w:r>
      <w:r w:rsidR="00313877" w:rsidRPr="00313877">
        <w:t>very helpful.</w:t>
      </w:r>
    </w:p>
    <w:p w14:paraId="70E80F28" w14:textId="35D11419" w:rsidR="00D326B0" w:rsidRDefault="00BB2C43" w:rsidP="00EB4C84">
      <w:pPr>
        <w:pStyle w:val="ListParagraph"/>
        <w:numPr>
          <w:ilvl w:val="2"/>
          <w:numId w:val="42"/>
        </w:numPr>
        <w:spacing w:before="60" w:after="60"/>
        <w:contextualSpacing w:val="0"/>
      </w:pPr>
      <w:r w:rsidRPr="00BB2C43">
        <w:rPr>
          <w:b/>
          <w:bCs/>
        </w:rPr>
        <w:t>King County</w:t>
      </w:r>
      <w:r>
        <w:t xml:space="preserve"> support</w:t>
      </w:r>
      <w:r w:rsidR="00D326B0">
        <w:t>s</w:t>
      </w:r>
      <w:r>
        <w:t xml:space="preserve"> </w:t>
      </w:r>
      <w:r w:rsidR="00313877">
        <w:t xml:space="preserve">including </w:t>
      </w:r>
      <w:r>
        <w:t>this new language</w:t>
      </w:r>
      <w:r w:rsidR="00313877">
        <w:t xml:space="preserve"> to address equity and meaningful participation from </w:t>
      </w:r>
      <w:r w:rsidR="00D326B0">
        <w:t>stakeholders and tribes.</w:t>
      </w:r>
    </w:p>
    <w:p w14:paraId="30FCDA86" w14:textId="02E3EC53" w:rsidR="00D326B0" w:rsidRDefault="00D326B0" w:rsidP="00EB4C84">
      <w:pPr>
        <w:pStyle w:val="ListParagraph"/>
        <w:numPr>
          <w:ilvl w:val="2"/>
          <w:numId w:val="42"/>
        </w:numPr>
        <w:spacing w:before="60" w:after="60"/>
        <w:contextualSpacing w:val="0"/>
      </w:pPr>
      <w:r>
        <w:rPr>
          <w:b/>
          <w:bCs/>
        </w:rPr>
        <w:t xml:space="preserve">City of Arlington </w:t>
      </w:r>
      <w:r w:rsidR="00170CBD" w:rsidRPr="004F03EE">
        <w:t xml:space="preserve">requested consistency throughout the </w:t>
      </w:r>
      <w:r w:rsidR="004F03EE">
        <w:t>plan</w:t>
      </w:r>
      <w:r w:rsidR="00170CBD" w:rsidRPr="004F03EE">
        <w:t xml:space="preserve"> when making a recommendation or request of the Legislature.</w:t>
      </w:r>
    </w:p>
    <w:p w14:paraId="67227FB3" w14:textId="55F43B25" w:rsidR="00192F82" w:rsidRDefault="00C657AF" w:rsidP="009A4102">
      <w:pPr>
        <w:pStyle w:val="ListParagraph"/>
        <w:numPr>
          <w:ilvl w:val="2"/>
          <w:numId w:val="42"/>
        </w:numPr>
        <w:spacing w:before="60" w:after="60"/>
        <w:contextualSpacing w:val="0"/>
      </w:pPr>
      <w:r w:rsidRPr="00D326B0">
        <w:rPr>
          <w:b/>
          <w:bCs/>
        </w:rPr>
        <w:t>City of Everett</w:t>
      </w:r>
      <w:r>
        <w:t xml:space="preserve"> recommended: </w:t>
      </w:r>
      <w:r w:rsidR="00192F82" w:rsidRPr="004F03EE">
        <w:rPr>
          <w:i/>
          <w:iCs/>
        </w:rPr>
        <w:t xml:space="preserve">The legislature should also provide funding to </w:t>
      </w:r>
      <w:r w:rsidR="00192F82" w:rsidRPr="004F03EE">
        <w:rPr>
          <w:i/>
          <w:iCs/>
          <w:strike/>
          <w:color w:val="FF0000"/>
        </w:rPr>
        <w:t>adequately compensate for staff time to</w:t>
      </w:r>
      <w:r w:rsidR="00192F82" w:rsidRPr="004F03EE">
        <w:rPr>
          <w:i/>
          <w:iCs/>
          <w:color w:val="FF0000"/>
        </w:rPr>
        <w:t xml:space="preserve"> </w:t>
      </w:r>
      <w:r w:rsidR="00192F82" w:rsidRPr="004F03EE">
        <w:rPr>
          <w:i/>
          <w:iCs/>
        </w:rPr>
        <w:t xml:space="preserve">support </w:t>
      </w:r>
      <w:r w:rsidR="00192F82" w:rsidRPr="004F03EE">
        <w:rPr>
          <w:i/>
          <w:iCs/>
          <w:strike/>
          <w:color w:val="FF0000"/>
        </w:rPr>
        <w:t>continued</w:t>
      </w:r>
      <w:r w:rsidR="00192F82" w:rsidRPr="004F03EE">
        <w:rPr>
          <w:i/>
          <w:iCs/>
          <w:color w:val="FF0000"/>
        </w:rPr>
        <w:t xml:space="preserve"> the </w:t>
      </w:r>
      <w:r w:rsidR="00192F82" w:rsidRPr="004F03EE">
        <w:rPr>
          <w:i/>
          <w:iCs/>
        </w:rPr>
        <w:t xml:space="preserve">participation of entities on the Committee, </w:t>
      </w:r>
      <w:r w:rsidR="00192F82" w:rsidRPr="004F03EE">
        <w:rPr>
          <w:i/>
          <w:iCs/>
          <w:color w:val="FF0000"/>
        </w:rPr>
        <w:t>as needed</w:t>
      </w:r>
      <w:r w:rsidR="00192F82" w:rsidRPr="004F03EE">
        <w:rPr>
          <w:i/>
          <w:iCs/>
        </w:rPr>
        <w:t>.</w:t>
      </w:r>
    </w:p>
    <w:p w14:paraId="158DEC8F" w14:textId="567FC559" w:rsidR="00D326B0" w:rsidRPr="00A965F3" w:rsidRDefault="00D326B0" w:rsidP="00D326B0">
      <w:pPr>
        <w:pStyle w:val="ListParagraph"/>
        <w:numPr>
          <w:ilvl w:val="3"/>
          <w:numId w:val="42"/>
        </w:numPr>
        <w:spacing w:before="60" w:after="60"/>
        <w:contextualSpacing w:val="0"/>
      </w:pPr>
      <w:r>
        <w:rPr>
          <w:b/>
          <w:bCs/>
        </w:rPr>
        <w:t>No concerns.</w:t>
      </w:r>
    </w:p>
    <w:p w14:paraId="7EC2D5FF" w14:textId="07B0AD29" w:rsidR="00A965F3" w:rsidRPr="004F03EE" w:rsidRDefault="00325E23" w:rsidP="00A965F3">
      <w:pPr>
        <w:pStyle w:val="ListParagraph"/>
        <w:numPr>
          <w:ilvl w:val="1"/>
          <w:numId w:val="42"/>
        </w:numPr>
        <w:spacing w:before="60" w:after="60"/>
        <w:contextualSpacing w:val="0"/>
        <w:rPr>
          <w:i/>
          <w:iCs/>
        </w:rPr>
      </w:pPr>
      <w:r>
        <w:rPr>
          <w:b/>
          <w:bCs/>
        </w:rPr>
        <w:t>Ecology proposed language:</w:t>
      </w:r>
      <w:r w:rsidR="004F03EE" w:rsidRPr="004F03EE">
        <w:t xml:space="preserve"> </w:t>
      </w:r>
      <w:r w:rsidR="004F03EE" w:rsidRPr="004F03EE">
        <w:rPr>
          <w:i/>
          <w:iCs/>
        </w:rPr>
        <w:t>The WRIA 7 Committee recommends that Ecology consider the following process for reporting on the status of the watershed plan.</w:t>
      </w:r>
    </w:p>
    <w:p w14:paraId="6CF4533D" w14:textId="7CEDD9EE" w:rsidR="00325E23" w:rsidRPr="004F03EE" w:rsidRDefault="00325E23" w:rsidP="00325E23">
      <w:pPr>
        <w:pStyle w:val="ListParagraph"/>
        <w:numPr>
          <w:ilvl w:val="2"/>
          <w:numId w:val="42"/>
        </w:numPr>
        <w:spacing w:before="60" w:after="60"/>
        <w:contextualSpacing w:val="0"/>
      </w:pPr>
      <w:r>
        <w:rPr>
          <w:b/>
          <w:bCs/>
        </w:rPr>
        <w:t>No concerns.</w:t>
      </w:r>
    </w:p>
    <w:p w14:paraId="4BCE7EFE" w14:textId="56894959" w:rsidR="004F03EE" w:rsidRPr="00FD0452" w:rsidRDefault="007C32B1" w:rsidP="004F03EE">
      <w:pPr>
        <w:pStyle w:val="ListParagraph"/>
        <w:numPr>
          <w:ilvl w:val="1"/>
          <w:numId w:val="42"/>
        </w:numPr>
        <w:spacing w:before="60" w:after="60"/>
        <w:contextualSpacing w:val="0"/>
      </w:pPr>
      <w:r w:rsidRPr="00FD0452">
        <w:rPr>
          <w:b/>
          <w:bCs/>
        </w:rPr>
        <w:t>Ecology</w:t>
      </w:r>
      <w:r>
        <w:t xml:space="preserve"> proposed </w:t>
      </w:r>
      <w:r w:rsidR="00FD0452">
        <w:t>footnote</w:t>
      </w:r>
      <w:r>
        <w:t xml:space="preserve">: </w:t>
      </w:r>
      <w:r w:rsidR="00FD0452" w:rsidRPr="00FD0452">
        <w:rPr>
          <w:i/>
          <w:iCs/>
          <w:color w:val="FF0000"/>
        </w:rPr>
        <w:t>These recommendations are provided by the WRIA 7 Committee for Ecology’s consideration in developing an efficient and effective implementation and adaptive management program.</w:t>
      </w:r>
    </w:p>
    <w:p w14:paraId="6BCFC548" w14:textId="0290FC5B" w:rsidR="00FD0452" w:rsidRDefault="00FD0452" w:rsidP="00FD0452">
      <w:pPr>
        <w:pStyle w:val="ListParagraph"/>
        <w:numPr>
          <w:ilvl w:val="2"/>
          <w:numId w:val="42"/>
        </w:numPr>
        <w:spacing w:before="60" w:after="60"/>
        <w:contextualSpacing w:val="0"/>
      </w:pPr>
      <w:r>
        <w:rPr>
          <w:b/>
          <w:bCs/>
        </w:rPr>
        <w:t>No concerns.</w:t>
      </w:r>
    </w:p>
    <w:p w14:paraId="0F2DE6F5" w14:textId="19F5BE78" w:rsidR="00FD0452" w:rsidRPr="003771F3" w:rsidRDefault="00250A9A" w:rsidP="00FD0452">
      <w:pPr>
        <w:pStyle w:val="ListParagraph"/>
        <w:numPr>
          <w:ilvl w:val="1"/>
          <w:numId w:val="42"/>
        </w:numPr>
        <w:spacing w:before="60" w:after="60"/>
        <w:contextualSpacing w:val="0"/>
      </w:pPr>
      <w:r w:rsidRPr="00250A9A">
        <w:rPr>
          <w:b/>
          <w:bCs/>
        </w:rPr>
        <w:t>Ecology</w:t>
      </w:r>
      <w:r>
        <w:t xml:space="preserve"> proposed footnote: </w:t>
      </w:r>
      <w:r w:rsidRPr="00250A9A">
        <w:rPr>
          <w:i/>
          <w:iCs/>
        </w:rPr>
        <w:t>RCW 90.94.30 (3) (a)  clarifies that re-timing project can provide water offset: “…plan recommendations may include, but are not limited to, acquiring senior water rights, water conservation, water reuse, stream gaging, groundwater monitoring, and developing natural and constructed infrastructure, which includes but is not limited to such projects as floodplain restoration, off-channel storage, and aquifer recharge. Qualifying projects must be specifically designed to enhance streamflows and not result in negative impacts to ecological functions or critical habitat,” (RCW 90.94.030 (3) (a)).</w:t>
      </w:r>
    </w:p>
    <w:p w14:paraId="0398C9FA" w14:textId="094A4741" w:rsidR="003771F3" w:rsidRPr="00250A9A" w:rsidRDefault="003771F3" w:rsidP="003771F3">
      <w:pPr>
        <w:pStyle w:val="ListParagraph"/>
        <w:numPr>
          <w:ilvl w:val="2"/>
          <w:numId w:val="42"/>
        </w:numPr>
        <w:spacing w:before="60" w:after="60"/>
        <w:contextualSpacing w:val="0"/>
      </w:pPr>
      <w:r>
        <w:rPr>
          <w:b/>
          <w:bCs/>
        </w:rPr>
        <w:t>No concerns.</w:t>
      </w:r>
    </w:p>
    <w:p w14:paraId="05F9C52C" w14:textId="019C4097" w:rsidR="00250A9A" w:rsidRPr="003771F3" w:rsidRDefault="003771F3" w:rsidP="00FD0452">
      <w:pPr>
        <w:pStyle w:val="ListParagraph"/>
        <w:numPr>
          <w:ilvl w:val="1"/>
          <w:numId w:val="42"/>
        </w:numPr>
        <w:spacing w:before="60" w:after="60"/>
        <w:contextualSpacing w:val="0"/>
      </w:pPr>
      <w:r>
        <w:rPr>
          <w:b/>
          <w:bCs/>
        </w:rPr>
        <w:t xml:space="preserve">Ecology </w:t>
      </w:r>
      <w:r w:rsidRPr="003771F3">
        <w:t>proposed footnote:</w:t>
      </w:r>
      <w:r>
        <w:rPr>
          <w:b/>
          <w:bCs/>
        </w:rPr>
        <w:t xml:space="preserve"> </w:t>
      </w:r>
      <w:r w:rsidRPr="003771F3">
        <w:rPr>
          <w:i/>
          <w:iCs/>
        </w:rPr>
        <w:t xml:space="preserve">While many Committee members preferred water right acquisitions, the retiming projects included in this watershed plan provide water offset. Ecology’s Final NEB Guidance describes potential water offset projects, including non-acquisition water offset projects and states that, “these [non-acquisition water offset </w:t>
      </w:r>
      <w:r w:rsidRPr="003771F3">
        <w:rPr>
          <w:i/>
          <w:iCs/>
        </w:rPr>
        <w:lastRenderedPageBreak/>
        <w:t>projects] types of water offset projects will typically involve retiming high flow season surface waters,” (Ecology, 2019, 10).</w:t>
      </w:r>
    </w:p>
    <w:p w14:paraId="62668844" w14:textId="3C6D675B" w:rsidR="003771F3" w:rsidRDefault="003771F3" w:rsidP="003771F3">
      <w:pPr>
        <w:pStyle w:val="ListParagraph"/>
        <w:numPr>
          <w:ilvl w:val="2"/>
          <w:numId w:val="42"/>
        </w:numPr>
        <w:spacing w:before="60" w:after="60"/>
        <w:contextualSpacing w:val="0"/>
      </w:pPr>
      <w:r>
        <w:rPr>
          <w:b/>
          <w:bCs/>
        </w:rPr>
        <w:t xml:space="preserve">Snoqualmie Indian Tribe </w:t>
      </w:r>
      <w:r w:rsidR="005174D0" w:rsidRPr="008610BD">
        <w:t xml:space="preserve">recommends </w:t>
      </w:r>
      <w:r w:rsidR="008610BD" w:rsidRPr="008610BD">
        <w:t>“</w:t>
      </w:r>
      <w:r w:rsidR="00CF7BF4" w:rsidRPr="00CF7BF4">
        <w:rPr>
          <w:i/>
          <w:iCs/>
          <w:color w:val="FF0000"/>
        </w:rPr>
        <w:t xml:space="preserve">can </w:t>
      </w:r>
      <w:r w:rsidR="008610BD" w:rsidRPr="008610BD">
        <w:t>provide water offset</w:t>
      </w:r>
      <w:r w:rsidR="008610BD">
        <w:t>.</w:t>
      </w:r>
      <w:r w:rsidR="008610BD" w:rsidRPr="008610BD">
        <w:t>”</w:t>
      </w:r>
      <w:r w:rsidR="008610BD">
        <w:t xml:space="preserve"> Some projects in plan are under- or un-studied and Committee does not know </w:t>
      </w:r>
      <w:r w:rsidR="00BA0F99">
        <w:t xml:space="preserve">whether there will be offset benefit. </w:t>
      </w:r>
      <w:r w:rsidR="00BA0F99" w:rsidRPr="00BA0F99">
        <w:rPr>
          <w:b/>
          <w:bCs/>
        </w:rPr>
        <w:t>WDFW</w:t>
      </w:r>
      <w:r w:rsidR="00BA0F99">
        <w:t xml:space="preserve"> and </w:t>
      </w:r>
      <w:r w:rsidR="00BA0F99" w:rsidRPr="00BA0F99">
        <w:rPr>
          <w:b/>
          <w:bCs/>
        </w:rPr>
        <w:t>King County</w:t>
      </w:r>
      <w:r w:rsidR="00BA0F99">
        <w:t xml:space="preserve"> agree.</w:t>
      </w:r>
      <w:r w:rsidR="0018402E">
        <w:t xml:space="preserve"> King County proposed “</w:t>
      </w:r>
      <w:r w:rsidR="0018402E" w:rsidRPr="0018402E">
        <w:rPr>
          <w:color w:val="FF0000"/>
        </w:rPr>
        <w:t xml:space="preserve">can potentially </w:t>
      </w:r>
      <w:r w:rsidR="0018402E">
        <w:t>provide.”</w:t>
      </w:r>
    </w:p>
    <w:p w14:paraId="71001358" w14:textId="5669998D" w:rsidR="00AC5353" w:rsidRDefault="00AC5353" w:rsidP="003771F3">
      <w:pPr>
        <w:pStyle w:val="ListParagraph"/>
        <w:numPr>
          <w:ilvl w:val="2"/>
          <w:numId w:val="42"/>
        </w:numPr>
        <w:spacing w:before="60" w:after="60"/>
        <w:contextualSpacing w:val="0"/>
      </w:pPr>
      <w:r>
        <w:rPr>
          <w:b/>
          <w:bCs/>
        </w:rPr>
        <w:t>Snoqualmie Watershed Forum</w:t>
      </w:r>
      <w:r w:rsidR="008B4030">
        <w:rPr>
          <w:b/>
          <w:bCs/>
        </w:rPr>
        <w:t xml:space="preserve"> </w:t>
      </w:r>
      <w:r w:rsidR="008B4030" w:rsidRPr="005329CB">
        <w:t>noted the language indicates uncertainty around some projects</w:t>
      </w:r>
      <w:r w:rsidR="005329CB" w:rsidRPr="005329CB">
        <w:t xml:space="preserve"> but per the law/NEB guidance, they do count as offset.</w:t>
      </w:r>
      <w:r w:rsidR="0018402E">
        <w:t xml:space="preserve"> Balance skepticism with desire for plan to be approved as adequate.</w:t>
      </w:r>
    </w:p>
    <w:p w14:paraId="0688ACD7" w14:textId="0BE9016F" w:rsidR="005329CB" w:rsidRDefault="005329CB" w:rsidP="005329CB">
      <w:pPr>
        <w:pStyle w:val="ListParagraph"/>
        <w:numPr>
          <w:ilvl w:val="3"/>
          <w:numId w:val="42"/>
        </w:numPr>
        <w:spacing w:before="60" w:after="60"/>
        <w:contextualSpacing w:val="0"/>
      </w:pPr>
      <w:r>
        <w:rPr>
          <w:b/>
          <w:bCs/>
        </w:rPr>
        <w:t xml:space="preserve">King County </w:t>
      </w:r>
      <w:r w:rsidRPr="005329CB">
        <w:t>clarified these projects can count if they do provide offset.</w:t>
      </w:r>
    </w:p>
    <w:p w14:paraId="04E8A9AA" w14:textId="200E9D73" w:rsidR="005329CB" w:rsidRDefault="005329CB" w:rsidP="005329CB">
      <w:pPr>
        <w:pStyle w:val="ListParagraph"/>
        <w:numPr>
          <w:ilvl w:val="2"/>
          <w:numId w:val="42"/>
        </w:numPr>
        <w:spacing w:before="60" w:after="60"/>
        <w:contextualSpacing w:val="0"/>
      </w:pPr>
      <w:r>
        <w:rPr>
          <w:b/>
          <w:bCs/>
        </w:rPr>
        <w:t xml:space="preserve">Snoqualmie Valley WID </w:t>
      </w:r>
      <w:r w:rsidRPr="00CF7BF4">
        <w:t>suggested clarifying “can</w:t>
      </w:r>
      <w:r w:rsidR="00CF7BF4" w:rsidRPr="00CF7BF4">
        <w:t xml:space="preserve"> </w:t>
      </w:r>
      <w:r w:rsidR="0018402E">
        <w:t>potentially</w:t>
      </w:r>
      <w:r w:rsidR="00CF7BF4" w:rsidRPr="00CF7BF4">
        <w:t xml:space="preserve"> provide</w:t>
      </w:r>
      <w:r w:rsidRPr="00CF7BF4">
        <w:t xml:space="preserve"> </w:t>
      </w:r>
      <w:r w:rsidRPr="00CF7BF4">
        <w:rPr>
          <w:color w:val="FF0000"/>
        </w:rPr>
        <w:t xml:space="preserve">legal </w:t>
      </w:r>
      <w:r w:rsidR="00CF7BF4" w:rsidRPr="00CF7BF4">
        <w:t>water offset.”</w:t>
      </w:r>
    </w:p>
    <w:p w14:paraId="6BBB0118" w14:textId="5ECDB2EF" w:rsidR="0018402E" w:rsidRDefault="0018402E" w:rsidP="00E47C11">
      <w:pPr>
        <w:pStyle w:val="ListParagraph"/>
        <w:numPr>
          <w:ilvl w:val="2"/>
          <w:numId w:val="42"/>
        </w:numPr>
        <w:spacing w:before="60" w:after="60"/>
        <w:contextualSpacing w:val="0"/>
      </w:pPr>
      <w:r>
        <w:rPr>
          <w:b/>
          <w:bCs/>
        </w:rPr>
        <w:t>Tulalip Tribe</w:t>
      </w:r>
      <w:r w:rsidR="002106F9">
        <w:rPr>
          <w:b/>
          <w:bCs/>
        </w:rPr>
        <w:t xml:space="preserve"> </w:t>
      </w:r>
      <w:r w:rsidR="002106F9" w:rsidRPr="002106F9">
        <w:t xml:space="preserve">noted the offsets from many habitat projects support NEB but offset is unquantifiable. Water offset projects have quantified numbers attached that the Committee is comfortable with. Incorporating this language “undoes” conversations the Committee has had over time.  </w:t>
      </w:r>
    </w:p>
    <w:p w14:paraId="145653C4" w14:textId="76835ECB" w:rsidR="002106F9" w:rsidRPr="002106F9" w:rsidRDefault="002106F9" w:rsidP="00E47C11">
      <w:pPr>
        <w:pStyle w:val="ListParagraph"/>
        <w:numPr>
          <w:ilvl w:val="2"/>
          <w:numId w:val="42"/>
        </w:numPr>
        <w:spacing w:before="60" w:after="60"/>
        <w:contextualSpacing w:val="0"/>
      </w:pPr>
      <w:r>
        <w:rPr>
          <w:b/>
          <w:bCs/>
        </w:rPr>
        <w:t xml:space="preserve">The Committee </w:t>
      </w:r>
      <w:r w:rsidR="00B3681D">
        <w:rPr>
          <w:b/>
          <w:bCs/>
        </w:rPr>
        <w:t>agreed not to</w:t>
      </w:r>
      <w:r w:rsidR="00D671F4">
        <w:rPr>
          <w:b/>
          <w:bCs/>
        </w:rPr>
        <w:t xml:space="preserve"> add this</w:t>
      </w:r>
      <w:r>
        <w:rPr>
          <w:b/>
          <w:bCs/>
        </w:rPr>
        <w:t xml:space="preserve"> footnote </w:t>
      </w:r>
      <w:r w:rsidR="00D671F4">
        <w:rPr>
          <w:b/>
          <w:bCs/>
        </w:rPr>
        <w:t>to the</w:t>
      </w:r>
      <w:r>
        <w:rPr>
          <w:b/>
          <w:bCs/>
        </w:rPr>
        <w:t xml:space="preserve"> WRE Plan.</w:t>
      </w:r>
    </w:p>
    <w:p w14:paraId="0B172442" w14:textId="18209300" w:rsidR="00CC7FB2" w:rsidRDefault="00CC7FB2" w:rsidP="00D056E3">
      <w:pPr>
        <w:spacing w:before="60" w:after="60"/>
      </w:pPr>
    </w:p>
    <w:p w14:paraId="7EAC6270" w14:textId="5DD166F6" w:rsidR="00B53880" w:rsidRDefault="00B3681D" w:rsidP="00001D83">
      <w:pPr>
        <w:spacing w:before="60" w:after="60"/>
        <w:rPr>
          <w:rFonts w:cstheme="minorBidi"/>
        </w:rPr>
      </w:pPr>
      <w:r>
        <w:t>Susan</w:t>
      </w:r>
      <w:r w:rsidR="00347243">
        <w:t xml:space="preserve"> O’Neil (Facilitator)</w:t>
      </w:r>
      <w:r>
        <w:t xml:space="preserve"> asked t</w:t>
      </w:r>
      <w:r w:rsidR="000A3959">
        <w:t xml:space="preserve">he </w:t>
      </w:r>
      <w:r w:rsidR="000A3959" w:rsidRPr="002465E9">
        <w:t xml:space="preserve">Committee </w:t>
      </w:r>
      <w:r w:rsidR="00347243">
        <w:t xml:space="preserve">if there were any other outstanding concerns or changes to the plan to discuss as a group before it is ready for local review. </w:t>
      </w:r>
    </w:p>
    <w:p w14:paraId="55740824" w14:textId="77777777" w:rsidR="00B53880" w:rsidRPr="00B53880" w:rsidRDefault="00B53880" w:rsidP="00001D83">
      <w:pPr>
        <w:pStyle w:val="ListParagraph"/>
        <w:numPr>
          <w:ilvl w:val="0"/>
          <w:numId w:val="49"/>
        </w:numPr>
        <w:rPr>
          <w:b/>
          <w:bCs/>
        </w:rPr>
      </w:pPr>
      <w:r w:rsidRPr="00B53880">
        <w:rPr>
          <w:b/>
          <w:bCs/>
        </w:rPr>
        <w:t xml:space="preserve">WDFW </w:t>
      </w:r>
      <w:r w:rsidRPr="00EF1FC3">
        <w:t>requ</w:t>
      </w:r>
      <w:r>
        <w:t xml:space="preserve">ested removal of the Stillwater site from </w:t>
      </w:r>
      <w:r w:rsidRPr="00B53880">
        <w:rPr>
          <w:b/>
          <w:bCs/>
        </w:rPr>
        <w:t>Snoqualmie Watershed MAR [7-US-11].</w:t>
      </w:r>
    </w:p>
    <w:p w14:paraId="2B7D2CF1" w14:textId="719380BF" w:rsidR="000A3959" w:rsidRPr="00B53880" w:rsidRDefault="00347243" w:rsidP="00001D83">
      <w:pPr>
        <w:pStyle w:val="ListParagraph"/>
        <w:numPr>
          <w:ilvl w:val="0"/>
          <w:numId w:val="49"/>
        </w:numPr>
        <w:rPr>
          <w:b/>
          <w:bCs/>
        </w:rPr>
      </w:pPr>
      <w:r>
        <w:t>T</w:t>
      </w:r>
      <w:r w:rsidR="00EB3466" w:rsidRPr="00EF1FC3">
        <w:t>he land is under farm lease with the County.</w:t>
      </w:r>
      <w:r w:rsidR="00EF1FC3" w:rsidRPr="00EF1FC3">
        <w:t xml:space="preserve"> Viability for future MAR low or non-existent.</w:t>
      </w:r>
      <w:r w:rsidR="00EF1FC3" w:rsidRPr="00B53880">
        <w:rPr>
          <w:b/>
          <w:bCs/>
        </w:rPr>
        <w:t xml:space="preserve"> </w:t>
      </w:r>
    </w:p>
    <w:p w14:paraId="257526C2" w14:textId="62ED1AF3" w:rsidR="00EF1FC3" w:rsidRDefault="00EF1FC3" w:rsidP="00EF1FC3">
      <w:pPr>
        <w:pStyle w:val="ListParagraph"/>
        <w:numPr>
          <w:ilvl w:val="1"/>
          <w:numId w:val="42"/>
        </w:numPr>
        <w:spacing w:before="60" w:after="60"/>
        <w:contextualSpacing w:val="0"/>
        <w:rPr>
          <w:b/>
          <w:bCs/>
        </w:rPr>
      </w:pPr>
      <w:r>
        <w:rPr>
          <w:b/>
          <w:bCs/>
        </w:rPr>
        <w:t xml:space="preserve">Susan (Facilitator) </w:t>
      </w:r>
      <w:r w:rsidRPr="00EF1FC3">
        <w:t>noted that removing this project would not affect estimate</w:t>
      </w:r>
      <w:r>
        <w:t>d</w:t>
      </w:r>
      <w:r w:rsidRPr="00EF1FC3">
        <w:t xml:space="preserve"> </w:t>
      </w:r>
      <w:r w:rsidR="00AE36B3">
        <w:t xml:space="preserve">water </w:t>
      </w:r>
      <w:r w:rsidRPr="00EF1FC3">
        <w:t>offset numbers.</w:t>
      </w:r>
    </w:p>
    <w:p w14:paraId="1B8792E9" w14:textId="44776101" w:rsidR="00EF1FC3" w:rsidRPr="00EF1FC3" w:rsidRDefault="00EF1FC3" w:rsidP="00EF1FC3">
      <w:pPr>
        <w:pStyle w:val="ListParagraph"/>
        <w:numPr>
          <w:ilvl w:val="1"/>
          <w:numId w:val="42"/>
        </w:numPr>
        <w:spacing w:before="60" w:after="60"/>
        <w:contextualSpacing w:val="0"/>
        <w:rPr>
          <w:b/>
          <w:bCs/>
        </w:rPr>
      </w:pPr>
      <w:r>
        <w:rPr>
          <w:b/>
          <w:bCs/>
        </w:rPr>
        <w:t xml:space="preserve">Snoqualmie Valley WID </w:t>
      </w:r>
      <w:r w:rsidRPr="00EF1FC3">
        <w:t xml:space="preserve">had similar concerns that were addressed </w:t>
      </w:r>
      <w:r w:rsidR="00AE36B3">
        <w:t xml:space="preserve">last meeting </w:t>
      </w:r>
      <w:r w:rsidRPr="00EF1FC3">
        <w:t>through the conditions attached to selection criteria.</w:t>
      </w:r>
    </w:p>
    <w:p w14:paraId="7CF620DF" w14:textId="68272882" w:rsidR="00EF1FC3" w:rsidRDefault="00EF1FC3" w:rsidP="00EF1FC3">
      <w:pPr>
        <w:pStyle w:val="ListParagraph"/>
        <w:numPr>
          <w:ilvl w:val="1"/>
          <w:numId w:val="42"/>
        </w:numPr>
        <w:spacing w:before="60" w:after="60"/>
        <w:contextualSpacing w:val="0"/>
      </w:pPr>
      <w:r>
        <w:rPr>
          <w:b/>
          <w:bCs/>
        </w:rPr>
        <w:t xml:space="preserve">WWT </w:t>
      </w:r>
      <w:r w:rsidRPr="00EF1FC3">
        <w:t>would prefer to keep all projects on the list until initial feasibility screening is complete. However, there have been several flags with this site and WWT would not be opposed to taking it out if the Committee agrees.</w:t>
      </w:r>
      <w:r>
        <w:t xml:space="preserve"> F</w:t>
      </w:r>
      <w:r w:rsidR="0067793E">
        <w:t xml:space="preserve">or context, </w:t>
      </w:r>
      <w:r>
        <w:t>WWT’s</w:t>
      </w:r>
      <w:r w:rsidR="0067793E">
        <w:t xml:space="preserve"> Dungeness sites are installed on ag</w:t>
      </w:r>
      <w:r w:rsidR="00AE36B3">
        <w:t>ricultural</w:t>
      </w:r>
      <w:r w:rsidR="0067793E">
        <w:t xml:space="preserve"> properties as well. The construction could potentially be done in the off season.</w:t>
      </w:r>
    </w:p>
    <w:p w14:paraId="146F8B32" w14:textId="77777777" w:rsidR="00EF1FC3" w:rsidRPr="00EF1FC3" w:rsidRDefault="00EF1FC3" w:rsidP="00EF1FC3">
      <w:pPr>
        <w:pStyle w:val="ListParagraph"/>
        <w:numPr>
          <w:ilvl w:val="2"/>
          <w:numId w:val="42"/>
        </w:numPr>
        <w:spacing w:before="60" w:after="60"/>
        <w:contextualSpacing w:val="0"/>
      </w:pPr>
      <w:r>
        <w:rPr>
          <w:b/>
          <w:bCs/>
        </w:rPr>
        <w:t xml:space="preserve">WDFW </w:t>
      </w:r>
      <w:r w:rsidRPr="00EF1FC3">
        <w:t>clarified there is no offseason for this farm area. During the “offseason,” the land is used by water fowl hunters, dog training, etc.</w:t>
      </w:r>
    </w:p>
    <w:p w14:paraId="26198E7D" w14:textId="77777777" w:rsidR="00AE36B3" w:rsidRDefault="00EF1FC3" w:rsidP="00AE36B3">
      <w:pPr>
        <w:pStyle w:val="ListParagraph"/>
        <w:numPr>
          <w:ilvl w:val="2"/>
          <w:numId w:val="42"/>
        </w:numPr>
        <w:spacing w:before="60" w:after="60"/>
        <w:contextualSpacing w:val="0"/>
      </w:pPr>
      <w:r w:rsidRPr="003A7D29">
        <w:rPr>
          <w:b/>
          <w:bCs/>
        </w:rPr>
        <w:t>Tulalip Tribe</w:t>
      </w:r>
      <w:r w:rsidR="00AE36B3">
        <w:rPr>
          <w:b/>
          <w:bCs/>
        </w:rPr>
        <w:t>s</w:t>
      </w:r>
      <w:r w:rsidRPr="003A7D29">
        <w:t xml:space="preserve"> supports removal from plan.</w:t>
      </w:r>
    </w:p>
    <w:p w14:paraId="635BDBB2" w14:textId="42BF04C4" w:rsidR="00AE36B3" w:rsidRPr="003A7D29" w:rsidRDefault="00AE36B3" w:rsidP="00AE36B3">
      <w:pPr>
        <w:pStyle w:val="ListParagraph"/>
        <w:numPr>
          <w:ilvl w:val="2"/>
          <w:numId w:val="42"/>
        </w:numPr>
        <w:spacing w:before="60" w:after="60"/>
        <w:contextualSpacing w:val="0"/>
      </w:pPr>
      <w:r w:rsidRPr="00001D83">
        <w:rPr>
          <w:b/>
          <w:bCs/>
        </w:rPr>
        <w:t>The Committee agreed to remove the Stillwater potential MAR site</w:t>
      </w:r>
      <w:r>
        <w:rPr>
          <w:b/>
          <w:bCs/>
        </w:rPr>
        <w:t>.</w:t>
      </w:r>
    </w:p>
    <w:p w14:paraId="2E34995D" w14:textId="4FE615D4" w:rsidR="00AE36B3" w:rsidRPr="003A7D29" w:rsidRDefault="00AE36B3" w:rsidP="00001D83">
      <w:pPr>
        <w:pStyle w:val="ListParagraph"/>
        <w:numPr>
          <w:ilvl w:val="0"/>
          <w:numId w:val="37"/>
        </w:numPr>
        <w:ind w:left="720"/>
        <w:rPr>
          <w:i/>
          <w:iCs/>
        </w:rPr>
      </w:pPr>
      <w:r w:rsidRPr="00AE36B3">
        <w:rPr>
          <w:b/>
          <w:bCs/>
        </w:rPr>
        <w:t xml:space="preserve">Ecology </w:t>
      </w:r>
      <w:r w:rsidRPr="00001D83">
        <w:rPr>
          <w:bCs/>
        </w:rPr>
        <w:t>noted the need to change language describing the</w:t>
      </w:r>
      <w:r>
        <w:rPr>
          <w:bCs/>
        </w:rPr>
        <w:t xml:space="preserve"> water offset estimate in the</w:t>
      </w:r>
      <w:r w:rsidRPr="00001D83">
        <w:rPr>
          <w:bCs/>
        </w:rPr>
        <w:t xml:space="preserve"> </w:t>
      </w:r>
      <w:r w:rsidRPr="003A7D29">
        <w:rPr>
          <w:b/>
          <w:bCs/>
        </w:rPr>
        <w:t xml:space="preserve">Snoqualmie </w:t>
      </w:r>
      <w:r>
        <w:rPr>
          <w:b/>
          <w:bCs/>
        </w:rPr>
        <w:t>Watershed MAR</w:t>
      </w:r>
      <w:r w:rsidRPr="003A7D29">
        <w:rPr>
          <w:b/>
          <w:bCs/>
        </w:rPr>
        <w:t xml:space="preserve"> [7-US-1</w:t>
      </w:r>
      <w:r>
        <w:rPr>
          <w:b/>
          <w:bCs/>
        </w:rPr>
        <w:t>1</w:t>
      </w:r>
      <w:r w:rsidRPr="003A7D29">
        <w:rPr>
          <w:b/>
          <w:bCs/>
        </w:rPr>
        <w:t xml:space="preserve">] </w:t>
      </w:r>
      <w:r>
        <w:rPr>
          <w:bCs/>
        </w:rPr>
        <w:t xml:space="preserve">project summary </w:t>
      </w:r>
      <w:r w:rsidR="000C092E">
        <w:rPr>
          <w:bCs/>
        </w:rPr>
        <w:t>since the</w:t>
      </w:r>
      <w:r>
        <w:rPr>
          <w:bCs/>
        </w:rPr>
        <w:t xml:space="preserve"> Committee remove</w:t>
      </w:r>
      <w:r w:rsidR="000C092E">
        <w:rPr>
          <w:bCs/>
        </w:rPr>
        <w:t>d</w:t>
      </w:r>
      <w:r>
        <w:rPr>
          <w:bCs/>
        </w:rPr>
        <w:t xml:space="preserve"> </w:t>
      </w:r>
      <w:r w:rsidR="00347243">
        <w:rPr>
          <w:bCs/>
        </w:rPr>
        <w:t xml:space="preserve">the </w:t>
      </w:r>
      <w:r>
        <w:rPr>
          <w:bCs/>
        </w:rPr>
        <w:t xml:space="preserve">Stillwater site. </w:t>
      </w:r>
    </w:p>
    <w:p w14:paraId="4B483BD7" w14:textId="3CA6A33A" w:rsidR="005D7719" w:rsidRPr="00C60F96" w:rsidRDefault="005D7719" w:rsidP="00001D83">
      <w:pPr>
        <w:pStyle w:val="ListParagraph"/>
        <w:numPr>
          <w:ilvl w:val="1"/>
          <w:numId w:val="37"/>
        </w:numPr>
        <w:spacing w:before="60" w:after="60"/>
        <w:ind w:left="1440"/>
        <w:contextualSpacing w:val="0"/>
        <w:rPr>
          <w:b/>
          <w:bCs/>
        </w:rPr>
      </w:pPr>
      <w:r w:rsidRPr="003A7D29">
        <w:rPr>
          <w:b/>
          <w:bCs/>
        </w:rPr>
        <w:t xml:space="preserve">Snoqualmie </w:t>
      </w:r>
      <w:r w:rsidR="0022789D" w:rsidRPr="003A7D29">
        <w:rPr>
          <w:b/>
          <w:bCs/>
        </w:rPr>
        <w:t>Indian</w:t>
      </w:r>
      <w:r w:rsidRPr="003A7D29">
        <w:rPr>
          <w:b/>
          <w:bCs/>
        </w:rPr>
        <w:t xml:space="preserve"> Tribe </w:t>
      </w:r>
      <w:r w:rsidR="0022789D" w:rsidRPr="003A7D29">
        <w:rPr>
          <w:b/>
          <w:bCs/>
        </w:rPr>
        <w:t xml:space="preserve">proposed revision: </w:t>
      </w:r>
      <w:r w:rsidR="0022789D" w:rsidRPr="003A7D29">
        <w:rPr>
          <w:i/>
          <w:iCs/>
        </w:rPr>
        <w:t xml:space="preserve">The Committee analyzed the timing of streamflow augmentation for </w:t>
      </w:r>
      <w:r w:rsidR="0022789D" w:rsidRPr="00C60F96">
        <w:rPr>
          <w:i/>
          <w:iCs/>
          <w:strike/>
          <w:color w:val="FF0000"/>
        </w:rPr>
        <w:t>five</w:t>
      </w:r>
      <w:r w:rsidR="0022789D" w:rsidRPr="00C60F96">
        <w:rPr>
          <w:i/>
          <w:iCs/>
          <w:color w:val="FF0000"/>
        </w:rPr>
        <w:t xml:space="preserve"> </w:t>
      </w:r>
      <w:r w:rsidR="0022789D" w:rsidRPr="003A7D29">
        <w:rPr>
          <w:i/>
          <w:iCs/>
        </w:rPr>
        <w:t xml:space="preserve">potential MAR sites and developed the 100 AFY offset estimate based on the </w:t>
      </w:r>
      <w:r w:rsidR="0022789D" w:rsidRPr="003A7D29">
        <w:rPr>
          <w:i/>
          <w:iCs/>
          <w:strike/>
          <w:color w:val="FF0000"/>
        </w:rPr>
        <w:t>median of the</w:t>
      </w:r>
      <w:r w:rsidR="0022789D" w:rsidRPr="003A7D29">
        <w:rPr>
          <w:i/>
          <w:iCs/>
          <w:color w:val="FF0000"/>
        </w:rPr>
        <w:t xml:space="preserve"> </w:t>
      </w:r>
      <w:r w:rsidR="0022789D" w:rsidRPr="003A7D29">
        <w:rPr>
          <w:i/>
          <w:iCs/>
        </w:rPr>
        <w:t xml:space="preserve">anticipated </w:t>
      </w:r>
      <w:r w:rsidR="00AE11A9">
        <w:rPr>
          <w:i/>
          <w:iCs/>
          <w:color w:val="FF0000"/>
        </w:rPr>
        <w:t xml:space="preserve">“non-diversion” </w:t>
      </w:r>
      <w:r w:rsidR="0022789D" w:rsidRPr="003A7D29">
        <w:rPr>
          <w:i/>
          <w:iCs/>
        </w:rPr>
        <w:t xml:space="preserve">streamflow augmentation </w:t>
      </w:r>
      <w:r w:rsidR="00AE11A9">
        <w:rPr>
          <w:i/>
          <w:iCs/>
          <w:color w:val="FF0000"/>
        </w:rPr>
        <w:t xml:space="preserve">quantities </w:t>
      </w:r>
      <w:r w:rsidR="00C60F96">
        <w:rPr>
          <w:i/>
          <w:iCs/>
          <w:color w:val="FF0000"/>
        </w:rPr>
        <w:t xml:space="preserve">projected for </w:t>
      </w:r>
      <w:r w:rsidR="0022789D" w:rsidRPr="00C60F96">
        <w:rPr>
          <w:i/>
          <w:iCs/>
          <w:strike/>
          <w:color w:val="FF0000"/>
        </w:rPr>
        <w:t>during</w:t>
      </w:r>
      <w:r w:rsidR="0022789D" w:rsidRPr="003A7D29">
        <w:rPr>
          <w:i/>
          <w:iCs/>
        </w:rPr>
        <w:t xml:space="preserve"> the low flow period from July through September for the potential sites, assuming two sites are developed and the estimated streamflow augmentation aligns with the Committee’s analysis.</w:t>
      </w:r>
    </w:p>
    <w:p w14:paraId="5FD0B16C" w14:textId="24822037" w:rsidR="00C60F96" w:rsidRPr="003A7D29" w:rsidRDefault="00C60F96" w:rsidP="00001D83">
      <w:pPr>
        <w:pStyle w:val="ListParagraph"/>
        <w:numPr>
          <w:ilvl w:val="2"/>
          <w:numId w:val="37"/>
        </w:numPr>
        <w:spacing w:before="60" w:after="60"/>
        <w:ind w:left="2160"/>
        <w:contextualSpacing w:val="0"/>
        <w:rPr>
          <w:b/>
          <w:bCs/>
        </w:rPr>
      </w:pPr>
      <w:r>
        <w:rPr>
          <w:b/>
          <w:bCs/>
        </w:rPr>
        <w:t>No concerns.</w:t>
      </w:r>
      <w:r w:rsidR="00AE36B3">
        <w:rPr>
          <w:b/>
          <w:bCs/>
        </w:rPr>
        <w:t xml:space="preserve"> </w:t>
      </w:r>
    </w:p>
    <w:p w14:paraId="30BAF226" w14:textId="7BA64BF1" w:rsidR="00426A24" w:rsidRDefault="0055378B" w:rsidP="00E911DD">
      <w:pPr>
        <w:pStyle w:val="Heading2"/>
        <w:keepNext/>
      </w:pPr>
      <w:r>
        <w:lastRenderedPageBreak/>
        <w:t xml:space="preserve">Seek </w:t>
      </w:r>
      <w:r w:rsidR="3A0231D0">
        <w:t xml:space="preserve">Approval </w:t>
      </w:r>
      <w:r>
        <w:t>to Initiate Local Review</w:t>
      </w:r>
    </w:p>
    <w:p w14:paraId="416C0570" w14:textId="77777777" w:rsidR="00E16BE3" w:rsidRDefault="00E16BE3" w:rsidP="00E16BE3">
      <w:pPr>
        <w:spacing w:before="120" w:after="0"/>
        <w:contextualSpacing/>
        <w:rPr>
          <w:rFonts w:cstheme="minorBidi"/>
          <w:bCs/>
          <w:color w:val="000000" w:themeColor="text1"/>
        </w:rPr>
      </w:pPr>
      <w:r>
        <w:rPr>
          <w:rFonts w:cstheme="minorBidi"/>
          <w:bCs/>
          <w:color w:val="000000" w:themeColor="text1"/>
        </w:rPr>
        <w:t>Reference Materials:</w:t>
      </w:r>
    </w:p>
    <w:p w14:paraId="432B8DB4" w14:textId="41B980D4" w:rsidR="00B53880" w:rsidRPr="00001D83" w:rsidRDefault="00E16BE3" w:rsidP="00001D83">
      <w:pPr>
        <w:pStyle w:val="Bullets"/>
        <w:numPr>
          <w:ilvl w:val="0"/>
          <w:numId w:val="45"/>
        </w:numPr>
        <w:spacing w:before="0" w:after="120"/>
      </w:pPr>
      <w:hyperlink r:id="rId30" w:history="1">
        <w:r>
          <w:rPr>
            <w:rStyle w:val="Hyperlink"/>
          </w:rPr>
          <w:t>Plan Approval Timeline</w:t>
        </w:r>
      </w:hyperlink>
    </w:p>
    <w:p w14:paraId="03FD6971" w14:textId="28398EE4" w:rsidR="00E16BE3" w:rsidRDefault="00E16BE3" w:rsidP="00E16BE3">
      <w:pPr>
        <w:pStyle w:val="Heading3"/>
        <w:rPr>
          <w:rFonts w:eastAsiaTheme="minorHAnsi"/>
        </w:rPr>
      </w:pPr>
      <w:r>
        <w:rPr>
          <w:rFonts w:eastAsiaTheme="minorHAnsi"/>
        </w:rPr>
        <w:t>Local Review Process and Timeline</w:t>
      </w:r>
    </w:p>
    <w:p w14:paraId="2BC2D3F7" w14:textId="4BE67E60" w:rsidR="00E16BE3" w:rsidRDefault="0D28A7EC" w:rsidP="00E16BE3">
      <w:r>
        <w:t xml:space="preserve">Ingria reviewed the local review process and timeline: </w:t>
      </w:r>
    </w:p>
    <w:p w14:paraId="47CED983" w14:textId="1A955A2A" w:rsidR="00B51673" w:rsidRDefault="00E16BE3" w:rsidP="00815AC1">
      <w:pPr>
        <w:pStyle w:val="Bullets"/>
        <w:numPr>
          <w:ilvl w:val="0"/>
          <w:numId w:val="45"/>
        </w:numPr>
        <w:spacing w:after="120"/>
      </w:pPr>
      <w:r>
        <w:t xml:space="preserve">Chair </w:t>
      </w:r>
      <w:r w:rsidR="00B51673">
        <w:t xml:space="preserve">Will post final draft plan and supporting materials on the </w:t>
      </w:r>
      <w:hyperlink r:id="rId31" w:history="1">
        <w:r w:rsidR="00B51673" w:rsidRPr="00B51673">
          <w:rPr>
            <w:rStyle w:val="Hyperlink"/>
          </w:rPr>
          <w:t>Committee webpage</w:t>
        </w:r>
      </w:hyperlink>
      <w:r w:rsidR="00B51673">
        <w:t xml:space="preserve"> early next week, including:</w:t>
      </w:r>
    </w:p>
    <w:p w14:paraId="20D68C62" w14:textId="020FFA2F" w:rsidR="00B51673" w:rsidRDefault="00B51673" w:rsidP="00001D83">
      <w:pPr>
        <w:pStyle w:val="Bullets"/>
        <w:numPr>
          <w:ilvl w:val="1"/>
          <w:numId w:val="45"/>
        </w:numPr>
        <w:spacing w:after="120"/>
      </w:pPr>
      <w:r>
        <w:t>Final Draft Plan</w:t>
      </w:r>
    </w:p>
    <w:p w14:paraId="515A039C" w14:textId="77777777" w:rsidR="00B51673" w:rsidRDefault="00B51673" w:rsidP="00001D83">
      <w:pPr>
        <w:pStyle w:val="Bullets"/>
        <w:numPr>
          <w:ilvl w:val="2"/>
          <w:numId w:val="45"/>
        </w:numPr>
        <w:spacing w:after="120"/>
      </w:pPr>
      <w:r>
        <w:t>Appendices</w:t>
      </w:r>
    </w:p>
    <w:p w14:paraId="2D4FC439" w14:textId="53436D5D" w:rsidR="00B51673" w:rsidRDefault="00B51673" w:rsidP="00001D83">
      <w:pPr>
        <w:pStyle w:val="Bullets"/>
        <w:numPr>
          <w:ilvl w:val="2"/>
          <w:numId w:val="45"/>
        </w:numPr>
        <w:spacing w:after="120"/>
      </w:pPr>
      <w:r>
        <w:t>Policy supplemental materials</w:t>
      </w:r>
    </w:p>
    <w:p w14:paraId="77DA6F67" w14:textId="5CC777FA" w:rsidR="00B51673" w:rsidRDefault="00B51673" w:rsidP="00001D83">
      <w:pPr>
        <w:pStyle w:val="Bullets"/>
        <w:numPr>
          <w:ilvl w:val="1"/>
          <w:numId w:val="45"/>
        </w:numPr>
        <w:spacing w:after="120"/>
      </w:pPr>
      <w:r>
        <w:t>Plan cover memo</w:t>
      </w:r>
    </w:p>
    <w:p w14:paraId="6B52A0F0" w14:textId="5D6E1597" w:rsidR="00B51673" w:rsidRDefault="00B51673" w:rsidP="00001D83">
      <w:pPr>
        <w:pStyle w:val="Bullets"/>
        <w:numPr>
          <w:ilvl w:val="1"/>
          <w:numId w:val="45"/>
        </w:numPr>
        <w:spacing w:after="120"/>
      </w:pPr>
      <w:r>
        <w:t>Plan review timeline</w:t>
      </w:r>
    </w:p>
    <w:p w14:paraId="6C4A823F" w14:textId="66BB99E4" w:rsidR="00E16BE3" w:rsidRDefault="00B51673" w:rsidP="00001D83">
      <w:pPr>
        <w:pStyle w:val="Bullets"/>
        <w:numPr>
          <w:ilvl w:val="1"/>
          <w:numId w:val="45"/>
        </w:numPr>
        <w:spacing w:after="120"/>
      </w:pPr>
      <w:r>
        <w:t>U</w:t>
      </w:r>
      <w:r w:rsidR="00E16BE3">
        <w:t xml:space="preserve">pdated </w:t>
      </w:r>
      <w:r>
        <w:t xml:space="preserve">plan overview </w:t>
      </w:r>
      <w:r w:rsidR="00E16BE3">
        <w:t>PowerPoint slides</w:t>
      </w:r>
    </w:p>
    <w:p w14:paraId="489D9AF9" w14:textId="77777777" w:rsidR="00E16BE3" w:rsidRDefault="00E16BE3" w:rsidP="00815AC1">
      <w:pPr>
        <w:pStyle w:val="Bullets"/>
        <w:numPr>
          <w:ilvl w:val="1"/>
          <w:numId w:val="45"/>
        </w:numPr>
        <w:spacing w:after="120"/>
      </w:pPr>
      <w:r>
        <w:t>Committee overview handout</w:t>
      </w:r>
    </w:p>
    <w:p w14:paraId="614F0C09" w14:textId="77777777" w:rsidR="00E16BE3" w:rsidRDefault="00E16BE3">
      <w:pPr>
        <w:pStyle w:val="Bullets"/>
        <w:numPr>
          <w:ilvl w:val="1"/>
          <w:numId w:val="45"/>
        </w:numPr>
        <w:spacing w:after="120"/>
      </w:pPr>
      <w:r>
        <w:t>NEB guidance</w:t>
      </w:r>
    </w:p>
    <w:p w14:paraId="308DA8CF" w14:textId="77777777" w:rsidR="00E16BE3" w:rsidRDefault="00E16BE3">
      <w:pPr>
        <w:pStyle w:val="Bullets"/>
        <w:numPr>
          <w:ilvl w:val="1"/>
          <w:numId w:val="45"/>
        </w:numPr>
        <w:spacing w:after="120"/>
      </w:pPr>
      <w:r>
        <w:t>Policy and interpretive statement</w:t>
      </w:r>
    </w:p>
    <w:p w14:paraId="4591EA7C" w14:textId="5876D95E" w:rsidR="00E16BE3" w:rsidRDefault="00B51673">
      <w:pPr>
        <w:pStyle w:val="Bullets"/>
        <w:numPr>
          <w:ilvl w:val="0"/>
          <w:numId w:val="45"/>
        </w:numPr>
        <w:spacing w:after="120"/>
      </w:pPr>
      <w:r>
        <w:t>Committee members finish local review week of April 5</w:t>
      </w:r>
      <w:r w:rsidRPr="00001D83">
        <w:rPr>
          <w:vertAlign w:val="superscript"/>
        </w:rPr>
        <w:t>th</w:t>
      </w:r>
      <w:r>
        <w:t xml:space="preserve"> – by April </w:t>
      </w:r>
      <w:r w:rsidR="00E16BE3">
        <w:t>9</w:t>
      </w:r>
      <w:r w:rsidRPr="00001D83">
        <w:rPr>
          <w:vertAlign w:val="superscript"/>
        </w:rPr>
        <w:t>th</w:t>
      </w:r>
      <w:r>
        <w:t xml:space="preserve"> at the latest – so we can i</w:t>
      </w:r>
      <w:r w:rsidR="00E16BE3">
        <w:t xml:space="preserve">dentify any red flag </w:t>
      </w:r>
      <w:r>
        <w:t xml:space="preserve">concerns </w:t>
      </w:r>
      <w:r w:rsidR="00E16BE3">
        <w:t>that come up during local review and inform the Committee before we meet on April 15.</w:t>
      </w:r>
    </w:p>
    <w:p w14:paraId="09DD765C" w14:textId="6962A5F0" w:rsidR="00E16BE3" w:rsidRDefault="00E16BE3">
      <w:pPr>
        <w:pStyle w:val="Bullets"/>
        <w:numPr>
          <w:ilvl w:val="0"/>
          <w:numId w:val="45"/>
        </w:numPr>
        <w:spacing w:after="120"/>
      </w:pPr>
      <w:r>
        <w:rPr>
          <w:color w:val="auto"/>
        </w:rPr>
        <w:t>The next meeting is April 15 via WebEx. The meeting’s objective is to vote on approval of the plan.</w:t>
      </w:r>
    </w:p>
    <w:p w14:paraId="42622D0D" w14:textId="3EAFDBEA" w:rsidR="00B51673" w:rsidRDefault="00B51673" w:rsidP="00001D83">
      <w:pPr>
        <w:numPr>
          <w:ilvl w:val="0"/>
          <w:numId w:val="45"/>
        </w:numPr>
        <w:spacing w:before="120" w:after="120"/>
      </w:pPr>
      <w:r>
        <w:t>If all Committee members approve the plan</w:t>
      </w:r>
      <w:r w:rsidRPr="00535578">
        <w:t>, Ingria will finalize the plan (placeholder language around number of meetings, etc.) and submit it to Ecology</w:t>
      </w:r>
      <w:r>
        <w:t xml:space="preserve"> for review and NEB determination. </w:t>
      </w:r>
    </w:p>
    <w:p w14:paraId="32091EB7" w14:textId="2724FBD2" w:rsidR="00E16BE3" w:rsidRPr="00001D83" w:rsidRDefault="00E16BE3" w:rsidP="00001D83">
      <w:r>
        <w:t xml:space="preserve">Susan O’Neil (Facilitator) provided an overview of interim approval: </w:t>
      </w:r>
    </w:p>
    <w:p w14:paraId="2262EF69" w14:textId="348D7688" w:rsidR="00E16BE3" w:rsidRDefault="00E16BE3" w:rsidP="00815AC1">
      <w:pPr>
        <w:pStyle w:val="Bullets"/>
        <w:numPr>
          <w:ilvl w:val="0"/>
          <w:numId w:val="45"/>
        </w:numPr>
        <w:spacing w:after="120"/>
      </w:pPr>
      <w:r>
        <w:rPr>
          <w:b/>
        </w:rPr>
        <w:t>What does interim approval mean?</w:t>
      </w:r>
      <w:r>
        <w:t xml:space="preserve"> Interim approval is committee member approval of the draft plan in advance of committee members sharing the draft plan with their local decision makers. </w:t>
      </w:r>
    </w:p>
    <w:p w14:paraId="48874DB6" w14:textId="77777777" w:rsidR="00E16BE3" w:rsidRDefault="00E16BE3">
      <w:pPr>
        <w:pStyle w:val="Bullets"/>
        <w:numPr>
          <w:ilvl w:val="0"/>
          <w:numId w:val="45"/>
        </w:numPr>
        <w:spacing w:after="120"/>
      </w:pPr>
      <w:r>
        <w:rPr>
          <w:b/>
        </w:rPr>
        <w:t>Why are we soliciting interim approval?</w:t>
      </w:r>
      <w:r>
        <w:t xml:space="preserve"> This is a consensus-based process and full committee approval is needed for final plan approval. We want to make sure committee members support the draft plan before it gets shared more broadly. If a committee member does not support the draft plan, it’s important that we address committee member concerns first.</w:t>
      </w:r>
    </w:p>
    <w:p w14:paraId="09BD0C4C" w14:textId="77777777" w:rsidR="00E16BE3" w:rsidRDefault="00E16BE3">
      <w:pPr>
        <w:pStyle w:val="Bullets"/>
        <w:numPr>
          <w:ilvl w:val="0"/>
          <w:numId w:val="45"/>
        </w:numPr>
        <w:spacing w:after="120"/>
      </w:pPr>
      <w:r>
        <w:rPr>
          <w:b/>
        </w:rPr>
        <w:t xml:space="preserve">If we don’t have interim approval, how will this impact our overall review timeline? </w:t>
      </w:r>
      <w:r>
        <w:t>We don’t know yet. It will be dependent on the committee member(s) needed change(s) and the extent and timing of those changes. We will discuss this as a full committee.</w:t>
      </w:r>
    </w:p>
    <w:p w14:paraId="7B7AE18F" w14:textId="1DAA09FA" w:rsidR="00535578" w:rsidRDefault="00535578" w:rsidP="00535578">
      <w:pPr>
        <w:pStyle w:val="Heading3"/>
      </w:pPr>
      <w:r>
        <w:t>Vote to approve Draft WRE Plan</w:t>
      </w:r>
      <w:r w:rsidR="00BB2FEB">
        <w:t xml:space="preserve"> to initiate</w:t>
      </w:r>
      <w:r>
        <w:t xml:space="preserve"> local review</w:t>
      </w:r>
    </w:p>
    <w:p w14:paraId="0035B930" w14:textId="77777777" w:rsidR="00B51673" w:rsidRPr="003A6F21" w:rsidRDefault="00B51673" w:rsidP="00815AC1">
      <w:r>
        <w:t xml:space="preserve">Susan took a vote of the full Committee on approving the draft WRE Plan to initiate each entity’s local review. </w:t>
      </w:r>
    </w:p>
    <w:p w14:paraId="429EFA69" w14:textId="280E1C76" w:rsidR="00D47E80" w:rsidRPr="0056046A" w:rsidRDefault="00B51673" w:rsidP="00B51673">
      <w:pPr>
        <w:rPr>
          <w:i/>
          <w:iCs/>
        </w:rPr>
        <w:sectPr w:rsidR="00D47E80" w:rsidRPr="0056046A" w:rsidSect="00CF3536">
          <w:type w:val="continuous"/>
          <w:pgSz w:w="12240" w:h="15840"/>
          <w:pgMar w:top="1080" w:right="1440" w:bottom="720" w:left="1440" w:header="720" w:footer="720" w:gutter="0"/>
          <w:cols w:space="720"/>
          <w:docGrid w:linePitch="360"/>
        </w:sectPr>
      </w:pPr>
      <w:r w:rsidRPr="0056046A">
        <w:rPr>
          <w:i/>
          <w:iCs/>
        </w:rPr>
        <w:t xml:space="preserve"> </w:t>
      </w:r>
      <w:r w:rsidR="0056046A" w:rsidRPr="0056046A">
        <w:rPr>
          <w:i/>
          <w:iCs/>
        </w:rPr>
        <w:t>“I support the draft plan (including changes agreed upon during today’s Committee meeting) and think it is ready to be shared with my local decision makers.”</w:t>
      </w:r>
    </w:p>
    <w:p w14:paraId="5F999A61" w14:textId="3A428ED9" w:rsidR="00E347F0" w:rsidRPr="00D47E80" w:rsidRDefault="00E347F0" w:rsidP="00C72091">
      <w:pPr>
        <w:pStyle w:val="ListParagraph"/>
        <w:numPr>
          <w:ilvl w:val="0"/>
          <w:numId w:val="38"/>
        </w:numPr>
        <w:rPr>
          <w:color w:val="000000"/>
        </w:rPr>
      </w:pPr>
      <w:r w:rsidRPr="00D47E80">
        <w:t>Brant Wood, Sno</w:t>
      </w:r>
      <w:r w:rsidR="00535578" w:rsidRPr="00D47E80">
        <w:t>homish</w:t>
      </w:r>
      <w:r w:rsidRPr="00D47E80">
        <w:t xml:space="preserve"> PUD</w:t>
      </w:r>
      <w:r w:rsidR="00E16BE3">
        <w:t>: approved</w:t>
      </w:r>
    </w:p>
    <w:p w14:paraId="22C45754" w14:textId="182AC4C9" w:rsidR="00E347F0" w:rsidRPr="00D47E80" w:rsidRDefault="00E347F0" w:rsidP="00C72091">
      <w:pPr>
        <w:pStyle w:val="ListParagraph"/>
        <w:numPr>
          <w:ilvl w:val="0"/>
          <w:numId w:val="38"/>
        </w:numPr>
        <w:rPr>
          <w:color w:val="000000"/>
        </w:rPr>
      </w:pPr>
      <w:r w:rsidRPr="00D47E80">
        <w:t>Bobbi Lindemulder, Snohomish Conservation District</w:t>
      </w:r>
      <w:r w:rsidR="00E16BE3">
        <w:t>: approved</w:t>
      </w:r>
    </w:p>
    <w:p w14:paraId="6156EE0E" w14:textId="5C6EBCAF" w:rsidR="00E347F0" w:rsidRPr="00D47E80" w:rsidRDefault="00E347F0" w:rsidP="00C72091">
      <w:pPr>
        <w:pStyle w:val="ListParagraph"/>
        <w:numPr>
          <w:ilvl w:val="0"/>
          <w:numId w:val="38"/>
        </w:numPr>
        <w:rPr>
          <w:color w:val="000000"/>
        </w:rPr>
      </w:pPr>
      <w:r w:rsidRPr="00D47E80">
        <w:t>Steve Nelson, City of Snoqualmie</w:t>
      </w:r>
      <w:r w:rsidR="00E16BE3">
        <w:t>: approved</w:t>
      </w:r>
    </w:p>
    <w:p w14:paraId="5EF7864C" w14:textId="3DDD5863" w:rsidR="00E347F0" w:rsidRPr="00D47E80" w:rsidRDefault="00E347F0" w:rsidP="00C72091">
      <w:pPr>
        <w:pStyle w:val="ListParagraph"/>
        <w:numPr>
          <w:ilvl w:val="0"/>
          <w:numId w:val="38"/>
        </w:numPr>
        <w:rPr>
          <w:color w:val="000000"/>
        </w:rPr>
      </w:pPr>
      <w:r w:rsidRPr="00D47E80">
        <w:t>Cynthia Krass, Snoqualmie Valley WID</w:t>
      </w:r>
      <w:r w:rsidR="00E16BE3">
        <w:t>: approved</w:t>
      </w:r>
    </w:p>
    <w:p w14:paraId="58E7EB13" w14:textId="2DEC773E" w:rsidR="00E347F0" w:rsidRPr="00D47E80" w:rsidRDefault="00E347F0" w:rsidP="00C72091">
      <w:pPr>
        <w:pStyle w:val="ListParagraph"/>
        <w:numPr>
          <w:ilvl w:val="0"/>
          <w:numId w:val="38"/>
        </w:numPr>
        <w:rPr>
          <w:color w:val="000000"/>
        </w:rPr>
      </w:pPr>
      <w:r w:rsidRPr="00D47E80">
        <w:lastRenderedPageBreak/>
        <w:t>Daryl Williams, Tulalip Tribes</w:t>
      </w:r>
      <w:r w:rsidR="00E16BE3">
        <w:t>: approved</w:t>
      </w:r>
    </w:p>
    <w:p w14:paraId="54320D18" w14:textId="25171838" w:rsidR="00E347F0" w:rsidRPr="00D47E80" w:rsidRDefault="00E347F0" w:rsidP="00C72091">
      <w:pPr>
        <w:pStyle w:val="ListParagraph"/>
        <w:numPr>
          <w:ilvl w:val="0"/>
          <w:numId w:val="38"/>
        </w:numPr>
        <w:rPr>
          <w:color w:val="000000"/>
        </w:rPr>
      </w:pPr>
      <w:r w:rsidRPr="00D47E80">
        <w:t>David Levitan, City of Lake Stevens</w:t>
      </w:r>
      <w:r w:rsidR="00E16BE3">
        <w:t>: approved</w:t>
      </w:r>
    </w:p>
    <w:p w14:paraId="1F2D3FB7" w14:textId="293926D5" w:rsidR="00E347F0" w:rsidRPr="00D47E80" w:rsidRDefault="00E347F0" w:rsidP="00C72091">
      <w:pPr>
        <w:pStyle w:val="ListParagraph"/>
        <w:numPr>
          <w:ilvl w:val="0"/>
          <w:numId w:val="38"/>
        </w:numPr>
        <w:rPr>
          <w:color w:val="000000"/>
        </w:rPr>
      </w:pPr>
      <w:r w:rsidRPr="00D47E80">
        <w:t>Denise DiSanto, King County</w:t>
      </w:r>
      <w:r w:rsidR="00E16BE3">
        <w:t>: approved</w:t>
      </w:r>
    </w:p>
    <w:p w14:paraId="25F21BD6" w14:textId="06E99645" w:rsidR="00E347F0" w:rsidRPr="00D47E80" w:rsidRDefault="00E347F0" w:rsidP="00C72091">
      <w:pPr>
        <w:pStyle w:val="ListParagraph"/>
        <w:numPr>
          <w:ilvl w:val="0"/>
          <w:numId w:val="38"/>
        </w:numPr>
        <w:rPr>
          <w:color w:val="000000"/>
        </w:rPr>
      </w:pPr>
      <w:r w:rsidRPr="00D47E80">
        <w:t>Dylan Sluder, MBAKS</w:t>
      </w:r>
      <w:r w:rsidR="00E16BE3">
        <w:t>: approved</w:t>
      </w:r>
    </w:p>
    <w:p w14:paraId="542297BD" w14:textId="119C80CA" w:rsidR="00E347F0" w:rsidRPr="00D47E80" w:rsidRDefault="00E347F0" w:rsidP="00C72091">
      <w:pPr>
        <w:pStyle w:val="ListParagraph"/>
        <w:numPr>
          <w:ilvl w:val="0"/>
          <w:numId w:val="38"/>
        </w:numPr>
        <w:rPr>
          <w:color w:val="000000"/>
        </w:rPr>
      </w:pPr>
      <w:r w:rsidRPr="00D47E80">
        <w:t>Emily Dick, Washington Water Trust</w:t>
      </w:r>
      <w:r w:rsidR="00E16BE3">
        <w:t>: approved</w:t>
      </w:r>
    </w:p>
    <w:p w14:paraId="4E2413F0" w14:textId="1F4D7D63" w:rsidR="00E347F0" w:rsidRPr="00D47E80" w:rsidRDefault="00E347F0" w:rsidP="00C72091">
      <w:pPr>
        <w:pStyle w:val="ListParagraph"/>
        <w:numPr>
          <w:ilvl w:val="0"/>
          <w:numId w:val="38"/>
        </w:numPr>
        <w:rPr>
          <w:color w:val="000000"/>
        </w:rPr>
      </w:pPr>
      <w:r w:rsidRPr="00D47E80">
        <w:t>Glen Pickus, City of Snohomish</w:t>
      </w:r>
      <w:r w:rsidR="00E16BE3">
        <w:t>: approved</w:t>
      </w:r>
    </w:p>
    <w:p w14:paraId="591DB5B4" w14:textId="7449DC79" w:rsidR="00E347F0" w:rsidRPr="00D47E80" w:rsidRDefault="00E347F0" w:rsidP="00C72091">
      <w:pPr>
        <w:pStyle w:val="ListParagraph"/>
        <w:numPr>
          <w:ilvl w:val="0"/>
          <w:numId w:val="38"/>
        </w:numPr>
        <w:rPr>
          <w:color w:val="000000"/>
        </w:rPr>
      </w:pPr>
      <w:r w:rsidRPr="00D47E80">
        <w:t>Jamie Burrell, City of North Bend</w:t>
      </w:r>
      <w:r w:rsidR="00E16BE3">
        <w:t>: approved</w:t>
      </w:r>
    </w:p>
    <w:p w14:paraId="63D09A39" w14:textId="24BD9CF4" w:rsidR="00E347F0" w:rsidRPr="00D47E80" w:rsidRDefault="00E347F0" w:rsidP="00C72091">
      <w:pPr>
        <w:pStyle w:val="ListParagraph"/>
        <w:numPr>
          <w:ilvl w:val="0"/>
          <w:numId w:val="38"/>
        </w:numPr>
        <w:rPr>
          <w:color w:val="000000"/>
        </w:rPr>
      </w:pPr>
      <w:r w:rsidRPr="00D47E80">
        <w:t>Jim Miller, City of Everett</w:t>
      </w:r>
      <w:r w:rsidR="00E16BE3">
        <w:t>: approved</w:t>
      </w:r>
    </w:p>
    <w:p w14:paraId="54B962C2" w14:textId="4E84E7FB" w:rsidR="00E347F0" w:rsidRPr="00D47E80" w:rsidRDefault="00E347F0" w:rsidP="00C72091">
      <w:pPr>
        <w:pStyle w:val="ListParagraph"/>
        <w:numPr>
          <w:ilvl w:val="0"/>
          <w:numId w:val="38"/>
        </w:numPr>
        <w:rPr>
          <w:color w:val="000000"/>
        </w:rPr>
      </w:pPr>
      <w:r w:rsidRPr="00D47E80">
        <w:t>Kim Peterson, Town of Index</w:t>
      </w:r>
      <w:r w:rsidR="00E16BE3">
        <w:t>: approved</w:t>
      </w:r>
    </w:p>
    <w:p w14:paraId="670E9573" w14:textId="14CA2D8B" w:rsidR="00E347F0" w:rsidRPr="00D47E80" w:rsidRDefault="00E347F0" w:rsidP="00C72091">
      <w:pPr>
        <w:pStyle w:val="ListParagraph"/>
        <w:numPr>
          <w:ilvl w:val="0"/>
          <w:numId w:val="38"/>
        </w:numPr>
        <w:rPr>
          <w:color w:val="000000"/>
        </w:rPr>
      </w:pPr>
      <w:r w:rsidRPr="00D47E80">
        <w:t>Kirk Lakey, WDFW</w:t>
      </w:r>
      <w:r w:rsidR="00E16BE3">
        <w:t>: approved</w:t>
      </w:r>
    </w:p>
    <w:p w14:paraId="358848FA" w14:textId="17BF316C" w:rsidR="00E347F0" w:rsidRPr="00D47E80" w:rsidRDefault="00E347F0" w:rsidP="00C72091">
      <w:pPr>
        <w:pStyle w:val="ListParagraph"/>
        <w:numPr>
          <w:ilvl w:val="0"/>
          <w:numId w:val="38"/>
        </w:numPr>
        <w:rPr>
          <w:color w:val="000000"/>
        </w:rPr>
      </w:pPr>
      <w:r w:rsidRPr="00D47E80">
        <w:t>Matt Baerwalde, Snoqualmie Indian Tribe</w:t>
      </w:r>
      <w:r w:rsidR="00E16BE3">
        <w:t>: approved</w:t>
      </w:r>
    </w:p>
    <w:p w14:paraId="48645D63" w14:textId="0EEF12DA" w:rsidR="00E347F0" w:rsidRPr="00D47E80" w:rsidRDefault="00E347F0" w:rsidP="00C72091">
      <w:pPr>
        <w:pStyle w:val="ListParagraph"/>
        <w:numPr>
          <w:ilvl w:val="0"/>
          <w:numId w:val="38"/>
        </w:numPr>
        <w:rPr>
          <w:color w:val="000000"/>
        </w:rPr>
      </w:pPr>
      <w:r w:rsidRPr="00D47E80">
        <w:t>Matthew Eyer, City of Marysville</w:t>
      </w:r>
      <w:r w:rsidR="00E16BE3">
        <w:t>: approved</w:t>
      </w:r>
    </w:p>
    <w:p w14:paraId="4D5F6C24" w14:textId="27EF6D0B" w:rsidR="00E347F0" w:rsidRPr="00D47E80" w:rsidRDefault="00E347F0" w:rsidP="00C72091">
      <w:pPr>
        <w:pStyle w:val="ListParagraph"/>
        <w:numPr>
          <w:ilvl w:val="0"/>
          <w:numId w:val="38"/>
        </w:numPr>
        <w:rPr>
          <w:color w:val="000000"/>
        </w:rPr>
      </w:pPr>
      <w:r w:rsidRPr="00D47E80">
        <w:t>Megan Darrow, City of Monroe</w:t>
      </w:r>
      <w:r w:rsidR="00E16BE3">
        <w:t>: approved</w:t>
      </w:r>
    </w:p>
    <w:p w14:paraId="60C47E5D" w14:textId="49637CF8" w:rsidR="00E347F0" w:rsidRPr="00D47E80" w:rsidRDefault="00E347F0" w:rsidP="00C72091">
      <w:pPr>
        <w:pStyle w:val="ListParagraph"/>
        <w:numPr>
          <w:ilvl w:val="0"/>
          <w:numId w:val="38"/>
        </w:numPr>
        <w:rPr>
          <w:color w:val="000000"/>
        </w:rPr>
      </w:pPr>
      <w:r w:rsidRPr="00D47E80">
        <w:t>Mike Remington, City of Duvall</w:t>
      </w:r>
      <w:r w:rsidR="00E16BE3">
        <w:t>: approved</w:t>
      </w:r>
    </w:p>
    <w:p w14:paraId="4CFF8E11" w14:textId="5206144E" w:rsidR="008A1603" w:rsidRPr="008A1603" w:rsidRDefault="00E347F0" w:rsidP="00C72091">
      <w:pPr>
        <w:pStyle w:val="ListParagraph"/>
        <w:numPr>
          <w:ilvl w:val="0"/>
          <w:numId w:val="38"/>
        </w:numPr>
        <w:rPr>
          <w:color w:val="000000"/>
        </w:rPr>
      </w:pPr>
      <w:r w:rsidRPr="00D47E80">
        <w:t>Mike Wolanek, City of Arlington</w:t>
      </w:r>
      <w:r w:rsidR="00E16BE3">
        <w:t>: approved</w:t>
      </w:r>
    </w:p>
    <w:p w14:paraId="6D309517" w14:textId="7ACFEFF7" w:rsidR="00E347F0" w:rsidRPr="00D47E80" w:rsidRDefault="008A1603" w:rsidP="00C72091">
      <w:pPr>
        <w:pStyle w:val="ListParagraph"/>
        <w:numPr>
          <w:ilvl w:val="0"/>
          <w:numId w:val="38"/>
        </w:numPr>
        <w:rPr>
          <w:color w:val="000000"/>
        </w:rPr>
      </w:pPr>
      <w:r>
        <w:t>Rich Norris, City of Gold Bar</w:t>
      </w:r>
      <w:r w:rsidR="00E16BE3">
        <w:t>: approved (</w:t>
      </w:r>
      <w:r>
        <w:t>via chat</w:t>
      </w:r>
      <w:r w:rsidR="00E16BE3">
        <w:t xml:space="preserve"> and email</w:t>
      </w:r>
      <w:r>
        <w:t>)</w:t>
      </w:r>
      <w:r w:rsidR="00E347F0" w:rsidRPr="00D47E80">
        <w:t> </w:t>
      </w:r>
    </w:p>
    <w:p w14:paraId="2572A398" w14:textId="329DAA24" w:rsidR="00E347F0" w:rsidRPr="00D47E80" w:rsidRDefault="00E347F0" w:rsidP="00C72091">
      <w:pPr>
        <w:pStyle w:val="ListParagraph"/>
        <w:numPr>
          <w:ilvl w:val="0"/>
          <w:numId w:val="38"/>
        </w:numPr>
        <w:rPr>
          <w:color w:val="000000"/>
        </w:rPr>
      </w:pPr>
      <w:r w:rsidRPr="00D47E80">
        <w:t>Sam Kollar, City of Carnation</w:t>
      </w:r>
      <w:r w:rsidR="00E16BE3">
        <w:t>: approved</w:t>
      </w:r>
    </w:p>
    <w:p w14:paraId="39FAC879" w14:textId="3D91F4D2" w:rsidR="00E347F0" w:rsidRPr="00D47E80" w:rsidRDefault="00E347F0" w:rsidP="00C72091">
      <w:pPr>
        <w:pStyle w:val="ListParagraph"/>
        <w:numPr>
          <w:ilvl w:val="0"/>
          <w:numId w:val="38"/>
        </w:numPr>
        <w:rPr>
          <w:color w:val="000000"/>
        </w:rPr>
      </w:pPr>
      <w:r w:rsidRPr="00D47E80">
        <w:t>Terri Strandberg, Snohomish County</w:t>
      </w:r>
      <w:r w:rsidR="00E16BE3">
        <w:t>: approved</w:t>
      </w:r>
    </w:p>
    <w:p w14:paraId="66CC1812" w14:textId="2952AE48" w:rsidR="00D47E80" w:rsidRDefault="00E347F0" w:rsidP="00001D83">
      <w:pPr>
        <w:pStyle w:val="ListParagraph"/>
        <w:numPr>
          <w:ilvl w:val="0"/>
          <w:numId w:val="39"/>
        </w:numPr>
        <w:sectPr w:rsidR="00D47E80" w:rsidSect="00D47E80">
          <w:type w:val="continuous"/>
          <w:pgSz w:w="12240" w:h="15840"/>
          <w:pgMar w:top="1080" w:right="1440" w:bottom="720" w:left="1440" w:header="720" w:footer="720" w:gutter="0"/>
          <w:cols w:num="2" w:space="720"/>
          <w:docGrid w:linePitch="360"/>
        </w:sectPr>
      </w:pPr>
      <w:r w:rsidRPr="00D47E80">
        <w:t>Ingria Jones, Department of Ecology</w:t>
      </w:r>
      <w:r w:rsidR="00E16BE3">
        <w:t>: approved</w:t>
      </w:r>
    </w:p>
    <w:p w14:paraId="09B18FE8" w14:textId="77777777" w:rsidR="00B53880" w:rsidRDefault="00B53880" w:rsidP="00347243"/>
    <w:p w14:paraId="2E47C2E8" w14:textId="7B94774C" w:rsidR="00347243" w:rsidRDefault="00347243" w:rsidP="00347243">
      <w:r>
        <w:t xml:space="preserve">Susan O’Neil (Facilitator) reiterated that the process would now move to local review which Ingria will describe in the next steps. She invited </w:t>
      </w:r>
      <w:r w:rsidR="00376E79">
        <w:t>Committee members</w:t>
      </w:r>
      <w:r>
        <w:t xml:space="preserve"> to share updates or new information about their local </w:t>
      </w:r>
      <w:r w:rsidR="00376E79">
        <w:t xml:space="preserve">approval </w:t>
      </w:r>
      <w:r>
        <w:t xml:space="preserve">process. </w:t>
      </w:r>
    </w:p>
    <w:p w14:paraId="09FF9D72" w14:textId="58D11D23" w:rsidR="00347243" w:rsidRDefault="00347243" w:rsidP="00001D83">
      <w:pPr>
        <w:pStyle w:val="ListParagraph"/>
        <w:numPr>
          <w:ilvl w:val="0"/>
          <w:numId w:val="44"/>
        </w:numPr>
      </w:pPr>
      <w:r w:rsidRPr="00001D83">
        <w:rPr>
          <w:b/>
        </w:rPr>
        <w:t>Matt Baerwalde (Snoqualmie Indian Tribe)</w:t>
      </w:r>
      <w:r w:rsidRPr="00347243">
        <w:t xml:space="preserve"> noted that while is confident moving the plan forward to leadership / Tribal Council for approval, there is an ongoing broader concern between the Tribe and Ecology (not specific to WRIA 7 Plan) that may ultimately prevent the Tribe from approving this plan. </w:t>
      </w:r>
    </w:p>
    <w:p w14:paraId="6957BA47" w14:textId="30F2803D" w:rsidR="00376E79" w:rsidRPr="00B53880" w:rsidRDefault="00376E79" w:rsidP="00001D83">
      <w:pPr>
        <w:pStyle w:val="ListParagraph"/>
        <w:numPr>
          <w:ilvl w:val="0"/>
          <w:numId w:val="44"/>
        </w:numPr>
      </w:pPr>
      <w:r w:rsidRPr="00001D83">
        <w:rPr>
          <w:b/>
        </w:rPr>
        <w:t>No further questions or comments.</w:t>
      </w:r>
    </w:p>
    <w:p w14:paraId="78ED53F7" w14:textId="57A67D1D" w:rsidR="00426A24" w:rsidRDefault="00C20109" w:rsidP="00CC1177">
      <w:pPr>
        <w:pStyle w:val="Heading2"/>
      </w:pPr>
      <w:r>
        <w:t>Public Comment</w:t>
      </w:r>
    </w:p>
    <w:p w14:paraId="39B1C06B" w14:textId="3ED4E700" w:rsidR="00FF510C" w:rsidRPr="00A05962" w:rsidRDefault="00A05962" w:rsidP="00C72091">
      <w:pPr>
        <w:pStyle w:val="Normal1style"/>
        <w:rPr>
          <w:i/>
          <w:iCs/>
        </w:rPr>
      </w:pPr>
      <w:r w:rsidRPr="00A05962">
        <w:rPr>
          <w:i/>
          <w:iCs/>
        </w:rPr>
        <w:t>No public comment.</w:t>
      </w:r>
    </w:p>
    <w:p w14:paraId="6A14D7C0" w14:textId="08AECF1C" w:rsidR="00F75521" w:rsidRDefault="00F75521" w:rsidP="00CC1177">
      <w:pPr>
        <w:pStyle w:val="Heading2"/>
      </w:pPr>
      <w:r w:rsidRPr="0007628C">
        <w:t xml:space="preserve">Next Steps and Action Items </w:t>
      </w:r>
    </w:p>
    <w:p w14:paraId="751BDC50" w14:textId="3C62D5A9" w:rsidR="00833EC4" w:rsidRDefault="00A05962" w:rsidP="00AC39F6">
      <w:pPr>
        <w:pStyle w:val="ListParagraph"/>
        <w:numPr>
          <w:ilvl w:val="0"/>
          <w:numId w:val="43"/>
        </w:numPr>
        <w:spacing w:before="60" w:after="60"/>
        <w:contextualSpacing w:val="0"/>
      </w:pPr>
      <w:r>
        <w:t xml:space="preserve">Ecology will post all plan materials on </w:t>
      </w:r>
      <w:hyperlink r:id="rId32" w:history="1">
        <w:r w:rsidR="00F57D60">
          <w:rPr>
            <w:rStyle w:val="Hyperlink"/>
          </w:rPr>
          <w:t>Committee webpage</w:t>
        </w:r>
      </w:hyperlink>
      <w:r>
        <w:t>.</w:t>
      </w:r>
    </w:p>
    <w:p w14:paraId="2F16BDDB" w14:textId="63F4C8FC" w:rsidR="009534EE" w:rsidRDefault="00833EC4" w:rsidP="00AC39F6">
      <w:pPr>
        <w:pStyle w:val="ListParagraph"/>
        <w:numPr>
          <w:ilvl w:val="0"/>
          <w:numId w:val="43"/>
        </w:numPr>
        <w:spacing w:before="60" w:after="60"/>
        <w:contextualSpacing w:val="0"/>
      </w:pPr>
      <w:r w:rsidRPr="00E23CBB">
        <w:rPr>
          <w:b/>
          <w:bCs/>
        </w:rPr>
        <w:t>Local review deadline</w:t>
      </w:r>
      <w:r>
        <w:t xml:space="preserve">: </w:t>
      </w:r>
      <w:r w:rsidR="009534EE">
        <w:t xml:space="preserve">April </w:t>
      </w:r>
      <w:r w:rsidR="00B51673">
        <w:t>9</w:t>
      </w:r>
      <w:r>
        <w:t>, 2021.</w:t>
      </w:r>
    </w:p>
    <w:p w14:paraId="24E1E3F7" w14:textId="77777777" w:rsidR="00B51673" w:rsidRDefault="00B51673" w:rsidP="00AC39F6">
      <w:pPr>
        <w:pStyle w:val="ListParagraph"/>
        <w:numPr>
          <w:ilvl w:val="0"/>
          <w:numId w:val="43"/>
        </w:numPr>
        <w:spacing w:before="60" w:after="60"/>
        <w:contextualSpacing w:val="0"/>
      </w:pPr>
      <w:r w:rsidRPr="00001D83">
        <w:rPr>
          <w:b/>
        </w:rPr>
        <w:t xml:space="preserve">Committee members: </w:t>
      </w:r>
      <w:r w:rsidR="00AC39F6">
        <w:t>Keep Ingria updated on local review and approval progress for tracking.</w:t>
      </w:r>
    </w:p>
    <w:p w14:paraId="5524F4D0" w14:textId="40CF5AAA" w:rsidR="00AC39F6" w:rsidRDefault="00AC39F6" w:rsidP="00001D83">
      <w:pPr>
        <w:pStyle w:val="ListParagraph"/>
        <w:numPr>
          <w:ilvl w:val="1"/>
          <w:numId w:val="43"/>
        </w:numPr>
        <w:spacing w:before="60" w:after="60"/>
        <w:contextualSpacing w:val="0"/>
      </w:pPr>
      <w:r>
        <w:t xml:space="preserve">For full transparency, </w:t>
      </w:r>
      <w:r w:rsidRPr="007361E0">
        <w:t xml:space="preserve">Ecology will update the committee </w:t>
      </w:r>
      <w:r>
        <w:t>if</w:t>
      </w:r>
      <w:r w:rsidRPr="007361E0">
        <w:t xml:space="preserve"> a member is unable </w:t>
      </w:r>
      <w:r>
        <w:t xml:space="preserve">to approve </w:t>
      </w:r>
      <w:r w:rsidRPr="007361E0">
        <w:t>the plan</w:t>
      </w:r>
      <w:r>
        <w:t xml:space="preserve"> </w:t>
      </w:r>
      <w:r w:rsidRPr="007361E0">
        <w:t xml:space="preserve">and there are no changes </w:t>
      </w:r>
      <w:r>
        <w:t>that the Committee</w:t>
      </w:r>
      <w:r w:rsidRPr="007361E0">
        <w:t xml:space="preserve"> can make to get them to approval</w:t>
      </w:r>
      <w:r>
        <w:t>. I</w:t>
      </w:r>
      <w:r w:rsidRPr="007361E0">
        <w:t xml:space="preserve">t </w:t>
      </w:r>
      <w:r>
        <w:t>would</w:t>
      </w:r>
      <w:r w:rsidRPr="007361E0">
        <w:t xml:space="preserve"> </w:t>
      </w:r>
      <w:r>
        <w:t xml:space="preserve">then </w:t>
      </w:r>
      <w:r w:rsidRPr="007361E0">
        <w:t>be up to each entity to determine whether to continue with their local approval process</w:t>
      </w:r>
      <w:r>
        <w:t>.</w:t>
      </w:r>
    </w:p>
    <w:p w14:paraId="66793AB4" w14:textId="023AE04D" w:rsidR="002F62E3" w:rsidRPr="00535578" w:rsidRDefault="0D28A7EC" w:rsidP="00815AC1">
      <w:pPr>
        <w:pStyle w:val="ListParagraph"/>
        <w:numPr>
          <w:ilvl w:val="0"/>
          <w:numId w:val="43"/>
        </w:numPr>
        <w:spacing w:before="60" w:after="60"/>
        <w:contextualSpacing w:val="0"/>
      </w:pPr>
      <w:r w:rsidRPr="0D28A7EC">
        <w:rPr>
          <w:b/>
          <w:bCs/>
        </w:rPr>
        <w:t>Vote to approve WRE Plan is on April 15, 2021</w:t>
      </w:r>
      <w:r>
        <w:t>: Ingria will send calendar invite to Committee members and alternates. Attendance is required to vote on WRE Plan approval.</w:t>
      </w:r>
    </w:p>
    <w:sectPr w:rsidR="002F62E3" w:rsidRPr="00535578" w:rsidSect="00CF3536">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B55125" w16cex:dateUtc="2021-01-22T21:27:00Z"/>
  <w16cex:commentExtensible w16cex:durableId="23B842A8" w16cex:dateUtc="2021-01-25T03:02:00Z"/>
  <w16cex:commentExtensible w16cex:durableId="23B8479B" w16cex:dateUtc="2021-01-25T03:23:00Z"/>
  <w16cex:commentExtensible w16cex:durableId="2F8C0103" w16cex:dateUtc="2021-01-25T21:27:51.174Z"/>
</w16cex:commentsExtensible>
</file>

<file path=word/commentsIds.xml><?xml version="1.0" encoding="utf-8"?>
<w16cid:commentsIds xmlns:mc="http://schemas.openxmlformats.org/markup-compatibility/2006" xmlns:w16cid="http://schemas.microsoft.com/office/word/2016/wordml/cid" mc:Ignorable="w16cid">
  <w16cid:commentId w16cid:paraId="16C07062" w16cid:durableId="23B55125"/>
  <w16cid:commentId w16cid:paraId="5B9EF33A" w16cid:durableId="23B842A8"/>
  <w16cid:commentId w16cid:paraId="0745FF93" w16cid:durableId="23B8479B"/>
  <w16cid:commentId w16cid:paraId="4BBF73F2" w16cid:durableId="358FE2DE"/>
  <w16cid:commentId w16cid:paraId="395074CA" w16cid:durableId="2F8C01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5EA51" w14:textId="77777777" w:rsidR="00E1345F" w:rsidRDefault="00E1345F" w:rsidP="00C72091">
      <w:r>
        <w:separator/>
      </w:r>
    </w:p>
  </w:endnote>
  <w:endnote w:type="continuationSeparator" w:id="0">
    <w:p w14:paraId="7472BB28" w14:textId="77777777" w:rsidR="00E1345F" w:rsidRDefault="00E1345F" w:rsidP="00C72091">
      <w:r>
        <w:continuationSeparator/>
      </w:r>
    </w:p>
  </w:endnote>
  <w:endnote w:type="continuationNotice" w:id="1">
    <w:p w14:paraId="670A17F2" w14:textId="77777777" w:rsidR="00E1345F" w:rsidRDefault="00E1345F" w:rsidP="00C72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CB10" w14:textId="77777777" w:rsidR="00E56C27" w:rsidRDefault="00E56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48C4" w14:textId="77777777" w:rsidR="00E56C27" w:rsidRDefault="00E56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792D" w14:textId="77777777" w:rsidR="00E56C27" w:rsidRDefault="00E56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281F1" w14:textId="77777777" w:rsidR="00E1345F" w:rsidRDefault="00E1345F" w:rsidP="00C72091">
      <w:r>
        <w:separator/>
      </w:r>
    </w:p>
  </w:footnote>
  <w:footnote w:type="continuationSeparator" w:id="0">
    <w:p w14:paraId="4C8B7D1B" w14:textId="77777777" w:rsidR="00E1345F" w:rsidRDefault="00E1345F" w:rsidP="00C72091">
      <w:r>
        <w:continuationSeparator/>
      </w:r>
    </w:p>
  </w:footnote>
  <w:footnote w:type="continuationNotice" w:id="1">
    <w:p w14:paraId="4A62A47C" w14:textId="77777777" w:rsidR="00E1345F" w:rsidRDefault="00E1345F" w:rsidP="00C720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2C3E" w14:textId="77777777" w:rsidR="00E56C27" w:rsidRDefault="00E56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033683"/>
      <w:docPartObj>
        <w:docPartGallery w:val="Watermarks"/>
        <w:docPartUnique/>
      </w:docPartObj>
    </w:sdtPr>
    <w:sdtEndPr/>
    <w:sdtContent>
      <w:p w14:paraId="2A6BB245" w14:textId="50E3C4E5" w:rsidR="00E56C27" w:rsidRDefault="00E1345F">
        <w:pPr>
          <w:pStyle w:val="Header"/>
        </w:pPr>
        <w:r>
          <w:rPr>
            <w:noProof/>
          </w:rPr>
          <w:pict w14:anchorId="1D8B7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BDF4" w14:textId="77777777" w:rsidR="00E56C27" w:rsidRDefault="00E5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4E4"/>
    <w:multiLevelType w:val="hybridMultilevel"/>
    <w:tmpl w:val="E666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DA1"/>
    <w:multiLevelType w:val="hybridMultilevel"/>
    <w:tmpl w:val="A92A3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7EB1"/>
    <w:multiLevelType w:val="hybridMultilevel"/>
    <w:tmpl w:val="5CF2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6BF8"/>
    <w:multiLevelType w:val="hybridMultilevel"/>
    <w:tmpl w:val="BE8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87D30"/>
    <w:multiLevelType w:val="hybridMultilevel"/>
    <w:tmpl w:val="F89E74D6"/>
    <w:lvl w:ilvl="0" w:tplc="D6A8844A">
      <w:start w:val="1"/>
      <w:numFmt w:val="bullet"/>
      <w:lvlText w:val=""/>
      <w:lvlJc w:val="left"/>
      <w:pPr>
        <w:tabs>
          <w:tab w:val="num" w:pos="720"/>
        </w:tabs>
        <w:ind w:left="720" w:hanging="360"/>
      </w:pPr>
      <w:rPr>
        <w:rFonts w:ascii="Symbol" w:hAnsi="Symbol" w:hint="default"/>
        <w:sz w:val="20"/>
      </w:rPr>
    </w:lvl>
    <w:lvl w:ilvl="1" w:tplc="94BEC180">
      <w:start w:val="1"/>
      <w:numFmt w:val="bullet"/>
      <w:lvlText w:val="o"/>
      <w:lvlJc w:val="left"/>
      <w:pPr>
        <w:tabs>
          <w:tab w:val="num" w:pos="1440"/>
        </w:tabs>
        <w:ind w:left="1440" w:hanging="360"/>
      </w:pPr>
      <w:rPr>
        <w:rFonts w:ascii="Courier New" w:hAnsi="Courier New" w:hint="default"/>
        <w:sz w:val="20"/>
      </w:rPr>
    </w:lvl>
    <w:lvl w:ilvl="2" w:tplc="CAC8D64E" w:tentative="1">
      <w:start w:val="1"/>
      <w:numFmt w:val="bullet"/>
      <w:lvlText w:val=""/>
      <w:lvlJc w:val="left"/>
      <w:pPr>
        <w:tabs>
          <w:tab w:val="num" w:pos="2160"/>
        </w:tabs>
        <w:ind w:left="2160" w:hanging="360"/>
      </w:pPr>
      <w:rPr>
        <w:rFonts w:ascii="Wingdings" w:hAnsi="Wingdings" w:hint="default"/>
        <w:sz w:val="20"/>
      </w:rPr>
    </w:lvl>
    <w:lvl w:ilvl="3" w:tplc="E97E131C" w:tentative="1">
      <w:start w:val="1"/>
      <w:numFmt w:val="bullet"/>
      <w:lvlText w:val=""/>
      <w:lvlJc w:val="left"/>
      <w:pPr>
        <w:tabs>
          <w:tab w:val="num" w:pos="2880"/>
        </w:tabs>
        <w:ind w:left="2880" w:hanging="360"/>
      </w:pPr>
      <w:rPr>
        <w:rFonts w:ascii="Wingdings" w:hAnsi="Wingdings" w:hint="default"/>
        <w:sz w:val="20"/>
      </w:rPr>
    </w:lvl>
    <w:lvl w:ilvl="4" w:tplc="7D5A453E" w:tentative="1">
      <w:start w:val="1"/>
      <w:numFmt w:val="bullet"/>
      <w:lvlText w:val=""/>
      <w:lvlJc w:val="left"/>
      <w:pPr>
        <w:tabs>
          <w:tab w:val="num" w:pos="3600"/>
        </w:tabs>
        <w:ind w:left="3600" w:hanging="360"/>
      </w:pPr>
      <w:rPr>
        <w:rFonts w:ascii="Wingdings" w:hAnsi="Wingdings" w:hint="default"/>
        <w:sz w:val="20"/>
      </w:rPr>
    </w:lvl>
    <w:lvl w:ilvl="5" w:tplc="CBEE1440" w:tentative="1">
      <w:start w:val="1"/>
      <w:numFmt w:val="bullet"/>
      <w:lvlText w:val=""/>
      <w:lvlJc w:val="left"/>
      <w:pPr>
        <w:tabs>
          <w:tab w:val="num" w:pos="4320"/>
        </w:tabs>
        <w:ind w:left="4320" w:hanging="360"/>
      </w:pPr>
      <w:rPr>
        <w:rFonts w:ascii="Wingdings" w:hAnsi="Wingdings" w:hint="default"/>
        <w:sz w:val="20"/>
      </w:rPr>
    </w:lvl>
    <w:lvl w:ilvl="6" w:tplc="420E69E2" w:tentative="1">
      <w:start w:val="1"/>
      <w:numFmt w:val="bullet"/>
      <w:lvlText w:val=""/>
      <w:lvlJc w:val="left"/>
      <w:pPr>
        <w:tabs>
          <w:tab w:val="num" w:pos="5040"/>
        </w:tabs>
        <w:ind w:left="5040" w:hanging="360"/>
      </w:pPr>
      <w:rPr>
        <w:rFonts w:ascii="Wingdings" w:hAnsi="Wingdings" w:hint="default"/>
        <w:sz w:val="20"/>
      </w:rPr>
    </w:lvl>
    <w:lvl w:ilvl="7" w:tplc="614AB3D8" w:tentative="1">
      <w:start w:val="1"/>
      <w:numFmt w:val="bullet"/>
      <w:lvlText w:val=""/>
      <w:lvlJc w:val="left"/>
      <w:pPr>
        <w:tabs>
          <w:tab w:val="num" w:pos="5760"/>
        </w:tabs>
        <w:ind w:left="5760" w:hanging="360"/>
      </w:pPr>
      <w:rPr>
        <w:rFonts w:ascii="Wingdings" w:hAnsi="Wingdings" w:hint="default"/>
        <w:sz w:val="20"/>
      </w:rPr>
    </w:lvl>
    <w:lvl w:ilvl="8" w:tplc="DBF261C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F7705"/>
    <w:multiLevelType w:val="hybridMultilevel"/>
    <w:tmpl w:val="BE5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0051E"/>
    <w:multiLevelType w:val="hybridMultilevel"/>
    <w:tmpl w:val="E774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07F10"/>
    <w:multiLevelType w:val="hybridMultilevel"/>
    <w:tmpl w:val="9D28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B74F5"/>
    <w:multiLevelType w:val="hybridMultilevel"/>
    <w:tmpl w:val="4C5CE5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07EBE"/>
    <w:multiLevelType w:val="hybridMultilevel"/>
    <w:tmpl w:val="3AD2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6206A"/>
    <w:multiLevelType w:val="hybridMultilevel"/>
    <w:tmpl w:val="8550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D62FE"/>
    <w:multiLevelType w:val="hybridMultilevel"/>
    <w:tmpl w:val="D4C6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22774"/>
    <w:multiLevelType w:val="hybridMultilevel"/>
    <w:tmpl w:val="C87C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F78A6"/>
    <w:multiLevelType w:val="hybridMultilevel"/>
    <w:tmpl w:val="889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F0934"/>
    <w:multiLevelType w:val="hybridMultilevel"/>
    <w:tmpl w:val="0876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649F4"/>
    <w:multiLevelType w:val="hybridMultilevel"/>
    <w:tmpl w:val="BE6E1628"/>
    <w:lvl w:ilvl="0" w:tplc="9A7A9E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E38BB"/>
    <w:multiLevelType w:val="hybridMultilevel"/>
    <w:tmpl w:val="5CD6E8AA"/>
    <w:lvl w:ilvl="0" w:tplc="75362B10">
      <w:start w:val="1"/>
      <w:numFmt w:val="bullet"/>
      <w:lvlText w:val=""/>
      <w:lvlJc w:val="left"/>
      <w:pPr>
        <w:tabs>
          <w:tab w:val="num" w:pos="720"/>
        </w:tabs>
        <w:ind w:left="720" w:hanging="360"/>
      </w:pPr>
      <w:rPr>
        <w:rFonts w:ascii="Symbol" w:hAnsi="Symbol" w:hint="default"/>
        <w:sz w:val="20"/>
      </w:rPr>
    </w:lvl>
    <w:lvl w:ilvl="1" w:tplc="880E2954" w:tentative="1">
      <w:start w:val="1"/>
      <w:numFmt w:val="bullet"/>
      <w:lvlText w:val="o"/>
      <w:lvlJc w:val="left"/>
      <w:pPr>
        <w:tabs>
          <w:tab w:val="num" w:pos="1440"/>
        </w:tabs>
        <w:ind w:left="1440" w:hanging="360"/>
      </w:pPr>
      <w:rPr>
        <w:rFonts w:ascii="Courier New" w:hAnsi="Courier New" w:hint="default"/>
        <w:sz w:val="20"/>
      </w:rPr>
    </w:lvl>
    <w:lvl w:ilvl="2" w:tplc="DD2454BA" w:tentative="1">
      <w:start w:val="1"/>
      <w:numFmt w:val="bullet"/>
      <w:lvlText w:val=""/>
      <w:lvlJc w:val="left"/>
      <w:pPr>
        <w:tabs>
          <w:tab w:val="num" w:pos="2160"/>
        </w:tabs>
        <w:ind w:left="2160" w:hanging="360"/>
      </w:pPr>
      <w:rPr>
        <w:rFonts w:ascii="Wingdings" w:hAnsi="Wingdings" w:hint="default"/>
        <w:sz w:val="20"/>
      </w:rPr>
    </w:lvl>
    <w:lvl w:ilvl="3" w:tplc="FE4062E2" w:tentative="1">
      <w:start w:val="1"/>
      <w:numFmt w:val="bullet"/>
      <w:lvlText w:val=""/>
      <w:lvlJc w:val="left"/>
      <w:pPr>
        <w:tabs>
          <w:tab w:val="num" w:pos="2880"/>
        </w:tabs>
        <w:ind w:left="2880" w:hanging="360"/>
      </w:pPr>
      <w:rPr>
        <w:rFonts w:ascii="Wingdings" w:hAnsi="Wingdings" w:hint="default"/>
        <w:sz w:val="20"/>
      </w:rPr>
    </w:lvl>
    <w:lvl w:ilvl="4" w:tplc="F02C7A86" w:tentative="1">
      <w:start w:val="1"/>
      <w:numFmt w:val="bullet"/>
      <w:lvlText w:val=""/>
      <w:lvlJc w:val="left"/>
      <w:pPr>
        <w:tabs>
          <w:tab w:val="num" w:pos="3600"/>
        </w:tabs>
        <w:ind w:left="3600" w:hanging="360"/>
      </w:pPr>
      <w:rPr>
        <w:rFonts w:ascii="Wingdings" w:hAnsi="Wingdings" w:hint="default"/>
        <w:sz w:val="20"/>
      </w:rPr>
    </w:lvl>
    <w:lvl w:ilvl="5" w:tplc="C3D4550A" w:tentative="1">
      <w:start w:val="1"/>
      <w:numFmt w:val="bullet"/>
      <w:lvlText w:val=""/>
      <w:lvlJc w:val="left"/>
      <w:pPr>
        <w:tabs>
          <w:tab w:val="num" w:pos="4320"/>
        </w:tabs>
        <w:ind w:left="4320" w:hanging="360"/>
      </w:pPr>
      <w:rPr>
        <w:rFonts w:ascii="Wingdings" w:hAnsi="Wingdings" w:hint="default"/>
        <w:sz w:val="20"/>
      </w:rPr>
    </w:lvl>
    <w:lvl w:ilvl="6" w:tplc="C810AF34" w:tentative="1">
      <w:start w:val="1"/>
      <w:numFmt w:val="bullet"/>
      <w:lvlText w:val=""/>
      <w:lvlJc w:val="left"/>
      <w:pPr>
        <w:tabs>
          <w:tab w:val="num" w:pos="5040"/>
        </w:tabs>
        <w:ind w:left="5040" w:hanging="360"/>
      </w:pPr>
      <w:rPr>
        <w:rFonts w:ascii="Wingdings" w:hAnsi="Wingdings" w:hint="default"/>
        <w:sz w:val="20"/>
      </w:rPr>
    </w:lvl>
    <w:lvl w:ilvl="7" w:tplc="083424D2" w:tentative="1">
      <w:start w:val="1"/>
      <w:numFmt w:val="bullet"/>
      <w:lvlText w:val=""/>
      <w:lvlJc w:val="left"/>
      <w:pPr>
        <w:tabs>
          <w:tab w:val="num" w:pos="5760"/>
        </w:tabs>
        <w:ind w:left="5760" w:hanging="360"/>
      </w:pPr>
      <w:rPr>
        <w:rFonts w:ascii="Wingdings" w:hAnsi="Wingdings" w:hint="default"/>
        <w:sz w:val="20"/>
      </w:rPr>
    </w:lvl>
    <w:lvl w:ilvl="8" w:tplc="15C0D1D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C49F0"/>
    <w:multiLevelType w:val="hybridMultilevel"/>
    <w:tmpl w:val="1982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D1762"/>
    <w:multiLevelType w:val="hybridMultilevel"/>
    <w:tmpl w:val="075EFD68"/>
    <w:lvl w:ilvl="0" w:tplc="FB8EFD7C">
      <w:numFmt w:val="bullet"/>
      <w:lvlText w:val=""/>
      <w:lvlJc w:val="left"/>
      <w:pPr>
        <w:ind w:left="720" w:hanging="360"/>
      </w:pPr>
      <w:rPr>
        <w:rFonts w:ascii="Wingdings" w:eastAsiaTheme="majorEastAsia" w:hAnsi="Wingdings" w:cstheme="majorBidi" w:hint="default"/>
        <w:color w:val="44688F"/>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157D7"/>
    <w:multiLevelType w:val="hybridMultilevel"/>
    <w:tmpl w:val="DFFC696A"/>
    <w:lvl w:ilvl="0" w:tplc="5EE03508">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281BCC"/>
    <w:multiLevelType w:val="hybridMultilevel"/>
    <w:tmpl w:val="757ECB2E"/>
    <w:lvl w:ilvl="0" w:tplc="5B345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5422420"/>
    <w:multiLevelType w:val="hybridMultilevel"/>
    <w:tmpl w:val="2F36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17DA5"/>
    <w:multiLevelType w:val="hybridMultilevel"/>
    <w:tmpl w:val="CDA4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F095B"/>
    <w:multiLevelType w:val="hybridMultilevel"/>
    <w:tmpl w:val="1CF8B2B0"/>
    <w:lvl w:ilvl="0" w:tplc="98265B80">
      <w:start w:val="1"/>
      <w:numFmt w:val="bullet"/>
      <w:lvlText w:val=""/>
      <w:lvlJc w:val="left"/>
      <w:pPr>
        <w:tabs>
          <w:tab w:val="num" w:pos="720"/>
        </w:tabs>
        <w:ind w:left="720" w:hanging="360"/>
      </w:pPr>
      <w:rPr>
        <w:rFonts w:ascii="Wingdings" w:hAnsi="Wingdings" w:hint="default"/>
      </w:rPr>
    </w:lvl>
    <w:lvl w:ilvl="1" w:tplc="ACE8DA9A" w:tentative="1">
      <w:start w:val="1"/>
      <w:numFmt w:val="bullet"/>
      <w:lvlText w:val=""/>
      <w:lvlJc w:val="left"/>
      <w:pPr>
        <w:tabs>
          <w:tab w:val="num" w:pos="1440"/>
        </w:tabs>
        <w:ind w:left="1440" w:hanging="360"/>
      </w:pPr>
      <w:rPr>
        <w:rFonts w:ascii="Wingdings" w:hAnsi="Wingdings" w:hint="default"/>
      </w:rPr>
    </w:lvl>
    <w:lvl w:ilvl="2" w:tplc="D6C6F6A2" w:tentative="1">
      <w:start w:val="1"/>
      <w:numFmt w:val="bullet"/>
      <w:lvlText w:val=""/>
      <w:lvlJc w:val="left"/>
      <w:pPr>
        <w:tabs>
          <w:tab w:val="num" w:pos="2160"/>
        </w:tabs>
        <w:ind w:left="2160" w:hanging="360"/>
      </w:pPr>
      <w:rPr>
        <w:rFonts w:ascii="Wingdings" w:hAnsi="Wingdings" w:hint="default"/>
      </w:rPr>
    </w:lvl>
    <w:lvl w:ilvl="3" w:tplc="48C2A8F4" w:tentative="1">
      <w:start w:val="1"/>
      <w:numFmt w:val="bullet"/>
      <w:lvlText w:val=""/>
      <w:lvlJc w:val="left"/>
      <w:pPr>
        <w:tabs>
          <w:tab w:val="num" w:pos="2880"/>
        </w:tabs>
        <w:ind w:left="2880" w:hanging="360"/>
      </w:pPr>
      <w:rPr>
        <w:rFonts w:ascii="Wingdings" w:hAnsi="Wingdings" w:hint="default"/>
      </w:rPr>
    </w:lvl>
    <w:lvl w:ilvl="4" w:tplc="2D28D706" w:tentative="1">
      <w:start w:val="1"/>
      <w:numFmt w:val="bullet"/>
      <w:lvlText w:val=""/>
      <w:lvlJc w:val="left"/>
      <w:pPr>
        <w:tabs>
          <w:tab w:val="num" w:pos="3600"/>
        </w:tabs>
        <w:ind w:left="3600" w:hanging="360"/>
      </w:pPr>
      <w:rPr>
        <w:rFonts w:ascii="Wingdings" w:hAnsi="Wingdings" w:hint="default"/>
      </w:rPr>
    </w:lvl>
    <w:lvl w:ilvl="5" w:tplc="92101E68" w:tentative="1">
      <w:start w:val="1"/>
      <w:numFmt w:val="bullet"/>
      <w:lvlText w:val=""/>
      <w:lvlJc w:val="left"/>
      <w:pPr>
        <w:tabs>
          <w:tab w:val="num" w:pos="4320"/>
        </w:tabs>
        <w:ind w:left="4320" w:hanging="360"/>
      </w:pPr>
      <w:rPr>
        <w:rFonts w:ascii="Wingdings" w:hAnsi="Wingdings" w:hint="default"/>
      </w:rPr>
    </w:lvl>
    <w:lvl w:ilvl="6" w:tplc="D55829FC" w:tentative="1">
      <w:start w:val="1"/>
      <w:numFmt w:val="bullet"/>
      <w:lvlText w:val=""/>
      <w:lvlJc w:val="left"/>
      <w:pPr>
        <w:tabs>
          <w:tab w:val="num" w:pos="5040"/>
        </w:tabs>
        <w:ind w:left="5040" w:hanging="360"/>
      </w:pPr>
      <w:rPr>
        <w:rFonts w:ascii="Wingdings" w:hAnsi="Wingdings" w:hint="default"/>
      </w:rPr>
    </w:lvl>
    <w:lvl w:ilvl="7" w:tplc="EF845024" w:tentative="1">
      <w:start w:val="1"/>
      <w:numFmt w:val="bullet"/>
      <w:lvlText w:val=""/>
      <w:lvlJc w:val="left"/>
      <w:pPr>
        <w:tabs>
          <w:tab w:val="num" w:pos="5760"/>
        </w:tabs>
        <w:ind w:left="5760" w:hanging="360"/>
      </w:pPr>
      <w:rPr>
        <w:rFonts w:ascii="Wingdings" w:hAnsi="Wingdings" w:hint="default"/>
      </w:rPr>
    </w:lvl>
    <w:lvl w:ilvl="8" w:tplc="07A0F61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45026"/>
    <w:multiLevelType w:val="hybridMultilevel"/>
    <w:tmpl w:val="FE44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34"/>
  </w:num>
  <w:num w:numId="4">
    <w:abstractNumId w:val="32"/>
  </w:num>
  <w:num w:numId="5">
    <w:abstractNumId w:val="23"/>
  </w:num>
  <w:num w:numId="6">
    <w:abstractNumId w:val="13"/>
  </w:num>
  <w:num w:numId="7">
    <w:abstractNumId w:val="6"/>
  </w:num>
  <w:num w:numId="8">
    <w:abstractNumId w:val="22"/>
  </w:num>
  <w:num w:numId="9">
    <w:abstractNumId w:val="7"/>
  </w:num>
  <w:num w:numId="10">
    <w:abstractNumId w:val="29"/>
  </w:num>
  <w:num w:numId="11">
    <w:abstractNumId w:val="15"/>
  </w:num>
  <w:num w:numId="12">
    <w:abstractNumId w:val="25"/>
  </w:num>
  <w:num w:numId="13">
    <w:abstractNumId w:val="20"/>
  </w:num>
  <w:num w:numId="14">
    <w:abstractNumId w:val="33"/>
  </w:num>
  <w:num w:numId="15">
    <w:abstractNumId w:val="4"/>
  </w:num>
  <w:num w:numId="16">
    <w:abstractNumId w:val="15"/>
  </w:num>
  <w:num w:numId="17">
    <w:abstractNumId w:val="14"/>
  </w:num>
  <w:num w:numId="18">
    <w:abstractNumId w:val="17"/>
  </w:num>
  <w:num w:numId="19">
    <w:abstractNumId w:val="38"/>
  </w:num>
  <w:num w:numId="20">
    <w:abstractNumId w:val="8"/>
  </w:num>
  <w:num w:numId="21">
    <w:abstractNumId w:val="44"/>
  </w:num>
  <w:num w:numId="22">
    <w:abstractNumId w:val="36"/>
  </w:num>
  <w:num w:numId="23">
    <w:abstractNumId w:val="38"/>
  </w:num>
  <w:num w:numId="24">
    <w:abstractNumId w:val="38"/>
  </w:num>
  <w:num w:numId="25">
    <w:abstractNumId w:val="9"/>
  </w:num>
  <w:num w:numId="26">
    <w:abstractNumId w:val="38"/>
  </w:num>
  <w:num w:numId="27">
    <w:abstractNumId w:val="37"/>
  </w:num>
  <w:num w:numId="28">
    <w:abstractNumId w:val="30"/>
  </w:num>
  <w:num w:numId="29">
    <w:abstractNumId w:val="35"/>
  </w:num>
  <w:num w:numId="30">
    <w:abstractNumId w:val="2"/>
  </w:num>
  <w:num w:numId="31">
    <w:abstractNumId w:val="28"/>
  </w:num>
  <w:num w:numId="32">
    <w:abstractNumId w:val="18"/>
  </w:num>
  <w:num w:numId="33">
    <w:abstractNumId w:val="41"/>
  </w:num>
  <w:num w:numId="34">
    <w:abstractNumId w:val="24"/>
  </w:num>
  <w:num w:numId="35">
    <w:abstractNumId w:val="0"/>
  </w:num>
  <w:num w:numId="36">
    <w:abstractNumId w:val="27"/>
  </w:num>
  <w:num w:numId="37">
    <w:abstractNumId w:val="12"/>
  </w:num>
  <w:num w:numId="38">
    <w:abstractNumId w:val="5"/>
  </w:num>
  <w:num w:numId="39">
    <w:abstractNumId w:val="31"/>
  </w:num>
  <w:num w:numId="40">
    <w:abstractNumId w:val="43"/>
  </w:num>
  <w:num w:numId="41">
    <w:abstractNumId w:val="40"/>
  </w:num>
  <w:num w:numId="42">
    <w:abstractNumId w:val="26"/>
  </w:num>
  <w:num w:numId="43">
    <w:abstractNumId w:val="19"/>
  </w:num>
  <w:num w:numId="44">
    <w:abstractNumId w:val="11"/>
  </w:num>
  <w:num w:numId="45">
    <w:abstractNumId w:val="39"/>
  </w:num>
  <w:num w:numId="46">
    <w:abstractNumId w:val="42"/>
  </w:num>
  <w:num w:numId="47">
    <w:abstractNumId w:val="3"/>
  </w:num>
  <w:num w:numId="48">
    <w:abstractNumId w:val="1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02"/>
    <w:rsid w:val="00001C37"/>
    <w:rsid w:val="00001D83"/>
    <w:rsid w:val="00005160"/>
    <w:rsid w:val="000072DA"/>
    <w:rsid w:val="00007586"/>
    <w:rsid w:val="00007B69"/>
    <w:rsid w:val="0001181D"/>
    <w:rsid w:val="00014BF9"/>
    <w:rsid w:val="00022157"/>
    <w:rsid w:val="00022D4C"/>
    <w:rsid w:val="00026512"/>
    <w:rsid w:val="00036E4E"/>
    <w:rsid w:val="00037C73"/>
    <w:rsid w:val="00042625"/>
    <w:rsid w:val="00054B2A"/>
    <w:rsid w:val="00054E81"/>
    <w:rsid w:val="00060A54"/>
    <w:rsid w:val="00061065"/>
    <w:rsid w:val="00061071"/>
    <w:rsid w:val="000633D7"/>
    <w:rsid w:val="000728A9"/>
    <w:rsid w:val="00075DE9"/>
    <w:rsid w:val="0007628C"/>
    <w:rsid w:val="00080B4C"/>
    <w:rsid w:val="0009311D"/>
    <w:rsid w:val="000952E5"/>
    <w:rsid w:val="000A3959"/>
    <w:rsid w:val="000A39F4"/>
    <w:rsid w:val="000A732B"/>
    <w:rsid w:val="000B45E1"/>
    <w:rsid w:val="000B53FB"/>
    <w:rsid w:val="000B65AA"/>
    <w:rsid w:val="000C092E"/>
    <w:rsid w:val="000C67B3"/>
    <w:rsid w:val="000D64EC"/>
    <w:rsid w:val="000E6F73"/>
    <w:rsid w:val="000E7B93"/>
    <w:rsid w:val="000F260A"/>
    <w:rsid w:val="000F3546"/>
    <w:rsid w:val="000F6243"/>
    <w:rsid w:val="000F70C1"/>
    <w:rsid w:val="001010F9"/>
    <w:rsid w:val="00104140"/>
    <w:rsid w:val="00116686"/>
    <w:rsid w:val="00116C05"/>
    <w:rsid w:val="00121EEE"/>
    <w:rsid w:val="00125CDF"/>
    <w:rsid w:val="00143673"/>
    <w:rsid w:val="00150AFC"/>
    <w:rsid w:val="00151A63"/>
    <w:rsid w:val="00153087"/>
    <w:rsid w:val="0015542D"/>
    <w:rsid w:val="00164E49"/>
    <w:rsid w:val="00165F6A"/>
    <w:rsid w:val="00170CBD"/>
    <w:rsid w:val="00171534"/>
    <w:rsid w:val="00177B44"/>
    <w:rsid w:val="00180809"/>
    <w:rsid w:val="00182118"/>
    <w:rsid w:val="0018230B"/>
    <w:rsid w:val="0018402E"/>
    <w:rsid w:val="00192F82"/>
    <w:rsid w:val="0019587F"/>
    <w:rsid w:val="001A69BB"/>
    <w:rsid w:val="001B10D0"/>
    <w:rsid w:val="001B521E"/>
    <w:rsid w:val="001B7A92"/>
    <w:rsid w:val="001C3ED1"/>
    <w:rsid w:val="001D1CA9"/>
    <w:rsid w:val="001D2044"/>
    <w:rsid w:val="001E16B8"/>
    <w:rsid w:val="001F7A77"/>
    <w:rsid w:val="0020598D"/>
    <w:rsid w:val="002070E1"/>
    <w:rsid w:val="00210515"/>
    <w:rsid w:val="002106F9"/>
    <w:rsid w:val="0022789D"/>
    <w:rsid w:val="00232E19"/>
    <w:rsid w:val="0023651E"/>
    <w:rsid w:val="002465E9"/>
    <w:rsid w:val="00246EA3"/>
    <w:rsid w:val="00247062"/>
    <w:rsid w:val="00250A9A"/>
    <w:rsid w:val="00253492"/>
    <w:rsid w:val="00261DA1"/>
    <w:rsid w:val="002640CD"/>
    <w:rsid w:val="00266A6F"/>
    <w:rsid w:val="002765DB"/>
    <w:rsid w:val="0027716D"/>
    <w:rsid w:val="00283F8A"/>
    <w:rsid w:val="00293D37"/>
    <w:rsid w:val="002944DD"/>
    <w:rsid w:val="0029602D"/>
    <w:rsid w:val="002A053E"/>
    <w:rsid w:val="002A4DA6"/>
    <w:rsid w:val="002A7A04"/>
    <w:rsid w:val="002B161B"/>
    <w:rsid w:val="002B3914"/>
    <w:rsid w:val="002B4BDA"/>
    <w:rsid w:val="002C6AFE"/>
    <w:rsid w:val="002D0921"/>
    <w:rsid w:val="002D5210"/>
    <w:rsid w:val="002D67A2"/>
    <w:rsid w:val="002E1A38"/>
    <w:rsid w:val="002E5286"/>
    <w:rsid w:val="002E6261"/>
    <w:rsid w:val="002F62E3"/>
    <w:rsid w:val="002F66F6"/>
    <w:rsid w:val="00300A18"/>
    <w:rsid w:val="00305A68"/>
    <w:rsid w:val="00312A3A"/>
    <w:rsid w:val="00313877"/>
    <w:rsid w:val="00325E23"/>
    <w:rsid w:val="00333BCD"/>
    <w:rsid w:val="00340641"/>
    <w:rsid w:val="00341613"/>
    <w:rsid w:val="00343455"/>
    <w:rsid w:val="00347243"/>
    <w:rsid w:val="00351AE9"/>
    <w:rsid w:val="00352472"/>
    <w:rsid w:val="0037551A"/>
    <w:rsid w:val="00375B5A"/>
    <w:rsid w:val="00376E79"/>
    <w:rsid w:val="003771F3"/>
    <w:rsid w:val="0037784B"/>
    <w:rsid w:val="003838C6"/>
    <w:rsid w:val="003856AF"/>
    <w:rsid w:val="003A3797"/>
    <w:rsid w:val="003A6F21"/>
    <w:rsid w:val="003A7D29"/>
    <w:rsid w:val="003B4A01"/>
    <w:rsid w:val="003C4DB9"/>
    <w:rsid w:val="003E018F"/>
    <w:rsid w:val="003F397F"/>
    <w:rsid w:val="003F3BE7"/>
    <w:rsid w:val="003F42B0"/>
    <w:rsid w:val="003F7D23"/>
    <w:rsid w:val="00411752"/>
    <w:rsid w:val="00424857"/>
    <w:rsid w:val="00426A24"/>
    <w:rsid w:val="004315F6"/>
    <w:rsid w:val="00437E5C"/>
    <w:rsid w:val="00441149"/>
    <w:rsid w:val="0044453B"/>
    <w:rsid w:val="00446531"/>
    <w:rsid w:val="0045383F"/>
    <w:rsid w:val="00455ECE"/>
    <w:rsid w:val="0046467E"/>
    <w:rsid w:val="00465A3C"/>
    <w:rsid w:val="00465E87"/>
    <w:rsid w:val="00467E96"/>
    <w:rsid w:val="00484EB7"/>
    <w:rsid w:val="004910A0"/>
    <w:rsid w:val="00494BE9"/>
    <w:rsid w:val="004A00BB"/>
    <w:rsid w:val="004B5763"/>
    <w:rsid w:val="004C4401"/>
    <w:rsid w:val="004D0A82"/>
    <w:rsid w:val="004D0C95"/>
    <w:rsid w:val="004D1335"/>
    <w:rsid w:val="004D3CAA"/>
    <w:rsid w:val="004D52F8"/>
    <w:rsid w:val="004D73B2"/>
    <w:rsid w:val="004E0684"/>
    <w:rsid w:val="004E3941"/>
    <w:rsid w:val="004F03EE"/>
    <w:rsid w:val="004F0620"/>
    <w:rsid w:val="004F52E4"/>
    <w:rsid w:val="00501ED0"/>
    <w:rsid w:val="00502E24"/>
    <w:rsid w:val="005127D8"/>
    <w:rsid w:val="00513B7D"/>
    <w:rsid w:val="00516813"/>
    <w:rsid w:val="005174D0"/>
    <w:rsid w:val="00526F3D"/>
    <w:rsid w:val="0053082E"/>
    <w:rsid w:val="005329CB"/>
    <w:rsid w:val="00535578"/>
    <w:rsid w:val="005431F7"/>
    <w:rsid w:val="00544A37"/>
    <w:rsid w:val="005536CD"/>
    <w:rsid w:val="0055378B"/>
    <w:rsid w:val="00555A4A"/>
    <w:rsid w:val="0056046A"/>
    <w:rsid w:val="00562836"/>
    <w:rsid w:val="00570AE3"/>
    <w:rsid w:val="00570B92"/>
    <w:rsid w:val="00571892"/>
    <w:rsid w:val="00593226"/>
    <w:rsid w:val="00595EEB"/>
    <w:rsid w:val="00596CFF"/>
    <w:rsid w:val="005A5F11"/>
    <w:rsid w:val="005A6B16"/>
    <w:rsid w:val="005B5C04"/>
    <w:rsid w:val="005C1F27"/>
    <w:rsid w:val="005C2461"/>
    <w:rsid w:val="005D081E"/>
    <w:rsid w:val="005D31CD"/>
    <w:rsid w:val="005D7040"/>
    <w:rsid w:val="005D7719"/>
    <w:rsid w:val="005D7E6C"/>
    <w:rsid w:val="005E10F9"/>
    <w:rsid w:val="005E2D2C"/>
    <w:rsid w:val="005F28BB"/>
    <w:rsid w:val="0060235B"/>
    <w:rsid w:val="00604E9A"/>
    <w:rsid w:val="00610A24"/>
    <w:rsid w:val="00614913"/>
    <w:rsid w:val="00621047"/>
    <w:rsid w:val="00631CCE"/>
    <w:rsid w:val="0064106A"/>
    <w:rsid w:val="00642C76"/>
    <w:rsid w:val="00643F68"/>
    <w:rsid w:val="00645DFF"/>
    <w:rsid w:val="00652801"/>
    <w:rsid w:val="0065722A"/>
    <w:rsid w:val="00657F1E"/>
    <w:rsid w:val="006612A6"/>
    <w:rsid w:val="006627E0"/>
    <w:rsid w:val="006628DD"/>
    <w:rsid w:val="006644D6"/>
    <w:rsid w:val="006650FC"/>
    <w:rsid w:val="0067793E"/>
    <w:rsid w:val="00692D85"/>
    <w:rsid w:val="00693725"/>
    <w:rsid w:val="00693E60"/>
    <w:rsid w:val="006A7AB0"/>
    <w:rsid w:val="006A7F72"/>
    <w:rsid w:val="006B180C"/>
    <w:rsid w:val="006B1BE8"/>
    <w:rsid w:val="006B2C2C"/>
    <w:rsid w:val="006B2EDF"/>
    <w:rsid w:val="006B48A0"/>
    <w:rsid w:val="006C0C61"/>
    <w:rsid w:val="006C1ABA"/>
    <w:rsid w:val="006C3815"/>
    <w:rsid w:val="006C7C54"/>
    <w:rsid w:val="006E0765"/>
    <w:rsid w:val="006E0CA7"/>
    <w:rsid w:val="006E43C3"/>
    <w:rsid w:val="006E5504"/>
    <w:rsid w:val="006E5887"/>
    <w:rsid w:val="006E69F1"/>
    <w:rsid w:val="006F08A4"/>
    <w:rsid w:val="006F097D"/>
    <w:rsid w:val="006F3B44"/>
    <w:rsid w:val="006F49C8"/>
    <w:rsid w:val="006F760C"/>
    <w:rsid w:val="00720918"/>
    <w:rsid w:val="00724DFD"/>
    <w:rsid w:val="00727065"/>
    <w:rsid w:val="00735746"/>
    <w:rsid w:val="007361E0"/>
    <w:rsid w:val="00742A54"/>
    <w:rsid w:val="00742DB3"/>
    <w:rsid w:val="00742EC1"/>
    <w:rsid w:val="007500DE"/>
    <w:rsid w:val="00750804"/>
    <w:rsid w:val="00764E63"/>
    <w:rsid w:val="0077797E"/>
    <w:rsid w:val="007817D6"/>
    <w:rsid w:val="00784E1B"/>
    <w:rsid w:val="0078541A"/>
    <w:rsid w:val="00790551"/>
    <w:rsid w:val="00791C17"/>
    <w:rsid w:val="007957C2"/>
    <w:rsid w:val="007A36EA"/>
    <w:rsid w:val="007A3C14"/>
    <w:rsid w:val="007A48DF"/>
    <w:rsid w:val="007A706D"/>
    <w:rsid w:val="007B0BF6"/>
    <w:rsid w:val="007B2DA4"/>
    <w:rsid w:val="007C01AF"/>
    <w:rsid w:val="007C32B1"/>
    <w:rsid w:val="007C36F1"/>
    <w:rsid w:val="007D3B43"/>
    <w:rsid w:val="007D3E3F"/>
    <w:rsid w:val="007F238E"/>
    <w:rsid w:val="007F6DB7"/>
    <w:rsid w:val="007F6F1B"/>
    <w:rsid w:val="00805AD4"/>
    <w:rsid w:val="00807515"/>
    <w:rsid w:val="00815AC1"/>
    <w:rsid w:val="00832696"/>
    <w:rsid w:val="00833321"/>
    <w:rsid w:val="00833EC4"/>
    <w:rsid w:val="008340D8"/>
    <w:rsid w:val="008513BA"/>
    <w:rsid w:val="00851CD2"/>
    <w:rsid w:val="008610BD"/>
    <w:rsid w:val="00865A37"/>
    <w:rsid w:val="00871F5D"/>
    <w:rsid w:val="00873678"/>
    <w:rsid w:val="00873BDF"/>
    <w:rsid w:val="0087614C"/>
    <w:rsid w:val="00881F3B"/>
    <w:rsid w:val="00882070"/>
    <w:rsid w:val="0089148D"/>
    <w:rsid w:val="00892929"/>
    <w:rsid w:val="00893A23"/>
    <w:rsid w:val="008A1603"/>
    <w:rsid w:val="008A1FDD"/>
    <w:rsid w:val="008A37A5"/>
    <w:rsid w:val="008A5A5D"/>
    <w:rsid w:val="008A6CF1"/>
    <w:rsid w:val="008B4030"/>
    <w:rsid w:val="008C3102"/>
    <w:rsid w:val="008D3AEC"/>
    <w:rsid w:val="008E1C99"/>
    <w:rsid w:val="008E37F8"/>
    <w:rsid w:val="008E4582"/>
    <w:rsid w:val="008E78FC"/>
    <w:rsid w:val="008F27D1"/>
    <w:rsid w:val="008F62BC"/>
    <w:rsid w:val="008F6C88"/>
    <w:rsid w:val="00902D34"/>
    <w:rsid w:val="0090348A"/>
    <w:rsid w:val="00905DF0"/>
    <w:rsid w:val="00906567"/>
    <w:rsid w:val="00906C7D"/>
    <w:rsid w:val="00912A9B"/>
    <w:rsid w:val="009162F5"/>
    <w:rsid w:val="00917A64"/>
    <w:rsid w:val="0092613C"/>
    <w:rsid w:val="009334D9"/>
    <w:rsid w:val="009433C8"/>
    <w:rsid w:val="00947108"/>
    <w:rsid w:val="00947AEE"/>
    <w:rsid w:val="009534EE"/>
    <w:rsid w:val="009548ED"/>
    <w:rsid w:val="00960F9A"/>
    <w:rsid w:val="00962250"/>
    <w:rsid w:val="00962958"/>
    <w:rsid w:val="009641A2"/>
    <w:rsid w:val="0097058B"/>
    <w:rsid w:val="00990FD5"/>
    <w:rsid w:val="009929C4"/>
    <w:rsid w:val="00996FFA"/>
    <w:rsid w:val="009A54E1"/>
    <w:rsid w:val="009B2F8C"/>
    <w:rsid w:val="009B3680"/>
    <w:rsid w:val="009B3DB0"/>
    <w:rsid w:val="009C0896"/>
    <w:rsid w:val="009C0CC4"/>
    <w:rsid w:val="009C60D0"/>
    <w:rsid w:val="009D1FF3"/>
    <w:rsid w:val="009D26F5"/>
    <w:rsid w:val="009D643A"/>
    <w:rsid w:val="009E1BC6"/>
    <w:rsid w:val="009E4424"/>
    <w:rsid w:val="009E6FC1"/>
    <w:rsid w:val="009F2A73"/>
    <w:rsid w:val="009F54DE"/>
    <w:rsid w:val="00A00584"/>
    <w:rsid w:val="00A051BC"/>
    <w:rsid w:val="00A05962"/>
    <w:rsid w:val="00A12565"/>
    <w:rsid w:val="00A1729C"/>
    <w:rsid w:val="00A3094B"/>
    <w:rsid w:val="00A37FEC"/>
    <w:rsid w:val="00A4120C"/>
    <w:rsid w:val="00A473E1"/>
    <w:rsid w:val="00A4747D"/>
    <w:rsid w:val="00A54C6B"/>
    <w:rsid w:val="00A56D02"/>
    <w:rsid w:val="00A65AB4"/>
    <w:rsid w:val="00A7410E"/>
    <w:rsid w:val="00A774DF"/>
    <w:rsid w:val="00A80B0A"/>
    <w:rsid w:val="00A859DD"/>
    <w:rsid w:val="00A86950"/>
    <w:rsid w:val="00A965F3"/>
    <w:rsid w:val="00AA23FB"/>
    <w:rsid w:val="00AA432F"/>
    <w:rsid w:val="00AC124F"/>
    <w:rsid w:val="00AC2167"/>
    <w:rsid w:val="00AC39F6"/>
    <w:rsid w:val="00AC44F2"/>
    <w:rsid w:val="00AC5353"/>
    <w:rsid w:val="00AC732C"/>
    <w:rsid w:val="00AD1996"/>
    <w:rsid w:val="00AD4D35"/>
    <w:rsid w:val="00AE0CF2"/>
    <w:rsid w:val="00AE11A9"/>
    <w:rsid w:val="00AE36B3"/>
    <w:rsid w:val="00AE6F33"/>
    <w:rsid w:val="00AF2A21"/>
    <w:rsid w:val="00AF3D1E"/>
    <w:rsid w:val="00B079F6"/>
    <w:rsid w:val="00B13342"/>
    <w:rsid w:val="00B1533D"/>
    <w:rsid w:val="00B15513"/>
    <w:rsid w:val="00B20312"/>
    <w:rsid w:val="00B24C97"/>
    <w:rsid w:val="00B26C38"/>
    <w:rsid w:val="00B3681D"/>
    <w:rsid w:val="00B40ACF"/>
    <w:rsid w:val="00B51673"/>
    <w:rsid w:val="00B53880"/>
    <w:rsid w:val="00B53F4E"/>
    <w:rsid w:val="00B57ACF"/>
    <w:rsid w:val="00B6084B"/>
    <w:rsid w:val="00B7010F"/>
    <w:rsid w:val="00B70BA7"/>
    <w:rsid w:val="00B76450"/>
    <w:rsid w:val="00B831B5"/>
    <w:rsid w:val="00B8573D"/>
    <w:rsid w:val="00BA0F99"/>
    <w:rsid w:val="00BA44B5"/>
    <w:rsid w:val="00BA4B4F"/>
    <w:rsid w:val="00BA7E30"/>
    <w:rsid w:val="00BB2C43"/>
    <w:rsid w:val="00BB2FEB"/>
    <w:rsid w:val="00BB6B56"/>
    <w:rsid w:val="00BC2FF0"/>
    <w:rsid w:val="00BC37DB"/>
    <w:rsid w:val="00BC507A"/>
    <w:rsid w:val="00BC7134"/>
    <w:rsid w:val="00BD0AE5"/>
    <w:rsid w:val="00BD565D"/>
    <w:rsid w:val="00BD631F"/>
    <w:rsid w:val="00BE2638"/>
    <w:rsid w:val="00BE6430"/>
    <w:rsid w:val="00BF0B7B"/>
    <w:rsid w:val="00C0435C"/>
    <w:rsid w:val="00C0676C"/>
    <w:rsid w:val="00C116A5"/>
    <w:rsid w:val="00C137D5"/>
    <w:rsid w:val="00C15DE9"/>
    <w:rsid w:val="00C200D7"/>
    <w:rsid w:val="00C20109"/>
    <w:rsid w:val="00C24326"/>
    <w:rsid w:val="00C303D5"/>
    <w:rsid w:val="00C327D3"/>
    <w:rsid w:val="00C437BE"/>
    <w:rsid w:val="00C4648F"/>
    <w:rsid w:val="00C46882"/>
    <w:rsid w:val="00C513BF"/>
    <w:rsid w:val="00C515BE"/>
    <w:rsid w:val="00C55460"/>
    <w:rsid w:val="00C556F9"/>
    <w:rsid w:val="00C569FF"/>
    <w:rsid w:val="00C60F96"/>
    <w:rsid w:val="00C632E2"/>
    <w:rsid w:val="00C657AF"/>
    <w:rsid w:val="00C66189"/>
    <w:rsid w:val="00C72091"/>
    <w:rsid w:val="00C7211A"/>
    <w:rsid w:val="00C76239"/>
    <w:rsid w:val="00C80819"/>
    <w:rsid w:val="00C86473"/>
    <w:rsid w:val="00CA03E7"/>
    <w:rsid w:val="00CA4857"/>
    <w:rsid w:val="00CA4A64"/>
    <w:rsid w:val="00CA7DB6"/>
    <w:rsid w:val="00CB3262"/>
    <w:rsid w:val="00CB4D82"/>
    <w:rsid w:val="00CC1177"/>
    <w:rsid w:val="00CC6B50"/>
    <w:rsid w:val="00CC7FB2"/>
    <w:rsid w:val="00CD2E69"/>
    <w:rsid w:val="00CD4B50"/>
    <w:rsid w:val="00CE468F"/>
    <w:rsid w:val="00CE567D"/>
    <w:rsid w:val="00CE7FB4"/>
    <w:rsid w:val="00CF0A88"/>
    <w:rsid w:val="00CF3536"/>
    <w:rsid w:val="00CF7BF4"/>
    <w:rsid w:val="00D02E4E"/>
    <w:rsid w:val="00D03B43"/>
    <w:rsid w:val="00D0446E"/>
    <w:rsid w:val="00D056E3"/>
    <w:rsid w:val="00D0681A"/>
    <w:rsid w:val="00D07BE0"/>
    <w:rsid w:val="00D10367"/>
    <w:rsid w:val="00D13E56"/>
    <w:rsid w:val="00D2119C"/>
    <w:rsid w:val="00D25FEA"/>
    <w:rsid w:val="00D31F79"/>
    <w:rsid w:val="00D326B0"/>
    <w:rsid w:val="00D334F9"/>
    <w:rsid w:val="00D3456B"/>
    <w:rsid w:val="00D376B3"/>
    <w:rsid w:val="00D47C6B"/>
    <w:rsid w:val="00D47E80"/>
    <w:rsid w:val="00D50705"/>
    <w:rsid w:val="00D5320A"/>
    <w:rsid w:val="00D64551"/>
    <w:rsid w:val="00D671F4"/>
    <w:rsid w:val="00D761B7"/>
    <w:rsid w:val="00D77E00"/>
    <w:rsid w:val="00D81B06"/>
    <w:rsid w:val="00D85B73"/>
    <w:rsid w:val="00D90342"/>
    <w:rsid w:val="00D93843"/>
    <w:rsid w:val="00D94234"/>
    <w:rsid w:val="00D968DD"/>
    <w:rsid w:val="00DA6FA8"/>
    <w:rsid w:val="00DB0949"/>
    <w:rsid w:val="00DB5A15"/>
    <w:rsid w:val="00DC1F04"/>
    <w:rsid w:val="00DD2E69"/>
    <w:rsid w:val="00DE5084"/>
    <w:rsid w:val="00DE517D"/>
    <w:rsid w:val="00DF2390"/>
    <w:rsid w:val="00DF313C"/>
    <w:rsid w:val="00DF5EFF"/>
    <w:rsid w:val="00DF76D6"/>
    <w:rsid w:val="00E0136A"/>
    <w:rsid w:val="00E02602"/>
    <w:rsid w:val="00E067B9"/>
    <w:rsid w:val="00E11CB6"/>
    <w:rsid w:val="00E1345F"/>
    <w:rsid w:val="00E15675"/>
    <w:rsid w:val="00E16BE3"/>
    <w:rsid w:val="00E2245A"/>
    <w:rsid w:val="00E23CBB"/>
    <w:rsid w:val="00E24EEF"/>
    <w:rsid w:val="00E325DC"/>
    <w:rsid w:val="00E33376"/>
    <w:rsid w:val="00E3424E"/>
    <w:rsid w:val="00E347F0"/>
    <w:rsid w:val="00E34A0C"/>
    <w:rsid w:val="00E47C11"/>
    <w:rsid w:val="00E47C46"/>
    <w:rsid w:val="00E54959"/>
    <w:rsid w:val="00E56C27"/>
    <w:rsid w:val="00E577E6"/>
    <w:rsid w:val="00E70DDB"/>
    <w:rsid w:val="00E72DD3"/>
    <w:rsid w:val="00E74E81"/>
    <w:rsid w:val="00E82547"/>
    <w:rsid w:val="00E83D7B"/>
    <w:rsid w:val="00E87342"/>
    <w:rsid w:val="00E879EF"/>
    <w:rsid w:val="00E911DD"/>
    <w:rsid w:val="00E93F9C"/>
    <w:rsid w:val="00E97899"/>
    <w:rsid w:val="00EA100A"/>
    <w:rsid w:val="00EA70BA"/>
    <w:rsid w:val="00EB17FE"/>
    <w:rsid w:val="00EB1CF1"/>
    <w:rsid w:val="00EB3466"/>
    <w:rsid w:val="00EB4C84"/>
    <w:rsid w:val="00EB75A3"/>
    <w:rsid w:val="00EC12ED"/>
    <w:rsid w:val="00EC18E4"/>
    <w:rsid w:val="00EC2BBD"/>
    <w:rsid w:val="00EC5E92"/>
    <w:rsid w:val="00ED5C2A"/>
    <w:rsid w:val="00EE72D9"/>
    <w:rsid w:val="00EF1893"/>
    <w:rsid w:val="00EF1BEB"/>
    <w:rsid w:val="00EF1FC3"/>
    <w:rsid w:val="00EF400A"/>
    <w:rsid w:val="00EF5161"/>
    <w:rsid w:val="00EF6B89"/>
    <w:rsid w:val="00F029AE"/>
    <w:rsid w:val="00F05745"/>
    <w:rsid w:val="00F07CDE"/>
    <w:rsid w:val="00F168CE"/>
    <w:rsid w:val="00F205DC"/>
    <w:rsid w:val="00F43916"/>
    <w:rsid w:val="00F44156"/>
    <w:rsid w:val="00F45E10"/>
    <w:rsid w:val="00F50CCB"/>
    <w:rsid w:val="00F52C59"/>
    <w:rsid w:val="00F57D60"/>
    <w:rsid w:val="00F6234F"/>
    <w:rsid w:val="00F65E5E"/>
    <w:rsid w:val="00F66C16"/>
    <w:rsid w:val="00F74E2A"/>
    <w:rsid w:val="00F75521"/>
    <w:rsid w:val="00F80BCD"/>
    <w:rsid w:val="00F85D59"/>
    <w:rsid w:val="00F91E44"/>
    <w:rsid w:val="00F9463B"/>
    <w:rsid w:val="00FA3390"/>
    <w:rsid w:val="00FB03D6"/>
    <w:rsid w:val="00FC6C14"/>
    <w:rsid w:val="00FD0452"/>
    <w:rsid w:val="00FD3080"/>
    <w:rsid w:val="00FD7160"/>
    <w:rsid w:val="00FE302B"/>
    <w:rsid w:val="00FE31D7"/>
    <w:rsid w:val="00FE4C29"/>
    <w:rsid w:val="00FF510C"/>
    <w:rsid w:val="00FF7C94"/>
    <w:rsid w:val="0D28A7EC"/>
    <w:rsid w:val="26FD4316"/>
    <w:rsid w:val="2C9096FA"/>
    <w:rsid w:val="3A0231D0"/>
    <w:rsid w:val="3CA91431"/>
    <w:rsid w:val="3CC280C6"/>
    <w:rsid w:val="3F474227"/>
    <w:rsid w:val="5E48A242"/>
    <w:rsid w:val="647FD5C3"/>
    <w:rsid w:val="6A747253"/>
    <w:rsid w:val="76769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621B21"/>
  <w15:chartTrackingRefBased/>
  <w15:docId w15:val="{7015E122-D337-4A66-8676-FC4F5DA2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91"/>
    <w:pPr>
      <w:spacing w:after="24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CC1177"/>
    <w:pPr>
      <w:spacing w:before="240" w:after="120"/>
      <w:outlineLvl w:val="1"/>
    </w:pPr>
    <w:rPr>
      <w:rFonts w:ascii="Rockwell" w:eastAsiaTheme="majorEastAsia" w:hAnsi="Rockwell" w:cstheme="majorBidi"/>
      <w:b/>
      <w:color w:val="44688F"/>
      <w:sz w:val="32"/>
      <w:szCs w:val="32"/>
    </w:rPr>
  </w:style>
  <w:style w:type="paragraph" w:styleId="Heading3">
    <w:name w:val="heading 3"/>
    <w:basedOn w:val="Heading2"/>
    <w:next w:val="Normal"/>
    <w:link w:val="Heading3Char"/>
    <w:uiPriority w:val="9"/>
    <w:unhideWhenUsed/>
    <w:qFormat/>
    <w:rsid w:val="00F50CCB"/>
    <w:pPr>
      <w:keepNext/>
      <w:keepLines/>
      <w:spacing w:before="120" w:line="240" w:lineRule="auto"/>
      <w:outlineLvl w:val="2"/>
    </w:pPr>
    <w:rPr>
      <w:rFonts w:asciiTheme="majorHAnsi" w:hAnsiTheme="majorHAnsi"/>
      <w:b w:val="0"/>
      <w:color w:val="2E74B5" w:themeColor="accent1" w:themeShade="BF"/>
      <w:sz w:val="26"/>
      <w:szCs w:val="26"/>
    </w:rPr>
  </w:style>
  <w:style w:type="paragraph" w:styleId="Heading5">
    <w:name w:val="heading 5"/>
    <w:basedOn w:val="Normal"/>
    <w:next w:val="Normal"/>
    <w:link w:val="Heading5Char"/>
    <w:uiPriority w:val="9"/>
    <w:unhideWhenUsed/>
    <w:qFormat/>
    <w:rsid w:val="00F7552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CC1177"/>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C0676C"/>
    <w:rPr>
      <w:sz w:val="16"/>
      <w:szCs w:val="16"/>
    </w:rPr>
  </w:style>
  <w:style w:type="paragraph" w:styleId="CommentText">
    <w:name w:val="annotation text"/>
    <w:basedOn w:val="Normal"/>
    <w:link w:val="CommentTextChar"/>
    <w:uiPriority w:val="99"/>
    <w:unhideWhenUsed/>
    <w:rsid w:val="00C0676C"/>
    <w:rPr>
      <w:sz w:val="20"/>
      <w:szCs w:val="20"/>
    </w:rPr>
  </w:style>
  <w:style w:type="character" w:customStyle="1" w:styleId="CommentTextChar">
    <w:name w:val="Comment Text Char"/>
    <w:basedOn w:val="DefaultParagraphFont"/>
    <w:link w:val="CommentText"/>
    <w:uiPriority w:val="99"/>
    <w:rsid w:val="00C0676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676C"/>
    <w:rPr>
      <w:b/>
      <w:bCs/>
    </w:rPr>
  </w:style>
  <w:style w:type="character" w:customStyle="1" w:styleId="CommentSubjectChar">
    <w:name w:val="Comment Subject Char"/>
    <w:basedOn w:val="CommentTextChar"/>
    <w:link w:val="CommentSubject"/>
    <w:uiPriority w:val="99"/>
    <w:semiHidden/>
    <w:rsid w:val="00C0676C"/>
    <w:rPr>
      <w:rFonts w:ascii="Calibri" w:hAnsi="Calibri" w:cs="Times New Roman"/>
      <w:b/>
      <w:bCs/>
      <w:sz w:val="20"/>
      <w:szCs w:val="20"/>
    </w:rPr>
  </w:style>
  <w:style w:type="character" w:customStyle="1" w:styleId="Heading5Char">
    <w:name w:val="Heading 5 Char"/>
    <w:basedOn w:val="DefaultParagraphFont"/>
    <w:link w:val="Heading5"/>
    <w:uiPriority w:val="9"/>
    <w:rsid w:val="00F75521"/>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F50C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347F0"/>
    <w:pPr>
      <w:spacing w:before="100" w:beforeAutospacing="1" w:after="100" w:afterAutospacing="1"/>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B70BA7"/>
    <w:rPr>
      <w:color w:val="605E5C"/>
      <w:shd w:val="clear" w:color="auto" w:fill="E1DFDD"/>
    </w:rPr>
  </w:style>
  <w:style w:type="table" w:styleId="TableGrid">
    <w:name w:val="Table Grid"/>
    <w:basedOn w:val="TableNormal"/>
    <w:uiPriority w:val="39"/>
    <w:rsid w:val="00C4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514271114">
      <w:bodyDiv w:val="1"/>
      <w:marLeft w:val="0"/>
      <w:marRight w:val="0"/>
      <w:marTop w:val="0"/>
      <w:marBottom w:val="0"/>
      <w:divBdr>
        <w:top w:val="none" w:sz="0" w:space="0" w:color="auto"/>
        <w:left w:val="none" w:sz="0" w:space="0" w:color="auto"/>
        <w:bottom w:val="none" w:sz="0" w:space="0" w:color="auto"/>
        <w:right w:val="none" w:sz="0" w:space="0" w:color="auto"/>
      </w:divBdr>
    </w:div>
    <w:div w:id="532887080">
      <w:bodyDiv w:val="1"/>
      <w:marLeft w:val="0"/>
      <w:marRight w:val="0"/>
      <w:marTop w:val="0"/>
      <w:marBottom w:val="0"/>
      <w:divBdr>
        <w:top w:val="none" w:sz="0" w:space="0" w:color="auto"/>
        <w:left w:val="none" w:sz="0" w:space="0" w:color="auto"/>
        <w:bottom w:val="none" w:sz="0" w:space="0" w:color="auto"/>
        <w:right w:val="none" w:sz="0" w:space="0" w:color="auto"/>
      </w:divBdr>
    </w:div>
    <w:div w:id="758411634">
      <w:bodyDiv w:val="1"/>
      <w:marLeft w:val="0"/>
      <w:marRight w:val="0"/>
      <w:marTop w:val="0"/>
      <w:marBottom w:val="0"/>
      <w:divBdr>
        <w:top w:val="none" w:sz="0" w:space="0" w:color="auto"/>
        <w:left w:val="none" w:sz="0" w:space="0" w:color="auto"/>
        <w:bottom w:val="none" w:sz="0" w:space="0" w:color="auto"/>
        <w:right w:val="none" w:sz="0" w:space="0" w:color="auto"/>
      </w:divBdr>
    </w:div>
    <w:div w:id="1568808287">
      <w:bodyDiv w:val="1"/>
      <w:marLeft w:val="0"/>
      <w:marRight w:val="0"/>
      <w:marTop w:val="0"/>
      <w:marBottom w:val="0"/>
      <w:divBdr>
        <w:top w:val="none" w:sz="0" w:space="0" w:color="auto"/>
        <w:left w:val="none" w:sz="0" w:space="0" w:color="auto"/>
        <w:bottom w:val="none" w:sz="0" w:space="0" w:color="auto"/>
        <w:right w:val="none" w:sz="0" w:space="0" w:color="auto"/>
      </w:divBdr>
    </w:div>
    <w:div w:id="1686904928">
      <w:bodyDiv w:val="1"/>
      <w:marLeft w:val="0"/>
      <w:marRight w:val="0"/>
      <w:marTop w:val="0"/>
      <w:marBottom w:val="0"/>
      <w:divBdr>
        <w:top w:val="none" w:sz="0" w:space="0" w:color="auto"/>
        <w:left w:val="none" w:sz="0" w:space="0" w:color="auto"/>
        <w:bottom w:val="none" w:sz="0" w:space="0" w:color="auto"/>
        <w:right w:val="none" w:sz="0" w:space="0" w:color="auto"/>
      </w:divBdr>
    </w:div>
    <w:div w:id="173948029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 w:id="2105030519">
      <w:bodyDiv w:val="1"/>
      <w:marLeft w:val="0"/>
      <w:marRight w:val="0"/>
      <w:marTop w:val="0"/>
      <w:marBottom w:val="0"/>
      <w:divBdr>
        <w:top w:val="none" w:sz="0" w:space="0" w:color="auto"/>
        <w:left w:val="none" w:sz="0" w:space="0" w:color="auto"/>
        <w:bottom w:val="none" w:sz="0" w:space="0" w:color="auto"/>
        <w:right w:val="none" w:sz="0" w:space="0" w:color="auto"/>
      </w:divBdr>
      <w:divsChild>
        <w:div w:id="79869333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kingcounty.gov/services/environment/animals-and-plants/restoration-projects/projects/fall-city-floodplain-restoration.aspx" TargetMode="External"/><Relationship Id="rId21" Type="http://schemas.openxmlformats.org/officeDocument/2006/relationships/hyperlink" Target="mailto:ingria.jones@ecy.wa.gov"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zview.wa.gov/site/alias__1962/37310/watershed_restoration_and_enhancement_-_wria_7.aspx" TargetMode="External"/><Relationship Id="rId17" Type="http://schemas.openxmlformats.org/officeDocument/2006/relationships/header" Target="header3.xml"/><Relationship Id="rId25" Type="http://schemas.openxmlformats.org/officeDocument/2006/relationships/hyperlink" Target="https://www.govlink.org/watersheds/7/funding/default.aspx"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pp.box.com/s/ipldhcoppwt4y3baxts3oismppxag5wg" TargetMode="External"/><Relationship Id="rId29" Type="http://schemas.openxmlformats.org/officeDocument/2006/relationships/hyperlink" Target="https://app.box.com/s/rm1fquopyzlmba1kj9gah0rt19ldmrh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zyla@kingcounty.gov" TargetMode="External"/><Relationship Id="rId32" Type="http://schemas.openxmlformats.org/officeDocument/2006/relationships/hyperlink" Target="https://www.ezview.wa.gov/site/alias__1962/37310/watershed_restoration_and_enhancement_-_wria_7.aspx" TargetMode="Externa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pps.ecology.wa.gov/publications/SummaryPages/2011096.html" TargetMode="External"/><Relationship Id="rId28" Type="http://schemas.openxmlformats.org/officeDocument/2006/relationships/hyperlink" Target="https://www.ezview.wa.gov/site/alias__1962/37310/watershed_restoration_and_enhancement_-_wria_7.aspx" TargetMode="Externa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atech.webex.com/watech/j.php?MTID=m5ab1580f074f9845be71609d1c0d5b1c" TargetMode="External"/><Relationship Id="rId31" Type="http://schemas.openxmlformats.org/officeDocument/2006/relationships/hyperlink" Target="https://www.ezview.wa.gov/site/alias__1962/37310/watershed_restoration_and_enhancement_-_wria_7.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pps.ecology.wa.gov/publications/documents/2010035.pdf" TargetMode="External"/><Relationship Id="rId27" Type="http://schemas.openxmlformats.org/officeDocument/2006/relationships/hyperlink" Target="https://vimeo.com/491709246" TargetMode="External"/><Relationship Id="rId30" Type="http://schemas.openxmlformats.org/officeDocument/2006/relationships/hyperlink" Target="https://www.ezview.wa.gov/Portals/_1962/images/WREC/WRIA07/Final%20Plan/Plan%20Approval%20Timeline.pdf" TargetMode="Externa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951A1"/>
    <w:rsid w:val="000951A1"/>
    <w:rsid w:val="0045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7</WRIA>
    <Accessibility xmlns="81b753b0-5f84-4476-b087-97d9c3e0d4e3">Needs review</Accessibility>
    <_dlc_DocId xmlns="ef268caf-1fb8-457d-9d19-5700d63503a6">Z7ARTAUZ4RFD-1961471117-735</_dlc_DocId>
    <_dlc_DocIdUrl xmlns="ef268caf-1fb8-457d-9d19-5700d63503a6">
      <Url>http://teams/sites/WR/srs/_layouts/15/DocIdRedir.aspx?ID=Z7ARTAUZ4RFD-1961471117-735</Url>
      <Description>Z7ARTAUZ4RFD-1961471117-735</Description>
    </_dlc_DocIdUrl>
  </documentManagement>
</p:properties>
</file>

<file path=customXml/itemProps1.xml><?xml version="1.0" encoding="utf-8"?>
<ds:datastoreItem xmlns:ds="http://schemas.openxmlformats.org/officeDocument/2006/customXml" ds:itemID="{E6D28089-9E9D-435F-8705-4BA111D2A005}"/>
</file>

<file path=customXml/itemProps2.xml><?xml version="1.0" encoding="utf-8"?>
<ds:datastoreItem xmlns:ds="http://schemas.openxmlformats.org/officeDocument/2006/customXml" ds:itemID="{8FA0BDA5-BCDF-47CE-920A-60668DA680DD}"/>
</file>

<file path=customXml/itemProps3.xml><?xml version="1.0" encoding="utf-8"?>
<ds:datastoreItem xmlns:ds="http://schemas.openxmlformats.org/officeDocument/2006/customXml" ds:itemID="{A5F5FB34-3C6D-4C0C-BE81-8E79751ACFAD}"/>
</file>

<file path=customXml/itemProps4.xml><?xml version="1.0" encoding="utf-8"?>
<ds:datastoreItem xmlns:ds="http://schemas.openxmlformats.org/officeDocument/2006/customXml" ds:itemID="{0BCC0AA1-C113-4088-B398-544C128E5900}"/>
</file>

<file path=customXml/itemProps5.xml><?xml version="1.0" encoding="utf-8"?>
<ds:datastoreItem xmlns:ds="http://schemas.openxmlformats.org/officeDocument/2006/customXml" ds:itemID="{D69E732E-A86F-458E-A4B0-42D7BF9F5779}"/>
</file>

<file path=docProps/app.xml><?xml version="1.0" encoding="utf-8"?>
<Properties xmlns="http://schemas.openxmlformats.org/officeDocument/2006/extended-properties" xmlns:vt="http://schemas.openxmlformats.org/officeDocument/2006/docPropsVTypes">
  <Template>Normal</Template>
  <TotalTime>1</TotalTime>
  <Pages>7</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WRIA 7 Draft January 14 Meeting Summary</vt:lpstr>
    </vt:vector>
  </TitlesOfParts>
  <Manager>ijon461@ECY.WA.GOV</Manager>
  <Company>WA Department of Ecology</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7 Draft January 14 Meeting Summary</dc:title>
  <dc:subject>WRIA 7 Draft January 14 Meeting Summary</dc:subject>
  <dc:creator>Jones, Ingria (ECY)</dc:creator>
  <cp:keywords/>
  <dc:description/>
  <cp:lastModifiedBy>Jones, Ingria (ECY)</cp:lastModifiedBy>
  <cp:revision>2</cp:revision>
  <cp:lastPrinted>2018-08-22T19:01:00Z</cp:lastPrinted>
  <dcterms:created xsi:type="dcterms:W3CDTF">2021-01-25T21:45:00Z</dcterms:created>
  <dcterms:modified xsi:type="dcterms:W3CDTF">2021-01-25T21:45:00Z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2c6742c7-5239-4e5d-97b8-1c217bc92a07</vt:lpwstr>
  </property>
</Properties>
</file>