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00537" w14:textId="464476A2" w:rsidR="008A3876" w:rsidRPr="00B40ACF" w:rsidRDefault="008A3876" w:rsidP="008A3876">
      <w:pPr>
        <w:pStyle w:val="Heading1"/>
      </w:pPr>
      <w:r w:rsidRPr="00C51074">
        <w:rPr>
          <w:noProof/>
        </w:rPr>
        <w:drawing>
          <wp:anchor distT="0" distB="0" distL="114300" distR="114300" simplePos="0" relativeHeight="251659264" behindDoc="1" locked="0" layoutInCell="1" allowOverlap="1" wp14:anchorId="6FEE19C2" wp14:editId="1C5F219D">
            <wp:simplePos x="0" y="0"/>
            <wp:positionH relativeFrom="column">
              <wp:posOffset>-38100</wp:posOffset>
            </wp:positionH>
            <wp:positionV relativeFrom="paragraph">
              <wp:posOffset>0</wp:posOffset>
            </wp:positionV>
            <wp:extent cx="1025525" cy="752475"/>
            <wp:effectExtent l="0" t="0" r="3175" b="9525"/>
            <wp:wrapTight wrapText="bothSides">
              <wp:wrapPolygon edited="0">
                <wp:start x="4815" y="547"/>
                <wp:lineTo x="802" y="4922"/>
                <wp:lineTo x="0" y="6562"/>
                <wp:lineTo x="802" y="13124"/>
                <wp:lineTo x="3210" y="19139"/>
                <wp:lineTo x="5216" y="21327"/>
                <wp:lineTo x="10432" y="21327"/>
                <wp:lineTo x="20864" y="19139"/>
                <wp:lineTo x="21266" y="18592"/>
                <wp:lineTo x="20864" y="547"/>
                <wp:lineTo x="4815" y="547"/>
              </wp:wrapPolygon>
            </wp:wrapTight>
            <wp:docPr id="1" name="Picture 1" descr="Ecology logo. A state of Washington shape separated into three bands of color; light blue, green, and dark blue. a sun sits in the middle of the light blue band." title="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Y_Symbol.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25525" cy="752475"/>
                    </a:xfrm>
                    <a:prstGeom prst="rect">
                      <a:avLst/>
                    </a:prstGeom>
                    <a:noFill/>
                  </pic:spPr>
                </pic:pic>
              </a:graphicData>
            </a:graphic>
            <wp14:sizeRelH relativeFrom="page">
              <wp14:pctWidth>0</wp14:pctWidth>
            </wp14:sizeRelH>
            <wp14:sizeRelV relativeFrom="page">
              <wp14:pctHeight>0</wp14:pctHeight>
            </wp14:sizeRelV>
          </wp:anchor>
        </w:drawing>
      </w:r>
      <w:r w:rsidR="00D16EDD">
        <w:t>Nove</w:t>
      </w:r>
      <w:r>
        <w:t xml:space="preserve">mber 2019 </w:t>
      </w:r>
      <w:r w:rsidR="00013D66">
        <w:t xml:space="preserve">DRAFT </w:t>
      </w:r>
      <w:r>
        <w:t>MEETING SUMMARY</w:t>
      </w:r>
    </w:p>
    <w:p w14:paraId="6E151254" w14:textId="77777777" w:rsidR="008A3876" w:rsidRPr="009E4424" w:rsidRDefault="008A3876" w:rsidP="008A3876">
      <w:pPr>
        <w:pStyle w:val="Sub-titlestyle"/>
        <w:ind w:firstLine="0"/>
        <w:rPr>
          <w:b/>
          <w:color w:val="44688F"/>
        </w:rPr>
      </w:pPr>
      <w:r>
        <w:rPr>
          <w:b/>
          <w:color w:val="44688F"/>
        </w:rPr>
        <w:t xml:space="preserve">Duwamish-Green (WRIA 9) </w:t>
      </w:r>
      <w:r>
        <w:rPr>
          <w:b/>
          <w:color w:val="44688F"/>
        </w:rPr>
        <w:br/>
        <w:t>Watershed Restoration and Enhancement Committee</w:t>
      </w:r>
    </w:p>
    <w:p w14:paraId="396D0A64" w14:textId="646D07E8" w:rsidR="008A3876" w:rsidRPr="00365E99" w:rsidRDefault="008E06A6" w:rsidP="008A3876">
      <w:pPr>
        <w:pStyle w:val="Sub-titlestyle"/>
        <w:tabs>
          <w:tab w:val="left" w:pos="1710"/>
        </w:tabs>
        <w:ind w:firstLine="0"/>
        <w:rPr>
          <w:color w:val="44688F"/>
        </w:rPr>
      </w:pPr>
      <w:r>
        <w:rPr>
          <w:color w:val="44688F"/>
        </w:rPr>
        <w:tab/>
      </w:r>
      <w:r w:rsidR="00D16EDD">
        <w:rPr>
          <w:color w:val="44688F"/>
        </w:rPr>
        <w:t>Nov</w:t>
      </w:r>
      <w:r>
        <w:rPr>
          <w:color w:val="44688F"/>
        </w:rPr>
        <w:t>ember</w:t>
      </w:r>
      <w:r w:rsidR="00D16EDD">
        <w:rPr>
          <w:color w:val="44688F"/>
        </w:rPr>
        <w:t>, 19</w:t>
      </w:r>
      <w:r w:rsidR="008A3876">
        <w:rPr>
          <w:color w:val="44688F"/>
        </w:rPr>
        <w:t>, 2019 | 12:30 p.m. - 3:30</w:t>
      </w:r>
      <w:r w:rsidR="008A3876" w:rsidRPr="009E4424">
        <w:rPr>
          <w:color w:val="44688F"/>
        </w:rPr>
        <w:t xml:space="preserve"> p.m.</w:t>
      </w:r>
      <w:r w:rsidR="008A3876">
        <w:rPr>
          <w:color w:val="44688F"/>
        </w:rPr>
        <w:t xml:space="preserve"> |</w:t>
      </w:r>
      <w:hyperlink r:id="rId12" w:history="1">
        <w:r w:rsidR="008A3876">
          <w:rPr>
            <w:rStyle w:val="Hyperlink"/>
          </w:rPr>
          <w:t>C</w:t>
        </w:r>
        <w:r w:rsidR="008A3876" w:rsidRPr="0068654A">
          <w:rPr>
            <w:rStyle w:val="Hyperlink"/>
          </w:rPr>
          <w:t>ommittee website</w:t>
        </w:r>
      </w:hyperlink>
    </w:p>
    <w:p w14:paraId="27346B22" w14:textId="77777777" w:rsidR="008A3876" w:rsidRPr="00150AFC" w:rsidRDefault="008A3876" w:rsidP="008A3876">
      <w:pPr>
        <w:spacing w:after="60"/>
        <w:rPr>
          <w:rFonts w:ascii="Franklin Gothic Book" w:hAnsi="Franklin Gothic Book"/>
          <w:b/>
          <w:color w:val="FFFFFF" w:themeColor="background1"/>
        </w:rPr>
      </w:pPr>
      <w:r>
        <w:rPr>
          <w:noProof/>
        </w:rPr>
        <mc:AlternateContent>
          <mc:Choice Requires="wps">
            <w:drawing>
              <wp:anchor distT="0" distB="0" distL="114300" distR="114300" simplePos="0" relativeHeight="251660288" behindDoc="1" locked="0" layoutInCell="1" allowOverlap="1" wp14:anchorId="08993A83" wp14:editId="5D754AB2">
                <wp:simplePos x="0" y="0"/>
                <wp:positionH relativeFrom="page">
                  <wp:align>left</wp:align>
                </wp:positionH>
                <wp:positionV relativeFrom="paragraph">
                  <wp:posOffset>140868</wp:posOffset>
                </wp:positionV>
                <wp:extent cx="7753350" cy="987552"/>
                <wp:effectExtent l="0" t="0" r="0" b="3175"/>
                <wp:wrapNone/>
                <wp:docPr id="2" name="Rectangle 2" descr="decorative" title="Blue band"/>
                <wp:cNvGraphicFramePr/>
                <a:graphic xmlns:a="http://schemas.openxmlformats.org/drawingml/2006/main">
                  <a:graphicData uri="http://schemas.microsoft.com/office/word/2010/wordprocessingShape">
                    <wps:wsp>
                      <wps:cNvSpPr/>
                      <wps:spPr>
                        <a:xfrm>
                          <a:off x="0" y="0"/>
                          <a:ext cx="7753350" cy="987552"/>
                        </a:xfrm>
                        <a:prstGeom prst="rect">
                          <a:avLst/>
                        </a:prstGeom>
                        <a:solidFill>
                          <a:srgbClr val="4468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15CC8CE">
              <v:rect id="Rectangle 2" style="position:absolute;margin-left:0;margin-top:11.1pt;width:610.5pt;height:77.7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Title: Blue band - Description: decorative" o:spid="_x0000_s1026" fillcolor="#44688f" stroked="f" strokeweight="1pt" w14:anchorId="2B9A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">
                <w10:wrap anchorx="page"/>
              </v:rect>
            </w:pict>
          </mc:Fallback>
        </mc:AlternateContent>
      </w:r>
    </w:p>
    <w:p w14:paraId="20FEB1CC" w14:textId="77777777" w:rsidR="008A3876" w:rsidRPr="00150AFC" w:rsidRDefault="008A3876" w:rsidP="008A3876">
      <w:pPr>
        <w:pStyle w:val="Heading2"/>
        <w:sectPr w:rsidR="008A3876" w:rsidRPr="00150AFC" w:rsidSect="008A3876">
          <w:headerReference w:type="default" r:id="rId13"/>
          <w:footerReference w:type="default" r:id="rId14"/>
          <w:pgSz w:w="12240" w:h="15840"/>
          <w:pgMar w:top="720" w:right="1440" w:bottom="720" w:left="1440" w:header="0" w:footer="720" w:gutter="0"/>
          <w:cols w:space="720"/>
          <w:docGrid w:linePitch="360"/>
        </w:sectPr>
      </w:pPr>
    </w:p>
    <w:p w14:paraId="65F7ACA8" w14:textId="77777777" w:rsidR="008A3876" w:rsidRPr="00150AFC" w:rsidRDefault="008A3876" w:rsidP="008A3876">
      <w:pPr>
        <w:pStyle w:val="Mtginfo"/>
      </w:pPr>
      <w:r w:rsidRPr="00150AFC">
        <w:t>Location</w:t>
      </w:r>
    </w:p>
    <w:p w14:paraId="60115499" w14:textId="6549EBFA" w:rsidR="008A3876" w:rsidRDefault="00D16EDD" w:rsidP="008A3876">
      <w:pPr>
        <w:spacing w:after="0"/>
        <w:rPr>
          <w:rFonts w:ascii="Franklin Gothic Book" w:hAnsi="Franklin Gothic Book"/>
          <w:color w:val="FFFFFF" w:themeColor="background1"/>
          <w:sz w:val="21"/>
          <w:szCs w:val="21"/>
        </w:rPr>
      </w:pPr>
      <w:r>
        <w:rPr>
          <w:rFonts w:ascii="Franklin Gothic Book" w:hAnsi="Franklin Gothic Book"/>
          <w:color w:val="FFFFFF" w:themeColor="background1"/>
          <w:sz w:val="21"/>
          <w:szCs w:val="21"/>
        </w:rPr>
        <w:t>Black River Room, King Co. South Treatment Plant</w:t>
      </w:r>
    </w:p>
    <w:p w14:paraId="13E74F18" w14:textId="7AF1B922" w:rsidR="00DA1459" w:rsidRDefault="00D16EDD" w:rsidP="008A3876">
      <w:pPr>
        <w:spacing w:after="0"/>
        <w:rPr>
          <w:rFonts w:ascii="Franklin Gothic Book" w:hAnsi="Franklin Gothic Book"/>
          <w:color w:val="FFFFFF" w:themeColor="background1"/>
        </w:rPr>
      </w:pPr>
      <w:r>
        <w:rPr>
          <w:rFonts w:ascii="Franklin Gothic Book" w:hAnsi="Franklin Gothic Book"/>
          <w:color w:val="FFFFFF" w:themeColor="background1"/>
          <w:sz w:val="21"/>
          <w:szCs w:val="21"/>
        </w:rPr>
        <w:t>1200 Monster Road S.W.</w:t>
      </w:r>
      <w:r w:rsidR="008E06A6">
        <w:rPr>
          <w:rFonts w:ascii="Franklin Gothic Book" w:hAnsi="Franklin Gothic Book"/>
          <w:color w:val="FFFFFF" w:themeColor="background1"/>
          <w:sz w:val="21"/>
          <w:szCs w:val="21"/>
        </w:rPr>
        <w:t xml:space="preserve">, </w:t>
      </w:r>
      <w:r>
        <w:rPr>
          <w:rFonts w:ascii="Franklin Gothic Book" w:hAnsi="Franklin Gothic Book"/>
          <w:color w:val="FFFFFF" w:themeColor="background1"/>
          <w:sz w:val="21"/>
          <w:szCs w:val="21"/>
        </w:rPr>
        <w:t>Renton</w:t>
      </w:r>
    </w:p>
    <w:p w14:paraId="2BD21992" w14:textId="77777777" w:rsidR="008A3876" w:rsidRPr="00FB469F" w:rsidRDefault="008A3876" w:rsidP="008A3876">
      <w:pPr>
        <w:pStyle w:val="Mtginfo"/>
        <w:rPr>
          <w:rFonts w:ascii="Franklin Gothic Book" w:hAnsi="Franklin Gothic Book"/>
        </w:rPr>
      </w:pPr>
      <w:r>
        <w:rPr>
          <w:rFonts w:ascii="Franklin Gothic Book" w:hAnsi="Franklin Gothic Book"/>
        </w:rPr>
        <w:br w:type="column"/>
      </w:r>
      <w:r w:rsidRPr="00EA70BA">
        <w:t>Committee Chair</w:t>
      </w:r>
    </w:p>
    <w:p w14:paraId="362BC550" w14:textId="77777777" w:rsidR="008A3876" w:rsidRPr="0068654A" w:rsidRDefault="008A3876" w:rsidP="008A3876">
      <w:pPr>
        <w:spacing w:after="0"/>
        <w:rPr>
          <w:rFonts w:ascii="Franklin Gothic Book" w:hAnsi="Franklin Gothic Book"/>
          <w:color w:val="FFFFFF" w:themeColor="background1"/>
          <w:sz w:val="21"/>
          <w:szCs w:val="21"/>
        </w:rPr>
      </w:pPr>
      <w:r w:rsidRPr="0068654A">
        <w:rPr>
          <w:rFonts w:ascii="Franklin Gothic Book" w:hAnsi="Franklin Gothic Book"/>
          <w:color w:val="FFFFFF" w:themeColor="background1"/>
          <w:sz w:val="21"/>
          <w:szCs w:val="21"/>
        </w:rPr>
        <w:t>Stephanie Potts</w:t>
      </w:r>
    </w:p>
    <w:p w14:paraId="483D6EA5" w14:textId="77777777" w:rsidR="008A3876" w:rsidRPr="0068654A" w:rsidRDefault="008A3876" w:rsidP="008A3876">
      <w:pPr>
        <w:spacing w:after="0"/>
        <w:rPr>
          <w:rFonts w:ascii="Franklin Gothic Book" w:hAnsi="Franklin Gothic Book"/>
          <w:color w:val="FFFFFF" w:themeColor="background1"/>
          <w:sz w:val="21"/>
          <w:szCs w:val="21"/>
        </w:rPr>
      </w:pPr>
      <w:r w:rsidRPr="0068654A">
        <w:rPr>
          <w:rFonts w:ascii="Franklin Gothic Book" w:hAnsi="Franklin Gothic Book"/>
          <w:color w:val="FFFFFF" w:themeColor="background1"/>
          <w:sz w:val="21"/>
          <w:szCs w:val="21"/>
        </w:rPr>
        <w:t>Stephanie.Potts@ecy.wa.gov</w:t>
      </w:r>
    </w:p>
    <w:p w14:paraId="77CA8EF3" w14:textId="77777777" w:rsidR="008A3876" w:rsidRDefault="008A3876" w:rsidP="008A3876">
      <w:pPr>
        <w:spacing w:after="0"/>
        <w:rPr>
          <w:rFonts w:ascii="Franklin Gothic Book" w:hAnsi="Franklin Gothic Book"/>
          <w:color w:val="FFFFFF" w:themeColor="background1"/>
          <w:sz w:val="21"/>
          <w:szCs w:val="21"/>
        </w:rPr>
      </w:pPr>
      <w:r w:rsidRPr="0068654A">
        <w:rPr>
          <w:rFonts w:ascii="Franklin Gothic Book" w:hAnsi="Franklin Gothic Book"/>
          <w:color w:val="FFFFFF" w:themeColor="background1"/>
          <w:sz w:val="21"/>
          <w:szCs w:val="21"/>
        </w:rPr>
        <w:t>425-649-7138</w:t>
      </w:r>
    </w:p>
    <w:p w14:paraId="30DAE668" w14:textId="77777777" w:rsidR="008A3876" w:rsidRPr="008E06A6" w:rsidRDefault="008A3876" w:rsidP="008A3876">
      <w:pPr>
        <w:pStyle w:val="Mtginfo"/>
      </w:pPr>
      <w:r>
        <w:rPr>
          <w:rFonts w:ascii="Franklin Gothic Book" w:hAnsi="Franklin Gothic Book"/>
        </w:rPr>
        <w:br w:type="column"/>
      </w:r>
      <w:r w:rsidRPr="008E06A6">
        <w:t>Next Meeting</w:t>
      </w:r>
    </w:p>
    <w:p w14:paraId="58C5ED6F" w14:textId="0ACB63C2" w:rsidR="008A3876" w:rsidRPr="006F7419" w:rsidRDefault="00D16EDD" w:rsidP="008A3876">
      <w:pPr>
        <w:spacing w:after="0"/>
        <w:rPr>
          <w:rFonts w:ascii="Franklin Gothic Book" w:hAnsi="Franklin Gothic Book"/>
          <w:color w:val="FFFFFF" w:themeColor="background1"/>
          <w:sz w:val="21"/>
          <w:szCs w:val="21"/>
        </w:rPr>
      </w:pPr>
      <w:r w:rsidRPr="006F7419">
        <w:rPr>
          <w:rFonts w:ascii="Franklin Gothic Book" w:hAnsi="Franklin Gothic Book"/>
          <w:color w:val="FFFFFF" w:themeColor="background1"/>
          <w:sz w:val="21"/>
          <w:szCs w:val="21"/>
        </w:rPr>
        <w:t>January</w:t>
      </w:r>
      <w:r w:rsidR="006F7419" w:rsidRPr="006F7419">
        <w:rPr>
          <w:rFonts w:ascii="Franklin Gothic Book" w:hAnsi="Franklin Gothic Book"/>
          <w:color w:val="FFFFFF" w:themeColor="background1"/>
          <w:sz w:val="21"/>
          <w:szCs w:val="21"/>
        </w:rPr>
        <w:t xml:space="preserve"> 28,</w:t>
      </w:r>
      <w:r w:rsidRPr="006F7419">
        <w:rPr>
          <w:rFonts w:ascii="Franklin Gothic Book" w:hAnsi="Franklin Gothic Book"/>
          <w:color w:val="FFFFFF" w:themeColor="background1"/>
          <w:sz w:val="21"/>
          <w:szCs w:val="21"/>
        </w:rPr>
        <w:t xml:space="preserve"> 2020</w:t>
      </w:r>
    </w:p>
    <w:p w14:paraId="3C32AA5E" w14:textId="77777777" w:rsidR="008A3876" w:rsidRPr="00D16EDD" w:rsidRDefault="008E06A6" w:rsidP="008A3876">
      <w:pPr>
        <w:spacing w:after="0"/>
        <w:rPr>
          <w:rFonts w:ascii="Franklin Gothic Book" w:hAnsi="Franklin Gothic Book"/>
          <w:color w:val="FFFFFF" w:themeColor="background1"/>
          <w:sz w:val="21"/>
          <w:szCs w:val="21"/>
          <w:highlight w:val="magenta"/>
        </w:rPr>
      </w:pPr>
      <w:r w:rsidRPr="006F7419">
        <w:rPr>
          <w:rFonts w:ascii="Franklin Gothic Book" w:hAnsi="Franklin Gothic Book"/>
          <w:color w:val="FFFFFF" w:themeColor="background1"/>
          <w:sz w:val="21"/>
          <w:szCs w:val="21"/>
        </w:rPr>
        <w:t>12:30 p.m. – 3:30 p.m.</w:t>
      </w:r>
    </w:p>
    <w:p w14:paraId="7EBEB954" w14:textId="7A3DC576" w:rsidR="008A3876" w:rsidRDefault="00D16EDD" w:rsidP="008E06A6">
      <w:pPr>
        <w:spacing w:after="0"/>
        <w:rPr>
          <w:rFonts w:ascii="Franklin Gothic Book" w:hAnsi="Franklin Gothic Book"/>
          <w:color w:val="FFFFFF" w:themeColor="background1"/>
          <w:sz w:val="21"/>
          <w:szCs w:val="21"/>
        </w:rPr>
        <w:sectPr w:rsidR="008A3876" w:rsidSect="00916A10">
          <w:type w:val="continuous"/>
          <w:pgSz w:w="12240" w:h="15840"/>
          <w:pgMar w:top="1080" w:right="1440" w:bottom="720" w:left="1440" w:header="720" w:footer="720" w:gutter="0"/>
          <w:cols w:num="3" w:space="720"/>
          <w:docGrid w:linePitch="360"/>
        </w:sectPr>
      </w:pPr>
      <w:r w:rsidRPr="000674C5">
        <w:rPr>
          <w:rFonts w:ascii="Franklin Gothic Book" w:hAnsi="Franklin Gothic Book"/>
          <w:color w:val="FFFFFF" w:themeColor="background1"/>
          <w:sz w:val="21"/>
          <w:szCs w:val="21"/>
        </w:rPr>
        <w:t>T</w:t>
      </w:r>
      <w:r w:rsidR="000674C5" w:rsidRPr="000674C5">
        <w:rPr>
          <w:rFonts w:ascii="Franklin Gothic Book" w:hAnsi="Franklin Gothic Book"/>
          <w:color w:val="FFFFFF" w:themeColor="background1"/>
          <w:sz w:val="21"/>
          <w:szCs w:val="21"/>
        </w:rPr>
        <w:t>ukwila Community Center</w:t>
      </w:r>
    </w:p>
    <w:p w14:paraId="75D8BBE8" w14:textId="530927E7" w:rsidR="008A3876" w:rsidRPr="00013D66" w:rsidRDefault="006F7419" w:rsidP="006F7419">
      <w:pPr>
        <w:rPr>
          <w:i/>
          <w:sz w:val="24"/>
        </w:rPr>
      </w:pPr>
      <w:r w:rsidRPr="00023728">
        <w:rPr>
          <w:i/>
          <w:highlight w:val="yellow"/>
        </w:rPr>
        <w:t xml:space="preserve">Please send corrections to Stephanie Potts (Stephanie.Potts@ecy.wa.gov) by </w:t>
      </w:r>
      <w:r w:rsidR="00023728" w:rsidRPr="00023728">
        <w:rPr>
          <w:i/>
          <w:highlight w:val="yellow"/>
        </w:rPr>
        <w:t>1/7/2020</w:t>
      </w:r>
      <w:r w:rsidRPr="00023728">
        <w:rPr>
          <w:i/>
          <w:highlight w:val="yellow"/>
        </w:rPr>
        <w:t>.</w:t>
      </w:r>
    </w:p>
    <w:p w14:paraId="1DB2117D" w14:textId="77777777" w:rsidR="008A3876" w:rsidRDefault="008A3876" w:rsidP="008A3876">
      <w:pPr>
        <w:pStyle w:val="Heading2"/>
      </w:pPr>
      <w:r>
        <w:t>Attendance</w:t>
      </w:r>
    </w:p>
    <w:p w14:paraId="1AFE8EF4" w14:textId="730566A5" w:rsidR="008A3876" w:rsidRDefault="008A3876" w:rsidP="00D16EDD">
      <w:pPr>
        <w:pStyle w:val="Heading3"/>
        <w:sectPr w:rsidR="008A3876" w:rsidSect="00916A10">
          <w:type w:val="continuous"/>
          <w:pgSz w:w="12240" w:h="15840"/>
          <w:pgMar w:top="1080" w:right="1440" w:bottom="720" w:left="1440" w:header="720" w:footer="720" w:gutter="0"/>
          <w:cols w:space="720"/>
          <w:docGrid w:linePitch="360"/>
        </w:sectPr>
      </w:pPr>
      <w:r w:rsidRPr="00164C1F">
        <w:t>Committee</w:t>
      </w:r>
      <w:r>
        <w:t xml:space="preserve"> Representatives and Alternates*</w:t>
      </w:r>
    </w:p>
    <w:p w14:paraId="32BED94B" w14:textId="77777777" w:rsidR="008A3876" w:rsidRDefault="008A3876" w:rsidP="008A3876">
      <w:pPr>
        <w:spacing w:after="0"/>
        <w:ind w:left="180" w:hanging="180"/>
        <w:rPr>
          <w:rFonts w:asciiTheme="minorHAnsi" w:hAnsiTheme="minorHAnsi" w:cstheme="minorBidi"/>
        </w:rPr>
      </w:pPr>
      <w:r>
        <w:rPr>
          <w:rFonts w:asciiTheme="minorHAnsi" w:hAnsiTheme="minorHAnsi" w:cstheme="minorBidi"/>
        </w:rPr>
        <w:t xml:space="preserve">Lisa Tobin, </w:t>
      </w:r>
      <w:r w:rsidRPr="00771DDF">
        <w:rPr>
          <w:rFonts w:asciiTheme="minorHAnsi" w:hAnsiTheme="minorHAnsi" w:cstheme="minorBidi"/>
          <w:i/>
        </w:rPr>
        <w:t>Auburn</w:t>
      </w:r>
    </w:p>
    <w:p w14:paraId="5EA2E3FE" w14:textId="77777777" w:rsidR="008A3876" w:rsidRPr="00C0118D" w:rsidRDefault="008A3876" w:rsidP="008A3876">
      <w:pPr>
        <w:spacing w:after="0"/>
        <w:ind w:left="180" w:hanging="180"/>
      </w:pPr>
      <w:r w:rsidRPr="00C0118D">
        <w:rPr>
          <w:rFonts w:asciiTheme="minorHAnsi" w:hAnsiTheme="minorHAnsi" w:cstheme="minorBidi"/>
        </w:rPr>
        <w:t>Trish Rolfe</w:t>
      </w:r>
      <w:r w:rsidRPr="00C0118D">
        <w:t xml:space="preserve">, </w:t>
      </w:r>
      <w:r w:rsidRPr="00C0118D">
        <w:rPr>
          <w:rFonts w:asciiTheme="minorHAnsi" w:hAnsiTheme="minorHAnsi" w:cstheme="minorBidi"/>
          <w:i/>
        </w:rPr>
        <w:t>Center for Environmental Law and Policy</w:t>
      </w:r>
    </w:p>
    <w:p w14:paraId="2A1167A2" w14:textId="11F594C5" w:rsidR="008A3876" w:rsidRDefault="00D16EDD" w:rsidP="008A3876">
      <w:pPr>
        <w:spacing w:after="0"/>
        <w:ind w:left="180" w:hanging="180"/>
      </w:pPr>
      <w:r>
        <w:t>Steve Lee</w:t>
      </w:r>
      <w:r w:rsidR="00B02900">
        <w:t xml:space="preserve"> (alternate)</w:t>
      </w:r>
      <w:r w:rsidR="008A3876">
        <w:t xml:space="preserve">, </w:t>
      </w:r>
      <w:r w:rsidR="008A3876" w:rsidRPr="00771DDF">
        <w:rPr>
          <w:i/>
        </w:rPr>
        <w:t>Covington Water District</w:t>
      </w:r>
    </w:p>
    <w:p w14:paraId="78C17BF4" w14:textId="77777777" w:rsidR="008A3876" w:rsidRDefault="008A3876" w:rsidP="008A3876">
      <w:pPr>
        <w:spacing w:after="0"/>
        <w:ind w:left="180" w:hanging="180"/>
      </w:pPr>
      <w:r>
        <w:t xml:space="preserve">Scott Woodbury, </w:t>
      </w:r>
      <w:r w:rsidRPr="00771DDF">
        <w:rPr>
          <w:i/>
        </w:rPr>
        <w:t>Enumclaw</w:t>
      </w:r>
    </w:p>
    <w:p w14:paraId="31BD3222" w14:textId="685D50D0" w:rsidR="008A3876" w:rsidRPr="00C0118D" w:rsidRDefault="00D16EDD" w:rsidP="008A3876">
      <w:pPr>
        <w:spacing w:after="0"/>
        <w:ind w:left="180" w:hanging="180"/>
      </w:pPr>
      <w:r>
        <w:t>Evan Swanson,</w:t>
      </w:r>
      <w:r w:rsidR="008A3876" w:rsidRPr="00C0118D">
        <w:t xml:space="preserve"> </w:t>
      </w:r>
      <w:r w:rsidR="008A3876" w:rsidRPr="00C0118D">
        <w:rPr>
          <w:rFonts w:asciiTheme="minorHAnsi" w:hAnsiTheme="minorHAnsi" w:cstheme="minorBidi"/>
          <w:i/>
        </w:rPr>
        <w:t>Kent</w:t>
      </w:r>
    </w:p>
    <w:p w14:paraId="42390ACF" w14:textId="77777777" w:rsidR="008A3876" w:rsidRPr="00C0118D" w:rsidRDefault="008A3876" w:rsidP="008A3876">
      <w:pPr>
        <w:spacing w:after="0"/>
        <w:ind w:left="180" w:hanging="180"/>
        <w:rPr>
          <w:i/>
        </w:rPr>
      </w:pPr>
      <w:r>
        <w:t>Josh Kahan</w:t>
      </w:r>
      <w:r w:rsidRPr="00C0118D">
        <w:t xml:space="preserve">, </w:t>
      </w:r>
      <w:r w:rsidRPr="00C0118D">
        <w:rPr>
          <w:i/>
        </w:rPr>
        <w:t>King County</w:t>
      </w:r>
    </w:p>
    <w:p w14:paraId="2160737A" w14:textId="77777777" w:rsidR="008A3876" w:rsidRDefault="008A3876" w:rsidP="008A3876">
      <w:pPr>
        <w:spacing w:after="0"/>
        <w:ind w:left="180" w:hanging="180"/>
        <w:rPr>
          <w:rFonts w:asciiTheme="minorHAnsi" w:hAnsiTheme="minorHAnsi" w:cstheme="minorBidi"/>
          <w:i/>
        </w:rPr>
      </w:pPr>
      <w:r w:rsidRPr="00C0118D">
        <w:rPr>
          <w:rFonts w:asciiTheme="minorHAnsi" w:hAnsiTheme="minorHAnsi" w:cstheme="minorBidi"/>
        </w:rPr>
        <w:t>Rick Reinlasoder</w:t>
      </w:r>
      <w:r w:rsidRPr="00C0118D">
        <w:t xml:space="preserve">, </w:t>
      </w:r>
      <w:r w:rsidRPr="00C0118D">
        <w:rPr>
          <w:rFonts w:asciiTheme="minorHAnsi" w:hAnsiTheme="minorHAnsi" w:cstheme="minorBidi"/>
          <w:i/>
        </w:rPr>
        <w:t>King County Agriculture Program</w:t>
      </w:r>
    </w:p>
    <w:p w14:paraId="0C3AE5B7" w14:textId="77777777" w:rsidR="008A3876" w:rsidRDefault="008A3876" w:rsidP="008A3876">
      <w:pPr>
        <w:spacing w:after="0"/>
        <w:ind w:left="180" w:hanging="180"/>
        <w:rPr>
          <w:rFonts w:asciiTheme="minorHAnsi" w:hAnsiTheme="minorHAnsi" w:cstheme="minorBidi"/>
          <w:i/>
        </w:rPr>
      </w:pPr>
      <w:r w:rsidRPr="00C0118D">
        <w:rPr>
          <w:rFonts w:asciiTheme="minorHAnsi" w:hAnsiTheme="minorHAnsi" w:cstheme="minorBidi"/>
        </w:rPr>
        <w:t>Jennifer Anderson</w:t>
      </w:r>
      <w:r w:rsidRPr="00C0118D">
        <w:t xml:space="preserve">, </w:t>
      </w:r>
      <w:r w:rsidRPr="00C0118D">
        <w:rPr>
          <w:rFonts w:asciiTheme="minorHAnsi" w:hAnsiTheme="minorHAnsi" w:cstheme="minorBidi"/>
          <w:i/>
        </w:rPr>
        <w:t>Master Builders Association of King and Snohomish Counties</w:t>
      </w:r>
    </w:p>
    <w:p w14:paraId="4A8B6184" w14:textId="77777777" w:rsidR="008A3876" w:rsidRPr="00D06D15" w:rsidRDefault="008A3876" w:rsidP="008A3876">
      <w:pPr>
        <w:spacing w:after="0"/>
        <w:ind w:left="180" w:hanging="180"/>
        <w:rPr>
          <w:i/>
        </w:rPr>
      </w:pPr>
      <w:r>
        <w:t>Carla Carlson</w:t>
      </w:r>
      <w:r w:rsidRPr="00C0118D">
        <w:t xml:space="preserve">, </w:t>
      </w:r>
      <w:r w:rsidRPr="00C0118D">
        <w:rPr>
          <w:rFonts w:asciiTheme="minorHAnsi" w:hAnsiTheme="minorHAnsi" w:cstheme="minorBidi"/>
          <w:i/>
        </w:rPr>
        <w:t xml:space="preserve">Muckleshoot </w:t>
      </w:r>
      <w:r w:rsidRPr="00D06D15">
        <w:rPr>
          <w:rFonts w:asciiTheme="minorHAnsi" w:hAnsiTheme="minorHAnsi" w:cstheme="minorBidi"/>
          <w:i/>
        </w:rPr>
        <w:t>Indian Tribe</w:t>
      </w:r>
    </w:p>
    <w:p w14:paraId="6028DC18" w14:textId="77777777" w:rsidR="008A3876" w:rsidRPr="00C0118D" w:rsidRDefault="008A3876" w:rsidP="008A3876">
      <w:pPr>
        <w:spacing w:after="0"/>
        <w:ind w:left="180" w:hanging="180"/>
      </w:pPr>
      <w:r>
        <w:t>Kathy Minsch</w:t>
      </w:r>
      <w:r w:rsidRPr="00C0118D">
        <w:t xml:space="preserve">, </w:t>
      </w:r>
      <w:r w:rsidRPr="00C0118D">
        <w:rPr>
          <w:i/>
        </w:rPr>
        <w:t>Seattle</w:t>
      </w:r>
    </w:p>
    <w:p w14:paraId="1A906814" w14:textId="25DF6360" w:rsidR="008A3876" w:rsidRPr="00C0118D" w:rsidRDefault="00D16EDD" w:rsidP="008A3876">
      <w:pPr>
        <w:spacing w:after="0"/>
        <w:ind w:left="180" w:hanging="180"/>
      </w:pPr>
      <w:r>
        <w:t>Stewart Reinbold</w:t>
      </w:r>
      <w:r w:rsidR="008A3876" w:rsidRPr="00C0118D">
        <w:t xml:space="preserve">, </w:t>
      </w:r>
      <w:r w:rsidR="008A3876" w:rsidRPr="00C0118D">
        <w:rPr>
          <w:i/>
        </w:rPr>
        <w:t>Washington Department of Fish and Wildlife</w:t>
      </w:r>
    </w:p>
    <w:p w14:paraId="30F57533" w14:textId="6B7E71A7" w:rsidR="008A3876" w:rsidRDefault="008A3876" w:rsidP="008A3876">
      <w:pPr>
        <w:spacing w:after="0"/>
        <w:ind w:left="180" w:hanging="180"/>
        <w:rPr>
          <w:i/>
        </w:rPr>
      </w:pPr>
      <w:r w:rsidRPr="00C0118D">
        <w:t>Stephanie Potts</w:t>
      </w:r>
      <w:r>
        <w:t xml:space="preserve"> (chair)</w:t>
      </w:r>
      <w:r w:rsidRPr="00C0118D">
        <w:t xml:space="preserve">, </w:t>
      </w:r>
      <w:r w:rsidRPr="00C0118D">
        <w:rPr>
          <w:i/>
        </w:rPr>
        <w:t>Washington State Department of Ecology</w:t>
      </w:r>
    </w:p>
    <w:p w14:paraId="6CDB0BC7" w14:textId="7DF2367A" w:rsidR="00B02900" w:rsidRPr="00C0118D" w:rsidRDefault="00B02900" w:rsidP="008A3876">
      <w:pPr>
        <w:spacing w:after="0"/>
        <w:ind w:left="180" w:hanging="180"/>
      </w:pPr>
      <w:r>
        <w:t xml:space="preserve">Stacy Vynne McKinstry (alternate), </w:t>
      </w:r>
      <w:r>
        <w:rPr>
          <w:i/>
        </w:rPr>
        <w:t>Washington State Department of Ecology</w:t>
      </w:r>
    </w:p>
    <w:p w14:paraId="539DE644" w14:textId="77777777" w:rsidR="008A3876" w:rsidRDefault="00DA1459" w:rsidP="008A3876">
      <w:pPr>
        <w:spacing w:after="0"/>
        <w:ind w:left="180" w:hanging="180"/>
      </w:pPr>
      <w:r>
        <w:t>Greg Volkhardt</w:t>
      </w:r>
      <w:r w:rsidR="008A3876">
        <w:t xml:space="preserve">, </w:t>
      </w:r>
      <w:r w:rsidR="008A3876" w:rsidRPr="00DA1459">
        <w:rPr>
          <w:i/>
        </w:rPr>
        <w:t>Tacoma Water</w:t>
      </w:r>
      <w:r w:rsidRPr="00DA1459">
        <w:rPr>
          <w:i/>
        </w:rPr>
        <w:t>, ex officio</w:t>
      </w:r>
    </w:p>
    <w:p w14:paraId="6B979624" w14:textId="77777777" w:rsidR="008E06A6" w:rsidRDefault="008A3876" w:rsidP="008A3876">
      <w:pPr>
        <w:spacing w:after="0"/>
        <w:ind w:left="180" w:hanging="180"/>
        <w:rPr>
          <w:i/>
        </w:rPr>
        <w:sectPr w:rsidR="008E06A6" w:rsidSect="00916A10">
          <w:type w:val="continuous"/>
          <w:pgSz w:w="12240" w:h="15840"/>
          <w:pgMar w:top="1080" w:right="1440" w:bottom="720" w:left="1440" w:header="720" w:footer="720" w:gutter="0"/>
          <w:cols w:num="2" w:space="720"/>
          <w:docGrid w:linePitch="360"/>
        </w:sectPr>
      </w:pPr>
      <w:r>
        <w:t>Matt Goehring</w:t>
      </w:r>
      <w:r w:rsidRPr="00C0118D">
        <w:t xml:space="preserve"> (cities caucus rep), </w:t>
      </w:r>
      <w:r w:rsidRPr="00C0118D">
        <w:rPr>
          <w:i/>
        </w:rPr>
        <w:t xml:space="preserve">WRIA </w:t>
      </w:r>
      <w:r>
        <w:rPr>
          <w:i/>
        </w:rPr>
        <w:t>9</w:t>
      </w:r>
      <w:r w:rsidRPr="00C0118D">
        <w:rPr>
          <w:i/>
        </w:rPr>
        <w:t xml:space="preserve"> </w:t>
      </w:r>
      <w:r>
        <w:rPr>
          <w:i/>
        </w:rPr>
        <w:t>Watershed Ecosystem Forum</w:t>
      </w:r>
      <w:r w:rsidRPr="00C0118D">
        <w:rPr>
          <w:i/>
        </w:rPr>
        <w:t>, ex officio</w:t>
      </w:r>
    </w:p>
    <w:p w14:paraId="3167E24F" w14:textId="77777777" w:rsidR="008E06A6" w:rsidRDefault="008E06A6" w:rsidP="00DA1459">
      <w:pPr>
        <w:spacing w:after="0"/>
        <w:rPr>
          <w:rFonts w:asciiTheme="majorHAnsi" w:hAnsiTheme="majorHAnsi"/>
        </w:rPr>
      </w:pPr>
    </w:p>
    <w:p w14:paraId="7961B4A8" w14:textId="77777777" w:rsidR="00DA1459" w:rsidRPr="00A20AB3" w:rsidRDefault="00DA1459" w:rsidP="00DA1459">
      <w:pPr>
        <w:spacing w:after="0"/>
        <w:rPr>
          <w:rFonts w:asciiTheme="majorHAnsi" w:hAnsiTheme="majorHAnsi"/>
        </w:rPr>
      </w:pPr>
      <w:r w:rsidRPr="00A20AB3">
        <w:rPr>
          <w:rFonts w:asciiTheme="majorHAnsi" w:hAnsiTheme="majorHAnsi"/>
        </w:rPr>
        <w:t xml:space="preserve">Cities caucus members: </w:t>
      </w:r>
      <w:r>
        <w:rPr>
          <w:rFonts w:asciiTheme="majorHAnsi" w:hAnsiTheme="majorHAnsi"/>
        </w:rPr>
        <w:t>Black Diamond, Normandy Park, and Tukwila</w:t>
      </w:r>
    </w:p>
    <w:p w14:paraId="345C8792" w14:textId="77777777" w:rsidR="008A3876" w:rsidRDefault="008A3876" w:rsidP="008A3876">
      <w:pPr>
        <w:pStyle w:val="Heading3"/>
        <w:spacing w:before="240"/>
      </w:pPr>
      <w:r w:rsidRPr="00392EBC">
        <w:t>Other Attendees</w:t>
      </w:r>
    </w:p>
    <w:p w14:paraId="5CC9AD4D" w14:textId="77777777" w:rsidR="008A3876" w:rsidRDefault="008A3876" w:rsidP="008A3876">
      <w:pPr>
        <w:sectPr w:rsidR="008A3876" w:rsidSect="00916A10">
          <w:type w:val="continuous"/>
          <w:pgSz w:w="12240" w:h="15840"/>
          <w:pgMar w:top="1080" w:right="1440" w:bottom="720" w:left="1440" w:header="720" w:footer="720" w:gutter="0"/>
          <w:cols w:space="720"/>
          <w:docGrid w:linePitch="360"/>
        </w:sectPr>
      </w:pPr>
    </w:p>
    <w:p w14:paraId="400A44D4" w14:textId="5A399D60" w:rsidR="008E06A6" w:rsidRDefault="008E06A6" w:rsidP="008E06A6">
      <w:pPr>
        <w:spacing w:after="0"/>
        <w:ind w:left="180" w:hanging="180"/>
        <w:rPr>
          <w:i/>
        </w:rPr>
      </w:pPr>
      <w:r>
        <w:t xml:space="preserve">Eric Ferguson, </w:t>
      </w:r>
      <w:r>
        <w:rPr>
          <w:i/>
        </w:rPr>
        <w:t>King County</w:t>
      </w:r>
    </w:p>
    <w:p w14:paraId="6F574E1A" w14:textId="21242B4F" w:rsidR="00D16EDD" w:rsidRPr="00DA1459" w:rsidRDefault="00D16EDD" w:rsidP="008E06A6">
      <w:pPr>
        <w:spacing w:after="0"/>
        <w:ind w:left="180" w:hanging="180"/>
        <w:rPr>
          <w:i/>
        </w:rPr>
      </w:pPr>
      <w:r>
        <w:t xml:space="preserve">Joe Hovenkotter, </w:t>
      </w:r>
      <w:r>
        <w:rPr>
          <w:i/>
        </w:rPr>
        <w:t>King County</w:t>
      </w:r>
    </w:p>
    <w:p w14:paraId="64FF5B65" w14:textId="77777777" w:rsidR="008A3876" w:rsidRPr="00A20AB3" w:rsidRDefault="008A3876" w:rsidP="008A3876">
      <w:pPr>
        <w:spacing w:after="0"/>
        <w:ind w:left="180" w:hanging="180"/>
        <w:rPr>
          <w:i/>
        </w:rPr>
      </w:pPr>
      <w:r>
        <w:t xml:space="preserve">Ruth Bell (facilitator), </w:t>
      </w:r>
      <w:r w:rsidRPr="00A20AB3">
        <w:rPr>
          <w:i/>
        </w:rPr>
        <w:t>Cascadia Consulting Group</w:t>
      </w:r>
    </w:p>
    <w:p w14:paraId="33621E7D" w14:textId="726B5A85" w:rsidR="008A3876" w:rsidRDefault="00D16EDD" w:rsidP="008A3876">
      <w:pPr>
        <w:spacing w:after="0"/>
        <w:ind w:left="180" w:hanging="180"/>
        <w:rPr>
          <w:i/>
        </w:rPr>
      </w:pPr>
      <w:r>
        <w:t>Caroline Burney</w:t>
      </w:r>
      <w:r w:rsidRPr="00A20AB3">
        <w:t xml:space="preserve"> (informa</w:t>
      </w:r>
      <w:r>
        <w:t xml:space="preserve">tion manager), </w:t>
      </w:r>
      <w:r w:rsidRPr="00A20AB3">
        <w:rPr>
          <w:i/>
        </w:rPr>
        <w:t>Cascadia Consulting Group</w:t>
      </w:r>
    </w:p>
    <w:p w14:paraId="4E61A8FE" w14:textId="77777777" w:rsidR="008A3876" w:rsidRPr="00E64E5E" w:rsidRDefault="008A3876" w:rsidP="008A3876">
      <w:pPr>
        <w:spacing w:after="0"/>
        <w:ind w:left="180" w:hanging="180"/>
      </w:pPr>
      <w:r w:rsidRPr="00A20AB3">
        <w:t>Bridget August (technical consultant)</w:t>
      </w:r>
      <w:r>
        <w:t xml:space="preserve">, </w:t>
      </w:r>
      <w:r w:rsidRPr="00A20AB3">
        <w:rPr>
          <w:i/>
        </w:rPr>
        <w:t>GeoEngineers</w:t>
      </w:r>
    </w:p>
    <w:p w14:paraId="336B3389" w14:textId="367EF40E" w:rsidR="00D16EDD" w:rsidRDefault="00D16EDD" w:rsidP="008A3876">
      <w:pPr>
        <w:rPr>
          <w:rStyle w:val="Heading2Char"/>
        </w:rPr>
        <w:sectPr w:rsidR="00D16EDD" w:rsidSect="00916A10">
          <w:type w:val="continuous"/>
          <w:pgSz w:w="12240" w:h="15840"/>
          <w:pgMar w:top="1080" w:right="1440" w:bottom="720" w:left="1440" w:header="720" w:footer="720" w:gutter="0"/>
          <w:cols w:num="2" w:space="720"/>
          <w:docGrid w:linePitch="360"/>
        </w:sectPr>
      </w:pPr>
      <w:r>
        <w:t xml:space="preserve">Paulina Levy, </w:t>
      </w:r>
      <w:r>
        <w:rPr>
          <w:i/>
        </w:rPr>
        <w:t>Washington State Department of Ecology</w:t>
      </w:r>
      <w:r>
        <w:rPr>
          <w:i/>
        </w:rPr>
        <w:br/>
      </w:r>
      <w:r w:rsidR="004363BE">
        <w:t xml:space="preserve">John Covert, </w:t>
      </w:r>
      <w:r w:rsidR="004363BE">
        <w:rPr>
          <w:i/>
        </w:rPr>
        <w:t>Washington State Department of Ecology</w:t>
      </w:r>
    </w:p>
    <w:p w14:paraId="5B18A13D" w14:textId="77777777" w:rsidR="008A3876" w:rsidRPr="00F16F7A" w:rsidRDefault="008A3876" w:rsidP="008A3876">
      <w:pPr>
        <w:spacing w:after="0"/>
        <w:rPr>
          <w:rFonts w:asciiTheme="majorHAnsi" w:hAnsiTheme="majorHAnsi"/>
        </w:rPr>
      </w:pPr>
      <w:r w:rsidRPr="00F16F7A">
        <w:rPr>
          <w:rFonts w:asciiTheme="majorHAnsi" w:hAnsiTheme="majorHAnsi"/>
        </w:rPr>
        <w:t>*Attendees list is based on sign-in sheet.</w:t>
      </w:r>
    </w:p>
    <w:p w14:paraId="5AEE8F9A" w14:textId="77777777" w:rsidR="008A3876" w:rsidRPr="00C15B46" w:rsidRDefault="008A3876" w:rsidP="008A3876">
      <w:pPr>
        <w:pStyle w:val="Heading2"/>
        <w:rPr>
          <w:bCs/>
          <w:color w:val="1F497D"/>
        </w:rPr>
      </w:pPr>
      <w:r>
        <w:t>Standing Business</w:t>
      </w:r>
    </w:p>
    <w:p w14:paraId="0D07FD1C" w14:textId="77777777" w:rsidR="008A3876" w:rsidRDefault="008A3876" w:rsidP="008A3876">
      <w:pPr>
        <w:rPr>
          <w:i/>
        </w:rPr>
      </w:pPr>
      <w:r>
        <w:t xml:space="preserve">Facilitator reviewed the agenda. </w:t>
      </w:r>
      <w:r w:rsidRPr="0074228D">
        <w:rPr>
          <w:i/>
        </w:rPr>
        <w:t>No revisions to the agenda.</w:t>
      </w:r>
    </w:p>
    <w:p w14:paraId="0685DFCF" w14:textId="61B25038" w:rsidR="008A3876" w:rsidRPr="004A4C34" w:rsidRDefault="004363BE" w:rsidP="008A3876">
      <w:pPr>
        <w:pStyle w:val="Normal1style"/>
        <w:spacing w:before="240"/>
        <w:rPr>
          <w:bCs/>
          <w:color w:val="000000" w:themeColor="text1"/>
        </w:rPr>
      </w:pPr>
      <w:r w:rsidRPr="004363BE">
        <w:rPr>
          <w:bCs/>
          <w:color w:val="000000" w:themeColor="text1"/>
        </w:rPr>
        <w:t xml:space="preserve">Chair did not receive comments on the WRIA 9 WREC </w:t>
      </w:r>
      <w:r>
        <w:rPr>
          <w:bCs/>
          <w:color w:val="000000" w:themeColor="text1"/>
        </w:rPr>
        <w:t>October</w:t>
      </w:r>
      <w:r w:rsidRPr="004363BE">
        <w:rPr>
          <w:bCs/>
          <w:color w:val="000000" w:themeColor="text1"/>
        </w:rPr>
        <w:t xml:space="preserve"> meeting summary. The WRIA 9 Committee voted to approve the </w:t>
      </w:r>
      <w:r>
        <w:rPr>
          <w:bCs/>
          <w:color w:val="000000" w:themeColor="text1"/>
        </w:rPr>
        <w:t>October</w:t>
      </w:r>
      <w:r w:rsidRPr="004363BE">
        <w:rPr>
          <w:bCs/>
          <w:color w:val="000000" w:themeColor="text1"/>
        </w:rPr>
        <w:t xml:space="preserve"> meeting summary, with the cities caucus rep abstaining. The final version will be posted on the Committee website.</w:t>
      </w:r>
    </w:p>
    <w:p w14:paraId="2708DB15" w14:textId="77777777" w:rsidR="00023728" w:rsidRDefault="00023728" w:rsidP="008A3876">
      <w:pPr>
        <w:pStyle w:val="Heading2"/>
      </w:pPr>
    </w:p>
    <w:p w14:paraId="58E7CA5C" w14:textId="219688BF" w:rsidR="008A3876" w:rsidRPr="00795A07" w:rsidRDefault="008A3876" w:rsidP="008A3876">
      <w:pPr>
        <w:pStyle w:val="Heading2"/>
      </w:pPr>
      <w:r w:rsidRPr="00795A07">
        <w:lastRenderedPageBreak/>
        <w:t>Updates and Announcements</w:t>
      </w:r>
    </w:p>
    <w:p w14:paraId="4F4B142C" w14:textId="77777777" w:rsidR="00AF5BCD" w:rsidRDefault="008E06A6" w:rsidP="00AF5BCD">
      <w:pPr>
        <w:pStyle w:val="Subhead"/>
      </w:pPr>
      <w:r w:rsidRPr="00AF5BCD">
        <w:t>Chair provided updates from Ecology.</w:t>
      </w:r>
    </w:p>
    <w:p w14:paraId="7CF2C498" w14:textId="24CD247A" w:rsidR="000B1183" w:rsidRDefault="00F50BE8" w:rsidP="000B1183">
      <w:pPr>
        <w:pStyle w:val="Bullets"/>
      </w:pPr>
      <w:hyperlink r:id="rId15" w:history="1">
        <w:r w:rsidR="000B1183" w:rsidRPr="00DA7278">
          <w:rPr>
            <w:rStyle w:val="Hyperlink"/>
          </w:rPr>
          <w:t>Box.com</w:t>
        </w:r>
      </w:hyperlink>
      <w:r w:rsidR="000B1183">
        <w:t>: This document-sharing tool contains temporary, draft, resources/reference, and collaborative documents</w:t>
      </w:r>
      <w:r w:rsidR="00DA7278">
        <w:t xml:space="preserve"> and the handouts for Committee meetings</w:t>
      </w:r>
      <w:r w:rsidR="000B1183">
        <w:t xml:space="preserve">. All committee members have permissions to review, edit, download, and upload materials. All meeting materials, agendas, and summaries </w:t>
      </w:r>
      <w:r w:rsidR="00F34EFB">
        <w:t>will continue</w:t>
      </w:r>
      <w:r w:rsidR="000B1183">
        <w:t xml:space="preserve"> to be posted on the </w:t>
      </w:r>
      <w:r w:rsidR="00F34EFB">
        <w:t>C</w:t>
      </w:r>
      <w:r w:rsidR="000B1183">
        <w:t>ommittee website</w:t>
      </w:r>
      <w:r w:rsidR="00F34EFB">
        <w:t>.</w:t>
      </w:r>
      <w:r w:rsidR="000B1183">
        <w:t xml:space="preserve"> Let Stephanie know if you have technical issues accessing the </w:t>
      </w:r>
      <w:hyperlink r:id="rId16" w:history="1">
        <w:r w:rsidR="000B1183" w:rsidRPr="000B1183">
          <w:rPr>
            <w:rStyle w:val="Hyperlink"/>
          </w:rPr>
          <w:t>WRIA 9 Committee folder</w:t>
        </w:r>
      </w:hyperlink>
      <w:r w:rsidR="00AC7CC6">
        <w:t xml:space="preserve"> on box and test your ability to edit on </w:t>
      </w:r>
      <w:hyperlink r:id="rId17" w:history="1">
        <w:r w:rsidR="00AC7CC6" w:rsidRPr="00AC7CC6">
          <w:rPr>
            <w:rStyle w:val="Hyperlink"/>
          </w:rPr>
          <w:t>this test document</w:t>
        </w:r>
      </w:hyperlink>
      <w:r w:rsidR="00AC7CC6">
        <w:t>. You can edit using google docs</w:t>
      </w:r>
      <w:r w:rsidR="0036152B">
        <w:t>;</w:t>
      </w:r>
      <w:r w:rsidR="00AC7CC6">
        <w:t xml:space="preserve"> Microsoft Office online</w:t>
      </w:r>
      <w:r w:rsidR="0036152B">
        <w:t>; dow</w:t>
      </w:r>
      <w:r w:rsidR="00AC7CC6">
        <w:t>nloading</w:t>
      </w:r>
      <w:r w:rsidR="0036152B">
        <w:t>,</w:t>
      </w:r>
      <w:r w:rsidR="00AC7CC6">
        <w:t xml:space="preserve"> editing </w:t>
      </w:r>
      <w:r w:rsidR="0036152B">
        <w:t>and uploading;</w:t>
      </w:r>
      <w:r w:rsidR="00AC7CC6">
        <w:t xml:space="preserve"> or by downloading </w:t>
      </w:r>
      <w:hyperlink r:id="rId18" w:history="1">
        <w:r w:rsidR="00AC7CC6" w:rsidRPr="00AC7CC6">
          <w:rPr>
            <w:rStyle w:val="Hyperlink"/>
          </w:rPr>
          <w:t>Box edit</w:t>
        </w:r>
      </w:hyperlink>
      <w:r w:rsidR="00C76220">
        <w:t xml:space="preserve"> (which opens</w:t>
      </w:r>
      <w:r w:rsidR="00AC7CC6">
        <w:t xml:space="preserve"> the document on your </w:t>
      </w:r>
      <w:r w:rsidR="00885B5A">
        <w:t>computer</w:t>
      </w:r>
      <w:r w:rsidR="00AC7CC6">
        <w:t xml:space="preserve"> and syncs changes back to box)</w:t>
      </w:r>
      <w:r w:rsidR="0036152B">
        <w:t>.</w:t>
      </w:r>
    </w:p>
    <w:p w14:paraId="0E51B347" w14:textId="3035AC85" w:rsidR="000439DD" w:rsidRDefault="00F50BE8" w:rsidP="00AF5BCD">
      <w:pPr>
        <w:pStyle w:val="Bullets"/>
      </w:pPr>
      <w:hyperlink r:id="rId19" w:history="1">
        <w:r w:rsidR="004363BE" w:rsidRPr="00023728">
          <w:rPr>
            <w:rStyle w:val="Hyperlink"/>
          </w:rPr>
          <w:t>Committee Overview and Timeline Handout</w:t>
        </w:r>
      </w:hyperlink>
      <w:r w:rsidR="000439DD" w:rsidRPr="00AF5BCD">
        <w:t xml:space="preserve">: </w:t>
      </w:r>
      <w:r w:rsidR="004363BE">
        <w:t xml:space="preserve">this brochure is intended to be shared with </w:t>
      </w:r>
      <w:r w:rsidR="00B02900">
        <w:t>colleagues</w:t>
      </w:r>
      <w:r w:rsidR="004363BE">
        <w:t xml:space="preserve"> and decision makers within your entity</w:t>
      </w:r>
      <w:r w:rsidR="00B02900">
        <w:t xml:space="preserve"> as well as outside partners</w:t>
      </w:r>
      <w:r w:rsidR="004363BE">
        <w:t xml:space="preserve">. </w:t>
      </w:r>
      <w:r w:rsidR="00221976">
        <w:t xml:space="preserve">It </w:t>
      </w:r>
      <w:r w:rsidR="000B1183">
        <w:t>provides a summary of the C</w:t>
      </w:r>
      <w:r w:rsidR="004363BE">
        <w:t>ommittee’s</w:t>
      </w:r>
      <w:r w:rsidR="00B02900">
        <w:t xml:space="preserve"> task, membership,</w:t>
      </w:r>
      <w:r w:rsidR="004363BE">
        <w:t xml:space="preserve"> </w:t>
      </w:r>
      <w:r w:rsidR="00221976">
        <w:t xml:space="preserve">upcoming decisions, and general timeline of the steps in our </w:t>
      </w:r>
      <w:r w:rsidR="004363BE">
        <w:t xml:space="preserve">process. </w:t>
      </w:r>
    </w:p>
    <w:p w14:paraId="4894E193" w14:textId="304F3E29" w:rsidR="000B1183" w:rsidRDefault="00F50BE8" w:rsidP="000B1183">
      <w:pPr>
        <w:pStyle w:val="Bullets"/>
      </w:pPr>
      <w:hyperlink r:id="rId20" w:history="1">
        <w:r w:rsidR="000B1183" w:rsidRPr="00023728">
          <w:rPr>
            <w:rStyle w:val="Hyperlink"/>
          </w:rPr>
          <w:t>WRE Plan Outline</w:t>
        </w:r>
      </w:hyperlink>
      <w:r w:rsidR="000B1183">
        <w:t xml:space="preserve">: The plan itself will be </w:t>
      </w:r>
      <w:r w:rsidR="0036152B">
        <w:t>short (</w:t>
      </w:r>
      <w:r w:rsidR="000B1183">
        <w:t>about 30 pages long</w:t>
      </w:r>
      <w:r w:rsidR="0036152B">
        <w:t>)</w:t>
      </w:r>
      <w:r w:rsidR="000B1183">
        <w:t xml:space="preserve"> with a summary of the process, methods, and selected projects. Detailed information</w:t>
      </w:r>
      <w:r w:rsidR="0036152B">
        <w:t>, including technical memos prepared by the consultants,</w:t>
      </w:r>
      <w:r w:rsidR="000B1183">
        <w:t xml:space="preserve"> will be attached </w:t>
      </w:r>
      <w:r w:rsidR="00EF24EE">
        <w:t>in a</w:t>
      </w:r>
      <w:r w:rsidR="000B1183">
        <w:t xml:space="preserve"> technical appendix. </w:t>
      </w:r>
      <w:r w:rsidR="0036152B">
        <w:t>Let Stephanie know if you have comments on the draft plan template.</w:t>
      </w:r>
    </w:p>
    <w:p w14:paraId="5FD5C5C1" w14:textId="187B2A18" w:rsidR="00221976" w:rsidRPr="00885B5A" w:rsidRDefault="00F50BE8" w:rsidP="000B1183">
      <w:pPr>
        <w:pStyle w:val="Bullets"/>
        <w:rPr>
          <w:b/>
        </w:rPr>
      </w:pPr>
      <w:hyperlink r:id="rId21" w:history="1">
        <w:r w:rsidR="00625C4F" w:rsidRPr="00023728">
          <w:rPr>
            <w:rStyle w:val="Hyperlink"/>
          </w:rPr>
          <w:t xml:space="preserve">WRE Plan - </w:t>
        </w:r>
        <w:r w:rsidR="00221976" w:rsidRPr="00023728">
          <w:rPr>
            <w:rStyle w:val="Hyperlink"/>
          </w:rPr>
          <w:t>Local Approval Process Form</w:t>
        </w:r>
      </w:hyperlink>
      <w:r w:rsidR="00221976">
        <w:t xml:space="preserve">: </w:t>
      </w:r>
      <w:r w:rsidR="000B1183">
        <w:t>Each Committee</w:t>
      </w:r>
      <w:r w:rsidR="00221976">
        <w:t xml:space="preserve"> representative </w:t>
      </w:r>
      <w:r w:rsidR="000B1183">
        <w:t xml:space="preserve">(including cities caucus members) </w:t>
      </w:r>
      <w:r w:rsidR="00221976">
        <w:t xml:space="preserve">will </w:t>
      </w:r>
      <w:r w:rsidR="00A91B96">
        <w:t xml:space="preserve">have a final </w:t>
      </w:r>
      <w:r w:rsidR="00221976">
        <w:t>vote to approve the plan</w:t>
      </w:r>
      <w:r w:rsidR="00A91B96">
        <w:t xml:space="preserve"> (anticipated for </w:t>
      </w:r>
      <w:r w:rsidR="000B1183">
        <w:t>Q4 2020 or Q1</w:t>
      </w:r>
      <w:r w:rsidR="00A91B96">
        <w:t xml:space="preserve"> 2021)</w:t>
      </w:r>
      <w:r w:rsidR="00221976">
        <w:t xml:space="preserve">. </w:t>
      </w:r>
      <w:r w:rsidR="00625C4F">
        <w:t>The chair and facilitator</w:t>
      </w:r>
      <w:r w:rsidR="00221976">
        <w:t xml:space="preserve"> would like to have a better understanding of </w:t>
      </w:r>
      <w:r w:rsidR="000B1183">
        <w:t xml:space="preserve">your internal approval process so we can build in time and provide the resources you need to get </w:t>
      </w:r>
      <w:r w:rsidR="00625C4F">
        <w:t xml:space="preserve">internal </w:t>
      </w:r>
      <w:r w:rsidR="000B1183">
        <w:t>approval before the final vote. Committee m</w:t>
      </w:r>
      <w:r w:rsidR="00A91B96">
        <w:t xml:space="preserve">embers suggested creating </w:t>
      </w:r>
      <w:r w:rsidR="00625C4F">
        <w:t xml:space="preserve">a standard presentation </w:t>
      </w:r>
      <w:r w:rsidR="000263F4">
        <w:t xml:space="preserve">for internal briefings </w:t>
      </w:r>
      <w:r w:rsidR="000B1183">
        <w:t xml:space="preserve">to </w:t>
      </w:r>
      <w:r w:rsidR="00A91B96">
        <w:t xml:space="preserve">explain </w:t>
      </w:r>
      <w:r w:rsidR="000B1183">
        <w:t>background information</w:t>
      </w:r>
      <w:r w:rsidR="00A91B96">
        <w:t xml:space="preserve"> </w:t>
      </w:r>
      <w:r w:rsidR="000B1183">
        <w:t>on the streamflow restoration law and the</w:t>
      </w:r>
      <w:r w:rsidR="00A91B96">
        <w:t xml:space="preserve"> technical components of the plan</w:t>
      </w:r>
      <w:r w:rsidR="00A91B96" w:rsidRPr="00885B5A">
        <w:rPr>
          <w:b/>
        </w:rPr>
        <w:t>.</w:t>
      </w:r>
      <w:r w:rsidR="00221976" w:rsidRPr="00885B5A">
        <w:rPr>
          <w:b/>
        </w:rPr>
        <w:t xml:space="preserve"> </w:t>
      </w:r>
      <w:r w:rsidR="00A87D59" w:rsidRPr="00885B5A">
        <w:t>Please complete the form and send to Stephanie over email, or bring to the February meeting.</w:t>
      </w:r>
      <w:r w:rsidR="00A87D59" w:rsidRPr="00885B5A">
        <w:rPr>
          <w:b/>
        </w:rPr>
        <w:t xml:space="preserve"> </w:t>
      </w:r>
      <w:r w:rsidR="00221976" w:rsidRPr="00885B5A">
        <w:rPr>
          <w:b/>
        </w:rPr>
        <w:t xml:space="preserve"> </w:t>
      </w:r>
    </w:p>
    <w:p w14:paraId="094C0643" w14:textId="6CC4AFD1" w:rsidR="008E06A6" w:rsidRDefault="00F50BE8" w:rsidP="00AF5BCD">
      <w:pPr>
        <w:pStyle w:val="Bullets"/>
      </w:pPr>
      <w:hyperlink r:id="rId22" w:history="1">
        <w:r w:rsidR="00A87D59" w:rsidRPr="00023728">
          <w:rPr>
            <w:rStyle w:val="Hyperlink"/>
          </w:rPr>
          <w:t>2020 meeting schedule</w:t>
        </w:r>
      </w:hyperlink>
      <w:r w:rsidR="008E06A6">
        <w:t xml:space="preserve">: </w:t>
      </w:r>
      <w:r w:rsidR="00A87D59">
        <w:t xml:space="preserve">This is </w:t>
      </w:r>
      <w:r w:rsidR="00625C4F">
        <w:t>the</w:t>
      </w:r>
      <w:r w:rsidR="00A87D59">
        <w:t xml:space="preserve"> last </w:t>
      </w:r>
      <w:r w:rsidR="00625C4F">
        <w:t xml:space="preserve">Committee </w:t>
      </w:r>
      <w:r w:rsidR="00A87D59">
        <w:t>meeting of 2019</w:t>
      </w:r>
      <w:r w:rsidR="008E06A6">
        <w:t>.</w:t>
      </w:r>
      <w:r w:rsidR="00A87D59">
        <w:t xml:space="preserve"> The next committee </w:t>
      </w:r>
      <w:r w:rsidR="006F7419">
        <w:t xml:space="preserve">meeting will be </w:t>
      </w:r>
      <w:r w:rsidR="00A87D59">
        <w:t xml:space="preserve">January </w:t>
      </w:r>
      <w:r w:rsidR="006F7419">
        <w:t xml:space="preserve">28, </w:t>
      </w:r>
      <w:r w:rsidR="00A87D59">
        <w:t xml:space="preserve">2020. </w:t>
      </w:r>
      <w:r w:rsidR="006F7419">
        <w:t>Starting</w:t>
      </w:r>
      <w:r w:rsidR="00A87D59">
        <w:t xml:space="preserve"> February 2020, meetings will occur </w:t>
      </w:r>
      <w:r w:rsidR="000263F4">
        <w:t xml:space="preserve">the fourth Tuesday of </w:t>
      </w:r>
      <w:r w:rsidR="00A87D59">
        <w:t>every other month, with workgroup meetin</w:t>
      </w:r>
      <w:r w:rsidR="00A91B96">
        <w:t xml:space="preserve">g during the months </w:t>
      </w:r>
      <w:r w:rsidR="006F7419">
        <w:t>between committee meetings</w:t>
      </w:r>
      <w:r w:rsidR="00A91B96">
        <w:t xml:space="preserve">. </w:t>
      </w:r>
    </w:p>
    <w:p w14:paraId="4E4AE163" w14:textId="7860D581" w:rsidR="00625C4F" w:rsidRDefault="00625C4F" w:rsidP="00AF5BCD">
      <w:pPr>
        <w:pStyle w:val="Bullets"/>
      </w:pPr>
      <w:r>
        <w:t xml:space="preserve">Technical Workgroup: the workgroup met on November 13 and the meeting notes are posted in the </w:t>
      </w:r>
      <w:hyperlink r:id="rId23" w:history="1">
        <w:r w:rsidRPr="00625C4F">
          <w:rPr>
            <w:rStyle w:val="Hyperlink"/>
          </w:rPr>
          <w:t>technical workgroup folder</w:t>
        </w:r>
      </w:hyperlink>
      <w:r>
        <w:t xml:space="preserve"> on box. The next workgroup meeting will be mid-January and focus on priorities for project locations and types and project screening criteria.</w:t>
      </w:r>
    </w:p>
    <w:p w14:paraId="3BB7EA49" w14:textId="1FD1DC3B" w:rsidR="000439DD" w:rsidRDefault="000439DD" w:rsidP="006F7419">
      <w:pPr>
        <w:pStyle w:val="Heading2"/>
      </w:pPr>
      <w:r w:rsidRPr="000439DD">
        <w:t>Consumptive Use</w:t>
      </w:r>
    </w:p>
    <w:p w14:paraId="58C79A25" w14:textId="2F1BC047" w:rsidR="006F591B" w:rsidRDefault="000439DD" w:rsidP="005D2EFF">
      <w:pPr>
        <w:pStyle w:val="Subhead"/>
      </w:pPr>
      <w:r>
        <w:t>Obj</w:t>
      </w:r>
      <w:r w:rsidR="005D2EFF">
        <w:t>ective</w:t>
      </w:r>
      <w:r w:rsidR="006F591B">
        <w:t>s</w:t>
      </w:r>
    </w:p>
    <w:p w14:paraId="19A3C46B" w14:textId="0E3B9AAE" w:rsidR="000439DD" w:rsidRDefault="005D2EFF" w:rsidP="006F591B">
      <w:pPr>
        <w:pStyle w:val="Bullets"/>
      </w:pPr>
      <w:r>
        <w:t>Review and discuss</w:t>
      </w:r>
      <w:r w:rsidR="000439DD">
        <w:t xml:space="preserve"> WRIA 9 </w:t>
      </w:r>
      <w:r w:rsidR="00C45294">
        <w:t>consumptive use estimate and calculator</w:t>
      </w:r>
    </w:p>
    <w:p w14:paraId="33FA26AA" w14:textId="652A4339" w:rsidR="005D2EFF" w:rsidRDefault="005D2EFF" w:rsidP="005D2EFF">
      <w:pPr>
        <w:pStyle w:val="Bullets"/>
      </w:pPr>
      <w:r>
        <w:t>Discuss GeoEngineers and HDR coordination on irrigated footprint analysis</w:t>
      </w:r>
    </w:p>
    <w:p w14:paraId="3042E3E8" w14:textId="3DB1F564" w:rsidR="000439DD" w:rsidRDefault="006F591B" w:rsidP="005D2EFF">
      <w:pPr>
        <w:pStyle w:val="Bullets"/>
      </w:pPr>
      <w:r>
        <w:t>Discuss next steps for consumptive use estimate</w:t>
      </w:r>
    </w:p>
    <w:p w14:paraId="112DFCB3" w14:textId="77777777" w:rsidR="008A3876" w:rsidRDefault="008A3876" w:rsidP="005D2EFF">
      <w:pPr>
        <w:pStyle w:val="Subhead"/>
      </w:pPr>
      <w:r>
        <w:t>Reference Materials</w:t>
      </w:r>
    </w:p>
    <w:p w14:paraId="5A21D258" w14:textId="729F0284" w:rsidR="00FB5A1A" w:rsidRDefault="005D2EFF" w:rsidP="005D2EFF">
      <w:pPr>
        <w:pStyle w:val="Bullets"/>
      </w:pPr>
      <w:r w:rsidRPr="006F591B">
        <w:t>Consumptive Use Calculator Tool</w:t>
      </w:r>
      <w:r>
        <w:t xml:space="preserve"> </w:t>
      </w:r>
      <w:r w:rsidR="006F591B">
        <w:t xml:space="preserve">(latest version in </w:t>
      </w:r>
      <w:hyperlink r:id="rId24" w:history="1">
        <w:r w:rsidR="006F591B" w:rsidRPr="006F591B">
          <w:rPr>
            <w:rStyle w:val="Hyperlink"/>
          </w:rPr>
          <w:t>consumptive use folder</w:t>
        </w:r>
      </w:hyperlink>
      <w:r w:rsidR="006F591B">
        <w:t xml:space="preserve"> on box)</w:t>
      </w:r>
    </w:p>
    <w:p w14:paraId="58730AC5" w14:textId="1E707670" w:rsidR="006F591B" w:rsidRDefault="00F91D1F" w:rsidP="006F591B">
      <w:r>
        <w:t xml:space="preserve">Bridget August provided an update on the WRIA 9 consumptive use estimate and reviewed the Consumptive Use Calculator, which the Committee reviewed in detail at the October meeting. </w:t>
      </w:r>
      <w:r w:rsidR="006F591B">
        <w:t>GeoEngineers and HDR are doing some</w:t>
      </w:r>
      <w:r w:rsidR="003C0596">
        <w:t xml:space="preserve"> </w:t>
      </w:r>
      <w:r w:rsidR="006F591B">
        <w:t>coordination and quality control (QA/QC) on the irrigated footprint analysis. GeoEngineers will report the results to the workgroup and Committee</w:t>
      </w:r>
      <w:r w:rsidR="00E8582C">
        <w:t xml:space="preserve"> in January</w:t>
      </w:r>
      <w:r w:rsidR="006F591B">
        <w:t xml:space="preserve">. We </w:t>
      </w:r>
      <w:r w:rsidR="006F591B">
        <w:lastRenderedPageBreak/>
        <w:t xml:space="preserve">will discuss whether to make any changes to the consumptive use assumptions for lawn size at upcoming workgroup and Committee meetings.  </w:t>
      </w:r>
    </w:p>
    <w:p w14:paraId="7CDF5ADA" w14:textId="096EA1E0" w:rsidR="006F591B" w:rsidRDefault="006F591B" w:rsidP="006F591B">
      <w:pPr>
        <w:pStyle w:val="Subhead"/>
      </w:pPr>
      <w:r>
        <w:t>Discussion</w:t>
      </w:r>
    </w:p>
    <w:p w14:paraId="3B35A7B0" w14:textId="6A33AABA" w:rsidR="00B4008D" w:rsidRDefault="00B4008D" w:rsidP="00B4008D">
      <w:pPr>
        <w:pStyle w:val="Bullets"/>
      </w:pPr>
      <w:r>
        <w:t xml:space="preserve">Committee members discussed how the water used for outside irrigation could change in the future – rural residents could use more efficient irrigation practices (lowering the water use) or increase the size of their lawn (increasing the water use). Committee members </w:t>
      </w:r>
      <w:r w:rsidR="00916A10">
        <w:t>want all of the assumptions about future outside irrigation practices to be spelled out in the consumptive use technical memo (assume average lawn size remains the same</w:t>
      </w:r>
      <w:r w:rsidR="0010280D">
        <w:t xml:space="preserve"> in the </w:t>
      </w:r>
      <w:r w:rsidR="00C76220">
        <w:t>future;</w:t>
      </w:r>
      <w:r w:rsidR="0010280D">
        <w:t xml:space="preserve"> assume</w:t>
      </w:r>
      <w:r w:rsidR="00916A10">
        <w:t xml:space="preserve"> irrigation efficiency of 75 percent, etc). Committee members </w:t>
      </w:r>
      <w:r>
        <w:t>were comfortable using a safety factor</w:t>
      </w:r>
      <w:r w:rsidR="00916A10">
        <w:t xml:space="preserve"> and adaptive management</w:t>
      </w:r>
      <w:r>
        <w:t xml:space="preserve"> to address potential changes in outside water use</w:t>
      </w:r>
      <w:r w:rsidR="00916A10">
        <w:t>, including new policies around water conservation</w:t>
      </w:r>
      <w:r>
        <w:t xml:space="preserve">. </w:t>
      </w:r>
    </w:p>
    <w:p w14:paraId="7444CCDD" w14:textId="4774F10A" w:rsidR="00B4008D" w:rsidRPr="00B4008D" w:rsidRDefault="00B4008D" w:rsidP="00B4008D">
      <w:pPr>
        <w:pStyle w:val="Bullets"/>
      </w:pPr>
      <w:r>
        <w:t xml:space="preserve">Some committee members </w:t>
      </w:r>
      <w:r w:rsidR="00F91D1F">
        <w:t xml:space="preserve">commented that the </w:t>
      </w:r>
      <w:r>
        <w:t xml:space="preserve">consumptive use calculator </w:t>
      </w:r>
      <w:r w:rsidR="00F91D1F">
        <w:t>is</w:t>
      </w:r>
      <w:r>
        <w:t xml:space="preserve"> a clear and useful tool to explore the various scenarios and manipulate assumptions (e.g. irrigation efficiency, lawn size, indoor use, etc).  </w:t>
      </w:r>
    </w:p>
    <w:p w14:paraId="60C4152B" w14:textId="0CE77077" w:rsidR="006F591B" w:rsidRDefault="006F591B" w:rsidP="006F591B">
      <w:pPr>
        <w:pStyle w:val="Subhead"/>
      </w:pPr>
      <w:r>
        <w:t>Next Steps</w:t>
      </w:r>
    </w:p>
    <w:p w14:paraId="4CFDCF7E" w14:textId="39E973E0" w:rsidR="00B4008D" w:rsidRDefault="00B4008D" w:rsidP="006F591B">
      <w:pPr>
        <w:pStyle w:val="Bullets"/>
      </w:pPr>
      <w:r>
        <w:t>Stephanie will send more information on the irrigated footprint QA/QC results in the coming weeks.</w:t>
      </w:r>
    </w:p>
    <w:p w14:paraId="49ADEF0A" w14:textId="15240C88" w:rsidR="0010280D" w:rsidRDefault="006F591B" w:rsidP="0010280D">
      <w:pPr>
        <w:pStyle w:val="Bullets"/>
      </w:pPr>
      <w:r>
        <w:t xml:space="preserve">The workgroup and Committee will </w:t>
      </w:r>
      <w:r w:rsidR="00F91D1F">
        <w:t>review</w:t>
      </w:r>
      <w:r>
        <w:t xml:space="preserve"> the results of the QA/QC at the ne</w:t>
      </w:r>
      <w:r w:rsidR="00F91D1F">
        <w:t>xt meeting and discuss whether to make any changes to the consumptive use estimate and memo.</w:t>
      </w:r>
      <w:r w:rsidR="0010280D">
        <w:t xml:space="preserve"> The technical consultants will revise the consumptive use memo to incorporate changes suggested b</w:t>
      </w:r>
      <w:r w:rsidR="00F813C7">
        <w:t xml:space="preserve">y the workgroup and Committee. </w:t>
      </w:r>
    </w:p>
    <w:p w14:paraId="23017AC6" w14:textId="63C478AE" w:rsidR="00F813C7" w:rsidRDefault="00F813C7" w:rsidP="0010280D">
      <w:pPr>
        <w:pStyle w:val="Bullets"/>
      </w:pPr>
      <w:r>
        <w:t xml:space="preserve">The Committee will vote on the consumptive use estimate in early 2020. </w:t>
      </w:r>
    </w:p>
    <w:p w14:paraId="7A17F574" w14:textId="5FB79189" w:rsidR="00B4008D" w:rsidRDefault="00B4008D" w:rsidP="00B4008D">
      <w:pPr>
        <w:pStyle w:val="Bullets"/>
      </w:pPr>
      <w:r>
        <w:t>The workgroup and Committee will continue discussions on the offset target at upcoming meetings</w:t>
      </w:r>
      <w:r w:rsidR="00F91D1F">
        <w:t>.</w:t>
      </w:r>
    </w:p>
    <w:p w14:paraId="55288DF2" w14:textId="4EB765D3" w:rsidR="00927B81" w:rsidRDefault="00A74B9E" w:rsidP="00927B81">
      <w:pPr>
        <w:pStyle w:val="Heading2"/>
      </w:pPr>
      <w:r>
        <w:t>Identifying Potential Projects</w:t>
      </w:r>
    </w:p>
    <w:p w14:paraId="0FDA6DC2" w14:textId="19400475" w:rsidR="00927B81" w:rsidRDefault="00927B81" w:rsidP="00A74B9E">
      <w:pPr>
        <w:pStyle w:val="Subhead"/>
      </w:pPr>
      <w:r w:rsidRPr="00163783">
        <w:t xml:space="preserve">Objective: </w:t>
      </w:r>
      <w:r w:rsidRPr="00927B81">
        <w:t xml:space="preserve">Review </w:t>
      </w:r>
      <w:r w:rsidR="00A74B9E">
        <w:t>project selection process</w:t>
      </w:r>
      <w:r w:rsidRPr="00927B81">
        <w:t>.</w:t>
      </w:r>
    </w:p>
    <w:p w14:paraId="47F7C496" w14:textId="00A978F1" w:rsidR="00A74B9E" w:rsidRDefault="00A74B9E" w:rsidP="00A74B9E">
      <w:pPr>
        <w:pStyle w:val="Bullets"/>
      </w:pPr>
      <w:r>
        <w:t>Recap workgroup meeting and discuss priorities for project identification</w:t>
      </w:r>
    </w:p>
    <w:p w14:paraId="00916E20" w14:textId="0B3ECB50" w:rsidR="00A74B9E" w:rsidRDefault="00A74B9E" w:rsidP="00A74B9E">
      <w:pPr>
        <w:pStyle w:val="Bullets"/>
      </w:pPr>
      <w:r>
        <w:t>Identify approach for developing project list</w:t>
      </w:r>
    </w:p>
    <w:p w14:paraId="64BC1CFE" w14:textId="58993099" w:rsidR="00A74B9E" w:rsidRPr="00A74B9E" w:rsidRDefault="00A74B9E" w:rsidP="00A74B9E">
      <w:pPr>
        <w:pStyle w:val="Bullets"/>
      </w:pPr>
      <w:r>
        <w:t>Identify resources and contacts to assist with project identification</w:t>
      </w:r>
    </w:p>
    <w:p w14:paraId="49B17415" w14:textId="77777777" w:rsidR="00927B81" w:rsidRDefault="00927B81" w:rsidP="00A74B9E">
      <w:pPr>
        <w:pStyle w:val="Subhead"/>
      </w:pPr>
      <w:r>
        <w:t>Reference Materials</w:t>
      </w:r>
    </w:p>
    <w:p w14:paraId="5B82D952" w14:textId="6EA539A5" w:rsidR="00A74B9E" w:rsidRDefault="00F50BE8" w:rsidP="00C45294">
      <w:pPr>
        <w:pStyle w:val="Bullets"/>
      </w:pPr>
      <w:hyperlink r:id="rId25" w:history="1">
        <w:r w:rsidR="00A74B9E" w:rsidRPr="00A74B9E">
          <w:rPr>
            <w:rStyle w:val="Hyperlink"/>
          </w:rPr>
          <w:t>Project discussion guide</w:t>
        </w:r>
      </w:hyperlink>
      <w:r w:rsidR="00C45294">
        <w:t xml:space="preserve"> (p</w:t>
      </w:r>
      <w:r w:rsidR="00A74B9E">
        <w:t xml:space="preserve">rocess diagram </w:t>
      </w:r>
      <w:r w:rsidR="00C45294">
        <w:t>on page 3)</w:t>
      </w:r>
    </w:p>
    <w:p w14:paraId="5D342546" w14:textId="3FCC5E68" w:rsidR="00A74B9E" w:rsidRDefault="00F50BE8" w:rsidP="00927B81">
      <w:pPr>
        <w:pStyle w:val="Bullets"/>
      </w:pPr>
      <w:hyperlink r:id="rId26" w:history="1">
        <w:r w:rsidR="00A74B9E" w:rsidRPr="00A74B9E">
          <w:rPr>
            <w:rStyle w:val="Hyperlink"/>
          </w:rPr>
          <w:t>Project solicitation handout</w:t>
        </w:r>
      </w:hyperlink>
    </w:p>
    <w:p w14:paraId="1C98EBA4" w14:textId="239D1F01" w:rsidR="006D733D" w:rsidRPr="00A60FC1" w:rsidRDefault="00F50BE8" w:rsidP="006D733D">
      <w:pPr>
        <w:pStyle w:val="Bullets"/>
        <w:rPr>
          <w:rStyle w:val="Hyperlink"/>
          <w:color w:val="000000" w:themeColor="text1"/>
          <w:u w:val="none"/>
        </w:rPr>
      </w:pPr>
      <w:hyperlink r:id="rId27" w:history="1">
        <w:r w:rsidR="00A74B9E" w:rsidRPr="00A74B9E">
          <w:rPr>
            <w:rStyle w:val="Hyperlink"/>
          </w:rPr>
          <w:t>P</w:t>
        </w:r>
        <w:r w:rsidR="0087457E">
          <w:rPr>
            <w:rStyle w:val="Hyperlink"/>
          </w:rPr>
          <w:t>roposed p</w:t>
        </w:r>
        <w:r w:rsidR="00A74B9E" w:rsidRPr="00A74B9E">
          <w:rPr>
            <w:rStyle w:val="Hyperlink"/>
          </w:rPr>
          <w:t>roject screening criteria</w:t>
        </w:r>
      </w:hyperlink>
    </w:p>
    <w:p w14:paraId="3CCBAAB6" w14:textId="365709C9" w:rsidR="00A60FC1" w:rsidRPr="00A60FC1" w:rsidRDefault="00A60FC1" w:rsidP="006D733D">
      <w:pPr>
        <w:pStyle w:val="Bullets"/>
        <w:rPr>
          <w:rStyle w:val="Hyperlink"/>
          <w:color w:val="auto"/>
          <w:u w:val="none"/>
        </w:rPr>
      </w:pPr>
      <w:r w:rsidRPr="00A60FC1">
        <w:rPr>
          <w:rStyle w:val="Hyperlink"/>
          <w:color w:val="auto"/>
          <w:u w:val="none"/>
        </w:rPr>
        <w:t xml:space="preserve">Draft Scope of Work for water rights acquisition assessment </w:t>
      </w:r>
    </w:p>
    <w:p w14:paraId="09B93628" w14:textId="35F26EF1" w:rsidR="006D733D" w:rsidRDefault="000079C1" w:rsidP="006D733D">
      <w:pPr>
        <w:pStyle w:val="Subhead"/>
      </w:pPr>
      <w:r>
        <w:t>Priorities for project locations and project types</w:t>
      </w:r>
    </w:p>
    <w:p w14:paraId="3647A359" w14:textId="53F62DAB" w:rsidR="006D733D" w:rsidRDefault="006D733D" w:rsidP="0049720D">
      <w:pPr>
        <w:pStyle w:val="Bullets"/>
      </w:pPr>
      <w:r>
        <w:t xml:space="preserve">Ruth provided a report out on the November </w:t>
      </w:r>
      <w:r w:rsidR="00C76220">
        <w:t>13</w:t>
      </w:r>
      <w:r>
        <w:t xml:space="preserve"> technical workgroup discussion on priorities for project locations and project types.</w:t>
      </w:r>
    </w:p>
    <w:p w14:paraId="6CFD2B4C" w14:textId="42F8F7BD" w:rsidR="0049720D" w:rsidRDefault="0010280D" w:rsidP="000079C1">
      <w:pPr>
        <w:pStyle w:val="Bullets"/>
        <w:numPr>
          <w:ilvl w:val="1"/>
          <w:numId w:val="1"/>
        </w:numPr>
      </w:pPr>
      <w:r>
        <w:t>The workgroup recommends</w:t>
      </w:r>
      <w:r w:rsidR="0049720D">
        <w:t xml:space="preserve"> prioritizing water offset projects in subbasins with </w:t>
      </w:r>
      <w:r>
        <w:t>a high</w:t>
      </w:r>
      <w:r w:rsidR="006D733D">
        <w:t xml:space="preserve"> number of projected wells:</w:t>
      </w:r>
      <w:r w:rsidR="0026433A">
        <w:t xml:space="preserve"> </w:t>
      </w:r>
      <w:r w:rsidR="0049720D">
        <w:t>Soos Creek</w:t>
      </w:r>
      <w:r w:rsidR="00AF07CF">
        <w:t>; Jenkins Creek; Covington Creek; Upper, Middle, and Lower Middle Green; Newaukum Creek; Coal/Deep Creek</w:t>
      </w:r>
    </w:p>
    <w:p w14:paraId="43B8C283" w14:textId="77777777" w:rsidR="006D733D" w:rsidRDefault="006D733D" w:rsidP="000079C1">
      <w:pPr>
        <w:pStyle w:val="Bullets"/>
        <w:numPr>
          <w:ilvl w:val="1"/>
          <w:numId w:val="1"/>
        </w:numPr>
      </w:pPr>
      <w:r>
        <w:t xml:space="preserve">The workgroup recommends subbasins with little or no wells as a lower priority for water offset projects: Duwamish, Central Puget Sound, Lower Green, and Upper Green. </w:t>
      </w:r>
    </w:p>
    <w:p w14:paraId="5F771882" w14:textId="6AA12942" w:rsidR="006D733D" w:rsidRDefault="006D733D" w:rsidP="000079C1">
      <w:pPr>
        <w:pStyle w:val="Bullets"/>
        <w:numPr>
          <w:ilvl w:val="1"/>
          <w:numId w:val="1"/>
        </w:numPr>
      </w:pPr>
      <w:r>
        <w:lastRenderedPageBreak/>
        <w:t xml:space="preserve">The workgroup did not want to exclude projects in any subbasins. </w:t>
      </w:r>
    </w:p>
    <w:p w14:paraId="52DC4A22" w14:textId="3AC649F4" w:rsidR="0035285C" w:rsidRDefault="0035285C" w:rsidP="000079C1">
      <w:pPr>
        <w:pStyle w:val="Bullets"/>
        <w:numPr>
          <w:ilvl w:val="1"/>
          <w:numId w:val="1"/>
        </w:numPr>
      </w:pPr>
      <w:r>
        <w:t xml:space="preserve">Matt, Carla and Stewart </w:t>
      </w:r>
      <w:r w:rsidR="0087457E">
        <w:t>will</w:t>
      </w:r>
      <w:r>
        <w:t xml:space="preserve"> identify</w:t>
      </w:r>
      <w:r w:rsidR="0087457E">
        <w:t xml:space="preserve"> streams to prioritize based on criteria such </w:t>
      </w:r>
      <w:r>
        <w:t>low flows and critical habitat</w:t>
      </w:r>
      <w:r w:rsidR="0010280D">
        <w:t>. The workgroup will discuss how to use this list to prioritize water rights acquisitions, water offset projects, and habitat projects.</w:t>
      </w:r>
    </w:p>
    <w:p w14:paraId="60968E94" w14:textId="531D763A" w:rsidR="00AF07CF" w:rsidRDefault="00AF07CF" w:rsidP="000079C1">
      <w:pPr>
        <w:pStyle w:val="Bullets"/>
        <w:numPr>
          <w:ilvl w:val="1"/>
          <w:numId w:val="1"/>
        </w:numPr>
      </w:pPr>
      <w:r>
        <w:t>The workgroup recommends prioritizing water rights acquisitions over other project types</w:t>
      </w:r>
      <w:r w:rsidR="0010280D">
        <w:t>.</w:t>
      </w:r>
    </w:p>
    <w:p w14:paraId="2814FFB9" w14:textId="77777777" w:rsidR="000079C1" w:rsidRPr="006D733D" w:rsidRDefault="000079C1" w:rsidP="000079C1">
      <w:pPr>
        <w:pStyle w:val="Bullets"/>
        <w:numPr>
          <w:ilvl w:val="1"/>
          <w:numId w:val="1"/>
        </w:numPr>
        <w:rPr>
          <w:color w:val="auto"/>
        </w:rPr>
      </w:pPr>
      <w:r>
        <w:t xml:space="preserve">The </w:t>
      </w:r>
      <w:r w:rsidRPr="0035285C">
        <w:rPr>
          <w:color w:val="auto"/>
        </w:rPr>
        <w:t xml:space="preserve">workgroup discussed </w:t>
      </w:r>
      <w:r>
        <w:rPr>
          <w:color w:val="auto"/>
        </w:rPr>
        <w:t>the benefits and challenges of some project types and expressed interest in learning more about well consolidation/well decommissioning and the aquifer recharge projects in the Dungeness watershed.</w:t>
      </w:r>
    </w:p>
    <w:p w14:paraId="18175520" w14:textId="7CD51A1A" w:rsidR="00A60FC1" w:rsidRDefault="000079C1" w:rsidP="00A60FC1">
      <w:pPr>
        <w:pStyle w:val="Bullets"/>
      </w:pPr>
      <w:r>
        <w:t xml:space="preserve">Stephanie shared a </w:t>
      </w:r>
      <w:hyperlink r:id="rId28" w:history="1">
        <w:r w:rsidRPr="00A60FC1">
          <w:rPr>
            <w:rStyle w:val="Hyperlink"/>
          </w:rPr>
          <w:t>draft scope of work for a water rights acquisition assessment</w:t>
        </w:r>
      </w:hyperlink>
      <w:r w:rsidR="00A60FC1">
        <w:t xml:space="preserve"> (in the </w:t>
      </w:r>
      <w:hyperlink r:id="rId29" w:history="1">
        <w:r w:rsidR="00A60FC1" w:rsidRPr="00A60FC1">
          <w:rPr>
            <w:rStyle w:val="Hyperlink"/>
          </w:rPr>
          <w:t>technical workgroup folder</w:t>
        </w:r>
      </w:hyperlink>
      <w:r w:rsidR="00A60FC1">
        <w:t xml:space="preserve"> on </w:t>
      </w:r>
      <w:r w:rsidR="00143B9D">
        <w:t>B</w:t>
      </w:r>
      <w:r w:rsidR="00A60FC1">
        <w:t>ox)</w:t>
      </w:r>
      <w:r>
        <w:t xml:space="preserve">. </w:t>
      </w:r>
      <w:r w:rsidR="00A60FC1" w:rsidRPr="00A60FC1">
        <w:t xml:space="preserve">Committee members agreed on immediately moving forward with the </w:t>
      </w:r>
      <w:r w:rsidR="0087457E">
        <w:t>scope of work</w:t>
      </w:r>
      <w:r w:rsidR="00A60FC1">
        <w:t>.</w:t>
      </w:r>
    </w:p>
    <w:p w14:paraId="4A8E29EC" w14:textId="272D47FD" w:rsidR="006D733D" w:rsidRDefault="006D733D" w:rsidP="006D733D">
      <w:pPr>
        <w:pStyle w:val="Subhead"/>
      </w:pPr>
      <w:r>
        <w:t>Process for identifying and reviewing projects</w:t>
      </w:r>
    </w:p>
    <w:p w14:paraId="1B0760C1" w14:textId="1CA51B89" w:rsidR="0026433A" w:rsidRDefault="0026433A" w:rsidP="000079C1">
      <w:pPr>
        <w:pStyle w:val="Bullets"/>
      </w:pPr>
      <w:r>
        <w:t>Stephanie reviewed the proposed process for identifying and reviewing projects (see page 3 of the projects discussion guide).</w:t>
      </w:r>
    </w:p>
    <w:p w14:paraId="0D0A08EB" w14:textId="1F8F1A61" w:rsidR="006D733D" w:rsidRDefault="0026433A" w:rsidP="000079C1">
      <w:pPr>
        <w:pStyle w:val="Bullets"/>
      </w:pPr>
      <w:r>
        <w:t>The process involves the consultants taking the lead on screening and evaluating projects and the workgroup and Committee members actively looking for projects to include in the plan (both detailed project proposals and project concepts). The workgroup will recommend a list of projects for inclusion in the plan and the Committee will make the decisions on which projects to include.</w:t>
      </w:r>
    </w:p>
    <w:p w14:paraId="4FF3CD22" w14:textId="5BAD2803" w:rsidR="000079C1" w:rsidRDefault="000079C1" w:rsidP="000079C1">
      <w:pPr>
        <w:pStyle w:val="Bullets"/>
      </w:pPr>
      <w:r>
        <w:t>The Committee expressed general agreement with the process and supported the consultants and workgroup starting to work on project screening and identification.</w:t>
      </w:r>
    </w:p>
    <w:p w14:paraId="77F2B69F" w14:textId="4339EB6C" w:rsidR="0026433A" w:rsidRDefault="0026433A" w:rsidP="000079C1">
      <w:pPr>
        <w:pStyle w:val="Bullets"/>
      </w:pPr>
      <w:r>
        <w:t>The workgroup will talk more about project screening criteria at the next meeting. The initial purpose for the screening criteria is to narrow down the list of projects so the consultants can do more detailed evaluation of a subset of projects.</w:t>
      </w:r>
    </w:p>
    <w:p w14:paraId="3BE721AD" w14:textId="43BFC0C6" w:rsidR="006F7419" w:rsidRDefault="006F7419" w:rsidP="006F7419">
      <w:pPr>
        <w:pStyle w:val="Subhead"/>
      </w:pPr>
      <w:r>
        <w:t>Discussion</w:t>
      </w:r>
    </w:p>
    <w:p w14:paraId="26CD4F15" w14:textId="77777777" w:rsidR="006F7419" w:rsidRDefault="006F7419" w:rsidP="006F7419">
      <w:r>
        <w:t xml:space="preserve">The committee broke into small groups to discuss and answer the </w:t>
      </w:r>
      <w:r w:rsidRPr="00F94EDA">
        <w:t xml:space="preserve">following </w:t>
      </w:r>
      <w:r w:rsidRPr="00F94EDA">
        <w:rPr>
          <w:b/>
        </w:rPr>
        <w:t>priority</w:t>
      </w:r>
      <w:r w:rsidRPr="00F94EDA">
        <w:t xml:space="preserve"> questions</w:t>
      </w:r>
      <w:r>
        <w:t>:</w:t>
      </w:r>
    </w:p>
    <w:p w14:paraId="1941854C" w14:textId="5AA4F58A" w:rsidR="006F7419" w:rsidRPr="006F7419" w:rsidRDefault="006F7419" w:rsidP="006F7419">
      <w:pPr>
        <w:pStyle w:val="Bullets"/>
        <w:numPr>
          <w:ilvl w:val="0"/>
          <w:numId w:val="8"/>
        </w:numPr>
      </w:pPr>
      <w:r w:rsidRPr="006F7419">
        <w:t>What are your thoughts about priority locations?</w:t>
      </w:r>
    </w:p>
    <w:p w14:paraId="781300AC" w14:textId="77777777" w:rsidR="006F7419" w:rsidRPr="006F7419" w:rsidRDefault="006F7419" w:rsidP="006F7419">
      <w:pPr>
        <w:pStyle w:val="Bullets"/>
        <w:numPr>
          <w:ilvl w:val="0"/>
          <w:numId w:val="8"/>
        </w:numPr>
      </w:pPr>
      <w:r w:rsidRPr="006F7419">
        <w:t>What are your thoughts about priority projects?</w:t>
      </w:r>
    </w:p>
    <w:p w14:paraId="091319A3" w14:textId="77777777" w:rsidR="006F7419" w:rsidRPr="006F7419" w:rsidRDefault="006F7419" w:rsidP="006F7419">
      <w:pPr>
        <w:pStyle w:val="Bullets"/>
        <w:numPr>
          <w:ilvl w:val="0"/>
          <w:numId w:val="8"/>
        </w:numPr>
      </w:pPr>
      <w:r w:rsidRPr="006F7419">
        <w:t>What's missing?</w:t>
      </w:r>
    </w:p>
    <w:p w14:paraId="3ACEE39F" w14:textId="6566407B" w:rsidR="00927B81" w:rsidRDefault="006F7419" w:rsidP="006F7419">
      <w:pPr>
        <w:pStyle w:val="Bullets"/>
        <w:numPr>
          <w:ilvl w:val="0"/>
          <w:numId w:val="8"/>
        </w:numPr>
      </w:pPr>
      <w:r w:rsidRPr="006F7419">
        <w:t>What other ideas would you like the committee to explore?</w:t>
      </w:r>
    </w:p>
    <w:p w14:paraId="1EC4A5BF" w14:textId="4D8BEF1B" w:rsidR="007355BB" w:rsidRPr="00F94EDA" w:rsidRDefault="007355BB" w:rsidP="007355BB">
      <w:r>
        <w:t xml:space="preserve">The committee continued project discussions in small groups, focusing on the </w:t>
      </w:r>
      <w:r w:rsidRPr="00F94EDA">
        <w:t xml:space="preserve">following </w:t>
      </w:r>
      <w:r w:rsidRPr="00F94EDA">
        <w:rPr>
          <w:b/>
        </w:rPr>
        <w:t>process</w:t>
      </w:r>
      <w:r w:rsidRPr="00F94EDA">
        <w:t xml:space="preserve"> questions:</w:t>
      </w:r>
    </w:p>
    <w:p w14:paraId="3DE1E4F8" w14:textId="77777777" w:rsidR="007355BB" w:rsidRPr="007355BB" w:rsidRDefault="007355BB" w:rsidP="007355BB">
      <w:pPr>
        <w:pStyle w:val="Bullets"/>
        <w:numPr>
          <w:ilvl w:val="0"/>
          <w:numId w:val="9"/>
        </w:numPr>
      </w:pPr>
      <w:r w:rsidRPr="007355BB">
        <w:t>Considering specific types of projects and project ideas (e.g. water rights acquisition, floodplain restoration, etc). What are the roles and responsibilities of the consultants, workgroup, and committee for reviewing the project? Please consider for each.</w:t>
      </w:r>
    </w:p>
    <w:p w14:paraId="609D5C12" w14:textId="77777777" w:rsidR="007355BB" w:rsidRPr="007355BB" w:rsidRDefault="007355BB" w:rsidP="007355BB">
      <w:pPr>
        <w:pStyle w:val="Bullets"/>
        <w:numPr>
          <w:ilvl w:val="0"/>
          <w:numId w:val="9"/>
        </w:numPr>
      </w:pPr>
      <w:r w:rsidRPr="007355BB">
        <w:t xml:space="preserve">Do you think developing project screening criteria would be useful? </w:t>
      </w:r>
    </w:p>
    <w:p w14:paraId="6FA59D7F" w14:textId="77777777" w:rsidR="007355BB" w:rsidRPr="007355BB" w:rsidRDefault="007355BB" w:rsidP="007355BB">
      <w:pPr>
        <w:pStyle w:val="Bullets"/>
        <w:numPr>
          <w:ilvl w:val="0"/>
          <w:numId w:val="9"/>
        </w:numPr>
      </w:pPr>
      <w:r w:rsidRPr="007355BB">
        <w:t>Do you have suggestions for how to prioritize projects for the Committee and consultants to spend more time on?</w:t>
      </w:r>
    </w:p>
    <w:p w14:paraId="45B34163" w14:textId="56BB9DE9" w:rsidR="007355BB" w:rsidRDefault="007355BB" w:rsidP="007355BB">
      <w:pPr>
        <w:pStyle w:val="Bullets"/>
        <w:numPr>
          <w:ilvl w:val="0"/>
          <w:numId w:val="9"/>
        </w:numPr>
      </w:pPr>
      <w:r w:rsidRPr="007355BB">
        <w:t>What is the preferred process for bringing projects forward for committee consideration?  </w:t>
      </w:r>
    </w:p>
    <w:p w14:paraId="76A5D2CD" w14:textId="77777777" w:rsidR="0035285C" w:rsidRDefault="0035285C" w:rsidP="0035285C">
      <w:pPr>
        <w:pStyle w:val="Bullets"/>
        <w:numPr>
          <w:ilvl w:val="0"/>
          <w:numId w:val="0"/>
        </w:numPr>
        <w:ind w:left="360"/>
      </w:pPr>
    </w:p>
    <w:p w14:paraId="51049C1F" w14:textId="77777777" w:rsidR="00984C4D" w:rsidRDefault="00984C4D" w:rsidP="00984C4D">
      <w:pPr>
        <w:pStyle w:val="Bullets"/>
      </w:pPr>
      <w:r>
        <w:t>Group 1: Jennifer, Greg, Evan, Josh</w:t>
      </w:r>
    </w:p>
    <w:p w14:paraId="38E637B0" w14:textId="591FF957" w:rsidR="00984C4D" w:rsidRDefault="32A9F0D7" w:rsidP="00984C4D">
      <w:pPr>
        <w:pStyle w:val="Bullets"/>
      </w:pPr>
      <w:r>
        <w:t>Group 2: Rick, Lisa, Carla, Steve</w:t>
      </w:r>
      <w:r w:rsidR="00E8582C">
        <w:t>, Eric</w:t>
      </w:r>
    </w:p>
    <w:p w14:paraId="72F34063" w14:textId="4F433013" w:rsidR="00984C4D" w:rsidRDefault="00984C4D" w:rsidP="00984C4D">
      <w:pPr>
        <w:pStyle w:val="Bullets"/>
      </w:pPr>
      <w:r>
        <w:t xml:space="preserve">Group 3: Matt, Trish, </w:t>
      </w:r>
      <w:r w:rsidR="003C37E1">
        <w:t>Scott</w:t>
      </w:r>
      <w:r w:rsidR="00E8582C">
        <w:t>, Bridget</w:t>
      </w:r>
    </w:p>
    <w:p w14:paraId="0E41C88B" w14:textId="03F9C3E6" w:rsidR="00984C4D" w:rsidRDefault="00984C4D" w:rsidP="00984C4D">
      <w:pPr>
        <w:pStyle w:val="Bullets"/>
      </w:pPr>
      <w:r>
        <w:t>Group 4: Kathy, Stewart, Joe</w:t>
      </w:r>
      <w:r w:rsidR="003C37E1">
        <w:t>, Stephanie</w:t>
      </w:r>
    </w:p>
    <w:p w14:paraId="107E6ED4" w14:textId="6CB0A08D" w:rsidR="0087457E" w:rsidRDefault="0087457E">
      <w:pPr>
        <w:spacing w:after="160" w:line="259" w:lineRule="auto"/>
        <w:rPr>
          <w:rFonts w:cstheme="minorBidi"/>
          <w:bCs/>
          <w:color w:val="000000" w:themeColor="text1"/>
        </w:rPr>
      </w:pPr>
      <w:r>
        <w:br w:type="page"/>
      </w:r>
    </w:p>
    <w:tbl>
      <w:tblPr>
        <w:tblStyle w:val="TableGrid"/>
        <w:tblW w:w="0" w:type="auto"/>
        <w:tblLook w:val="04A0" w:firstRow="1" w:lastRow="0" w:firstColumn="1" w:lastColumn="0" w:noHBand="0" w:noVBand="1"/>
        <w:tblCaption w:val="Priority and Process Discussion Summary"/>
        <w:tblDescription w:val="The table summarizes the priority locations, priority projects, missing components, new ideas, roles and responsibilities, screening criteria, project prioritization and process for project discussion at WREC meetings. "/>
      </w:tblPr>
      <w:tblGrid>
        <w:gridCol w:w="498"/>
        <w:gridCol w:w="2107"/>
        <w:gridCol w:w="6745"/>
      </w:tblGrid>
      <w:tr w:rsidR="00F50BE8" w:rsidRPr="00984C4D" w14:paraId="7534AAF1" w14:textId="77777777" w:rsidTr="00F50BE8">
        <w:trPr>
          <w:trHeight w:val="269"/>
        </w:trPr>
        <w:tc>
          <w:tcPr>
            <w:tcW w:w="9350" w:type="dxa"/>
            <w:gridSpan w:val="3"/>
            <w:shd w:val="clear" w:color="auto" w:fill="auto"/>
          </w:tcPr>
          <w:p w14:paraId="2D60CA11" w14:textId="42D0F597" w:rsidR="00F50BE8" w:rsidRPr="00C76220" w:rsidRDefault="00F50BE8" w:rsidP="00F50BE8">
            <w:pPr>
              <w:spacing w:after="0"/>
              <w:jc w:val="center"/>
              <w:rPr>
                <w:rFonts w:eastAsia="Calibri"/>
              </w:rPr>
            </w:pPr>
            <w:r>
              <w:lastRenderedPageBreak/>
              <w:t>Priority and Process Discussion Summary</w:t>
            </w:r>
          </w:p>
        </w:tc>
      </w:tr>
      <w:tr w:rsidR="00984C4D" w:rsidRPr="00984C4D" w14:paraId="26F90157" w14:textId="77777777" w:rsidTr="00F50BE8">
        <w:tc>
          <w:tcPr>
            <w:tcW w:w="498" w:type="dxa"/>
            <w:vMerge w:val="restart"/>
            <w:shd w:val="clear" w:color="auto" w:fill="2F5496" w:themeFill="accent5" w:themeFillShade="BF"/>
            <w:textDirection w:val="btLr"/>
          </w:tcPr>
          <w:p w14:paraId="7F4C9752" w14:textId="4A7DA6DB" w:rsidR="00984C4D" w:rsidRPr="00CB6B92" w:rsidRDefault="00E8582C" w:rsidP="00984C4D">
            <w:pPr>
              <w:spacing w:after="0"/>
              <w:ind w:left="113" w:right="113"/>
              <w:jc w:val="center"/>
              <w:rPr>
                <w:rFonts w:eastAsia="Calibri"/>
                <w:b/>
                <w:color w:val="FFFFFF" w:themeColor="background1"/>
              </w:rPr>
            </w:pPr>
            <w:r w:rsidRPr="00CB6B92">
              <w:rPr>
                <w:rFonts w:eastAsia="Calibri"/>
                <w:b/>
                <w:color w:val="FFFFFF" w:themeColor="background1"/>
              </w:rPr>
              <w:t>Priorities</w:t>
            </w:r>
          </w:p>
        </w:tc>
        <w:tc>
          <w:tcPr>
            <w:tcW w:w="2107" w:type="dxa"/>
            <w:shd w:val="clear" w:color="auto" w:fill="2F5496" w:themeFill="accent5" w:themeFillShade="BF"/>
          </w:tcPr>
          <w:p w14:paraId="38562644" w14:textId="77777777" w:rsidR="00984C4D" w:rsidRPr="00CB6B92" w:rsidRDefault="00984C4D" w:rsidP="00984C4D">
            <w:pPr>
              <w:spacing w:after="0"/>
              <w:rPr>
                <w:rFonts w:eastAsia="Calibri"/>
                <w:b/>
                <w:color w:val="FFFFFF" w:themeColor="background1"/>
              </w:rPr>
            </w:pPr>
            <w:r w:rsidRPr="00CB6B92">
              <w:rPr>
                <w:rFonts w:eastAsia="Calibri"/>
                <w:b/>
                <w:color w:val="FFFFFF" w:themeColor="background1"/>
              </w:rPr>
              <w:t>Priority Locations</w:t>
            </w:r>
          </w:p>
        </w:tc>
        <w:tc>
          <w:tcPr>
            <w:tcW w:w="6745" w:type="dxa"/>
          </w:tcPr>
          <w:p w14:paraId="5C06D3BF" w14:textId="4A82C823" w:rsidR="00984C4D" w:rsidRPr="00C76220" w:rsidRDefault="00984C4D" w:rsidP="00984C4D">
            <w:pPr>
              <w:numPr>
                <w:ilvl w:val="0"/>
                <w:numId w:val="12"/>
              </w:numPr>
              <w:spacing w:after="0"/>
              <w:contextualSpacing/>
              <w:rPr>
                <w:rFonts w:eastAsia="Calibri"/>
              </w:rPr>
            </w:pPr>
            <w:r w:rsidRPr="00C76220">
              <w:rPr>
                <w:rFonts w:eastAsia="Calibri"/>
              </w:rPr>
              <w:t>Subbasins with the most PE wells</w:t>
            </w:r>
            <w:r w:rsidR="00C76220" w:rsidRPr="00C76220">
              <w:rPr>
                <w:rFonts w:eastAsia="Calibri"/>
              </w:rPr>
              <w:t>*</w:t>
            </w:r>
          </w:p>
          <w:p w14:paraId="0CF62673" w14:textId="0E7963D6" w:rsidR="00984C4D" w:rsidRPr="00C76220" w:rsidRDefault="00984C4D" w:rsidP="00984C4D">
            <w:pPr>
              <w:numPr>
                <w:ilvl w:val="0"/>
                <w:numId w:val="12"/>
              </w:numPr>
              <w:spacing w:after="0"/>
              <w:contextualSpacing/>
              <w:rPr>
                <w:rFonts w:eastAsia="Calibri"/>
              </w:rPr>
            </w:pPr>
            <w:r w:rsidRPr="00C76220">
              <w:rPr>
                <w:rFonts w:eastAsia="Calibri"/>
              </w:rPr>
              <w:t>Stream reaches with documented low flows</w:t>
            </w:r>
            <w:r w:rsidR="00C76220" w:rsidRPr="00C76220">
              <w:rPr>
                <w:rFonts w:eastAsia="Calibri"/>
              </w:rPr>
              <w:t>*</w:t>
            </w:r>
          </w:p>
          <w:p w14:paraId="5A2DB802" w14:textId="77777777" w:rsidR="00984C4D" w:rsidRPr="00984C4D" w:rsidRDefault="00984C4D" w:rsidP="00984C4D">
            <w:pPr>
              <w:numPr>
                <w:ilvl w:val="0"/>
                <w:numId w:val="12"/>
              </w:numPr>
              <w:spacing w:after="0"/>
              <w:contextualSpacing/>
              <w:rPr>
                <w:rFonts w:eastAsia="Calibri"/>
                <w:b/>
              </w:rPr>
            </w:pPr>
            <w:r w:rsidRPr="00984C4D">
              <w:rPr>
                <w:rFonts w:eastAsia="Calibri"/>
              </w:rPr>
              <w:t>Places with easy aquifer recharge</w:t>
            </w:r>
          </w:p>
        </w:tc>
      </w:tr>
      <w:tr w:rsidR="00984C4D" w:rsidRPr="00984C4D" w14:paraId="0A5AFEF9" w14:textId="77777777" w:rsidTr="00F50BE8">
        <w:tc>
          <w:tcPr>
            <w:tcW w:w="498" w:type="dxa"/>
            <w:vMerge/>
            <w:shd w:val="clear" w:color="auto" w:fill="2F5496" w:themeFill="accent5" w:themeFillShade="BF"/>
            <w:textDirection w:val="btLr"/>
          </w:tcPr>
          <w:p w14:paraId="39B52D90" w14:textId="77777777" w:rsidR="00984C4D" w:rsidRPr="00CB6B92" w:rsidRDefault="00984C4D" w:rsidP="00984C4D">
            <w:pPr>
              <w:spacing w:after="0"/>
              <w:ind w:left="113" w:right="113"/>
              <w:jc w:val="center"/>
              <w:rPr>
                <w:rFonts w:eastAsia="Calibri"/>
                <w:b/>
                <w:color w:val="FFFFFF" w:themeColor="background1"/>
              </w:rPr>
            </w:pPr>
          </w:p>
        </w:tc>
        <w:tc>
          <w:tcPr>
            <w:tcW w:w="2107" w:type="dxa"/>
            <w:shd w:val="clear" w:color="auto" w:fill="2F5496" w:themeFill="accent5" w:themeFillShade="BF"/>
          </w:tcPr>
          <w:p w14:paraId="76A1C7AC" w14:textId="77777777" w:rsidR="00984C4D" w:rsidRPr="00CB6B92" w:rsidRDefault="00984C4D" w:rsidP="00984C4D">
            <w:pPr>
              <w:spacing w:after="0"/>
              <w:rPr>
                <w:rFonts w:eastAsia="Calibri"/>
                <w:b/>
                <w:color w:val="FFFFFF" w:themeColor="background1"/>
              </w:rPr>
            </w:pPr>
            <w:r w:rsidRPr="00CB6B92">
              <w:rPr>
                <w:rFonts w:eastAsia="Calibri"/>
                <w:b/>
                <w:color w:val="FFFFFF" w:themeColor="background1"/>
              </w:rPr>
              <w:t>Priority Projects</w:t>
            </w:r>
          </w:p>
        </w:tc>
        <w:tc>
          <w:tcPr>
            <w:tcW w:w="6745" w:type="dxa"/>
          </w:tcPr>
          <w:p w14:paraId="377613EF" w14:textId="3BFD59D6" w:rsidR="00984C4D" w:rsidRPr="00C76220" w:rsidRDefault="00984C4D" w:rsidP="00984C4D">
            <w:pPr>
              <w:numPr>
                <w:ilvl w:val="0"/>
                <w:numId w:val="12"/>
              </w:numPr>
              <w:spacing w:after="0"/>
              <w:contextualSpacing/>
              <w:rPr>
                <w:rFonts w:eastAsia="Calibri"/>
              </w:rPr>
            </w:pPr>
            <w:r w:rsidRPr="00C76220">
              <w:rPr>
                <w:rFonts w:eastAsia="Calibri"/>
              </w:rPr>
              <w:t>Water rights acquisitions &amp; water offset projects (with note that water offset projects cannot impact habitat)</w:t>
            </w:r>
            <w:r w:rsidR="00C76220" w:rsidRPr="00C76220">
              <w:rPr>
                <w:rFonts w:eastAsia="Calibri"/>
              </w:rPr>
              <w:t>*</w:t>
            </w:r>
          </w:p>
          <w:p w14:paraId="47E79ACE" w14:textId="1ABAF371" w:rsidR="00984C4D" w:rsidRPr="00C76220" w:rsidRDefault="00984C4D" w:rsidP="00984C4D">
            <w:pPr>
              <w:numPr>
                <w:ilvl w:val="0"/>
                <w:numId w:val="12"/>
              </w:numPr>
              <w:spacing w:after="0"/>
              <w:contextualSpacing/>
              <w:rPr>
                <w:rFonts w:eastAsia="Calibri"/>
              </w:rPr>
            </w:pPr>
            <w:r w:rsidRPr="00C76220">
              <w:rPr>
                <w:rFonts w:eastAsia="Calibri"/>
              </w:rPr>
              <w:t>Habitat projects with water offset potential</w:t>
            </w:r>
            <w:r w:rsidR="00C76220" w:rsidRPr="00C76220">
              <w:rPr>
                <w:rFonts w:eastAsia="Calibri"/>
              </w:rPr>
              <w:t>*</w:t>
            </w:r>
          </w:p>
          <w:p w14:paraId="1B2AA8A8" w14:textId="77777777" w:rsidR="00984C4D" w:rsidRPr="00984C4D" w:rsidRDefault="00984C4D" w:rsidP="00984C4D">
            <w:pPr>
              <w:numPr>
                <w:ilvl w:val="0"/>
                <w:numId w:val="12"/>
              </w:numPr>
              <w:spacing w:after="0"/>
              <w:contextualSpacing/>
              <w:rPr>
                <w:rFonts w:eastAsia="Calibri"/>
              </w:rPr>
            </w:pPr>
            <w:r w:rsidRPr="00984C4D">
              <w:rPr>
                <w:rFonts w:eastAsia="Calibri"/>
              </w:rPr>
              <w:t>How to control water use</w:t>
            </w:r>
          </w:p>
          <w:p w14:paraId="4E94E403" w14:textId="77777777" w:rsidR="00984C4D" w:rsidRPr="00984C4D" w:rsidRDefault="00984C4D" w:rsidP="00984C4D">
            <w:pPr>
              <w:numPr>
                <w:ilvl w:val="0"/>
                <w:numId w:val="12"/>
              </w:numPr>
              <w:spacing w:after="0"/>
              <w:contextualSpacing/>
              <w:rPr>
                <w:rFonts w:eastAsia="Calibri"/>
              </w:rPr>
            </w:pPr>
            <w:r w:rsidRPr="00984C4D">
              <w:rPr>
                <w:rFonts w:eastAsia="Calibri"/>
              </w:rPr>
              <w:t>Incentivizing connections to municipal water</w:t>
            </w:r>
          </w:p>
          <w:p w14:paraId="40FC1CA9" w14:textId="77777777" w:rsidR="00984C4D" w:rsidRPr="00984C4D" w:rsidRDefault="00984C4D" w:rsidP="00984C4D">
            <w:pPr>
              <w:numPr>
                <w:ilvl w:val="0"/>
                <w:numId w:val="12"/>
              </w:numPr>
              <w:spacing w:after="0"/>
              <w:contextualSpacing/>
              <w:rPr>
                <w:rFonts w:eastAsia="Calibri"/>
              </w:rPr>
            </w:pPr>
            <w:r w:rsidRPr="00984C4D">
              <w:rPr>
                <w:rFonts w:eastAsia="Calibri"/>
              </w:rPr>
              <w:t>Water storage &amp; habitat (e.g. beavers)</w:t>
            </w:r>
          </w:p>
          <w:p w14:paraId="22E44382" w14:textId="77777777" w:rsidR="00984C4D" w:rsidRPr="00984C4D" w:rsidRDefault="00984C4D" w:rsidP="00984C4D">
            <w:pPr>
              <w:numPr>
                <w:ilvl w:val="0"/>
                <w:numId w:val="12"/>
              </w:numPr>
              <w:spacing w:after="0"/>
              <w:contextualSpacing/>
              <w:rPr>
                <w:rFonts w:eastAsia="Calibri"/>
              </w:rPr>
            </w:pPr>
            <w:r w:rsidRPr="00984C4D">
              <w:rPr>
                <w:rFonts w:eastAsia="Calibri"/>
              </w:rPr>
              <w:t>Agricultural irrigation efficiency throu</w:t>
            </w:r>
            <w:bookmarkStart w:id="0" w:name="_GoBack"/>
            <w:bookmarkEnd w:id="0"/>
            <w:r w:rsidRPr="00984C4D">
              <w:rPr>
                <w:rFonts w:eastAsia="Calibri"/>
              </w:rPr>
              <w:t>gh financial incentives</w:t>
            </w:r>
          </w:p>
          <w:p w14:paraId="29FE89FA" w14:textId="77777777" w:rsidR="00984C4D" w:rsidRPr="00984C4D" w:rsidRDefault="00984C4D" w:rsidP="00984C4D">
            <w:pPr>
              <w:numPr>
                <w:ilvl w:val="0"/>
                <w:numId w:val="12"/>
              </w:numPr>
              <w:spacing w:after="0"/>
              <w:contextualSpacing/>
              <w:rPr>
                <w:rFonts w:eastAsia="Calibri"/>
              </w:rPr>
            </w:pPr>
            <w:r w:rsidRPr="00984C4D">
              <w:rPr>
                <w:rFonts w:eastAsia="Calibri"/>
              </w:rPr>
              <w:t>Floodplain reconnection</w:t>
            </w:r>
          </w:p>
          <w:p w14:paraId="24FFF4B1" w14:textId="77777777" w:rsidR="00984C4D" w:rsidRPr="00984C4D" w:rsidRDefault="00984C4D" w:rsidP="00984C4D">
            <w:pPr>
              <w:numPr>
                <w:ilvl w:val="0"/>
                <w:numId w:val="12"/>
              </w:numPr>
              <w:spacing w:after="0"/>
              <w:contextualSpacing/>
              <w:rPr>
                <w:rFonts w:eastAsia="Calibri"/>
              </w:rPr>
            </w:pPr>
            <w:r w:rsidRPr="00984C4D">
              <w:rPr>
                <w:rFonts w:eastAsia="Calibri"/>
              </w:rPr>
              <w:t>Multiple benefits- ecological restoration</w:t>
            </w:r>
          </w:p>
        </w:tc>
      </w:tr>
      <w:tr w:rsidR="00984C4D" w:rsidRPr="00984C4D" w14:paraId="647504AA" w14:textId="77777777" w:rsidTr="00F50BE8">
        <w:tc>
          <w:tcPr>
            <w:tcW w:w="498" w:type="dxa"/>
            <w:vMerge/>
            <w:shd w:val="clear" w:color="auto" w:fill="2F5496" w:themeFill="accent5" w:themeFillShade="BF"/>
            <w:textDirection w:val="btLr"/>
          </w:tcPr>
          <w:p w14:paraId="5FF453AC" w14:textId="77777777" w:rsidR="00984C4D" w:rsidRPr="00CB6B92" w:rsidRDefault="00984C4D" w:rsidP="00984C4D">
            <w:pPr>
              <w:spacing w:after="0"/>
              <w:ind w:left="113" w:right="113"/>
              <w:jc w:val="center"/>
              <w:rPr>
                <w:rFonts w:eastAsia="Calibri"/>
                <w:b/>
                <w:color w:val="FFFFFF" w:themeColor="background1"/>
              </w:rPr>
            </w:pPr>
          </w:p>
        </w:tc>
        <w:tc>
          <w:tcPr>
            <w:tcW w:w="2107" w:type="dxa"/>
            <w:shd w:val="clear" w:color="auto" w:fill="2F5496" w:themeFill="accent5" w:themeFillShade="BF"/>
          </w:tcPr>
          <w:p w14:paraId="3B3AD6AF" w14:textId="77777777" w:rsidR="00984C4D" w:rsidRPr="00CB6B92" w:rsidRDefault="00984C4D" w:rsidP="00984C4D">
            <w:pPr>
              <w:spacing w:after="0"/>
              <w:rPr>
                <w:rFonts w:eastAsia="Calibri"/>
                <w:b/>
                <w:color w:val="FFFFFF" w:themeColor="background1"/>
              </w:rPr>
            </w:pPr>
            <w:r w:rsidRPr="00CB6B92">
              <w:rPr>
                <w:rFonts w:eastAsia="Calibri"/>
                <w:b/>
                <w:color w:val="FFFFFF" w:themeColor="background1"/>
              </w:rPr>
              <w:t>What’s missing?</w:t>
            </w:r>
          </w:p>
        </w:tc>
        <w:tc>
          <w:tcPr>
            <w:tcW w:w="6745" w:type="dxa"/>
          </w:tcPr>
          <w:p w14:paraId="5B4AD250" w14:textId="77777777" w:rsidR="00984C4D" w:rsidRPr="00984C4D" w:rsidRDefault="00984C4D" w:rsidP="00984C4D">
            <w:pPr>
              <w:numPr>
                <w:ilvl w:val="0"/>
                <w:numId w:val="13"/>
              </w:numPr>
              <w:spacing w:after="0"/>
              <w:contextualSpacing/>
              <w:rPr>
                <w:rFonts w:eastAsia="Calibri"/>
              </w:rPr>
            </w:pPr>
            <w:r w:rsidRPr="00984C4D">
              <w:rPr>
                <w:rFonts w:eastAsia="Calibri"/>
              </w:rPr>
              <w:t>Cost-benefit analysis</w:t>
            </w:r>
          </w:p>
          <w:p w14:paraId="60731FA0" w14:textId="77777777" w:rsidR="00984C4D" w:rsidRPr="00984C4D" w:rsidRDefault="00984C4D" w:rsidP="00984C4D">
            <w:pPr>
              <w:numPr>
                <w:ilvl w:val="0"/>
                <w:numId w:val="13"/>
              </w:numPr>
              <w:spacing w:after="0"/>
              <w:contextualSpacing/>
              <w:rPr>
                <w:rFonts w:eastAsia="Calibri"/>
              </w:rPr>
            </w:pPr>
            <w:r w:rsidRPr="00984C4D">
              <w:rPr>
                <w:rFonts w:eastAsia="Calibri"/>
              </w:rPr>
              <w:t>Long-term benefits</w:t>
            </w:r>
          </w:p>
          <w:p w14:paraId="3B9131CA" w14:textId="4FBFBD02" w:rsidR="00984C4D" w:rsidRPr="00984C4D" w:rsidRDefault="0C64DDAF" w:rsidP="0C64DDAF">
            <w:pPr>
              <w:numPr>
                <w:ilvl w:val="0"/>
                <w:numId w:val="13"/>
              </w:numPr>
              <w:spacing w:after="0"/>
              <w:contextualSpacing/>
              <w:rPr>
                <w:rFonts w:eastAsia="Calibri"/>
                <w:b/>
                <w:bCs/>
              </w:rPr>
            </w:pPr>
            <w:r w:rsidRPr="0C64DDAF">
              <w:rPr>
                <w:rFonts w:eastAsia="Calibri"/>
              </w:rPr>
              <w:t>Certainty of benefits of projects continuing into future</w:t>
            </w:r>
            <w:r w:rsidR="00E8582C">
              <w:rPr>
                <w:rFonts w:eastAsia="Calibri"/>
              </w:rPr>
              <w:t>; reliable</w:t>
            </w:r>
          </w:p>
          <w:p w14:paraId="4C2FE51A" w14:textId="1A1CFF3B" w:rsidR="00984C4D" w:rsidRPr="00984C4D" w:rsidRDefault="00984C4D" w:rsidP="00984C4D">
            <w:pPr>
              <w:numPr>
                <w:ilvl w:val="0"/>
                <w:numId w:val="13"/>
              </w:numPr>
              <w:spacing w:after="0"/>
              <w:contextualSpacing/>
              <w:rPr>
                <w:rFonts w:eastAsia="Calibri"/>
              </w:rPr>
            </w:pPr>
            <w:r w:rsidRPr="00984C4D">
              <w:rPr>
                <w:rFonts w:eastAsia="Calibri"/>
              </w:rPr>
              <w:t xml:space="preserve">Impact of </w:t>
            </w:r>
            <w:r w:rsidR="009C7C23">
              <w:rPr>
                <w:rFonts w:eastAsia="Calibri"/>
              </w:rPr>
              <w:t xml:space="preserve">aquifer </w:t>
            </w:r>
            <w:r w:rsidRPr="00984C4D">
              <w:rPr>
                <w:rFonts w:eastAsia="Calibri"/>
              </w:rPr>
              <w:t>recharge on water suppliers</w:t>
            </w:r>
          </w:p>
        </w:tc>
      </w:tr>
      <w:tr w:rsidR="00984C4D" w:rsidRPr="00984C4D" w14:paraId="4A76FCFF" w14:textId="77777777" w:rsidTr="00F50BE8">
        <w:tc>
          <w:tcPr>
            <w:tcW w:w="498" w:type="dxa"/>
            <w:vMerge/>
            <w:shd w:val="clear" w:color="auto" w:fill="2F5496" w:themeFill="accent5" w:themeFillShade="BF"/>
            <w:textDirection w:val="btLr"/>
          </w:tcPr>
          <w:p w14:paraId="7840CF03" w14:textId="77777777" w:rsidR="00984C4D" w:rsidRPr="00CB6B92" w:rsidRDefault="00984C4D" w:rsidP="00984C4D">
            <w:pPr>
              <w:spacing w:after="0"/>
              <w:ind w:left="113" w:right="113"/>
              <w:jc w:val="center"/>
              <w:rPr>
                <w:rFonts w:eastAsia="Calibri"/>
                <w:b/>
                <w:color w:val="FFFFFF" w:themeColor="background1"/>
              </w:rPr>
            </w:pPr>
          </w:p>
        </w:tc>
        <w:tc>
          <w:tcPr>
            <w:tcW w:w="2107" w:type="dxa"/>
            <w:shd w:val="clear" w:color="auto" w:fill="2F5496" w:themeFill="accent5" w:themeFillShade="BF"/>
          </w:tcPr>
          <w:p w14:paraId="69529D73" w14:textId="77777777" w:rsidR="00984C4D" w:rsidRPr="00CB6B92" w:rsidRDefault="00984C4D" w:rsidP="00984C4D">
            <w:pPr>
              <w:spacing w:after="0"/>
              <w:rPr>
                <w:rFonts w:eastAsia="Calibri"/>
                <w:b/>
                <w:color w:val="FFFFFF" w:themeColor="background1"/>
              </w:rPr>
            </w:pPr>
            <w:r w:rsidRPr="00CB6B92">
              <w:rPr>
                <w:rFonts w:eastAsia="Calibri"/>
                <w:b/>
                <w:color w:val="FFFFFF" w:themeColor="background1"/>
              </w:rPr>
              <w:t>Other ideas?</w:t>
            </w:r>
          </w:p>
        </w:tc>
        <w:tc>
          <w:tcPr>
            <w:tcW w:w="6745" w:type="dxa"/>
          </w:tcPr>
          <w:p w14:paraId="216F2C41" w14:textId="77777777" w:rsidR="00984C4D" w:rsidRPr="00984C4D" w:rsidRDefault="00984C4D" w:rsidP="00984C4D">
            <w:pPr>
              <w:numPr>
                <w:ilvl w:val="0"/>
                <w:numId w:val="14"/>
              </w:numPr>
              <w:spacing w:after="0"/>
              <w:contextualSpacing/>
              <w:rPr>
                <w:rFonts w:eastAsia="Calibri"/>
              </w:rPr>
            </w:pPr>
            <w:r w:rsidRPr="00984C4D">
              <w:rPr>
                <w:rFonts w:eastAsia="Calibri"/>
              </w:rPr>
              <w:t>Water augmentation</w:t>
            </w:r>
          </w:p>
          <w:p w14:paraId="41018D89" w14:textId="77777777" w:rsidR="00984C4D" w:rsidRPr="00984C4D" w:rsidRDefault="00984C4D" w:rsidP="00984C4D">
            <w:pPr>
              <w:numPr>
                <w:ilvl w:val="0"/>
                <w:numId w:val="14"/>
              </w:numPr>
              <w:spacing w:after="0"/>
              <w:contextualSpacing/>
              <w:rPr>
                <w:rFonts w:eastAsia="Calibri"/>
              </w:rPr>
            </w:pPr>
            <w:r w:rsidRPr="00984C4D">
              <w:rPr>
                <w:rFonts w:eastAsia="Calibri"/>
              </w:rPr>
              <w:t>Beaver introductions for water storage</w:t>
            </w:r>
          </w:p>
          <w:p w14:paraId="739F8507" w14:textId="13637A4C" w:rsidR="00984C4D" w:rsidRPr="00984C4D" w:rsidRDefault="003C37E1" w:rsidP="00984C4D">
            <w:pPr>
              <w:numPr>
                <w:ilvl w:val="0"/>
                <w:numId w:val="14"/>
              </w:numPr>
              <w:spacing w:after="0"/>
              <w:contextualSpacing/>
              <w:rPr>
                <w:rFonts w:eastAsia="Calibri"/>
              </w:rPr>
            </w:pPr>
            <w:r>
              <w:rPr>
                <w:rFonts w:eastAsia="Calibri"/>
              </w:rPr>
              <w:t xml:space="preserve">Low impact development </w:t>
            </w:r>
            <w:r w:rsidR="00984C4D" w:rsidRPr="00984C4D">
              <w:rPr>
                <w:rFonts w:eastAsia="Calibri"/>
              </w:rPr>
              <w:t>- is there credit for going above requirements?</w:t>
            </w:r>
          </w:p>
          <w:p w14:paraId="49BF4997" w14:textId="77777777" w:rsidR="00984C4D" w:rsidRPr="00984C4D" w:rsidRDefault="00984C4D" w:rsidP="00984C4D">
            <w:pPr>
              <w:numPr>
                <w:ilvl w:val="0"/>
                <w:numId w:val="14"/>
              </w:numPr>
              <w:spacing w:after="0"/>
              <w:contextualSpacing/>
              <w:rPr>
                <w:rFonts w:eastAsia="Calibri"/>
              </w:rPr>
            </w:pPr>
            <w:r w:rsidRPr="00984C4D">
              <w:rPr>
                <w:rFonts w:eastAsia="Calibri"/>
              </w:rPr>
              <w:t>Multi-benefit projects that are self-sustaining</w:t>
            </w:r>
          </w:p>
        </w:tc>
      </w:tr>
      <w:tr w:rsidR="00984C4D" w:rsidRPr="00984C4D" w14:paraId="01C19B12" w14:textId="77777777" w:rsidTr="00F50BE8">
        <w:tc>
          <w:tcPr>
            <w:tcW w:w="498" w:type="dxa"/>
            <w:vMerge w:val="restart"/>
            <w:shd w:val="clear" w:color="auto" w:fill="C5E0B3" w:themeFill="accent6" w:themeFillTint="66"/>
            <w:textDirection w:val="btLr"/>
          </w:tcPr>
          <w:p w14:paraId="51D4A5FE" w14:textId="77777777" w:rsidR="00984C4D" w:rsidRPr="00984C4D" w:rsidRDefault="00984C4D" w:rsidP="00984C4D">
            <w:pPr>
              <w:spacing w:after="0"/>
              <w:ind w:left="113" w:right="113"/>
              <w:jc w:val="center"/>
              <w:rPr>
                <w:rFonts w:eastAsia="Calibri"/>
                <w:b/>
              </w:rPr>
            </w:pPr>
            <w:r w:rsidRPr="00984C4D">
              <w:rPr>
                <w:rFonts w:eastAsia="Calibri"/>
                <w:b/>
              </w:rPr>
              <w:t>Process</w:t>
            </w:r>
          </w:p>
        </w:tc>
        <w:tc>
          <w:tcPr>
            <w:tcW w:w="2107" w:type="dxa"/>
            <w:shd w:val="clear" w:color="auto" w:fill="C5E0B3" w:themeFill="accent6" w:themeFillTint="66"/>
          </w:tcPr>
          <w:p w14:paraId="65F0D591" w14:textId="77777777" w:rsidR="00984C4D" w:rsidRPr="00984C4D" w:rsidRDefault="00984C4D" w:rsidP="00984C4D">
            <w:pPr>
              <w:spacing w:after="0"/>
              <w:rPr>
                <w:rFonts w:eastAsia="Calibri"/>
                <w:b/>
              </w:rPr>
            </w:pPr>
            <w:r w:rsidRPr="00984C4D">
              <w:rPr>
                <w:rFonts w:eastAsia="Calibri"/>
                <w:b/>
              </w:rPr>
              <w:t>Roles and Responsibilities</w:t>
            </w:r>
          </w:p>
        </w:tc>
        <w:tc>
          <w:tcPr>
            <w:tcW w:w="6745" w:type="dxa"/>
          </w:tcPr>
          <w:p w14:paraId="633E02C6" w14:textId="089D0FEC" w:rsidR="00984C4D" w:rsidRPr="00C76220" w:rsidRDefault="00984C4D" w:rsidP="00984C4D">
            <w:pPr>
              <w:numPr>
                <w:ilvl w:val="0"/>
                <w:numId w:val="15"/>
              </w:numPr>
              <w:spacing w:after="0"/>
              <w:contextualSpacing/>
              <w:rPr>
                <w:rFonts w:eastAsia="Calibri"/>
              </w:rPr>
            </w:pPr>
            <w:r w:rsidRPr="00C76220">
              <w:rPr>
                <w:rFonts w:eastAsia="Calibri"/>
              </w:rPr>
              <w:t>Consultants</w:t>
            </w:r>
            <w:r w:rsidRPr="00C76220">
              <w:rPr>
                <w:rFonts w:eastAsia="Calibri"/>
              </w:rPr>
              <w:sym w:font="Wingdings" w:char="F0E0"/>
            </w:r>
            <w:r w:rsidRPr="00C76220">
              <w:rPr>
                <w:rFonts w:eastAsia="Calibri"/>
              </w:rPr>
              <w:t xml:space="preserve"> workgroup</w:t>
            </w:r>
            <w:r w:rsidRPr="00C76220">
              <w:rPr>
                <w:rFonts w:eastAsia="Calibri"/>
              </w:rPr>
              <w:sym w:font="Wingdings" w:char="F0E0"/>
            </w:r>
            <w:r w:rsidRPr="00C76220">
              <w:rPr>
                <w:rFonts w:eastAsia="Calibri"/>
              </w:rPr>
              <w:t xml:space="preserve"> committee</w:t>
            </w:r>
            <w:r w:rsidR="00C76220" w:rsidRPr="00C76220">
              <w:rPr>
                <w:rFonts w:eastAsia="Calibri"/>
              </w:rPr>
              <w:t>*</w:t>
            </w:r>
          </w:p>
          <w:p w14:paraId="5CFD63BC" w14:textId="77777777" w:rsidR="00984C4D" w:rsidRPr="00984C4D" w:rsidRDefault="00984C4D" w:rsidP="00984C4D">
            <w:pPr>
              <w:numPr>
                <w:ilvl w:val="0"/>
                <w:numId w:val="15"/>
              </w:numPr>
              <w:spacing w:after="0"/>
              <w:contextualSpacing/>
              <w:rPr>
                <w:rFonts w:eastAsia="Calibri"/>
                <w:b/>
              </w:rPr>
            </w:pPr>
            <w:r w:rsidRPr="00984C4D">
              <w:rPr>
                <w:rFonts w:eastAsia="Calibri"/>
              </w:rPr>
              <w:t>All should be involved with project identification</w:t>
            </w:r>
          </w:p>
          <w:p w14:paraId="7FE7FC29" w14:textId="335B86FD" w:rsidR="00984C4D" w:rsidRPr="00984C4D" w:rsidRDefault="00984C4D" w:rsidP="003C37E1">
            <w:pPr>
              <w:numPr>
                <w:ilvl w:val="0"/>
                <w:numId w:val="15"/>
              </w:numPr>
              <w:spacing w:after="0"/>
              <w:contextualSpacing/>
              <w:rPr>
                <w:rFonts w:eastAsia="Calibri"/>
                <w:b/>
              </w:rPr>
            </w:pPr>
            <w:r w:rsidRPr="00984C4D">
              <w:rPr>
                <w:rFonts w:eastAsia="Calibri"/>
              </w:rPr>
              <w:t>Challenge</w:t>
            </w:r>
            <w:r w:rsidRPr="00984C4D">
              <w:rPr>
                <w:rFonts w:eastAsia="Calibri"/>
                <w:b/>
              </w:rPr>
              <w:t xml:space="preserve">: </w:t>
            </w:r>
            <w:r w:rsidRPr="00984C4D">
              <w:rPr>
                <w:rFonts w:eastAsia="Calibri"/>
              </w:rPr>
              <w:t xml:space="preserve">finding </w:t>
            </w:r>
            <w:r w:rsidR="003C37E1">
              <w:rPr>
                <w:rFonts w:eastAsia="Calibri"/>
              </w:rPr>
              <w:t>a project sponsor</w:t>
            </w:r>
          </w:p>
        </w:tc>
      </w:tr>
      <w:tr w:rsidR="00984C4D" w:rsidRPr="00984C4D" w14:paraId="6F40967D" w14:textId="77777777" w:rsidTr="00F50BE8">
        <w:tc>
          <w:tcPr>
            <w:tcW w:w="498" w:type="dxa"/>
            <w:vMerge/>
            <w:shd w:val="clear" w:color="auto" w:fill="C5E0B3" w:themeFill="accent6" w:themeFillTint="66"/>
          </w:tcPr>
          <w:p w14:paraId="7B66C3D9" w14:textId="77777777" w:rsidR="00984C4D" w:rsidRPr="00984C4D" w:rsidRDefault="00984C4D" w:rsidP="00984C4D">
            <w:pPr>
              <w:spacing w:after="0"/>
              <w:rPr>
                <w:rFonts w:eastAsia="Calibri"/>
                <w:b/>
              </w:rPr>
            </w:pPr>
          </w:p>
        </w:tc>
        <w:tc>
          <w:tcPr>
            <w:tcW w:w="2107" w:type="dxa"/>
            <w:shd w:val="clear" w:color="auto" w:fill="C5E0B3" w:themeFill="accent6" w:themeFillTint="66"/>
          </w:tcPr>
          <w:p w14:paraId="30745286" w14:textId="77777777" w:rsidR="00984C4D" w:rsidRPr="00984C4D" w:rsidRDefault="00984C4D" w:rsidP="00984C4D">
            <w:pPr>
              <w:spacing w:after="0"/>
              <w:rPr>
                <w:rFonts w:eastAsia="Calibri"/>
                <w:b/>
              </w:rPr>
            </w:pPr>
            <w:r w:rsidRPr="00984C4D">
              <w:rPr>
                <w:rFonts w:eastAsia="Calibri"/>
                <w:b/>
              </w:rPr>
              <w:t>Screening Criteria</w:t>
            </w:r>
          </w:p>
        </w:tc>
        <w:tc>
          <w:tcPr>
            <w:tcW w:w="6745" w:type="dxa"/>
          </w:tcPr>
          <w:p w14:paraId="798E9E71" w14:textId="77777777" w:rsidR="00984C4D" w:rsidRPr="00984C4D" w:rsidRDefault="00984C4D" w:rsidP="00984C4D">
            <w:pPr>
              <w:numPr>
                <w:ilvl w:val="0"/>
                <w:numId w:val="15"/>
              </w:numPr>
              <w:spacing w:after="0"/>
              <w:contextualSpacing/>
              <w:rPr>
                <w:rFonts w:eastAsia="Calibri"/>
              </w:rPr>
            </w:pPr>
            <w:r w:rsidRPr="00984C4D">
              <w:rPr>
                <w:rFonts w:eastAsia="Calibri"/>
              </w:rPr>
              <w:t>Useful to have specific screening criteria</w:t>
            </w:r>
          </w:p>
          <w:p w14:paraId="01A0AC81" w14:textId="77777777" w:rsidR="00984C4D" w:rsidRPr="00984C4D" w:rsidRDefault="00984C4D" w:rsidP="00984C4D">
            <w:pPr>
              <w:numPr>
                <w:ilvl w:val="0"/>
                <w:numId w:val="15"/>
              </w:numPr>
              <w:spacing w:after="0"/>
              <w:contextualSpacing/>
              <w:rPr>
                <w:rFonts w:eastAsia="Calibri"/>
              </w:rPr>
            </w:pPr>
            <w:r w:rsidRPr="00984C4D">
              <w:rPr>
                <w:rFonts w:eastAsia="Calibri"/>
              </w:rPr>
              <w:t xml:space="preserve">Durable </w:t>
            </w:r>
          </w:p>
          <w:p w14:paraId="0C067774" w14:textId="77777777" w:rsidR="00984C4D" w:rsidRPr="00984C4D" w:rsidRDefault="00984C4D" w:rsidP="00984C4D">
            <w:pPr>
              <w:numPr>
                <w:ilvl w:val="0"/>
                <w:numId w:val="15"/>
              </w:numPr>
              <w:spacing w:after="0"/>
              <w:contextualSpacing/>
              <w:rPr>
                <w:rFonts w:eastAsia="Calibri"/>
              </w:rPr>
            </w:pPr>
            <w:r w:rsidRPr="00984C4D">
              <w:rPr>
                <w:rFonts w:eastAsia="Calibri"/>
              </w:rPr>
              <w:t>Feasibility</w:t>
            </w:r>
          </w:p>
          <w:p w14:paraId="6F216585" w14:textId="77777777" w:rsidR="00984C4D" w:rsidRPr="00984C4D" w:rsidRDefault="00984C4D" w:rsidP="00984C4D">
            <w:pPr>
              <w:numPr>
                <w:ilvl w:val="0"/>
                <w:numId w:val="15"/>
              </w:numPr>
              <w:spacing w:after="0"/>
              <w:contextualSpacing/>
              <w:rPr>
                <w:rFonts w:eastAsia="Calibri"/>
              </w:rPr>
            </w:pPr>
            <w:r w:rsidRPr="00984C4D">
              <w:rPr>
                <w:rFonts w:eastAsia="Calibri"/>
              </w:rPr>
              <w:t>Water-for-water</w:t>
            </w:r>
          </w:p>
        </w:tc>
      </w:tr>
      <w:tr w:rsidR="00984C4D" w:rsidRPr="00984C4D" w14:paraId="37C8C0B6" w14:textId="77777777" w:rsidTr="00F50BE8">
        <w:tc>
          <w:tcPr>
            <w:tcW w:w="498" w:type="dxa"/>
            <w:vMerge/>
            <w:shd w:val="clear" w:color="auto" w:fill="C5E0B3" w:themeFill="accent6" w:themeFillTint="66"/>
          </w:tcPr>
          <w:p w14:paraId="1BDA22B0" w14:textId="77777777" w:rsidR="00984C4D" w:rsidRPr="00984C4D" w:rsidRDefault="00984C4D" w:rsidP="00984C4D">
            <w:pPr>
              <w:spacing w:after="0"/>
              <w:rPr>
                <w:rFonts w:eastAsia="Calibri"/>
                <w:b/>
              </w:rPr>
            </w:pPr>
          </w:p>
        </w:tc>
        <w:tc>
          <w:tcPr>
            <w:tcW w:w="2107" w:type="dxa"/>
            <w:shd w:val="clear" w:color="auto" w:fill="C5E0B3" w:themeFill="accent6" w:themeFillTint="66"/>
          </w:tcPr>
          <w:p w14:paraId="1A71755C" w14:textId="77777777" w:rsidR="00984C4D" w:rsidRPr="00984C4D" w:rsidRDefault="00984C4D" w:rsidP="00984C4D">
            <w:pPr>
              <w:spacing w:after="0"/>
              <w:rPr>
                <w:rFonts w:eastAsia="Calibri"/>
                <w:b/>
              </w:rPr>
            </w:pPr>
            <w:r w:rsidRPr="00984C4D">
              <w:rPr>
                <w:rFonts w:eastAsia="Calibri"/>
                <w:b/>
              </w:rPr>
              <w:t>Project prioritization</w:t>
            </w:r>
          </w:p>
        </w:tc>
        <w:tc>
          <w:tcPr>
            <w:tcW w:w="6745" w:type="dxa"/>
          </w:tcPr>
          <w:p w14:paraId="0DAFFF79" w14:textId="77777777" w:rsidR="00984C4D" w:rsidRPr="00984C4D" w:rsidRDefault="00984C4D" w:rsidP="00984C4D">
            <w:pPr>
              <w:numPr>
                <w:ilvl w:val="0"/>
                <w:numId w:val="15"/>
              </w:numPr>
              <w:spacing w:after="0"/>
              <w:contextualSpacing/>
              <w:rPr>
                <w:rFonts w:eastAsia="Calibri"/>
              </w:rPr>
            </w:pPr>
            <w:r w:rsidRPr="00984C4D">
              <w:rPr>
                <w:rFonts w:eastAsia="Calibri"/>
              </w:rPr>
              <w:t>Instream flow benefits over habitat benefits</w:t>
            </w:r>
          </w:p>
          <w:p w14:paraId="33E88F83" w14:textId="38ABB8F7" w:rsidR="00984C4D" w:rsidRPr="00984C4D" w:rsidRDefault="003C37E1" w:rsidP="00984C4D">
            <w:pPr>
              <w:numPr>
                <w:ilvl w:val="0"/>
                <w:numId w:val="15"/>
              </w:numPr>
              <w:spacing w:after="0"/>
              <w:contextualSpacing/>
              <w:rPr>
                <w:rFonts w:eastAsia="Calibri"/>
              </w:rPr>
            </w:pPr>
            <w:r>
              <w:rPr>
                <w:rFonts w:eastAsia="Calibri"/>
              </w:rPr>
              <w:t>Review benefits of past projects</w:t>
            </w:r>
          </w:p>
          <w:p w14:paraId="7BD66429" w14:textId="77777777" w:rsidR="00984C4D" w:rsidRPr="00984C4D" w:rsidRDefault="00984C4D" w:rsidP="00984C4D">
            <w:pPr>
              <w:numPr>
                <w:ilvl w:val="0"/>
                <w:numId w:val="15"/>
              </w:numPr>
              <w:spacing w:after="0"/>
              <w:contextualSpacing/>
              <w:rPr>
                <w:rFonts w:eastAsia="Calibri"/>
              </w:rPr>
            </w:pPr>
            <w:r w:rsidRPr="00984C4D">
              <w:rPr>
                <w:rFonts w:eastAsia="Calibri"/>
              </w:rPr>
              <w:t>Caution against prioritizing too quickly</w:t>
            </w:r>
          </w:p>
          <w:p w14:paraId="6ACD7559" w14:textId="77777777" w:rsidR="00984C4D" w:rsidRPr="00984C4D" w:rsidRDefault="00984C4D" w:rsidP="00984C4D">
            <w:pPr>
              <w:numPr>
                <w:ilvl w:val="0"/>
                <w:numId w:val="15"/>
              </w:numPr>
              <w:spacing w:after="0"/>
              <w:contextualSpacing/>
              <w:rPr>
                <w:rFonts w:eastAsia="Calibri"/>
              </w:rPr>
            </w:pPr>
            <w:r w:rsidRPr="00984C4D">
              <w:rPr>
                <w:rFonts w:eastAsia="Calibri"/>
              </w:rPr>
              <w:t>Criticality of low flow on affected species</w:t>
            </w:r>
          </w:p>
          <w:p w14:paraId="671BCC4B" w14:textId="77777777" w:rsidR="00984C4D" w:rsidRPr="00984C4D" w:rsidRDefault="00984C4D" w:rsidP="00984C4D">
            <w:pPr>
              <w:numPr>
                <w:ilvl w:val="0"/>
                <w:numId w:val="15"/>
              </w:numPr>
              <w:spacing w:after="0"/>
              <w:contextualSpacing/>
              <w:rPr>
                <w:rFonts w:eastAsia="Calibri"/>
              </w:rPr>
            </w:pPr>
            <w:r w:rsidRPr="00984C4D">
              <w:rPr>
                <w:rFonts w:eastAsia="Calibri"/>
              </w:rPr>
              <w:t>Project type</w:t>
            </w:r>
          </w:p>
          <w:p w14:paraId="307947EB" w14:textId="77777777" w:rsidR="00984C4D" w:rsidRPr="00984C4D" w:rsidRDefault="00984C4D" w:rsidP="00984C4D">
            <w:pPr>
              <w:numPr>
                <w:ilvl w:val="0"/>
                <w:numId w:val="15"/>
              </w:numPr>
              <w:spacing w:after="0"/>
              <w:contextualSpacing/>
              <w:rPr>
                <w:rFonts w:eastAsia="Calibri"/>
              </w:rPr>
            </w:pPr>
            <w:r w:rsidRPr="00984C4D">
              <w:rPr>
                <w:rFonts w:eastAsia="Calibri"/>
              </w:rPr>
              <w:t>Multi-benefits</w:t>
            </w:r>
          </w:p>
        </w:tc>
      </w:tr>
      <w:tr w:rsidR="00984C4D" w:rsidRPr="00984C4D" w14:paraId="4EAAF0D5" w14:textId="77777777" w:rsidTr="00F50BE8">
        <w:tc>
          <w:tcPr>
            <w:tcW w:w="498" w:type="dxa"/>
            <w:vMerge/>
            <w:shd w:val="clear" w:color="auto" w:fill="C5E0B3" w:themeFill="accent6" w:themeFillTint="66"/>
          </w:tcPr>
          <w:p w14:paraId="2B95E4C1" w14:textId="77777777" w:rsidR="00984C4D" w:rsidRPr="00984C4D" w:rsidRDefault="00984C4D" w:rsidP="00984C4D">
            <w:pPr>
              <w:spacing w:after="0"/>
              <w:rPr>
                <w:rFonts w:eastAsia="Calibri"/>
                <w:b/>
              </w:rPr>
            </w:pPr>
          </w:p>
        </w:tc>
        <w:tc>
          <w:tcPr>
            <w:tcW w:w="2107" w:type="dxa"/>
            <w:shd w:val="clear" w:color="auto" w:fill="C5E0B3" w:themeFill="accent6" w:themeFillTint="66"/>
          </w:tcPr>
          <w:p w14:paraId="30758366" w14:textId="07F807A1" w:rsidR="00984C4D" w:rsidRPr="00984C4D" w:rsidRDefault="003C37E1" w:rsidP="00984C4D">
            <w:pPr>
              <w:spacing w:after="0"/>
              <w:rPr>
                <w:rFonts w:eastAsia="Calibri"/>
                <w:b/>
              </w:rPr>
            </w:pPr>
            <w:r>
              <w:rPr>
                <w:rFonts w:eastAsia="Calibri"/>
                <w:b/>
              </w:rPr>
              <w:t xml:space="preserve">Process for project discussions at WREC </w:t>
            </w:r>
            <w:r w:rsidR="00C76220">
              <w:rPr>
                <w:rFonts w:eastAsia="Calibri"/>
                <w:b/>
              </w:rPr>
              <w:t>meetings</w:t>
            </w:r>
          </w:p>
        </w:tc>
        <w:tc>
          <w:tcPr>
            <w:tcW w:w="6745" w:type="dxa"/>
          </w:tcPr>
          <w:p w14:paraId="273EBE3E" w14:textId="77777777" w:rsidR="00984C4D" w:rsidRPr="00984C4D" w:rsidRDefault="00984C4D" w:rsidP="00984C4D">
            <w:pPr>
              <w:numPr>
                <w:ilvl w:val="0"/>
                <w:numId w:val="16"/>
              </w:numPr>
              <w:spacing w:after="0"/>
              <w:contextualSpacing/>
              <w:rPr>
                <w:rFonts w:eastAsia="Calibri"/>
              </w:rPr>
            </w:pPr>
            <w:r w:rsidRPr="00984C4D">
              <w:rPr>
                <w:rFonts w:eastAsia="Calibri"/>
              </w:rPr>
              <w:t>Organized</w:t>
            </w:r>
          </w:p>
          <w:p w14:paraId="2D15105D" w14:textId="77777777" w:rsidR="00984C4D" w:rsidRPr="00984C4D" w:rsidRDefault="00984C4D" w:rsidP="00984C4D">
            <w:pPr>
              <w:numPr>
                <w:ilvl w:val="0"/>
                <w:numId w:val="16"/>
              </w:numPr>
              <w:spacing w:after="0"/>
              <w:contextualSpacing/>
              <w:rPr>
                <w:rFonts w:eastAsia="Calibri"/>
              </w:rPr>
            </w:pPr>
            <w:r w:rsidRPr="00984C4D">
              <w:rPr>
                <w:rFonts w:eastAsia="Calibri"/>
              </w:rPr>
              <w:t xml:space="preserve">Spreadsheet </w:t>
            </w:r>
          </w:p>
          <w:p w14:paraId="1C219056" w14:textId="77777777" w:rsidR="00984C4D" w:rsidRPr="00984C4D" w:rsidRDefault="00984C4D" w:rsidP="00984C4D">
            <w:pPr>
              <w:numPr>
                <w:ilvl w:val="0"/>
                <w:numId w:val="16"/>
              </w:numPr>
              <w:spacing w:after="0"/>
              <w:contextualSpacing/>
              <w:rPr>
                <w:rFonts w:eastAsia="Calibri"/>
              </w:rPr>
            </w:pPr>
            <w:r w:rsidRPr="00984C4D">
              <w:rPr>
                <w:rFonts w:eastAsia="Calibri"/>
              </w:rPr>
              <w:t>Champion to present projects to committee</w:t>
            </w:r>
          </w:p>
        </w:tc>
      </w:tr>
    </w:tbl>
    <w:p w14:paraId="2D502485" w14:textId="0E3F128D" w:rsidR="00D630CB" w:rsidRDefault="00C76220" w:rsidP="00C76220">
      <w:r>
        <w:t>*items shared by more than one small group</w:t>
      </w:r>
      <w:r w:rsidR="00D630CB">
        <w:br/>
        <w:t>See photos of flip charts at the end of the meeting summary</w:t>
      </w:r>
    </w:p>
    <w:p w14:paraId="7B7485B0" w14:textId="39475F0C" w:rsidR="00984C4D" w:rsidRPr="00984C4D" w:rsidRDefault="00885B5A" w:rsidP="009061E4">
      <w:pPr>
        <w:pStyle w:val="Subhead"/>
      </w:pPr>
      <w:r>
        <w:t>Additional comments</w:t>
      </w:r>
    </w:p>
    <w:p w14:paraId="7994EA3E" w14:textId="3E21F2E5" w:rsidR="00885B5A" w:rsidRDefault="00885B5A" w:rsidP="009061E4">
      <w:pPr>
        <w:pStyle w:val="Bullets"/>
      </w:pPr>
      <w:r>
        <w:t>The Committee had general agreement on an overall focus on water offset projects, and a high priority on water rights acquisitions.</w:t>
      </w:r>
    </w:p>
    <w:p w14:paraId="3CABC6AA" w14:textId="24234EDB" w:rsidR="00984C4D" w:rsidRDefault="009061E4" w:rsidP="009061E4">
      <w:pPr>
        <w:pStyle w:val="Bullets"/>
      </w:pPr>
      <w:r>
        <w:t>Regarding n</w:t>
      </w:r>
      <w:r w:rsidR="00984C4D" w:rsidRPr="00984C4D">
        <w:t>atural storage,</w:t>
      </w:r>
      <w:r>
        <w:t xml:space="preserve"> members would like to research</w:t>
      </w:r>
      <w:r w:rsidR="00984C4D" w:rsidRPr="00984C4D">
        <w:t xml:space="preserve"> how to quantify </w:t>
      </w:r>
      <w:r w:rsidR="003C37E1">
        <w:t>floodplain storage</w:t>
      </w:r>
      <w:r w:rsidRPr="00984C4D">
        <w:t>.</w:t>
      </w:r>
      <w:r w:rsidR="003C37E1">
        <w:t xml:space="preserve"> The technical consultants are working on a presentation on methods to estimate water offset benefits from habitat projects for the next Committee meeting.</w:t>
      </w:r>
    </w:p>
    <w:p w14:paraId="24F13E74" w14:textId="3BB3E5B7" w:rsidR="00984C4D" w:rsidRPr="00984C4D" w:rsidRDefault="009061E4" w:rsidP="009061E4">
      <w:pPr>
        <w:pStyle w:val="Bullets"/>
      </w:pPr>
      <w:r>
        <w:lastRenderedPageBreak/>
        <w:t xml:space="preserve">Members discussed the need to search for project sponsors (to implement </w:t>
      </w:r>
      <w:r w:rsidR="009C7C23">
        <w:t xml:space="preserve">a </w:t>
      </w:r>
      <w:r>
        <w:t>project) and project champions/cheerleaders (</w:t>
      </w:r>
      <w:r w:rsidR="003C37E1">
        <w:t xml:space="preserve">Committee members </w:t>
      </w:r>
      <w:r>
        <w:t xml:space="preserve">to present </w:t>
      </w:r>
      <w:r w:rsidR="009C7C23">
        <w:t xml:space="preserve">on </w:t>
      </w:r>
      <w:r>
        <w:t>propose</w:t>
      </w:r>
      <w:r w:rsidR="009C7C23">
        <w:t>d</w:t>
      </w:r>
      <w:r>
        <w:t xml:space="preserve"> projects </w:t>
      </w:r>
      <w:r w:rsidR="003C37E1">
        <w:t>during Committee meetings).</w:t>
      </w:r>
    </w:p>
    <w:p w14:paraId="1BC439B4" w14:textId="61225795" w:rsidR="00984C4D" w:rsidRDefault="009061E4" w:rsidP="009061E4">
      <w:pPr>
        <w:pStyle w:val="Bullets"/>
      </w:pPr>
      <w:r>
        <w:t xml:space="preserve">Members suggested Ecology publish an </w:t>
      </w:r>
      <w:r w:rsidR="003C37E1">
        <w:t>official</w:t>
      </w:r>
      <w:r>
        <w:t xml:space="preserve"> Call for Projects</w:t>
      </w:r>
      <w:r w:rsidR="009C7C23">
        <w:t xml:space="preserve">. The Call for Projects should </w:t>
      </w:r>
      <w:r>
        <w:t xml:space="preserve">focus on water </w:t>
      </w:r>
      <w:r w:rsidR="003C37E1">
        <w:t>offset projects</w:t>
      </w:r>
      <w:r>
        <w:t xml:space="preserve">, </w:t>
      </w:r>
      <w:r w:rsidR="003C37E1">
        <w:t xml:space="preserve">ask for basic information so it is </w:t>
      </w:r>
      <w:r>
        <w:t>not burdensome</w:t>
      </w:r>
      <w:r w:rsidR="003C37E1">
        <w:t xml:space="preserve"> to submit, </w:t>
      </w:r>
      <w:r w:rsidR="009C7C23">
        <w:t xml:space="preserve">and go out </w:t>
      </w:r>
      <w:r w:rsidR="003C37E1">
        <w:t xml:space="preserve">after </w:t>
      </w:r>
      <w:r w:rsidR="009C7C23">
        <w:t xml:space="preserve">the </w:t>
      </w:r>
      <w:r w:rsidR="003C37E1">
        <w:t>streamflow restoration grant application period closes in order to avoid confusion.</w:t>
      </w:r>
    </w:p>
    <w:p w14:paraId="78D4C2CE" w14:textId="50073F09" w:rsidR="00A60FC1" w:rsidRPr="00984C4D" w:rsidRDefault="00A60FC1" w:rsidP="009061E4">
      <w:pPr>
        <w:pStyle w:val="Bullets"/>
      </w:pPr>
      <w:r>
        <w:t xml:space="preserve">The Committee will talk about policy and regulatory recommendations in the spring. </w:t>
      </w:r>
    </w:p>
    <w:p w14:paraId="5D61C3D2" w14:textId="77777777" w:rsidR="001B6D08" w:rsidRDefault="001B6D08" w:rsidP="001B6D08">
      <w:pPr>
        <w:pStyle w:val="Heading2"/>
      </w:pPr>
      <w:r>
        <w:t>Streamflow Restoration Competitive Grants Update</w:t>
      </w:r>
    </w:p>
    <w:p w14:paraId="0AA247B4" w14:textId="77777777" w:rsidR="001B6D08" w:rsidRDefault="001B6D08" w:rsidP="001B6D08">
      <w:pPr>
        <w:pStyle w:val="Subhead"/>
      </w:pPr>
      <w:r>
        <w:t>Reference Materials</w:t>
      </w:r>
    </w:p>
    <w:p w14:paraId="0EA573E6" w14:textId="77777777" w:rsidR="001B6D08" w:rsidRDefault="00F50BE8" w:rsidP="001B6D08">
      <w:pPr>
        <w:pStyle w:val="Bullets"/>
      </w:pPr>
      <w:hyperlink r:id="rId30" w:history="1">
        <w:r w:rsidR="001B6D08" w:rsidRPr="00CE1A6F">
          <w:rPr>
            <w:rStyle w:val="Hyperlink"/>
          </w:rPr>
          <w:t>Streamflow Restoration Competitive Grants Guidance</w:t>
        </w:r>
      </w:hyperlink>
    </w:p>
    <w:p w14:paraId="7C5BF82C" w14:textId="77777777" w:rsidR="001B6D08" w:rsidRDefault="001B6D08" w:rsidP="001B6D08">
      <w:pPr>
        <w:pStyle w:val="Subhead"/>
      </w:pPr>
      <w:r>
        <w:t>Discussion</w:t>
      </w:r>
    </w:p>
    <w:p w14:paraId="6F4CA3F9" w14:textId="44C1E135" w:rsidR="001B6D08" w:rsidRDefault="001B6D08" w:rsidP="001B6D08">
      <w:pPr>
        <w:pStyle w:val="Bullets"/>
      </w:pPr>
      <w:r>
        <w:t xml:space="preserve">Paulina provided an overview of the grant guidance. This round </w:t>
      </w:r>
      <w:r w:rsidR="00E92D0D">
        <w:t>will allocate up to</w:t>
      </w:r>
      <w:r>
        <w:t xml:space="preserve"> $22 million for eligible projects statewide. Projects include: water rights acquisitions; altered water management or infrastructure; watershed function, riparian, and fish habitat improve</w:t>
      </w:r>
      <w:r w:rsidR="00E92D0D">
        <w:t>ments; environmental monitoring; feasibility studies;</w:t>
      </w:r>
      <w:r>
        <w:t xml:space="preserve"> and water storage. Scoring criteria is outlined in the grant guidance. </w:t>
      </w:r>
    </w:p>
    <w:p w14:paraId="6A3B6830" w14:textId="77777777" w:rsidR="001B6D08" w:rsidRDefault="001B6D08" w:rsidP="001B6D08">
      <w:pPr>
        <w:pStyle w:val="Bullets"/>
      </w:pPr>
      <w:r>
        <w:t xml:space="preserve">For more information, review the grant guidance and attend an applicant workshop. Details are on the </w:t>
      </w:r>
      <w:hyperlink r:id="rId31" w:history="1">
        <w:r w:rsidRPr="00CE1A6F">
          <w:rPr>
            <w:rStyle w:val="Hyperlink"/>
          </w:rPr>
          <w:t>Streamflow Restoration Competitive Grants webpage</w:t>
        </w:r>
      </w:hyperlink>
      <w:r>
        <w:t>.</w:t>
      </w:r>
    </w:p>
    <w:p w14:paraId="1549326F" w14:textId="77777777" w:rsidR="008A3876" w:rsidRPr="00966693" w:rsidRDefault="008A3876" w:rsidP="008A3876">
      <w:pPr>
        <w:pStyle w:val="Heading2"/>
      </w:pPr>
      <w:r w:rsidRPr="00966693">
        <w:t>Public Comment</w:t>
      </w:r>
    </w:p>
    <w:p w14:paraId="34208904" w14:textId="77777777" w:rsidR="008A3876" w:rsidRPr="00E41192" w:rsidRDefault="008A3876" w:rsidP="00E41192">
      <w:pPr>
        <w:rPr>
          <w:i/>
        </w:rPr>
      </w:pPr>
      <w:r w:rsidRPr="00E41192">
        <w:rPr>
          <w:i/>
        </w:rPr>
        <w:t>No comments.</w:t>
      </w:r>
    </w:p>
    <w:p w14:paraId="5F353D3C" w14:textId="77777777" w:rsidR="00927B81" w:rsidRDefault="00927B81" w:rsidP="00927B81">
      <w:pPr>
        <w:pStyle w:val="Heading2"/>
      </w:pPr>
      <w:r>
        <w:t>Action Items for Chair:</w:t>
      </w:r>
    </w:p>
    <w:p w14:paraId="56D07529" w14:textId="672B9EAF" w:rsidR="00CB1E83" w:rsidRDefault="00CB1E83" w:rsidP="007E31C5">
      <w:pPr>
        <w:pStyle w:val="Bullets"/>
      </w:pPr>
      <w:r>
        <w:t>Send workgroup and Committee results of QA/QC on irrigated footprint analysis.</w:t>
      </w:r>
    </w:p>
    <w:p w14:paraId="0F737B37" w14:textId="5EF0C658" w:rsidR="00CB1E83" w:rsidRDefault="00CB1E83" w:rsidP="007E31C5">
      <w:pPr>
        <w:pStyle w:val="Bullets"/>
      </w:pPr>
      <w:r>
        <w:t xml:space="preserve">Work with Ecology staff and consultants to start water rights acquisitions assessment. </w:t>
      </w:r>
    </w:p>
    <w:p w14:paraId="6E28683E" w14:textId="6F4115D0" w:rsidR="00165CB5" w:rsidRPr="00165CB5" w:rsidRDefault="00165CB5" w:rsidP="00165CB5">
      <w:pPr>
        <w:pStyle w:val="Bullets"/>
      </w:pPr>
      <w:r>
        <w:t xml:space="preserve">Continue to work with </w:t>
      </w:r>
      <w:r w:rsidRPr="00165CB5">
        <w:t xml:space="preserve">technical consultants </w:t>
      </w:r>
      <w:r>
        <w:t>on</w:t>
      </w:r>
      <w:r w:rsidRPr="00165CB5">
        <w:t xml:space="preserve"> a presentation on methods to estimate water offset benefits from habitat restoration projects.</w:t>
      </w:r>
    </w:p>
    <w:p w14:paraId="4B971E93" w14:textId="18E0B157" w:rsidR="00165CB5" w:rsidRPr="00FF7876" w:rsidRDefault="00CD29AA" w:rsidP="00165CB5">
      <w:pPr>
        <w:pStyle w:val="Bullets"/>
      </w:pPr>
      <w:r>
        <w:t xml:space="preserve">Coordinate with Ecology streamflow restoration staff on </w:t>
      </w:r>
      <w:r w:rsidR="00625C4F">
        <w:t>creating a standard presentation Committee members can use to</w:t>
      </w:r>
      <w:r>
        <w:t xml:space="preserve"> brief decision making bodies on the streamflow restoration law, our planning process, and the </w:t>
      </w:r>
      <w:r w:rsidR="00625C4F">
        <w:t>technical components of the plan</w:t>
      </w:r>
      <w:r w:rsidR="00165CB5">
        <w:t xml:space="preserve"> (to be completed after plan is drafted).</w:t>
      </w:r>
    </w:p>
    <w:p w14:paraId="30C4F749" w14:textId="77777777" w:rsidR="00927B81" w:rsidRPr="00FF41E9" w:rsidRDefault="00927B81" w:rsidP="00927B81">
      <w:pPr>
        <w:pStyle w:val="Heading2"/>
      </w:pPr>
      <w:r w:rsidRPr="00FF41E9">
        <w:t>Action Items</w:t>
      </w:r>
      <w:r>
        <w:t xml:space="preserve"> for Committee Members</w:t>
      </w:r>
    </w:p>
    <w:p w14:paraId="74F6D0E9" w14:textId="4F574363" w:rsidR="00885B5A" w:rsidRDefault="00CD29AA" w:rsidP="00885B5A">
      <w:pPr>
        <w:pStyle w:val="Bullets"/>
      </w:pPr>
      <w:r>
        <w:t xml:space="preserve">Review </w:t>
      </w:r>
      <w:hyperlink r:id="rId32" w:history="1">
        <w:r w:rsidRPr="00CB6B92">
          <w:rPr>
            <w:rStyle w:val="Hyperlink"/>
          </w:rPr>
          <w:t>draft plan template</w:t>
        </w:r>
      </w:hyperlink>
      <w:r>
        <w:t xml:space="preserve"> and send Stephanie</w:t>
      </w:r>
      <w:r w:rsidR="00885B5A" w:rsidRPr="0036152B">
        <w:t xml:space="preserve"> comments </w:t>
      </w:r>
      <w:r>
        <w:t>before the January committee meeting</w:t>
      </w:r>
      <w:r w:rsidR="00885B5A" w:rsidRPr="0036152B">
        <w:t>.</w:t>
      </w:r>
    </w:p>
    <w:p w14:paraId="4B1C2960" w14:textId="6949E6C4" w:rsidR="00885B5A" w:rsidRDefault="00885B5A" w:rsidP="00F34EFB">
      <w:pPr>
        <w:pStyle w:val="Bullets"/>
      </w:pPr>
      <w:r>
        <w:t xml:space="preserve">Complete the </w:t>
      </w:r>
      <w:hyperlink r:id="rId33" w:history="1">
        <w:r w:rsidRPr="00E8582C">
          <w:rPr>
            <w:rStyle w:val="Hyperlink"/>
          </w:rPr>
          <w:t>WRE Plan Approval Process form</w:t>
        </w:r>
      </w:hyperlink>
      <w:r>
        <w:t xml:space="preserve"> and email it to Stephanie by February 23, 2020 or bring it to the</w:t>
      </w:r>
      <w:r w:rsidR="009F2128">
        <w:t xml:space="preserve"> February</w:t>
      </w:r>
      <w:r>
        <w:t xml:space="preserve"> meeting. Prepare to share your internal review and approval process during the February meeting.</w:t>
      </w:r>
    </w:p>
    <w:p w14:paraId="553385BF" w14:textId="5C2888A6" w:rsidR="00F34EFB" w:rsidRDefault="0C64DDAF" w:rsidP="00F34EFB">
      <w:pPr>
        <w:pStyle w:val="Bullets"/>
      </w:pPr>
      <w:r>
        <w:t xml:space="preserve">Contact Stephanie if you have technical issues accessing the </w:t>
      </w:r>
      <w:hyperlink r:id="rId34">
        <w:r w:rsidRPr="0C64DDAF">
          <w:rPr>
            <w:rStyle w:val="Hyperlink"/>
          </w:rPr>
          <w:t>WRIA 9 Committee folder</w:t>
        </w:r>
      </w:hyperlink>
      <w:r>
        <w:t xml:space="preserve"> on box and test your ability to edit on </w:t>
      </w:r>
      <w:hyperlink r:id="rId35">
        <w:r w:rsidRPr="0C64DDAF">
          <w:rPr>
            <w:rStyle w:val="Hyperlink"/>
          </w:rPr>
          <w:t>this test document</w:t>
        </w:r>
      </w:hyperlink>
      <w:r>
        <w:t xml:space="preserve">. You can edit using google docs, Microsoft Office online, downloading editing and uploading, or by downloading </w:t>
      </w:r>
      <w:hyperlink r:id="rId36">
        <w:r w:rsidRPr="0C64DDAF">
          <w:rPr>
            <w:rStyle w:val="Hyperlink"/>
          </w:rPr>
          <w:t>Box edit</w:t>
        </w:r>
      </w:hyperlink>
      <w:r>
        <w:t xml:space="preserve"> (which opens the document on your computer and syncs changes back to box)</w:t>
      </w:r>
    </w:p>
    <w:p w14:paraId="74B56F9D" w14:textId="221AAB53" w:rsidR="00AD6760" w:rsidRPr="001359C6" w:rsidRDefault="00AD6760" w:rsidP="00AD6760">
      <w:pPr>
        <w:pStyle w:val="Bullets"/>
      </w:pPr>
      <w:r>
        <w:rPr>
          <w:color w:val="auto"/>
        </w:rPr>
        <w:t>Talk with colleagues and partners about project ideas</w:t>
      </w:r>
      <w:r w:rsidR="00CB1E83">
        <w:rPr>
          <w:color w:val="auto"/>
        </w:rPr>
        <w:t xml:space="preserve">. The </w:t>
      </w:r>
      <w:hyperlink r:id="rId37" w:history="1">
        <w:r w:rsidR="00CB1E83" w:rsidRPr="00CB1E83">
          <w:rPr>
            <w:rStyle w:val="Hyperlink"/>
          </w:rPr>
          <w:t>project solicitation</w:t>
        </w:r>
      </w:hyperlink>
      <w:r w:rsidR="00CB1E83">
        <w:rPr>
          <w:color w:val="auto"/>
        </w:rPr>
        <w:t xml:space="preserve"> and </w:t>
      </w:r>
      <w:hyperlink r:id="rId38" w:history="1">
        <w:r w:rsidR="00CB1E83" w:rsidRPr="00E8582C">
          <w:rPr>
            <w:rStyle w:val="Hyperlink"/>
          </w:rPr>
          <w:t>Committee overview</w:t>
        </w:r>
      </w:hyperlink>
      <w:r w:rsidR="00CB1E83">
        <w:rPr>
          <w:color w:val="auto"/>
        </w:rPr>
        <w:t xml:space="preserve"> handouts are on the Committee website. </w:t>
      </w:r>
    </w:p>
    <w:p w14:paraId="783C5450" w14:textId="4CCA4F0F" w:rsidR="001359C6" w:rsidRPr="007E31C5" w:rsidRDefault="001359C6" w:rsidP="00AD6760">
      <w:pPr>
        <w:pStyle w:val="Bullets"/>
      </w:pPr>
      <w:r>
        <w:rPr>
          <w:color w:val="auto"/>
        </w:rPr>
        <w:t xml:space="preserve">Send Stephanie corrections to the </w:t>
      </w:r>
      <w:r w:rsidR="00CB6B92">
        <w:rPr>
          <w:color w:val="auto"/>
        </w:rPr>
        <w:t xml:space="preserve">draft </w:t>
      </w:r>
      <w:r>
        <w:rPr>
          <w:color w:val="auto"/>
        </w:rPr>
        <w:t xml:space="preserve">November meeting summary by </w:t>
      </w:r>
      <w:r w:rsidR="00023728">
        <w:rPr>
          <w:color w:val="auto"/>
        </w:rPr>
        <w:t>1/7/2020</w:t>
      </w:r>
      <w:r>
        <w:rPr>
          <w:color w:val="auto"/>
        </w:rPr>
        <w:t>.</w:t>
      </w:r>
    </w:p>
    <w:p w14:paraId="2508B267" w14:textId="2D7FC332" w:rsidR="00927B81" w:rsidRPr="007E31C5" w:rsidRDefault="00927B81" w:rsidP="007E31C5">
      <w:pPr>
        <w:pStyle w:val="Heading2"/>
      </w:pPr>
      <w:r>
        <w:lastRenderedPageBreak/>
        <w:t xml:space="preserve">Next Meeting: Tuesday, </w:t>
      </w:r>
      <w:r w:rsidR="007E31C5">
        <w:t>January 28</w:t>
      </w:r>
    </w:p>
    <w:p w14:paraId="3AC34300" w14:textId="09A87477" w:rsidR="00553AAE" w:rsidRDefault="00927B81" w:rsidP="00CB1E83">
      <w:pPr>
        <w:pStyle w:val="Bullets"/>
        <w:numPr>
          <w:ilvl w:val="0"/>
          <w:numId w:val="0"/>
        </w:numPr>
        <w:ind w:left="360" w:hanging="360"/>
        <w:rPr>
          <w:color w:val="auto"/>
        </w:rPr>
      </w:pPr>
      <w:r>
        <w:t xml:space="preserve">Next meeting: Tuesday, </w:t>
      </w:r>
      <w:r w:rsidR="007E31C5">
        <w:t>January 28</w:t>
      </w:r>
      <w:r>
        <w:t xml:space="preserve"> from 12:30 p.m. - 3</w:t>
      </w:r>
      <w:r w:rsidRPr="002951E9">
        <w:t xml:space="preserve">:30 p.m., </w:t>
      </w:r>
      <w:r w:rsidR="000674C5" w:rsidRPr="000674C5">
        <w:rPr>
          <w:color w:val="auto"/>
        </w:rPr>
        <w:t>Tukwila Community Center</w:t>
      </w:r>
    </w:p>
    <w:p w14:paraId="76A29D56" w14:textId="77777777" w:rsidR="00EF06D3" w:rsidRDefault="00EF06D3">
      <w:pPr>
        <w:spacing w:after="160" w:line="259" w:lineRule="auto"/>
        <w:sectPr w:rsidR="00EF06D3" w:rsidSect="00916A10">
          <w:type w:val="continuous"/>
          <w:pgSz w:w="12240" w:h="15840"/>
          <w:pgMar w:top="1080" w:right="1440" w:bottom="720" w:left="1440" w:header="720" w:footer="720" w:gutter="0"/>
          <w:cols w:space="720"/>
          <w:docGrid w:linePitch="360"/>
        </w:sectPr>
      </w:pPr>
    </w:p>
    <w:p w14:paraId="24CCE040" w14:textId="4B9DF40F" w:rsidR="00D630CB" w:rsidRDefault="0C64DDAF" w:rsidP="00D630CB">
      <w:pPr>
        <w:pStyle w:val="Heading2"/>
      </w:pPr>
      <w:r>
        <w:lastRenderedPageBreak/>
        <w:t>Identifying Potential Projects - Small Group Discussion</w:t>
      </w:r>
    </w:p>
    <w:p w14:paraId="73511F2B" w14:textId="77777777" w:rsidR="003B068E" w:rsidRDefault="003B068E" w:rsidP="003B068E">
      <w:pPr>
        <w:pStyle w:val="Bullets"/>
      </w:pPr>
      <w:r>
        <w:t>Group 1: Jennifer, Greg, Evan, Josh</w:t>
      </w:r>
    </w:p>
    <w:p w14:paraId="0A25B461" w14:textId="77777777" w:rsidR="003B068E" w:rsidRDefault="003B068E" w:rsidP="003B068E">
      <w:pPr>
        <w:pStyle w:val="Bullets"/>
      </w:pPr>
      <w:r>
        <w:t>Group 2: Rick, Lisa, Carla, Steve</w:t>
      </w:r>
    </w:p>
    <w:p w14:paraId="6385952C" w14:textId="77777777" w:rsidR="003B068E" w:rsidRDefault="003B068E" w:rsidP="003B068E">
      <w:pPr>
        <w:pStyle w:val="Bullets"/>
      </w:pPr>
      <w:r>
        <w:t>Group 3: Matt, Trish, Scott</w:t>
      </w:r>
    </w:p>
    <w:p w14:paraId="16B8B212" w14:textId="77777777" w:rsidR="003B068E" w:rsidRDefault="003B068E" w:rsidP="003B068E">
      <w:pPr>
        <w:pStyle w:val="Bullets"/>
      </w:pPr>
      <w:r>
        <w:t>Group 4: Kathy, Stewart, Joe, Stephanie</w:t>
      </w:r>
    </w:p>
    <w:p w14:paraId="05A8BA4C" w14:textId="586108AA" w:rsidR="003B068E" w:rsidRDefault="003B068E" w:rsidP="003B068E"/>
    <w:p w14:paraId="6697901D" w14:textId="5C4DEE6F" w:rsidR="00F763F1" w:rsidRDefault="00F763F1" w:rsidP="003B068E">
      <w:pPr>
        <w:rPr>
          <w:noProof/>
        </w:rPr>
      </w:pPr>
      <w:r>
        <w:rPr>
          <w:noProof/>
        </w:rPr>
        <mc:AlternateContent>
          <mc:Choice Requires="wps">
            <w:drawing>
              <wp:anchor distT="45720" distB="45720" distL="114300" distR="114300" simplePos="0" relativeHeight="251662336" behindDoc="0" locked="0" layoutInCell="1" allowOverlap="1" wp14:anchorId="34C1080B" wp14:editId="252B476E">
                <wp:simplePos x="0" y="0"/>
                <wp:positionH relativeFrom="column">
                  <wp:posOffset>987001</wp:posOffset>
                </wp:positionH>
                <wp:positionV relativeFrom="paragraph">
                  <wp:posOffset>190923</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4456495" w14:textId="5DD5DD82" w:rsidR="00F763F1" w:rsidRPr="00F763F1" w:rsidRDefault="00F763F1">
                            <w:pPr>
                              <w:rPr>
                                <w:b/>
                              </w:rPr>
                            </w:pPr>
                            <w:r w:rsidRPr="00F763F1">
                              <w:rPr>
                                <w:b/>
                              </w:rPr>
                              <w:t>Projects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C1080B" id="_x0000_t202" coordsize="21600,21600" o:spt="202" path="m,l,21600r21600,l21600,xe">
                <v:stroke joinstyle="miter"/>
                <v:path gradientshapeok="t" o:connecttype="rect"/>
              </v:shapetype>
              <v:shape id="Text Box 2" o:spid="_x0000_s1026" type="#_x0000_t202" style="position:absolute;margin-left:77.7pt;margin-top:15.0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" filled="f" stroked="f">
                <v:textbox style="mso-fit-shape-to-text:t">
                  <w:txbxContent>
                    <w:p w14:paraId="04456495" w14:textId="5DD5DD82" w:rsidR="00F763F1" w:rsidRPr="00F763F1" w:rsidRDefault="00F763F1">
                      <w:pPr>
                        <w:rPr>
                          <w:b/>
                        </w:rPr>
                      </w:pPr>
                      <w:r w:rsidRPr="00F763F1">
                        <w:rPr>
                          <w:b/>
                        </w:rPr>
                        <w:t>Projects</w:t>
                      </w:r>
                    </w:p>
                  </w:txbxContent>
                </v:textbox>
              </v:shape>
            </w:pict>
          </mc:Fallback>
        </mc:AlternateContent>
      </w:r>
      <w:r w:rsidR="003B068E">
        <w:t>Group 1:</w:t>
      </w:r>
      <w:r w:rsidR="00EF06D3" w:rsidRPr="00EF06D3">
        <w:rPr>
          <w:noProof/>
        </w:rPr>
        <w:t xml:space="preserve"> </w:t>
      </w:r>
    </w:p>
    <w:p w14:paraId="3C25B468" w14:textId="1982E65D" w:rsidR="00EF06D3" w:rsidRDefault="00EF06D3" w:rsidP="00EF06D3">
      <w:r>
        <w:rPr>
          <w:noProof/>
        </w:rPr>
        <w:drawing>
          <wp:inline distT="0" distB="0" distL="0" distR="0" wp14:anchorId="1D5D4245" wp14:editId="4FCDFF0B">
            <wp:extent cx="3026329" cy="3383280"/>
            <wp:effectExtent l="0" t="0" r="3175" b="7620"/>
            <wp:docPr id="6" name="Picture 6" descr="IMG_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666"/>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026329" cy="3383280"/>
                    </a:xfrm>
                    <a:prstGeom prst="rect">
                      <a:avLst/>
                    </a:prstGeom>
                    <a:noFill/>
                    <a:ln>
                      <a:noFill/>
                    </a:ln>
                  </pic:spPr>
                </pic:pic>
              </a:graphicData>
            </a:graphic>
          </wp:inline>
        </w:drawing>
      </w:r>
    </w:p>
    <w:p w14:paraId="0C50BF92" w14:textId="4DCC4AA9" w:rsidR="00EF06D3" w:rsidRDefault="00F763F1" w:rsidP="00EF06D3">
      <w:r>
        <w:rPr>
          <w:noProof/>
        </w:rPr>
        <mc:AlternateContent>
          <mc:Choice Requires="wps">
            <w:drawing>
              <wp:anchor distT="45720" distB="45720" distL="114300" distR="114300" simplePos="0" relativeHeight="251664384" behindDoc="0" locked="0" layoutInCell="1" allowOverlap="1" wp14:anchorId="7E2680AF" wp14:editId="0318FB3D">
                <wp:simplePos x="0" y="0"/>
                <wp:positionH relativeFrom="column">
                  <wp:posOffset>838200</wp:posOffset>
                </wp:positionH>
                <wp:positionV relativeFrom="paragraph">
                  <wp:posOffset>219286</wp:posOffset>
                </wp:positionV>
                <wp:extent cx="236093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B03C185" w14:textId="2C2F24AC" w:rsidR="00F763F1" w:rsidRPr="00F763F1" w:rsidRDefault="00F763F1" w:rsidP="00F763F1">
                            <w:pPr>
                              <w:rPr>
                                <w:b/>
                              </w:rPr>
                            </w:pPr>
                            <w:r>
                              <w:rPr>
                                <w:b/>
                              </w:rPr>
                              <w:t>Process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2680AF" id="_x0000_s1027" type="#_x0000_t202" style="position:absolute;margin-left:66pt;margin-top:17.2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" filled="f" stroked="f">
                <v:textbox style="mso-fit-shape-to-text:t">
                  <w:txbxContent>
                    <w:p w14:paraId="4B03C185" w14:textId="2C2F24AC" w:rsidR="00F763F1" w:rsidRPr="00F763F1" w:rsidRDefault="00F763F1" w:rsidP="00F763F1">
                      <w:pPr>
                        <w:rPr>
                          <w:b/>
                        </w:rPr>
                      </w:pPr>
                      <w:r>
                        <w:rPr>
                          <w:b/>
                        </w:rPr>
                        <w:t>Process</w:t>
                      </w:r>
                    </w:p>
                  </w:txbxContent>
                </v:textbox>
              </v:shape>
            </w:pict>
          </mc:Fallback>
        </mc:AlternateContent>
      </w:r>
      <w:r w:rsidR="003B068E">
        <w:rPr>
          <w:noProof/>
        </w:rPr>
        <w:drawing>
          <wp:inline distT="0" distB="0" distL="0" distR="0" wp14:anchorId="382F4A68" wp14:editId="28B3D280">
            <wp:extent cx="3383280" cy="3182023"/>
            <wp:effectExtent l="5397" t="0" r="0" b="0"/>
            <wp:docPr id="4" name="Picture 4" descr="IMG_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667"/>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rot="5400000">
                      <a:off x="0" y="0"/>
                      <a:ext cx="3383280" cy="3182023"/>
                    </a:xfrm>
                    <a:prstGeom prst="rect">
                      <a:avLst/>
                    </a:prstGeom>
                    <a:noFill/>
                    <a:ln>
                      <a:noFill/>
                    </a:ln>
                  </pic:spPr>
                </pic:pic>
              </a:graphicData>
            </a:graphic>
          </wp:inline>
        </w:drawing>
      </w:r>
      <w:r w:rsidR="00EF06D3">
        <w:br w:type="page"/>
      </w:r>
    </w:p>
    <w:p w14:paraId="4AB243BB" w14:textId="67C85AD0" w:rsidR="003B068E" w:rsidRPr="00EF06D3" w:rsidRDefault="003B068E" w:rsidP="003B068E">
      <w:pPr>
        <w:rPr>
          <w:b/>
        </w:rPr>
      </w:pPr>
      <w:r w:rsidRPr="00EF06D3">
        <w:rPr>
          <w:b/>
        </w:rPr>
        <w:lastRenderedPageBreak/>
        <w:t>Group 2:</w:t>
      </w:r>
    </w:p>
    <w:p w14:paraId="65C3DBF4" w14:textId="27263BE9" w:rsidR="00EF06D3" w:rsidRDefault="00F50BE8" w:rsidP="00EF06D3">
      <w:pPr>
        <w:pStyle w:val="Bullets"/>
        <w:numPr>
          <w:ilvl w:val="0"/>
          <w:numId w:val="0"/>
        </w:numPr>
        <w:ind w:left="360" w:hanging="360"/>
        <w:rPr>
          <w:color w:val="FF66FF"/>
        </w:rPr>
      </w:pPr>
      <w:r>
        <w:rPr>
          <w:color w:val="FF66FF"/>
        </w:rPr>
        <w:pict w14:anchorId="1DE4F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oup 2 Priority Locations and Priority Projects Discussion Notes" style="width:228.3pt;height:266.1pt;mso-left-percent:-10001;mso-top-percent:-10001;mso-position-horizontal:absolute;mso-position-horizontal-relative:char;mso-position-vertical:absolute;mso-position-vertical-relative:line;mso-left-percent:-10001;mso-top-percent:-10001">
            <v:imagedata r:id="rId41" o:title="IMG_2664" croptop="13692f" cropleft="6226f"/>
          </v:shape>
        </w:pict>
      </w:r>
    </w:p>
    <w:p w14:paraId="668CA515" w14:textId="77777777" w:rsidR="00EF06D3" w:rsidRDefault="00EF06D3" w:rsidP="00EF06D3">
      <w:pPr>
        <w:pStyle w:val="Bullets"/>
        <w:numPr>
          <w:ilvl w:val="0"/>
          <w:numId w:val="0"/>
        </w:numPr>
        <w:ind w:left="360" w:hanging="360"/>
        <w:rPr>
          <w:color w:val="FF66FF"/>
        </w:rPr>
      </w:pPr>
    </w:p>
    <w:p w14:paraId="103891B1" w14:textId="7634E6F1" w:rsidR="003B068E" w:rsidRDefault="003B068E" w:rsidP="00EF06D3">
      <w:pPr>
        <w:pStyle w:val="Bullets"/>
        <w:numPr>
          <w:ilvl w:val="0"/>
          <w:numId w:val="0"/>
        </w:numPr>
        <w:ind w:left="360" w:hanging="360"/>
        <w:rPr>
          <w:color w:val="FF66FF"/>
        </w:rPr>
      </w:pPr>
      <w:r>
        <w:rPr>
          <w:noProof/>
          <w:color w:val="FF66FF"/>
        </w:rPr>
        <w:drawing>
          <wp:inline distT="0" distB="0" distL="0" distR="0" wp14:anchorId="663CE69E" wp14:editId="3005B406">
            <wp:extent cx="3383280" cy="2976269"/>
            <wp:effectExtent l="0" t="6033" r="1588" b="1587"/>
            <wp:docPr id="3" name="Picture 3" descr="IMG_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665"/>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rot="5400000">
                      <a:off x="0" y="0"/>
                      <a:ext cx="3383280" cy="2976269"/>
                    </a:xfrm>
                    <a:prstGeom prst="rect">
                      <a:avLst/>
                    </a:prstGeom>
                    <a:noFill/>
                    <a:ln>
                      <a:noFill/>
                    </a:ln>
                  </pic:spPr>
                </pic:pic>
              </a:graphicData>
            </a:graphic>
          </wp:inline>
        </w:drawing>
      </w:r>
    </w:p>
    <w:p w14:paraId="64181B32" w14:textId="693E3E8A" w:rsidR="003B068E" w:rsidRPr="003B068E" w:rsidRDefault="003B068E" w:rsidP="00CB1E83">
      <w:pPr>
        <w:pStyle w:val="Bullets"/>
        <w:numPr>
          <w:ilvl w:val="0"/>
          <w:numId w:val="0"/>
        </w:numPr>
        <w:ind w:left="360" w:hanging="360"/>
        <w:rPr>
          <w:color w:val="auto"/>
        </w:rPr>
      </w:pPr>
    </w:p>
    <w:p w14:paraId="70637FDB" w14:textId="77777777" w:rsidR="00EF06D3" w:rsidRDefault="00EF06D3">
      <w:pPr>
        <w:spacing w:after="160" w:line="259" w:lineRule="auto"/>
        <w:rPr>
          <w:rFonts w:cstheme="minorBidi"/>
          <w:bCs/>
        </w:rPr>
      </w:pPr>
      <w:r>
        <w:br w:type="page"/>
      </w:r>
    </w:p>
    <w:p w14:paraId="13F21BC3" w14:textId="0F5F56FF" w:rsidR="003B068E" w:rsidRPr="00EF06D3" w:rsidRDefault="003B068E" w:rsidP="00CB1E83">
      <w:pPr>
        <w:pStyle w:val="Bullets"/>
        <w:numPr>
          <w:ilvl w:val="0"/>
          <w:numId w:val="0"/>
        </w:numPr>
        <w:ind w:left="360" w:hanging="360"/>
        <w:rPr>
          <w:b/>
          <w:color w:val="auto"/>
        </w:rPr>
      </w:pPr>
      <w:r w:rsidRPr="00EF06D3">
        <w:rPr>
          <w:b/>
          <w:color w:val="auto"/>
        </w:rPr>
        <w:lastRenderedPageBreak/>
        <w:t>Group 3:</w:t>
      </w:r>
    </w:p>
    <w:p w14:paraId="7DA01B4A" w14:textId="688930FC" w:rsidR="00EF06D3" w:rsidRDefault="00EF06D3" w:rsidP="00CB1E83">
      <w:pPr>
        <w:pStyle w:val="Bullets"/>
        <w:numPr>
          <w:ilvl w:val="0"/>
          <w:numId w:val="0"/>
        </w:numPr>
        <w:ind w:left="360" w:hanging="360"/>
        <w:rPr>
          <w:color w:val="auto"/>
        </w:rPr>
      </w:pPr>
    </w:p>
    <w:p w14:paraId="1DEB030F" w14:textId="507F276F" w:rsidR="003B068E" w:rsidRPr="003B068E" w:rsidRDefault="003B068E" w:rsidP="00CB1E83">
      <w:pPr>
        <w:pStyle w:val="Bullets"/>
        <w:numPr>
          <w:ilvl w:val="0"/>
          <w:numId w:val="0"/>
        </w:numPr>
        <w:ind w:left="360" w:hanging="360"/>
        <w:rPr>
          <w:b/>
          <w:color w:val="auto"/>
        </w:rPr>
      </w:pPr>
      <w:r>
        <w:rPr>
          <w:b/>
          <w:noProof/>
          <w:color w:val="auto"/>
        </w:rPr>
        <w:drawing>
          <wp:inline distT="0" distB="0" distL="0" distR="0" wp14:anchorId="26C4524D" wp14:editId="5AA85CD1">
            <wp:extent cx="3383280" cy="2808377"/>
            <wp:effectExtent l="1905" t="0" r="0" b="0"/>
            <wp:docPr id="5" name="Picture 5" descr="IMG_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669"/>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rot="5400000">
                      <a:off x="0" y="0"/>
                      <a:ext cx="3383280" cy="2808377"/>
                    </a:xfrm>
                    <a:prstGeom prst="rect">
                      <a:avLst/>
                    </a:prstGeom>
                    <a:noFill/>
                    <a:ln>
                      <a:noFill/>
                    </a:ln>
                  </pic:spPr>
                </pic:pic>
              </a:graphicData>
            </a:graphic>
          </wp:inline>
        </w:drawing>
      </w:r>
    </w:p>
    <w:p w14:paraId="0CEA1042" w14:textId="77777777" w:rsidR="003B068E" w:rsidRDefault="003B068E" w:rsidP="00CB1E83">
      <w:pPr>
        <w:pStyle w:val="Bullets"/>
        <w:numPr>
          <w:ilvl w:val="0"/>
          <w:numId w:val="0"/>
        </w:numPr>
        <w:ind w:left="360" w:hanging="360"/>
        <w:rPr>
          <w:color w:val="auto"/>
        </w:rPr>
      </w:pPr>
    </w:p>
    <w:p w14:paraId="0CF30A08" w14:textId="77777777" w:rsidR="00EF06D3" w:rsidRDefault="00EF06D3" w:rsidP="00CB1E83">
      <w:pPr>
        <w:pStyle w:val="Bullets"/>
        <w:numPr>
          <w:ilvl w:val="0"/>
          <w:numId w:val="0"/>
        </w:numPr>
        <w:ind w:left="360" w:hanging="360"/>
        <w:rPr>
          <w:color w:val="auto"/>
        </w:rPr>
      </w:pPr>
    </w:p>
    <w:p w14:paraId="3ED279E2" w14:textId="356F6143" w:rsidR="003B068E" w:rsidRPr="00EF06D3" w:rsidRDefault="003B068E" w:rsidP="00CB1E83">
      <w:pPr>
        <w:pStyle w:val="Bullets"/>
        <w:numPr>
          <w:ilvl w:val="0"/>
          <w:numId w:val="0"/>
        </w:numPr>
        <w:ind w:left="360" w:hanging="360"/>
        <w:rPr>
          <w:b/>
          <w:color w:val="auto"/>
        </w:rPr>
      </w:pPr>
      <w:r w:rsidRPr="00EF06D3">
        <w:rPr>
          <w:b/>
          <w:color w:val="auto"/>
        </w:rPr>
        <w:t>Group 4:</w:t>
      </w:r>
    </w:p>
    <w:p w14:paraId="222DE9EF" w14:textId="77777777" w:rsidR="003B068E" w:rsidRPr="003B068E" w:rsidRDefault="003B068E" w:rsidP="00CB1E83">
      <w:pPr>
        <w:pStyle w:val="Bullets"/>
        <w:numPr>
          <w:ilvl w:val="0"/>
          <w:numId w:val="0"/>
        </w:numPr>
        <w:ind w:left="360" w:hanging="360"/>
        <w:rPr>
          <w:color w:val="auto"/>
        </w:rPr>
      </w:pPr>
    </w:p>
    <w:p w14:paraId="07B8F735" w14:textId="52501271" w:rsidR="00553AAE" w:rsidRPr="007E31C5" w:rsidRDefault="00F50BE8" w:rsidP="00CB1E83">
      <w:pPr>
        <w:pStyle w:val="Bullets"/>
        <w:numPr>
          <w:ilvl w:val="0"/>
          <w:numId w:val="0"/>
        </w:numPr>
        <w:ind w:left="360" w:hanging="360"/>
        <w:rPr>
          <w:color w:val="FF66FF"/>
        </w:rPr>
      </w:pPr>
      <w:r>
        <w:rPr>
          <w:color w:val="FF66FF"/>
        </w:rPr>
        <w:pict w14:anchorId="7389730A">
          <v:shape id="_x0000_i1026" type="#_x0000_t75" alt="Group 4 Priority Locations and Priority Projects Discussion Notes" style="width:215.45pt;height:266.1pt;mso-left-percent:-10001;mso-top-percent:-10001;mso-position-horizontal:absolute;mso-position-horizontal-relative:char;mso-position-vertical:absolute;mso-position-vertical-relative:line;mso-left-percent:-10001;mso-top-percent:-10001">
            <v:imagedata r:id="rId44" o:title="IMG_2668" croptop="8906f" cropbottom="3534f" cropleft="4369f" cropright="3917f"/>
          </v:shape>
        </w:pict>
      </w:r>
    </w:p>
    <w:sectPr w:rsidR="00553AAE" w:rsidRPr="007E31C5" w:rsidSect="00EF06D3">
      <w:pgSz w:w="12240" w:h="15840"/>
      <w:pgMar w:top="1080" w:right="1440" w:bottom="720" w:left="1440"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331C82C9" w16cid:durableId="515CC8CE"/>
  <w16cid:commentId w16cid:paraId="336A6036" w16cid:durableId="2B864B2C"/>
  <w16cid:commentId w16cid:paraId="1F816B1E" w16cid:durableId="0249575A"/>
  <w16cid:commentId w16cid:paraId="0CAFAAFB" w16cid:durableId="0E461E33"/>
  <w16cid:commentId w16cid:paraId="32F5D844" w16cid:durableId="2F593847"/>
  <w16cid:commentId w16cid:paraId="55789A6E" w16cid:durableId="1DE8CF56"/>
  <w16cid:commentId w16cid:paraId="350B35ED" w16cid:durableId="401CA327"/>
  <w16cid:commentId w16cid:paraId="6182BB79" w16cid:durableId="14E44B2C"/>
  <w16cid:commentId w16cid:paraId="64D942D7" w16cid:durableId="1F7E4A74"/>
  <w16cid:commentId w16cid:paraId="01BDA292" w16cid:durableId="2B977183"/>
  <w16cid:commentId w16cid:paraId="51A7CB12" w16cid:durableId="4EF2D5C5"/>
  <w16cid:commentId w16cid:paraId="2EAF1C66" w16cid:durableId="1B6897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0040D" w14:textId="77777777" w:rsidR="00FE677E" w:rsidRDefault="00FE677E">
      <w:pPr>
        <w:spacing w:after="0"/>
      </w:pPr>
      <w:r>
        <w:separator/>
      </w:r>
    </w:p>
  </w:endnote>
  <w:endnote w:type="continuationSeparator" w:id="0">
    <w:p w14:paraId="0C8F84B6" w14:textId="77777777" w:rsidR="00FE677E" w:rsidRDefault="00FE67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019896"/>
      <w:docPartObj>
        <w:docPartGallery w:val="Page Numbers (Bottom of Page)"/>
        <w:docPartUnique/>
      </w:docPartObj>
    </w:sdtPr>
    <w:sdtEndPr>
      <w:rPr>
        <w:noProof/>
      </w:rPr>
    </w:sdtEndPr>
    <w:sdtContent>
      <w:p w14:paraId="27A788DC" w14:textId="15F2256B" w:rsidR="00916A10" w:rsidRDefault="00916A10" w:rsidP="00916A10">
        <w:pPr>
          <w:pStyle w:val="Footer"/>
          <w:jc w:val="center"/>
        </w:pPr>
        <w:r>
          <w:fldChar w:fldCharType="begin"/>
        </w:r>
        <w:r>
          <w:instrText xml:space="preserve"> PAGE   \* MERGEFORMAT </w:instrText>
        </w:r>
        <w:r>
          <w:fldChar w:fldCharType="separate"/>
        </w:r>
        <w:r w:rsidR="00F50BE8">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F53EA8" w14:textId="77777777" w:rsidR="00FE677E" w:rsidRDefault="00FE677E">
      <w:pPr>
        <w:spacing w:after="0"/>
      </w:pPr>
      <w:r>
        <w:separator/>
      </w:r>
    </w:p>
  </w:footnote>
  <w:footnote w:type="continuationSeparator" w:id="0">
    <w:p w14:paraId="12E675DC" w14:textId="77777777" w:rsidR="00FE677E" w:rsidRDefault="00FE677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0900355"/>
      <w:docPartObj>
        <w:docPartGallery w:val="Watermarks"/>
        <w:docPartUnique/>
      </w:docPartObj>
    </w:sdtPr>
    <w:sdtEndPr/>
    <w:sdtContent>
      <w:p w14:paraId="02C88DAD" w14:textId="7047A9AB" w:rsidR="00916A10" w:rsidRDefault="00F50BE8">
        <w:pPr>
          <w:pStyle w:val="Header"/>
        </w:pPr>
        <w:r>
          <w:rPr>
            <w:noProof/>
          </w:rPr>
          <w:pict w14:anchorId="0D59DA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5DA5"/>
    <w:multiLevelType w:val="hybridMultilevel"/>
    <w:tmpl w:val="95962EE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A1E645E"/>
    <w:multiLevelType w:val="hybridMultilevel"/>
    <w:tmpl w:val="7B6433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6558A"/>
    <w:multiLevelType w:val="hybridMultilevel"/>
    <w:tmpl w:val="B950CCD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5D4CD1"/>
    <w:multiLevelType w:val="hybridMultilevel"/>
    <w:tmpl w:val="5DCA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636F09"/>
    <w:multiLevelType w:val="hybridMultilevel"/>
    <w:tmpl w:val="FA622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2EC40FF"/>
    <w:multiLevelType w:val="hybridMultilevel"/>
    <w:tmpl w:val="93BC0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BF448D5"/>
    <w:multiLevelType w:val="hybridMultilevel"/>
    <w:tmpl w:val="A6DA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3904AB"/>
    <w:multiLevelType w:val="hybridMultilevel"/>
    <w:tmpl w:val="CE180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20132C"/>
    <w:multiLevelType w:val="hybridMultilevel"/>
    <w:tmpl w:val="7434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862AD1"/>
    <w:multiLevelType w:val="hybridMultilevel"/>
    <w:tmpl w:val="92264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F1668D"/>
    <w:multiLevelType w:val="hybridMultilevel"/>
    <w:tmpl w:val="D6D8973C"/>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88A11CD"/>
    <w:multiLevelType w:val="hybridMultilevel"/>
    <w:tmpl w:val="17347C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D23E9F"/>
    <w:multiLevelType w:val="hybridMultilevel"/>
    <w:tmpl w:val="40AC5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BF70D6"/>
    <w:multiLevelType w:val="hybridMultilevel"/>
    <w:tmpl w:val="FDB6F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8D93AE6"/>
    <w:multiLevelType w:val="hybridMultilevel"/>
    <w:tmpl w:val="7A4C3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933877"/>
    <w:multiLevelType w:val="hybridMultilevel"/>
    <w:tmpl w:val="F45E48E2"/>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C54498"/>
    <w:multiLevelType w:val="hybridMultilevel"/>
    <w:tmpl w:val="6656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542BF"/>
    <w:multiLevelType w:val="hybridMultilevel"/>
    <w:tmpl w:val="DA2A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FC3BA3"/>
    <w:multiLevelType w:val="hybridMultilevel"/>
    <w:tmpl w:val="1230FC94"/>
    <w:lvl w:ilvl="0" w:tplc="79B2457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1A30CC"/>
    <w:multiLevelType w:val="hybridMultilevel"/>
    <w:tmpl w:val="726C1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81BCC"/>
    <w:multiLevelType w:val="hybridMultilevel"/>
    <w:tmpl w:val="2348023C"/>
    <w:lvl w:ilvl="0" w:tplc="FE140AF6">
      <w:start w:val="1"/>
      <w:numFmt w:val="bullet"/>
      <w:pStyle w:val="Bullets"/>
      <w:lvlText w:val=""/>
      <w:lvlJc w:val="left"/>
      <w:pPr>
        <w:ind w:left="360" w:hanging="360"/>
      </w:pPr>
      <w:rPr>
        <w:rFonts w:ascii="Symbol" w:hAnsi="Symbol" w:hint="default"/>
        <w:color w:val="auto"/>
      </w:rPr>
    </w:lvl>
    <w:lvl w:ilvl="1" w:tplc="1F4E4F98">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EE74DD"/>
    <w:multiLevelType w:val="hybridMultilevel"/>
    <w:tmpl w:val="2CE0F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F25CA7"/>
    <w:multiLevelType w:val="hybridMultilevel"/>
    <w:tmpl w:val="8DD6B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2"/>
  </w:num>
  <w:num w:numId="4">
    <w:abstractNumId w:val="21"/>
  </w:num>
  <w:num w:numId="5">
    <w:abstractNumId w:val="16"/>
  </w:num>
  <w:num w:numId="6">
    <w:abstractNumId w:val="3"/>
  </w:num>
  <w:num w:numId="7">
    <w:abstractNumId w:val="18"/>
  </w:num>
  <w:num w:numId="8">
    <w:abstractNumId w:val="15"/>
  </w:num>
  <w:num w:numId="9">
    <w:abstractNumId w:val="2"/>
  </w:num>
  <w:num w:numId="10">
    <w:abstractNumId w:val="10"/>
  </w:num>
  <w:num w:numId="11">
    <w:abstractNumId w:val="0"/>
  </w:num>
  <w:num w:numId="12">
    <w:abstractNumId w:val="7"/>
  </w:num>
  <w:num w:numId="13">
    <w:abstractNumId w:val="14"/>
  </w:num>
  <w:num w:numId="14">
    <w:abstractNumId w:val="5"/>
  </w:num>
  <w:num w:numId="15">
    <w:abstractNumId w:val="4"/>
  </w:num>
  <w:num w:numId="16">
    <w:abstractNumId w:val="13"/>
  </w:num>
  <w:num w:numId="17">
    <w:abstractNumId w:val="1"/>
  </w:num>
  <w:num w:numId="18">
    <w:abstractNumId w:val="11"/>
  </w:num>
  <w:num w:numId="19">
    <w:abstractNumId w:val="6"/>
  </w:num>
  <w:num w:numId="20">
    <w:abstractNumId w:val="9"/>
  </w:num>
  <w:num w:numId="21">
    <w:abstractNumId w:val="8"/>
  </w:num>
  <w:num w:numId="22">
    <w:abstractNumId w:val="19"/>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876"/>
    <w:rsid w:val="000079C1"/>
    <w:rsid w:val="00013D66"/>
    <w:rsid w:val="00023728"/>
    <w:rsid w:val="000263F4"/>
    <w:rsid w:val="00027F0D"/>
    <w:rsid w:val="000439DD"/>
    <w:rsid w:val="00060BA8"/>
    <w:rsid w:val="000674C5"/>
    <w:rsid w:val="000B1183"/>
    <w:rsid w:val="000D2EAB"/>
    <w:rsid w:val="000E2BD4"/>
    <w:rsid w:val="0010280D"/>
    <w:rsid w:val="001359C6"/>
    <w:rsid w:val="00143B9D"/>
    <w:rsid w:val="00165CB5"/>
    <w:rsid w:val="001B6D08"/>
    <w:rsid w:val="00221976"/>
    <w:rsid w:val="0026433A"/>
    <w:rsid w:val="002B3EBD"/>
    <w:rsid w:val="0035285C"/>
    <w:rsid w:val="00352FE9"/>
    <w:rsid w:val="0036152B"/>
    <w:rsid w:val="00363069"/>
    <w:rsid w:val="00366993"/>
    <w:rsid w:val="003B068E"/>
    <w:rsid w:val="003C0596"/>
    <w:rsid w:val="003C37E1"/>
    <w:rsid w:val="003F4487"/>
    <w:rsid w:val="0042761F"/>
    <w:rsid w:val="004363BE"/>
    <w:rsid w:val="0049720D"/>
    <w:rsid w:val="004C197C"/>
    <w:rsid w:val="004D24CC"/>
    <w:rsid w:val="005225CA"/>
    <w:rsid w:val="00553AAE"/>
    <w:rsid w:val="005D2EFF"/>
    <w:rsid w:val="005D5E44"/>
    <w:rsid w:val="00615E3F"/>
    <w:rsid w:val="00625C4F"/>
    <w:rsid w:val="006B0638"/>
    <w:rsid w:val="006D733D"/>
    <w:rsid w:val="006F591B"/>
    <w:rsid w:val="006F7419"/>
    <w:rsid w:val="00701E40"/>
    <w:rsid w:val="007355BB"/>
    <w:rsid w:val="00796B6A"/>
    <w:rsid w:val="007E31C5"/>
    <w:rsid w:val="007F6718"/>
    <w:rsid w:val="00855C12"/>
    <w:rsid w:val="0087457E"/>
    <w:rsid w:val="00885B5A"/>
    <w:rsid w:val="008A3876"/>
    <w:rsid w:val="008B6863"/>
    <w:rsid w:val="008E06A6"/>
    <w:rsid w:val="009061E4"/>
    <w:rsid w:val="00916A10"/>
    <w:rsid w:val="00927B81"/>
    <w:rsid w:val="00984C4D"/>
    <w:rsid w:val="009911EE"/>
    <w:rsid w:val="009C7C23"/>
    <w:rsid w:val="009F2128"/>
    <w:rsid w:val="00A045DF"/>
    <w:rsid w:val="00A47106"/>
    <w:rsid w:val="00A53860"/>
    <w:rsid w:val="00A5423B"/>
    <w:rsid w:val="00A60FC1"/>
    <w:rsid w:val="00A74B9E"/>
    <w:rsid w:val="00A87D59"/>
    <w:rsid w:val="00A91B96"/>
    <w:rsid w:val="00A952F9"/>
    <w:rsid w:val="00AC7CC6"/>
    <w:rsid w:val="00AD6760"/>
    <w:rsid w:val="00AF07CF"/>
    <w:rsid w:val="00AF5BCD"/>
    <w:rsid w:val="00B02900"/>
    <w:rsid w:val="00B4008D"/>
    <w:rsid w:val="00B96791"/>
    <w:rsid w:val="00BF30B1"/>
    <w:rsid w:val="00BF35E0"/>
    <w:rsid w:val="00C45294"/>
    <w:rsid w:val="00C741FC"/>
    <w:rsid w:val="00C76220"/>
    <w:rsid w:val="00CA6276"/>
    <w:rsid w:val="00CB1E83"/>
    <w:rsid w:val="00CB6B92"/>
    <w:rsid w:val="00CD29AA"/>
    <w:rsid w:val="00D05B16"/>
    <w:rsid w:val="00D06D15"/>
    <w:rsid w:val="00D154C3"/>
    <w:rsid w:val="00D16EDD"/>
    <w:rsid w:val="00D26096"/>
    <w:rsid w:val="00D630CB"/>
    <w:rsid w:val="00DA1459"/>
    <w:rsid w:val="00DA7278"/>
    <w:rsid w:val="00E0699D"/>
    <w:rsid w:val="00E314FD"/>
    <w:rsid w:val="00E41192"/>
    <w:rsid w:val="00E826F4"/>
    <w:rsid w:val="00E8582C"/>
    <w:rsid w:val="00E92D0D"/>
    <w:rsid w:val="00EF06D3"/>
    <w:rsid w:val="00EF24EE"/>
    <w:rsid w:val="00F34084"/>
    <w:rsid w:val="00F34EFB"/>
    <w:rsid w:val="00F50BE8"/>
    <w:rsid w:val="00F63196"/>
    <w:rsid w:val="00F763F1"/>
    <w:rsid w:val="00F813C7"/>
    <w:rsid w:val="00F91D1F"/>
    <w:rsid w:val="00F94EDA"/>
    <w:rsid w:val="00FA53EB"/>
    <w:rsid w:val="00FB5A1A"/>
    <w:rsid w:val="00FD5A9B"/>
    <w:rsid w:val="00FE677E"/>
    <w:rsid w:val="00FF5E2E"/>
    <w:rsid w:val="0C64DDAF"/>
    <w:rsid w:val="32A9F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2EDB36"/>
  <w15:chartTrackingRefBased/>
  <w15:docId w15:val="{76F4EF1B-EF5E-4E0A-81E4-9F3582FFD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876"/>
    <w:pPr>
      <w:spacing w:after="120" w:line="240" w:lineRule="auto"/>
    </w:pPr>
    <w:rPr>
      <w:rFonts w:ascii="Calibri" w:hAnsi="Calibri" w:cs="Times New Roman"/>
    </w:rPr>
  </w:style>
  <w:style w:type="paragraph" w:styleId="Heading1">
    <w:name w:val="heading 1"/>
    <w:basedOn w:val="Normal"/>
    <w:next w:val="Normal"/>
    <w:link w:val="Heading1Char"/>
    <w:uiPriority w:val="9"/>
    <w:qFormat/>
    <w:rsid w:val="008A3876"/>
    <w:pPr>
      <w:outlineLvl w:val="0"/>
    </w:pPr>
    <w:rPr>
      <w:rFonts w:ascii="Rockwell" w:hAnsi="Rockwell" w:cstheme="minorBidi"/>
      <w:color w:val="7F7F7F"/>
      <w:sz w:val="36"/>
      <w:szCs w:val="28"/>
    </w:rPr>
  </w:style>
  <w:style w:type="paragraph" w:styleId="Heading2">
    <w:name w:val="heading 2"/>
    <w:next w:val="Normal"/>
    <w:link w:val="Heading2Char"/>
    <w:uiPriority w:val="9"/>
    <w:unhideWhenUsed/>
    <w:qFormat/>
    <w:rsid w:val="008A3876"/>
    <w:pPr>
      <w:spacing w:before="240" w:after="60"/>
      <w:outlineLvl w:val="1"/>
    </w:pPr>
    <w:rPr>
      <w:rFonts w:ascii="Rockwell" w:eastAsiaTheme="majorEastAsia" w:hAnsi="Rockwell" w:cstheme="majorBidi"/>
      <w:b/>
      <w:color w:val="44688F"/>
      <w:sz w:val="32"/>
      <w:szCs w:val="32"/>
    </w:rPr>
  </w:style>
  <w:style w:type="paragraph" w:styleId="Heading3">
    <w:name w:val="heading 3"/>
    <w:basedOn w:val="Normal"/>
    <w:next w:val="Normal"/>
    <w:link w:val="Heading3Char"/>
    <w:uiPriority w:val="9"/>
    <w:unhideWhenUsed/>
    <w:qFormat/>
    <w:rsid w:val="008A3876"/>
    <w:pPr>
      <w:outlineLvl w:val="2"/>
    </w:pPr>
    <w:rPr>
      <w:rFonts w:ascii="Calibri Light" w:hAnsi="Calibri Light" w:cs="Calibri Light"/>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876"/>
    <w:rPr>
      <w:rFonts w:ascii="Rockwell" w:hAnsi="Rockwell"/>
      <w:color w:val="7F7F7F"/>
      <w:sz w:val="36"/>
      <w:szCs w:val="28"/>
    </w:rPr>
  </w:style>
  <w:style w:type="character" w:customStyle="1" w:styleId="Heading2Char">
    <w:name w:val="Heading 2 Char"/>
    <w:basedOn w:val="DefaultParagraphFont"/>
    <w:link w:val="Heading2"/>
    <w:uiPriority w:val="9"/>
    <w:rsid w:val="008A3876"/>
    <w:rPr>
      <w:rFonts w:ascii="Rockwell" w:eastAsiaTheme="majorEastAsia" w:hAnsi="Rockwell" w:cstheme="majorBidi"/>
      <w:b/>
      <w:color w:val="44688F"/>
      <w:sz w:val="32"/>
      <w:szCs w:val="32"/>
    </w:rPr>
  </w:style>
  <w:style w:type="character" w:customStyle="1" w:styleId="Heading3Char">
    <w:name w:val="Heading 3 Char"/>
    <w:basedOn w:val="DefaultParagraphFont"/>
    <w:link w:val="Heading3"/>
    <w:uiPriority w:val="9"/>
    <w:rsid w:val="008A3876"/>
    <w:rPr>
      <w:rFonts w:ascii="Calibri Light" w:hAnsi="Calibri Light" w:cs="Calibri Light"/>
      <w:color w:val="2E74B5" w:themeColor="accent1" w:themeShade="BF"/>
      <w:sz w:val="24"/>
    </w:rPr>
  </w:style>
  <w:style w:type="character" w:styleId="Hyperlink">
    <w:name w:val="Hyperlink"/>
    <w:basedOn w:val="DefaultParagraphFont"/>
    <w:uiPriority w:val="99"/>
    <w:unhideWhenUsed/>
    <w:rsid w:val="008A3876"/>
    <w:rPr>
      <w:color w:val="0563C1"/>
      <w:u w:val="single"/>
    </w:rPr>
  </w:style>
  <w:style w:type="character" w:customStyle="1" w:styleId="Sub-titlestyleChar">
    <w:name w:val="Sub-title style Char"/>
    <w:basedOn w:val="DefaultParagraphFont"/>
    <w:link w:val="Sub-titlestyle"/>
    <w:locked/>
    <w:rsid w:val="008A3876"/>
    <w:rPr>
      <w:rFonts w:ascii="Rockwell" w:hAnsi="Rockwell"/>
      <w:color w:val="0070C0"/>
    </w:rPr>
  </w:style>
  <w:style w:type="paragraph" w:customStyle="1" w:styleId="Sub-titlestyle">
    <w:name w:val="Sub-title style"/>
    <w:basedOn w:val="Normal"/>
    <w:link w:val="Sub-titlestyleChar"/>
    <w:rsid w:val="008A3876"/>
    <w:pPr>
      <w:ind w:firstLine="1800"/>
    </w:pPr>
    <w:rPr>
      <w:rFonts w:ascii="Rockwell" w:hAnsi="Rockwell" w:cstheme="minorBidi"/>
      <w:color w:val="0070C0"/>
    </w:rPr>
  </w:style>
  <w:style w:type="character" w:customStyle="1" w:styleId="Normal1styleChar">
    <w:name w:val="Normal 1 style Char"/>
    <w:basedOn w:val="DefaultParagraphFont"/>
    <w:link w:val="Normal1style"/>
    <w:locked/>
    <w:rsid w:val="008A3876"/>
    <w:rPr>
      <w:rFonts w:ascii="Calibri" w:hAnsi="Calibri"/>
    </w:rPr>
  </w:style>
  <w:style w:type="paragraph" w:customStyle="1" w:styleId="Normal1style">
    <w:name w:val="Normal 1 style"/>
    <w:basedOn w:val="Normal"/>
    <w:link w:val="Normal1styleChar"/>
    <w:rsid w:val="008A3876"/>
    <w:pPr>
      <w:contextualSpacing/>
    </w:pPr>
    <w:rPr>
      <w:rFonts w:cstheme="minorBidi"/>
    </w:rPr>
  </w:style>
  <w:style w:type="paragraph" w:styleId="Header">
    <w:name w:val="header"/>
    <w:basedOn w:val="Normal"/>
    <w:link w:val="HeaderChar"/>
    <w:uiPriority w:val="99"/>
    <w:unhideWhenUsed/>
    <w:rsid w:val="008A3876"/>
    <w:pPr>
      <w:tabs>
        <w:tab w:val="center" w:pos="4680"/>
        <w:tab w:val="right" w:pos="9360"/>
      </w:tabs>
    </w:pPr>
  </w:style>
  <w:style w:type="character" w:customStyle="1" w:styleId="HeaderChar">
    <w:name w:val="Header Char"/>
    <w:basedOn w:val="DefaultParagraphFont"/>
    <w:link w:val="Header"/>
    <w:uiPriority w:val="99"/>
    <w:rsid w:val="008A3876"/>
    <w:rPr>
      <w:rFonts w:ascii="Calibri" w:hAnsi="Calibri" w:cs="Times New Roman"/>
    </w:rPr>
  </w:style>
  <w:style w:type="paragraph" w:styleId="Footer">
    <w:name w:val="footer"/>
    <w:basedOn w:val="Normal"/>
    <w:link w:val="FooterChar"/>
    <w:uiPriority w:val="99"/>
    <w:unhideWhenUsed/>
    <w:rsid w:val="008A3876"/>
    <w:pPr>
      <w:tabs>
        <w:tab w:val="center" w:pos="4680"/>
        <w:tab w:val="right" w:pos="9360"/>
      </w:tabs>
    </w:pPr>
  </w:style>
  <w:style w:type="character" w:customStyle="1" w:styleId="FooterChar">
    <w:name w:val="Footer Char"/>
    <w:basedOn w:val="DefaultParagraphFont"/>
    <w:link w:val="Footer"/>
    <w:uiPriority w:val="99"/>
    <w:rsid w:val="008A3876"/>
    <w:rPr>
      <w:rFonts w:ascii="Calibri" w:hAnsi="Calibri" w:cs="Times New Roman"/>
    </w:rPr>
  </w:style>
  <w:style w:type="paragraph" w:customStyle="1" w:styleId="Mtginfo">
    <w:name w:val="Mtg info"/>
    <w:qFormat/>
    <w:rsid w:val="008A3876"/>
    <w:pPr>
      <w:spacing w:after="0"/>
      <w:outlineLvl w:val="1"/>
    </w:pPr>
    <w:rPr>
      <w:rFonts w:asciiTheme="majorHAnsi" w:eastAsiaTheme="majorEastAsia" w:hAnsiTheme="majorHAnsi" w:cstheme="majorBidi"/>
      <w:b/>
      <w:color w:val="FFFFFF" w:themeColor="background1"/>
      <w:sz w:val="26"/>
      <w:szCs w:val="26"/>
      <w:u w:val="single"/>
    </w:rPr>
  </w:style>
  <w:style w:type="paragraph" w:customStyle="1" w:styleId="Bullets">
    <w:name w:val="Bullets"/>
    <w:basedOn w:val="Normal1style"/>
    <w:qFormat/>
    <w:rsid w:val="00AF5BCD"/>
    <w:pPr>
      <w:numPr>
        <w:numId w:val="1"/>
      </w:numPr>
      <w:spacing w:before="120"/>
    </w:pPr>
    <w:rPr>
      <w:bCs/>
      <w:color w:val="000000" w:themeColor="text1"/>
    </w:rPr>
  </w:style>
  <w:style w:type="paragraph" w:customStyle="1" w:styleId="Subhead">
    <w:name w:val="Subhead"/>
    <w:next w:val="Normal"/>
    <w:link w:val="SubheadChar"/>
    <w:qFormat/>
    <w:rsid w:val="008A3876"/>
    <w:pPr>
      <w:spacing w:before="240"/>
      <w:outlineLvl w:val="2"/>
    </w:pPr>
    <w:rPr>
      <w:rFonts w:ascii="Calibri" w:hAnsi="Calibri" w:cs="Times New Roman"/>
    </w:rPr>
  </w:style>
  <w:style w:type="character" w:customStyle="1" w:styleId="SubheadChar">
    <w:name w:val="Subhead Char"/>
    <w:basedOn w:val="DefaultParagraphFont"/>
    <w:link w:val="Subhead"/>
    <w:rsid w:val="008A3876"/>
    <w:rPr>
      <w:rFonts w:ascii="Calibri" w:hAnsi="Calibri" w:cs="Times New Roman"/>
    </w:rPr>
  </w:style>
  <w:style w:type="paragraph" w:styleId="ListParagraph">
    <w:name w:val="List Paragraph"/>
    <w:basedOn w:val="Normal"/>
    <w:uiPriority w:val="34"/>
    <w:qFormat/>
    <w:rsid w:val="000439DD"/>
    <w:pPr>
      <w:ind w:left="720"/>
      <w:contextualSpacing/>
    </w:pPr>
  </w:style>
  <w:style w:type="character" w:styleId="CommentReference">
    <w:name w:val="annotation reference"/>
    <w:basedOn w:val="DefaultParagraphFont"/>
    <w:uiPriority w:val="99"/>
    <w:semiHidden/>
    <w:unhideWhenUsed/>
    <w:rsid w:val="00927B81"/>
    <w:rPr>
      <w:sz w:val="16"/>
      <w:szCs w:val="16"/>
    </w:rPr>
  </w:style>
  <w:style w:type="paragraph" w:styleId="CommentText">
    <w:name w:val="annotation text"/>
    <w:basedOn w:val="Normal"/>
    <w:link w:val="CommentTextChar"/>
    <w:uiPriority w:val="99"/>
    <w:semiHidden/>
    <w:unhideWhenUsed/>
    <w:rsid w:val="00927B81"/>
    <w:rPr>
      <w:sz w:val="20"/>
      <w:szCs w:val="20"/>
    </w:rPr>
  </w:style>
  <w:style w:type="character" w:customStyle="1" w:styleId="CommentTextChar">
    <w:name w:val="Comment Text Char"/>
    <w:basedOn w:val="DefaultParagraphFont"/>
    <w:link w:val="CommentText"/>
    <w:uiPriority w:val="99"/>
    <w:semiHidden/>
    <w:rsid w:val="00927B81"/>
    <w:rPr>
      <w:rFonts w:ascii="Calibri" w:hAnsi="Calibri" w:cs="Times New Roman"/>
      <w:sz w:val="20"/>
      <w:szCs w:val="20"/>
    </w:rPr>
  </w:style>
  <w:style w:type="paragraph" w:styleId="BalloonText">
    <w:name w:val="Balloon Text"/>
    <w:basedOn w:val="Normal"/>
    <w:link w:val="BalloonTextChar"/>
    <w:uiPriority w:val="99"/>
    <w:semiHidden/>
    <w:unhideWhenUsed/>
    <w:rsid w:val="00927B8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7B8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41192"/>
    <w:rPr>
      <w:b/>
      <w:bCs/>
    </w:rPr>
  </w:style>
  <w:style w:type="character" w:customStyle="1" w:styleId="CommentSubjectChar">
    <w:name w:val="Comment Subject Char"/>
    <w:basedOn w:val="CommentTextChar"/>
    <w:link w:val="CommentSubject"/>
    <w:uiPriority w:val="99"/>
    <w:semiHidden/>
    <w:rsid w:val="00E41192"/>
    <w:rPr>
      <w:rFonts w:ascii="Calibri" w:hAnsi="Calibri" w:cs="Times New Roman"/>
      <w:b/>
      <w:bCs/>
      <w:sz w:val="20"/>
      <w:szCs w:val="20"/>
    </w:rPr>
  </w:style>
  <w:style w:type="table" w:styleId="TableGrid">
    <w:name w:val="Table Grid"/>
    <w:basedOn w:val="TableNormal"/>
    <w:uiPriority w:val="39"/>
    <w:rsid w:val="00984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24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app.box.com/services/browse/official/box_edit" TargetMode="External"/><Relationship Id="rId26" Type="http://schemas.openxmlformats.org/officeDocument/2006/relationships/hyperlink" Target="https://www.ezview.wa.gov/Portals/_1962/images/WREC/WRIA09/201910/WRIA9_PotentialWREPProjects_100719.pdf" TargetMode="External"/><Relationship Id="rId39"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www.ezview.wa.gov/Portals/_1962/images/WREC/WRIA09/201911/WRIA09-WREPlanLocalApprovalProcessForm.pdf" TargetMode="External"/><Relationship Id="rId34" Type="http://schemas.openxmlformats.org/officeDocument/2006/relationships/hyperlink" Target="https://app.box.com/s/7t97yj0svuzc4vop2ljm18ig9rf8g0zz" TargetMode="External"/><Relationship Id="rId42"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www.ezview.wa.gov/site/alias__1962/37322/watershed_restoration_and_enhancement_-_wria_9.aspx" TargetMode="External"/><Relationship Id="rId17" Type="http://schemas.openxmlformats.org/officeDocument/2006/relationships/hyperlink" Target="https://app.box.com/s/f7fskf6v45jhr8r9plleq58q8yn05y8q" TargetMode="External"/><Relationship Id="rId25" Type="http://schemas.openxmlformats.org/officeDocument/2006/relationships/hyperlink" Target="https://www.ezview.wa.gov/Portals/_1962/images/WREC/WRIA09/201911/WRIA09-WREC-ProjectsDiscussionGuide-20191115.pdf" TargetMode="External"/><Relationship Id="rId33" Type="http://schemas.openxmlformats.org/officeDocument/2006/relationships/hyperlink" Target="https://www.ezview.wa.gov/Portals/_1962/images/WREC/WRIA09/201911/WRIA09-WREPlanLocalApprovalProcessForm.pdf" TargetMode="External"/><Relationship Id="rId38" Type="http://schemas.openxmlformats.org/officeDocument/2006/relationships/hyperlink" Target="https://www.ezview.wa.gov/Portals/_1962/images/WREC/WRIA09/WRIA9WRECoverview1911096.pdf"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pp.box.com/s/7t97yj0svuzc4vop2ljm18ig9rf8g0zz" TargetMode="External"/><Relationship Id="rId20" Type="http://schemas.openxmlformats.org/officeDocument/2006/relationships/hyperlink" Target="https://www.ezview.wa.gov/Portals/_1962/images/WREC/WRIA09/201911/WRIA09-DraftTemplate203PlanOutline.docx" TargetMode="External"/><Relationship Id="rId29" Type="http://schemas.openxmlformats.org/officeDocument/2006/relationships/hyperlink" Target="https://app.box.com/s/g01njcdswm87yguvkb88wnddx6lzwwym"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pp.box.com/s/xc2mnak0gmfwc5knrslm4rhb0ng4m5xu" TargetMode="External"/><Relationship Id="rId32" Type="http://schemas.openxmlformats.org/officeDocument/2006/relationships/hyperlink" Target="https://www.ezview.wa.gov/Portals/_1962/images/WREC/WRIA09/201911/WRIA09-DraftTemplate203PlanOutline.docx" TargetMode="External"/><Relationship Id="rId37" Type="http://schemas.openxmlformats.org/officeDocument/2006/relationships/hyperlink" Target="https://www.ezview.wa.gov/Portals/_1962/images/WREC/WRIA09/201910/WRIA9_PotentialWREPProjects_100719.pdf" TargetMode="External"/><Relationship Id="rId40" Type="http://schemas.openxmlformats.org/officeDocument/2006/relationships/image" Target="media/image3.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pp.box.com/s/7t97yj0svuzc4vop2ljm18ig9rf8g0zz" TargetMode="External"/><Relationship Id="rId23" Type="http://schemas.openxmlformats.org/officeDocument/2006/relationships/hyperlink" Target="https://app.box.com/s/g01njcdswm87yguvkb88wnddx6lzwwym" TargetMode="External"/><Relationship Id="rId28" Type="http://schemas.openxmlformats.org/officeDocument/2006/relationships/hyperlink" Target="https://app.box.com/s/mpcsyuk68v0kqbdfzj461g3jchha91ij" TargetMode="External"/><Relationship Id="rId36" Type="http://schemas.openxmlformats.org/officeDocument/2006/relationships/hyperlink" Target="https://app.box.com/services/browse/official/box_edit" TargetMode="External"/><Relationship Id="rId10" Type="http://schemas.openxmlformats.org/officeDocument/2006/relationships/endnotes" Target="endnotes.xml"/><Relationship Id="rId19" Type="http://schemas.openxmlformats.org/officeDocument/2006/relationships/hyperlink" Target="https://www.ezview.wa.gov/Portals/_1962/images/WREC/WRIA09/WRIA9WRECoverview1911096.pdf" TargetMode="External"/><Relationship Id="rId31" Type="http://schemas.openxmlformats.org/officeDocument/2006/relationships/hyperlink" Target="https://ecology.wa.gov/About-us/How-we-operate/Grants-loans/Find-a-grant-or-loan/Streamflow-restoration-implementation-grants" TargetMode="External"/><Relationship Id="rId44" Type="http://schemas.openxmlformats.org/officeDocument/2006/relationships/image" Target="media/image7.jpeg"/><Relationship Id="Rbbc78fb3d0de469f"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zview.wa.gov/Portals/_1962/images/WREC/WRIA09/201911/WRIA9-WREC-MeetingSchedule2020.pdf" TargetMode="External"/><Relationship Id="rId27" Type="http://schemas.openxmlformats.org/officeDocument/2006/relationships/hyperlink" Target="https://www.ezview.wa.gov/Portals/_1962/images/WREC/WRIA09/201910/WREC-ProjectScreeningCriteria_DRAFT_100719.pdf" TargetMode="External"/><Relationship Id="rId30" Type="http://schemas.openxmlformats.org/officeDocument/2006/relationships/hyperlink" Target="https://fortress.wa.gov/ecy/publications/summarypages/1911089.html" TargetMode="External"/><Relationship Id="rId35" Type="http://schemas.openxmlformats.org/officeDocument/2006/relationships/hyperlink" Target="https://app.box.com/s/f7fskf6v45jhr8r9plleq58q8yn05y8q" TargetMode="External"/><Relationship Id="rId43"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Zview xmlns="81b753b0-5f84-4476-b087-97d9c3e0d4e3">Needs to be posted</EZview>
    <WRIA xmlns="81b753b0-5f84-4476-b087-97d9c3e0d4e3">9</WRIA>
    <Accessibility xmlns="81b753b0-5f84-4476-b087-97d9c3e0d4e3">Needs review</Accessibilit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7ED565BBD1434694F55D60D1AC51F4" ma:contentTypeVersion="4" ma:contentTypeDescription="Create a new document." ma:contentTypeScope="" ma:versionID="0f0e499c195883a05da68648a14dd41d">
  <xsd:schema xmlns:xsd="http://www.w3.org/2001/XMLSchema" xmlns:xs="http://www.w3.org/2001/XMLSchema" xmlns:p="http://schemas.microsoft.com/office/2006/metadata/properties" xmlns:ns2="81b753b0-5f84-4476-b087-97d9c3e0d4e3" xmlns:ns3="fa9a4940-7a8b-4399-b0b9-597dee2fdc40" targetNamespace="http://schemas.microsoft.com/office/2006/metadata/properties" ma:root="true" ma:fieldsID="9d23ff41967d2128eb7b1e7c8351325a" ns2:_="" ns3:_="">
    <xsd:import namespace="81b753b0-5f84-4476-b087-97d9c3e0d4e3"/>
    <xsd:import namespace="fa9a4940-7a8b-4399-b0b9-597dee2fdc40"/>
    <xsd:element name="properties">
      <xsd:complexType>
        <xsd:sequence>
          <xsd:element name="documentManagement">
            <xsd:complexType>
              <xsd:all>
                <xsd:element ref="ns2:WRIA"/>
                <xsd:element ref="ns2:Accessibility" minOccurs="0"/>
                <xsd:element ref="ns2:EZview"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753b0-5f84-4476-b087-97d9c3e0d4e3" elementFormDefault="qualified">
    <xsd:import namespace="http://schemas.microsoft.com/office/2006/documentManagement/types"/>
    <xsd:import namespace="http://schemas.microsoft.com/office/infopath/2007/PartnerControls"/>
    <xsd:element name="WRIA" ma:index="8" ma:displayName="WRIA" ma:default="Multiple" ma:description="Committee's WRIA" ma:format="Dropdown" ma:internalName="WRIA">
      <xsd:simpleType>
        <xsd:restriction base="dms:Choice">
          <xsd:enumeration value="7"/>
          <xsd:enumeration value="8"/>
          <xsd:enumeration value="9"/>
          <xsd:enumeration value="10"/>
          <xsd:enumeration value="12"/>
          <xsd:enumeration value="Multiple"/>
          <xsd:enumeration value="13"/>
          <xsd:enumeration value="14"/>
          <xsd:enumeration value="15"/>
        </xsd:restriction>
      </xsd:simpleType>
    </xsd:element>
    <xsd:element name="Accessibility" ma:index="9" nillable="true" ma:displayName="Accessibility" ma:default="Needs review" ma:description="Status of Accessibility check." ma:format="Dropdown" ma:internalName="Accessibility">
      <xsd:simpleType>
        <xsd:restriction base="dms:Choice">
          <xsd:enumeration value="Sent Back to Planner"/>
          <xsd:enumeration value="Needs review"/>
          <xsd:enumeration value="In Progress"/>
          <xsd:enumeration value="Completed"/>
          <xsd:enumeration value="Does Not Pass"/>
        </xsd:restriction>
      </xsd:simpleType>
    </xsd:element>
    <xsd:element name="EZview" ma:index="10" nillable="true" ma:displayName="EZview" ma:default="Needs to be posted" ma:description="Status of document on EZview." ma:format="Dropdown" ma:internalName="EZview">
      <xsd:simpleType>
        <xsd:restriction base="dms:Choice">
          <xsd:enumeration value="Needs to be posted"/>
          <xsd:enumeration value="Pending review"/>
          <xsd:enumeration value="Posted"/>
          <xsd:enumeration value="Removed"/>
        </xsd:restriction>
      </xsd:simpleType>
    </xsd:element>
  </xsd:schema>
  <xsd:schema xmlns:xsd="http://www.w3.org/2001/XMLSchema" xmlns:xs="http://www.w3.org/2001/XMLSchema" xmlns:dms="http://schemas.microsoft.com/office/2006/documentManagement/types" xmlns:pc="http://schemas.microsoft.com/office/infopath/2007/PartnerControls" targetNamespace="fa9a4940-7a8b-4399-b0b9-597dee2fdc4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1909B-41E6-4E87-B2D5-275FECC65F2C}">
  <ds:schemaRefs>
    <ds:schemaRef ds:uri="fa9a4940-7a8b-4399-b0b9-597dee2fdc40"/>
    <ds:schemaRef ds:uri="http://purl.org/dc/elements/1.1/"/>
    <ds:schemaRef ds:uri="http://schemas.microsoft.com/office/2006/metadata/properties"/>
    <ds:schemaRef ds:uri="http://schemas.microsoft.com/office/2006/documentManagement/types"/>
    <ds:schemaRef ds:uri="81b753b0-5f84-4476-b087-97d9c3e0d4e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C283CCD-098E-4050-A536-8893854C4039}">
  <ds:schemaRefs>
    <ds:schemaRef ds:uri="http://schemas.microsoft.com/sharepoint/v3/contenttype/forms"/>
  </ds:schemaRefs>
</ds:datastoreItem>
</file>

<file path=customXml/itemProps3.xml><?xml version="1.0" encoding="utf-8"?>
<ds:datastoreItem xmlns:ds="http://schemas.openxmlformats.org/officeDocument/2006/customXml" ds:itemID="{D3A40C46-0410-4230-B4EC-CCEC3C81A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753b0-5f84-4476-b087-97d9c3e0d4e3"/>
    <ds:schemaRef ds:uri="fa9a4940-7a8b-4399-b0b9-597dee2fd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62B788-C78D-4250-B870-4D9DBA4A0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2764</Words>
  <Characters>15760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WRIA 9 WREC - Draft November 2019 Meeting Summary</vt:lpstr>
    </vt:vector>
  </TitlesOfParts>
  <Company>WA Department of Ecology</Company>
  <LinksUpToDate>false</LinksUpToDate>
  <CharactersWithSpaces>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WRIA 9 WREC - Draft November 2019 Meeting Summary</dc:title>
  <dc:subject/>
  <dc:creator>Levy, Paulina (ECY)</dc:creator>
  <cp:keywords/>
  <dc:description/>
  <cp:lastModifiedBy>Levy, Paulina (ECY)</cp:lastModifiedBy>
  <cp:revision>47</cp:revision>
  <dcterms:created xsi:type="dcterms:W3CDTF">2019-11-20T17:10:00Z</dcterms:created>
  <dcterms:modified xsi:type="dcterms:W3CDTF">2019-12-19T17:40:00Z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0x010100E87ED565BBD1434694F55D60D1AC51F4</vt:lpwstr>
  </property>
</Properties>
</file>