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6BEA6" w14:textId="4C3DD5E0" w:rsidR="00312A3A" w:rsidRPr="00AE0E31" w:rsidRDefault="00312A3A" w:rsidP="000064FF">
      <w:pPr>
        <w:pStyle w:val="Heading1"/>
      </w:pPr>
      <w:r w:rsidRPr="00AE0E31">
        <w:rPr>
          <w:noProof/>
        </w:rPr>
        <w:drawing>
          <wp:anchor distT="0" distB="0" distL="114300" distR="114300" simplePos="0" relativeHeight="251658240" behindDoc="1" locked="0" layoutInCell="1" allowOverlap="1" wp14:anchorId="72854058" wp14:editId="7D0256FE">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A8561C" w:rsidRPr="00AE0E31">
        <w:rPr>
          <w:noProof/>
        </w:rPr>
        <w:t>FEBRUARY 2020</w:t>
      </w:r>
      <w:r w:rsidR="00C51074" w:rsidRPr="00AE0E31">
        <w:t xml:space="preserve"> </w:t>
      </w:r>
      <w:r w:rsidR="00EA7454" w:rsidRPr="00AE0E31">
        <w:t>MEETING SUMMARY</w:t>
      </w:r>
    </w:p>
    <w:p w14:paraId="18ECE4DC" w14:textId="77777777" w:rsidR="00FF7C94" w:rsidRPr="00AE0E31" w:rsidRDefault="00771DDF" w:rsidP="0023301B">
      <w:pPr>
        <w:pStyle w:val="Sub-titlestyle"/>
        <w:ind w:firstLine="0"/>
        <w:rPr>
          <w:b/>
          <w:color w:val="44688F"/>
        </w:rPr>
      </w:pPr>
      <w:r w:rsidRPr="00AE0E31">
        <w:rPr>
          <w:b/>
          <w:color w:val="44688F"/>
        </w:rPr>
        <w:t>Duwamish-Green</w:t>
      </w:r>
      <w:r w:rsidR="0068654A" w:rsidRPr="00AE0E31">
        <w:rPr>
          <w:b/>
          <w:color w:val="44688F"/>
        </w:rPr>
        <w:t xml:space="preserve"> (WRIA </w:t>
      </w:r>
      <w:r w:rsidRPr="00AE0E31">
        <w:rPr>
          <w:b/>
          <w:color w:val="44688F"/>
        </w:rPr>
        <w:t>9</w:t>
      </w:r>
      <w:r w:rsidR="0068654A" w:rsidRPr="00AE0E31">
        <w:rPr>
          <w:b/>
          <w:color w:val="44688F"/>
        </w:rPr>
        <w:t xml:space="preserve">) </w:t>
      </w:r>
      <w:r w:rsidR="0068654A" w:rsidRPr="00AE0E31">
        <w:rPr>
          <w:b/>
          <w:color w:val="44688F"/>
        </w:rPr>
        <w:br/>
        <w:t>Watershed Restoration and Enhancement Committee</w:t>
      </w:r>
    </w:p>
    <w:p w14:paraId="53149DD1" w14:textId="05B094A2" w:rsidR="00312A3A" w:rsidRPr="00AE0E31" w:rsidRDefault="007A054F" w:rsidP="007A054F">
      <w:pPr>
        <w:pStyle w:val="Sub-titlestyle"/>
        <w:tabs>
          <w:tab w:val="left" w:pos="1710"/>
        </w:tabs>
        <w:ind w:firstLine="0"/>
        <w:rPr>
          <w:color w:val="44688F"/>
        </w:rPr>
      </w:pPr>
      <w:r w:rsidRPr="00AE0E31">
        <w:rPr>
          <w:color w:val="44688F"/>
        </w:rPr>
        <w:tab/>
      </w:r>
      <w:r w:rsidR="00A8561C" w:rsidRPr="00AE0E31">
        <w:rPr>
          <w:color w:val="44688F"/>
        </w:rPr>
        <w:t>Tuesday, February 25, 2020</w:t>
      </w:r>
      <w:r w:rsidR="00771DDF" w:rsidRPr="00AE0E31">
        <w:rPr>
          <w:color w:val="44688F"/>
        </w:rPr>
        <w:t xml:space="preserve"> | 12:30 p</w:t>
      </w:r>
      <w:r w:rsidR="0068654A" w:rsidRPr="00AE0E31">
        <w:rPr>
          <w:color w:val="44688F"/>
        </w:rPr>
        <w:t>.m.</w:t>
      </w:r>
      <w:r w:rsidR="00A20AB3" w:rsidRPr="00AE0E31">
        <w:rPr>
          <w:color w:val="44688F"/>
        </w:rPr>
        <w:t xml:space="preserve"> </w:t>
      </w:r>
      <w:r w:rsidR="00771DDF" w:rsidRPr="00AE0E31">
        <w:rPr>
          <w:color w:val="44688F"/>
        </w:rPr>
        <w:t>- 3</w:t>
      </w:r>
      <w:r w:rsidR="0068654A" w:rsidRPr="00AE0E31">
        <w:rPr>
          <w:color w:val="44688F"/>
        </w:rPr>
        <w:t>:30</w:t>
      </w:r>
      <w:r w:rsidRPr="00AE0E31">
        <w:rPr>
          <w:color w:val="44688F"/>
        </w:rPr>
        <w:t xml:space="preserve"> p.m.</w:t>
      </w:r>
      <w:r w:rsidR="0068654A" w:rsidRPr="00AE0E31">
        <w:rPr>
          <w:color w:val="44688F"/>
        </w:rPr>
        <w:t xml:space="preserve"> |</w:t>
      </w:r>
      <w:hyperlink r:id="rId12" w:history="1">
        <w:r w:rsidR="00A20AB3" w:rsidRPr="00AE0E31">
          <w:rPr>
            <w:rStyle w:val="Hyperlink"/>
          </w:rPr>
          <w:t>C</w:t>
        </w:r>
        <w:r w:rsidR="0068654A" w:rsidRPr="00AE0E31">
          <w:rPr>
            <w:rStyle w:val="Hyperlink"/>
          </w:rPr>
          <w:t>ommittee website</w:t>
        </w:r>
      </w:hyperlink>
    </w:p>
    <w:p w14:paraId="58F74938" w14:textId="77777777" w:rsidR="00FF7C94" w:rsidRPr="00AE0E31" w:rsidRDefault="00EA70BA" w:rsidP="00FF7C94">
      <w:pPr>
        <w:spacing w:after="60"/>
        <w:rPr>
          <w:rFonts w:ascii="Franklin Gothic Book" w:hAnsi="Franklin Gothic Book"/>
          <w:b/>
          <w:color w:val="FFFFFF" w:themeColor="background1"/>
        </w:rPr>
      </w:pPr>
      <w:r w:rsidRPr="00AE0E31">
        <w:rPr>
          <w:noProof/>
        </w:rPr>
        <mc:AlternateContent>
          <mc:Choice Requires="wps">
            <w:drawing>
              <wp:anchor distT="0" distB="0" distL="114300" distR="114300" simplePos="0" relativeHeight="251659264" behindDoc="1" locked="0" layoutInCell="1" allowOverlap="1" wp14:anchorId="5DD0452F" wp14:editId="7DA972C1">
                <wp:simplePos x="0" y="0"/>
                <wp:positionH relativeFrom="page">
                  <wp:align>left</wp:align>
                </wp:positionH>
                <wp:positionV relativeFrom="paragraph">
                  <wp:posOffset>140970</wp:posOffset>
                </wp:positionV>
                <wp:extent cx="7753350" cy="812800"/>
                <wp:effectExtent l="0" t="0" r="0" b="635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8128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9DE47" id="Rectangle 2" o:spid="_x0000_s1026" alt="Title: Blue band - Description: decorative" style="position:absolute;margin-left:0;margin-top:11.1pt;width:610.5pt;height:64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" fillcolor="#44688f" stroked="f" strokeweight="1pt">
                <w10:wrap anchorx="page"/>
              </v:rect>
            </w:pict>
          </mc:Fallback>
        </mc:AlternateContent>
      </w:r>
    </w:p>
    <w:p w14:paraId="21C0D192" w14:textId="77777777" w:rsidR="00150AFC" w:rsidRPr="00AE0E31" w:rsidRDefault="00150AFC" w:rsidP="00A90A1B">
      <w:pPr>
        <w:pStyle w:val="Heading2"/>
        <w:sectPr w:rsidR="00150AFC" w:rsidRPr="00AE0E31"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7D349AE9" w14:textId="77777777" w:rsidR="0044453B" w:rsidRPr="00AE0E31" w:rsidRDefault="007A36EA" w:rsidP="00B469AF">
      <w:pPr>
        <w:pStyle w:val="Mtginfo"/>
      </w:pPr>
      <w:r w:rsidRPr="00AE0E31">
        <w:t>Location</w:t>
      </w:r>
    </w:p>
    <w:p w14:paraId="2466EA87" w14:textId="1428D586" w:rsidR="007A054F" w:rsidRPr="00AE0E31" w:rsidRDefault="005A0552" w:rsidP="00365E99">
      <w:pPr>
        <w:spacing w:after="0"/>
        <w:rPr>
          <w:rFonts w:ascii="Franklin Gothic Book" w:hAnsi="Franklin Gothic Book"/>
          <w:color w:val="FFFFFF" w:themeColor="background1"/>
          <w:sz w:val="21"/>
          <w:szCs w:val="21"/>
        </w:rPr>
      </w:pPr>
      <w:r w:rsidRPr="00AE0E31">
        <w:rPr>
          <w:rFonts w:ascii="Franklin Gothic Book" w:hAnsi="Franklin Gothic Book"/>
          <w:color w:val="FFFFFF" w:themeColor="background1"/>
          <w:sz w:val="21"/>
          <w:szCs w:val="21"/>
        </w:rPr>
        <w:t>Meeting Room A</w:t>
      </w:r>
    </w:p>
    <w:p w14:paraId="7D943C2F" w14:textId="2D37F4CA" w:rsidR="005A0552" w:rsidRPr="00AE0E31" w:rsidRDefault="005A0552" w:rsidP="00365E99">
      <w:pPr>
        <w:spacing w:after="0"/>
        <w:rPr>
          <w:rFonts w:ascii="Franklin Gothic Book" w:hAnsi="Franklin Gothic Book"/>
          <w:color w:val="FFFFFF" w:themeColor="background1"/>
          <w:sz w:val="21"/>
          <w:szCs w:val="21"/>
        </w:rPr>
      </w:pPr>
      <w:r w:rsidRPr="00AE0E31">
        <w:rPr>
          <w:rFonts w:ascii="Franklin Gothic Book" w:hAnsi="Franklin Gothic Book"/>
          <w:color w:val="FFFFFF" w:themeColor="background1"/>
          <w:sz w:val="21"/>
          <w:szCs w:val="21"/>
        </w:rPr>
        <w:t>Tukwila Community Center</w:t>
      </w:r>
    </w:p>
    <w:p w14:paraId="56B6C026" w14:textId="1D606C85" w:rsidR="005A0552" w:rsidRPr="00AE0E31" w:rsidRDefault="005A0552" w:rsidP="00365E99">
      <w:pPr>
        <w:spacing w:after="0"/>
        <w:rPr>
          <w:rFonts w:ascii="Franklin Gothic Book" w:hAnsi="Franklin Gothic Book"/>
          <w:color w:val="FFFFFF" w:themeColor="background1"/>
        </w:rPr>
      </w:pPr>
      <w:r w:rsidRPr="00AE0E31">
        <w:rPr>
          <w:rFonts w:ascii="Franklin Gothic Book" w:hAnsi="Franklin Gothic Book"/>
          <w:color w:val="FFFFFF" w:themeColor="background1"/>
          <w:sz w:val="21"/>
          <w:szCs w:val="21"/>
        </w:rPr>
        <w:t>12424 42</w:t>
      </w:r>
      <w:r w:rsidRPr="00AE0E31">
        <w:rPr>
          <w:rFonts w:ascii="Franklin Gothic Book" w:hAnsi="Franklin Gothic Book"/>
          <w:color w:val="FFFFFF" w:themeColor="background1"/>
          <w:sz w:val="21"/>
          <w:szCs w:val="21"/>
          <w:vertAlign w:val="superscript"/>
        </w:rPr>
        <w:t>nd</w:t>
      </w:r>
      <w:r w:rsidRPr="00AE0E31">
        <w:rPr>
          <w:rFonts w:ascii="Franklin Gothic Book" w:hAnsi="Franklin Gothic Book"/>
          <w:color w:val="FFFFFF" w:themeColor="background1"/>
          <w:sz w:val="21"/>
          <w:szCs w:val="21"/>
        </w:rPr>
        <w:t xml:space="preserve"> Ave S, Tukwila </w:t>
      </w:r>
    </w:p>
    <w:p w14:paraId="1B3FF7CA" w14:textId="77777777" w:rsidR="00150AFC" w:rsidRPr="00AE0E31" w:rsidRDefault="00EA70BA" w:rsidP="00B469AF">
      <w:pPr>
        <w:pStyle w:val="Mtginfo"/>
        <w:rPr>
          <w:rFonts w:ascii="Franklin Gothic Book" w:hAnsi="Franklin Gothic Book"/>
        </w:rPr>
      </w:pPr>
      <w:r w:rsidRPr="00AE0E31">
        <w:rPr>
          <w:rFonts w:ascii="Franklin Gothic Book" w:hAnsi="Franklin Gothic Book"/>
        </w:rPr>
        <w:br w:type="column"/>
      </w:r>
      <w:r w:rsidR="00150AFC" w:rsidRPr="00AE0E31">
        <w:t>Committee Chair</w:t>
      </w:r>
    </w:p>
    <w:p w14:paraId="0011C373" w14:textId="77777777" w:rsidR="0068654A" w:rsidRPr="00AE0E31" w:rsidRDefault="0068654A" w:rsidP="0068654A">
      <w:pPr>
        <w:spacing w:after="0"/>
        <w:rPr>
          <w:rFonts w:ascii="Franklin Gothic Book" w:hAnsi="Franklin Gothic Book"/>
          <w:color w:val="FFFFFF" w:themeColor="background1"/>
          <w:sz w:val="21"/>
          <w:szCs w:val="21"/>
        </w:rPr>
      </w:pPr>
      <w:r w:rsidRPr="00AE0E31">
        <w:rPr>
          <w:rFonts w:ascii="Franklin Gothic Book" w:hAnsi="Franklin Gothic Book"/>
          <w:color w:val="FFFFFF" w:themeColor="background1"/>
          <w:sz w:val="21"/>
          <w:szCs w:val="21"/>
        </w:rPr>
        <w:t>Stephanie Potts</w:t>
      </w:r>
    </w:p>
    <w:p w14:paraId="4483B5B2" w14:textId="77777777" w:rsidR="0068654A" w:rsidRPr="00AE0E31" w:rsidRDefault="0068654A" w:rsidP="0068654A">
      <w:pPr>
        <w:spacing w:after="0"/>
        <w:rPr>
          <w:rFonts w:ascii="Franklin Gothic Book" w:hAnsi="Franklin Gothic Book"/>
          <w:color w:val="FFFFFF" w:themeColor="background1"/>
          <w:sz w:val="21"/>
          <w:szCs w:val="21"/>
        </w:rPr>
      </w:pPr>
      <w:r w:rsidRPr="00AE0E31">
        <w:rPr>
          <w:rFonts w:ascii="Franklin Gothic Book" w:hAnsi="Franklin Gothic Book"/>
          <w:color w:val="FFFFFF" w:themeColor="background1"/>
          <w:sz w:val="21"/>
          <w:szCs w:val="21"/>
        </w:rPr>
        <w:t>Stephanie.Potts@ecy.wa.gov</w:t>
      </w:r>
    </w:p>
    <w:p w14:paraId="0BDE39DF" w14:textId="77777777" w:rsidR="0068654A" w:rsidRPr="00AE0E31" w:rsidRDefault="0068654A" w:rsidP="0068654A">
      <w:pPr>
        <w:spacing w:after="0"/>
        <w:rPr>
          <w:rFonts w:ascii="Franklin Gothic Book" w:hAnsi="Franklin Gothic Book"/>
          <w:color w:val="FFFFFF" w:themeColor="background1"/>
          <w:sz w:val="21"/>
          <w:szCs w:val="21"/>
        </w:rPr>
      </w:pPr>
      <w:r w:rsidRPr="00AE0E31">
        <w:rPr>
          <w:rFonts w:ascii="Franklin Gothic Book" w:hAnsi="Franklin Gothic Book"/>
          <w:color w:val="FFFFFF" w:themeColor="background1"/>
          <w:sz w:val="21"/>
          <w:szCs w:val="21"/>
        </w:rPr>
        <w:t>425-649-7138</w:t>
      </w:r>
    </w:p>
    <w:p w14:paraId="675ED6B5" w14:textId="77777777" w:rsidR="00150AFC" w:rsidRPr="00AE0E31" w:rsidRDefault="00EA70BA" w:rsidP="00B469AF">
      <w:pPr>
        <w:pStyle w:val="Mtginfo"/>
      </w:pPr>
      <w:r w:rsidRPr="00AE0E31">
        <w:rPr>
          <w:rFonts w:ascii="Franklin Gothic Book" w:hAnsi="Franklin Gothic Book"/>
        </w:rPr>
        <w:br w:type="column"/>
      </w:r>
      <w:r w:rsidR="000E1812" w:rsidRPr="00AE0E31">
        <w:t>Next Meeting</w:t>
      </w:r>
    </w:p>
    <w:p w14:paraId="3C5FCE86" w14:textId="628B41C9" w:rsidR="000E1812" w:rsidRPr="00AE0E31" w:rsidRDefault="005A0552" w:rsidP="000E1812">
      <w:pPr>
        <w:spacing w:after="0"/>
        <w:rPr>
          <w:rFonts w:ascii="Franklin Gothic Book" w:hAnsi="Franklin Gothic Book"/>
          <w:color w:val="FFFFFF" w:themeColor="background1"/>
          <w:sz w:val="21"/>
          <w:szCs w:val="21"/>
        </w:rPr>
      </w:pPr>
      <w:r w:rsidRPr="00AE0E31">
        <w:rPr>
          <w:rFonts w:ascii="Franklin Gothic Book" w:hAnsi="Franklin Gothic Book"/>
          <w:color w:val="FFFFFF" w:themeColor="background1"/>
          <w:sz w:val="21"/>
          <w:szCs w:val="21"/>
        </w:rPr>
        <w:t>Tuesday, April 28, 2020</w:t>
      </w:r>
    </w:p>
    <w:p w14:paraId="4282AC51" w14:textId="56999ACC" w:rsidR="000E1812" w:rsidRPr="00AE0E31" w:rsidRDefault="005A0552" w:rsidP="000E1812">
      <w:pPr>
        <w:spacing w:after="0"/>
        <w:rPr>
          <w:rFonts w:ascii="Franklin Gothic Book" w:hAnsi="Franklin Gothic Book"/>
          <w:color w:val="FFFFFF" w:themeColor="background1"/>
          <w:sz w:val="21"/>
          <w:szCs w:val="21"/>
        </w:rPr>
      </w:pPr>
      <w:r w:rsidRPr="00AE0E31">
        <w:rPr>
          <w:rFonts w:ascii="Franklin Gothic Book" w:hAnsi="Franklin Gothic Book"/>
          <w:color w:val="FFFFFF" w:themeColor="background1"/>
          <w:sz w:val="21"/>
          <w:szCs w:val="21"/>
        </w:rPr>
        <w:t>12:30 p</w:t>
      </w:r>
      <w:r w:rsidR="00646851" w:rsidRPr="00AE0E31">
        <w:rPr>
          <w:rFonts w:ascii="Franklin Gothic Book" w:hAnsi="Franklin Gothic Book"/>
          <w:color w:val="FFFFFF" w:themeColor="background1"/>
          <w:sz w:val="21"/>
          <w:szCs w:val="21"/>
        </w:rPr>
        <w:t>.m.</w:t>
      </w:r>
      <w:r w:rsidR="001C6C4B">
        <w:rPr>
          <w:rFonts w:ascii="Franklin Gothic Book" w:hAnsi="Franklin Gothic Book"/>
          <w:color w:val="FFFFFF" w:themeColor="background1"/>
          <w:sz w:val="21"/>
          <w:szCs w:val="21"/>
        </w:rPr>
        <w:t xml:space="preserve"> – 3:30 p.m.</w:t>
      </w:r>
      <w:r w:rsidR="00646851" w:rsidRPr="00AE0E31">
        <w:rPr>
          <w:rFonts w:ascii="Franklin Gothic Book" w:hAnsi="Franklin Gothic Book"/>
          <w:color w:val="FFFFFF" w:themeColor="background1"/>
          <w:sz w:val="21"/>
          <w:szCs w:val="21"/>
        </w:rPr>
        <w:t xml:space="preserve"> </w:t>
      </w:r>
    </w:p>
    <w:p w14:paraId="2A197DC3" w14:textId="6812D9EB" w:rsidR="00D60058" w:rsidRPr="00AE0E31" w:rsidRDefault="00646851" w:rsidP="000E1812">
      <w:pPr>
        <w:spacing w:after="0"/>
        <w:rPr>
          <w:rFonts w:ascii="Franklin Gothic Book" w:hAnsi="Franklin Gothic Book"/>
          <w:color w:val="FFFFFF" w:themeColor="background1"/>
          <w:sz w:val="21"/>
          <w:szCs w:val="21"/>
        </w:rPr>
        <w:sectPr w:rsidR="00D60058" w:rsidRPr="00AE0E31" w:rsidSect="00150AFC">
          <w:type w:val="continuous"/>
          <w:pgSz w:w="12240" w:h="15840"/>
          <w:pgMar w:top="1080" w:right="1440" w:bottom="720" w:left="1440" w:header="720" w:footer="720" w:gutter="0"/>
          <w:cols w:num="3" w:space="720"/>
          <w:docGrid w:linePitch="360"/>
        </w:sectPr>
      </w:pPr>
      <w:r w:rsidRPr="00AE0E31">
        <w:rPr>
          <w:rFonts w:ascii="Franklin Gothic Book" w:hAnsi="Franklin Gothic Book"/>
          <w:color w:val="FFFFFF" w:themeColor="background1"/>
          <w:sz w:val="21"/>
          <w:szCs w:val="21"/>
        </w:rPr>
        <w:t>Tukwila Community Center</w:t>
      </w:r>
    </w:p>
    <w:p w14:paraId="5898C8B4" w14:textId="414D5D98" w:rsidR="0068654A" w:rsidRPr="00AB2CCE" w:rsidRDefault="0068654A" w:rsidP="00024837">
      <w:pPr>
        <w:rPr>
          <w:rFonts w:ascii="Calibri Light" w:hAnsi="Calibri Light" w:cs="Calibri Light"/>
          <w:b/>
          <w:i/>
          <w:sz w:val="24"/>
        </w:rPr>
      </w:pPr>
      <w:r w:rsidRPr="00AB2CCE">
        <w:rPr>
          <w:rFonts w:ascii="Calibri Light" w:hAnsi="Calibri Light" w:cs="Calibri Light"/>
          <w:b/>
          <w:i/>
          <w:sz w:val="24"/>
          <w:highlight w:val="yellow"/>
        </w:rPr>
        <w:t>Please send corrections to Stephanie Potts (</w:t>
      </w:r>
      <w:r w:rsidR="008C7D06" w:rsidRPr="00AB2CCE">
        <w:rPr>
          <w:rFonts w:ascii="Calibri Light" w:hAnsi="Calibri Light" w:cs="Calibri Light"/>
          <w:b/>
          <w:i/>
          <w:sz w:val="24"/>
          <w:highlight w:val="yellow"/>
        </w:rPr>
        <w:t>Stephanie.Potts@ecy.wa.gov) by March 27</w:t>
      </w:r>
      <w:r w:rsidRPr="00AB2CCE">
        <w:rPr>
          <w:rFonts w:ascii="Calibri Light" w:hAnsi="Calibri Light" w:cs="Calibri Light"/>
          <w:b/>
          <w:i/>
          <w:sz w:val="24"/>
          <w:highlight w:val="yellow"/>
        </w:rPr>
        <w:t>.</w:t>
      </w:r>
    </w:p>
    <w:p w14:paraId="78588617" w14:textId="77777777" w:rsidR="00375B6A" w:rsidRPr="00AE0E31" w:rsidRDefault="00375B6A" w:rsidP="00365E99">
      <w:pPr>
        <w:pStyle w:val="Heading2"/>
      </w:pPr>
      <w:r w:rsidRPr="00AE0E31">
        <w:t>Attendance</w:t>
      </w:r>
    </w:p>
    <w:p w14:paraId="771D255A" w14:textId="77777777" w:rsidR="00D60058" w:rsidRPr="00AE0E31" w:rsidRDefault="00D60058" w:rsidP="005F3E1B">
      <w:pPr>
        <w:pStyle w:val="Heading3"/>
      </w:pPr>
      <w:r w:rsidRPr="00AE0E31">
        <w:t>Committee</w:t>
      </w:r>
      <w:r w:rsidR="00A20AB3" w:rsidRPr="00AE0E31">
        <w:t xml:space="preserve"> Representatives and Alternates</w:t>
      </w:r>
      <w:r w:rsidRPr="00AE0E31">
        <w:t>*</w:t>
      </w:r>
    </w:p>
    <w:p w14:paraId="342ED76C" w14:textId="77777777" w:rsidR="00E64E5E" w:rsidRPr="00AE0E31" w:rsidRDefault="00E64E5E" w:rsidP="000B1F45">
      <w:pPr>
        <w:sectPr w:rsidR="00E64E5E" w:rsidRPr="00AE0E31" w:rsidSect="00D60058">
          <w:type w:val="continuous"/>
          <w:pgSz w:w="12240" w:h="15840"/>
          <w:pgMar w:top="1080" w:right="1440" w:bottom="720" w:left="1440" w:header="720" w:footer="720" w:gutter="0"/>
          <w:cols w:space="720"/>
          <w:docGrid w:linePitch="360"/>
        </w:sectPr>
      </w:pPr>
    </w:p>
    <w:p w14:paraId="040B091A" w14:textId="77777777" w:rsidR="00771DDF" w:rsidRPr="00AE0E31" w:rsidRDefault="00771DDF" w:rsidP="00771DDF">
      <w:pPr>
        <w:spacing w:after="0"/>
        <w:ind w:left="180" w:hanging="180"/>
        <w:rPr>
          <w:rFonts w:asciiTheme="minorHAnsi" w:hAnsiTheme="minorHAnsi" w:cstheme="minorBidi"/>
        </w:rPr>
      </w:pPr>
      <w:r w:rsidRPr="00AE0E31">
        <w:rPr>
          <w:rFonts w:asciiTheme="minorHAnsi" w:hAnsiTheme="minorHAnsi" w:cstheme="minorBidi"/>
        </w:rPr>
        <w:t xml:space="preserve">Lisa Tobin, </w:t>
      </w:r>
      <w:r w:rsidRPr="00AE0E31">
        <w:rPr>
          <w:rFonts w:asciiTheme="minorHAnsi" w:hAnsiTheme="minorHAnsi" w:cstheme="minorBidi"/>
          <w:i/>
        </w:rPr>
        <w:t>Auburn</w:t>
      </w:r>
    </w:p>
    <w:p w14:paraId="6AE9C67F" w14:textId="77777777" w:rsidR="00771DDF" w:rsidRPr="00AE0E31" w:rsidRDefault="00771DDF" w:rsidP="005009B3">
      <w:pPr>
        <w:spacing w:after="0"/>
        <w:ind w:left="180" w:hanging="180"/>
      </w:pPr>
      <w:r w:rsidRPr="00AE0E31">
        <w:t xml:space="preserve">Steve Lee (alternate), </w:t>
      </w:r>
      <w:r w:rsidRPr="00AE0E31">
        <w:rPr>
          <w:i/>
        </w:rPr>
        <w:t>Covington Water District</w:t>
      </w:r>
    </w:p>
    <w:p w14:paraId="2570D3A6" w14:textId="77777777" w:rsidR="00771DDF" w:rsidRPr="00AE0E31" w:rsidRDefault="00771DDF" w:rsidP="005009B3">
      <w:pPr>
        <w:spacing w:after="0"/>
        <w:ind w:left="180" w:hanging="180"/>
      </w:pPr>
      <w:r w:rsidRPr="00AE0E31">
        <w:t xml:space="preserve">Scott Woodbury, </w:t>
      </w:r>
      <w:r w:rsidRPr="00AE0E31">
        <w:rPr>
          <w:i/>
        </w:rPr>
        <w:t>Enumclaw</w:t>
      </w:r>
    </w:p>
    <w:p w14:paraId="2DF3AECF" w14:textId="74F12F19" w:rsidR="005009B3" w:rsidRPr="00AE0E31" w:rsidRDefault="004F15A0" w:rsidP="005009B3">
      <w:pPr>
        <w:spacing w:after="0"/>
        <w:ind w:left="180" w:hanging="180"/>
      </w:pPr>
      <w:r w:rsidRPr="00AE0E31">
        <w:t>Evan Swanson</w:t>
      </w:r>
      <w:r w:rsidR="005009B3" w:rsidRPr="00AE0E31">
        <w:t xml:space="preserve">, </w:t>
      </w:r>
      <w:r w:rsidR="005009B3" w:rsidRPr="00AE0E31">
        <w:rPr>
          <w:i/>
        </w:rPr>
        <w:t>Kent</w:t>
      </w:r>
    </w:p>
    <w:p w14:paraId="462AA89F" w14:textId="6A69BE3C" w:rsidR="005009B3" w:rsidRPr="00AE0E31" w:rsidRDefault="00037701" w:rsidP="005009B3">
      <w:pPr>
        <w:spacing w:after="0"/>
        <w:ind w:left="180" w:hanging="180"/>
        <w:rPr>
          <w:i/>
        </w:rPr>
      </w:pPr>
      <w:r w:rsidRPr="00AE0E31">
        <w:t>Eric Ferguson</w:t>
      </w:r>
      <w:r w:rsidR="003501B7" w:rsidRPr="00AE0E31">
        <w:t xml:space="preserve"> (alternate)</w:t>
      </w:r>
      <w:r w:rsidR="005009B3" w:rsidRPr="00AE0E31">
        <w:t xml:space="preserve">, </w:t>
      </w:r>
      <w:r w:rsidR="005009B3" w:rsidRPr="00AE0E31">
        <w:rPr>
          <w:i/>
        </w:rPr>
        <w:t>King County</w:t>
      </w:r>
    </w:p>
    <w:p w14:paraId="574B9F60" w14:textId="77777777" w:rsidR="005009B3" w:rsidRPr="00AE0E31" w:rsidRDefault="005009B3" w:rsidP="005009B3">
      <w:pPr>
        <w:spacing w:after="0"/>
        <w:ind w:left="180" w:hanging="180"/>
        <w:rPr>
          <w:rFonts w:asciiTheme="minorHAnsi" w:hAnsiTheme="minorHAnsi" w:cstheme="minorBidi"/>
          <w:i/>
        </w:rPr>
      </w:pPr>
      <w:r w:rsidRPr="00AE0E31">
        <w:rPr>
          <w:rFonts w:asciiTheme="minorHAnsi" w:hAnsiTheme="minorHAnsi" w:cstheme="minorBidi"/>
        </w:rPr>
        <w:t>Rick Reinlasoder</w:t>
      </w:r>
      <w:r w:rsidRPr="00AE0E31">
        <w:t xml:space="preserve">, </w:t>
      </w:r>
      <w:r w:rsidRPr="00AE0E31">
        <w:rPr>
          <w:rFonts w:asciiTheme="minorHAnsi" w:hAnsiTheme="minorHAnsi" w:cstheme="minorBidi"/>
          <w:i/>
        </w:rPr>
        <w:t>King County Agriculture Program</w:t>
      </w:r>
    </w:p>
    <w:p w14:paraId="7E9562B3" w14:textId="77777777" w:rsidR="005009B3" w:rsidRPr="00AE0E31" w:rsidRDefault="005009B3" w:rsidP="005009B3">
      <w:pPr>
        <w:spacing w:after="0"/>
        <w:ind w:left="180" w:hanging="180"/>
        <w:rPr>
          <w:rFonts w:asciiTheme="minorHAnsi" w:hAnsiTheme="minorHAnsi" w:cstheme="minorBidi"/>
          <w:i/>
        </w:rPr>
      </w:pPr>
      <w:r w:rsidRPr="00AE0E31">
        <w:rPr>
          <w:rFonts w:asciiTheme="minorHAnsi" w:hAnsiTheme="minorHAnsi" w:cstheme="minorBidi"/>
        </w:rPr>
        <w:t>Jennifer Anderson</w:t>
      </w:r>
      <w:r w:rsidRPr="00AE0E31">
        <w:t xml:space="preserve">, </w:t>
      </w:r>
      <w:r w:rsidRPr="00AE0E31">
        <w:rPr>
          <w:rFonts w:asciiTheme="minorHAnsi" w:hAnsiTheme="minorHAnsi" w:cstheme="minorBidi"/>
          <w:i/>
        </w:rPr>
        <w:t>Master Builders Association of King and Snohomish Counties</w:t>
      </w:r>
    </w:p>
    <w:p w14:paraId="6D9D7B8A" w14:textId="79A6E74B" w:rsidR="005009B3" w:rsidRPr="00AE0E31" w:rsidRDefault="005009B3" w:rsidP="005009B3">
      <w:pPr>
        <w:spacing w:after="0"/>
        <w:ind w:left="180" w:hanging="180"/>
        <w:rPr>
          <w:rFonts w:asciiTheme="minorHAnsi" w:hAnsiTheme="minorHAnsi" w:cstheme="minorBidi"/>
        </w:rPr>
      </w:pPr>
      <w:r w:rsidRPr="00AE0E31">
        <w:t xml:space="preserve">Carla Carlson, </w:t>
      </w:r>
      <w:r w:rsidRPr="00AE0E31">
        <w:rPr>
          <w:rFonts w:asciiTheme="minorHAnsi" w:hAnsiTheme="minorHAnsi" w:cstheme="minorBidi"/>
          <w:i/>
        </w:rPr>
        <w:t>Muckleshoot Indian</w:t>
      </w:r>
      <w:r w:rsidRPr="00AE0E31">
        <w:rPr>
          <w:rFonts w:asciiTheme="minorHAnsi" w:hAnsiTheme="minorHAnsi" w:cstheme="minorBidi"/>
        </w:rPr>
        <w:t xml:space="preserve"> </w:t>
      </w:r>
      <w:r w:rsidRPr="00D14099">
        <w:rPr>
          <w:rFonts w:asciiTheme="minorHAnsi" w:hAnsiTheme="minorHAnsi" w:cstheme="minorBidi"/>
          <w:i/>
          <w:iCs/>
        </w:rPr>
        <w:t>Tribe</w:t>
      </w:r>
    </w:p>
    <w:p w14:paraId="4D995C6F" w14:textId="54A9A0B4" w:rsidR="005009B3" w:rsidRPr="00AE0E31" w:rsidRDefault="00771DDF" w:rsidP="005009B3">
      <w:pPr>
        <w:spacing w:after="0"/>
        <w:ind w:left="180" w:hanging="180"/>
        <w:rPr>
          <w:i/>
        </w:rPr>
      </w:pPr>
      <w:r w:rsidRPr="00AE0E31">
        <w:t xml:space="preserve">Kathy </w:t>
      </w:r>
      <w:proofErr w:type="spellStart"/>
      <w:r w:rsidRPr="00AE0E31">
        <w:t>Minsch</w:t>
      </w:r>
      <w:proofErr w:type="spellEnd"/>
      <w:r w:rsidR="005009B3" w:rsidRPr="00AE0E31">
        <w:t xml:space="preserve">, </w:t>
      </w:r>
      <w:r w:rsidR="005009B3" w:rsidRPr="00AE0E31">
        <w:rPr>
          <w:i/>
        </w:rPr>
        <w:t>Seattle</w:t>
      </w:r>
    </w:p>
    <w:p w14:paraId="0A86EDB0" w14:textId="0A2124CE" w:rsidR="000438AF" w:rsidRPr="00AE0E31" w:rsidRDefault="000438AF" w:rsidP="005009B3">
      <w:pPr>
        <w:spacing w:after="0"/>
        <w:ind w:left="180" w:hanging="180"/>
      </w:pPr>
      <w:r w:rsidRPr="00AE0E31">
        <w:rPr>
          <w:iCs/>
        </w:rPr>
        <w:t>Mike Perfetti</w:t>
      </w:r>
      <w:r w:rsidRPr="00AE0E31">
        <w:rPr>
          <w:i/>
        </w:rPr>
        <w:t>, Tukwila</w:t>
      </w:r>
    </w:p>
    <w:p w14:paraId="23073C95" w14:textId="77777777" w:rsidR="005009B3" w:rsidRPr="00AE0E31" w:rsidRDefault="005009B3" w:rsidP="005009B3">
      <w:pPr>
        <w:spacing w:after="0"/>
        <w:ind w:left="180" w:hanging="180"/>
      </w:pPr>
      <w:r w:rsidRPr="00AE0E31">
        <w:t xml:space="preserve">Stewart Reinbold, </w:t>
      </w:r>
      <w:r w:rsidRPr="00AE0E31">
        <w:rPr>
          <w:i/>
        </w:rPr>
        <w:t>Washington Department of Fish and Wildlife</w:t>
      </w:r>
    </w:p>
    <w:p w14:paraId="489953AF" w14:textId="77777777" w:rsidR="005009B3" w:rsidRPr="00AE0E31" w:rsidRDefault="005009B3" w:rsidP="005009B3">
      <w:pPr>
        <w:spacing w:after="0"/>
        <w:ind w:left="180" w:hanging="180"/>
      </w:pPr>
      <w:r w:rsidRPr="00AE0E31">
        <w:t xml:space="preserve">Stephanie Potts (chair), </w:t>
      </w:r>
      <w:r w:rsidRPr="00AE0E31">
        <w:rPr>
          <w:i/>
        </w:rPr>
        <w:t>Washington State Department of Ecology</w:t>
      </w:r>
    </w:p>
    <w:p w14:paraId="34AD47C3" w14:textId="7ADD926A" w:rsidR="00EA7454" w:rsidRPr="00AE0E31" w:rsidRDefault="00EA7454" w:rsidP="00853C4F">
      <w:pPr>
        <w:spacing w:after="0"/>
        <w:sectPr w:rsidR="00EA7454" w:rsidRPr="00AE0E31" w:rsidSect="00E64E5E">
          <w:type w:val="continuous"/>
          <w:pgSz w:w="12240" w:h="15840"/>
          <w:pgMar w:top="1080" w:right="1440" w:bottom="720" w:left="1440" w:header="720" w:footer="720" w:gutter="0"/>
          <w:cols w:num="2" w:space="720"/>
          <w:docGrid w:linePitch="360"/>
        </w:sectPr>
      </w:pPr>
    </w:p>
    <w:p w14:paraId="76A6D582" w14:textId="77777777" w:rsidR="00A20AB3" w:rsidRPr="00AE0E31" w:rsidRDefault="00A20AB3" w:rsidP="002D2B85">
      <w:pPr>
        <w:spacing w:after="0"/>
        <w:rPr>
          <w:rFonts w:asciiTheme="majorHAnsi" w:hAnsiTheme="majorHAnsi"/>
        </w:rPr>
      </w:pPr>
    </w:p>
    <w:p w14:paraId="7959DBFA" w14:textId="77777777" w:rsidR="00A20AB3" w:rsidRPr="00AE0E31" w:rsidRDefault="00A20AB3" w:rsidP="002D2B85">
      <w:pPr>
        <w:spacing w:after="0"/>
        <w:rPr>
          <w:rFonts w:asciiTheme="majorHAnsi" w:hAnsiTheme="majorHAnsi"/>
        </w:rPr>
      </w:pPr>
      <w:r w:rsidRPr="00AE0E31">
        <w:rPr>
          <w:rFonts w:asciiTheme="majorHAnsi" w:hAnsiTheme="majorHAnsi"/>
        </w:rPr>
        <w:t xml:space="preserve">Cities caucus members: </w:t>
      </w:r>
      <w:r w:rsidR="00771DDF" w:rsidRPr="00AE0E31">
        <w:rPr>
          <w:rFonts w:asciiTheme="majorHAnsi" w:hAnsiTheme="majorHAnsi"/>
        </w:rPr>
        <w:t>Black Diamond, Normandy Park, and Tukwila</w:t>
      </w:r>
    </w:p>
    <w:p w14:paraId="0758FA7D" w14:textId="77777777" w:rsidR="00E64E5E" w:rsidRPr="00AE0E31" w:rsidRDefault="00D60058" w:rsidP="005F3E1B">
      <w:pPr>
        <w:pStyle w:val="Heading3"/>
      </w:pPr>
      <w:r w:rsidRPr="00AE0E31">
        <w:t xml:space="preserve">Committee </w:t>
      </w:r>
      <w:r w:rsidR="00A20AB3" w:rsidRPr="00AE0E31">
        <w:t>Members Not in Attendance</w:t>
      </w:r>
      <w:r w:rsidRPr="00AE0E31">
        <w:t>*</w:t>
      </w:r>
    </w:p>
    <w:p w14:paraId="7B8E39D7" w14:textId="77777777" w:rsidR="00E64E5E" w:rsidRPr="00AE0E31" w:rsidRDefault="00E64E5E" w:rsidP="00E64E5E">
      <w:pPr>
        <w:sectPr w:rsidR="00E64E5E" w:rsidRPr="00AE0E31" w:rsidSect="00D60058">
          <w:type w:val="continuous"/>
          <w:pgSz w:w="12240" w:h="15840"/>
          <w:pgMar w:top="1080" w:right="1440" w:bottom="720" w:left="1440" w:header="720" w:footer="720" w:gutter="0"/>
          <w:cols w:space="720"/>
          <w:docGrid w:linePitch="360"/>
        </w:sectPr>
      </w:pPr>
    </w:p>
    <w:p w14:paraId="4A0E653C" w14:textId="0D69D8B3" w:rsidR="00314997" w:rsidRPr="001C6C4B" w:rsidRDefault="00314997" w:rsidP="00314997">
      <w:pPr>
        <w:spacing w:after="0"/>
        <w:ind w:left="180" w:hanging="180"/>
        <w:rPr>
          <w:rFonts w:asciiTheme="minorHAnsi" w:hAnsiTheme="minorHAnsi" w:cstheme="minorBidi"/>
        </w:rPr>
      </w:pPr>
      <w:r w:rsidRPr="001C6C4B">
        <w:rPr>
          <w:rFonts w:asciiTheme="minorHAnsi" w:hAnsiTheme="minorHAnsi" w:cstheme="minorBidi"/>
        </w:rPr>
        <w:t>Center for Environmental Law and Policy</w:t>
      </w:r>
    </w:p>
    <w:p w14:paraId="1EBF7548" w14:textId="0D579F0D" w:rsidR="000B29FE" w:rsidRPr="001C6C4B" w:rsidRDefault="000B29FE" w:rsidP="000B29FE">
      <w:pPr>
        <w:spacing w:after="0"/>
        <w:ind w:left="180" w:hanging="180"/>
      </w:pPr>
      <w:r w:rsidRPr="001C6C4B">
        <w:t>Tacoma Water</w:t>
      </w:r>
      <w:r w:rsidR="001C6C4B" w:rsidRPr="001C6C4B">
        <w:t>, ex officio</w:t>
      </w:r>
    </w:p>
    <w:p w14:paraId="2CB09AE1" w14:textId="1A59F015" w:rsidR="00DB7ED1" w:rsidRPr="001C6C4B" w:rsidRDefault="00DB7ED1" w:rsidP="00DB7ED1">
      <w:pPr>
        <w:spacing w:after="0"/>
        <w:ind w:left="180" w:hanging="180"/>
      </w:pPr>
      <w:r w:rsidRPr="001C6C4B">
        <w:t>WRIA 9 Watershed Ecosystem Forum, ex officio</w:t>
      </w:r>
      <w:r w:rsidR="001C6C4B" w:rsidRPr="001C6C4B">
        <w:t xml:space="preserve"> (cities caucus rep)</w:t>
      </w:r>
    </w:p>
    <w:p w14:paraId="4C081325" w14:textId="77777777" w:rsidR="006A625C" w:rsidRPr="00AE0E31" w:rsidRDefault="006A625C" w:rsidP="005F3E1B">
      <w:pPr>
        <w:pStyle w:val="Heading3"/>
      </w:pPr>
      <w:r w:rsidRPr="00AE0E31">
        <w:t>Other Attendees</w:t>
      </w:r>
    </w:p>
    <w:p w14:paraId="6CD352F2" w14:textId="77777777" w:rsidR="00E64E5E" w:rsidRPr="00AE0E31" w:rsidRDefault="00E64E5E" w:rsidP="00E64E5E">
      <w:pPr>
        <w:sectPr w:rsidR="00E64E5E" w:rsidRPr="00AE0E31" w:rsidSect="00D60058">
          <w:type w:val="continuous"/>
          <w:pgSz w:w="12240" w:h="15840"/>
          <w:pgMar w:top="1080" w:right="1440" w:bottom="720" w:left="1440" w:header="720" w:footer="720" w:gutter="0"/>
          <w:cols w:space="720"/>
          <w:docGrid w:linePitch="360"/>
        </w:sectPr>
      </w:pPr>
    </w:p>
    <w:p w14:paraId="02220C52" w14:textId="77777777" w:rsidR="00A20AB3" w:rsidRPr="00AE0E31" w:rsidRDefault="008E0B01" w:rsidP="002D2B85">
      <w:pPr>
        <w:spacing w:after="0"/>
        <w:ind w:left="180" w:hanging="180"/>
        <w:rPr>
          <w:i/>
        </w:rPr>
      </w:pPr>
      <w:r w:rsidRPr="00AE0E31">
        <w:t>Ruth Bell</w:t>
      </w:r>
      <w:r w:rsidR="00A20AB3" w:rsidRPr="00AE0E31">
        <w:t xml:space="preserve"> (facilitator), </w:t>
      </w:r>
      <w:r w:rsidR="00A20AB3" w:rsidRPr="00AE0E31">
        <w:rPr>
          <w:i/>
        </w:rPr>
        <w:t>Cascadia Consulting Group</w:t>
      </w:r>
    </w:p>
    <w:p w14:paraId="6EC8BAEC" w14:textId="77777777" w:rsidR="00C0032B" w:rsidRPr="00AE0E31" w:rsidRDefault="00C0032B" w:rsidP="002D2B85">
      <w:pPr>
        <w:spacing w:after="0"/>
        <w:ind w:left="180" w:hanging="180"/>
        <w:rPr>
          <w:i/>
        </w:rPr>
      </w:pPr>
      <w:r w:rsidRPr="00AE0E31">
        <w:t xml:space="preserve">Caroline Burney (information manager), </w:t>
      </w:r>
      <w:r w:rsidRPr="00AE0E31">
        <w:rPr>
          <w:i/>
        </w:rPr>
        <w:t>Cascadia Consulting Group</w:t>
      </w:r>
    </w:p>
    <w:p w14:paraId="25B7EE4A" w14:textId="50470C50" w:rsidR="00E64E5E" w:rsidRPr="00AE0E31" w:rsidRDefault="006C3419" w:rsidP="00BE5B15">
      <w:pPr>
        <w:spacing w:after="0"/>
        <w:ind w:left="180" w:hanging="180"/>
        <w:rPr>
          <w:i/>
          <w:iCs/>
        </w:rPr>
      </w:pPr>
      <w:r w:rsidRPr="00AE0E31">
        <w:t xml:space="preserve">John Covert, </w:t>
      </w:r>
      <w:r w:rsidRPr="00AE0E31">
        <w:rPr>
          <w:i/>
          <w:iCs/>
        </w:rPr>
        <w:t>Washington State Department of Ecology</w:t>
      </w:r>
    </w:p>
    <w:p w14:paraId="50B0415D" w14:textId="67A8B2A5" w:rsidR="006C3419" w:rsidRPr="00AE0E31" w:rsidRDefault="006C3419" w:rsidP="00BE5B15">
      <w:pPr>
        <w:spacing w:after="0"/>
        <w:ind w:left="180" w:hanging="180"/>
        <w:rPr>
          <w:i/>
          <w:iCs/>
        </w:rPr>
      </w:pPr>
      <w:r w:rsidRPr="00AE0E31">
        <w:t xml:space="preserve">Stacy Vynne McKinstry, </w:t>
      </w:r>
      <w:r w:rsidRPr="00AE0E31">
        <w:rPr>
          <w:i/>
          <w:iCs/>
        </w:rPr>
        <w:t>Washington State Department of Ecology</w:t>
      </w:r>
    </w:p>
    <w:p w14:paraId="1C3D5EC8" w14:textId="77777777" w:rsidR="00E64E5E" w:rsidRPr="00AE0E31" w:rsidRDefault="00E64E5E" w:rsidP="00E64E5E">
      <w:pPr>
        <w:rPr>
          <w:rStyle w:val="Heading2Char"/>
          <w:sz w:val="22"/>
          <w:szCs w:val="22"/>
        </w:rPr>
        <w:sectPr w:rsidR="00E64E5E" w:rsidRPr="00AE0E31" w:rsidSect="00E64E5E">
          <w:type w:val="continuous"/>
          <w:pgSz w:w="12240" w:h="15840"/>
          <w:pgMar w:top="1080" w:right="1440" w:bottom="720" w:left="1440" w:header="720" w:footer="720" w:gutter="0"/>
          <w:cols w:num="2" w:space="720"/>
          <w:docGrid w:linePitch="360"/>
        </w:sectPr>
      </w:pPr>
    </w:p>
    <w:p w14:paraId="7969E696" w14:textId="77777777" w:rsidR="00A600D1" w:rsidRPr="00AE0E31" w:rsidRDefault="00A600D1" w:rsidP="00A600D1">
      <w:pPr>
        <w:spacing w:after="0"/>
        <w:rPr>
          <w:rFonts w:asciiTheme="majorHAnsi" w:hAnsiTheme="majorHAnsi"/>
        </w:rPr>
      </w:pPr>
    </w:p>
    <w:p w14:paraId="6EBFF0B7" w14:textId="77777777" w:rsidR="006A625C" w:rsidRPr="00AE0E31" w:rsidRDefault="006A625C" w:rsidP="00A600D1">
      <w:pPr>
        <w:spacing w:after="0"/>
        <w:rPr>
          <w:rFonts w:asciiTheme="majorHAnsi" w:hAnsiTheme="majorHAnsi"/>
        </w:rPr>
      </w:pPr>
      <w:r w:rsidRPr="00AE0E31">
        <w:rPr>
          <w:rFonts w:asciiTheme="majorHAnsi" w:hAnsiTheme="majorHAnsi"/>
        </w:rPr>
        <w:t xml:space="preserve">*Attendees list </w:t>
      </w:r>
      <w:proofErr w:type="gramStart"/>
      <w:r w:rsidRPr="00AE0E31">
        <w:rPr>
          <w:rFonts w:asciiTheme="majorHAnsi" w:hAnsiTheme="majorHAnsi"/>
        </w:rPr>
        <w:t>is based</w:t>
      </w:r>
      <w:proofErr w:type="gramEnd"/>
      <w:r w:rsidRPr="00AE0E31">
        <w:rPr>
          <w:rFonts w:asciiTheme="majorHAnsi" w:hAnsiTheme="majorHAnsi"/>
        </w:rPr>
        <w:t xml:space="preserve"> on sign-in sheet.</w:t>
      </w:r>
    </w:p>
    <w:p w14:paraId="54828FCB" w14:textId="77777777" w:rsidR="00300A18" w:rsidRPr="00AE0E31" w:rsidRDefault="004A4C34" w:rsidP="00A90A1B">
      <w:pPr>
        <w:pStyle w:val="Heading2"/>
        <w:rPr>
          <w:bCs/>
          <w:color w:val="1F497D"/>
        </w:rPr>
      </w:pPr>
      <w:r w:rsidRPr="00AE0E31">
        <w:t>Standing</w:t>
      </w:r>
      <w:r w:rsidR="00C0032B" w:rsidRPr="00AE0E31">
        <w:t xml:space="preserve"> Business</w:t>
      </w:r>
    </w:p>
    <w:p w14:paraId="3108F2AD" w14:textId="518B2F79" w:rsidR="004F2F20" w:rsidRPr="0049797F" w:rsidRDefault="00C0032B" w:rsidP="0074228D">
      <w:pPr>
        <w:rPr>
          <w:i/>
        </w:rPr>
      </w:pPr>
      <w:r w:rsidRPr="00AE0E31">
        <w:t>Facilitator</w:t>
      </w:r>
      <w:r w:rsidR="0074228D" w:rsidRPr="00AE0E31">
        <w:t xml:space="preserve"> reviewed the agenda.</w:t>
      </w:r>
      <w:r w:rsidRPr="00AE0E31">
        <w:t xml:space="preserve"> </w:t>
      </w:r>
      <w:r w:rsidR="00795A07" w:rsidRPr="00AE0E31">
        <w:rPr>
          <w:i/>
        </w:rPr>
        <w:t>No revisions to</w:t>
      </w:r>
      <w:r w:rsidR="003866F3" w:rsidRPr="00AE0E31">
        <w:rPr>
          <w:i/>
        </w:rPr>
        <w:t xml:space="preserve"> the agenda</w:t>
      </w:r>
      <w:r w:rsidR="00795A07" w:rsidRPr="00AE0E31">
        <w:rPr>
          <w:i/>
        </w:rPr>
        <w:t>.</w:t>
      </w:r>
    </w:p>
    <w:p w14:paraId="7D42ADAC" w14:textId="53159F7F" w:rsidR="004A4C34" w:rsidRPr="005B7935" w:rsidRDefault="00EA7454" w:rsidP="005B7935">
      <w:r w:rsidRPr="00AE0E31">
        <w:t>Chair</w:t>
      </w:r>
      <w:r w:rsidR="003866F3" w:rsidRPr="00AE0E31">
        <w:t xml:space="preserve"> received </w:t>
      </w:r>
      <w:r w:rsidR="001C6C4B">
        <w:t xml:space="preserve">some </w:t>
      </w:r>
      <w:r w:rsidR="003866F3" w:rsidRPr="00AE0E31">
        <w:t xml:space="preserve">comments </w:t>
      </w:r>
      <w:r w:rsidR="001C6C4B">
        <w:t>and corrections to</w:t>
      </w:r>
      <w:r w:rsidR="003866F3" w:rsidRPr="00AE0E31">
        <w:t xml:space="preserve"> the meeting summary</w:t>
      </w:r>
      <w:r w:rsidR="001C6C4B">
        <w:t xml:space="preserve"> and circulated the revised meeting summary by email. </w:t>
      </w:r>
      <w:r w:rsidR="006D06C9" w:rsidRPr="00AE0E31">
        <w:rPr>
          <w:bCs/>
          <w:color w:val="000000" w:themeColor="text1"/>
        </w:rPr>
        <w:t>The</w:t>
      </w:r>
      <w:r w:rsidR="004A4C34" w:rsidRPr="00AE0E31">
        <w:rPr>
          <w:bCs/>
          <w:color w:val="000000" w:themeColor="text1"/>
        </w:rPr>
        <w:t xml:space="preserve"> Committee voted to approve the </w:t>
      </w:r>
      <w:r w:rsidR="006D06C9" w:rsidRPr="00AE0E31">
        <w:rPr>
          <w:bCs/>
          <w:color w:val="000000" w:themeColor="text1"/>
        </w:rPr>
        <w:t xml:space="preserve">January </w:t>
      </w:r>
      <w:r w:rsidR="00771DDF" w:rsidRPr="00AE0E31">
        <w:rPr>
          <w:bCs/>
          <w:color w:val="000000" w:themeColor="text1"/>
        </w:rPr>
        <w:t>WRIA 9</w:t>
      </w:r>
      <w:r w:rsidR="001C6C4B">
        <w:rPr>
          <w:bCs/>
          <w:color w:val="000000" w:themeColor="text1"/>
        </w:rPr>
        <w:t xml:space="preserve"> WREC</w:t>
      </w:r>
      <w:r w:rsidR="008C6BFE">
        <w:rPr>
          <w:bCs/>
          <w:color w:val="000000" w:themeColor="text1"/>
        </w:rPr>
        <w:t xml:space="preserve"> revised</w:t>
      </w:r>
      <w:r w:rsidR="001C6C4B">
        <w:rPr>
          <w:bCs/>
          <w:color w:val="000000" w:themeColor="text1"/>
        </w:rPr>
        <w:t xml:space="preserve"> meeting summary</w:t>
      </w:r>
      <w:r w:rsidR="004A4C34" w:rsidRPr="00AE0E31">
        <w:rPr>
          <w:bCs/>
          <w:color w:val="000000" w:themeColor="text1"/>
        </w:rPr>
        <w:t xml:space="preserve">. The final version </w:t>
      </w:r>
      <w:proofErr w:type="gramStart"/>
      <w:r w:rsidR="004A4C34" w:rsidRPr="00AE0E31">
        <w:rPr>
          <w:bCs/>
          <w:color w:val="000000" w:themeColor="text1"/>
        </w:rPr>
        <w:t>will be posted</w:t>
      </w:r>
      <w:proofErr w:type="gramEnd"/>
      <w:r w:rsidR="004A4C34" w:rsidRPr="00AE0E31">
        <w:rPr>
          <w:bCs/>
          <w:color w:val="000000" w:themeColor="text1"/>
        </w:rPr>
        <w:t xml:space="preserve"> on the Committee website.</w:t>
      </w:r>
    </w:p>
    <w:p w14:paraId="020D9A25" w14:textId="77777777" w:rsidR="00B57ACF" w:rsidRPr="00AE0E31" w:rsidRDefault="00FB469F" w:rsidP="00A90A1B">
      <w:pPr>
        <w:pStyle w:val="Heading2"/>
      </w:pPr>
      <w:r w:rsidRPr="00AE0E31">
        <w:t>Updates and Announcements</w:t>
      </w:r>
    </w:p>
    <w:p w14:paraId="5EDF3E41" w14:textId="77777777" w:rsidR="000E1C4A" w:rsidRPr="00AE0E31" w:rsidRDefault="00EA7454" w:rsidP="00527958">
      <w:r w:rsidRPr="00AE0E31">
        <w:lastRenderedPageBreak/>
        <w:t>Chair</w:t>
      </w:r>
      <w:r w:rsidR="00795A07" w:rsidRPr="00AE0E31">
        <w:t xml:space="preserve"> provided updates from Ecology.</w:t>
      </w:r>
    </w:p>
    <w:p w14:paraId="3F493B13" w14:textId="77777777" w:rsidR="00944E11" w:rsidRPr="00AE0E31" w:rsidRDefault="00944E11" w:rsidP="00944E11">
      <w:pPr>
        <w:pStyle w:val="Bullets"/>
      </w:pPr>
      <w:r w:rsidRPr="00AE0E31">
        <w:t>Streamflow restoration grant applications are open until 5pm on March 31.</w:t>
      </w:r>
    </w:p>
    <w:p w14:paraId="61CFF1A8" w14:textId="529D7EBE" w:rsidR="00A71067" w:rsidRPr="00AE0E31" w:rsidRDefault="00A71067" w:rsidP="005B7935">
      <w:pPr>
        <w:pStyle w:val="Bullets"/>
      </w:pPr>
      <w:r w:rsidRPr="00AE0E31">
        <w:t>Meeting schedule update:</w:t>
      </w:r>
      <w:r w:rsidR="005B7935">
        <w:t xml:space="preserve"> m</w:t>
      </w:r>
      <w:r w:rsidRPr="00AE0E31">
        <w:t xml:space="preserve">eeting schedule going to every other month to give workgroup, chair and technical consultants more time between meetings to prepare materials for Committee input and decision. Will schedule additional meetings as needed. </w:t>
      </w:r>
    </w:p>
    <w:p w14:paraId="0176B3A5" w14:textId="77777777" w:rsidR="00A71067" w:rsidRPr="00AE0E31" w:rsidRDefault="00A71067" w:rsidP="005D4ADF">
      <w:pPr>
        <w:pStyle w:val="Bullets"/>
        <w:numPr>
          <w:ilvl w:val="1"/>
          <w:numId w:val="1"/>
        </w:numPr>
      </w:pPr>
      <w:r w:rsidRPr="00AE0E31">
        <w:t xml:space="preserve">Technical workgroup will meet 1-2 times per month on Tuesday afternoons. </w:t>
      </w:r>
    </w:p>
    <w:p w14:paraId="41D66CD9" w14:textId="77777777" w:rsidR="00A71067" w:rsidRPr="00AE0E31" w:rsidRDefault="00A71067" w:rsidP="005D4ADF">
      <w:pPr>
        <w:pStyle w:val="Bullets"/>
        <w:numPr>
          <w:ilvl w:val="2"/>
          <w:numId w:val="1"/>
        </w:numPr>
      </w:pPr>
      <w:r w:rsidRPr="00AE0E31">
        <w:t>Technical workgroup meetings are open to all Committee members.</w:t>
      </w:r>
    </w:p>
    <w:p w14:paraId="5A1AAB9B" w14:textId="3E431341" w:rsidR="00A71067" w:rsidRPr="00AE0E31" w:rsidRDefault="00A71067" w:rsidP="005D4ADF">
      <w:pPr>
        <w:pStyle w:val="Bullets"/>
        <w:numPr>
          <w:ilvl w:val="2"/>
          <w:numId w:val="1"/>
        </w:numPr>
      </w:pPr>
      <w:r w:rsidRPr="00AE0E31">
        <w:t>Technical workgroup will focus on identify</w:t>
      </w:r>
      <w:r w:rsidR="008C7D06">
        <w:t>ing</w:t>
      </w:r>
      <w:r w:rsidRPr="00AE0E31">
        <w:t xml:space="preserve"> and reviewing projects to recommend to the Committee for inclusion in the plan.</w:t>
      </w:r>
    </w:p>
    <w:p w14:paraId="53380297" w14:textId="29C13CD8" w:rsidR="008E3057" w:rsidRPr="00AE0E31" w:rsidRDefault="008E3057" w:rsidP="00560768">
      <w:pPr>
        <w:pStyle w:val="Bullets"/>
      </w:pPr>
      <w:r w:rsidRPr="00AE0E31">
        <w:t>Technical Work</w:t>
      </w:r>
      <w:r w:rsidR="002B081B">
        <w:t>group:</w:t>
      </w:r>
      <w:r w:rsidR="00560768">
        <w:t xml:space="preserve"> </w:t>
      </w:r>
      <w:r w:rsidR="008C075A">
        <w:t>Stephanie d</w:t>
      </w:r>
      <w:r w:rsidRPr="00AE0E31">
        <w:t xml:space="preserve">istributed </w:t>
      </w:r>
      <w:hyperlink r:id="rId15" w:history="1">
        <w:r w:rsidRPr="008C7D06">
          <w:rPr>
            <w:rStyle w:val="Hyperlink"/>
          </w:rPr>
          <w:t>tech</w:t>
        </w:r>
        <w:r w:rsidR="003E5867" w:rsidRPr="008C7D06">
          <w:rPr>
            <w:rStyle w:val="Hyperlink"/>
          </w:rPr>
          <w:t>nical</w:t>
        </w:r>
        <w:r w:rsidRPr="008C7D06">
          <w:rPr>
            <w:rStyle w:val="Hyperlink"/>
          </w:rPr>
          <w:t xml:space="preserve"> work summary</w:t>
        </w:r>
      </w:hyperlink>
      <w:r w:rsidRPr="00AE0E31">
        <w:t xml:space="preserve"> document and the latest versions of subbasin, growth projection and consumptive use memos.</w:t>
      </w:r>
    </w:p>
    <w:p w14:paraId="221E8E21" w14:textId="77777777" w:rsidR="008C6BFE" w:rsidRDefault="008E3057" w:rsidP="00620120">
      <w:pPr>
        <w:pStyle w:val="Bullets"/>
        <w:numPr>
          <w:ilvl w:val="1"/>
          <w:numId w:val="1"/>
        </w:numPr>
      </w:pPr>
      <w:r w:rsidRPr="00AE0E31">
        <w:t xml:space="preserve">The technical work summary provides a short summary of the methods, results, Committee decision, and the status of the technical memos for each component of the plan. </w:t>
      </w:r>
    </w:p>
    <w:p w14:paraId="08D65D2B" w14:textId="02079849" w:rsidR="00E702C7" w:rsidRPr="00AE0E31" w:rsidRDefault="008E3057" w:rsidP="00620120">
      <w:pPr>
        <w:pStyle w:val="Bullets"/>
        <w:numPr>
          <w:ilvl w:val="1"/>
          <w:numId w:val="1"/>
        </w:numPr>
      </w:pPr>
      <w:r w:rsidRPr="00AE0E31">
        <w:t>The technical memos summarize the technical work completed to support components of the plan and will be included in the plan appendices.</w:t>
      </w:r>
      <w:r w:rsidR="00E702C7">
        <w:t xml:space="preserve"> </w:t>
      </w:r>
      <w:r w:rsidR="008C6BFE" w:rsidRPr="008C6BFE">
        <w:t>All memos are final draft</w:t>
      </w:r>
      <w:r w:rsidR="008C6BFE">
        <w:t xml:space="preserve">. Please review by March 20 and contact the chair with errors or major concerns. </w:t>
      </w:r>
    </w:p>
    <w:p w14:paraId="1E602E46" w14:textId="2D602E06" w:rsidR="00FB469F" w:rsidRPr="00AE0E31" w:rsidRDefault="00C7348C" w:rsidP="000064FF">
      <w:pPr>
        <w:pStyle w:val="Heading2"/>
      </w:pPr>
      <w:r w:rsidRPr="00AE0E31">
        <w:t>WRE Plan Approval Process</w:t>
      </w:r>
    </w:p>
    <w:p w14:paraId="6ADC07B9" w14:textId="2BD0815B" w:rsidR="000E1812" w:rsidRPr="00AE0E31" w:rsidRDefault="000E1812" w:rsidP="00D50F02">
      <w:pPr>
        <w:pStyle w:val="Subhead"/>
      </w:pPr>
      <w:r w:rsidRPr="00AE0E31">
        <w:t>Objective</w:t>
      </w:r>
    </w:p>
    <w:p w14:paraId="483F786B" w14:textId="77777777" w:rsidR="003956D4" w:rsidRPr="00AE0E31" w:rsidRDefault="003956D4" w:rsidP="00620120">
      <w:pPr>
        <w:pStyle w:val="ListParagraph"/>
        <w:numPr>
          <w:ilvl w:val="0"/>
          <w:numId w:val="3"/>
        </w:numPr>
        <w:spacing w:after="0"/>
      </w:pPr>
      <w:r w:rsidRPr="00AE0E31">
        <w:t>Learn about the approval process for each Committee member’s organization/government.</w:t>
      </w:r>
    </w:p>
    <w:p w14:paraId="5DCFA067" w14:textId="77777777" w:rsidR="003956D4" w:rsidRPr="00AE0E31" w:rsidRDefault="003956D4" w:rsidP="00620120">
      <w:pPr>
        <w:pStyle w:val="ListParagraph"/>
        <w:numPr>
          <w:ilvl w:val="0"/>
          <w:numId w:val="3"/>
        </w:numPr>
        <w:spacing w:after="0"/>
      </w:pPr>
      <w:r w:rsidRPr="00AE0E31">
        <w:t>Understand Ecology’s Plan development process and timeline.</w:t>
      </w:r>
    </w:p>
    <w:p w14:paraId="3EB59FC6" w14:textId="0D06ED70" w:rsidR="003956D4" w:rsidRPr="00AE0E31" w:rsidRDefault="003956D4" w:rsidP="00620120">
      <w:pPr>
        <w:pStyle w:val="ListParagraph"/>
        <w:numPr>
          <w:ilvl w:val="0"/>
          <w:numId w:val="3"/>
        </w:numPr>
        <w:spacing w:after="0"/>
      </w:pPr>
      <w:r w:rsidRPr="00AE0E31">
        <w:t>Discuss concerns, coordination, support, and timing.</w:t>
      </w:r>
    </w:p>
    <w:p w14:paraId="0588D96D" w14:textId="23CB6520" w:rsidR="00285D19" w:rsidRPr="00AE0E31" w:rsidRDefault="007D02A3" w:rsidP="00A6645A">
      <w:pPr>
        <w:pStyle w:val="Subhead"/>
        <w:spacing w:after="0"/>
      </w:pPr>
      <w:r w:rsidRPr="00AE0E31">
        <w:t>Reference</w:t>
      </w:r>
      <w:r w:rsidR="00285D19" w:rsidRPr="00AE0E31">
        <w:t xml:space="preserve"> materials</w:t>
      </w:r>
    </w:p>
    <w:p w14:paraId="0249AEDD" w14:textId="694EAF3D" w:rsidR="005D4ADF" w:rsidRPr="005D4ADF" w:rsidRDefault="00387678" w:rsidP="005D4ADF">
      <w:pPr>
        <w:pStyle w:val="Subhead"/>
        <w:numPr>
          <w:ilvl w:val="0"/>
          <w:numId w:val="17"/>
        </w:numPr>
        <w:spacing w:before="0" w:after="0"/>
        <w:rPr>
          <w:color w:val="0563C1"/>
          <w:u w:val="single"/>
        </w:rPr>
      </w:pPr>
      <w:hyperlink r:id="rId16" w:history="1">
        <w:r w:rsidR="0026107C" w:rsidRPr="0026107C">
          <w:rPr>
            <w:rStyle w:val="Hyperlink"/>
          </w:rPr>
          <w:t>Ecology Memo re: WRE Plan Development, Review and Committee Approval</w:t>
        </w:r>
      </w:hyperlink>
    </w:p>
    <w:p w14:paraId="2E72F8C1" w14:textId="7F695ED1" w:rsidR="005E4827" w:rsidRDefault="005E4827" w:rsidP="005F3E1B">
      <w:pPr>
        <w:pStyle w:val="Heading3"/>
      </w:pPr>
      <w:r>
        <w:t>Plan development and review timeline</w:t>
      </w:r>
    </w:p>
    <w:p w14:paraId="1DEE049E" w14:textId="6C9AC73E" w:rsidR="00797C9C" w:rsidRDefault="00285D19" w:rsidP="00556A76">
      <w:r w:rsidRPr="00AE0E31">
        <w:t>Stephani</w:t>
      </w:r>
      <w:r w:rsidR="00D61539">
        <w:t xml:space="preserve">e provided an overview of </w:t>
      </w:r>
      <w:r w:rsidR="00724084">
        <w:t xml:space="preserve">the timeline and expectations for Watershed Restoration and Enhancement Plan development, review and Committee approval, as outlined in the </w:t>
      </w:r>
      <w:hyperlink r:id="rId17" w:history="1">
        <w:r w:rsidR="00724084" w:rsidRPr="00D50F02">
          <w:rPr>
            <w:rStyle w:val="Hyperlink"/>
          </w:rPr>
          <w:t>memo</w:t>
        </w:r>
      </w:hyperlink>
      <w:r w:rsidR="00724084">
        <w:t>.</w:t>
      </w:r>
      <w:r w:rsidR="00D50F02">
        <w:t xml:space="preserve"> Ecology has a target date of August 14, 2020 for distribution of the draft plan for Committee review and a target date of February 1, 2021 for submittal of the final approved plan. A </w:t>
      </w:r>
      <w:r w:rsidR="00080CAF">
        <w:t xml:space="preserve">schedule </w:t>
      </w:r>
      <w:r w:rsidR="00D50F02">
        <w:t xml:space="preserve">for </w:t>
      </w:r>
      <w:proofErr w:type="gramStart"/>
      <w:r w:rsidR="00D50F02">
        <w:t>Fall</w:t>
      </w:r>
      <w:proofErr w:type="gramEnd"/>
      <w:r w:rsidR="00D50F02">
        <w:t xml:space="preserve"> 2020 </w:t>
      </w:r>
      <w:r w:rsidR="00080CAF">
        <w:t>will be developed to accommodate thorough review and vetting by all entities</w:t>
      </w:r>
      <w:r w:rsidR="005E4827">
        <w:t xml:space="preserve"> before a vote on the final plan</w:t>
      </w:r>
      <w:r w:rsidR="00D50F02">
        <w:t xml:space="preserve">. </w:t>
      </w:r>
    </w:p>
    <w:p w14:paraId="1685562E" w14:textId="3D79304E" w:rsidR="00131757" w:rsidRDefault="00131757" w:rsidP="005E4827">
      <w:pPr>
        <w:pStyle w:val="Subhead"/>
      </w:pPr>
      <w:r>
        <w:t>Discussion</w:t>
      </w:r>
    </w:p>
    <w:p w14:paraId="3753CF35" w14:textId="07BB3799" w:rsidR="005D4ADF" w:rsidRDefault="005D4ADF" w:rsidP="005E4827">
      <w:pPr>
        <w:pStyle w:val="Bullets"/>
      </w:pPr>
      <w:r>
        <w:t>Carla suggested including a problem statement about exempt wells in the plan.</w:t>
      </w:r>
    </w:p>
    <w:p w14:paraId="117587BF" w14:textId="66B1353A" w:rsidR="005E4827" w:rsidRDefault="006B5CEC" w:rsidP="005E4827">
      <w:pPr>
        <w:pStyle w:val="Bullets"/>
      </w:pPr>
      <w:r>
        <w:t xml:space="preserve">Committee members asked why Ecology needs </w:t>
      </w:r>
      <w:r w:rsidR="005E4827">
        <w:t xml:space="preserve">several months to </w:t>
      </w:r>
      <w:r w:rsidR="000E2FC9">
        <w:t>review the plans.</w:t>
      </w:r>
    </w:p>
    <w:p w14:paraId="4D4E1875" w14:textId="0E114C51" w:rsidR="005E4827" w:rsidRDefault="005E4827" w:rsidP="005E4827">
      <w:pPr>
        <w:pStyle w:val="Bullets"/>
        <w:numPr>
          <w:ilvl w:val="1"/>
          <w:numId w:val="1"/>
        </w:numPr>
      </w:pPr>
      <w:r w:rsidRPr="005E4827">
        <w:t xml:space="preserve">Ecology anticipates receiving eight watershed plans simultaneously in early 2021. </w:t>
      </w:r>
      <w:r>
        <w:t>The Ecology review</w:t>
      </w:r>
      <w:r w:rsidRPr="005E4827">
        <w:t xml:space="preserve"> team needs to carefully review each plan and make recommendations before the statutory deadline of June 30, 2021.</w:t>
      </w:r>
    </w:p>
    <w:p w14:paraId="722A5314" w14:textId="33BB14F6" w:rsidR="00556A76" w:rsidRDefault="005E4827" w:rsidP="00556A76">
      <w:pPr>
        <w:pStyle w:val="Bullets"/>
        <w:numPr>
          <w:ilvl w:val="1"/>
          <w:numId w:val="1"/>
        </w:numPr>
      </w:pPr>
      <w:r>
        <w:t>The review period needs to accommodate time for the SEPA public comment period.</w:t>
      </w:r>
    </w:p>
    <w:p w14:paraId="462DD643" w14:textId="77777777" w:rsidR="00F06583" w:rsidRDefault="00F06583" w:rsidP="005F3E1B">
      <w:pPr>
        <w:pStyle w:val="Heading3"/>
      </w:pPr>
      <w:r w:rsidRPr="00AE0E31">
        <w:t>Plan Approval Process</w:t>
      </w:r>
    </w:p>
    <w:p w14:paraId="226B0B96" w14:textId="4196E4C8" w:rsidR="005E4827" w:rsidRDefault="00F06583" w:rsidP="00F06583">
      <w:pPr>
        <w:sectPr w:rsidR="005E4827" w:rsidSect="00D60058">
          <w:type w:val="continuous"/>
          <w:pgSz w:w="12240" w:h="15840"/>
          <w:pgMar w:top="1080" w:right="1440" w:bottom="720" w:left="1440" w:header="720" w:footer="720" w:gutter="0"/>
          <w:cols w:space="720"/>
          <w:docGrid w:linePitch="360"/>
        </w:sectPr>
      </w:pPr>
      <w:r>
        <w:t xml:space="preserve">Ecology distributed the </w:t>
      </w:r>
      <w:hyperlink r:id="rId18" w:history="1">
        <w:r>
          <w:rPr>
            <w:rStyle w:val="Hyperlink"/>
          </w:rPr>
          <w:t>WRE Plan Local Approval P</w:t>
        </w:r>
        <w:r w:rsidRPr="005E4827">
          <w:rPr>
            <w:rStyle w:val="Hyperlink"/>
          </w:rPr>
          <w:t>rocess form</w:t>
        </w:r>
      </w:hyperlink>
      <w:r>
        <w:t xml:space="preserve"> to </w:t>
      </w:r>
      <w:r w:rsidRPr="005E4827">
        <w:t xml:space="preserve">understand </w:t>
      </w:r>
      <w:r>
        <w:t>Committee members’</w:t>
      </w:r>
      <w:r w:rsidRPr="005E4827">
        <w:t xml:space="preserve"> timeline and needs </w:t>
      </w:r>
      <w:r>
        <w:t xml:space="preserve">related to internal review and approval of the plan. </w:t>
      </w:r>
      <w:r w:rsidRPr="005E4827">
        <w:t>This</w:t>
      </w:r>
      <w:r>
        <w:t xml:space="preserve"> information provided by Committee members</w:t>
      </w:r>
      <w:r w:rsidRPr="005E4827">
        <w:t xml:space="preserve"> will help </w:t>
      </w:r>
      <w:r>
        <w:t>the chair and facilitator</w:t>
      </w:r>
      <w:r w:rsidRPr="005E4827">
        <w:t xml:space="preserve"> </w:t>
      </w:r>
      <w:r>
        <w:t>develop</w:t>
      </w:r>
      <w:r w:rsidRPr="005E4827">
        <w:t xml:space="preserve"> the timeline for plan review for </w:t>
      </w:r>
      <w:r>
        <w:t xml:space="preserve">the </w:t>
      </w:r>
      <w:r w:rsidRPr="005E4827">
        <w:t>WRIA 9</w:t>
      </w:r>
      <w:r>
        <w:t xml:space="preserve"> WREC</w:t>
      </w:r>
      <w:r w:rsidRPr="005E4827">
        <w:t>.</w:t>
      </w:r>
      <w:r w:rsidR="00DF4AA7">
        <w:t xml:space="preserve"> </w:t>
      </w:r>
    </w:p>
    <w:p w14:paraId="317271F1" w14:textId="6A6D74FB" w:rsidR="001E740B" w:rsidRDefault="00977403" w:rsidP="008F470F">
      <w:r>
        <w:lastRenderedPageBreak/>
        <w:t xml:space="preserve">Committee members shared their </w:t>
      </w:r>
      <w:r w:rsidR="001E740B">
        <w:t>responses to the WRE Plan Local Approval Process Form:</w:t>
      </w:r>
    </w:p>
    <w:tbl>
      <w:tblPr>
        <w:tblStyle w:val="GridTable4-Accent5"/>
        <w:tblW w:w="0" w:type="auto"/>
        <w:tblLook w:val="04A0" w:firstRow="1" w:lastRow="0" w:firstColumn="1" w:lastColumn="0" w:noHBand="0" w:noVBand="1"/>
      </w:tblPr>
      <w:tblGrid>
        <w:gridCol w:w="1872"/>
        <w:gridCol w:w="2736"/>
        <w:gridCol w:w="2736"/>
        <w:gridCol w:w="3888"/>
        <w:gridCol w:w="2592"/>
      </w:tblGrid>
      <w:tr w:rsidR="005E4827" w:rsidRPr="00114C25" w14:paraId="7107BD61" w14:textId="77777777" w:rsidTr="00F0658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72" w:type="dxa"/>
          </w:tcPr>
          <w:p w14:paraId="7102A753" w14:textId="3BDA5B80" w:rsidR="001E740B" w:rsidRPr="00114C25" w:rsidRDefault="00A007CE" w:rsidP="00AF2340">
            <w:pPr>
              <w:rPr>
                <w:rFonts w:asciiTheme="minorHAnsi" w:hAnsiTheme="minorHAnsi" w:cstheme="minorHAnsi"/>
                <w:sz w:val="20"/>
                <w:szCs w:val="20"/>
              </w:rPr>
            </w:pPr>
            <w:r w:rsidRPr="00114C25">
              <w:rPr>
                <w:rFonts w:asciiTheme="minorHAnsi" w:hAnsiTheme="minorHAnsi" w:cstheme="minorHAnsi"/>
                <w:sz w:val="20"/>
                <w:szCs w:val="20"/>
              </w:rPr>
              <w:t>Entity</w:t>
            </w:r>
          </w:p>
        </w:tc>
        <w:tc>
          <w:tcPr>
            <w:tcW w:w="2736" w:type="dxa"/>
          </w:tcPr>
          <w:p w14:paraId="0DDA0315" w14:textId="3E1B8126" w:rsidR="001E740B" w:rsidRPr="00114C25" w:rsidRDefault="00A007CE" w:rsidP="00AF234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14C25">
              <w:rPr>
                <w:rFonts w:asciiTheme="minorHAnsi" w:hAnsiTheme="minorHAnsi" w:cstheme="minorHAnsi"/>
                <w:sz w:val="20"/>
                <w:szCs w:val="20"/>
              </w:rPr>
              <w:t xml:space="preserve">Who at </w:t>
            </w:r>
            <w:r w:rsidR="00A17F8C" w:rsidRPr="00114C25">
              <w:rPr>
                <w:rFonts w:asciiTheme="minorHAnsi" w:hAnsiTheme="minorHAnsi" w:cstheme="minorHAnsi"/>
                <w:sz w:val="20"/>
                <w:szCs w:val="20"/>
              </w:rPr>
              <w:t>your</w:t>
            </w:r>
            <w:r w:rsidRPr="00114C25">
              <w:rPr>
                <w:rFonts w:asciiTheme="minorHAnsi" w:hAnsiTheme="minorHAnsi" w:cstheme="minorHAnsi"/>
                <w:sz w:val="20"/>
                <w:szCs w:val="20"/>
              </w:rPr>
              <w:t xml:space="preserve"> organization </w:t>
            </w:r>
            <w:r w:rsidR="00A17F8C" w:rsidRPr="00114C25">
              <w:rPr>
                <w:rFonts w:asciiTheme="minorHAnsi" w:hAnsiTheme="minorHAnsi" w:cstheme="minorHAnsi"/>
                <w:sz w:val="20"/>
                <w:szCs w:val="20"/>
              </w:rPr>
              <w:t xml:space="preserve">will </w:t>
            </w:r>
            <w:r w:rsidRPr="00114C25">
              <w:rPr>
                <w:rFonts w:asciiTheme="minorHAnsi" w:hAnsiTheme="minorHAnsi" w:cstheme="minorHAnsi"/>
                <w:sz w:val="20"/>
                <w:szCs w:val="20"/>
              </w:rPr>
              <w:t xml:space="preserve">need to review </w:t>
            </w:r>
            <w:r w:rsidR="00A17F8C" w:rsidRPr="00114C25">
              <w:rPr>
                <w:rFonts w:asciiTheme="minorHAnsi" w:hAnsiTheme="minorHAnsi" w:cstheme="minorHAnsi"/>
                <w:sz w:val="20"/>
                <w:szCs w:val="20"/>
              </w:rPr>
              <w:t xml:space="preserve">the plan </w:t>
            </w:r>
            <w:r w:rsidRPr="00114C25">
              <w:rPr>
                <w:rFonts w:asciiTheme="minorHAnsi" w:hAnsiTheme="minorHAnsi" w:cstheme="minorHAnsi"/>
                <w:sz w:val="20"/>
                <w:szCs w:val="20"/>
              </w:rPr>
              <w:t>before approval?</w:t>
            </w:r>
          </w:p>
        </w:tc>
        <w:tc>
          <w:tcPr>
            <w:tcW w:w="2736" w:type="dxa"/>
          </w:tcPr>
          <w:p w14:paraId="7FB4EDB4" w14:textId="6B68BA41" w:rsidR="001E740B" w:rsidRPr="00114C25" w:rsidRDefault="00A007CE" w:rsidP="00AF234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14C25">
              <w:rPr>
                <w:rFonts w:asciiTheme="minorHAnsi" w:hAnsiTheme="minorHAnsi" w:cstheme="minorHAnsi"/>
                <w:sz w:val="20"/>
                <w:szCs w:val="20"/>
              </w:rPr>
              <w:t>Are there specific individuals or bodies that must authorize approval of the plan prior to your vote?</w:t>
            </w:r>
          </w:p>
        </w:tc>
        <w:tc>
          <w:tcPr>
            <w:tcW w:w="3888" w:type="dxa"/>
          </w:tcPr>
          <w:p w14:paraId="5B10119E" w14:textId="20BB2234" w:rsidR="001E740B" w:rsidRPr="00114C25" w:rsidRDefault="00F469A9" w:rsidP="00AF234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14C25">
              <w:rPr>
                <w:rFonts w:asciiTheme="minorHAnsi" w:hAnsiTheme="minorHAnsi" w:cstheme="minorHAnsi"/>
                <w:sz w:val="20"/>
                <w:szCs w:val="20"/>
              </w:rPr>
              <w:t>Briefly describe the process and timeline for reviews, including meeting schedule and/or frequency.</w:t>
            </w:r>
          </w:p>
        </w:tc>
        <w:tc>
          <w:tcPr>
            <w:tcW w:w="2592" w:type="dxa"/>
          </w:tcPr>
          <w:p w14:paraId="1280C4BA" w14:textId="470DDB98" w:rsidR="001E740B" w:rsidRPr="00114C25" w:rsidRDefault="00F469A9" w:rsidP="00AF2340">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14C25">
              <w:rPr>
                <w:rFonts w:asciiTheme="minorHAnsi" w:hAnsiTheme="minorHAnsi" w:cstheme="minorHAnsi"/>
                <w:sz w:val="20"/>
                <w:szCs w:val="20"/>
              </w:rPr>
              <w:t>How can Ecology help?</w:t>
            </w:r>
          </w:p>
        </w:tc>
      </w:tr>
      <w:tr w:rsidR="005E4827" w:rsidRPr="00114C25" w14:paraId="01B73BDE" w14:textId="77777777" w:rsidTr="00F96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50F919B7" w14:textId="5166FA9F" w:rsidR="00114C25" w:rsidRPr="00114C25" w:rsidRDefault="00114C25" w:rsidP="00C57902">
            <w:pPr>
              <w:rPr>
                <w:rFonts w:asciiTheme="minorHAnsi" w:hAnsiTheme="minorHAnsi" w:cstheme="minorHAnsi"/>
                <w:sz w:val="20"/>
                <w:szCs w:val="20"/>
              </w:rPr>
            </w:pPr>
            <w:r w:rsidRPr="00114C25">
              <w:rPr>
                <w:rFonts w:asciiTheme="minorHAnsi" w:hAnsiTheme="minorHAnsi" w:cstheme="minorHAnsi"/>
                <w:sz w:val="20"/>
                <w:szCs w:val="20"/>
              </w:rPr>
              <w:t>Department of Ecology</w:t>
            </w:r>
          </w:p>
        </w:tc>
        <w:tc>
          <w:tcPr>
            <w:tcW w:w="2736" w:type="dxa"/>
          </w:tcPr>
          <w:p w14:paraId="2C2CEAF9" w14:textId="1F4A043D" w:rsidR="00DF6E61" w:rsidRDefault="00114C25"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6E61">
              <w:rPr>
                <w:rFonts w:asciiTheme="minorHAnsi" w:hAnsiTheme="minorHAnsi" w:cstheme="minorHAnsi"/>
                <w:sz w:val="20"/>
                <w:szCs w:val="20"/>
              </w:rPr>
              <w:t xml:space="preserve">Water Resources </w:t>
            </w:r>
            <w:r w:rsidR="005E4827">
              <w:rPr>
                <w:rFonts w:asciiTheme="minorHAnsi" w:hAnsiTheme="minorHAnsi" w:cstheme="minorHAnsi"/>
                <w:sz w:val="20"/>
                <w:szCs w:val="20"/>
              </w:rPr>
              <w:t xml:space="preserve">Regional </w:t>
            </w:r>
            <w:r w:rsidRPr="00DF6E61">
              <w:rPr>
                <w:rFonts w:asciiTheme="minorHAnsi" w:hAnsiTheme="minorHAnsi" w:cstheme="minorHAnsi"/>
                <w:sz w:val="20"/>
                <w:szCs w:val="20"/>
              </w:rPr>
              <w:t xml:space="preserve">Section Manager </w:t>
            </w:r>
          </w:p>
          <w:p w14:paraId="7F5C5579" w14:textId="3A87048A" w:rsidR="00114C25" w:rsidRPr="00DF6E61" w:rsidRDefault="00114C25"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6E61">
              <w:rPr>
                <w:rFonts w:asciiTheme="minorHAnsi" w:hAnsiTheme="minorHAnsi" w:cstheme="minorHAnsi"/>
                <w:sz w:val="20"/>
                <w:szCs w:val="20"/>
              </w:rPr>
              <w:t xml:space="preserve">Streamflow </w:t>
            </w:r>
            <w:r w:rsidR="005E4827">
              <w:rPr>
                <w:rFonts w:asciiTheme="minorHAnsi" w:hAnsiTheme="minorHAnsi" w:cstheme="minorHAnsi"/>
                <w:sz w:val="20"/>
                <w:szCs w:val="20"/>
              </w:rPr>
              <w:t xml:space="preserve">Section </w:t>
            </w:r>
            <w:r w:rsidRPr="00DF6E61">
              <w:rPr>
                <w:rFonts w:asciiTheme="minorHAnsi" w:hAnsiTheme="minorHAnsi" w:cstheme="minorHAnsi"/>
                <w:sz w:val="20"/>
                <w:szCs w:val="20"/>
              </w:rPr>
              <w:t>Manager</w:t>
            </w:r>
          </w:p>
        </w:tc>
        <w:tc>
          <w:tcPr>
            <w:tcW w:w="2736" w:type="dxa"/>
          </w:tcPr>
          <w:p w14:paraId="6E086C0C" w14:textId="77777777" w:rsidR="005E4827" w:rsidRDefault="005E4827"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6E61">
              <w:rPr>
                <w:rFonts w:asciiTheme="minorHAnsi" w:hAnsiTheme="minorHAnsi" w:cstheme="minorHAnsi"/>
                <w:sz w:val="20"/>
                <w:szCs w:val="20"/>
              </w:rPr>
              <w:t xml:space="preserve">Water Resources </w:t>
            </w:r>
            <w:r>
              <w:rPr>
                <w:rFonts w:asciiTheme="minorHAnsi" w:hAnsiTheme="minorHAnsi" w:cstheme="minorHAnsi"/>
                <w:sz w:val="20"/>
                <w:szCs w:val="20"/>
              </w:rPr>
              <w:t xml:space="preserve">Regional </w:t>
            </w:r>
            <w:r w:rsidRPr="00DF6E61">
              <w:rPr>
                <w:rFonts w:asciiTheme="minorHAnsi" w:hAnsiTheme="minorHAnsi" w:cstheme="minorHAnsi"/>
                <w:sz w:val="20"/>
                <w:szCs w:val="20"/>
              </w:rPr>
              <w:t xml:space="preserve">Section Manager </w:t>
            </w:r>
          </w:p>
          <w:p w14:paraId="1447F48D" w14:textId="5425F30E" w:rsidR="00114C25" w:rsidRPr="00DF6E61" w:rsidRDefault="005E4827"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F6E61">
              <w:rPr>
                <w:rFonts w:asciiTheme="minorHAnsi" w:hAnsiTheme="minorHAnsi" w:cstheme="minorHAnsi"/>
                <w:sz w:val="20"/>
                <w:szCs w:val="20"/>
              </w:rPr>
              <w:t xml:space="preserve">Streamflow </w:t>
            </w:r>
            <w:r>
              <w:rPr>
                <w:rFonts w:asciiTheme="minorHAnsi" w:hAnsiTheme="minorHAnsi" w:cstheme="minorHAnsi"/>
                <w:sz w:val="20"/>
                <w:szCs w:val="20"/>
              </w:rPr>
              <w:t xml:space="preserve">Section </w:t>
            </w:r>
            <w:r w:rsidRPr="00DF6E61">
              <w:rPr>
                <w:rFonts w:asciiTheme="minorHAnsi" w:hAnsiTheme="minorHAnsi" w:cstheme="minorHAnsi"/>
                <w:sz w:val="20"/>
                <w:szCs w:val="20"/>
              </w:rPr>
              <w:t>Manager</w:t>
            </w:r>
          </w:p>
        </w:tc>
        <w:tc>
          <w:tcPr>
            <w:tcW w:w="3888" w:type="dxa"/>
          </w:tcPr>
          <w:p w14:paraId="4579C4CD" w14:textId="4E8646D5" w:rsidR="00114C25" w:rsidRPr="008F016A" w:rsidRDefault="00FA6B0E"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Chair</w:t>
            </w:r>
            <w:r w:rsidR="008F016A" w:rsidRPr="008F016A">
              <w:rPr>
                <w:rFonts w:asciiTheme="minorHAnsi" w:hAnsiTheme="minorHAnsi" w:cstheme="minorHAnsi"/>
                <w:sz w:val="20"/>
                <w:szCs w:val="20"/>
              </w:rPr>
              <w:t xml:space="preserve"> </w:t>
            </w:r>
            <w:r w:rsidR="005E4827">
              <w:rPr>
                <w:rFonts w:asciiTheme="minorHAnsi" w:hAnsiTheme="minorHAnsi" w:cstheme="minorHAnsi"/>
                <w:sz w:val="20"/>
                <w:szCs w:val="20"/>
              </w:rPr>
              <w:t>brief</w:t>
            </w:r>
            <w:r>
              <w:rPr>
                <w:rFonts w:asciiTheme="minorHAnsi" w:hAnsiTheme="minorHAnsi" w:cstheme="minorHAnsi"/>
                <w:sz w:val="20"/>
                <w:szCs w:val="20"/>
              </w:rPr>
              <w:t>s</w:t>
            </w:r>
            <w:r w:rsidR="003B2AF4">
              <w:rPr>
                <w:rFonts w:asciiTheme="minorHAnsi" w:hAnsiTheme="minorHAnsi" w:cstheme="minorHAnsi"/>
                <w:sz w:val="20"/>
                <w:szCs w:val="20"/>
              </w:rPr>
              <w:t xml:space="preserve"> </w:t>
            </w:r>
            <w:r w:rsidR="005E4827">
              <w:rPr>
                <w:rFonts w:asciiTheme="minorHAnsi" w:hAnsiTheme="minorHAnsi" w:cstheme="minorHAnsi"/>
                <w:sz w:val="20"/>
                <w:szCs w:val="20"/>
              </w:rPr>
              <w:t>the</w:t>
            </w:r>
            <w:r w:rsidR="003B2AF4">
              <w:rPr>
                <w:rFonts w:asciiTheme="minorHAnsi" w:hAnsiTheme="minorHAnsi" w:cstheme="minorHAnsi"/>
                <w:sz w:val="20"/>
                <w:szCs w:val="20"/>
              </w:rPr>
              <w:t xml:space="preserve"> </w:t>
            </w:r>
            <w:r w:rsidR="005E4827">
              <w:rPr>
                <w:rFonts w:asciiTheme="minorHAnsi" w:hAnsiTheme="minorHAnsi" w:cstheme="minorHAnsi"/>
                <w:sz w:val="20"/>
                <w:szCs w:val="20"/>
              </w:rPr>
              <w:t xml:space="preserve">section </w:t>
            </w:r>
            <w:r w:rsidR="003B2AF4">
              <w:rPr>
                <w:rFonts w:asciiTheme="minorHAnsi" w:hAnsiTheme="minorHAnsi" w:cstheme="minorHAnsi"/>
                <w:sz w:val="20"/>
                <w:szCs w:val="20"/>
              </w:rPr>
              <w:t>managers</w:t>
            </w:r>
            <w:r w:rsidR="005E4827">
              <w:rPr>
                <w:rFonts w:asciiTheme="minorHAnsi" w:hAnsiTheme="minorHAnsi" w:cstheme="minorHAnsi"/>
                <w:sz w:val="20"/>
                <w:szCs w:val="20"/>
              </w:rPr>
              <w:t xml:space="preserve"> every 6-8 weeks</w:t>
            </w:r>
          </w:p>
          <w:p w14:paraId="277D86C9" w14:textId="0B0C73FB" w:rsidR="00114C25" w:rsidRPr="008F016A" w:rsidRDefault="00114C25"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F016A">
              <w:rPr>
                <w:rFonts w:asciiTheme="minorHAnsi" w:hAnsiTheme="minorHAnsi" w:cstheme="minorHAnsi"/>
                <w:sz w:val="20"/>
                <w:szCs w:val="20"/>
              </w:rPr>
              <w:t>30 days to review draft plan</w:t>
            </w:r>
          </w:p>
        </w:tc>
        <w:tc>
          <w:tcPr>
            <w:tcW w:w="2592" w:type="dxa"/>
          </w:tcPr>
          <w:p w14:paraId="15A8A464" w14:textId="77777777" w:rsidR="00114C25" w:rsidRPr="00114C25" w:rsidRDefault="00114C25" w:rsidP="00114C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F96FE8" w:rsidRPr="00114C25" w14:paraId="0C090F22" w14:textId="77777777" w:rsidTr="00F96FE8">
        <w:tc>
          <w:tcPr>
            <w:cnfStyle w:val="001000000000" w:firstRow="0" w:lastRow="0" w:firstColumn="1" w:lastColumn="0" w:oddVBand="0" w:evenVBand="0" w:oddHBand="0" w:evenHBand="0" w:firstRowFirstColumn="0" w:firstRowLastColumn="0" w:lastRowFirstColumn="0" w:lastRowLastColumn="0"/>
            <w:tcW w:w="1872" w:type="dxa"/>
          </w:tcPr>
          <w:p w14:paraId="6D805537" w14:textId="7931976B" w:rsidR="00114C25" w:rsidRPr="00114C25" w:rsidRDefault="00114C25" w:rsidP="00114C25">
            <w:pPr>
              <w:rPr>
                <w:rFonts w:asciiTheme="minorHAnsi" w:hAnsiTheme="minorHAnsi" w:cstheme="minorHAnsi"/>
                <w:sz w:val="20"/>
                <w:szCs w:val="20"/>
              </w:rPr>
            </w:pPr>
            <w:r w:rsidRPr="00114C25">
              <w:rPr>
                <w:rFonts w:asciiTheme="minorHAnsi" w:hAnsiTheme="minorHAnsi" w:cstheme="minorHAnsi"/>
                <w:sz w:val="20"/>
                <w:szCs w:val="20"/>
              </w:rPr>
              <w:t>Department of Fish and Wildlife</w:t>
            </w:r>
          </w:p>
        </w:tc>
        <w:tc>
          <w:tcPr>
            <w:tcW w:w="2736" w:type="dxa"/>
          </w:tcPr>
          <w:p w14:paraId="3509702D" w14:textId="77777777" w:rsidR="00DF6E61" w:rsidRDefault="00114C25"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F6E61">
              <w:rPr>
                <w:rFonts w:asciiTheme="minorHAnsi" w:hAnsiTheme="minorHAnsi" w:cstheme="minorHAnsi"/>
                <w:sz w:val="20"/>
                <w:szCs w:val="20"/>
              </w:rPr>
              <w:t>Science team</w:t>
            </w:r>
          </w:p>
          <w:p w14:paraId="73D52981" w14:textId="77777777" w:rsidR="00DF6E61" w:rsidRDefault="00DF6E61"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w:t>
            </w:r>
            <w:r w:rsidR="00114C25" w:rsidRPr="00DF6E61">
              <w:rPr>
                <w:rFonts w:asciiTheme="minorHAnsi" w:hAnsiTheme="minorHAnsi" w:cstheme="minorHAnsi"/>
                <w:sz w:val="20"/>
                <w:szCs w:val="20"/>
              </w:rPr>
              <w:t>olicy team</w:t>
            </w:r>
          </w:p>
          <w:p w14:paraId="6F520735" w14:textId="73009719" w:rsidR="00114C25" w:rsidRPr="00DF6E61" w:rsidRDefault="00C57902"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Other WDFW staff, as appropriate</w:t>
            </w:r>
            <w:r w:rsidR="00114C25" w:rsidRPr="00DF6E61">
              <w:rPr>
                <w:rFonts w:asciiTheme="minorHAnsi" w:hAnsiTheme="minorHAnsi" w:cstheme="minorHAnsi"/>
                <w:sz w:val="20"/>
                <w:szCs w:val="20"/>
              </w:rPr>
              <w:t xml:space="preserve"> </w:t>
            </w:r>
          </w:p>
        </w:tc>
        <w:tc>
          <w:tcPr>
            <w:tcW w:w="2736" w:type="dxa"/>
          </w:tcPr>
          <w:p w14:paraId="38EB6022" w14:textId="745105DD" w:rsidR="00114C25" w:rsidRPr="00114C25" w:rsidRDefault="00C57902" w:rsidP="00114C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Streamflow restoration team and possibly other management staff</w:t>
            </w:r>
            <w:r w:rsidR="00114C25" w:rsidRPr="00114C25">
              <w:rPr>
                <w:rFonts w:asciiTheme="minorHAnsi" w:hAnsiTheme="minorHAnsi" w:cstheme="minorHAnsi"/>
                <w:sz w:val="20"/>
                <w:szCs w:val="20"/>
              </w:rPr>
              <w:t xml:space="preserve"> </w:t>
            </w:r>
          </w:p>
        </w:tc>
        <w:tc>
          <w:tcPr>
            <w:tcW w:w="3888" w:type="dxa"/>
          </w:tcPr>
          <w:p w14:paraId="25C4A893" w14:textId="3C4A9489" w:rsidR="00DF6E61" w:rsidRPr="008F016A" w:rsidRDefault="00C57902"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Streamflow restoration team</w:t>
            </w:r>
            <w:r w:rsidR="00DF6E61" w:rsidRPr="008F016A">
              <w:rPr>
                <w:rFonts w:asciiTheme="minorHAnsi" w:hAnsiTheme="minorHAnsi" w:cstheme="minorHAnsi"/>
                <w:sz w:val="20"/>
                <w:szCs w:val="20"/>
              </w:rPr>
              <w:t xml:space="preserve"> </w:t>
            </w:r>
            <w:r w:rsidR="008F016A" w:rsidRPr="008F016A">
              <w:rPr>
                <w:rFonts w:asciiTheme="minorHAnsi" w:hAnsiTheme="minorHAnsi" w:cstheme="minorHAnsi"/>
                <w:sz w:val="20"/>
                <w:szCs w:val="20"/>
              </w:rPr>
              <w:t>m</w:t>
            </w:r>
            <w:r w:rsidR="00DF6E61" w:rsidRPr="008F016A">
              <w:rPr>
                <w:rFonts w:asciiTheme="minorHAnsi" w:hAnsiTheme="minorHAnsi" w:cstheme="minorHAnsi"/>
                <w:sz w:val="20"/>
                <w:szCs w:val="20"/>
              </w:rPr>
              <w:t>eet</w:t>
            </w:r>
            <w:r>
              <w:rPr>
                <w:rFonts w:asciiTheme="minorHAnsi" w:hAnsiTheme="minorHAnsi" w:cstheme="minorHAnsi"/>
                <w:sz w:val="20"/>
                <w:szCs w:val="20"/>
              </w:rPr>
              <w:t>s</w:t>
            </w:r>
            <w:r w:rsidR="00DF6E61" w:rsidRPr="008F016A">
              <w:rPr>
                <w:rFonts w:asciiTheme="minorHAnsi" w:hAnsiTheme="minorHAnsi" w:cstheme="minorHAnsi"/>
                <w:sz w:val="20"/>
                <w:szCs w:val="20"/>
              </w:rPr>
              <w:t xml:space="preserve"> every 2 weeks</w:t>
            </w:r>
          </w:p>
          <w:p w14:paraId="38D3D723" w14:textId="246E8482" w:rsidR="00114C25" w:rsidRPr="00114C25" w:rsidRDefault="00C57902"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Minimum </w:t>
            </w:r>
            <w:r w:rsidR="00114C25" w:rsidRPr="008F016A">
              <w:rPr>
                <w:rFonts w:asciiTheme="minorHAnsi" w:hAnsiTheme="minorHAnsi" w:cstheme="minorHAnsi"/>
                <w:sz w:val="20"/>
                <w:szCs w:val="20"/>
              </w:rPr>
              <w:t>6 weeks to review</w:t>
            </w:r>
          </w:p>
        </w:tc>
        <w:tc>
          <w:tcPr>
            <w:tcW w:w="2592" w:type="dxa"/>
          </w:tcPr>
          <w:p w14:paraId="31F12AF0" w14:textId="3B67D4C1" w:rsidR="00114C25" w:rsidRPr="00C57902" w:rsidRDefault="00C57902"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Provide as much time to review plans as possible</w:t>
            </w:r>
          </w:p>
        </w:tc>
      </w:tr>
      <w:tr w:rsidR="005E4827" w:rsidRPr="00114C25" w14:paraId="2E97975D" w14:textId="77777777" w:rsidTr="00F96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52964BF0" w14:textId="6F28B1E9" w:rsidR="00114C25" w:rsidRPr="00114C25" w:rsidRDefault="00114C25" w:rsidP="00114C25">
            <w:pPr>
              <w:rPr>
                <w:rFonts w:asciiTheme="minorHAnsi" w:hAnsiTheme="minorHAnsi" w:cstheme="minorHAnsi"/>
                <w:sz w:val="20"/>
                <w:szCs w:val="20"/>
              </w:rPr>
            </w:pPr>
            <w:r w:rsidRPr="00114C25">
              <w:rPr>
                <w:rFonts w:asciiTheme="minorHAnsi" w:hAnsiTheme="minorHAnsi" w:cstheme="minorHAnsi"/>
                <w:sz w:val="20"/>
                <w:szCs w:val="20"/>
              </w:rPr>
              <w:t>Tukwila</w:t>
            </w:r>
            <w:r w:rsidR="00C57902">
              <w:rPr>
                <w:rFonts w:asciiTheme="minorHAnsi" w:hAnsiTheme="minorHAnsi" w:cstheme="minorHAnsi"/>
                <w:sz w:val="20"/>
                <w:szCs w:val="20"/>
              </w:rPr>
              <w:t>*</w:t>
            </w:r>
          </w:p>
        </w:tc>
        <w:tc>
          <w:tcPr>
            <w:tcW w:w="2736" w:type="dxa"/>
          </w:tcPr>
          <w:p w14:paraId="16CEB186" w14:textId="2A7FC349" w:rsidR="003B2AF4" w:rsidRDefault="00114C25"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2AF4">
              <w:rPr>
                <w:rFonts w:asciiTheme="minorHAnsi" w:hAnsiTheme="minorHAnsi" w:cstheme="minorHAnsi"/>
                <w:sz w:val="20"/>
                <w:szCs w:val="20"/>
              </w:rPr>
              <w:t>Public Works</w:t>
            </w:r>
          </w:p>
          <w:p w14:paraId="62866F26" w14:textId="77777777" w:rsidR="003B2AF4" w:rsidRDefault="00114C25"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2AF4">
              <w:rPr>
                <w:rFonts w:asciiTheme="minorHAnsi" w:hAnsiTheme="minorHAnsi" w:cstheme="minorHAnsi"/>
                <w:sz w:val="20"/>
                <w:szCs w:val="20"/>
              </w:rPr>
              <w:t>Community Development</w:t>
            </w:r>
          </w:p>
          <w:p w14:paraId="6AEC260E" w14:textId="0029E6C3" w:rsidR="00114C25" w:rsidRPr="003B2AF4" w:rsidRDefault="00114C25"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2AF4">
              <w:rPr>
                <w:rFonts w:asciiTheme="minorHAnsi" w:hAnsiTheme="minorHAnsi" w:cstheme="minorHAnsi"/>
                <w:sz w:val="20"/>
                <w:szCs w:val="20"/>
              </w:rPr>
              <w:t>Parks and Recreation</w:t>
            </w:r>
          </w:p>
        </w:tc>
        <w:tc>
          <w:tcPr>
            <w:tcW w:w="2736" w:type="dxa"/>
          </w:tcPr>
          <w:p w14:paraId="007CC832" w14:textId="331DD3E8" w:rsidR="00114C25" w:rsidRPr="00114C25" w:rsidRDefault="00114C25" w:rsidP="00114C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14C25">
              <w:rPr>
                <w:rFonts w:asciiTheme="minorHAnsi" w:hAnsiTheme="minorHAnsi" w:cstheme="minorHAnsi"/>
                <w:sz w:val="20"/>
                <w:szCs w:val="20"/>
              </w:rPr>
              <w:t>Mayor</w:t>
            </w:r>
          </w:p>
        </w:tc>
        <w:tc>
          <w:tcPr>
            <w:tcW w:w="3888" w:type="dxa"/>
          </w:tcPr>
          <w:p w14:paraId="1514C8A6" w14:textId="77777777" w:rsidR="003B2AF4" w:rsidRDefault="00114C25"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2AF4">
              <w:rPr>
                <w:rFonts w:asciiTheme="minorHAnsi" w:hAnsiTheme="minorHAnsi" w:cstheme="minorHAnsi"/>
                <w:sz w:val="20"/>
                <w:szCs w:val="20"/>
              </w:rPr>
              <w:t xml:space="preserve">Once the draft plan </w:t>
            </w:r>
            <w:r w:rsidR="003B2AF4" w:rsidRPr="003B2AF4">
              <w:rPr>
                <w:rFonts w:asciiTheme="minorHAnsi" w:hAnsiTheme="minorHAnsi" w:cstheme="minorHAnsi"/>
                <w:sz w:val="20"/>
                <w:szCs w:val="20"/>
              </w:rPr>
              <w:t>ready</w:t>
            </w:r>
            <w:r w:rsidRPr="003B2AF4">
              <w:rPr>
                <w:rFonts w:asciiTheme="minorHAnsi" w:hAnsiTheme="minorHAnsi" w:cstheme="minorHAnsi"/>
                <w:sz w:val="20"/>
                <w:szCs w:val="20"/>
              </w:rPr>
              <w:t xml:space="preserve">, </w:t>
            </w:r>
            <w:r w:rsidR="003B2AF4">
              <w:rPr>
                <w:rFonts w:asciiTheme="minorHAnsi" w:hAnsiTheme="minorHAnsi" w:cstheme="minorHAnsi"/>
                <w:sz w:val="20"/>
                <w:szCs w:val="20"/>
              </w:rPr>
              <w:t>will meet</w:t>
            </w:r>
            <w:r w:rsidRPr="003B2AF4">
              <w:rPr>
                <w:rFonts w:asciiTheme="minorHAnsi" w:hAnsiTheme="minorHAnsi" w:cstheme="minorHAnsi"/>
                <w:sz w:val="20"/>
                <w:szCs w:val="20"/>
              </w:rPr>
              <w:t xml:space="preserve"> with </w:t>
            </w:r>
            <w:r w:rsidR="003B2AF4">
              <w:rPr>
                <w:rFonts w:asciiTheme="minorHAnsi" w:hAnsiTheme="minorHAnsi" w:cstheme="minorHAnsi"/>
                <w:sz w:val="20"/>
                <w:szCs w:val="20"/>
              </w:rPr>
              <w:t>3</w:t>
            </w:r>
            <w:r w:rsidRPr="003B2AF4">
              <w:rPr>
                <w:rFonts w:asciiTheme="minorHAnsi" w:hAnsiTheme="minorHAnsi" w:cstheme="minorHAnsi"/>
                <w:sz w:val="20"/>
                <w:szCs w:val="20"/>
              </w:rPr>
              <w:t xml:space="preserve"> </w:t>
            </w:r>
            <w:proofErr w:type="spellStart"/>
            <w:r w:rsidR="003B2AF4">
              <w:rPr>
                <w:rFonts w:asciiTheme="minorHAnsi" w:hAnsiTheme="minorHAnsi" w:cstheme="minorHAnsi"/>
                <w:sz w:val="20"/>
                <w:szCs w:val="20"/>
              </w:rPr>
              <w:t>depts</w:t>
            </w:r>
            <w:proofErr w:type="spellEnd"/>
            <w:r w:rsidRPr="003B2AF4">
              <w:rPr>
                <w:rFonts w:asciiTheme="minorHAnsi" w:hAnsiTheme="minorHAnsi" w:cstheme="minorHAnsi"/>
                <w:sz w:val="20"/>
                <w:szCs w:val="20"/>
              </w:rPr>
              <w:t xml:space="preserve"> to discuss any concerns (time estimate: 3 weeks)</w:t>
            </w:r>
          </w:p>
          <w:p w14:paraId="410C2118" w14:textId="77777777" w:rsidR="003B2AF4" w:rsidRDefault="00114C25"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2AF4">
              <w:rPr>
                <w:rFonts w:asciiTheme="minorHAnsi" w:hAnsiTheme="minorHAnsi" w:cstheme="minorHAnsi"/>
                <w:sz w:val="20"/>
                <w:szCs w:val="20"/>
              </w:rPr>
              <w:t>Brief mayor and City executive</w:t>
            </w:r>
          </w:p>
          <w:p w14:paraId="4B728C1F" w14:textId="0FF8D51C" w:rsidR="003B2AF4" w:rsidRDefault="00114C25"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2AF4">
              <w:rPr>
                <w:rFonts w:asciiTheme="minorHAnsi" w:hAnsiTheme="minorHAnsi" w:cstheme="minorHAnsi"/>
                <w:sz w:val="20"/>
                <w:szCs w:val="20"/>
              </w:rPr>
              <w:t>Draft authorizing resolution f</w:t>
            </w:r>
            <w:r w:rsidR="009449F3">
              <w:rPr>
                <w:rFonts w:asciiTheme="minorHAnsi" w:hAnsiTheme="minorHAnsi" w:cstheme="minorHAnsi"/>
                <w:sz w:val="20"/>
                <w:szCs w:val="20"/>
              </w:rPr>
              <w:t>or City Council (meets two time</w:t>
            </w:r>
            <w:r w:rsidRPr="003B2AF4">
              <w:rPr>
                <w:rFonts w:asciiTheme="minorHAnsi" w:hAnsiTheme="minorHAnsi" w:cstheme="minorHAnsi"/>
                <w:sz w:val="20"/>
                <w:szCs w:val="20"/>
              </w:rPr>
              <w:t>s per month)</w:t>
            </w:r>
          </w:p>
          <w:p w14:paraId="4E18E939" w14:textId="1E74F92A" w:rsidR="00114C25" w:rsidRPr="003B2AF4" w:rsidRDefault="00622FB9"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Total estimated t</w:t>
            </w:r>
            <w:r w:rsidR="00114C25" w:rsidRPr="003B2AF4">
              <w:rPr>
                <w:rFonts w:asciiTheme="minorHAnsi" w:hAnsiTheme="minorHAnsi" w:cstheme="minorHAnsi"/>
                <w:sz w:val="20"/>
                <w:szCs w:val="20"/>
              </w:rPr>
              <w:t>ime: 2-3 months</w:t>
            </w:r>
          </w:p>
        </w:tc>
        <w:tc>
          <w:tcPr>
            <w:tcW w:w="2592" w:type="dxa"/>
          </w:tcPr>
          <w:p w14:paraId="39CE235E" w14:textId="77777777" w:rsidR="00114C25" w:rsidRPr="003B2AF4" w:rsidRDefault="00114C25"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2AF4">
              <w:rPr>
                <w:rFonts w:asciiTheme="minorHAnsi" w:hAnsiTheme="minorHAnsi" w:cstheme="minorHAnsi"/>
                <w:sz w:val="20"/>
                <w:szCs w:val="20"/>
              </w:rPr>
              <w:t xml:space="preserve">Briefing document for executive </w:t>
            </w:r>
          </w:p>
          <w:p w14:paraId="2CB81F5A" w14:textId="665E6EFB" w:rsidR="00114C25" w:rsidRPr="003B2AF4" w:rsidRDefault="00114C25"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2AF4">
              <w:rPr>
                <w:rFonts w:asciiTheme="minorHAnsi" w:hAnsiTheme="minorHAnsi" w:cstheme="minorHAnsi"/>
                <w:sz w:val="20"/>
                <w:szCs w:val="20"/>
              </w:rPr>
              <w:t xml:space="preserve">Presentation to City Council </w:t>
            </w:r>
          </w:p>
        </w:tc>
      </w:tr>
      <w:tr w:rsidR="00F96FE8" w:rsidRPr="00114C25" w14:paraId="64339225" w14:textId="77777777" w:rsidTr="00F96FE8">
        <w:tc>
          <w:tcPr>
            <w:cnfStyle w:val="001000000000" w:firstRow="0" w:lastRow="0" w:firstColumn="1" w:lastColumn="0" w:oddVBand="0" w:evenVBand="0" w:oddHBand="0" w:evenHBand="0" w:firstRowFirstColumn="0" w:firstRowLastColumn="0" w:lastRowFirstColumn="0" w:lastRowLastColumn="0"/>
            <w:tcW w:w="1872" w:type="dxa"/>
          </w:tcPr>
          <w:p w14:paraId="08969232" w14:textId="7A19E577" w:rsidR="00114C25" w:rsidRPr="00114C25" w:rsidRDefault="00114C25" w:rsidP="00114C25">
            <w:pPr>
              <w:rPr>
                <w:rFonts w:asciiTheme="minorHAnsi" w:hAnsiTheme="minorHAnsi" w:cstheme="minorHAnsi"/>
                <w:sz w:val="20"/>
                <w:szCs w:val="20"/>
              </w:rPr>
            </w:pPr>
            <w:r w:rsidRPr="00114C25">
              <w:rPr>
                <w:rFonts w:asciiTheme="minorHAnsi" w:hAnsiTheme="minorHAnsi" w:cstheme="minorHAnsi"/>
                <w:sz w:val="20"/>
                <w:szCs w:val="20"/>
              </w:rPr>
              <w:t>Master Builders of King and Snohomish Counties</w:t>
            </w:r>
          </w:p>
        </w:tc>
        <w:tc>
          <w:tcPr>
            <w:tcW w:w="2736" w:type="dxa"/>
          </w:tcPr>
          <w:p w14:paraId="13733F9D" w14:textId="753D765D" w:rsidR="00114C25" w:rsidRPr="00114C25" w:rsidRDefault="008D53E3" w:rsidP="00114C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WRIA 7, 8, and 9 </w:t>
            </w:r>
            <w:r w:rsidR="00622FB9">
              <w:rPr>
                <w:rFonts w:asciiTheme="minorHAnsi" w:hAnsiTheme="minorHAnsi" w:cstheme="minorHAnsi"/>
                <w:sz w:val="20"/>
                <w:szCs w:val="20"/>
              </w:rPr>
              <w:t xml:space="preserve">WREC </w:t>
            </w:r>
            <w:r>
              <w:rPr>
                <w:rFonts w:asciiTheme="minorHAnsi" w:hAnsiTheme="minorHAnsi" w:cstheme="minorHAnsi"/>
                <w:sz w:val="20"/>
                <w:szCs w:val="20"/>
              </w:rPr>
              <w:t xml:space="preserve">representatives, Director of </w:t>
            </w:r>
            <w:proofErr w:type="spellStart"/>
            <w:r>
              <w:rPr>
                <w:rFonts w:asciiTheme="minorHAnsi" w:hAnsiTheme="minorHAnsi" w:cstheme="minorHAnsi"/>
                <w:sz w:val="20"/>
                <w:szCs w:val="20"/>
              </w:rPr>
              <w:t>Govt</w:t>
            </w:r>
            <w:proofErr w:type="spellEnd"/>
            <w:r>
              <w:rPr>
                <w:rFonts w:asciiTheme="minorHAnsi" w:hAnsiTheme="minorHAnsi" w:cstheme="minorHAnsi"/>
                <w:sz w:val="20"/>
                <w:szCs w:val="20"/>
              </w:rPr>
              <w:t xml:space="preserve"> Affairs</w:t>
            </w:r>
          </w:p>
        </w:tc>
        <w:tc>
          <w:tcPr>
            <w:tcW w:w="2736" w:type="dxa"/>
          </w:tcPr>
          <w:p w14:paraId="475C2D65" w14:textId="257AA5EE" w:rsidR="00114C25" w:rsidRPr="00114C25" w:rsidRDefault="00114C25" w:rsidP="00114C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14C25">
              <w:rPr>
                <w:rFonts w:asciiTheme="minorHAnsi" w:hAnsiTheme="minorHAnsi" w:cstheme="minorHAnsi"/>
                <w:sz w:val="20"/>
                <w:szCs w:val="20"/>
              </w:rPr>
              <w:t>If there are any big concerns, will need to take to Board of Directors (meet monthly</w:t>
            </w:r>
            <w:r w:rsidR="003B2AF4">
              <w:rPr>
                <w:rFonts w:asciiTheme="minorHAnsi" w:hAnsiTheme="minorHAnsi" w:cstheme="minorHAnsi"/>
                <w:sz w:val="20"/>
                <w:szCs w:val="20"/>
              </w:rPr>
              <w:t>)</w:t>
            </w:r>
          </w:p>
        </w:tc>
        <w:tc>
          <w:tcPr>
            <w:tcW w:w="3888" w:type="dxa"/>
          </w:tcPr>
          <w:p w14:paraId="50E15D8F" w14:textId="562F17F4" w:rsidR="008D53E3" w:rsidRDefault="00622FB9"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WRIA 7, 8, 9 WREC reps meet monthly</w:t>
            </w:r>
          </w:p>
          <w:p w14:paraId="364660D8" w14:textId="73195C9C" w:rsidR="00114C25" w:rsidRPr="008D53E3" w:rsidRDefault="00114C25"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D53E3">
              <w:rPr>
                <w:rFonts w:asciiTheme="minorHAnsi" w:hAnsiTheme="minorHAnsi" w:cstheme="minorHAnsi"/>
                <w:sz w:val="20"/>
                <w:szCs w:val="20"/>
              </w:rPr>
              <w:t>1-2 weeks</w:t>
            </w:r>
            <w:r w:rsidR="008D53E3">
              <w:rPr>
                <w:rFonts w:asciiTheme="minorHAnsi" w:hAnsiTheme="minorHAnsi" w:cstheme="minorHAnsi"/>
                <w:sz w:val="20"/>
                <w:szCs w:val="20"/>
              </w:rPr>
              <w:t xml:space="preserve"> for </w:t>
            </w:r>
            <w:r w:rsidR="00622FB9">
              <w:rPr>
                <w:rFonts w:asciiTheme="minorHAnsi" w:hAnsiTheme="minorHAnsi" w:cstheme="minorHAnsi"/>
                <w:sz w:val="20"/>
                <w:szCs w:val="20"/>
              </w:rPr>
              <w:t>plan review</w:t>
            </w:r>
            <w:r w:rsidR="009449F3">
              <w:rPr>
                <w:rFonts w:asciiTheme="minorHAnsi" w:hAnsiTheme="minorHAnsi" w:cstheme="minorHAnsi"/>
                <w:sz w:val="20"/>
                <w:szCs w:val="20"/>
              </w:rPr>
              <w:t>, 1 month at most</w:t>
            </w:r>
          </w:p>
        </w:tc>
        <w:tc>
          <w:tcPr>
            <w:tcW w:w="2592" w:type="dxa"/>
          </w:tcPr>
          <w:p w14:paraId="44FE208D" w14:textId="77777777" w:rsidR="00114C25" w:rsidRPr="00114C25" w:rsidRDefault="00114C25" w:rsidP="00114C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5E4827" w:rsidRPr="00114C25" w14:paraId="64E57FDE" w14:textId="77777777" w:rsidTr="00F96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34C09F73" w14:textId="0BE3AC93" w:rsidR="00114C25" w:rsidRPr="00114C25" w:rsidRDefault="00114C25" w:rsidP="00114C25">
            <w:pPr>
              <w:rPr>
                <w:rFonts w:asciiTheme="minorHAnsi" w:hAnsiTheme="minorHAnsi" w:cstheme="minorHAnsi"/>
                <w:sz w:val="20"/>
                <w:szCs w:val="20"/>
              </w:rPr>
            </w:pPr>
            <w:r w:rsidRPr="00114C25">
              <w:rPr>
                <w:rFonts w:asciiTheme="minorHAnsi" w:hAnsiTheme="minorHAnsi" w:cstheme="minorHAnsi"/>
                <w:sz w:val="20"/>
                <w:szCs w:val="20"/>
              </w:rPr>
              <w:t>King County</w:t>
            </w:r>
          </w:p>
        </w:tc>
        <w:tc>
          <w:tcPr>
            <w:tcW w:w="2736" w:type="dxa"/>
          </w:tcPr>
          <w:p w14:paraId="2C93F4FE" w14:textId="4AFA72F2" w:rsidR="003B2AF4" w:rsidRDefault="00114C25"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2AF4">
              <w:rPr>
                <w:rFonts w:asciiTheme="minorHAnsi" w:hAnsiTheme="minorHAnsi" w:cstheme="minorHAnsi"/>
                <w:sz w:val="20"/>
                <w:szCs w:val="20"/>
              </w:rPr>
              <w:t>Department of Natural Resources</w:t>
            </w:r>
            <w:r w:rsidR="00622FB9">
              <w:rPr>
                <w:rFonts w:asciiTheme="minorHAnsi" w:hAnsiTheme="minorHAnsi" w:cstheme="minorHAnsi"/>
                <w:sz w:val="20"/>
                <w:szCs w:val="20"/>
              </w:rPr>
              <w:t xml:space="preserve"> staff</w:t>
            </w:r>
          </w:p>
          <w:p w14:paraId="5CB1C6C8" w14:textId="7DA90BE1" w:rsidR="00114C25" w:rsidRPr="003B2AF4" w:rsidRDefault="00622FB9"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Department of Local Services staff</w:t>
            </w:r>
          </w:p>
        </w:tc>
        <w:tc>
          <w:tcPr>
            <w:tcW w:w="2736" w:type="dxa"/>
          </w:tcPr>
          <w:p w14:paraId="2B23D5DA" w14:textId="4B6B1A17" w:rsidR="00114C25" w:rsidRPr="00622FB9" w:rsidRDefault="00114C25"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22FB9">
              <w:rPr>
                <w:rFonts w:asciiTheme="minorHAnsi" w:hAnsiTheme="minorHAnsi" w:cstheme="minorHAnsi"/>
                <w:sz w:val="20"/>
                <w:szCs w:val="20"/>
              </w:rPr>
              <w:t xml:space="preserve">Directors of </w:t>
            </w:r>
            <w:r w:rsidR="00622FB9">
              <w:rPr>
                <w:rFonts w:asciiTheme="minorHAnsi" w:hAnsiTheme="minorHAnsi" w:cstheme="minorHAnsi"/>
                <w:sz w:val="20"/>
                <w:szCs w:val="20"/>
              </w:rPr>
              <w:t>Department of Natural Resources and Department of Local Services</w:t>
            </w:r>
            <w:r w:rsidRPr="00622FB9">
              <w:rPr>
                <w:rFonts w:asciiTheme="minorHAnsi" w:hAnsiTheme="minorHAnsi" w:cstheme="minorHAnsi"/>
                <w:sz w:val="20"/>
                <w:szCs w:val="20"/>
              </w:rPr>
              <w:t xml:space="preserve"> </w:t>
            </w:r>
          </w:p>
        </w:tc>
        <w:tc>
          <w:tcPr>
            <w:tcW w:w="3888" w:type="dxa"/>
          </w:tcPr>
          <w:p w14:paraId="1A086788" w14:textId="77777777" w:rsidR="003B2AF4" w:rsidRDefault="00114C25"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spellStart"/>
            <w:r w:rsidRPr="003B2AF4">
              <w:rPr>
                <w:rFonts w:asciiTheme="minorHAnsi" w:hAnsiTheme="minorHAnsi" w:cstheme="minorHAnsi"/>
                <w:sz w:val="20"/>
                <w:szCs w:val="20"/>
              </w:rPr>
              <w:t>Gov</w:t>
            </w:r>
            <w:proofErr w:type="spellEnd"/>
            <w:r w:rsidRPr="003B2AF4">
              <w:rPr>
                <w:rFonts w:asciiTheme="minorHAnsi" w:hAnsiTheme="minorHAnsi" w:cstheme="minorHAnsi"/>
                <w:sz w:val="20"/>
                <w:szCs w:val="20"/>
              </w:rPr>
              <w:t xml:space="preserve"> relation officer initiate staff review- 30 days</w:t>
            </w:r>
          </w:p>
          <w:p w14:paraId="45B12359" w14:textId="77777777" w:rsidR="00114C25" w:rsidRDefault="00114C25"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B2AF4">
              <w:rPr>
                <w:rFonts w:asciiTheme="minorHAnsi" w:hAnsiTheme="minorHAnsi" w:cstheme="minorHAnsi"/>
                <w:sz w:val="20"/>
                <w:szCs w:val="20"/>
              </w:rPr>
              <w:t>Signature approval- 30 days</w:t>
            </w:r>
          </w:p>
          <w:p w14:paraId="18CFD4F4" w14:textId="280B2027" w:rsidR="00622FB9" w:rsidRPr="003B2AF4" w:rsidRDefault="00622FB9"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Total estimated time: 60 days</w:t>
            </w:r>
          </w:p>
        </w:tc>
        <w:tc>
          <w:tcPr>
            <w:tcW w:w="2592" w:type="dxa"/>
          </w:tcPr>
          <w:p w14:paraId="181FA762" w14:textId="38823828" w:rsidR="00622FB9" w:rsidRDefault="00622FB9"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Start drafting plan sections</w:t>
            </w:r>
          </w:p>
          <w:p w14:paraId="7829566D" w14:textId="4989E248" w:rsidR="00114C25" w:rsidRPr="003B2AF4" w:rsidRDefault="00622FB9"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Reduce number of meetings, f</w:t>
            </w:r>
            <w:r w:rsidR="00114C25" w:rsidRPr="003B2AF4">
              <w:rPr>
                <w:rFonts w:asciiTheme="minorHAnsi" w:hAnsiTheme="minorHAnsi" w:cstheme="minorHAnsi"/>
                <w:sz w:val="20"/>
                <w:szCs w:val="20"/>
              </w:rPr>
              <w:t>ocus meetings on decision-making</w:t>
            </w:r>
          </w:p>
        </w:tc>
      </w:tr>
      <w:tr w:rsidR="00766238" w:rsidRPr="00114C25" w14:paraId="1A15F69C" w14:textId="77777777" w:rsidTr="00F96FE8">
        <w:tc>
          <w:tcPr>
            <w:cnfStyle w:val="001000000000" w:firstRow="0" w:lastRow="0" w:firstColumn="1" w:lastColumn="0" w:oddVBand="0" w:evenVBand="0" w:oddHBand="0" w:evenHBand="0" w:firstRowFirstColumn="0" w:firstRowLastColumn="0" w:lastRowFirstColumn="0" w:lastRowLastColumn="0"/>
            <w:tcW w:w="1872" w:type="dxa"/>
          </w:tcPr>
          <w:p w14:paraId="11A214CF" w14:textId="03A80AB1" w:rsidR="00766238" w:rsidRPr="00114C25" w:rsidRDefault="00766238" w:rsidP="00DF4AA7">
            <w:pPr>
              <w:rPr>
                <w:rFonts w:asciiTheme="minorHAnsi" w:hAnsiTheme="minorHAnsi" w:cstheme="minorHAnsi"/>
                <w:sz w:val="20"/>
                <w:szCs w:val="20"/>
              </w:rPr>
            </w:pPr>
            <w:r>
              <w:rPr>
                <w:rFonts w:asciiTheme="minorHAnsi" w:hAnsiTheme="minorHAnsi" w:cstheme="minorHAnsi"/>
                <w:sz w:val="20"/>
                <w:szCs w:val="20"/>
              </w:rPr>
              <w:t>King County Ag</w:t>
            </w:r>
            <w:r w:rsidR="00DF4AA7">
              <w:rPr>
                <w:rFonts w:asciiTheme="minorHAnsi" w:hAnsiTheme="minorHAnsi" w:cstheme="minorHAnsi"/>
                <w:sz w:val="20"/>
                <w:szCs w:val="20"/>
              </w:rPr>
              <w:t xml:space="preserve"> </w:t>
            </w:r>
            <w:r>
              <w:rPr>
                <w:rFonts w:asciiTheme="minorHAnsi" w:hAnsiTheme="minorHAnsi" w:cstheme="minorHAnsi"/>
                <w:sz w:val="20"/>
                <w:szCs w:val="20"/>
              </w:rPr>
              <w:t>Program</w:t>
            </w:r>
            <w:r w:rsidR="00556A76">
              <w:rPr>
                <w:rFonts w:asciiTheme="minorHAnsi" w:hAnsiTheme="minorHAnsi" w:cstheme="minorHAnsi"/>
                <w:sz w:val="20"/>
                <w:szCs w:val="20"/>
              </w:rPr>
              <w:t xml:space="preserve"> </w:t>
            </w:r>
          </w:p>
        </w:tc>
        <w:tc>
          <w:tcPr>
            <w:tcW w:w="2736" w:type="dxa"/>
          </w:tcPr>
          <w:p w14:paraId="12050897" w14:textId="4C7D64BC" w:rsidR="00766238" w:rsidRPr="00114C25" w:rsidRDefault="00766238" w:rsidP="00114C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36" w:type="dxa"/>
          </w:tcPr>
          <w:p w14:paraId="662755F4" w14:textId="7328D26E" w:rsidR="00766238" w:rsidRPr="00114C25" w:rsidRDefault="009449F3" w:rsidP="00F0658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If projects impact agriculture, would ask Ag Committee to review</w:t>
            </w:r>
            <w:r w:rsidR="00F06583">
              <w:rPr>
                <w:rFonts w:asciiTheme="minorHAnsi" w:hAnsiTheme="minorHAnsi" w:cstheme="minorHAnsi"/>
                <w:sz w:val="20"/>
                <w:szCs w:val="20"/>
              </w:rPr>
              <w:t xml:space="preserve"> (meet monthly)</w:t>
            </w:r>
          </w:p>
        </w:tc>
        <w:tc>
          <w:tcPr>
            <w:tcW w:w="3888" w:type="dxa"/>
          </w:tcPr>
          <w:p w14:paraId="0E196E53" w14:textId="0FA4E9EA" w:rsidR="00766238" w:rsidRPr="00114C25" w:rsidRDefault="00556A76" w:rsidP="00114C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Same as process for King County</w:t>
            </w:r>
          </w:p>
        </w:tc>
        <w:tc>
          <w:tcPr>
            <w:tcW w:w="2592" w:type="dxa"/>
          </w:tcPr>
          <w:p w14:paraId="00AA2339" w14:textId="77777777" w:rsidR="00766238" w:rsidRPr="00114C25" w:rsidRDefault="00766238" w:rsidP="00114C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766238" w:rsidRPr="00114C25" w14:paraId="3063148F" w14:textId="77777777" w:rsidTr="00F96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43F42556" w14:textId="70B05A20" w:rsidR="00114C25" w:rsidRPr="00114C25" w:rsidRDefault="00114C25" w:rsidP="00114C25">
            <w:pPr>
              <w:rPr>
                <w:rFonts w:asciiTheme="minorHAnsi" w:hAnsiTheme="minorHAnsi" w:cstheme="minorHAnsi"/>
                <w:sz w:val="20"/>
                <w:szCs w:val="20"/>
              </w:rPr>
            </w:pPr>
            <w:r w:rsidRPr="00114C25">
              <w:rPr>
                <w:rFonts w:asciiTheme="minorHAnsi" w:hAnsiTheme="minorHAnsi" w:cstheme="minorHAnsi"/>
                <w:sz w:val="20"/>
                <w:szCs w:val="20"/>
              </w:rPr>
              <w:t>Covington Water District</w:t>
            </w:r>
            <w:r w:rsidR="00C57902">
              <w:rPr>
                <w:rFonts w:asciiTheme="minorHAnsi" w:hAnsiTheme="minorHAnsi" w:cstheme="minorHAnsi"/>
                <w:sz w:val="20"/>
                <w:szCs w:val="20"/>
              </w:rPr>
              <w:t>*</w:t>
            </w:r>
          </w:p>
        </w:tc>
        <w:tc>
          <w:tcPr>
            <w:tcW w:w="2736" w:type="dxa"/>
          </w:tcPr>
          <w:p w14:paraId="08493FB1" w14:textId="0DEC805C" w:rsidR="00114C25" w:rsidRPr="00114C25" w:rsidRDefault="00114C25" w:rsidP="00114C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14C25">
              <w:rPr>
                <w:rFonts w:asciiTheme="minorHAnsi" w:hAnsiTheme="minorHAnsi" w:cstheme="minorHAnsi"/>
                <w:sz w:val="20"/>
                <w:szCs w:val="20"/>
              </w:rPr>
              <w:t>Board of Directors</w:t>
            </w:r>
          </w:p>
        </w:tc>
        <w:tc>
          <w:tcPr>
            <w:tcW w:w="2736" w:type="dxa"/>
          </w:tcPr>
          <w:p w14:paraId="7D1D2EE8" w14:textId="778B7F52" w:rsidR="00114C25" w:rsidRPr="00114C25" w:rsidRDefault="00556A76" w:rsidP="00114C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Board of Directors</w:t>
            </w:r>
          </w:p>
        </w:tc>
        <w:tc>
          <w:tcPr>
            <w:tcW w:w="3888" w:type="dxa"/>
          </w:tcPr>
          <w:p w14:paraId="6A59B03B" w14:textId="77777777" w:rsidR="00556A76" w:rsidRDefault="00556A76" w:rsidP="00556A76">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Board of Directors meets twice a month. </w:t>
            </w:r>
          </w:p>
          <w:p w14:paraId="639D70AB" w14:textId="00E19D3C" w:rsidR="00114C25" w:rsidRPr="00114C25" w:rsidRDefault="00556A76" w:rsidP="00556A76">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Should take ~</w:t>
            </w:r>
            <w:r w:rsidR="00114C25" w:rsidRPr="00114C25">
              <w:rPr>
                <w:rFonts w:asciiTheme="minorHAnsi" w:hAnsiTheme="minorHAnsi" w:cstheme="minorHAnsi"/>
                <w:sz w:val="20"/>
                <w:szCs w:val="20"/>
              </w:rPr>
              <w:t>1.5 months</w:t>
            </w:r>
            <w:r>
              <w:rPr>
                <w:rFonts w:asciiTheme="minorHAnsi" w:hAnsiTheme="minorHAnsi" w:cstheme="minorHAnsi"/>
                <w:sz w:val="20"/>
                <w:szCs w:val="20"/>
              </w:rPr>
              <w:t xml:space="preserve"> for plan review and approval.</w:t>
            </w:r>
          </w:p>
        </w:tc>
        <w:tc>
          <w:tcPr>
            <w:tcW w:w="2592" w:type="dxa"/>
          </w:tcPr>
          <w:p w14:paraId="29F829A9" w14:textId="77777777" w:rsidR="00114C25" w:rsidRPr="00114C25" w:rsidRDefault="00114C25" w:rsidP="00114C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E4827" w:rsidRPr="00114C25" w14:paraId="16DE8D42" w14:textId="77777777" w:rsidTr="00F96FE8">
        <w:tc>
          <w:tcPr>
            <w:cnfStyle w:val="001000000000" w:firstRow="0" w:lastRow="0" w:firstColumn="1" w:lastColumn="0" w:oddVBand="0" w:evenVBand="0" w:oddHBand="0" w:evenHBand="0" w:firstRowFirstColumn="0" w:firstRowLastColumn="0" w:lastRowFirstColumn="0" w:lastRowLastColumn="0"/>
            <w:tcW w:w="1872" w:type="dxa"/>
          </w:tcPr>
          <w:p w14:paraId="6FE92B89" w14:textId="0B6848A6" w:rsidR="00114C25" w:rsidRPr="00114C25" w:rsidRDefault="00114C25" w:rsidP="00114C25">
            <w:pPr>
              <w:rPr>
                <w:rFonts w:asciiTheme="minorHAnsi" w:hAnsiTheme="minorHAnsi" w:cstheme="minorHAnsi"/>
                <w:sz w:val="20"/>
                <w:szCs w:val="20"/>
              </w:rPr>
            </w:pPr>
            <w:r w:rsidRPr="00114C25">
              <w:rPr>
                <w:rFonts w:asciiTheme="minorHAnsi" w:hAnsiTheme="minorHAnsi" w:cstheme="minorHAnsi"/>
                <w:sz w:val="20"/>
                <w:szCs w:val="20"/>
              </w:rPr>
              <w:lastRenderedPageBreak/>
              <w:t>Kent</w:t>
            </w:r>
            <w:r w:rsidR="00C57902">
              <w:rPr>
                <w:rFonts w:asciiTheme="minorHAnsi" w:hAnsiTheme="minorHAnsi" w:cstheme="minorHAnsi"/>
                <w:sz w:val="20"/>
                <w:szCs w:val="20"/>
              </w:rPr>
              <w:t>*</w:t>
            </w:r>
          </w:p>
        </w:tc>
        <w:tc>
          <w:tcPr>
            <w:tcW w:w="2736" w:type="dxa"/>
          </w:tcPr>
          <w:p w14:paraId="5F3806E7" w14:textId="77777777" w:rsidR="00114C25" w:rsidRPr="00114C25" w:rsidRDefault="00114C25" w:rsidP="00114C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36" w:type="dxa"/>
          </w:tcPr>
          <w:p w14:paraId="036DA78F" w14:textId="77777777" w:rsidR="00114C25" w:rsidRPr="00114C25" w:rsidRDefault="00114C25" w:rsidP="00114C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888" w:type="dxa"/>
          </w:tcPr>
          <w:p w14:paraId="04F2CBAA" w14:textId="40279BB9" w:rsidR="00114C25" w:rsidRPr="005565A3" w:rsidRDefault="00114C25"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565A3">
              <w:rPr>
                <w:rFonts w:asciiTheme="minorHAnsi" w:hAnsiTheme="minorHAnsi" w:cstheme="minorHAnsi"/>
                <w:sz w:val="20"/>
                <w:szCs w:val="20"/>
              </w:rPr>
              <w:t>If Plan impact</w:t>
            </w:r>
            <w:r w:rsidR="00F96FE8">
              <w:rPr>
                <w:rFonts w:asciiTheme="minorHAnsi" w:hAnsiTheme="minorHAnsi" w:cstheme="minorHAnsi"/>
                <w:sz w:val="20"/>
                <w:szCs w:val="20"/>
              </w:rPr>
              <w:t>s</w:t>
            </w:r>
            <w:r w:rsidRPr="005565A3">
              <w:rPr>
                <w:rFonts w:asciiTheme="minorHAnsi" w:hAnsiTheme="minorHAnsi" w:cstheme="minorHAnsi"/>
                <w:sz w:val="20"/>
                <w:szCs w:val="20"/>
              </w:rPr>
              <w:t xml:space="preserve"> land use standards, will need to go through formal review process (City Council) and will take 2 months</w:t>
            </w:r>
          </w:p>
          <w:p w14:paraId="20C1D20C" w14:textId="686DA0A0" w:rsidR="00114C25" w:rsidRPr="005565A3" w:rsidRDefault="00114C25"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565A3">
              <w:rPr>
                <w:rFonts w:asciiTheme="minorHAnsi" w:hAnsiTheme="minorHAnsi" w:cstheme="minorHAnsi"/>
                <w:sz w:val="20"/>
                <w:szCs w:val="20"/>
              </w:rPr>
              <w:t>If Plan will not impact land</w:t>
            </w:r>
            <w:r w:rsidR="005565A3" w:rsidRPr="005565A3">
              <w:rPr>
                <w:rFonts w:asciiTheme="minorHAnsi" w:hAnsiTheme="minorHAnsi" w:cstheme="minorHAnsi"/>
                <w:sz w:val="20"/>
                <w:szCs w:val="20"/>
              </w:rPr>
              <w:t xml:space="preserve"> </w:t>
            </w:r>
            <w:r w:rsidRPr="005565A3">
              <w:rPr>
                <w:rFonts w:asciiTheme="minorHAnsi" w:hAnsiTheme="minorHAnsi" w:cstheme="minorHAnsi"/>
                <w:sz w:val="20"/>
                <w:szCs w:val="20"/>
              </w:rPr>
              <w:t>use standards, will take 1 month</w:t>
            </w:r>
          </w:p>
        </w:tc>
        <w:tc>
          <w:tcPr>
            <w:tcW w:w="2592" w:type="dxa"/>
          </w:tcPr>
          <w:p w14:paraId="46A3D992" w14:textId="7BB590AA" w:rsidR="00114C25" w:rsidRPr="00114C25" w:rsidRDefault="005565A3" w:rsidP="00114C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Potential presentation to City Council</w:t>
            </w:r>
          </w:p>
        </w:tc>
      </w:tr>
      <w:tr w:rsidR="00766238" w:rsidRPr="00114C25" w14:paraId="0DF1B6CF" w14:textId="77777777" w:rsidTr="00F96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0D583AC9" w14:textId="0A13B03B" w:rsidR="00114C25" w:rsidRPr="00114C25" w:rsidRDefault="00114C25" w:rsidP="00114C25">
            <w:pPr>
              <w:rPr>
                <w:rFonts w:asciiTheme="minorHAnsi" w:hAnsiTheme="minorHAnsi" w:cstheme="minorHAnsi"/>
                <w:sz w:val="20"/>
                <w:szCs w:val="20"/>
              </w:rPr>
            </w:pPr>
            <w:r w:rsidRPr="00114C25">
              <w:rPr>
                <w:rFonts w:asciiTheme="minorHAnsi" w:hAnsiTheme="minorHAnsi" w:cstheme="minorHAnsi"/>
                <w:sz w:val="20"/>
                <w:szCs w:val="20"/>
              </w:rPr>
              <w:t>Muckleshoot Indian Tribe</w:t>
            </w:r>
          </w:p>
        </w:tc>
        <w:tc>
          <w:tcPr>
            <w:tcW w:w="2736" w:type="dxa"/>
          </w:tcPr>
          <w:p w14:paraId="453028F1" w14:textId="6EAFFBB3" w:rsidR="005565A3" w:rsidRDefault="00114C25"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565A3">
              <w:rPr>
                <w:rFonts w:asciiTheme="minorHAnsi" w:hAnsiTheme="minorHAnsi" w:cstheme="minorHAnsi"/>
                <w:sz w:val="20"/>
                <w:szCs w:val="20"/>
              </w:rPr>
              <w:t>Fish biologists</w:t>
            </w:r>
          </w:p>
          <w:p w14:paraId="0CD3EBB1" w14:textId="6F951414" w:rsidR="00114C25" w:rsidRPr="005565A3" w:rsidRDefault="00114C25"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565A3">
              <w:rPr>
                <w:rFonts w:asciiTheme="minorHAnsi" w:hAnsiTheme="minorHAnsi" w:cstheme="minorHAnsi"/>
                <w:sz w:val="20"/>
                <w:szCs w:val="20"/>
              </w:rPr>
              <w:t>Habitat program manager</w:t>
            </w:r>
          </w:p>
        </w:tc>
        <w:tc>
          <w:tcPr>
            <w:tcW w:w="2736" w:type="dxa"/>
          </w:tcPr>
          <w:p w14:paraId="3905A165" w14:textId="79EF3E7D" w:rsidR="00114C25" w:rsidRPr="00114C25" w:rsidRDefault="00114C25" w:rsidP="0076623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14C25">
              <w:rPr>
                <w:rFonts w:asciiTheme="minorHAnsi" w:hAnsiTheme="minorHAnsi" w:cstheme="minorHAnsi"/>
                <w:sz w:val="20"/>
                <w:szCs w:val="20"/>
              </w:rPr>
              <w:t xml:space="preserve">Director </w:t>
            </w:r>
            <w:r w:rsidR="00766238">
              <w:rPr>
                <w:rFonts w:asciiTheme="minorHAnsi" w:hAnsiTheme="minorHAnsi" w:cstheme="minorHAnsi"/>
                <w:sz w:val="20"/>
                <w:szCs w:val="20"/>
              </w:rPr>
              <w:t>and</w:t>
            </w:r>
            <w:r w:rsidRPr="00114C25">
              <w:rPr>
                <w:rFonts w:asciiTheme="minorHAnsi" w:hAnsiTheme="minorHAnsi" w:cstheme="minorHAnsi"/>
                <w:sz w:val="20"/>
                <w:szCs w:val="20"/>
              </w:rPr>
              <w:t xml:space="preserve"> Fisheries Commission </w:t>
            </w:r>
            <w:r w:rsidR="00766238">
              <w:rPr>
                <w:rFonts w:asciiTheme="minorHAnsi" w:hAnsiTheme="minorHAnsi" w:cstheme="minorHAnsi"/>
                <w:sz w:val="20"/>
                <w:szCs w:val="20"/>
              </w:rPr>
              <w:t>(meets once a week, less if fishing)</w:t>
            </w:r>
          </w:p>
        </w:tc>
        <w:tc>
          <w:tcPr>
            <w:tcW w:w="3888" w:type="dxa"/>
          </w:tcPr>
          <w:p w14:paraId="19DCAE42" w14:textId="77777777" w:rsidR="00114C25" w:rsidRDefault="00766238"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Review by technical staff</w:t>
            </w:r>
          </w:p>
          <w:p w14:paraId="2ACE2D64" w14:textId="77777777" w:rsidR="00766238" w:rsidRDefault="00766238"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Approval by managers</w:t>
            </w:r>
          </w:p>
          <w:p w14:paraId="6017332C" w14:textId="77777777" w:rsidR="00766238" w:rsidRDefault="00766238"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Present to Commission for approval</w:t>
            </w:r>
          </w:p>
          <w:p w14:paraId="280D6D18" w14:textId="48209EF4" w:rsidR="00766238" w:rsidRPr="00766238" w:rsidRDefault="00766238"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Total estimated time: 2 months</w:t>
            </w:r>
          </w:p>
        </w:tc>
        <w:tc>
          <w:tcPr>
            <w:tcW w:w="2592" w:type="dxa"/>
          </w:tcPr>
          <w:p w14:paraId="261EFD8C" w14:textId="41679C8E" w:rsidR="00114C25" w:rsidRPr="00114C25" w:rsidRDefault="00114C25" w:rsidP="00114C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14C25">
              <w:rPr>
                <w:rFonts w:asciiTheme="minorHAnsi" w:hAnsiTheme="minorHAnsi" w:cstheme="minorHAnsi"/>
                <w:sz w:val="20"/>
                <w:szCs w:val="20"/>
              </w:rPr>
              <w:t>Ecology available to answer questions</w:t>
            </w:r>
          </w:p>
        </w:tc>
      </w:tr>
      <w:tr w:rsidR="005E4827" w:rsidRPr="00114C25" w14:paraId="3C8C1E73" w14:textId="77777777" w:rsidTr="00F96FE8">
        <w:tc>
          <w:tcPr>
            <w:cnfStyle w:val="001000000000" w:firstRow="0" w:lastRow="0" w:firstColumn="1" w:lastColumn="0" w:oddVBand="0" w:evenVBand="0" w:oddHBand="0" w:evenHBand="0" w:firstRowFirstColumn="0" w:firstRowLastColumn="0" w:lastRowFirstColumn="0" w:lastRowLastColumn="0"/>
            <w:tcW w:w="1872" w:type="dxa"/>
          </w:tcPr>
          <w:p w14:paraId="064DB9B8" w14:textId="7FA6D2BE" w:rsidR="00114C25" w:rsidRPr="00114C25" w:rsidRDefault="00114C25" w:rsidP="00114C25">
            <w:pPr>
              <w:rPr>
                <w:rFonts w:asciiTheme="minorHAnsi" w:hAnsiTheme="minorHAnsi" w:cstheme="minorHAnsi"/>
                <w:sz w:val="20"/>
                <w:szCs w:val="20"/>
              </w:rPr>
            </w:pPr>
            <w:r w:rsidRPr="00114C25">
              <w:rPr>
                <w:rFonts w:asciiTheme="minorHAnsi" w:hAnsiTheme="minorHAnsi" w:cstheme="minorHAnsi"/>
                <w:sz w:val="20"/>
                <w:szCs w:val="20"/>
              </w:rPr>
              <w:t>Enumclaw</w:t>
            </w:r>
          </w:p>
        </w:tc>
        <w:tc>
          <w:tcPr>
            <w:tcW w:w="2736" w:type="dxa"/>
          </w:tcPr>
          <w:p w14:paraId="1EC979C7" w14:textId="741B019E" w:rsidR="005565A3" w:rsidRDefault="00766238"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City a</w:t>
            </w:r>
            <w:r w:rsidR="005565A3" w:rsidRPr="005565A3">
              <w:rPr>
                <w:rFonts w:asciiTheme="minorHAnsi" w:hAnsiTheme="minorHAnsi" w:cstheme="minorHAnsi"/>
                <w:sz w:val="20"/>
                <w:szCs w:val="20"/>
              </w:rPr>
              <w:t>dministrative</w:t>
            </w:r>
            <w:r w:rsidR="00114C25" w:rsidRPr="005565A3">
              <w:rPr>
                <w:rFonts w:asciiTheme="minorHAnsi" w:hAnsiTheme="minorHAnsi" w:cstheme="minorHAnsi"/>
                <w:sz w:val="20"/>
                <w:szCs w:val="20"/>
              </w:rPr>
              <w:t xml:space="preserve"> staff</w:t>
            </w:r>
          </w:p>
          <w:p w14:paraId="6EDA69C9" w14:textId="46558B8D" w:rsidR="00766238" w:rsidRPr="005565A3" w:rsidRDefault="00766238"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City Council Public Works Committee</w:t>
            </w:r>
          </w:p>
        </w:tc>
        <w:tc>
          <w:tcPr>
            <w:tcW w:w="2736" w:type="dxa"/>
          </w:tcPr>
          <w:p w14:paraId="4C1928B9" w14:textId="685CE2E8" w:rsidR="00114C25" w:rsidRPr="00114C25" w:rsidRDefault="00114C25" w:rsidP="00114C2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14C25">
              <w:rPr>
                <w:rFonts w:asciiTheme="minorHAnsi" w:hAnsiTheme="minorHAnsi" w:cstheme="minorHAnsi"/>
                <w:sz w:val="20"/>
                <w:szCs w:val="20"/>
              </w:rPr>
              <w:t>City Council resolution</w:t>
            </w:r>
          </w:p>
        </w:tc>
        <w:tc>
          <w:tcPr>
            <w:tcW w:w="3888" w:type="dxa"/>
          </w:tcPr>
          <w:p w14:paraId="419FFC5C" w14:textId="49C719C9" w:rsidR="00766238" w:rsidRDefault="00766238"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City Council meets 2x a month</w:t>
            </w:r>
          </w:p>
          <w:p w14:paraId="7C3C1FD7" w14:textId="26B3A743" w:rsidR="00114C25" w:rsidRPr="00766238" w:rsidRDefault="00766238"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Around 3 weeks for Council review and approval</w:t>
            </w:r>
          </w:p>
        </w:tc>
        <w:tc>
          <w:tcPr>
            <w:tcW w:w="2592" w:type="dxa"/>
          </w:tcPr>
          <w:p w14:paraId="51377C4F" w14:textId="4E68EF7B" w:rsidR="00766238" w:rsidRDefault="00766238"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Briefing materials</w:t>
            </w:r>
          </w:p>
          <w:p w14:paraId="299E64C2" w14:textId="26FCF45E" w:rsidR="00114C25" w:rsidRPr="00766238" w:rsidRDefault="005565A3"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66238">
              <w:rPr>
                <w:rFonts w:asciiTheme="minorHAnsi" w:hAnsiTheme="minorHAnsi" w:cstheme="minorHAnsi"/>
                <w:sz w:val="20"/>
                <w:szCs w:val="20"/>
              </w:rPr>
              <w:t>Potential presentation to City Council</w:t>
            </w:r>
            <w:r w:rsidR="00114C25" w:rsidRPr="00766238">
              <w:rPr>
                <w:rFonts w:asciiTheme="minorHAnsi" w:hAnsiTheme="minorHAnsi" w:cstheme="minorHAnsi"/>
                <w:sz w:val="20"/>
                <w:szCs w:val="20"/>
              </w:rPr>
              <w:t xml:space="preserve"> </w:t>
            </w:r>
          </w:p>
        </w:tc>
      </w:tr>
      <w:tr w:rsidR="00766238" w:rsidRPr="00114C25" w14:paraId="7ED1EB1F" w14:textId="77777777" w:rsidTr="00F96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5465E294" w14:textId="0B1E36BB" w:rsidR="00114C25" w:rsidRPr="00114C25" w:rsidRDefault="00C57902" w:rsidP="00114C25">
            <w:pPr>
              <w:rPr>
                <w:rFonts w:asciiTheme="minorHAnsi" w:hAnsiTheme="minorHAnsi" w:cstheme="minorHAnsi"/>
                <w:sz w:val="20"/>
                <w:szCs w:val="20"/>
              </w:rPr>
            </w:pPr>
            <w:r>
              <w:rPr>
                <w:rFonts w:asciiTheme="minorHAnsi" w:hAnsiTheme="minorHAnsi" w:cstheme="minorHAnsi"/>
                <w:sz w:val="20"/>
                <w:szCs w:val="20"/>
              </w:rPr>
              <w:t>Auburn*</w:t>
            </w:r>
          </w:p>
        </w:tc>
        <w:tc>
          <w:tcPr>
            <w:tcW w:w="2736" w:type="dxa"/>
          </w:tcPr>
          <w:p w14:paraId="63B22DF7" w14:textId="4EFB124F" w:rsidR="00114C25" w:rsidRPr="00114C25" w:rsidRDefault="00114C25" w:rsidP="00114C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14C25">
              <w:rPr>
                <w:rFonts w:asciiTheme="minorHAnsi" w:hAnsiTheme="minorHAnsi" w:cstheme="minorHAnsi"/>
                <w:sz w:val="20"/>
                <w:szCs w:val="20"/>
              </w:rPr>
              <w:t>Upper</w:t>
            </w:r>
            <w:r w:rsidR="0061123D">
              <w:rPr>
                <w:rFonts w:asciiTheme="minorHAnsi" w:hAnsiTheme="minorHAnsi" w:cstheme="minorHAnsi"/>
                <w:sz w:val="20"/>
                <w:szCs w:val="20"/>
              </w:rPr>
              <w:t>-level</w:t>
            </w:r>
            <w:r w:rsidRPr="00114C25">
              <w:rPr>
                <w:rFonts w:asciiTheme="minorHAnsi" w:hAnsiTheme="minorHAnsi" w:cstheme="minorHAnsi"/>
                <w:sz w:val="20"/>
                <w:szCs w:val="20"/>
              </w:rPr>
              <w:t xml:space="preserve"> managers</w:t>
            </w:r>
            <w:r w:rsidR="009449F3">
              <w:rPr>
                <w:rFonts w:asciiTheme="minorHAnsi" w:hAnsiTheme="minorHAnsi" w:cstheme="minorHAnsi"/>
                <w:sz w:val="20"/>
                <w:szCs w:val="20"/>
              </w:rPr>
              <w:t xml:space="preserve"> for Public Works and Community Development</w:t>
            </w:r>
          </w:p>
        </w:tc>
        <w:tc>
          <w:tcPr>
            <w:tcW w:w="2736" w:type="dxa"/>
          </w:tcPr>
          <w:p w14:paraId="459A53A4" w14:textId="23B299EB" w:rsidR="00114C25" w:rsidRPr="00114C25" w:rsidRDefault="009449F3" w:rsidP="00114C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14C25">
              <w:rPr>
                <w:rFonts w:asciiTheme="minorHAnsi" w:hAnsiTheme="minorHAnsi" w:cstheme="minorHAnsi"/>
                <w:sz w:val="20"/>
                <w:szCs w:val="20"/>
              </w:rPr>
              <w:t>Upper</w:t>
            </w:r>
            <w:r>
              <w:rPr>
                <w:rFonts w:asciiTheme="minorHAnsi" w:hAnsiTheme="minorHAnsi" w:cstheme="minorHAnsi"/>
                <w:sz w:val="20"/>
                <w:szCs w:val="20"/>
              </w:rPr>
              <w:t>-level</w:t>
            </w:r>
            <w:r w:rsidRPr="00114C25">
              <w:rPr>
                <w:rFonts w:asciiTheme="minorHAnsi" w:hAnsiTheme="minorHAnsi" w:cstheme="minorHAnsi"/>
                <w:sz w:val="20"/>
                <w:szCs w:val="20"/>
              </w:rPr>
              <w:t xml:space="preserve"> managers</w:t>
            </w:r>
            <w:r>
              <w:rPr>
                <w:rFonts w:asciiTheme="minorHAnsi" w:hAnsiTheme="minorHAnsi" w:cstheme="minorHAnsi"/>
                <w:sz w:val="20"/>
                <w:szCs w:val="20"/>
              </w:rPr>
              <w:t xml:space="preserve"> for Public Works and Community Development</w:t>
            </w:r>
          </w:p>
        </w:tc>
        <w:tc>
          <w:tcPr>
            <w:tcW w:w="3888" w:type="dxa"/>
          </w:tcPr>
          <w:p w14:paraId="4C879E88" w14:textId="0296A0BA" w:rsidR="00114C25" w:rsidRPr="009449F3" w:rsidRDefault="009449F3" w:rsidP="009449F3">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If requires changes to codes, additional 6 months needed for review</w:t>
            </w:r>
          </w:p>
        </w:tc>
        <w:tc>
          <w:tcPr>
            <w:tcW w:w="2592" w:type="dxa"/>
          </w:tcPr>
          <w:p w14:paraId="1F550EFE" w14:textId="77777777" w:rsidR="00114C25" w:rsidRDefault="00114C25" w:rsidP="009449F3">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449F3">
              <w:rPr>
                <w:rFonts w:asciiTheme="minorHAnsi" w:hAnsiTheme="minorHAnsi" w:cstheme="minorHAnsi"/>
                <w:sz w:val="20"/>
                <w:szCs w:val="20"/>
              </w:rPr>
              <w:t xml:space="preserve">Presentation </w:t>
            </w:r>
            <w:r w:rsidR="009449F3" w:rsidRPr="009449F3">
              <w:rPr>
                <w:rFonts w:asciiTheme="minorHAnsi" w:hAnsiTheme="minorHAnsi" w:cstheme="minorHAnsi"/>
                <w:sz w:val="20"/>
                <w:szCs w:val="20"/>
              </w:rPr>
              <w:t xml:space="preserve"> with talking points</w:t>
            </w:r>
          </w:p>
          <w:p w14:paraId="09D9AD16" w14:textId="4B994E25" w:rsidR="009449F3" w:rsidRPr="009449F3" w:rsidRDefault="009449F3" w:rsidP="009449F3">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66238">
              <w:rPr>
                <w:rFonts w:asciiTheme="minorHAnsi" w:hAnsiTheme="minorHAnsi" w:cstheme="minorHAnsi"/>
                <w:sz w:val="20"/>
                <w:szCs w:val="20"/>
              </w:rPr>
              <w:t>Potential presentation to City Council</w:t>
            </w:r>
          </w:p>
        </w:tc>
      </w:tr>
      <w:tr w:rsidR="005E4827" w:rsidRPr="00114C25" w14:paraId="4B441113" w14:textId="77777777" w:rsidTr="00F96FE8">
        <w:tc>
          <w:tcPr>
            <w:cnfStyle w:val="001000000000" w:firstRow="0" w:lastRow="0" w:firstColumn="1" w:lastColumn="0" w:oddVBand="0" w:evenVBand="0" w:oddHBand="0" w:evenHBand="0" w:firstRowFirstColumn="0" w:firstRowLastColumn="0" w:lastRowFirstColumn="0" w:lastRowLastColumn="0"/>
            <w:tcW w:w="1872" w:type="dxa"/>
          </w:tcPr>
          <w:p w14:paraId="5BA880E3" w14:textId="006B1E74" w:rsidR="00114C25" w:rsidRPr="00114C25" w:rsidRDefault="00114C25" w:rsidP="00114C25">
            <w:pPr>
              <w:rPr>
                <w:rFonts w:asciiTheme="minorHAnsi" w:hAnsiTheme="minorHAnsi" w:cstheme="minorHAnsi"/>
                <w:sz w:val="20"/>
                <w:szCs w:val="20"/>
              </w:rPr>
            </w:pPr>
            <w:r w:rsidRPr="00114C25">
              <w:rPr>
                <w:rFonts w:asciiTheme="minorHAnsi" w:hAnsiTheme="minorHAnsi" w:cstheme="minorHAnsi"/>
                <w:sz w:val="20"/>
                <w:szCs w:val="20"/>
              </w:rPr>
              <w:t>Seattle</w:t>
            </w:r>
            <w:r w:rsidR="00C57902">
              <w:rPr>
                <w:rFonts w:asciiTheme="minorHAnsi" w:hAnsiTheme="minorHAnsi" w:cstheme="minorHAnsi"/>
                <w:sz w:val="20"/>
                <w:szCs w:val="20"/>
              </w:rPr>
              <w:t>*</w:t>
            </w:r>
          </w:p>
        </w:tc>
        <w:tc>
          <w:tcPr>
            <w:tcW w:w="2736" w:type="dxa"/>
          </w:tcPr>
          <w:p w14:paraId="75935CC7" w14:textId="77777777" w:rsidR="0061123D" w:rsidRDefault="00114C25"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23D">
              <w:rPr>
                <w:rFonts w:asciiTheme="minorHAnsi" w:hAnsiTheme="minorHAnsi" w:cstheme="minorHAnsi"/>
                <w:sz w:val="20"/>
                <w:szCs w:val="20"/>
              </w:rPr>
              <w:t>Water Line of Business Director</w:t>
            </w:r>
          </w:p>
          <w:p w14:paraId="6A6574C8" w14:textId="018C11CB" w:rsidR="00114C25" w:rsidRPr="0061123D" w:rsidRDefault="00114C25"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23D">
              <w:rPr>
                <w:rFonts w:asciiTheme="minorHAnsi" w:hAnsiTheme="minorHAnsi" w:cstheme="minorHAnsi"/>
                <w:sz w:val="20"/>
                <w:szCs w:val="20"/>
              </w:rPr>
              <w:t>Corporate and Government Relations</w:t>
            </w:r>
          </w:p>
        </w:tc>
        <w:tc>
          <w:tcPr>
            <w:tcW w:w="2736" w:type="dxa"/>
          </w:tcPr>
          <w:p w14:paraId="35354BFD" w14:textId="77777777" w:rsidR="0061123D" w:rsidRDefault="00114C25"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23D">
              <w:rPr>
                <w:rFonts w:asciiTheme="minorHAnsi" w:hAnsiTheme="minorHAnsi" w:cstheme="minorHAnsi"/>
                <w:sz w:val="20"/>
                <w:szCs w:val="20"/>
              </w:rPr>
              <w:t>CEO</w:t>
            </w:r>
          </w:p>
          <w:p w14:paraId="62E5B760" w14:textId="77777777" w:rsidR="0061123D" w:rsidRDefault="00114C25"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23D">
              <w:rPr>
                <w:rFonts w:asciiTheme="minorHAnsi" w:hAnsiTheme="minorHAnsi" w:cstheme="minorHAnsi"/>
                <w:sz w:val="20"/>
                <w:szCs w:val="20"/>
              </w:rPr>
              <w:t>General Manager</w:t>
            </w:r>
          </w:p>
          <w:p w14:paraId="513E0136" w14:textId="48EADC71" w:rsidR="00114C25" w:rsidRPr="0061123D" w:rsidRDefault="00114C25"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23D">
              <w:rPr>
                <w:rFonts w:asciiTheme="minorHAnsi" w:hAnsiTheme="minorHAnsi" w:cstheme="minorHAnsi"/>
                <w:sz w:val="20"/>
                <w:szCs w:val="20"/>
              </w:rPr>
              <w:t>Will brief Mayor</w:t>
            </w:r>
          </w:p>
        </w:tc>
        <w:tc>
          <w:tcPr>
            <w:tcW w:w="3888" w:type="dxa"/>
          </w:tcPr>
          <w:p w14:paraId="38F9B5FF" w14:textId="77777777" w:rsidR="0061123D" w:rsidRDefault="00114C25"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23D">
              <w:rPr>
                <w:rFonts w:asciiTheme="minorHAnsi" w:hAnsiTheme="minorHAnsi" w:cstheme="minorHAnsi"/>
                <w:sz w:val="20"/>
                <w:szCs w:val="20"/>
              </w:rPr>
              <w:t>Monthly internal coordination meetings for WRIA 7, 8, 9</w:t>
            </w:r>
          </w:p>
          <w:p w14:paraId="30EB9D8D" w14:textId="77777777" w:rsidR="0061123D" w:rsidRDefault="00114C25"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23D">
              <w:rPr>
                <w:rFonts w:asciiTheme="minorHAnsi" w:hAnsiTheme="minorHAnsi" w:cstheme="minorHAnsi"/>
                <w:sz w:val="20"/>
                <w:szCs w:val="20"/>
              </w:rPr>
              <w:t>Monthly water LOB briefings</w:t>
            </w:r>
          </w:p>
          <w:p w14:paraId="791B60F0" w14:textId="77777777" w:rsidR="0061123D" w:rsidRDefault="00114C25"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23D">
              <w:rPr>
                <w:rFonts w:asciiTheme="minorHAnsi" w:hAnsiTheme="minorHAnsi" w:cstheme="minorHAnsi"/>
                <w:sz w:val="20"/>
                <w:szCs w:val="20"/>
              </w:rPr>
              <w:t>If no requirements to city code: 6 weeks</w:t>
            </w:r>
          </w:p>
          <w:p w14:paraId="52C14550" w14:textId="68C217E3" w:rsidR="00114C25" w:rsidRPr="0061123D" w:rsidRDefault="00114C25"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23D">
              <w:rPr>
                <w:rFonts w:asciiTheme="minorHAnsi" w:hAnsiTheme="minorHAnsi" w:cstheme="minorHAnsi"/>
                <w:sz w:val="20"/>
                <w:szCs w:val="20"/>
              </w:rPr>
              <w:t>If requirements to city code, will take 6 months</w:t>
            </w:r>
          </w:p>
        </w:tc>
        <w:tc>
          <w:tcPr>
            <w:tcW w:w="2592" w:type="dxa"/>
          </w:tcPr>
          <w:p w14:paraId="1F44ED2B" w14:textId="77777777" w:rsidR="0061123D" w:rsidRDefault="00114C25"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23D">
              <w:rPr>
                <w:rFonts w:asciiTheme="minorHAnsi" w:hAnsiTheme="minorHAnsi" w:cstheme="minorHAnsi"/>
                <w:sz w:val="20"/>
                <w:szCs w:val="20"/>
              </w:rPr>
              <w:t>Ecology available to answer questions</w:t>
            </w:r>
          </w:p>
          <w:p w14:paraId="5B8CFFF4" w14:textId="765E9D8E" w:rsidR="00114C25" w:rsidRPr="00766238" w:rsidRDefault="00114C25" w:rsidP="00DF4AA7">
            <w:pPr>
              <w:pStyle w:val="ListParagraph"/>
              <w:numPr>
                <w:ilvl w:val="0"/>
                <w:numId w:val="6"/>
              </w:numPr>
              <w:ind w:left="260" w:hanging="2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1123D">
              <w:rPr>
                <w:rFonts w:asciiTheme="minorHAnsi" w:hAnsiTheme="minorHAnsi" w:cstheme="minorHAnsi"/>
                <w:sz w:val="20"/>
                <w:szCs w:val="20"/>
              </w:rPr>
              <w:t>Cover letter outlining what plan approval means</w:t>
            </w:r>
          </w:p>
        </w:tc>
      </w:tr>
      <w:tr w:rsidR="00766238" w:rsidRPr="00114C25" w14:paraId="56B0E183" w14:textId="77777777" w:rsidTr="00F96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26185406" w14:textId="28A10233" w:rsidR="00766238" w:rsidRPr="00114C25" w:rsidRDefault="00766238" w:rsidP="00114C25">
            <w:pPr>
              <w:rPr>
                <w:rFonts w:asciiTheme="minorHAnsi" w:hAnsiTheme="minorHAnsi" w:cstheme="minorHAnsi"/>
                <w:sz w:val="20"/>
                <w:szCs w:val="20"/>
              </w:rPr>
            </w:pPr>
            <w:r>
              <w:rPr>
                <w:rFonts w:asciiTheme="minorHAnsi" w:hAnsiTheme="minorHAnsi" w:cstheme="minorHAnsi"/>
                <w:sz w:val="20"/>
                <w:szCs w:val="20"/>
              </w:rPr>
              <w:t>Black Diamond</w:t>
            </w:r>
          </w:p>
        </w:tc>
        <w:tc>
          <w:tcPr>
            <w:tcW w:w="2736" w:type="dxa"/>
          </w:tcPr>
          <w:p w14:paraId="0E5C3C74" w14:textId="126015FE" w:rsidR="00766238" w:rsidRPr="0061123D" w:rsidRDefault="00766238"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Community Development Director reviews and makes recommendation to City Council</w:t>
            </w:r>
          </w:p>
        </w:tc>
        <w:tc>
          <w:tcPr>
            <w:tcW w:w="2736" w:type="dxa"/>
          </w:tcPr>
          <w:p w14:paraId="0387F28E" w14:textId="0FB9BA29" w:rsidR="00766238" w:rsidRPr="0061123D" w:rsidRDefault="00766238"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City Council authorizes approval</w:t>
            </w:r>
          </w:p>
        </w:tc>
        <w:tc>
          <w:tcPr>
            <w:tcW w:w="3888" w:type="dxa"/>
          </w:tcPr>
          <w:p w14:paraId="1DC361D3" w14:textId="5C08834C" w:rsidR="00F96FE8" w:rsidRDefault="00F96FE8"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Committee Rep presents to City Council workshop (2</w:t>
            </w:r>
            <w:r w:rsidRPr="00DF4AA7">
              <w:rPr>
                <w:rFonts w:asciiTheme="minorHAnsi" w:hAnsiTheme="minorHAnsi" w:cstheme="minorHAnsi"/>
                <w:sz w:val="20"/>
                <w:szCs w:val="20"/>
              </w:rPr>
              <w:t>nd</w:t>
            </w:r>
            <w:r>
              <w:rPr>
                <w:rFonts w:asciiTheme="minorHAnsi" w:hAnsiTheme="minorHAnsi" w:cstheme="minorHAnsi"/>
                <w:sz w:val="20"/>
                <w:szCs w:val="20"/>
              </w:rPr>
              <w:t xml:space="preserve"> Thursday of month)</w:t>
            </w:r>
          </w:p>
          <w:p w14:paraId="465E7218" w14:textId="77777777" w:rsidR="00F96FE8" w:rsidRDefault="00F96FE8"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City Council adopts plan by resolution</w:t>
            </w:r>
          </w:p>
          <w:p w14:paraId="1170DED9" w14:textId="180C6071" w:rsidR="00F96FE8" w:rsidRPr="00F96FE8" w:rsidRDefault="00F96FE8"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Council meets 1</w:t>
            </w:r>
            <w:r w:rsidRPr="00DF4AA7">
              <w:rPr>
                <w:rFonts w:asciiTheme="minorHAnsi" w:hAnsiTheme="minorHAnsi" w:cstheme="minorHAnsi"/>
                <w:sz w:val="20"/>
                <w:szCs w:val="20"/>
              </w:rPr>
              <w:t>st</w:t>
            </w:r>
            <w:r>
              <w:rPr>
                <w:rFonts w:asciiTheme="minorHAnsi" w:hAnsiTheme="minorHAnsi" w:cstheme="minorHAnsi"/>
                <w:sz w:val="20"/>
                <w:szCs w:val="20"/>
              </w:rPr>
              <w:t xml:space="preserve"> and 3</w:t>
            </w:r>
            <w:r w:rsidRPr="00DF4AA7">
              <w:rPr>
                <w:rFonts w:asciiTheme="minorHAnsi" w:hAnsiTheme="minorHAnsi" w:cstheme="minorHAnsi"/>
                <w:sz w:val="20"/>
                <w:szCs w:val="20"/>
              </w:rPr>
              <w:t>rd</w:t>
            </w:r>
            <w:r>
              <w:rPr>
                <w:rFonts w:asciiTheme="minorHAnsi" w:hAnsiTheme="minorHAnsi" w:cstheme="minorHAnsi"/>
                <w:sz w:val="20"/>
                <w:szCs w:val="20"/>
              </w:rPr>
              <w:t xml:space="preserve"> Thursdays, staff schedules council agenda item 2 weeks in advance</w:t>
            </w:r>
          </w:p>
        </w:tc>
        <w:tc>
          <w:tcPr>
            <w:tcW w:w="2592" w:type="dxa"/>
          </w:tcPr>
          <w:p w14:paraId="0B824541" w14:textId="77777777" w:rsidR="00766238" w:rsidRDefault="00F96FE8"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Handouts and presentation</w:t>
            </w:r>
          </w:p>
          <w:p w14:paraId="3221D338" w14:textId="2D322FBA" w:rsidR="00F96FE8" w:rsidRPr="0061123D" w:rsidRDefault="00F96FE8" w:rsidP="00DF4AA7">
            <w:pPr>
              <w:pStyle w:val="ListParagraph"/>
              <w:numPr>
                <w:ilvl w:val="0"/>
                <w:numId w:val="6"/>
              </w:numPr>
              <w:ind w:left="260" w:hanging="2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Ecology staff present at Council workshop</w:t>
            </w:r>
          </w:p>
        </w:tc>
      </w:tr>
      <w:tr w:rsidR="00F96FE8" w:rsidRPr="00114C25" w14:paraId="4FF770F4" w14:textId="77777777" w:rsidTr="00F96FE8">
        <w:tc>
          <w:tcPr>
            <w:cnfStyle w:val="001000000000" w:firstRow="0" w:lastRow="0" w:firstColumn="1" w:lastColumn="0" w:oddVBand="0" w:evenVBand="0" w:oddHBand="0" w:evenHBand="0" w:firstRowFirstColumn="0" w:firstRowLastColumn="0" w:lastRowFirstColumn="0" w:lastRowLastColumn="0"/>
            <w:tcW w:w="1872" w:type="dxa"/>
          </w:tcPr>
          <w:p w14:paraId="6C832E71" w14:textId="77777777" w:rsidR="00766238" w:rsidRPr="00114C25" w:rsidRDefault="00766238" w:rsidP="00AC6797">
            <w:pPr>
              <w:rPr>
                <w:rFonts w:asciiTheme="minorHAnsi" w:hAnsiTheme="minorHAnsi" w:cstheme="minorHAnsi"/>
                <w:sz w:val="20"/>
                <w:szCs w:val="20"/>
              </w:rPr>
            </w:pPr>
            <w:r>
              <w:rPr>
                <w:rFonts w:asciiTheme="minorHAnsi" w:hAnsiTheme="minorHAnsi" w:cstheme="minorHAnsi"/>
                <w:sz w:val="20"/>
                <w:szCs w:val="20"/>
              </w:rPr>
              <w:t>Center for Environmental Lawn and Policy</w:t>
            </w:r>
          </w:p>
        </w:tc>
        <w:tc>
          <w:tcPr>
            <w:tcW w:w="2736" w:type="dxa"/>
          </w:tcPr>
          <w:p w14:paraId="7F998ACD" w14:textId="77777777" w:rsidR="00766238" w:rsidRPr="0061123D" w:rsidRDefault="00766238" w:rsidP="00766238">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736" w:type="dxa"/>
          </w:tcPr>
          <w:p w14:paraId="406ECE16" w14:textId="77777777" w:rsidR="00766238" w:rsidRPr="0061123D" w:rsidRDefault="00766238" w:rsidP="00766238">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888" w:type="dxa"/>
          </w:tcPr>
          <w:p w14:paraId="75E50651" w14:textId="77777777" w:rsidR="00766238" w:rsidRPr="0061123D" w:rsidRDefault="00766238" w:rsidP="00766238">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592" w:type="dxa"/>
          </w:tcPr>
          <w:p w14:paraId="6E3059F1" w14:textId="77777777" w:rsidR="00766238" w:rsidRPr="0061123D" w:rsidRDefault="00766238" w:rsidP="00766238">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F96FE8" w:rsidRPr="00114C25" w14:paraId="2A9B59AE" w14:textId="77777777" w:rsidTr="00F96F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29F741FB" w14:textId="448C27D2" w:rsidR="00766238" w:rsidRDefault="00766238" w:rsidP="00114C25">
            <w:pPr>
              <w:rPr>
                <w:rFonts w:asciiTheme="minorHAnsi" w:hAnsiTheme="minorHAnsi" w:cstheme="minorHAnsi"/>
                <w:sz w:val="20"/>
                <w:szCs w:val="20"/>
              </w:rPr>
            </w:pPr>
            <w:r>
              <w:rPr>
                <w:rFonts w:asciiTheme="minorHAnsi" w:hAnsiTheme="minorHAnsi" w:cstheme="minorHAnsi"/>
                <w:sz w:val="20"/>
                <w:szCs w:val="20"/>
              </w:rPr>
              <w:t>Normandy Park*</w:t>
            </w:r>
          </w:p>
        </w:tc>
        <w:tc>
          <w:tcPr>
            <w:tcW w:w="2736" w:type="dxa"/>
          </w:tcPr>
          <w:p w14:paraId="0DAAF874" w14:textId="77777777" w:rsidR="00766238" w:rsidRPr="0061123D" w:rsidRDefault="00766238" w:rsidP="00766238">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736" w:type="dxa"/>
          </w:tcPr>
          <w:p w14:paraId="730A2B71" w14:textId="77777777" w:rsidR="00766238" w:rsidRPr="0061123D" w:rsidRDefault="00766238" w:rsidP="00766238">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888" w:type="dxa"/>
          </w:tcPr>
          <w:p w14:paraId="68317BD2" w14:textId="77777777" w:rsidR="00766238" w:rsidRPr="0061123D" w:rsidRDefault="00766238" w:rsidP="00766238">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592" w:type="dxa"/>
          </w:tcPr>
          <w:p w14:paraId="4D68052C" w14:textId="77777777" w:rsidR="00766238" w:rsidRPr="0061123D" w:rsidRDefault="00766238" w:rsidP="00766238">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525B9C5B" w14:textId="39C4ADAC" w:rsidR="00C57902" w:rsidRDefault="00C57902" w:rsidP="008F470F">
      <w:r>
        <w:t xml:space="preserve">*Committee member has not submitted </w:t>
      </w:r>
      <w:r w:rsidR="007D0A39">
        <w:t xml:space="preserve">the </w:t>
      </w:r>
      <w:r>
        <w:t>Local Approval Process Form</w:t>
      </w:r>
      <w:r w:rsidR="007D0A39">
        <w:t xml:space="preserve">. </w:t>
      </w:r>
    </w:p>
    <w:p w14:paraId="49AA9D0D" w14:textId="77777777" w:rsidR="00C57902" w:rsidRDefault="00C57902" w:rsidP="008F470F">
      <w:pPr>
        <w:sectPr w:rsidR="00C57902" w:rsidSect="00DF4AA7">
          <w:pgSz w:w="15840" w:h="12240" w:orient="landscape"/>
          <w:pgMar w:top="1440" w:right="864" w:bottom="864" w:left="864" w:header="720" w:footer="720" w:gutter="0"/>
          <w:cols w:space="720"/>
          <w:docGrid w:linePitch="360"/>
        </w:sectPr>
      </w:pPr>
    </w:p>
    <w:p w14:paraId="0DE8914C" w14:textId="4E552B27" w:rsidR="00421566" w:rsidRDefault="00421566" w:rsidP="00024837">
      <w:pPr>
        <w:pStyle w:val="Subhead"/>
      </w:pPr>
      <w:r>
        <w:lastRenderedPageBreak/>
        <w:t>Discussion</w:t>
      </w:r>
    </w:p>
    <w:p w14:paraId="4A920FD5" w14:textId="299FB1B6" w:rsidR="007D0A39" w:rsidRDefault="007D0A39" w:rsidP="007C5257">
      <w:pPr>
        <w:pStyle w:val="Bullets"/>
      </w:pPr>
      <w:r>
        <w:t xml:space="preserve">The Committee discussed the local government level of approval and the formality and time needed for processes like city council resolutions. </w:t>
      </w:r>
      <w:r w:rsidR="00833011">
        <w:t>Committee members recommended that c</w:t>
      </w:r>
      <w:r w:rsidR="00525170">
        <w:t xml:space="preserve">ities on the Committee consider whether a formal resolution </w:t>
      </w:r>
      <w:proofErr w:type="gramStart"/>
      <w:r w:rsidR="00525170">
        <w:t>is needed</w:t>
      </w:r>
      <w:proofErr w:type="gramEnd"/>
      <w:r w:rsidR="00525170">
        <w:t>.</w:t>
      </w:r>
    </w:p>
    <w:p w14:paraId="7062DEA7" w14:textId="48B51910" w:rsidR="007C5257" w:rsidRDefault="00D11219" w:rsidP="007C5257">
      <w:pPr>
        <w:pStyle w:val="Bullets"/>
      </w:pPr>
      <w:r>
        <w:t xml:space="preserve">Ecology </w:t>
      </w:r>
      <w:r w:rsidR="007C5257">
        <w:t>reminded Committee members that</w:t>
      </w:r>
      <w:r>
        <w:t xml:space="preserve"> </w:t>
      </w:r>
      <w:r w:rsidR="007C5257">
        <w:t>Section 7 of</w:t>
      </w:r>
      <w:r>
        <w:t xml:space="preserve"> </w:t>
      </w:r>
      <w:r w:rsidR="009C5E57">
        <w:t>the</w:t>
      </w:r>
      <w:r w:rsidR="007C5257">
        <w:t xml:space="preserve"> </w:t>
      </w:r>
      <w:hyperlink r:id="rId19" w:history="1">
        <w:r w:rsidR="007C5257" w:rsidRPr="007C5257">
          <w:rPr>
            <w:rStyle w:val="Hyperlink"/>
          </w:rPr>
          <w:t xml:space="preserve">Streamflow Restoration Policy and Interpretive Statement </w:t>
        </w:r>
      </w:hyperlink>
      <w:r w:rsidR="007C5257">
        <w:t>states that the plan does not create obligations for local governments: “</w:t>
      </w:r>
      <w:r w:rsidR="007C5257" w:rsidRPr="007C5257">
        <w:t>As articulated in the</w:t>
      </w:r>
      <w:r w:rsidR="007C5257">
        <w:t xml:space="preserve"> </w:t>
      </w:r>
      <w:r w:rsidR="007C5257" w:rsidRPr="007C5257">
        <w:t xml:space="preserve">Final Guidance for Determining Net Ecological Benefit, watershed plans are to be prepared with implementation in mind. However, RCW 90.94.020 and 90.94.030 do not create an obligation on any party to ensure that plans, or projects and actions in those plans or associated with rulemaking, </w:t>
      </w:r>
      <w:proofErr w:type="gramStart"/>
      <w:r w:rsidR="007C5257" w:rsidRPr="007C5257">
        <w:t>are implemented</w:t>
      </w:r>
      <w:proofErr w:type="gramEnd"/>
      <w:r w:rsidR="007C5257" w:rsidRPr="007C5257">
        <w:t>. Further, the law does not predicate the issuance of building permits on the implementation of watershed plans or any projects and actions in those plans.</w:t>
      </w:r>
      <w:r w:rsidR="007C5257">
        <w:t>”</w:t>
      </w:r>
    </w:p>
    <w:p w14:paraId="6F7AE7BA" w14:textId="76639546" w:rsidR="00FA6B0E" w:rsidRDefault="00796D19" w:rsidP="007D0A39">
      <w:pPr>
        <w:pStyle w:val="Bullets"/>
      </w:pPr>
      <w:r>
        <w:t>Ecology added that when considering policy and regulatory actions, please consider whether any actions may caus</w:t>
      </w:r>
      <w:r w:rsidR="0089654F">
        <w:t xml:space="preserve">e concern for your jurisdiction, impact the time and review required for plan approval, or </w:t>
      </w:r>
      <w:r>
        <w:t xml:space="preserve">inhibit </w:t>
      </w:r>
      <w:r w:rsidR="0089654F">
        <w:t>your ability to approve the plan by the target date of February 1, 2021</w:t>
      </w:r>
      <w:r>
        <w:t xml:space="preserve">. </w:t>
      </w:r>
    </w:p>
    <w:p w14:paraId="7B217B4A" w14:textId="77777777" w:rsidR="00FA6B0E" w:rsidRDefault="00763618" w:rsidP="0089654F">
      <w:pPr>
        <w:pStyle w:val="Bullets"/>
        <w:numPr>
          <w:ilvl w:val="1"/>
          <w:numId w:val="1"/>
        </w:numPr>
      </w:pPr>
      <w:r>
        <w:t xml:space="preserve">Committee members recommend phrasing policy and regulatory actions as recommendations for </w:t>
      </w:r>
      <w:r w:rsidR="0043751C">
        <w:t xml:space="preserve">jurisdictions to consider adopting. </w:t>
      </w:r>
    </w:p>
    <w:p w14:paraId="78A4E680" w14:textId="504762E5" w:rsidR="00FF634D" w:rsidRPr="005F3E1B" w:rsidRDefault="00FF634D" w:rsidP="00024837">
      <w:pPr>
        <w:pStyle w:val="Heading3"/>
      </w:pPr>
      <w:r w:rsidRPr="005F3E1B">
        <w:t>Next Steps</w:t>
      </w:r>
    </w:p>
    <w:p w14:paraId="31CA6C40" w14:textId="4FCE1CAC" w:rsidR="0089654F" w:rsidRDefault="007D0A39" w:rsidP="0089654F">
      <w:pPr>
        <w:pStyle w:val="Bullets"/>
      </w:pPr>
      <w:r>
        <w:t xml:space="preserve">Committee members should send completed Local Approval Process forms to Stephanie, if you </w:t>
      </w:r>
      <w:proofErr w:type="gramStart"/>
      <w:r>
        <w:t>haven’t</w:t>
      </w:r>
      <w:proofErr w:type="gramEnd"/>
      <w:r>
        <w:t xml:space="preserve"> already</w:t>
      </w:r>
      <w:r w:rsidR="0089654F">
        <w:t>, and let Stephanie know if you are reconsidering the level of review and approval needed.</w:t>
      </w:r>
    </w:p>
    <w:p w14:paraId="5DA9DA89" w14:textId="7596B788" w:rsidR="00FF634D" w:rsidRDefault="00FF634D" w:rsidP="00FA6B0E">
      <w:pPr>
        <w:pStyle w:val="Bullets"/>
      </w:pPr>
      <w:r>
        <w:t>Ecology will develop a WRE Plan</w:t>
      </w:r>
      <w:r w:rsidR="0089654F">
        <w:t xml:space="preserve"> review</w:t>
      </w:r>
      <w:r>
        <w:t xml:space="preserve"> timeline considering </w:t>
      </w:r>
      <w:r w:rsidR="0089654F">
        <w:t>Committee members’</w:t>
      </w:r>
      <w:r>
        <w:t xml:space="preserve"> timelines for </w:t>
      </w:r>
      <w:r w:rsidR="0089654F">
        <w:t xml:space="preserve">internal review and </w:t>
      </w:r>
      <w:r>
        <w:t>approval.</w:t>
      </w:r>
    </w:p>
    <w:p w14:paraId="6AA81649" w14:textId="6635C93B" w:rsidR="00C7348C" w:rsidRPr="00AE0E31" w:rsidRDefault="00C7348C" w:rsidP="00D711C0">
      <w:pPr>
        <w:pStyle w:val="Heading2"/>
      </w:pPr>
      <w:r w:rsidRPr="00AE0E31">
        <w:t>Adaptive M</w:t>
      </w:r>
      <w:r w:rsidR="006C09C3" w:rsidRPr="00AE0E31">
        <w:t>anagement</w:t>
      </w:r>
    </w:p>
    <w:p w14:paraId="1BF49285" w14:textId="1A735E97" w:rsidR="006C09C3" w:rsidRPr="00AE0E31" w:rsidRDefault="006C09C3" w:rsidP="006C09C3">
      <w:r w:rsidRPr="00AE0E31">
        <w:t xml:space="preserve">Objective: </w:t>
      </w:r>
      <w:r w:rsidR="004C7CF4" w:rsidRPr="00AE0E31">
        <w:t>Brainstorm adaptive management strategies that committee members are interested in including in the WRE Plan.</w:t>
      </w:r>
    </w:p>
    <w:p w14:paraId="409C66D2" w14:textId="2D63A951" w:rsidR="006C09C3" w:rsidRPr="00AE0E31" w:rsidRDefault="006C09C3" w:rsidP="006C09C3">
      <w:pPr>
        <w:pStyle w:val="Subhead"/>
      </w:pPr>
      <w:r w:rsidRPr="00AE0E31">
        <w:t>Reference Materials</w:t>
      </w:r>
      <w:r w:rsidR="00184900">
        <w:t>:</w:t>
      </w:r>
    </w:p>
    <w:p w14:paraId="4B216200" w14:textId="25715808" w:rsidR="006C09C3" w:rsidRPr="00AE0E31" w:rsidRDefault="00387678" w:rsidP="006C09C3">
      <w:pPr>
        <w:pStyle w:val="Bullets"/>
      </w:pPr>
      <w:hyperlink r:id="rId20" w:history="1">
        <w:r w:rsidR="00B64261" w:rsidRPr="0089654F">
          <w:rPr>
            <w:rStyle w:val="Hyperlink"/>
          </w:rPr>
          <w:t>Adaptive Management</w:t>
        </w:r>
        <w:r w:rsidR="0089654F" w:rsidRPr="0089654F">
          <w:rPr>
            <w:rStyle w:val="Hyperlink"/>
          </w:rPr>
          <w:t xml:space="preserve"> Discussion Guide</w:t>
        </w:r>
      </w:hyperlink>
    </w:p>
    <w:p w14:paraId="576553FC" w14:textId="6553C056" w:rsidR="00B64261" w:rsidRPr="00AE0E31" w:rsidRDefault="00B64261" w:rsidP="00B64261">
      <w:pPr>
        <w:pStyle w:val="Bullets"/>
        <w:numPr>
          <w:ilvl w:val="0"/>
          <w:numId w:val="0"/>
        </w:numPr>
        <w:ind w:left="360" w:hanging="360"/>
      </w:pPr>
    </w:p>
    <w:p w14:paraId="136BABFC" w14:textId="5D6DD52D" w:rsidR="00A80330" w:rsidRPr="00AE0E31" w:rsidRDefault="00C32BFD" w:rsidP="00C32BFD">
      <w:pPr>
        <w:pStyle w:val="Bullets"/>
        <w:numPr>
          <w:ilvl w:val="0"/>
          <w:numId w:val="0"/>
        </w:numPr>
      </w:pPr>
      <w:r>
        <w:t xml:space="preserve">Ruth </w:t>
      </w:r>
      <w:r w:rsidR="00FF634D">
        <w:t>posed</w:t>
      </w:r>
      <w:r>
        <w:t xml:space="preserve"> several questions </w:t>
      </w:r>
      <w:r w:rsidR="00FF634D">
        <w:t xml:space="preserve">regarding adaptive management </w:t>
      </w:r>
      <w:r>
        <w:t>to the committee for general consideration:</w:t>
      </w:r>
    </w:p>
    <w:p w14:paraId="1E387477" w14:textId="77777777" w:rsidR="00184900" w:rsidRPr="00184900" w:rsidRDefault="00184900" w:rsidP="00620120">
      <w:pPr>
        <w:pStyle w:val="Bullets"/>
        <w:numPr>
          <w:ilvl w:val="0"/>
          <w:numId w:val="7"/>
        </w:numPr>
      </w:pPr>
      <w:r w:rsidRPr="00184900">
        <w:t xml:space="preserve">How does this committee want to engage in the monitoring of success and adaptive management of the plan going forward? </w:t>
      </w:r>
    </w:p>
    <w:p w14:paraId="76D8B2D9" w14:textId="77777777" w:rsidR="00184900" w:rsidRPr="00184900" w:rsidRDefault="00184900" w:rsidP="00620120">
      <w:pPr>
        <w:pStyle w:val="Bullets"/>
        <w:numPr>
          <w:ilvl w:val="0"/>
          <w:numId w:val="7"/>
        </w:numPr>
      </w:pPr>
      <w:r w:rsidRPr="00184900">
        <w:t xml:space="preserve">Do we want to commit to a standing meeting to review progress and make adjustments? </w:t>
      </w:r>
    </w:p>
    <w:p w14:paraId="725222D1" w14:textId="77777777" w:rsidR="00184900" w:rsidRPr="00184900" w:rsidRDefault="00184900" w:rsidP="00620120">
      <w:pPr>
        <w:pStyle w:val="Bullets"/>
        <w:numPr>
          <w:ilvl w:val="0"/>
          <w:numId w:val="7"/>
        </w:numPr>
      </w:pPr>
      <w:r w:rsidRPr="00184900">
        <w:t xml:space="preserve">Are there certain “triggers” that would bring the group back together? </w:t>
      </w:r>
    </w:p>
    <w:p w14:paraId="65A19170" w14:textId="33A72A5C" w:rsidR="00A80330" w:rsidRPr="00AE0E31" w:rsidRDefault="00184900" w:rsidP="0089654F">
      <w:pPr>
        <w:pStyle w:val="Bullets"/>
        <w:numPr>
          <w:ilvl w:val="0"/>
          <w:numId w:val="7"/>
        </w:numPr>
      </w:pPr>
      <w:r w:rsidRPr="00184900">
        <w:t xml:space="preserve">Do we want to have a subset of the committee meet going forward? </w:t>
      </w:r>
    </w:p>
    <w:p w14:paraId="164D9F59" w14:textId="59980A7E" w:rsidR="00FC6057" w:rsidRDefault="00FC6057" w:rsidP="00024837">
      <w:pPr>
        <w:pStyle w:val="Subhead"/>
      </w:pPr>
      <w:r w:rsidRPr="00AE0E31">
        <w:t>Discussion</w:t>
      </w:r>
    </w:p>
    <w:p w14:paraId="3EBC1FF5" w14:textId="77777777" w:rsidR="0089654F" w:rsidRDefault="00BE58BF" w:rsidP="0089654F">
      <w:pPr>
        <w:pStyle w:val="Bullets"/>
      </w:pPr>
      <w:r>
        <w:t>Committee members agreed that adaptive managemen</w:t>
      </w:r>
      <w:r w:rsidR="00762AB0">
        <w:t xml:space="preserve">t and ongoing monitoring </w:t>
      </w:r>
      <w:r>
        <w:t xml:space="preserve">is critical to ensure that projects </w:t>
      </w:r>
      <w:proofErr w:type="gramStart"/>
      <w:r>
        <w:t>are implemented</w:t>
      </w:r>
      <w:proofErr w:type="gramEnd"/>
      <w:r>
        <w:t xml:space="preserve">. </w:t>
      </w:r>
    </w:p>
    <w:p w14:paraId="73DE9E07" w14:textId="55162AE8" w:rsidR="006B2BBC" w:rsidRDefault="0032370A" w:rsidP="006B2BBC">
      <w:pPr>
        <w:pStyle w:val="Bullets"/>
      </w:pPr>
      <w:r>
        <w:t>The Committee discussed which entit</w:t>
      </w:r>
      <w:r w:rsidR="006B2BBC">
        <w:t xml:space="preserve">ies </w:t>
      </w:r>
      <w:r>
        <w:t>should be responsible for</w:t>
      </w:r>
      <w:r w:rsidR="006B2BBC">
        <w:t xml:space="preserve"> different components of</w:t>
      </w:r>
      <w:r>
        <w:t xml:space="preserve"> adaptive management. </w:t>
      </w:r>
    </w:p>
    <w:p w14:paraId="71142F1E" w14:textId="3D82D6E9" w:rsidR="00817574" w:rsidRDefault="00817574" w:rsidP="006B2BBC">
      <w:pPr>
        <w:pStyle w:val="Bullets"/>
        <w:numPr>
          <w:ilvl w:val="1"/>
          <w:numId w:val="1"/>
        </w:numPr>
      </w:pPr>
      <w:r>
        <w:t>Suggestion to reconvene the group periodically – every 5 years or so</w:t>
      </w:r>
      <w:r w:rsidR="00985C10">
        <w:t xml:space="preserve"> or based on pre-identified triggers</w:t>
      </w:r>
      <w:r>
        <w:t>, to review number of new wells and project implementation.</w:t>
      </w:r>
    </w:p>
    <w:p w14:paraId="0AABFD31" w14:textId="7E6B2FC2" w:rsidR="006B2BBC" w:rsidRDefault="0032370A" w:rsidP="006B2BBC">
      <w:pPr>
        <w:pStyle w:val="Bullets"/>
        <w:numPr>
          <w:ilvl w:val="1"/>
          <w:numId w:val="1"/>
        </w:numPr>
      </w:pPr>
      <w:r>
        <w:lastRenderedPageBreak/>
        <w:t>Some C</w:t>
      </w:r>
      <w:r w:rsidR="00BE58BF">
        <w:t>ommittee members</w:t>
      </w:r>
      <w:r w:rsidR="00CC01A2">
        <w:t xml:space="preserve"> </w:t>
      </w:r>
      <w:r>
        <w:t>thought</w:t>
      </w:r>
      <w:r w:rsidR="00987893">
        <w:t xml:space="preserve"> that</w:t>
      </w:r>
      <w:r w:rsidR="00E84584">
        <w:t xml:space="preserve"> Ecology should be responsible for adaptively managing the Plan</w:t>
      </w:r>
      <w:r>
        <w:t xml:space="preserve"> and that reconvening the C</w:t>
      </w:r>
      <w:r w:rsidR="002703A4">
        <w:t>ommittee may be inefficient.</w:t>
      </w:r>
    </w:p>
    <w:p w14:paraId="590CCB92" w14:textId="7E85F395" w:rsidR="006B2BBC" w:rsidRDefault="000E69FA" w:rsidP="006B2BBC">
      <w:pPr>
        <w:pStyle w:val="Bullets"/>
        <w:numPr>
          <w:ilvl w:val="1"/>
          <w:numId w:val="1"/>
        </w:numPr>
      </w:pPr>
      <w:r>
        <w:t>Committee</w:t>
      </w:r>
      <w:r w:rsidR="00182C0E">
        <w:t xml:space="preserve"> member</w:t>
      </w:r>
      <w:r>
        <w:t xml:space="preserve">s </w:t>
      </w:r>
      <w:r w:rsidR="006B2BBC">
        <w:t>suggested</w:t>
      </w:r>
      <w:r>
        <w:t xml:space="preserve"> that the County should be </w:t>
      </w:r>
      <w:r w:rsidR="00762AB0">
        <w:t>responsible</w:t>
      </w:r>
      <w:r>
        <w:t xml:space="preserve"> for tracking population growth and reporting to Ecology</w:t>
      </w:r>
      <w:r w:rsidR="00182C0E">
        <w:t xml:space="preserve"> for its ongoing monitoring</w:t>
      </w:r>
      <w:r>
        <w:t xml:space="preserve">. </w:t>
      </w:r>
    </w:p>
    <w:p w14:paraId="1BE4BF3C" w14:textId="0184A724" w:rsidR="000E69FA" w:rsidRDefault="00182C0E" w:rsidP="006B2BBC">
      <w:pPr>
        <w:pStyle w:val="Bullets"/>
        <w:numPr>
          <w:ilvl w:val="1"/>
          <w:numId w:val="1"/>
        </w:numPr>
      </w:pPr>
      <w:r>
        <w:t xml:space="preserve">Entities </w:t>
      </w:r>
      <w:r w:rsidR="000E69FA">
        <w:t xml:space="preserve">responsible for projects should have monitoring requirements. </w:t>
      </w:r>
    </w:p>
    <w:p w14:paraId="2458A236" w14:textId="6CCC0C3E" w:rsidR="00DA5F8A" w:rsidRDefault="006B2BBC" w:rsidP="00620120">
      <w:pPr>
        <w:pStyle w:val="Bullets"/>
        <w:numPr>
          <w:ilvl w:val="0"/>
          <w:numId w:val="6"/>
        </w:numPr>
      </w:pPr>
      <w:r>
        <w:t>The C</w:t>
      </w:r>
      <w:r w:rsidR="00C40927">
        <w:t xml:space="preserve">ommittee discussed how to incorporate climate change considerations through adaptive management, including how to </w:t>
      </w:r>
      <w:r w:rsidR="00B1019F">
        <w:t xml:space="preserve">educate PE well users to conserve water during times of drought. </w:t>
      </w:r>
    </w:p>
    <w:p w14:paraId="6AFE8C0D" w14:textId="05EE8243" w:rsidR="006B2BBC" w:rsidRDefault="006B2BBC" w:rsidP="00620120">
      <w:pPr>
        <w:pStyle w:val="Bullets"/>
        <w:numPr>
          <w:ilvl w:val="0"/>
          <w:numId w:val="6"/>
        </w:numPr>
      </w:pPr>
      <w:r>
        <w:t xml:space="preserve">The Committee discussed monitoring and whether it’s possible to measure the impacts of new wells since the water use is very small and there are many other variables that </w:t>
      </w:r>
      <w:proofErr w:type="gramStart"/>
      <w:r>
        <w:t>impact</w:t>
      </w:r>
      <w:proofErr w:type="gramEnd"/>
      <w:r>
        <w:t xml:space="preserve"> streamflow levels.</w:t>
      </w:r>
    </w:p>
    <w:p w14:paraId="3AB60AF8" w14:textId="6D0F33CE" w:rsidR="006B2BBC" w:rsidRDefault="009660EF" w:rsidP="00620120">
      <w:pPr>
        <w:pStyle w:val="Bullets"/>
        <w:numPr>
          <w:ilvl w:val="0"/>
          <w:numId w:val="6"/>
        </w:numPr>
      </w:pPr>
      <w:r>
        <w:t>Carla wants to consider offsetting water for PE wells used for irrigation.</w:t>
      </w:r>
    </w:p>
    <w:p w14:paraId="67C85C6B" w14:textId="75CEC565" w:rsidR="00182C0E" w:rsidRPr="00AE0E31" w:rsidRDefault="00182C0E" w:rsidP="00620120">
      <w:pPr>
        <w:pStyle w:val="Bullets"/>
        <w:numPr>
          <w:ilvl w:val="0"/>
          <w:numId w:val="6"/>
        </w:numPr>
      </w:pPr>
      <w:r>
        <w:t xml:space="preserve">Ecology clarified that if the Plan does not meet the </w:t>
      </w:r>
      <w:r w:rsidR="009449F3">
        <w:t xml:space="preserve">requirement to </w:t>
      </w:r>
      <w:r>
        <w:t xml:space="preserve">offset </w:t>
      </w:r>
      <w:r w:rsidR="009449F3">
        <w:t>consumptive use</w:t>
      </w:r>
      <w:r>
        <w:t xml:space="preserve">, </w:t>
      </w:r>
      <w:r w:rsidR="009449F3">
        <w:t xml:space="preserve">the Committee </w:t>
      </w:r>
      <w:r>
        <w:t xml:space="preserve">cannot use adaptive management to meet it later down the road. </w:t>
      </w:r>
    </w:p>
    <w:p w14:paraId="3875D837" w14:textId="2D80AA1F" w:rsidR="006C09C3" w:rsidRPr="00AE0E31" w:rsidRDefault="006C09C3" w:rsidP="006C09C3">
      <w:pPr>
        <w:pStyle w:val="Heading2"/>
      </w:pPr>
      <w:r w:rsidRPr="00AE0E31">
        <w:t>Policy and Regulatory Actions – Next Steps</w:t>
      </w:r>
    </w:p>
    <w:p w14:paraId="470A5779" w14:textId="23AFE4A7" w:rsidR="000B022E" w:rsidRPr="00AE0E31" w:rsidRDefault="006C448C" w:rsidP="000B022E">
      <w:pPr>
        <w:pStyle w:val="Normal1style"/>
        <w:spacing w:before="120"/>
        <w:rPr>
          <w:bCs/>
          <w:color w:val="000000" w:themeColor="text1"/>
        </w:rPr>
      </w:pPr>
      <w:r w:rsidRPr="00AE0E31">
        <w:t xml:space="preserve">Objective: </w:t>
      </w:r>
      <w:r w:rsidR="000B022E" w:rsidRPr="00AE0E31">
        <w:rPr>
          <w:bCs/>
          <w:color w:val="000000" w:themeColor="text1"/>
        </w:rPr>
        <w:t>Identify priority policy and regulatory recommendations to develop for inclusion in the WRE Plan.</w:t>
      </w:r>
    </w:p>
    <w:p w14:paraId="0F4F41EB" w14:textId="419AFEDD" w:rsidR="00A86CA8" w:rsidRPr="00AE0E31" w:rsidRDefault="00A86CA8" w:rsidP="00A86CA8">
      <w:pPr>
        <w:pStyle w:val="Subhead"/>
        <w:spacing w:after="0"/>
      </w:pPr>
      <w:r w:rsidRPr="00AE0E31">
        <w:t>Reference Materials</w:t>
      </w:r>
    </w:p>
    <w:p w14:paraId="4EB7211D" w14:textId="710A4F70" w:rsidR="00C7492B" w:rsidRPr="00FC3477" w:rsidRDefault="009660EF" w:rsidP="000B022E">
      <w:pPr>
        <w:pStyle w:val="Bullets"/>
      </w:pPr>
      <w:r>
        <w:t xml:space="preserve">WREC </w:t>
      </w:r>
      <w:r w:rsidR="00A86CA8" w:rsidRPr="00AE0E31">
        <w:t>Policy and Regulatory Ideas List</w:t>
      </w:r>
    </w:p>
    <w:p w14:paraId="0A10B9D4" w14:textId="0E631691" w:rsidR="009660EF" w:rsidRDefault="009660EF" w:rsidP="005A2FB5">
      <w:r>
        <w:t>T</w:t>
      </w:r>
      <w:r w:rsidRPr="009660EF">
        <w:t xml:space="preserve">he facilitator </w:t>
      </w:r>
      <w:r>
        <w:t>provided the following context</w:t>
      </w:r>
      <w:r w:rsidR="005A2FB5">
        <w:t xml:space="preserve"> for the discussion:</w:t>
      </w:r>
    </w:p>
    <w:p w14:paraId="2E2667A3" w14:textId="77777777" w:rsidR="00724F56" w:rsidRDefault="009660EF" w:rsidP="00724F56">
      <w:pPr>
        <w:pStyle w:val="Bullets"/>
      </w:pPr>
      <w:r w:rsidRPr="009660EF">
        <w:t>The Committee can decide to include policy and regulatory recommendations in the plan, including recommending</w:t>
      </w:r>
      <w:r w:rsidR="00724F56">
        <w:t xml:space="preserve"> </w:t>
      </w:r>
      <w:r w:rsidRPr="009660EF">
        <w:t>changes to state laws, agency regulations and</w:t>
      </w:r>
      <w:r w:rsidR="00724F56">
        <w:t xml:space="preserve"> </w:t>
      </w:r>
      <w:r w:rsidRPr="009660EF">
        <w:t>local codes, and ed</w:t>
      </w:r>
      <w:r w:rsidR="00724F56">
        <w:t>ucation and outreach programs.</w:t>
      </w:r>
    </w:p>
    <w:p w14:paraId="3AFBE346" w14:textId="77777777" w:rsidR="00724F56" w:rsidRDefault="009660EF" w:rsidP="00724F56">
      <w:pPr>
        <w:pStyle w:val="Bullets"/>
      </w:pPr>
      <w:r w:rsidRPr="00724F56">
        <w:t xml:space="preserve">Committee members </w:t>
      </w:r>
      <w:proofErr w:type="gramStart"/>
      <w:r w:rsidRPr="00724F56">
        <w:t>are expected</w:t>
      </w:r>
      <w:proofErr w:type="gramEnd"/>
      <w:r w:rsidRPr="00724F56">
        <w:t xml:space="preserve"> to take the lead on developing policy recommendations to bring forward for consideration. This is outside the technical consultant scope of work. Ecology can provide technical assistance, as needed.</w:t>
      </w:r>
    </w:p>
    <w:p w14:paraId="2A98F172" w14:textId="08B38D40" w:rsidR="00C36BFE" w:rsidRPr="00AE0E31" w:rsidRDefault="00C36BFE" w:rsidP="00724F56">
      <w:pPr>
        <w:pStyle w:val="Bullets"/>
      </w:pPr>
      <w:r w:rsidRPr="00AE0E31">
        <w:t xml:space="preserve">Committee members </w:t>
      </w:r>
      <w:r w:rsidR="00FC1B65">
        <w:t xml:space="preserve">may choose to work individually or </w:t>
      </w:r>
      <w:proofErr w:type="gramStart"/>
      <w:r w:rsidR="00FC1B65">
        <w:t>form work</w:t>
      </w:r>
      <w:proofErr w:type="gramEnd"/>
      <w:r w:rsidR="00FC1B65">
        <w:t xml:space="preserve"> groups to further develop policy recommendations. Ecology does not have capacity to staff the work groups. </w:t>
      </w:r>
    </w:p>
    <w:p w14:paraId="6D5DDBF9" w14:textId="77777777" w:rsidR="00724F56" w:rsidRDefault="00C36BFE" w:rsidP="00724F56">
      <w:pPr>
        <w:pStyle w:val="Bullets"/>
        <w:numPr>
          <w:ilvl w:val="0"/>
          <w:numId w:val="4"/>
        </w:numPr>
      </w:pPr>
      <w:r w:rsidRPr="00AE0E31">
        <w:t xml:space="preserve">The final plan requires all Committee members to approve it, so policy and regulatory recommendations need to </w:t>
      </w:r>
      <w:proofErr w:type="gramStart"/>
      <w:r w:rsidRPr="00AE0E31">
        <w:t>be supported</w:t>
      </w:r>
      <w:proofErr w:type="gramEnd"/>
      <w:r w:rsidRPr="00AE0E31">
        <w:t xml:space="preserve"> by everyone on the Committee.</w:t>
      </w:r>
    </w:p>
    <w:p w14:paraId="0E9B76A6" w14:textId="00C00F05" w:rsidR="00C36BFE" w:rsidRDefault="00DF791E" w:rsidP="00724F56">
      <w:pPr>
        <w:pStyle w:val="Bullets"/>
        <w:numPr>
          <w:ilvl w:val="0"/>
          <w:numId w:val="4"/>
        </w:numPr>
      </w:pPr>
      <w:r w:rsidRPr="00AE0E31">
        <w:t>Committee</w:t>
      </w:r>
      <w:r w:rsidR="00C36BFE" w:rsidRPr="00AE0E31">
        <w:t xml:space="preserve"> members </w:t>
      </w:r>
      <w:r w:rsidR="00FC1B65">
        <w:t>should</w:t>
      </w:r>
      <w:r w:rsidR="00C36BFE" w:rsidRPr="00AE0E31">
        <w:t xml:space="preserve"> flag the ideas that </w:t>
      </w:r>
      <w:r w:rsidR="00FC1B65">
        <w:t>raise</w:t>
      </w:r>
      <w:r w:rsidR="00C36BFE" w:rsidRPr="00AE0E31">
        <w:t xml:space="preserve"> </w:t>
      </w:r>
      <w:r w:rsidR="00F64833" w:rsidRPr="00AE0E31">
        <w:t>concerns,</w:t>
      </w:r>
      <w:r w:rsidR="00C36BFE" w:rsidRPr="00AE0E31">
        <w:t xml:space="preserve"> so </w:t>
      </w:r>
      <w:r w:rsidR="007A0165">
        <w:t>we</w:t>
      </w:r>
      <w:r w:rsidR="00C36BFE" w:rsidRPr="00AE0E31">
        <w:t xml:space="preserve"> </w:t>
      </w:r>
      <w:proofErr w:type="gramStart"/>
      <w:r w:rsidR="00C36BFE" w:rsidRPr="00AE0E31">
        <w:t>don’t</w:t>
      </w:r>
      <w:proofErr w:type="gramEnd"/>
      <w:r w:rsidR="00C36BFE" w:rsidRPr="00AE0E31">
        <w:t xml:space="preserve"> spend time working on a recommendation that won’t </w:t>
      </w:r>
      <w:r w:rsidR="00F64833">
        <w:t>be approved by the full committee.</w:t>
      </w:r>
    </w:p>
    <w:p w14:paraId="6A97D286" w14:textId="428B2798" w:rsidR="005A2FB5" w:rsidRDefault="005A2FB5" w:rsidP="005A2FB5">
      <w:pPr>
        <w:pStyle w:val="Bullets"/>
        <w:numPr>
          <w:ilvl w:val="0"/>
          <w:numId w:val="4"/>
        </w:numPr>
      </w:pPr>
      <w:r>
        <w:t>There are a few options for movin</w:t>
      </w:r>
      <w:r w:rsidR="007A0165">
        <w:t>g the policy development forward, that the Committee will discuss at the next meeting</w:t>
      </w:r>
      <w:r>
        <w:t>:</w:t>
      </w:r>
    </w:p>
    <w:p w14:paraId="098F6596" w14:textId="0D3F3279" w:rsidR="005A2FB5" w:rsidRDefault="005A2FB5" w:rsidP="005A2FB5">
      <w:pPr>
        <w:pStyle w:val="Bullets"/>
        <w:numPr>
          <w:ilvl w:val="1"/>
          <w:numId w:val="4"/>
        </w:numPr>
      </w:pPr>
      <w:r>
        <w:t>Individual Committee members can develop policy recommendations for discussion at technical workgroup and Committee meetings.</w:t>
      </w:r>
    </w:p>
    <w:p w14:paraId="2001C39C" w14:textId="1AE52274" w:rsidR="005A2FB5" w:rsidRDefault="005A2FB5" w:rsidP="005A2FB5">
      <w:pPr>
        <w:pStyle w:val="Bullets"/>
        <w:numPr>
          <w:ilvl w:val="1"/>
          <w:numId w:val="4"/>
        </w:numPr>
      </w:pPr>
      <w:r>
        <w:t>Create a separate policy workgroup to develop and review policy recommendations before bringing them to the Committee</w:t>
      </w:r>
    </w:p>
    <w:p w14:paraId="348B68D1" w14:textId="1C6A8758" w:rsidR="005A2FB5" w:rsidRDefault="005A2FB5" w:rsidP="005A2FB5">
      <w:r>
        <w:t xml:space="preserve">Committee members wrote down their top policy and regulatory recommendations (up to 5) on sticky notes (see table on last page). The Committee discussed a few of the ideas, including well fees and metering. </w:t>
      </w:r>
    </w:p>
    <w:p w14:paraId="7B798B00" w14:textId="30A13C19" w:rsidR="003C5823" w:rsidRDefault="00B67262" w:rsidP="00024837">
      <w:pPr>
        <w:pStyle w:val="Heading3"/>
      </w:pPr>
      <w:r>
        <w:t>Next Steps</w:t>
      </w:r>
      <w:r>
        <w:tab/>
      </w:r>
    </w:p>
    <w:p w14:paraId="5C1985C4" w14:textId="5A4A8970" w:rsidR="005A2FB5" w:rsidRDefault="005A2FB5" w:rsidP="005A2FB5">
      <w:pPr>
        <w:pStyle w:val="Bullets"/>
      </w:pPr>
      <w:r>
        <w:t>Stephanie compiled the sticky notes and distributed the list of top policy and regulatory recommendations</w:t>
      </w:r>
      <w:r w:rsidR="007A0165">
        <w:t xml:space="preserve"> by email </w:t>
      </w:r>
      <w:r>
        <w:t>(see table on last page).</w:t>
      </w:r>
    </w:p>
    <w:p w14:paraId="1EB09005" w14:textId="2EBB50F4" w:rsidR="005A2FB5" w:rsidRDefault="005A2FB5" w:rsidP="005A2FB5">
      <w:pPr>
        <w:pStyle w:val="Bullets"/>
      </w:pPr>
      <w:r>
        <w:t xml:space="preserve">Committee members should review the list of top </w:t>
      </w:r>
      <w:r w:rsidR="00DC1517" w:rsidRPr="00F64833">
        <w:t xml:space="preserve">policy recommendations and </w:t>
      </w:r>
      <w:r>
        <w:t>respond</w:t>
      </w:r>
      <w:r w:rsidR="008844A7" w:rsidRPr="00F64833">
        <w:t xml:space="preserve"> </w:t>
      </w:r>
      <w:r w:rsidR="007A0165">
        <w:t xml:space="preserve">to </w:t>
      </w:r>
      <w:r w:rsidR="008844A7" w:rsidRPr="00F64833">
        <w:t>Stephanie</w:t>
      </w:r>
      <w:r w:rsidR="00DC1517" w:rsidRPr="00F64833">
        <w:t xml:space="preserve"> by 3/23 regarding</w:t>
      </w:r>
      <w:r w:rsidR="008844A7" w:rsidRPr="00F64833">
        <w:t xml:space="preserve"> the following questions</w:t>
      </w:r>
      <w:r w:rsidR="00DC1517" w:rsidRPr="00F64833">
        <w:t>:</w:t>
      </w:r>
    </w:p>
    <w:p w14:paraId="5FFE84A3" w14:textId="77777777" w:rsidR="005A2FB5" w:rsidRDefault="00DC1517" w:rsidP="005A2FB5">
      <w:pPr>
        <w:pStyle w:val="Bullets"/>
        <w:numPr>
          <w:ilvl w:val="1"/>
          <w:numId w:val="1"/>
        </w:numPr>
      </w:pPr>
      <w:r>
        <w:lastRenderedPageBreak/>
        <w:t xml:space="preserve">Are there policies your entity would oppose or has concerns </w:t>
      </w:r>
      <w:proofErr w:type="gramStart"/>
      <w:r>
        <w:t>about</w:t>
      </w:r>
      <w:proofErr w:type="gramEnd"/>
      <w:r>
        <w:t>?</w:t>
      </w:r>
    </w:p>
    <w:p w14:paraId="1FBB8885" w14:textId="77777777" w:rsidR="005A2FB5" w:rsidRDefault="00DC1517" w:rsidP="005A2FB5">
      <w:pPr>
        <w:pStyle w:val="Bullets"/>
        <w:numPr>
          <w:ilvl w:val="1"/>
          <w:numId w:val="1"/>
        </w:numPr>
      </w:pPr>
      <w:r>
        <w:t>Are there policies you are willing to take the lead to develop?</w:t>
      </w:r>
    </w:p>
    <w:p w14:paraId="3C0B3AE2" w14:textId="1214A48F" w:rsidR="006C448C" w:rsidRDefault="00DC1517" w:rsidP="005A2FB5">
      <w:pPr>
        <w:pStyle w:val="Bullets"/>
        <w:numPr>
          <w:ilvl w:val="1"/>
          <w:numId w:val="1"/>
        </w:numPr>
      </w:pPr>
      <w:r>
        <w:t>Are there policies you would like to help develop?</w:t>
      </w:r>
    </w:p>
    <w:p w14:paraId="1E43D2D0" w14:textId="160C9C25" w:rsidR="005A2FB5" w:rsidRDefault="005A2FB5" w:rsidP="005A2FB5">
      <w:pPr>
        <w:pStyle w:val="Bullets"/>
      </w:pPr>
      <w:r>
        <w:t>At the next meeting, the Committee will discuss how to move forward with developing the policy recommendations that Committee members support.</w:t>
      </w:r>
    </w:p>
    <w:p w14:paraId="525F82F6" w14:textId="5A57040D" w:rsidR="006C448C" w:rsidRPr="00AE0E31" w:rsidRDefault="006C448C" w:rsidP="006C448C">
      <w:pPr>
        <w:pStyle w:val="Heading2"/>
      </w:pPr>
      <w:r w:rsidRPr="00AE0E31">
        <w:t>Projects Update</w:t>
      </w:r>
    </w:p>
    <w:p w14:paraId="61DA1BE5" w14:textId="77777777" w:rsidR="005165EF" w:rsidRPr="00AE0E31" w:rsidRDefault="006C448C" w:rsidP="005165EF">
      <w:pPr>
        <w:pStyle w:val="Bullets"/>
        <w:numPr>
          <w:ilvl w:val="0"/>
          <w:numId w:val="0"/>
        </w:numPr>
        <w:rPr>
          <w:bCs w:val="0"/>
        </w:rPr>
      </w:pPr>
      <w:r w:rsidRPr="00AE0E31">
        <w:t xml:space="preserve">Objective: </w:t>
      </w:r>
      <w:r w:rsidR="005165EF" w:rsidRPr="00AE0E31">
        <w:rPr>
          <w:bCs w:val="0"/>
        </w:rPr>
        <w:t>Provide a report out from the Technical Work Group meeting and solicit input from committee.</w:t>
      </w:r>
    </w:p>
    <w:p w14:paraId="7E52ED73" w14:textId="0865BCCB" w:rsidR="005165EF" w:rsidRPr="00C86933" w:rsidRDefault="005165EF" w:rsidP="005F3E1B">
      <w:pPr>
        <w:pStyle w:val="Heading3"/>
      </w:pPr>
      <w:r w:rsidRPr="00C86933">
        <w:t xml:space="preserve">Technical workgroup </w:t>
      </w:r>
      <w:r w:rsidR="005270E6">
        <w:t>update</w:t>
      </w:r>
    </w:p>
    <w:p w14:paraId="3880A7F3" w14:textId="7B3E9A4E" w:rsidR="005F3E1B" w:rsidRPr="00AE0E31" w:rsidRDefault="005270E6" w:rsidP="005F3E1B">
      <w:pPr>
        <w:pStyle w:val="Bullets"/>
        <w:numPr>
          <w:ilvl w:val="0"/>
          <w:numId w:val="2"/>
        </w:numPr>
        <w:spacing w:after="0"/>
      </w:pPr>
      <w:r>
        <w:t>Stephanie provided a</w:t>
      </w:r>
      <w:r w:rsidR="00A00F5D">
        <w:t xml:space="preserve"> report out on the February </w:t>
      </w:r>
      <w:proofErr w:type="gramStart"/>
      <w:r w:rsidR="00A00F5D">
        <w:t>18</w:t>
      </w:r>
      <w:r w:rsidR="00A00F5D" w:rsidRPr="00A00F5D">
        <w:rPr>
          <w:vertAlign w:val="superscript"/>
        </w:rPr>
        <w:t>th</w:t>
      </w:r>
      <w:proofErr w:type="gramEnd"/>
      <w:r w:rsidR="00A00F5D">
        <w:t xml:space="preserve"> </w:t>
      </w:r>
      <w:r>
        <w:t xml:space="preserve">WRIA 8 &amp; WRIA 9 joint technical </w:t>
      </w:r>
      <w:r w:rsidR="00A00F5D">
        <w:t xml:space="preserve">workgroup meeting. The meeting notes </w:t>
      </w:r>
      <w:proofErr w:type="gramStart"/>
      <w:r w:rsidR="00A00F5D">
        <w:t>are posted</w:t>
      </w:r>
      <w:proofErr w:type="gramEnd"/>
      <w:r w:rsidR="00A00F5D">
        <w:t xml:space="preserve"> on </w:t>
      </w:r>
      <w:r w:rsidR="00814512">
        <w:t>B</w:t>
      </w:r>
      <w:r w:rsidR="00A00F5D">
        <w:t xml:space="preserve">ox in the technical workgroup folder. </w:t>
      </w:r>
      <w:r>
        <w:t xml:space="preserve">The workgroup discussed consumptive use impacts, managed aquifer recharge opportunities, estimating </w:t>
      </w:r>
      <w:proofErr w:type="gramStart"/>
      <w:r>
        <w:t>water offset</w:t>
      </w:r>
      <w:proofErr w:type="gramEnd"/>
      <w:r>
        <w:t xml:space="preserve"> benefits of habitat projects, and the Eagle Lake siphon project.</w:t>
      </w:r>
    </w:p>
    <w:p w14:paraId="1AEA24CD" w14:textId="0CBB5447" w:rsidR="005165EF" w:rsidRPr="005F3E1B" w:rsidRDefault="005165EF" w:rsidP="005F3E1B">
      <w:pPr>
        <w:pStyle w:val="Heading3"/>
      </w:pPr>
      <w:r w:rsidRPr="005F3E1B">
        <w:t xml:space="preserve">Water </w:t>
      </w:r>
      <w:r w:rsidR="00F248CD" w:rsidRPr="005F3E1B">
        <w:t>Rights A</w:t>
      </w:r>
      <w:r w:rsidRPr="005F3E1B">
        <w:t xml:space="preserve">ssessment </w:t>
      </w:r>
      <w:r w:rsidR="00F248CD" w:rsidRPr="005F3E1B">
        <w:t>U</w:t>
      </w:r>
      <w:r w:rsidRPr="005F3E1B">
        <w:t xml:space="preserve">pdate </w:t>
      </w:r>
    </w:p>
    <w:p w14:paraId="75820DA0" w14:textId="1A470E74" w:rsidR="005270E6" w:rsidRDefault="005270E6" w:rsidP="00620120">
      <w:pPr>
        <w:pStyle w:val="Bullets"/>
        <w:numPr>
          <w:ilvl w:val="0"/>
          <w:numId w:val="2"/>
        </w:numPr>
        <w:spacing w:after="0"/>
      </w:pPr>
      <w:r>
        <w:t>Stephanie provided an update on the water rights acquisition assessment that Washington Water Trust (WWT) is working on for WRIA 9.</w:t>
      </w:r>
    </w:p>
    <w:p w14:paraId="23928965" w14:textId="04957A50" w:rsidR="005165EF" w:rsidRPr="00AE0E31" w:rsidRDefault="00F248CD" w:rsidP="005270E6">
      <w:pPr>
        <w:pStyle w:val="Bullets"/>
        <w:numPr>
          <w:ilvl w:val="0"/>
          <w:numId w:val="2"/>
        </w:numPr>
        <w:spacing w:after="0"/>
      </w:pPr>
      <w:r>
        <w:t>WWT is r</w:t>
      </w:r>
      <w:r w:rsidR="00070877" w:rsidRPr="00AE0E31">
        <w:t>eviewing</w:t>
      </w:r>
      <w:r w:rsidR="005165EF" w:rsidRPr="00AE0E31">
        <w:t xml:space="preserve"> some specific water rights</w:t>
      </w:r>
      <w:r>
        <w:t xml:space="preserve">, including </w:t>
      </w:r>
      <w:r w:rsidR="005165EF" w:rsidRPr="00AE0E31">
        <w:t xml:space="preserve">temporary trust donations, </w:t>
      </w:r>
      <w:r>
        <w:t xml:space="preserve">as potential </w:t>
      </w:r>
      <w:r w:rsidR="005165EF" w:rsidRPr="00AE0E31">
        <w:t>opportunities</w:t>
      </w:r>
      <w:r w:rsidR="00840982" w:rsidRPr="00AE0E31">
        <w:t>.</w:t>
      </w:r>
    </w:p>
    <w:p w14:paraId="47AD9D0A" w14:textId="09E77442" w:rsidR="005165EF" w:rsidRPr="00AE0E31" w:rsidRDefault="00F248CD" w:rsidP="00620120">
      <w:pPr>
        <w:pStyle w:val="Bullets"/>
        <w:numPr>
          <w:ilvl w:val="0"/>
          <w:numId w:val="2"/>
        </w:numPr>
        <w:spacing w:after="0"/>
      </w:pPr>
      <w:r>
        <w:t xml:space="preserve">WWT is </w:t>
      </w:r>
      <w:r w:rsidR="005270E6">
        <w:t xml:space="preserve">also </w:t>
      </w:r>
      <w:r>
        <w:t>c</w:t>
      </w:r>
      <w:r w:rsidR="00070877" w:rsidRPr="00AE0E31">
        <w:t>onducting</w:t>
      </w:r>
      <w:r w:rsidR="005165EF" w:rsidRPr="00AE0E31">
        <w:t xml:space="preserve"> a GIS analysis to scan for water rights in use in priority subbasins</w:t>
      </w:r>
      <w:r w:rsidR="00840982" w:rsidRPr="00AE0E31">
        <w:t>.</w:t>
      </w:r>
    </w:p>
    <w:p w14:paraId="29A777E7" w14:textId="581102C8" w:rsidR="005165EF" w:rsidRPr="00AE0E31" w:rsidRDefault="005165EF" w:rsidP="00E568F2">
      <w:pPr>
        <w:pStyle w:val="Bullets"/>
        <w:numPr>
          <w:ilvl w:val="0"/>
          <w:numId w:val="2"/>
        </w:numPr>
        <w:spacing w:after="0"/>
      </w:pPr>
      <w:r w:rsidRPr="00AE0E31">
        <w:t xml:space="preserve">WWT </w:t>
      </w:r>
      <w:r w:rsidR="005270E6">
        <w:t>will provide an update on the ongoing work at the March 24 technical workgroup meeting</w:t>
      </w:r>
      <w:r w:rsidR="00840982" w:rsidRPr="00AE0E31">
        <w:t>.</w:t>
      </w:r>
    </w:p>
    <w:p w14:paraId="18AFB083" w14:textId="0F29594A" w:rsidR="005165EF" w:rsidRPr="005A6AB9" w:rsidRDefault="005165EF" w:rsidP="005F3E1B">
      <w:pPr>
        <w:pStyle w:val="Heading3"/>
        <w:rPr>
          <w:bCs/>
        </w:rPr>
      </w:pPr>
      <w:r w:rsidRPr="005A6AB9">
        <w:t xml:space="preserve">Projects Status </w:t>
      </w:r>
      <w:r w:rsidR="00FD0483" w:rsidRPr="005A6AB9">
        <w:t>U</w:t>
      </w:r>
      <w:r w:rsidRPr="005A6AB9">
        <w:t xml:space="preserve">pdate </w:t>
      </w:r>
    </w:p>
    <w:p w14:paraId="7AB0584A" w14:textId="31E2F26D" w:rsidR="00E568F2" w:rsidRDefault="00E568F2" w:rsidP="00620120">
      <w:pPr>
        <w:pStyle w:val="Bullets"/>
        <w:numPr>
          <w:ilvl w:val="0"/>
          <w:numId w:val="2"/>
        </w:numPr>
        <w:spacing w:after="0"/>
      </w:pPr>
      <w:r>
        <w:t>Stephanie provided an update on the project list status.</w:t>
      </w:r>
    </w:p>
    <w:p w14:paraId="2B3EB87A" w14:textId="1ECBC51C" w:rsidR="005165EF" w:rsidRPr="00AE0E31" w:rsidRDefault="00E568F2" w:rsidP="00E568F2">
      <w:pPr>
        <w:pStyle w:val="Bullets"/>
        <w:numPr>
          <w:ilvl w:val="0"/>
          <w:numId w:val="2"/>
        </w:numPr>
        <w:spacing w:after="0"/>
      </w:pPr>
      <w:r>
        <w:t>The WRIA 9 project inventory is a master list</w:t>
      </w:r>
      <w:r w:rsidR="005165EF" w:rsidRPr="00AE0E31">
        <w:t xml:space="preserve"> of projects from various</w:t>
      </w:r>
      <w:r w:rsidR="005E07EA" w:rsidRPr="00AE0E31">
        <w:t xml:space="preserve"> existing</w:t>
      </w:r>
      <w:r w:rsidR="005165EF" w:rsidRPr="00AE0E31">
        <w:t xml:space="preserve"> lists, like the salmon recovery 4</w:t>
      </w:r>
      <w:r w:rsidR="00FD0483">
        <w:t>-</w:t>
      </w:r>
      <w:r w:rsidR="005165EF" w:rsidRPr="00AE0E31">
        <w:t xml:space="preserve">year work plans, </w:t>
      </w:r>
      <w:r>
        <w:t xml:space="preserve">as well as new project ideas </w:t>
      </w:r>
      <w:r w:rsidR="005165EF" w:rsidRPr="00AE0E31">
        <w:t>generated by Committee members. Not all projects on the inventory will be included in the plan.</w:t>
      </w:r>
      <w:r>
        <w:t xml:space="preserve"> The Committee will need to decide which water offset and habitat projects to include in the plan </w:t>
      </w:r>
      <w:r w:rsidR="005165EF" w:rsidRPr="00AE0E31">
        <w:t xml:space="preserve">to offset consumptive use and achieve a net ecological benefit. </w:t>
      </w:r>
    </w:p>
    <w:p w14:paraId="052B136B" w14:textId="08BFF8CB" w:rsidR="005165EF" w:rsidRPr="00AE0E31" w:rsidRDefault="005165EF" w:rsidP="00620120">
      <w:pPr>
        <w:pStyle w:val="Bullets"/>
        <w:numPr>
          <w:ilvl w:val="0"/>
          <w:numId w:val="2"/>
        </w:numPr>
        <w:spacing w:after="0"/>
      </w:pPr>
      <w:r w:rsidRPr="00AE0E31">
        <w:t>Project list status</w:t>
      </w:r>
      <w:r w:rsidR="00DA30CF">
        <w:t>:</w:t>
      </w:r>
    </w:p>
    <w:p w14:paraId="6094988E" w14:textId="12AD2C9E" w:rsidR="005165EF" w:rsidRPr="00AE0E31" w:rsidRDefault="005165EF" w:rsidP="00620120">
      <w:pPr>
        <w:pStyle w:val="Bullets"/>
        <w:numPr>
          <w:ilvl w:val="1"/>
          <w:numId w:val="2"/>
        </w:numPr>
        <w:spacing w:after="0"/>
      </w:pPr>
      <w:r w:rsidRPr="00AE0E31">
        <w:t xml:space="preserve">141 projects </w:t>
      </w:r>
      <w:r w:rsidR="00E568F2">
        <w:t>on</w:t>
      </w:r>
      <w:r w:rsidRPr="00AE0E31">
        <w:t xml:space="preserve"> the project inventory</w:t>
      </w:r>
    </w:p>
    <w:p w14:paraId="0444BF08" w14:textId="1249701D" w:rsidR="00F45476" w:rsidRDefault="00E568F2" w:rsidP="00620120">
      <w:pPr>
        <w:pStyle w:val="Bullets"/>
        <w:numPr>
          <w:ilvl w:val="1"/>
          <w:numId w:val="2"/>
        </w:numPr>
        <w:spacing w:after="0"/>
      </w:pPr>
      <w:r>
        <w:t xml:space="preserve">Of the 141 projects, </w:t>
      </w:r>
      <w:r w:rsidR="005165EF" w:rsidRPr="00AE0E31">
        <w:t xml:space="preserve">3 </w:t>
      </w:r>
      <w:r>
        <w:t xml:space="preserve">are </w:t>
      </w:r>
      <w:r w:rsidR="005165EF" w:rsidRPr="00AE0E31">
        <w:t>water offset projects</w:t>
      </w:r>
    </w:p>
    <w:p w14:paraId="4C1FD724" w14:textId="43524DAB" w:rsidR="005165EF" w:rsidRDefault="00E568F2" w:rsidP="00E568F2">
      <w:pPr>
        <w:pStyle w:val="Bullets"/>
        <w:numPr>
          <w:ilvl w:val="0"/>
          <w:numId w:val="2"/>
        </w:numPr>
        <w:spacing w:after="0"/>
      </w:pPr>
      <w:r>
        <w:t xml:space="preserve">Stephanie has not received any responses so far to the </w:t>
      </w:r>
      <w:hyperlink r:id="rId21" w:history="1">
        <w:r w:rsidRPr="008C7D06">
          <w:rPr>
            <w:rStyle w:val="Hyperlink"/>
          </w:rPr>
          <w:t>Call for Projects</w:t>
        </w:r>
      </w:hyperlink>
      <w:r>
        <w:t>, which ha</w:t>
      </w:r>
      <w:r w:rsidR="00A113BD">
        <w:t>s</w:t>
      </w:r>
      <w:r>
        <w:t xml:space="preserve"> a deadline of March 31.</w:t>
      </w:r>
    </w:p>
    <w:p w14:paraId="5A845B92" w14:textId="5B0EA9DC" w:rsidR="00985C10" w:rsidRDefault="00985C10" w:rsidP="00985C10">
      <w:pPr>
        <w:pStyle w:val="Bullets"/>
        <w:numPr>
          <w:ilvl w:val="0"/>
          <w:numId w:val="2"/>
        </w:numPr>
        <w:spacing w:after="0"/>
      </w:pPr>
      <w:r>
        <w:t>Stephanie asked Committee members to let her know if</w:t>
      </w:r>
      <w:r w:rsidRPr="00B264F3">
        <w:t xml:space="preserve"> your entity has priority p</w:t>
      </w:r>
      <w:r>
        <w:t xml:space="preserve">rojects to include in the plan. </w:t>
      </w:r>
      <w:r w:rsidRPr="00B264F3">
        <w:t xml:space="preserve">Stephanie will </w:t>
      </w:r>
      <w:r>
        <w:t xml:space="preserve">use Committee member priorities as an initial way to filter the project list to a more manageable size and </w:t>
      </w:r>
      <w:r w:rsidRPr="00B264F3">
        <w:t>schedule time on workgroup and Committee agend</w:t>
      </w:r>
      <w:r>
        <w:t>as to discuss priority projects.</w:t>
      </w:r>
    </w:p>
    <w:p w14:paraId="521F73B8" w14:textId="30FB57E8" w:rsidR="0050737B" w:rsidRPr="00AE0E31" w:rsidRDefault="0050737B" w:rsidP="00024837">
      <w:pPr>
        <w:pStyle w:val="Subhead"/>
      </w:pPr>
      <w:r>
        <w:t>Discussion</w:t>
      </w:r>
    </w:p>
    <w:p w14:paraId="33FC2076" w14:textId="741ABEB7" w:rsidR="00273298" w:rsidRDefault="00273298" w:rsidP="00273298">
      <w:pPr>
        <w:pStyle w:val="Bullets"/>
        <w:numPr>
          <w:ilvl w:val="0"/>
          <w:numId w:val="2"/>
        </w:numPr>
        <w:spacing w:after="0"/>
      </w:pPr>
      <w:r>
        <w:t>Ruth asked Committee members to answer the following questions:</w:t>
      </w:r>
    </w:p>
    <w:p w14:paraId="6A760FC1" w14:textId="77777777" w:rsidR="00273298" w:rsidRDefault="00273298" w:rsidP="00273298">
      <w:pPr>
        <w:pStyle w:val="Bullets"/>
        <w:numPr>
          <w:ilvl w:val="1"/>
          <w:numId w:val="2"/>
        </w:numPr>
        <w:spacing w:after="0"/>
      </w:pPr>
      <w:r>
        <w:t xml:space="preserve">What do you think is the most important next step in identifying projects to include in our plan? </w:t>
      </w:r>
    </w:p>
    <w:p w14:paraId="4E47447E" w14:textId="77777777" w:rsidR="00273298" w:rsidRPr="00AE0E31" w:rsidRDefault="00273298" w:rsidP="00273298">
      <w:pPr>
        <w:pStyle w:val="Bullets"/>
        <w:numPr>
          <w:ilvl w:val="1"/>
          <w:numId w:val="2"/>
        </w:numPr>
        <w:spacing w:after="0"/>
      </w:pPr>
      <w:r>
        <w:t xml:space="preserve">Which specific projects or project concepts should we discuss at future workgroup and committee meetings? </w:t>
      </w:r>
    </w:p>
    <w:p w14:paraId="3F564657" w14:textId="3B5BF468" w:rsidR="00273298" w:rsidRDefault="00273298" w:rsidP="00620120">
      <w:pPr>
        <w:pStyle w:val="Bullets"/>
        <w:numPr>
          <w:ilvl w:val="0"/>
          <w:numId w:val="2"/>
        </w:numPr>
        <w:spacing w:after="0"/>
      </w:pPr>
      <w:r>
        <w:t>Responses included:</w:t>
      </w:r>
    </w:p>
    <w:p w14:paraId="0772DE4C" w14:textId="77777777" w:rsidR="00273298" w:rsidRDefault="00273298" w:rsidP="00273298">
      <w:pPr>
        <w:pStyle w:val="Bullets"/>
        <w:numPr>
          <w:ilvl w:val="1"/>
          <w:numId w:val="2"/>
        </w:numPr>
        <w:spacing w:after="0"/>
      </w:pPr>
      <w:r>
        <w:lastRenderedPageBreak/>
        <w:t>I</w:t>
      </w:r>
      <w:r w:rsidR="0050737B">
        <w:t>nte</w:t>
      </w:r>
      <w:r>
        <w:t>rest in multi-benefit projects</w:t>
      </w:r>
    </w:p>
    <w:p w14:paraId="6C8EFDD2" w14:textId="7823FF45" w:rsidR="0050737B" w:rsidRDefault="00162D45" w:rsidP="00273298">
      <w:pPr>
        <w:pStyle w:val="Bullets"/>
        <w:numPr>
          <w:ilvl w:val="1"/>
          <w:numId w:val="2"/>
        </w:numPr>
        <w:spacing w:after="0"/>
      </w:pPr>
      <w:r>
        <w:t>Several Committee members wanted to p</w:t>
      </w:r>
      <w:r w:rsidR="00273298">
        <w:t>rioritize</w:t>
      </w:r>
      <w:r w:rsidR="00FA525D">
        <w:t xml:space="preserve"> </w:t>
      </w:r>
      <w:r w:rsidR="0050737B">
        <w:t xml:space="preserve">water rights acquisitions to </w:t>
      </w:r>
      <w:r w:rsidR="00BB7C0D">
        <w:t>meet the offset target, and habitat projects to meet NEB.</w:t>
      </w:r>
    </w:p>
    <w:p w14:paraId="0180B71A" w14:textId="212DDFBE" w:rsidR="00BB7C0D" w:rsidRDefault="00BB7C0D" w:rsidP="00620120">
      <w:pPr>
        <w:pStyle w:val="Bullets"/>
        <w:numPr>
          <w:ilvl w:val="1"/>
          <w:numId w:val="2"/>
        </w:numPr>
        <w:spacing w:after="0"/>
      </w:pPr>
      <w:r>
        <w:t xml:space="preserve">Other committee members </w:t>
      </w:r>
      <w:r w:rsidR="00232C33">
        <w:t xml:space="preserve">expressed </w:t>
      </w:r>
      <w:r w:rsidR="00FA525D">
        <w:t>concern over</w:t>
      </w:r>
      <w:r w:rsidR="00232C33">
        <w:t xml:space="preserve"> </w:t>
      </w:r>
      <w:r w:rsidR="00FA525D">
        <w:t>f</w:t>
      </w:r>
      <w:r w:rsidR="00232C33">
        <w:t xml:space="preserve">inding enough water rights to meet the offset target and recommend considering large </w:t>
      </w:r>
      <w:r w:rsidR="00162D45">
        <w:t xml:space="preserve">levee </w:t>
      </w:r>
      <w:r w:rsidR="00232C33">
        <w:t>setback projects, agricultural irrigation efficiencies</w:t>
      </w:r>
      <w:r w:rsidR="00FA525D">
        <w:t>, and other</w:t>
      </w:r>
      <w:r w:rsidR="00162D45">
        <w:t xml:space="preserve"> water offset</w:t>
      </w:r>
      <w:r w:rsidR="00FA525D">
        <w:t xml:space="preserve"> projects.</w:t>
      </w:r>
    </w:p>
    <w:p w14:paraId="0DB8CA38" w14:textId="518A2966" w:rsidR="00162D45" w:rsidRDefault="00162D45" w:rsidP="00162D45">
      <w:pPr>
        <w:pStyle w:val="Bullets"/>
        <w:numPr>
          <w:ilvl w:val="1"/>
          <w:numId w:val="2"/>
        </w:numPr>
        <w:spacing w:after="0"/>
      </w:pPr>
      <w:r>
        <w:t>What are focus areas for streamflow augmentation?</w:t>
      </w:r>
    </w:p>
    <w:p w14:paraId="758D7A28" w14:textId="0A75E63B" w:rsidR="00232C33" w:rsidRDefault="001F708E" w:rsidP="00620120">
      <w:pPr>
        <w:pStyle w:val="Bullets"/>
        <w:numPr>
          <w:ilvl w:val="0"/>
          <w:numId w:val="2"/>
        </w:numPr>
        <w:spacing w:after="0"/>
      </w:pPr>
      <w:r>
        <w:t>Eric Fer</w:t>
      </w:r>
      <w:r w:rsidR="00162D45">
        <w:t>guson asked whether</w:t>
      </w:r>
      <w:r>
        <w:t xml:space="preserve"> </w:t>
      </w:r>
      <w:r w:rsidR="00162D45">
        <w:t xml:space="preserve">we could include projects that put water rights into temporary trust. For example, hold a water right, or portion of water right, in temporary trust for 25 years and the Committee could manage the temporary trust donation through adaptive management, based on the implementation of other </w:t>
      </w:r>
      <w:proofErr w:type="gramStart"/>
      <w:r w:rsidR="00162D45">
        <w:t>water offset</w:t>
      </w:r>
      <w:proofErr w:type="gramEnd"/>
      <w:r w:rsidR="00162D45">
        <w:t xml:space="preserve"> projects. Local example is the Lake </w:t>
      </w:r>
      <w:proofErr w:type="spellStart"/>
      <w:r w:rsidR="00162D45">
        <w:t>Tapps</w:t>
      </w:r>
      <w:proofErr w:type="spellEnd"/>
      <w:r w:rsidR="00162D45">
        <w:t xml:space="preserve"> water right.</w:t>
      </w:r>
    </w:p>
    <w:p w14:paraId="57434B93" w14:textId="708A4821" w:rsidR="006C448C" w:rsidRDefault="001F708E" w:rsidP="00620120">
      <w:pPr>
        <w:pStyle w:val="Bullets"/>
        <w:numPr>
          <w:ilvl w:val="1"/>
          <w:numId w:val="2"/>
        </w:numPr>
        <w:spacing w:after="0"/>
      </w:pPr>
      <w:r>
        <w:t xml:space="preserve">Stephanie </w:t>
      </w:r>
      <w:r w:rsidR="00273298">
        <w:t xml:space="preserve">will consult with Ecology streamflow team </w:t>
      </w:r>
      <w:r w:rsidR="00162D45">
        <w:t xml:space="preserve">regarding using temporary trust donations to meet the water offset </w:t>
      </w:r>
      <w:r w:rsidR="00273298">
        <w:t>and provide a response at an upcoming meeting</w:t>
      </w:r>
      <w:r>
        <w:t xml:space="preserve">. </w:t>
      </w:r>
    </w:p>
    <w:p w14:paraId="03FE1F37" w14:textId="7F9F39DE" w:rsidR="005F3E1B" w:rsidRDefault="005F3E1B" w:rsidP="00024837">
      <w:pPr>
        <w:pStyle w:val="Heading3"/>
      </w:pPr>
      <w:r>
        <w:t>Next Steps</w:t>
      </w:r>
    </w:p>
    <w:p w14:paraId="1A7BF4B9" w14:textId="0C95652E" w:rsidR="005F3E1B" w:rsidRDefault="005F3E1B" w:rsidP="005F3E1B">
      <w:pPr>
        <w:pStyle w:val="Bullets"/>
      </w:pPr>
      <w:r>
        <w:t>L</w:t>
      </w:r>
      <w:r w:rsidRPr="005F3E1B">
        <w:t xml:space="preserve">et </w:t>
      </w:r>
      <w:r>
        <w:t xml:space="preserve">Stephanie </w:t>
      </w:r>
      <w:r w:rsidRPr="005F3E1B">
        <w:t>know if your entity has priority projects to include in the plan</w:t>
      </w:r>
      <w:r>
        <w:t>.</w:t>
      </w:r>
    </w:p>
    <w:p w14:paraId="5A57594C" w14:textId="3AB2D593" w:rsidR="005F3E1B" w:rsidRDefault="005F3E1B" w:rsidP="005F3E1B">
      <w:pPr>
        <w:pStyle w:val="Bullets"/>
      </w:pPr>
      <w:r>
        <w:t>Re-share the Call for Projects.</w:t>
      </w:r>
    </w:p>
    <w:p w14:paraId="79B82BC2" w14:textId="1EB564C3" w:rsidR="005F3E1B" w:rsidRPr="00AE0E31" w:rsidRDefault="005F3E1B" w:rsidP="005F3E1B">
      <w:pPr>
        <w:pStyle w:val="Bullets"/>
      </w:pPr>
      <w:r w:rsidRPr="005F3E1B">
        <w:t>Stephanie will consult with Ecology streamflow team regarding using temporary trust donations to meet the water offset and provide a re</w:t>
      </w:r>
      <w:r>
        <w:t xml:space="preserve">sponse at an upcoming meeting. </w:t>
      </w:r>
    </w:p>
    <w:p w14:paraId="54FAA07D" w14:textId="1D8ED30E" w:rsidR="002640CD" w:rsidRPr="00AE0E31" w:rsidRDefault="00F91E44" w:rsidP="00D711C0">
      <w:pPr>
        <w:pStyle w:val="Heading2"/>
      </w:pPr>
      <w:r w:rsidRPr="00AE0E31">
        <w:t>Public C</w:t>
      </w:r>
      <w:r w:rsidR="00FA525D">
        <w:t>o</w:t>
      </w:r>
      <w:r w:rsidRPr="00AE0E31">
        <w:t>mment</w:t>
      </w:r>
    </w:p>
    <w:p w14:paraId="2DEBB9E5" w14:textId="77777777" w:rsidR="00262E32" w:rsidRPr="00AE0E31" w:rsidRDefault="00262E32" w:rsidP="00262E32">
      <w:pPr>
        <w:rPr>
          <w:i/>
        </w:rPr>
      </w:pPr>
      <w:r w:rsidRPr="00AE0E31">
        <w:rPr>
          <w:i/>
        </w:rPr>
        <w:t>No comments.</w:t>
      </w:r>
    </w:p>
    <w:p w14:paraId="474761E7" w14:textId="77777777" w:rsidR="00484DF4" w:rsidRPr="00AE0E31" w:rsidRDefault="00484DF4" w:rsidP="00484DF4">
      <w:pPr>
        <w:pStyle w:val="Heading2"/>
      </w:pPr>
      <w:r w:rsidRPr="00AE0E31">
        <w:t>Action Items for Chair:</w:t>
      </w:r>
    </w:p>
    <w:p w14:paraId="434A58D5" w14:textId="537CAF8C" w:rsidR="005F3E1B" w:rsidRDefault="005F3E1B" w:rsidP="005F3E1B">
      <w:pPr>
        <w:pStyle w:val="Bullets"/>
      </w:pPr>
      <w:r>
        <w:t>D</w:t>
      </w:r>
      <w:r w:rsidRPr="005F3E1B">
        <w:t>evelop a WRE Plan review timeline considering Committee members’ timelines for internal review and approval.</w:t>
      </w:r>
    </w:p>
    <w:p w14:paraId="7167715D" w14:textId="24536698" w:rsidR="005F3E1B" w:rsidRDefault="008C7D06" w:rsidP="005F3E1B">
      <w:pPr>
        <w:pStyle w:val="Bullets"/>
      </w:pPr>
      <w:r>
        <w:t>Compile</w:t>
      </w:r>
      <w:r w:rsidR="005F3E1B" w:rsidRPr="005F3E1B">
        <w:t xml:space="preserve"> </w:t>
      </w:r>
      <w:r w:rsidR="00A05686">
        <w:t>the sticky notes and distribute</w:t>
      </w:r>
      <w:bookmarkStart w:id="0" w:name="_GoBack"/>
      <w:bookmarkEnd w:id="0"/>
      <w:r w:rsidR="005F3E1B" w:rsidRPr="005F3E1B">
        <w:t xml:space="preserve"> the list of top policy and regulatory recommendations by email (see table on last page).</w:t>
      </w:r>
    </w:p>
    <w:p w14:paraId="65119DF7" w14:textId="6CD9F9B4" w:rsidR="005F3E1B" w:rsidRDefault="008C7D06" w:rsidP="005F3E1B">
      <w:pPr>
        <w:pStyle w:val="Bullets"/>
      </w:pPr>
      <w:r>
        <w:t>C</w:t>
      </w:r>
      <w:r w:rsidR="005F3E1B" w:rsidRPr="005F3E1B">
        <w:t xml:space="preserve">onsult with Ecology streamflow team regarding using temporary trust donations to meet the water offset and provide a response at an upcoming meeting. </w:t>
      </w:r>
    </w:p>
    <w:p w14:paraId="00AE0B67" w14:textId="4C652BE5" w:rsidR="000D7001" w:rsidRPr="005F3E1B" w:rsidRDefault="000D7001" w:rsidP="000D7001">
      <w:pPr>
        <w:pStyle w:val="Bullets"/>
      </w:pPr>
      <w:r>
        <w:t xml:space="preserve">Contact Committee members to set up a time to talk about your entity’s priorities for the plan and discuss project ideas. </w:t>
      </w:r>
    </w:p>
    <w:p w14:paraId="73F1F573" w14:textId="77777777" w:rsidR="00FB469F" w:rsidRPr="00AE0E31" w:rsidRDefault="00FB469F" w:rsidP="00A90A1B">
      <w:pPr>
        <w:pStyle w:val="Heading2"/>
      </w:pPr>
      <w:r w:rsidRPr="00AE0E31">
        <w:t>Action Items</w:t>
      </w:r>
      <w:r w:rsidR="00FF41E9" w:rsidRPr="00AE0E31">
        <w:t xml:space="preserve"> for Committee Members</w:t>
      </w:r>
    </w:p>
    <w:p w14:paraId="717D706E" w14:textId="368E2ACC" w:rsidR="005F3E1B" w:rsidRDefault="005F3E1B" w:rsidP="00133D45">
      <w:pPr>
        <w:pStyle w:val="Bullets"/>
      </w:pPr>
      <w:r>
        <w:t xml:space="preserve">Review subbasin, growth projection, and consumptive use </w:t>
      </w:r>
      <w:hyperlink r:id="rId22" w:history="1">
        <w:r w:rsidRPr="008C7D06">
          <w:rPr>
            <w:rStyle w:val="Hyperlink"/>
          </w:rPr>
          <w:t>technical memos</w:t>
        </w:r>
      </w:hyperlink>
      <w:r>
        <w:t xml:space="preserve"> for errors or major concerns by 3/20.</w:t>
      </w:r>
    </w:p>
    <w:p w14:paraId="4E309A77" w14:textId="2DA60909" w:rsidR="005F3E1B" w:rsidRPr="005F3E1B" w:rsidRDefault="005F3E1B" w:rsidP="005F3E1B">
      <w:pPr>
        <w:pStyle w:val="Bullets"/>
      </w:pPr>
      <w:r>
        <w:t>S</w:t>
      </w:r>
      <w:r w:rsidRPr="005F3E1B">
        <w:t xml:space="preserve">end completed </w:t>
      </w:r>
      <w:hyperlink r:id="rId23" w:history="1">
        <w:r w:rsidRPr="008C7D06">
          <w:rPr>
            <w:rStyle w:val="Hyperlink"/>
          </w:rPr>
          <w:t>Local Approval Process forms</w:t>
        </w:r>
      </w:hyperlink>
      <w:r w:rsidRPr="005F3E1B">
        <w:t xml:space="preserve"> to Stephanie, if you </w:t>
      </w:r>
      <w:proofErr w:type="gramStart"/>
      <w:r w:rsidRPr="005F3E1B">
        <w:t>haven’t</w:t>
      </w:r>
      <w:proofErr w:type="gramEnd"/>
      <w:r w:rsidRPr="005F3E1B">
        <w:t xml:space="preserve"> already, and let Stephanie know if you are reconsidering the level of review and approval needed.</w:t>
      </w:r>
    </w:p>
    <w:p w14:paraId="38434955" w14:textId="18D0E8CD" w:rsidR="005F3E1B" w:rsidRDefault="005F3E1B" w:rsidP="005F3E1B">
      <w:pPr>
        <w:pStyle w:val="Bullets"/>
      </w:pPr>
      <w:r>
        <w:t xml:space="preserve">Review the list of top </w:t>
      </w:r>
      <w:r w:rsidRPr="00F64833">
        <w:t xml:space="preserve">policy recommendations </w:t>
      </w:r>
      <w:r w:rsidR="008C7D06">
        <w:t xml:space="preserve">(see last page) </w:t>
      </w:r>
      <w:r w:rsidRPr="00F64833">
        <w:t xml:space="preserve">and </w:t>
      </w:r>
      <w:r>
        <w:t>respond</w:t>
      </w:r>
      <w:r w:rsidRPr="00F64833">
        <w:t xml:space="preserve"> </w:t>
      </w:r>
      <w:r>
        <w:t xml:space="preserve">to </w:t>
      </w:r>
      <w:r w:rsidRPr="00F64833">
        <w:t>Stephanie by 3/23 regarding the following questions:</w:t>
      </w:r>
    </w:p>
    <w:p w14:paraId="08610372" w14:textId="77777777" w:rsidR="005F3E1B" w:rsidRDefault="005F3E1B" w:rsidP="005F3E1B">
      <w:pPr>
        <w:pStyle w:val="Bullets"/>
        <w:numPr>
          <w:ilvl w:val="1"/>
          <w:numId w:val="1"/>
        </w:numPr>
      </w:pPr>
      <w:r>
        <w:t xml:space="preserve">Are there policies your entity would oppose or has concerns </w:t>
      </w:r>
      <w:proofErr w:type="gramStart"/>
      <w:r>
        <w:t>about</w:t>
      </w:r>
      <w:proofErr w:type="gramEnd"/>
      <w:r>
        <w:t>?</w:t>
      </w:r>
    </w:p>
    <w:p w14:paraId="0CCDDD6C" w14:textId="77777777" w:rsidR="005F3E1B" w:rsidRDefault="005F3E1B" w:rsidP="005F3E1B">
      <w:pPr>
        <w:pStyle w:val="Bullets"/>
        <w:numPr>
          <w:ilvl w:val="1"/>
          <w:numId w:val="1"/>
        </w:numPr>
      </w:pPr>
      <w:r>
        <w:t>Are there policies you are willing to take the lead to develop?</w:t>
      </w:r>
    </w:p>
    <w:p w14:paraId="50B423C4" w14:textId="77777777" w:rsidR="005F3E1B" w:rsidRDefault="005F3E1B" w:rsidP="005F3E1B">
      <w:pPr>
        <w:pStyle w:val="Bullets"/>
        <w:numPr>
          <w:ilvl w:val="1"/>
          <w:numId w:val="1"/>
        </w:numPr>
      </w:pPr>
      <w:r>
        <w:t>Are there policies you would like to help develop?</w:t>
      </w:r>
    </w:p>
    <w:p w14:paraId="7ABC6B2F" w14:textId="6D49D1DE" w:rsidR="005F3E1B" w:rsidRPr="005F3E1B" w:rsidRDefault="008C7D06" w:rsidP="005F3E1B">
      <w:pPr>
        <w:pStyle w:val="Bullets"/>
      </w:pPr>
      <w:r>
        <w:t>L</w:t>
      </w:r>
      <w:r w:rsidR="005F3E1B" w:rsidRPr="005F3E1B">
        <w:t xml:space="preserve">et </w:t>
      </w:r>
      <w:r>
        <w:t>Stephanie</w:t>
      </w:r>
      <w:r w:rsidR="005F3E1B" w:rsidRPr="005F3E1B">
        <w:t xml:space="preserve"> know if your entity has priority projects to include in the plan. Stephanie will use Committee member priorities as an initial way to filter the project list to a more manageable size and schedule time on workgroup and Committee agendas to discuss priority projects.</w:t>
      </w:r>
    </w:p>
    <w:p w14:paraId="24087FF0" w14:textId="23D45D05" w:rsidR="00FA5ACB" w:rsidRDefault="005F3E1B" w:rsidP="00FA5ACB">
      <w:pPr>
        <w:pStyle w:val="Bullets"/>
      </w:pPr>
      <w:r>
        <w:t>Re-s</w:t>
      </w:r>
      <w:r w:rsidR="00FA5ACB" w:rsidRPr="00BC4E3B">
        <w:t xml:space="preserve">hare </w:t>
      </w:r>
      <w:r w:rsidR="00FA5ACB">
        <w:t xml:space="preserve">the </w:t>
      </w:r>
      <w:hyperlink r:id="rId24" w:history="1">
        <w:r w:rsidR="00FA5ACB" w:rsidRPr="008C7D06">
          <w:rPr>
            <w:rStyle w:val="Hyperlink"/>
          </w:rPr>
          <w:t>Call for Projects</w:t>
        </w:r>
      </w:hyperlink>
      <w:r w:rsidR="00FA5ACB">
        <w:t xml:space="preserve"> with your colleagues and partners</w:t>
      </w:r>
    </w:p>
    <w:p w14:paraId="02BD9610" w14:textId="58AE0EB3" w:rsidR="0078586F" w:rsidRDefault="0078586F" w:rsidP="00B2495F">
      <w:pPr>
        <w:pStyle w:val="Bullets"/>
      </w:pPr>
      <w:r>
        <w:lastRenderedPageBreak/>
        <w:t xml:space="preserve">Send Stephanie comments or corrections to the draft </w:t>
      </w:r>
      <w:r w:rsidR="005F3E1B">
        <w:t>February</w:t>
      </w:r>
      <w:r>
        <w:t xml:space="preserve"> meeting summary by</w:t>
      </w:r>
      <w:r w:rsidR="008C7D06">
        <w:t xml:space="preserve"> March 27.</w:t>
      </w:r>
      <w:r>
        <w:t xml:space="preserve"> </w:t>
      </w:r>
    </w:p>
    <w:p w14:paraId="59F84902" w14:textId="22A73C5A" w:rsidR="00484DF4" w:rsidRPr="00AE0E31" w:rsidRDefault="00484DF4" w:rsidP="00484DF4">
      <w:pPr>
        <w:pStyle w:val="Heading2"/>
      </w:pPr>
      <w:r w:rsidRPr="00AE0E31">
        <w:t>Next Meeting:</w:t>
      </w:r>
      <w:r w:rsidR="006C448C" w:rsidRPr="00AE0E31">
        <w:t xml:space="preserve"> April 28, 2020</w:t>
      </w:r>
    </w:p>
    <w:p w14:paraId="06DAFBA5" w14:textId="1F00A2BE" w:rsidR="00A0052A" w:rsidRDefault="00A0052A" w:rsidP="00DE6354">
      <w:pPr>
        <w:pStyle w:val="Bullets"/>
      </w:pPr>
      <w:r>
        <w:t>No WREC meeting in March</w:t>
      </w:r>
    </w:p>
    <w:p w14:paraId="2515C44B" w14:textId="69308E96" w:rsidR="00484DF4" w:rsidRPr="00AE0E31" w:rsidRDefault="00484DF4" w:rsidP="00DE6354">
      <w:pPr>
        <w:pStyle w:val="Bullets"/>
      </w:pPr>
      <w:r w:rsidRPr="00AE0E31">
        <w:t xml:space="preserve">Next </w:t>
      </w:r>
      <w:r w:rsidR="00A0052A">
        <w:t xml:space="preserve">WREC </w:t>
      </w:r>
      <w:r w:rsidRPr="00AE0E31">
        <w:t xml:space="preserve">meeting: </w:t>
      </w:r>
      <w:r w:rsidR="006C448C" w:rsidRPr="00AE0E31">
        <w:t xml:space="preserve">Tuesday, April 28, 2020 at 12:30 </w:t>
      </w:r>
      <w:r w:rsidR="00AD03FD" w:rsidRPr="00AE0E31">
        <w:t xml:space="preserve">p.m. </w:t>
      </w:r>
      <w:r w:rsidR="00A0052A">
        <w:t>WebEx and Tukwila Community Center.</w:t>
      </w:r>
      <w:r w:rsidR="00AD03FD" w:rsidRPr="00AE0E31">
        <w:t xml:space="preserve"> </w:t>
      </w:r>
    </w:p>
    <w:p w14:paraId="7075CEA3" w14:textId="0E92D6A8" w:rsidR="00484DF4" w:rsidRDefault="00A0052A" w:rsidP="00EF739A">
      <w:pPr>
        <w:pStyle w:val="Bullets"/>
      </w:pPr>
      <w:r>
        <w:t xml:space="preserve">Next Technical Workgroup meeting: </w:t>
      </w:r>
      <w:r w:rsidR="00C3791C">
        <w:t xml:space="preserve">Tuesday, March 24, 1-3:30pm </w:t>
      </w:r>
      <w:r w:rsidR="00EF739A">
        <w:t xml:space="preserve">via WebEx </w:t>
      </w:r>
      <w:r w:rsidR="00C3791C">
        <w:t>(normal WREC meeting time)</w:t>
      </w:r>
    </w:p>
    <w:p w14:paraId="32419E22" w14:textId="7DAB6C66" w:rsidR="00335F5A" w:rsidRDefault="00335F5A" w:rsidP="00335F5A">
      <w:pPr>
        <w:pStyle w:val="Bullets"/>
        <w:numPr>
          <w:ilvl w:val="0"/>
          <w:numId w:val="0"/>
        </w:numPr>
        <w:ind w:left="360" w:hanging="360"/>
      </w:pPr>
    </w:p>
    <w:p w14:paraId="0D127575" w14:textId="77777777" w:rsidR="00335F5A" w:rsidRDefault="00335F5A" w:rsidP="00335F5A">
      <w:pPr>
        <w:pStyle w:val="Bullets"/>
        <w:numPr>
          <w:ilvl w:val="0"/>
          <w:numId w:val="0"/>
        </w:numPr>
        <w:ind w:left="360" w:hanging="360"/>
        <w:sectPr w:rsidR="00335F5A" w:rsidSect="00411D2B">
          <w:pgSz w:w="12240" w:h="15840"/>
          <w:pgMar w:top="1080" w:right="1440" w:bottom="720" w:left="1440" w:header="720" w:footer="720" w:gutter="0"/>
          <w:cols w:space="720"/>
          <w:docGrid w:linePitch="360"/>
        </w:sectPr>
      </w:pPr>
    </w:p>
    <w:tbl>
      <w:tblPr>
        <w:tblW w:w="9360" w:type="dxa"/>
        <w:tblLook w:val="04A0" w:firstRow="1" w:lastRow="0" w:firstColumn="1" w:lastColumn="0" w:noHBand="0" w:noVBand="1"/>
      </w:tblPr>
      <w:tblGrid>
        <w:gridCol w:w="7344"/>
        <w:gridCol w:w="2016"/>
      </w:tblGrid>
      <w:tr w:rsidR="00335F5A" w:rsidRPr="00335F5A" w14:paraId="5CBAD220" w14:textId="77777777" w:rsidTr="00335F5A">
        <w:trPr>
          <w:gridAfter w:val="1"/>
          <w:wAfter w:w="2016" w:type="dxa"/>
          <w:trHeight w:val="20"/>
        </w:trPr>
        <w:tc>
          <w:tcPr>
            <w:tcW w:w="7344" w:type="dxa"/>
            <w:tcBorders>
              <w:top w:val="nil"/>
              <w:left w:val="nil"/>
              <w:bottom w:val="nil"/>
              <w:right w:val="nil"/>
            </w:tcBorders>
            <w:shd w:val="clear" w:color="auto" w:fill="auto"/>
            <w:vAlign w:val="center"/>
            <w:hideMark/>
          </w:tcPr>
          <w:p w14:paraId="24C60BAE" w14:textId="77777777" w:rsidR="00335F5A" w:rsidRPr="00335F5A" w:rsidRDefault="00335F5A" w:rsidP="00335F5A">
            <w:pPr>
              <w:spacing w:after="0"/>
              <w:jc w:val="center"/>
              <w:rPr>
                <w:rFonts w:eastAsia="Times New Roman" w:cs="Calibri"/>
                <w:b/>
                <w:bCs/>
                <w:color w:val="000000"/>
              </w:rPr>
            </w:pPr>
            <w:r w:rsidRPr="00335F5A">
              <w:rPr>
                <w:rFonts w:eastAsia="Times New Roman" w:cs="Calibri"/>
                <w:b/>
                <w:bCs/>
                <w:color w:val="000000"/>
              </w:rPr>
              <w:lastRenderedPageBreak/>
              <w:t>WRIA 9 WREC: Policy Recommendations from 2/25 meeting</w:t>
            </w:r>
          </w:p>
        </w:tc>
      </w:tr>
      <w:tr w:rsidR="00335F5A" w:rsidRPr="00335F5A" w14:paraId="63D099B2" w14:textId="77777777" w:rsidTr="00335F5A">
        <w:trPr>
          <w:trHeight w:val="20"/>
        </w:trPr>
        <w:tc>
          <w:tcPr>
            <w:tcW w:w="7344" w:type="dxa"/>
            <w:tcBorders>
              <w:top w:val="single" w:sz="4" w:space="0" w:color="8EA9DB"/>
              <w:left w:val="single" w:sz="4" w:space="0" w:color="8EA9DB"/>
              <w:bottom w:val="single" w:sz="4" w:space="0" w:color="8EA9DB"/>
              <w:right w:val="nil"/>
            </w:tcBorders>
            <w:shd w:val="clear" w:color="4472C4" w:fill="4472C4"/>
            <w:vAlign w:val="bottom"/>
            <w:hideMark/>
          </w:tcPr>
          <w:p w14:paraId="061BED25" w14:textId="77777777" w:rsidR="00335F5A" w:rsidRPr="00335F5A" w:rsidRDefault="00335F5A" w:rsidP="00335F5A">
            <w:pPr>
              <w:spacing w:after="0"/>
              <w:rPr>
                <w:rFonts w:eastAsia="Times New Roman" w:cs="Calibri"/>
                <w:b/>
                <w:bCs/>
                <w:color w:val="FFFFFF" w:themeColor="background1"/>
              </w:rPr>
            </w:pPr>
            <w:r w:rsidRPr="00335F5A">
              <w:rPr>
                <w:rFonts w:eastAsia="Times New Roman" w:cs="Calibri"/>
                <w:b/>
                <w:bCs/>
                <w:color w:val="FFFFFF" w:themeColor="background1"/>
              </w:rPr>
              <w:t>Policy/Regulatory Action Recommendation</w:t>
            </w:r>
          </w:p>
        </w:tc>
        <w:tc>
          <w:tcPr>
            <w:tcW w:w="2016" w:type="dxa"/>
            <w:tcBorders>
              <w:top w:val="single" w:sz="4" w:space="0" w:color="8EA9DB"/>
              <w:left w:val="nil"/>
              <w:bottom w:val="single" w:sz="4" w:space="0" w:color="8EA9DB"/>
              <w:right w:val="nil"/>
            </w:tcBorders>
            <w:shd w:val="clear" w:color="4472C4" w:fill="4472C4"/>
            <w:vAlign w:val="bottom"/>
            <w:hideMark/>
          </w:tcPr>
          <w:p w14:paraId="78655DE9" w14:textId="77777777" w:rsidR="00335F5A" w:rsidRPr="00335F5A" w:rsidRDefault="00335F5A" w:rsidP="00335F5A">
            <w:pPr>
              <w:spacing w:after="0"/>
              <w:rPr>
                <w:rFonts w:eastAsia="Times New Roman" w:cs="Calibri"/>
                <w:b/>
                <w:bCs/>
                <w:color w:val="FFFFFF" w:themeColor="background1"/>
              </w:rPr>
            </w:pPr>
            <w:r w:rsidRPr="00335F5A">
              <w:rPr>
                <w:rFonts w:eastAsia="Times New Roman" w:cs="Calibri"/>
                <w:b/>
                <w:bCs/>
                <w:color w:val="FFFFFF" w:themeColor="background1"/>
              </w:rPr>
              <w:t xml:space="preserve">Level of Interest </w:t>
            </w:r>
            <w:r w:rsidRPr="00335F5A">
              <w:rPr>
                <w:rFonts w:eastAsia="Times New Roman" w:cs="Calibri"/>
                <w:b/>
                <w:bCs/>
                <w:color w:val="FFFFFF" w:themeColor="background1"/>
              </w:rPr>
              <w:br/>
            </w:r>
            <w:r w:rsidRPr="00335F5A">
              <w:rPr>
                <w:rFonts w:eastAsia="Times New Roman" w:cs="Calibri"/>
                <w:b/>
                <w:bCs/>
                <w:color w:val="FFFFFF" w:themeColor="background1"/>
                <w:sz w:val="16"/>
                <w:szCs w:val="18"/>
              </w:rPr>
              <w:t>(# of times on sticky note)</w:t>
            </w:r>
          </w:p>
        </w:tc>
      </w:tr>
      <w:tr w:rsidR="00335F5A" w:rsidRPr="00335F5A" w14:paraId="1B20C3DB" w14:textId="77777777" w:rsidTr="00335F5A">
        <w:trPr>
          <w:trHeight w:val="20"/>
        </w:trPr>
        <w:tc>
          <w:tcPr>
            <w:tcW w:w="7344" w:type="dxa"/>
            <w:tcBorders>
              <w:top w:val="single" w:sz="4" w:space="0" w:color="8EA9DB"/>
              <w:left w:val="single" w:sz="4" w:space="0" w:color="8EA9DB"/>
              <w:bottom w:val="single" w:sz="4" w:space="0" w:color="8EA9DB"/>
              <w:right w:val="nil"/>
            </w:tcBorders>
            <w:shd w:val="clear" w:color="D9E1F2" w:fill="D9E1F2"/>
            <w:vAlign w:val="bottom"/>
            <w:hideMark/>
          </w:tcPr>
          <w:p w14:paraId="64234917" w14:textId="77777777" w:rsidR="00335F5A" w:rsidRDefault="00335F5A" w:rsidP="00335F5A">
            <w:pPr>
              <w:spacing w:after="0"/>
              <w:rPr>
                <w:rFonts w:eastAsia="Times New Roman" w:cs="Calibri"/>
                <w:color w:val="000000"/>
              </w:rPr>
            </w:pPr>
            <w:r w:rsidRPr="00335F5A">
              <w:rPr>
                <w:rFonts w:eastAsia="Times New Roman" w:cs="Calibri"/>
                <w:b/>
                <w:bCs/>
                <w:color w:val="000000"/>
              </w:rPr>
              <w:t>Metering permit-exempt wells</w:t>
            </w:r>
            <w:r w:rsidRPr="00335F5A">
              <w:rPr>
                <w:rFonts w:eastAsia="Times New Roman" w:cs="Calibri"/>
                <w:color w:val="000000"/>
              </w:rPr>
              <w:t>: policy could include just new wells or also existing wells; could be voluntary or mandatory.</w:t>
            </w:r>
          </w:p>
          <w:p w14:paraId="54A52ACA" w14:textId="060AB736" w:rsidR="00335F5A" w:rsidRPr="00335F5A" w:rsidRDefault="00335F5A" w:rsidP="00335F5A">
            <w:pPr>
              <w:spacing w:after="0"/>
              <w:rPr>
                <w:rFonts w:eastAsia="Times New Roman" w:cs="Calibri"/>
                <w:color w:val="000000"/>
              </w:rPr>
            </w:pPr>
          </w:p>
        </w:tc>
        <w:tc>
          <w:tcPr>
            <w:tcW w:w="2016" w:type="dxa"/>
            <w:tcBorders>
              <w:top w:val="single" w:sz="4" w:space="0" w:color="8EA9DB"/>
              <w:left w:val="nil"/>
              <w:bottom w:val="single" w:sz="4" w:space="0" w:color="8EA9DB"/>
              <w:right w:val="nil"/>
            </w:tcBorders>
            <w:shd w:val="clear" w:color="D9E1F2" w:fill="D9E1F2"/>
            <w:vAlign w:val="bottom"/>
            <w:hideMark/>
          </w:tcPr>
          <w:p w14:paraId="5F675B27" w14:textId="77777777" w:rsidR="00335F5A" w:rsidRPr="00335F5A" w:rsidRDefault="00335F5A" w:rsidP="00335F5A">
            <w:pPr>
              <w:spacing w:after="0"/>
              <w:jc w:val="right"/>
              <w:rPr>
                <w:rFonts w:eastAsia="Times New Roman" w:cs="Calibri"/>
                <w:color w:val="000000"/>
              </w:rPr>
            </w:pPr>
            <w:r w:rsidRPr="00335F5A">
              <w:rPr>
                <w:rFonts w:eastAsia="Times New Roman" w:cs="Calibri"/>
                <w:color w:val="000000"/>
              </w:rPr>
              <w:t>6</w:t>
            </w:r>
          </w:p>
        </w:tc>
      </w:tr>
      <w:tr w:rsidR="00335F5A" w:rsidRPr="00335F5A" w14:paraId="1E947859" w14:textId="77777777" w:rsidTr="00335F5A">
        <w:trPr>
          <w:trHeight w:val="20"/>
        </w:trPr>
        <w:tc>
          <w:tcPr>
            <w:tcW w:w="7344" w:type="dxa"/>
            <w:tcBorders>
              <w:top w:val="single" w:sz="4" w:space="0" w:color="8EA9DB"/>
              <w:left w:val="single" w:sz="4" w:space="0" w:color="8EA9DB"/>
              <w:bottom w:val="single" w:sz="4" w:space="0" w:color="8EA9DB"/>
              <w:right w:val="nil"/>
            </w:tcBorders>
            <w:shd w:val="clear" w:color="auto" w:fill="auto"/>
            <w:vAlign w:val="bottom"/>
            <w:hideMark/>
          </w:tcPr>
          <w:p w14:paraId="52AB4CA5" w14:textId="77777777" w:rsidR="00335F5A" w:rsidRDefault="00335F5A" w:rsidP="00335F5A">
            <w:pPr>
              <w:spacing w:after="0"/>
              <w:rPr>
                <w:rFonts w:eastAsia="Times New Roman" w:cs="Calibri"/>
                <w:color w:val="000000"/>
              </w:rPr>
            </w:pPr>
            <w:r w:rsidRPr="00335F5A">
              <w:rPr>
                <w:rFonts w:eastAsia="Times New Roman" w:cs="Calibri"/>
                <w:b/>
                <w:bCs/>
                <w:color w:val="000000"/>
              </w:rPr>
              <w:t>Education/outreach/incentives for water conservation</w:t>
            </w:r>
            <w:r w:rsidRPr="00335F5A">
              <w:rPr>
                <w:rFonts w:eastAsia="Times New Roman" w:cs="Calibri"/>
                <w:color w:val="000000"/>
              </w:rPr>
              <w:t>: native/drought-tolerant plants, rainwater storage for irrigation, etc.</w:t>
            </w:r>
          </w:p>
          <w:p w14:paraId="5306767C" w14:textId="1459C370" w:rsidR="00335F5A" w:rsidRPr="00335F5A" w:rsidRDefault="00335F5A" w:rsidP="00335F5A">
            <w:pPr>
              <w:spacing w:after="0"/>
              <w:rPr>
                <w:rFonts w:eastAsia="Times New Roman" w:cs="Calibri"/>
                <w:color w:val="000000"/>
              </w:rPr>
            </w:pPr>
          </w:p>
        </w:tc>
        <w:tc>
          <w:tcPr>
            <w:tcW w:w="2016" w:type="dxa"/>
            <w:tcBorders>
              <w:top w:val="single" w:sz="4" w:space="0" w:color="8EA9DB"/>
              <w:left w:val="nil"/>
              <w:bottom w:val="single" w:sz="4" w:space="0" w:color="8EA9DB"/>
              <w:right w:val="nil"/>
            </w:tcBorders>
            <w:shd w:val="clear" w:color="auto" w:fill="auto"/>
            <w:vAlign w:val="bottom"/>
            <w:hideMark/>
          </w:tcPr>
          <w:p w14:paraId="39FC494A" w14:textId="77777777" w:rsidR="00335F5A" w:rsidRPr="00335F5A" w:rsidRDefault="00335F5A" w:rsidP="00335F5A">
            <w:pPr>
              <w:spacing w:after="0"/>
              <w:jc w:val="right"/>
              <w:rPr>
                <w:rFonts w:eastAsia="Times New Roman" w:cs="Calibri"/>
                <w:color w:val="000000"/>
              </w:rPr>
            </w:pPr>
            <w:r w:rsidRPr="00335F5A">
              <w:rPr>
                <w:rFonts w:eastAsia="Times New Roman" w:cs="Calibri"/>
                <w:color w:val="000000"/>
              </w:rPr>
              <w:t>5</w:t>
            </w:r>
          </w:p>
        </w:tc>
      </w:tr>
      <w:tr w:rsidR="00335F5A" w:rsidRPr="00335F5A" w14:paraId="11F60750" w14:textId="77777777" w:rsidTr="00335F5A">
        <w:trPr>
          <w:trHeight w:val="20"/>
        </w:trPr>
        <w:tc>
          <w:tcPr>
            <w:tcW w:w="7344" w:type="dxa"/>
            <w:tcBorders>
              <w:top w:val="single" w:sz="4" w:space="0" w:color="8EA9DB"/>
              <w:left w:val="single" w:sz="4" w:space="0" w:color="8EA9DB"/>
              <w:bottom w:val="single" w:sz="4" w:space="0" w:color="8EA9DB"/>
              <w:right w:val="nil"/>
            </w:tcBorders>
            <w:shd w:val="clear" w:color="D9E1F2" w:fill="D9E1F2"/>
            <w:vAlign w:val="bottom"/>
            <w:hideMark/>
          </w:tcPr>
          <w:p w14:paraId="07C00114" w14:textId="66EA5071" w:rsidR="00335F5A" w:rsidRDefault="00335F5A" w:rsidP="00335F5A">
            <w:pPr>
              <w:spacing w:after="0"/>
              <w:rPr>
                <w:rFonts w:eastAsia="Times New Roman" w:cs="Calibri"/>
                <w:color w:val="000000"/>
              </w:rPr>
            </w:pPr>
            <w:r w:rsidRPr="00335F5A">
              <w:rPr>
                <w:rFonts w:eastAsia="Times New Roman" w:cs="Calibri"/>
                <w:b/>
                <w:bCs/>
                <w:color w:val="000000"/>
              </w:rPr>
              <w:t>Increase water service connection</w:t>
            </w:r>
            <w:r w:rsidRPr="00335F5A">
              <w:rPr>
                <w:rFonts w:eastAsia="Times New Roman" w:cs="Calibri"/>
                <w:color w:val="000000"/>
              </w:rPr>
              <w:t xml:space="preserve">: strengthen requirements for new homes to connect to water service (timely &amp; reasonable language), require/incentives for homes that connect to </w:t>
            </w:r>
            <w:r w:rsidR="00AB2CCE" w:rsidRPr="00335F5A">
              <w:rPr>
                <w:rFonts w:eastAsia="Times New Roman" w:cs="Calibri"/>
                <w:color w:val="000000"/>
              </w:rPr>
              <w:t>decommission</w:t>
            </w:r>
            <w:r w:rsidRPr="00335F5A">
              <w:rPr>
                <w:rFonts w:eastAsia="Times New Roman" w:cs="Calibri"/>
                <w:color w:val="000000"/>
              </w:rPr>
              <w:t xml:space="preserve"> wells, incentives for homes to connect. Example: CWD's code language</w:t>
            </w:r>
          </w:p>
          <w:p w14:paraId="40D9A75A" w14:textId="7494B3BB" w:rsidR="00335F5A" w:rsidRPr="00335F5A" w:rsidRDefault="00335F5A" w:rsidP="00335F5A">
            <w:pPr>
              <w:spacing w:after="0"/>
              <w:rPr>
                <w:rFonts w:eastAsia="Times New Roman" w:cs="Calibri"/>
                <w:color w:val="000000"/>
              </w:rPr>
            </w:pPr>
          </w:p>
        </w:tc>
        <w:tc>
          <w:tcPr>
            <w:tcW w:w="2016" w:type="dxa"/>
            <w:tcBorders>
              <w:top w:val="single" w:sz="4" w:space="0" w:color="8EA9DB"/>
              <w:left w:val="nil"/>
              <w:bottom w:val="single" w:sz="4" w:space="0" w:color="8EA9DB"/>
              <w:right w:val="nil"/>
            </w:tcBorders>
            <w:shd w:val="clear" w:color="D9E1F2" w:fill="D9E1F2"/>
            <w:vAlign w:val="bottom"/>
            <w:hideMark/>
          </w:tcPr>
          <w:p w14:paraId="78F60A4C" w14:textId="77777777" w:rsidR="00335F5A" w:rsidRPr="00335F5A" w:rsidRDefault="00335F5A" w:rsidP="00335F5A">
            <w:pPr>
              <w:spacing w:after="0"/>
              <w:jc w:val="right"/>
              <w:rPr>
                <w:rFonts w:eastAsia="Times New Roman" w:cs="Calibri"/>
                <w:color w:val="000000"/>
              </w:rPr>
            </w:pPr>
            <w:r w:rsidRPr="00335F5A">
              <w:rPr>
                <w:rFonts w:eastAsia="Times New Roman" w:cs="Calibri"/>
                <w:color w:val="000000"/>
              </w:rPr>
              <w:t>5</w:t>
            </w:r>
          </w:p>
        </w:tc>
      </w:tr>
      <w:tr w:rsidR="00335F5A" w:rsidRPr="00335F5A" w14:paraId="1F32869C" w14:textId="77777777" w:rsidTr="00335F5A">
        <w:trPr>
          <w:trHeight w:val="20"/>
        </w:trPr>
        <w:tc>
          <w:tcPr>
            <w:tcW w:w="7344" w:type="dxa"/>
            <w:tcBorders>
              <w:top w:val="single" w:sz="4" w:space="0" w:color="8EA9DB"/>
              <w:left w:val="single" w:sz="4" w:space="0" w:color="8EA9DB"/>
              <w:bottom w:val="single" w:sz="4" w:space="0" w:color="8EA9DB"/>
              <w:right w:val="nil"/>
            </w:tcBorders>
            <w:shd w:val="clear" w:color="auto" w:fill="auto"/>
            <w:vAlign w:val="bottom"/>
            <w:hideMark/>
          </w:tcPr>
          <w:p w14:paraId="1AE3232D" w14:textId="77777777" w:rsidR="00335F5A" w:rsidRDefault="00335F5A" w:rsidP="00335F5A">
            <w:pPr>
              <w:spacing w:after="0"/>
              <w:rPr>
                <w:rFonts w:eastAsia="Times New Roman" w:cs="Calibri"/>
                <w:color w:val="000000"/>
              </w:rPr>
            </w:pPr>
            <w:r w:rsidRPr="00335F5A">
              <w:rPr>
                <w:rFonts w:eastAsia="Times New Roman" w:cs="Calibri"/>
                <w:b/>
                <w:bCs/>
                <w:color w:val="000000"/>
              </w:rPr>
              <w:t>Fees for permit-exempt well users</w:t>
            </w:r>
            <w:r w:rsidRPr="00335F5A">
              <w:rPr>
                <w:rFonts w:eastAsia="Times New Roman" w:cs="Calibri"/>
                <w:color w:val="000000"/>
              </w:rPr>
              <w:t>: charge a fee for existing wells; increase fee for new PE well users (currently $500); make the fee an annual fee. Funds support monitoring and implementation of the WRE plan and expansion of water service infrastructure</w:t>
            </w:r>
          </w:p>
          <w:p w14:paraId="26834BBA" w14:textId="7AFB6F20" w:rsidR="00335F5A" w:rsidRPr="00335F5A" w:rsidRDefault="00335F5A" w:rsidP="00335F5A">
            <w:pPr>
              <w:spacing w:after="0"/>
              <w:rPr>
                <w:rFonts w:eastAsia="Times New Roman" w:cs="Calibri"/>
                <w:color w:val="000000"/>
              </w:rPr>
            </w:pPr>
          </w:p>
        </w:tc>
        <w:tc>
          <w:tcPr>
            <w:tcW w:w="2016" w:type="dxa"/>
            <w:tcBorders>
              <w:top w:val="single" w:sz="4" w:space="0" w:color="8EA9DB"/>
              <w:left w:val="nil"/>
              <w:bottom w:val="single" w:sz="4" w:space="0" w:color="8EA9DB"/>
              <w:right w:val="nil"/>
            </w:tcBorders>
            <w:shd w:val="clear" w:color="auto" w:fill="auto"/>
            <w:vAlign w:val="bottom"/>
            <w:hideMark/>
          </w:tcPr>
          <w:p w14:paraId="15FCD2E0" w14:textId="77777777" w:rsidR="00335F5A" w:rsidRPr="00335F5A" w:rsidRDefault="00335F5A" w:rsidP="00335F5A">
            <w:pPr>
              <w:spacing w:after="0"/>
              <w:jc w:val="right"/>
              <w:rPr>
                <w:rFonts w:eastAsia="Times New Roman" w:cs="Calibri"/>
                <w:color w:val="000000"/>
              </w:rPr>
            </w:pPr>
            <w:r w:rsidRPr="00335F5A">
              <w:rPr>
                <w:rFonts w:eastAsia="Times New Roman" w:cs="Calibri"/>
                <w:color w:val="000000"/>
              </w:rPr>
              <w:t>4</w:t>
            </w:r>
          </w:p>
        </w:tc>
      </w:tr>
      <w:tr w:rsidR="00335F5A" w:rsidRPr="00335F5A" w14:paraId="7CA7DFA0" w14:textId="77777777" w:rsidTr="00335F5A">
        <w:trPr>
          <w:trHeight w:val="20"/>
        </w:trPr>
        <w:tc>
          <w:tcPr>
            <w:tcW w:w="7344" w:type="dxa"/>
            <w:tcBorders>
              <w:top w:val="single" w:sz="4" w:space="0" w:color="8EA9DB"/>
              <w:left w:val="single" w:sz="4" w:space="0" w:color="8EA9DB"/>
              <w:bottom w:val="single" w:sz="4" w:space="0" w:color="8EA9DB"/>
              <w:right w:val="nil"/>
            </w:tcBorders>
            <w:shd w:val="clear" w:color="D9E1F2" w:fill="D9E1F2"/>
            <w:vAlign w:val="bottom"/>
            <w:hideMark/>
          </w:tcPr>
          <w:p w14:paraId="577D235A" w14:textId="77777777" w:rsidR="00335F5A" w:rsidRDefault="00335F5A" w:rsidP="00335F5A">
            <w:pPr>
              <w:spacing w:after="0"/>
              <w:rPr>
                <w:rFonts w:eastAsia="Times New Roman" w:cs="Calibri"/>
                <w:color w:val="000000"/>
              </w:rPr>
            </w:pPr>
            <w:r w:rsidRPr="00335F5A">
              <w:rPr>
                <w:rFonts w:eastAsia="Times New Roman" w:cs="Calibri"/>
                <w:b/>
                <w:bCs/>
                <w:color w:val="000000"/>
              </w:rPr>
              <w:t>Expand water service infrastructure:</w:t>
            </w:r>
            <w:r w:rsidRPr="00335F5A">
              <w:rPr>
                <w:rFonts w:eastAsia="Times New Roman" w:cs="Calibri"/>
                <w:color w:val="000000"/>
              </w:rPr>
              <w:t xml:space="preserve"> funding to expand Group A water system infrastructure to connect existing PE well users and new development</w:t>
            </w:r>
          </w:p>
          <w:p w14:paraId="7062E117" w14:textId="672D7F65" w:rsidR="00335F5A" w:rsidRPr="00335F5A" w:rsidRDefault="00335F5A" w:rsidP="00335F5A">
            <w:pPr>
              <w:spacing w:after="0"/>
              <w:rPr>
                <w:rFonts w:eastAsia="Times New Roman" w:cs="Calibri"/>
                <w:color w:val="000000"/>
              </w:rPr>
            </w:pPr>
          </w:p>
        </w:tc>
        <w:tc>
          <w:tcPr>
            <w:tcW w:w="2016" w:type="dxa"/>
            <w:tcBorders>
              <w:top w:val="single" w:sz="4" w:space="0" w:color="8EA9DB"/>
              <w:left w:val="nil"/>
              <w:bottom w:val="single" w:sz="4" w:space="0" w:color="8EA9DB"/>
              <w:right w:val="nil"/>
            </w:tcBorders>
            <w:shd w:val="clear" w:color="D9E1F2" w:fill="D9E1F2"/>
            <w:vAlign w:val="bottom"/>
            <w:hideMark/>
          </w:tcPr>
          <w:p w14:paraId="1C622811" w14:textId="77777777" w:rsidR="00335F5A" w:rsidRPr="00335F5A" w:rsidRDefault="00335F5A" w:rsidP="00335F5A">
            <w:pPr>
              <w:spacing w:after="0"/>
              <w:jc w:val="right"/>
              <w:rPr>
                <w:rFonts w:eastAsia="Times New Roman" w:cs="Calibri"/>
                <w:color w:val="000000"/>
              </w:rPr>
            </w:pPr>
            <w:r w:rsidRPr="00335F5A">
              <w:rPr>
                <w:rFonts w:eastAsia="Times New Roman" w:cs="Calibri"/>
                <w:color w:val="000000"/>
              </w:rPr>
              <w:t>3</w:t>
            </w:r>
          </w:p>
        </w:tc>
      </w:tr>
      <w:tr w:rsidR="00335F5A" w:rsidRPr="00335F5A" w14:paraId="5B7D9A7D" w14:textId="77777777" w:rsidTr="00335F5A">
        <w:trPr>
          <w:trHeight w:val="20"/>
        </w:trPr>
        <w:tc>
          <w:tcPr>
            <w:tcW w:w="7344" w:type="dxa"/>
            <w:tcBorders>
              <w:top w:val="single" w:sz="4" w:space="0" w:color="8EA9DB"/>
              <w:left w:val="single" w:sz="4" w:space="0" w:color="8EA9DB"/>
              <w:bottom w:val="single" w:sz="4" w:space="0" w:color="8EA9DB"/>
              <w:right w:val="nil"/>
            </w:tcBorders>
            <w:shd w:val="clear" w:color="auto" w:fill="auto"/>
            <w:vAlign w:val="bottom"/>
            <w:hideMark/>
          </w:tcPr>
          <w:p w14:paraId="6C2AD175" w14:textId="77777777" w:rsidR="00335F5A" w:rsidRDefault="00335F5A" w:rsidP="00335F5A">
            <w:pPr>
              <w:spacing w:after="0"/>
              <w:rPr>
                <w:rFonts w:eastAsia="Times New Roman" w:cs="Calibri"/>
                <w:color w:val="000000"/>
              </w:rPr>
            </w:pPr>
            <w:r w:rsidRPr="00335F5A">
              <w:rPr>
                <w:rFonts w:eastAsia="Times New Roman" w:cs="Calibri"/>
                <w:b/>
                <w:bCs/>
                <w:color w:val="000000"/>
              </w:rPr>
              <w:t xml:space="preserve">Increase enforcement of existing state </w:t>
            </w:r>
            <w:proofErr w:type="spellStart"/>
            <w:r w:rsidRPr="00335F5A">
              <w:rPr>
                <w:rFonts w:eastAsia="Times New Roman" w:cs="Calibri"/>
                <w:b/>
                <w:bCs/>
                <w:color w:val="000000"/>
              </w:rPr>
              <w:t>regs</w:t>
            </w:r>
            <w:proofErr w:type="spellEnd"/>
            <w:r w:rsidRPr="00335F5A">
              <w:rPr>
                <w:rFonts w:eastAsia="Times New Roman" w:cs="Calibri"/>
                <w:color w:val="000000"/>
              </w:rPr>
              <w:t>: Funding for Ecology to increase enforcement of existing water use requirements. Includes enforcement of reduced water use during drought.</w:t>
            </w:r>
          </w:p>
          <w:p w14:paraId="4F3AF9F4" w14:textId="7D7AD42E" w:rsidR="00335F5A" w:rsidRPr="00335F5A" w:rsidRDefault="00335F5A" w:rsidP="00335F5A">
            <w:pPr>
              <w:spacing w:after="0"/>
              <w:rPr>
                <w:rFonts w:eastAsia="Times New Roman" w:cs="Calibri"/>
                <w:color w:val="000000"/>
              </w:rPr>
            </w:pPr>
          </w:p>
        </w:tc>
        <w:tc>
          <w:tcPr>
            <w:tcW w:w="2016" w:type="dxa"/>
            <w:tcBorders>
              <w:top w:val="single" w:sz="4" w:space="0" w:color="8EA9DB"/>
              <w:left w:val="nil"/>
              <w:bottom w:val="single" w:sz="4" w:space="0" w:color="8EA9DB"/>
              <w:right w:val="nil"/>
            </w:tcBorders>
            <w:shd w:val="clear" w:color="auto" w:fill="auto"/>
            <w:vAlign w:val="bottom"/>
            <w:hideMark/>
          </w:tcPr>
          <w:p w14:paraId="2493F729" w14:textId="77777777" w:rsidR="00335F5A" w:rsidRPr="00335F5A" w:rsidRDefault="00335F5A" w:rsidP="00335F5A">
            <w:pPr>
              <w:spacing w:after="0"/>
              <w:jc w:val="right"/>
              <w:rPr>
                <w:rFonts w:eastAsia="Times New Roman" w:cs="Calibri"/>
                <w:color w:val="000000"/>
              </w:rPr>
            </w:pPr>
            <w:r w:rsidRPr="00335F5A">
              <w:rPr>
                <w:rFonts w:eastAsia="Times New Roman" w:cs="Calibri"/>
                <w:color w:val="000000"/>
              </w:rPr>
              <w:t>3</w:t>
            </w:r>
          </w:p>
        </w:tc>
      </w:tr>
      <w:tr w:rsidR="00335F5A" w:rsidRPr="00335F5A" w14:paraId="5F6217B8" w14:textId="77777777" w:rsidTr="00335F5A">
        <w:trPr>
          <w:trHeight w:val="20"/>
        </w:trPr>
        <w:tc>
          <w:tcPr>
            <w:tcW w:w="7344" w:type="dxa"/>
            <w:tcBorders>
              <w:top w:val="single" w:sz="4" w:space="0" w:color="8EA9DB"/>
              <w:left w:val="single" w:sz="4" w:space="0" w:color="8EA9DB"/>
              <w:bottom w:val="single" w:sz="4" w:space="0" w:color="8EA9DB"/>
              <w:right w:val="nil"/>
            </w:tcBorders>
            <w:shd w:val="clear" w:color="D9E1F2" w:fill="D9E1F2"/>
            <w:vAlign w:val="bottom"/>
            <w:hideMark/>
          </w:tcPr>
          <w:p w14:paraId="01468BC9" w14:textId="77777777" w:rsidR="00335F5A" w:rsidRDefault="00335F5A" w:rsidP="00335F5A">
            <w:pPr>
              <w:spacing w:after="0"/>
              <w:rPr>
                <w:rFonts w:eastAsia="Times New Roman" w:cs="Calibri"/>
                <w:color w:val="000000"/>
              </w:rPr>
            </w:pPr>
            <w:r w:rsidRPr="00335F5A">
              <w:rPr>
                <w:rFonts w:eastAsia="Times New Roman" w:cs="Calibri"/>
                <w:b/>
                <w:bCs/>
                <w:color w:val="000000"/>
              </w:rPr>
              <w:t xml:space="preserve">Increase enforcement of existing county </w:t>
            </w:r>
            <w:proofErr w:type="spellStart"/>
            <w:r w:rsidRPr="00335F5A">
              <w:rPr>
                <w:rFonts w:eastAsia="Times New Roman" w:cs="Calibri"/>
                <w:b/>
                <w:bCs/>
                <w:color w:val="000000"/>
              </w:rPr>
              <w:t>regs</w:t>
            </w:r>
            <w:proofErr w:type="spellEnd"/>
            <w:r w:rsidRPr="00335F5A">
              <w:rPr>
                <w:rFonts w:eastAsia="Times New Roman" w:cs="Calibri"/>
                <w:b/>
                <w:bCs/>
                <w:color w:val="000000"/>
              </w:rPr>
              <w:t>:</w:t>
            </w:r>
            <w:r w:rsidRPr="00335F5A">
              <w:rPr>
                <w:rFonts w:eastAsia="Times New Roman" w:cs="Calibri"/>
                <w:color w:val="000000"/>
              </w:rPr>
              <w:t xml:space="preserve"> Increased enforcement of county requirements related to water service connection.</w:t>
            </w:r>
          </w:p>
          <w:p w14:paraId="7C9C88E5" w14:textId="2E2CA1C3" w:rsidR="00335F5A" w:rsidRPr="00335F5A" w:rsidRDefault="00335F5A" w:rsidP="00335F5A">
            <w:pPr>
              <w:spacing w:after="0"/>
              <w:rPr>
                <w:rFonts w:eastAsia="Times New Roman" w:cs="Calibri"/>
                <w:color w:val="000000"/>
              </w:rPr>
            </w:pPr>
          </w:p>
        </w:tc>
        <w:tc>
          <w:tcPr>
            <w:tcW w:w="2016" w:type="dxa"/>
            <w:tcBorders>
              <w:top w:val="single" w:sz="4" w:space="0" w:color="8EA9DB"/>
              <w:left w:val="nil"/>
              <w:bottom w:val="single" w:sz="4" w:space="0" w:color="8EA9DB"/>
              <w:right w:val="nil"/>
            </w:tcBorders>
            <w:shd w:val="clear" w:color="D9E1F2" w:fill="D9E1F2"/>
            <w:vAlign w:val="bottom"/>
            <w:hideMark/>
          </w:tcPr>
          <w:p w14:paraId="1C3CB114" w14:textId="77777777" w:rsidR="00335F5A" w:rsidRPr="00335F5A" w:rsidRDefault="00335F5A" w:rsidP="00335F5A">
            <w:pPr>
              <w:spacing w:after="0"/>
              <w:jc w:val="right"/>
              <w:rPr>
                <w:rFonts w:eastAsia="Times New Roman" w:cs="Calibri"/>
                <w:color w:val="000000"/>
              </w:rPr>
            </w:pPr>
            <w:r w:rsidRPr="00335F5A">
              <w:rPr>
                <w:rFonts w:eastAsia="Times New Roman" w:cs="Calibri"/>
                <w:color w:val="000000"/>
              </w:rPr>
              <w:t>2</w:t>
            </w:r>
          </w:p>
        </w:tc>
      </w:tr>
      <w:tr w:rsidR="00335F5A" w:rsidRPr="00335F5A" w14:paraId="13E1EB33" w14:textId="77777777" w:rsidTr="00335F5A">
        <w:trPr>
          <w:trHeight w:val="20"/>
        </w:trPr>
        <w:tc>
          <w:tcPr>
            <w:tcW w:w="7344" w:type="dxa"/>
            <w:tcBorders>
              <w:top w:val="single" w:sz="4" w:space="0" w:color="8EA9DB"/>
              <w:left w:val="single" w:sz="4" w:space="0" w:color="8EA9DB"/>
              <w:bottom w:val="single" w:sz="4" w:space="0" w:color="8EA9DB"/>
              <w:right w:val="nil"/>
            </w:tcBorders>
            <w:shd w:val="clear" w:color="auto" w:fill="auto"/>
            <w:vAlign w:val="bottom"/>
            <w:hideMark/>
          </w:tcPr>
          <w:p w14:paraId="4209B9F0" w14:textId="77777777" w:rsidR="00335F5A" w:rsidRDefault="00335F5A" w:rsidP="00335F5A">
            <w:pPr>
              <w:spacing w:after="0"/>
              <w:rPr>
                <w:rFonts w:eastAsia="Times New Roman" w:cs="Calibri"/>
                <w:color w:val="000000"/>
              </w:rPr>
            </w:pPr>
            <w:r w:rsidRPr="00335F5A">
              <w:rPr>
                <w:rFonts w:eastAsia="Times New Roman" w:cs="Calibri"/>
                <w:b/>
                <w:bCs/>
                <w:color w:val="000000"/>
              </w:rPr>
              <w:t>Reduce lawn size limit</w:t>
            </w:r>
            <w:r w:rsidRPr="00335F5A">
              <w:rPr>
                <w:rFonts w:eastAsia="Times New Roman" w:cs="Calibri"/>
                <w:color w:val="000000"/>
              </w:rPr>
              <w:t xml:space="preserve"> for homes using permit-exempt wells (currently 1/2 acre)</w:t>
            </w:r>
          </w:p>
          <w:p w14:paraId="5134C44F" w14:textId="4BD19338" w:rsidR="00335F5A" w:rsidRPr="00335F5A" w:rsidRDefault="00335F5A" w:rsidP="00335F5A">
            <w:pPr>
              <w:spacing w:after="0"/>
              <w:rPr>
                <w:rFonts w:eastAsia="Times New Roman" w:cs="Calibri"/>
                <w:color w:val="000000"/>
              </w:rPr>
            </w:pPr>
          </w:p>
        </w:tc>
        <w:tc>
          <w:tcPr>
            <w:tcW w:w="2016" w:type="dxa"/>
            <w:tcBorders>
              <w:top w:val="single" w:sz="4" w:space="0" w:color="8EA9DB"/>
              <w:left w:val="nil"/>
              <w:bottom w:val="single" w:sz="4" w:space="0" w:color="8EA9DB"/>
              <w:right w:val="nil"/>
            </w:tcBorders>
            <w:shd w:val="clear" w:color="auto" w:fill="auto"/>
            <w:vAlign w:val="bottom"/>
            <w:hideMark/>
          </w:tcPr>
          <w:p w14:paraId="705BFC10" w14:textId="77777777" w:rsidR="00335F5A" w:rsidRPr="00335F5A" w:rsidRDefault="00335F5A" w:rsidP="00335F5A">
            <w:pPr>
              <w:spacing w:after="0"/>
              <w:jc w:val="right"/>
              <w:rPr>
                <w:rFonts w:eastAsia="Times New Roman" w:cs="Calibri"/>
                <w:color w:val="000000"/>
              </w:rPr>
            </w:pPr>
            <w:r w:rsidRPr="00335F5A">
              <w:rPr>
                <w:rFonts w:eastAsia="Times New Roman" w:cs="Calibri"/>
                <w:color w:val="000000"/>
              </w:rPr>
              <w:t>2</w:t>
            </w:r>
          </w:p>
        </w:tc>
      </w:tr>
      <w:tr w:rsidR="00335F5A" w:rsidRPr="00335F5A" w14:paraId="3BD5933A" w14:textId="77777777" w:rsidTr="00335F5A">
        <w:trPr>
          <w:trHeight w:val="20"/>
        </w:trPr>
        <w:tc>
          <w:tcPr>
            <w:tcW w:w="7344" w:type="dxa"/>
            <w:tcBorders>
              <w:top w:val="single" w:sz="4" w:space="0" w:color="8EA9DB"/>
              <w:left w:val="single" w:sz="4" w:space="0" w:color="8EA9DB"/>
              <w:bottom w:val="single" w:sz="4" w:space="0" w:color="8EA9DB"/>
              <w:right w:val="nil"/>
            </w:tcBorders>
            <w:shd w:val="clear" w:color="D9E1F2" w:fill="D9E1F2"/>
            <w:vAlign w:val="bottom"/>
            <w:hideMark/>
          </w:tcPr>
          <w:p w14:paraId="66D45FDE" w14:textId="77777777" w:rsidR="00335F5A" w:rsidRDefault="00335F5A" w:rsidP="00335F5A">
            <w:pPr>
              <w:spacing w:after="0"/>
              <w:rPr>
                <w:rFonts w:eastAsia="Times New Roman" w:cs="Calibri"/>
                <w:color w:val="000000"/>
              </w:rPr>
            </w:pPr>
            <w:r w:rsidRPr="00335F5A">
              <w:rPr>
                <w:rFonts w:eastAsia="Times New Roman" w:cs="Calibri"/>
                <w:b/>
                <w:bCs/>
                <w:color w:val="000000"/>
              </w:rPr>
              <w:t>Plan implementation:</w:t>
            </w:r>
            <w:r w:rsidRPr="00335F5A">
              <w:rPr>
                <w:rFonts w:eastAsia="Times New Roman" w:cs="Calibri"/>
                <w:color w:val="000000"/>
              </w:rPr>
              <w:t xml:space="preserve"> Funding/legislative authority for Ecology to implement the WRE plan</w:t>
            </w:r>
          </w:p>
          <w:p w14:paraId="5D08C0E4" w14:textId="1D948C3A" w:rsidR="00335F5A" w:rsidRPr="00335F5A" w:rsidRDefault="00335F5A" w:rsidP="00335F5A">
            <w:pPr>
              <w:spacing w:after="0"/>
              <w:rPr>
                <w:rFonts w:eastAsia="Times New Roman" w:cs="Calibri"/>
                <w:color w:val="000000"/>
              </w:rPr>
            </w:pPr>
          </w:p>
        </w:tc>
        <w:tc>
          <w:tcPr>
            <w:tcW w:w="2016" w:type="dxa"/>
            <w:tcBorders>
              <w:top w:val="single" w:sz="4" w:space="0" w:color="8EA9DB"/>
              <w:left w:val="nil"/>
              <w:bottom w:val="single" w:sz="4" w:space="0" w:color="8EA9DB"/>
              <w:right w:val="nil"/>
            </w:tcBorders>
            <w:shd w:val="clear" w:color="D9E1F2" w:fill="D9E1F2"/>
            <w:vAlign w:val="bottom"/>
            <w:hideMark/>
          </w:tcPr>
          <w:p w14:paraId="33DCE1F7" w14:textId="77777777" w:rsidR="00335F5A" w:rsidRPr="00335F5A" w:rsidRDefault="00335F5A" w:rsidP="00335F5A">
            <w:pPr>
              <w:spacing w:after="0"/>
              <w:jc w:val="right"/>
              <w:rPr>
                <w:rFonts w:eastAsia="Times New Roman" w:cs="Calibri"/>
                <w:color w:val="000000"/>
              </w:rPr>
            </w:pPr>
            <w:r w:rsidRPr="00335F5A">
              <w:rPr>
                <w:rFonts w:eastAsia="Times New Roman" w:cs="Calibri"/>
                <w:color w:val="000000"/>
              </w:rPr>
              <w:t>2</w:t>
            </w:r>
          </w:p>
        </w:tc>
      </w:tr>
      <w:tr w:rsidR="00335F5A" w:rsidRPr="00335F5A" w14:paraId="5D3A9C94" w14:textId="77777777" w:rsidTr="00335F5A">
        <w:trPr>
          <w:trHeight w:val="20"/>
        </w:trPr>
        <w:tc>
          <w:tcPr>
            <w:tcW w:w="7344" w:type="dxa"/>
            <w:tcBorders>
              <w:top w:val="single" w:sz="4" w:space="0" w:color="8EA9DB"/>
              <w:left w:val="single" w:sz="4" w:space="0" w:color="8EA9DB"/>
              <w:bottom w:val="single" w:sz="4" w:space="0" w:color="8EA9DB"/>
              <w:right w:val="nil"/>
            </w:tcBorders>
            <w:shd w:val="clear" w:color="auto" w:fill="auto"/>
            <w:vAlign w:val="bottom"/>
            <w:hideMark/>
          </w:tcPr>
          <w:p w14:paraId="59232E96" w14:textId="28A3317D" w:rsidR="00335F5A" w:rsidRDefault="00335F5A" w:rsidP="00335F5A">
            <w:pPr>
              <w:spacing w:after="0"/>
              <w:rPr>
                <w:rFonts w:eastAsia="Times New Roman" w:cs="Calibri"/>
                <w:color w:val="000000"/>
              </w:rPr>
            </w:pPr>
            <w:r w:rsidRPr="00335F5A">
              <w:rPr>
                <w:rFonts w:eastAsia="Times New Roman" w:cs="Calibri"/>
                <w:b/>
                <w:bCs/>
                <w:color w:val="000000"/>
              </w:rPr>
              <w:t>Improve Ecology well tracking:</w:t>
            </w:r>
            <w:r w:rsidRPr="00335F5A">
              <w:rPr>
                <w:rFonts w:eastAsia="Times New Roman" w:cs="Calibri"/>
                <w:color w:val="000000"/>
              </w:rPr>
              <w:t xml:space="preserve"> Improve the Ecology well log database to include GPS coordinates, link records for new and </w:t>
            </w:r>
            <w:r w:rsidR="00AB2CCE" w:rsidRPr="00335F5A">
              <w:rPr>
                <w:rFonts w:eastAsia="Times New Roman" w:cs="Calibri"/>
                <w:color w:val="000000"/>
              </w:rPr>
              <w:t>decommissioned</w:t>
            </w:r>
            <w:r w:rsidRPr="00335F5A">
              <w:rPr>
                <w:rFonts w:eastAsia="Times New Roman" w:cs="Calibri"/>
                <w:color w:val="000000"/>
              </w:rPr>
              <w:t xml:space="preserve"> wells, identify permit-exempt wells.</w:t>
            </w:r>
          </w:p>
          <w:p w14:paraId="0B7DF163" w14:textId="19DD4816" w:rsidR="00335F5A" w:rsidRPr="00335F5A" w:rsidRDefault="00335F5A" w:rsidP="00335F5A">
            <w:pPr>
              <w:spacing w:after="0"/>
              <w:rPr>
                <w:rFonts w:eastAsia="Times New Roman" w:cs="Calibri"/>
                <w:color w:val="000000"/>
              </w:rPr>
            </w:pPr>
          </w:p>
        </w:tc>
        <w:tc>
          <w:tcPr>
            <w:tcW w:w="2016" w:type="dxa"/>
            <w:tcBorders>
              <w:top w:val="single" w:sz="4" w:space="0" w:color="8EA9DB"/>
              <w:left w:val="nil"/>
              <w:bottom w:val="single" w:sz="4" w:space="0" w:color="8EA9DB"/>
              <w:right w:val="nil"/>
            </w:tcBorders>
            <w:shd w:val="clear" w:color="auto" w:fill="auto"/>
            <w:vAlign w:val="bottom"/>
            <w:hideMark/>
          </w:tcPr>
          <w:p w14:paraId="79A22A38" w14:textId="77777777" w:rsidR="00335F5A" w:rsidRPr="00335F5A" w:rsidRDefault="00335F5A" w:rsidP="00335F5A">
            <w:pPr>
              <w:spacing w:after="0"/>
              <w:jc w:val="right"/>
              <w:rPr>
                <w:rFonts w:eastAsia="Times New Roman" w:cs="Calibri"/>
                <w:color w:val="000000"/>
              </w:rPr>
            </w:pPr>
            <w:r w:rsidRPr="00335F5A">
              <w:rPr>
                <w:rFonts w:eastAsia="Times New Roman" w:cs="Calibri"/>
                <w:color w:val="000000"/>
              </w:rPr>
              <w:t>2</w:t>
            </w:r>
          </w:p>
        </w:tc>
      </w:tr>
      <w:tr w:rsidR="00335F5A" w:rsidRPr="00335F5A" w14:paraId="75BB0525" w14:textId="77777777" w:rsidTr="00335F5A">
        <w:trPr>
          <w:trHeight w:val="20"/>
        </w:trPr>
        <w:tc>
          <w:tcPr>
            <w:tcW w:w="7344" w:type="dxa"/>
            <w:tcBorders>
              <w:top w:val="single" w:sz="4" w:space="0" w:color="8EA9DB"/>
              <w:left w:val="single" w:sz="4" w:space="0" w:color="8EA9DB"/>
              <w:bottom w:val="single" w:sz="4" w:space="0" w:color="8EA9DB"/>
              <w:right w:val="nil"/>
            </w:tcBorders>
            <w:shd w:val="clear" w:color="D9E1F2" w:fill="D9E1F2"/>
            <w:vAlign w:val="bottom"/>
            <w:hideMark/>
          </w:tcPr>
          <w:p w14:paraId="4965ED68" w14:textId="77777777" w:rsidR="00335F5A" w:rsidRDefault="00335F5A" w:rsidP="00335F5A">
            <w:pPr>
              <w:spacing w:after="0"/>
              <w:rPr>
                <w:rFonts w:eastAsia="Times New Roman" w:cs="Calibri"/>
                <w:b/>
                <w:bCs/>
                <w:color w:val="000000"/>
              </w:rPr>
            </w:pPr>
            <w:r w:rsidRPr="00335F5A">
              <w:rPr>
                <w:rFonts w:eastAsia="Times New Roman" w:cs="Calibri"/>
                <w:b/>
                <w:bCs/>
                <w:color w:val="000000"/>
              </w:rPr>
              <w:t>Establish a water bank</w:t>
            </w:r>
          </w:p>
          <w:p w14:paraId="2C95CBE2" w14:textId="7BD22F1A" w:rsidR="00335F5A" w:rsidRPr="00335F5A" w:rsidRDefault="00335F5A" w:rsidP="00335F5A">
            <w:pPr>
              <w:spacing w:after="0"/>
              <w:rPr>
                <w:rFonts w:eastAsia="Times New Roman" w:cs="Calibri"/>
                <w:b/>
                <w:bCs/>
                <w:color w:val="000000"/>
              </w:rPr>
            </w:pPr>
          </w:p>
        </w:tc>
        <w:tc>
          <w:tcPr>
            <w:tcW w:w="2016" w:type="dxa"/>
            <w:tcBorders>
              <w:top w:val="single" w:sz="4" w:space="0" w:color="8EA9DB"/>
              <w:left w:val="nil"/>
              <w:bottom w:val="single" w:sz="4" w:space="0" w:color="8EA9DB"/>
              <w:right w:val="nil"/>
            </w:tcBorders>
            <w:shd w:val="clear" w:color="D9E1F2" w:fill="D9E1F2"/>
            <w:vAlign w:val="bottom"/>
            <w:hideMark/>
          </w:tcPr>
          <w:p w14:paraId="09BB6915" w14:textId="77777777" w:rsidR="00335F5A" w:rsidRPr="00335F5A" w:rsidRDefault="00335F5A" w:rsidP="00335F5A">
            <w:pPr>
              <w:spacing w:after="0"/>
              <w:jc w:val="right"/>
              <w:rPr>
                <w:rFonts w:eastAsia="Times New Roman" w:cs="Calibri"/>
                <w:color w:val="000000"/>
              </w:rPr>
            </w:pPr>
            <w:r w:rsidRPr="00335F5A">
              <w:rPr>
                <w:rFonts w:eastAsia="Times New Roman" w:cs="Calibri"/>
                <w:color w:val="000000"/>
              </w:rPr>
              <w:t>1</w:t>
            </w:r>
          </w:p>
        </w:tc>
      </w:tr>
      <w:tr w:rsidR="00335F5A" w:rsidRPr="00335F5A" w14:paraId="239FBD31" w14:textId="77777777" w:rsidTr="00335F5A">
        <w:trPr>
          <w:trHeight w:val="20"/>
        </w:trPr>
        <w:tc>
          <w:tcPr>
            <w:tcW w:w="7344" w:type="dxa"/>
            <w:tcBorders>
              <w:top w:val="single" w:sz="4" w:space="0" w:color="8EA9DB"/>
              <w:left w:val="single" w:sz="4" w:space="0" w:color="8EA9DB"/>
              <w:bottom w:val="single" w:sz="4" w:space="0" w:color="8EA9DB"/>
              <w:right w:val="nil"/>
            </w:tcBorders>
            <w:shd w:val="clear" w:color="auto" w:fill="auto"/>
            <w:vAlign w:val="bottom"/>
            <w:hideMark/>
          </w:tcPr>
          <w:p w14:paraId="1F51F910" w14:textId="77777777" w:rsidR="00335F5A" w:rsidRDefault="00335F5A" w:rsidP="00335F5A">
            <w:pPr>
              <w:spacing w:after="0"/>
              <w:rPr>
                <w:rFonts w:eastAsia="Times New Roman" w:cs="Calibri"/>
                <w:b/>
                <w:bCs/>
                <w:color w:val="000000"/>
              </w:rPr>
            </w:pPr>
            <w:r w:rsidRPr="00335F5A">
              <w:rPr>
                <w:rFonts w:eastAsia="Times New Roman" w:cs="Calibri"/>
                <w:b/>
                <w:bCs/>
                <w:color w:val="000000"/>
              </w:rPr>
              <w:t>Incentivize deep wells</w:t>
            </w:r>
          </w:p>
          <w:p w14:paraId="22C15753" w14:textId="41E8E97B" w:rsidR="00335F5A" w:rsidRPr="00335F5A" w:rsidRDefault="00335F5A" w:rsidP="00335F5A">
            <w:pPr>
              <w:spacing w:after="0"/>
              <w:rPr>
                <w:rFonts w:eastAsia="Times New Roman" w:cs="Calibri"/>
                <w:b/>
                <w:bCs/>
                <w:color w:val="000000"/>
              </w:rPr>
            </w:pPr>
          </w:p>
        </w:tc>
        <w:tc>
          <w:tcPr>
            <w:tcW w:w="2016" w:type="dxa"/>
            <w:tcBorders>
              <w:top w:val="single" w:sz="4" w:space="0" w:color="8EA9DB"/>
              <w:left w:val="nil"/>
              <w:bottom w:val="single" w:sz="4" w:space="0" w:color="8EA9DB"/>
              <w:right w:val="nil"/>
            </w:tcBorders>
            <w:shd w:val="clear" w:color="auto" w:fill="auto"/>
            <w:vAlign w:val="bottom"/>
            <w:hideMark/>
          </w:tcPr>
          <w:p w14:paraId="6E3FE0CB" w14:textId="77777777" w:rsidR="00335F5A" w:rsidRPr="00335F5A" w:rsidRDefault="00335F5A" w:rsidP="00335F5A">
            <w:pPr>
              <w:spacing w:after="0"/>
              <w:jc w:val="right"/>
              <w:rPr>
                <w:rFonts w:eastAsia="Times New Roman" w:cs="Calibri"/>
                <w:color w:val="000000"/>
              </w:rPr>
            </w:pPr>
            <w:r w:rsidRPr="00335F5A">
              <w:rPr>
                <w:rFonts w:eastAsia="Times New Roman" w:cs="Calibri"/>
                <w:color w:val="000000"/>
              </w:rPr>
              <w:t>1</w:t>
            </w:r>
          </w:p>
        </w:tc>
      </w:tr>
    </w:tbl>
    <w:p w14:paraId="346A9059" w14:textId="5521CF17" w:rsidR="00335F5A" w:rsidRPr="00AE0E31" w:rsidRDefault="00335F5A" w:rsidP="00335F5A">
      <w:pPr>
        <w:pStyle w:val="Bullets"/>
        <w:numPr>
          <w:ilvl w:val="0"/>
          <w:numId w:val="0"/>
        </w:numPr>
        <w:ind w:left="360" w:hanging="360"/>
      </w:pPr>
    </w:p>
    <w:sectPr w:rsidR="00335F5A" w:rsidRPr="00AE0E31" w:rsidSect="00411D2B">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3DB7A4" w16cid:durableId="22077781"/>
  <w16cid:commentId w16cid:paraId="1637D98C" w16cid:durableId="2207A4BD"/>
  <w16cid:commentId w16cid:paraId="4505145A" w16cid:durableId="22079F57"/>
  <w16cid:commentId w16cid:paraId="333B00E7" w16cid:durableId="2207A262"/>
  <w16cid:commentId w16cid:paraId="7CA71F35" w16cid:durableId="2207AAB3"/>
  <w16cid:commentId w16cid:paraId="7145BC2A" w16cid:durableId="2207AD23"/>
  <w16cid:commentId w16cid:paraId="3A3F2D6A" w16cid:durableId="2207AEF8"/>
  <w16cid:commentId w16cid:paraId="7480BD88" w16cid:durableId="2207B1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41C51" w14:textId="77777777" w:rsidR="00387678" w:rsidRDefault="00387678" w:rsidP="00E34A0C">
      <w:r>
        <w:separator/>
      </w:r>
    </w:p>
  </w:endnote>
  <w:endnote w:type="continuationSeparator" w:id="0">
    <w:p w14:paraId="338E140D" w14:textId="77777777" w:rsidR="00387678" w:rsidRDefault="00387678" w:rsidP="00E34A0C">
      <w:r>
        <w:continuationSeparator/>
      </w:r>
    </w:p>
  </w:endnote>
  <w:endnote w:type="continuationNotice" w:id="1">
    <w:p w14:paraId="6D6F923B" w14:textId="77777777" w:rsidR="00387678" w:rsidRDefault="00387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0A4A9D9A" w14:textId="40E861AF" w:rsidR="001E3DAB" w:rsidRDefault="001E3DAB" w:rsidP="00D711C0">
        <w:pPr>
          <w:pStyle w:val="Footer"/>
          <w:jc w:val="center"/>
        </w:pPr>
        <w:r>
          <w:fldChar w:fldCharType="begin"/>
        </w:r>
        <w:r>
          <w:instrText xml:space="preserve"> PAGE   \* MERGEFORMAT </w:instrText>
        </w:r>
        <w:r>
          <w:fldChar w:fldCharType="separate"/>
        </w:r>
        <w:r w:rsidR="00A05686">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2D724" w14:textId="77777777" w:rsidR="00387678" w:rsidRDefault="00387678" w:rsidP="00E34A0C">
      <w:r>
        <w:separator/>
      </w:r>
    </w:p>
  </w:footnote>
  <w:footnote w:type="continuationSeparator" w:id="0">
    <w:p w14:paraId="4E31E9F1" w14:textId="77777777" w:rsidR="00387678" w:rsidRDefault="00387678" w:rsidP="00E34A0C">
      <w:r>
        <w:continuationSeparator/>
      </w:r>
    </w:p>
  </w:footnote>
  <w:footnote w:type="continuationNotice" w:id="1">
    <w:p w14:paraId="550C8247" w14:textId="77777777" w:rsidR="00387678" w:rsidRDefault="003876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43F40DB1" w14:textId="77777777" w:rsidR="001E3DAB" w:rsidRDefault="00387678">
        <w:pPr>
          <w:pStyle w:val="Header"/>
        </w:pPr>
        <w:r>
          <w:rPr>
            <w:noProof/>
          </w:rPr>
          <w:pict w14:anchorId="7F703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B90"/>
    <w:multiLevelType w:val="hybridMultilevel"/>
    <w:tmpl w:val="50B22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F3B1F"/>
    <w:multiLevelType w:val="hybridMultilevel"/>
    <w:tmpl w:val="3B06A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519A5"/>
    <w:multiLevelType w:val="hybridMultilevel"/>
    <w:tmpl w:val="E1F8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B036D"/>
    <w:multiLevelType w:val="hybridMultilevel"/>
    <w:tmpl w:val="9EEEB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050426"/>
    <w:multiLevelType w:val="hybridMultilevel"/>
    <w:tmpl w:val="C69E1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C95278"/>
    <w:multiLevelType w:val="hybridMultilevel"/>
    <w:tmpl w:val="08EC9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7F7752"/>
    <w:multiLevelType w:val="hybridMultilevel"/>
    <w:tmpl w:val="CF5CB33A"/>
    <w:lvl w:ilvl="0" w:tplc="6FAA4822">
      <w:start w:val="1"/>
      <w:numFmt w:val="decimal"/>
      <w:lvlText w:val="%1."/>
      <w:lvlJc w:val="left"/>
      <w:pPr>
        <w:tabs>
          <w:tab w:val="num" w:pos="720"/>
        </w:tabs>
        <w:ind w:left="720" w:hanging="360"/>
      </w:pPr>
    </w:lvl>
    <w:lvl w:ilvl="1" w:tplc="A1304482" w:tentative="1">
      <w:start w:val="1"/>
      <w:numFmt w:val="decimal"/>
      <w:lvlText w:val="%2."/>
      <w:lvlJc w:val="left"/>
      <w:pPr>
        <w:tabs>
          <w:tab w:val="num" w:pos="1440"/>
        </w:tabs>
        <w:ind w:left="1440" w:hanging="360"/>
      </w:pPr>
    </w:lvl>
    <w:lvl w:ilvl="2" w:tplc="A93002FE" w:tentative="1">
      <w:start w:val="1"/>
      <w:numFmt w:val="decimal"/>
      <w:lvlText w:val="%3."/>
      <w:lvlJc w:val="left"/>
      <w:pPr>
        <w:tabs>
          <w:tab w:val="num" w:pos="2160"/>
        </w:tabs>
        <w:ind w:left="2160" w:hanging="360"/>
      </w:pPr>
    </w:lvl>
    <w:lvl w:ilvl="3" w:tplc="3B42B72C" w:tentative="1">
      <w:start w:val="1"/>
      <w:numFmt w:val="decimal"/>
      <w:lvlText w:val="%4."/>
      <w:lvlJc w:val="left"/>
      <w:pPr>
        <w:tabs>
          <w:tab w:val="num" w:pos="2880"/>
        </w:tabs>
        <w:ind w:left="2880" w:hanging="360"/>
      </w:pPr>
    </w:lvl>
    <w:lvl w:ilvl="4" w:tplc="8C2612AE" w:tentative="1">
      <w:start w:val="1"/>
      <w:numFmt w:val="decimal"/>
      <w:lvlText w:val="%5."/>
      <w:lvlJc w:val="left"/>
      <w:pPr>
        <w:tabs>
          <w:tab w:val="num" w:pos="3600"/>
        </w:tabs>
        <w:ind w:left="3600" w:hanging="360"/>
      </w:pPr>
    </w:lvl>
    <w:lvl w:ilvl="5" w:tplc="D9C84762" w:tentative="1">
      <w:start w:val="1"/>
      <w:numFmt w:val="decimal"/>
      <w:lvlText w:val="%6."/>
      <w:lvlJc w:val="left"/>
      <w:pPr>
        <w:tabs>
          <w:tab w:val="num" w:pos="4320"/>
        </w:tabs>
        <w:ind w:left="4320" w:hanging="360"/>
      </w:pPr>
    </w:lvl>
    <w:lvl w:ilvl="6" w:tplc="E7BCC31A" w:tentative="1">
      <w:start w:val="1"/>
      <w:numFmt w:val="decimal"/>
      <w:lvlText w:val="%7."/>
      <w:lvlJc w:val="left"/>
      <w:pPr>
        <w:tabs>
          <w:tab w:val="num" w:pos="5040"/>
        </w:tabs>
        <w:ind w:left="5040" w:hanging="360"/>
      </w:pPr>
    </w:lvl>
    <w:lvl w:ilvl="7" w:tplc="69C2CA7E" w:tentative="1">
      <w:start w:val="1"/>
      <w:numFmt w:val="decimal"/>
      <w:lvlText w:val="%8."/>
      <w:lvlJc w:val="left"/>
      <w:pPr>
        <w:tabs>
          <w:tab w:val="num" w:pos="5760"/>
        </w:tabs>
        <w:ind w:left="5760" w:hanging="360"/>
      </w:pPr>
    </w:lvl>
    <w:lvl w:ilvl="8" w:tplc="F18E6D22" w:tentative="1">
      <w:start w:val="1"/>
      <w:numFmt w:val="decimal"/>
      <w:lvlText w:val="%9."/>
      <w:lvlJc w:val="left"/>
      <w:pPr>
        <w:tabs>
          <w:tab w:val="num" w:pos="6480"/>
        </w:tabs>
        <w:ind w:left="6480" w:hanging="360"/>
      </w:pPr>
    </w:lvl>
  </w:abstractNum>
  <w:abstractNum w:abstractNumId="7" w15:restartNumberingAfterBreak="0">
    <w:nsid w:val="30446EA3"/>
    <w:multiLevelType w:val="hybridMultilevel"/>
    <w:tmpl w:val="A96AD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995948"/>
    <w:multiLevelType w:val="hybridMultilevel"/>
    <w:tmpl w:val="CD70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B4663"/>
    <w:multiLevelType w:val="hybridMultilevel"/>
    <w:tmpl w:val="C3E25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B7BF1"/>
    <w:multiLevelType w:val="hybridMultilevel"/>
    <w:tmpl w:val="655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73C7E"/>
    <w:multiLevelType w:val="hybridMultilevel"/>
    <w:tmpl w:val="BF1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607FCA"/>
    <w:multiLevelType w:val="hybridMultilevel"/>
    <w:tmpl w:val="54C45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AE33FC"/>
    <w:multiLevelType w:val="hybridMultilevel"/>
    <w:tmpl w:val="EACE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BA6354"/>
    <w:multiLevelType w:val="hybridMultilevel"/>
    <w:tmpl w:val="B61E0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4A62B0"/>
    <w:multiLevelType w:val="hybridMultilevel"/>
    <w:tmpl w:val="FE64C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214A78"/>
    <w:multiLevelType w:val="hybridMultilevel"/>
    <w:tmpl w:val="49F0F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3B41AE"/>
    <w:multiLevelType w:val="hybridMultilevel"/>
    <w:tmpl w:val="FB6CF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7157D7"/>
    <w:multiLevelType w:val="hybridMultilevel"/>
    <w:tmpl w:val="E9CE0CF0"/>
    <w:lvl w:ilvl="0" w:tplc="5EE0350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C032B0"/>
    <w:multiLevelType w:val="hybridMultilevel"/>
    <w:tmpl w:val="F91C6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81BCC"/>
    <w:multiLevelType w:val="hybridMultilevel"/>
    <w:tmpl w:val="757ECB2E"/>
    <w:lvl w:ilvl="0" w:tplc="5B345484">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C92178"/>
    <w:multiLevelType w:val="hybridMultilevel"/>
    <w:tmpl w:val="583EB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2"/>
  </w:num>
  <w:num w:numId="4">
    <w:abstractNumId w:val="1"/>
  </w:num>
  <w:num w:numId="5">
    <w:abstractNumId w:val="19"/>
  </w:num>
  <w:num w:numId="6">
    <w:abstractNumId w:val="9"/>
  </w:num>
  <w:num w:numId="7">
    <w:abstractNumId w:val="6"/>
  </w:num>
  <w:num w:numId="8">
    <w:abstractNumId w:val="15"/>
  </w:num>
  <w:num w:numId="9">
    <w:abstractNumId w:val="21"/>
  </w:num>
  <w:num w:numId="10">
    <w:abstractNumId w:val="5"/>
  </w:num>
  <w:num w:numId="11">
    <w:abstractNumId w:val="17"/>
  </w:num>
  <w:num w:numId="12">
    <w:abstractNumId w:val="3"/>
  </w:num>
  <w:num w:numId="13">
    <w:abstractNumId w:val="11"/>
  </w:num>
  <w:num w:numId="14">
    <w:abstractNumId w:val="13"/>
  </w:num>
  <w:num w:numId="15">
    <w:abstractNumId w:val="0"/>
  </w:num>
  <w:num w:numId="16">
    <w:abstractNumId w:val="12"/>
  </w:num>
  <w:num w:numId="17">
    <w:abstractNumId w:val="10"/>
  </w:num>
  <w:num w:numId="18">
    <w:abstractNumId w:val="4"/>
  </w:num>
  <w:num w:numId="19">
    <w:abstractNumId w:val="14"/>
  </w:num>
  <w:num w:numId="20">
    <w:abstractNumId w:val="7"/>
  </w:num>
  <w:num w:numId="21">
    <w:abstractNumId w:val="16"/>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2B"/>
    <w:rsid w:val="000029FD"/>
    <w:rsid w:val="000064A1"/>
    <w:rsid w:val="000064FF"/>
    <w:rsid w:val="00007298"/>
    <w:rsid w:val="00014BF9"/>
    <w:rsid w:val="00024837"/>
    <w:rsid w:val="00026512"/>
    <w:rsid w:val="00026A7D"/>
    <w:rsid w:val="000352F8"/>
    <w:rsid w:val="000355D4"/>
    <w:rsid w:val="00037701"/>
    <w:rsid w:val="00042625"/>
    <w:rsid w:val="000438AF"/>
    <w:rsid w:val="0004559E"/>
    <w:rsid w:val="000462F0"/>
    <w:rsid w:val="00053322"/>
    <w:rsid w:val="00060A54"/>
    <w:rsid w:val="00062345"/>
    <w:rsid w:val="00070877"/>
    <w:rsid w:val="00070D95"/>
    <w:rsid w:val="000739F4"/>
    <w:rsid w:val="0007769E"/>
    <w:rsid w:val="00077866"/>
    <w:rsid w:val="00080CAF"/>
    <w:rsid w:val="00081F60"/>
    <w:rsid w:val="000841A3"/>
    <w:rsid w:val="00091E85"/>
    <w:rsid w:val="000952E5"/>
    <w:rsid w:val="000A2004"/>
    <w:rsid w:val="000A39F4"/>
    <w:rsid w:val="000A46DD"/>
    <w:rsid w:val="000A732B"/>
    <w:rsid w:val="000B022E"/>
    <w:rsid w:val="000B037D"/>
    <w:rsid w:val="000B1F45"/>
    <w:rsid w:val="000B29FE"/>
    <w:rsid w:val="000B45E1"/>
    <w:rsid w:val="000B53FB"/>
    <w:rsid w:val="000B65AA"/>
    <w:rsid w:val="000C689A"/>
    <w:rsid w:val="000C6C9D"/>
    <w:rsid w:val="000C6EF5"/>
    <w:rsid w:val="000D5C9D"/>
    <w:rsid w:val="000D7001"/>
    <w:rsid w:val="000E1812"/>
    <w:rsid w:val="000E1C4A"/>
    <w:rsid w:val="000E2FC9"/>
    <w:rsid w:val="000E4954"/>
    <w:rsid w:val="000E69FA"/>
    <w:rsid w:val="000E6F73"/>
    <w:rsid w:val="000F260A"/>
    <w:rsid w:val="000F2F1C"/>
    <w:rsid w:val="000F3546"/>
    <w:rsid w:val="000F3ED1"/>
    <w:rsid w:val="000F6243"/>
    <w:rsid w:val="001010F9"/>
    <w:rsid w:val="00102A3F"/>
    <w:rsid w:val="00104695"/>
    <w:rsid w:val="0010496A"/>
    <w:rsid w:val="00114C25"/>
    <w:rsid w:val="0011704A"/>
    <w:rsid w:val="00117382"/>
    <w:rsid w:val="00125C12"/>
    <w:rsid w:val="00130B76"/>
    <w:rsid w:val="00131757"/>
    <w:rsid w:val="00133D45"/>
    <w:rsid w:val="00142775"/>
    <w:rsid w:val="00143F0D"/>
    <w:rsid w:val="00150AFC"/>
    <w:rsid w:val="00153087"/>
    <w:rsid w:val="001539AE"/>
    <w:rsid w:val="00153C1D"/>
    <w:rsid w:val="00154A2D"/>
    <w:rsid w:val="00162708"/>
    <w:rsid w:val="00162D45"/>
    <w:rsid w:val="001714B6"/>
    <w:rsid w:val="00177663"/>
    <w:rsid w:val="00180809"/>
    <w:rsid w:val="00180F69"/>
    <w:rsid w:val="00182C0E"/>
    <w:rsid w:val="00184900"/>
    <w:rsid w:val="00187B63"/>
    <w:rsid w:val="0019587F"/>
    <w:rsid w:val="001A3642"/>
    <w:rsid w:val="001B10D0"/>
    <w:rsid w:val="001B3798"/>
    <w:rsid w:val="001B5A08"/>
    <w:rsid w:val="001B65F6"/>
    <w:rsid w:val="001C5AB8"/>
    <w:rsid w:val="001C6C4B"/>
    <w:rsid w:val="001D2044"/>
    <w:rsid w:val="001D789B"/>
    <w:rsid w:val="001E3DAB"/>
    <w:rsid w:val="001E740B"/>
    <w:rsid w:val="001F708E"/>
    <w:rsid w:val="001F7A77"/>
    <w:rsid w:val="0020285A"/>
    <w:rsid w:val="0020598D"/>
    <w:rsid w:val="00206C04"/>
    <w:rsid w:val="00220BD0"/>
    <w:rsid w:val="00223DD2"/>
    <w:rsid w:val="00231F5F"/>
    <w:rsid w:val="00232C33"/>
    <w:rsid w:val="0023301B"/>
    <w:rsid w:val="002338C1"/>
    <w:rsid w:val="00241267"/>
    <w:rsid w:val="00245576"/>
    <w:rsid w:val="0024561E"/>
    <w:rsid w:val="00246D0A"/>
    <w:rsid w:val="00246EA3"/>
    <w:rsid w:val="00247D62"/>
    <w:rsid w:val="0026107C"/>
    <w:rsid w:val="00262E32"/>
    <w:rsid w:val="002640CD"/>
    <w:rsid w:val="002703A4"/>
    <w:rsid w:val="00273298"/>
    <w:rsid w:val="0027548B"/>
    <w:rsid w:val="002776BF"/>
    <w:rsid w:val="002814B6"/>
    <w:rsid w:val="00285D19"/>
    <w:rsid w:val="002944DD"/>
    <w:rsid w:val="00296353"/>
    <w:rsid w:val="002A3F80"/>
    <w:rsid w:val="002A6156"/>
    <w:rsid w:val="002A78BF"/>
    <w:rsid w:val="002A7A04"/>
    <w:rsid w:val="002B081B"/>
    <w:rsid w:val="002B161B"/>
    <w:rsid w:val="002C6703"/>
    <w:rsid w:val="002C6AFE"/>
    <w:rsid w:val="002D0921"/>
    <w:rsid w:val="002D2B85"/>
    <w:rsid w:val="002D5210"/>
    <w:rsid w:val="002D6BDD"/>
    <w:rsid w:val="002E13EE"/>
    <w:rsid w:val="002E1A38"/>
    <w:rsid w:val="002E7552"/>
    <w:rsid w:val="002E794B"/>
    <w:rsid w:val="002F06A1"/>
    <w:rsid w:val="002F278A"/>
    <w:rsid w:val="002F2B11"/>
    <w:rsid w:val="003004C9"/>
    <w:rsid w:val="00300A18"/>
    <w:rsid w:val="00301768"/>
    <w:rsid w:val="00305A68"/>
    <w:rsid w:val="0031152E"/>
    <w:rsid w:val="00312A3A"/>
    <w:rsid w:val="00314997"/>
    <w:rsid w:val="00314AE0"/>
    <w:rsid w:val="00322781"/>
    <w:rsid w:val="0032370A"/>
    <w:rsid w:val="00323C5D"/>
    <w:rsid w:val="00327C6C"/>
    <w:rsid w:val="003321E0"/>
    <w:rsid w:val="00335F5A"/>
    <w:rsid w:val="00336D8B"/>
    <w:rsid w:val="00340641"/>
    <w:rsid w:val="00341613"/>
    <w:rsid w:val="00344784"/>
    <w:rsid w:val="003501B7"/>
    <w:rsid w:val="00353412"/>
    <w:rsid w:val="003655CF"/>
    <w:rsid w:val="00365E99"/>
    <w:rsid w:val="0037551A"/>
    <w:rsid w:val="00375B5A"/>
    <w:rsid w:val="00375B6A"/>
    <w:rsid w:val="0037784B"/>
    <w:rsid w:val="003866F3"/>
    <w:rsid w:val="00387678"/>
    <w:rsid w:val="003878FE"/>
    <w:rsid w:val="00394BE0"/>
    <w:rsid w:val="003956D4"/>
    <w:rsid w:val="003A201E"/>
    <w:rsid w:val="003A45A0"/>
    <w:rsid w:val="003A754F"/>
    <w:rsid w:val="003B2AF4"/>
    <w:rsid w:val="003B49C6"/>
    <w:rsid w:val="003B5EC7"/>
    <w:rsid w:val="003C5823"/>
    <w:rsid w:val="003D11FF"/>
    <w:rsid w:val="003E1BB9"/>
    <w:rsid w:val="003E33A3"/>
    <w:rsid w:val="003E49DB"/>
    <w:rsid w:val="003E5867"/>
    <w:rsid w:val="003F0E44"/>
    <w:rsid w:val="003F397F"/>
    <w:rsid w:val="004055FE"/>
    <w:rsid w:val="00411752"/>
    <w:rsid w:val="00411D2B"/>
    <w:rsid w:val="00413A25"/>
    <w:rsid w:val="0041694C"/>
    <w:rsid w:val="00421566"/>
    <w:rsid w:val="004239D5"/>
    <w:rsid w:val="00424857"/>
    <w:rsid w:val="00426D7F"/>
    <w:rsid w:val="004315F6"/>
    <w:rsid w:val="0043751C"/>
    <w:rsid w:val="00437FB4"/>
    <w:rsid w:val="0044453B"/>
    <w:rsid w:val="004458A0"/>
    <w:rsid w:val="00455ECE"/>
    <w:rsid w:val="004627B0"/>
    <w:rsid w:val="00463494"/>
    <w:rsid w:val="00463811"/>
    <w:rsid w:val="0046467E"/>
    <w:rsid w:val="00464B6E"/>
    <w:rsid w:val="0046694F"/>
    <w:rsid w:val="00467142"/>
    <w:rsid w:val="00484DF4"/>
    <w:rsid w:val="00484EB7"/>
    <w:rsid w:val="00486ADA"/>
    <w:rsid w:val="004905F8"/>
    <w:rsid w:val="00492205"/>
    <w:rsid w:val="0049797F"/>
    <w:rsid w:val="004A082A"/>
    <w:rsid w:val="004A479D"/>
    <w:rsid w:val="004A4C34"/>
    <w:rsid w:val="004B3F19"/>
    <w:rsid w:val="004B559C"/>
    <w:rsid w:val="004B5763"/>
    <w:rsid w:val="004C7CF4"/>
    <w:rsid w:val="004D0C95"/>
    <w:rsid w:val="004E0684"/>
    <w:rsid w:val="004F0620"/>
    <w:rsid w:val="004F14D5"/>
    <w:rsid w:val="004F15A0"/>
    <w:rsid w:val="004F170F"/>
    <w:rsid w:val="004F2F20"/>
    <w:rsid w:val="004F507E"/>
    <w:rsid w:val="00500362"/>
    <w:rsid w:val="005009B3"/>
    <w:rsid w:val="00501ED0"/>
    <w:rsid w:val="0050737B"/>
    <w:rsid w:val="00511952"/>
    <w:rsid w:val="00513B7D"/>
    <w:rsid w:val="005165EF"/>
    <w:rsid w:val="00516813"/>
    <w:rsid w:val="00525170"/>
    <w:rsid w:val="00526F3D"/>
    <w:rsid w:val="005270E6"/>
    <w:rsid w:val="00527958"/>
    <w:rsid w:val="00531BAB"/>
    <w:rsid w:val="00533991"/>
    <w:rsid w:val="00536340"/>
    <w:rsid w:val="00536E87"/>
    <w:rsid w:val="00543DF7"/>
    <w:rsid w:val="00555934"/>
    <w:rsid w:val="00555A4A"/>
    <w:rsid w:val="005565A3"/>
    <w:rsid w:val="00556A76"/>
    <w:rsid w:val="00560768"/>
    <w:rsid w:val="00562836"/>
    <w:rsid w:val="00563C94"/>
    <w:rsid w:val="00565F78"/>
    <w:rsid w:val="00570AE3"/>
    <w:rsid w:val="00570B92"/>
    <w:rsid w:val="00571892"/>
    <w:rsid w:val="005766E0"/>
    <w:rsid w:val="00584D6E"/>
    <w:rsid w:val="00593226"/>
    <w:rsid w:val="00593B2B"/>
    <w:rsid w:val="00597539"/>
    <w:rsid w:val="00597D86"/>
    <w:rsid w:val="005A0552"/>
    <w:rsid w:val="005A1966"/>
    <w:rsid w:val="005A2FB5"/>
    <w:rsid w:val="005A5F11"/>
    <w:rsid w:val="005A6AB9"/>
    <w:rsid w:val="005A6B16"/>
    <w:rsid w:val="005A6D15"/>
    <w:rsid w:val="005B7935"/>
    <w:rsid w:val="005C2461"/>
    <w:rsid w:val="005C279A"/>
    <w:rsid w:val="005D081E"/>
    <w:rsid w:val="005D31CD"/>
    <w:rsid w:val="005D4ADF"/>
    <w:rsid w:val="005D5A07"/>
    <w:rsid w:val="005D7636"/>
    <w:rsid w:val="005E07EA"/>
    <w:rsid w:val="005E2D2C"/>
    <w:rsid w:val="005E4827"/>
    <w:rsid w:val="005E5430"/>
    <w:rsid w:val="005F3E1B"/>
    <w:rsid w:val="0060235B"/>
    <w:rsid w:val="0060696C"/>
    <w:rsid w:val="0060753E"/>
    <w:rsid w:val="00610A24"/>
    <w:rsid w:val="0061123D"/>
    <w:rsid w:val="0061172A"/>
    <w:rsid w:val="00614913"/>
    <w:rsid w:val="00616BEE"/>
    <w:rsid w:val="00620120"/>
    <w:rsid w:val="00621047"/>
    <w:rsid w:val="00622FB9"/>
    <w:rsid w:val="00627DF9"/>
    <w:rsid w:val="00630925"/>
    <w:rsid w:val="00646851"/>
    <w:rsid w:val="00652801"/>
    <w:rsid w:val="00652B96"/>
    <w:rsid w:val="006551C3"/>
    <w:rsid w:val="0065722A"/>
    <w:rsid w:val="006628DD"/>
    <w:rsid w:val="00682C86"/>
    <w:rsid w:val="006836A3"/>
    <w:rsid w:val="0068654A"/>
    <w:rsid w:val="00693725"/>
    <w:rsid w:val="00693E60"/>
    <w:rsid w:val="006A1ACA"/>
    <w:rsid w:val="006A625C"/>
    <w:rsid w:val="006B180C"/>
    <w:rsid w:val="006B2BBC"/>
    <w:rsid w:val="006B2C2C"/>
    <w:rsid w:val="006B4AC5"/>
    <w:rsid w:val="006B5CEC"/>
    <w:rsid w:val="006C09C3"/>
    <w:rsid w:val="006C1ABA"/>
    <w:rsid w:val="006C2AE9"/>
    <w:rsid w:val="006C3419"/>
    <w:rsid w:val="006C448C"/>
    <w:rsid w:val="006C5738"/>
    <w:rsid w:val="006C70F8"/>
    <w:rsid w:val="006C7C54"/>
    <w:rsid w:val="006D06C9"/>
    <w:rsid w:val="006E43C3"/>
    <w:rsid w:val="006E5504"/>
    <w:rsid w:val="006F08A4"/>
    <w:rsid w:val="006F0D0A"/>
    <w:rsid w:val="006F37D6"/>
    <w:rsid w:val="006F6E37"/>
    <w:rsid w:val="006F760C"/>
    <w:rsid w:val="0070309E"/>
    <w:rsid w:val="007121DE"/>
    <w:rsid w:val="0072041B"/>
    <w:rsid w:val="00720918"/>
    <w:rsid w:val="00722F07"/>
    <w:rsid w:val="00724084"/>
    <w:rsid w:val="00724DFD"/>
    <w:rsid w:val="00724F56"/>
    <w:rsid w:val="0072700F"/>
    <w:rsid w:val="00732FF2"/>
    <w:rsid w:val="00734B6D"/>
    <w:rsid w:val="00734BF2"/>
    <w:rsid w:val="00736732"/>
    <w:rsid w:val="00740B54"/>
    <w:rsid w:val="0074228D"/>
    <w:rsid w:val="00742EC1"/>
    <w:rsid w:val="00750804"/>
    <w:rsid w:val="00755BBD"/>
    <w:rsid w:val="00762AB0"/>
    <w:rsid w:val="00763618"/>
    <w:rsid w:val="00764E63"/>
    <w:rsid w:val="00766238"/>
    <w:rsid w:val="00771DDF"/>
    <w:rsid w:val="007817D6"/>
    <w:rsid w:val="0078541A"/>
    <w:rsid w:val="0078586F"/>
    <w:rsid w:val="00786877"/>
    <w:rsid w:val="00790551"/>
    <w:rsid w:val="007939E6"/>
    <w:rsid w:val="00795A07"/>
    <w:rsid w:val="00796D19"/>
    <w:rsid w:val="00797C9C"/>
    <w:rsid w:val="007A0165"/>
    <w:rsid w:val="007A054F"/>
    <w:rsid w:val="007A0640"/>
    <w:rsid w:val="007A36EA"/>
    <w:rsid w:val="007A3C14"/>
    <w:rsid w:val="007B0BF6"/>
    <w:rsid w:val="007B4D85"/>
    <w:rsid w:val="007B58D1"/>
    <w:rsid w:val="007C339B"/>
    <w:rsid w:val="007C5257"/>
    <w:rsid w:val="007C581B"/>
    <w:rsid w:val="007C7C27"/>
    <w:rsid w:val="007C7C3D"/>
    <w:rsid w:val="007D02A3"/>
    <w:rsid w:val="007D0A39"/>
    <w:rsid w:val="007E4FAF"/>
    <w:rsid w:val="007F1D04"/>
    <w:rsid w:val="007F238E"/>
    <w:rsid w:val="007F4774"/>
    <w:rsid w:val="007F6DB7"/>
    <w:rsid w:val="007F6F1B"/>
    <w:rsid w:val="00801E96"/>
    <w:rsid w:val="00804B19"/>
    <w:rsid w:val="00805AD4"/>
    <w:rsid w:val="00807515"/>
    <w:rsid w:val="00814512"/>
    <w:rsid w:val="008158EE"/>
    <w:rsid w:val="008161AB"/>
    <w:rsid w:val="00817574"/>
    <w:rsid w:val="00817BA5"/>
    <w:rsid w:val="00821F9F"/>
    <w:rsid w:val="00832696"/>
    <w:rsid w:val="00833011"/>
    <w:rsid w:val="00833247"/>
    <w:rsid w:val="008340D8"/>
    <w:rsid w:val="00840982"/>
    <w:rsid w:val="0085107A"/>
    <w:rsid w:val="00853C4F"/>
    <w:rsid w:val="00856A32"/>
    <w:rsid w:val="00856EEF"/>
    <w:rsid w:val="00865A37"/>
    <w:rsid w:val="00871F5D"/>
    <w:rsid w:val="00873678"/>
    <w:rsid w:val="0087614C"/>
    <w:rsid w:val="008844A7"/>
    <w:rsid w:val="00884C22"/>
    <w:rsid w:val="0089148D"/>
    <w:rsid w:val="0089654F"/>
    <w:rsid w:val="0089722B"/>
    <w:rsid w:val="008A1511"/>
    <w:rsid w:val="008A4402"/>
    <w:rsid w:val="008A6CF1"/>
    <w:rsid w:val="008C075A"/>
    <w:rsid w:val="008C3102"/>
    <w:rsid w:val="008C6BFE"/>
    <w:rsid w:val="008C7D06"/>
    <w:rsid w:val="008D53E3"/>
    <w:rsid w:val="008D6BB2"/>
    <w:rsid w:val="008E08A9"/>
    <w:rsid w:val="008E0B01"/>
    <w:rsid w:val="008E3057"/>
    <w:rsid w:val="008E4183"/>
    <w:rsid w:val="008E431C"/>
    <w:rsid w:val="008E4582"/>
    <w:rsid w:val="008F016A"/>
    <w:rsid w:val="008F27D1"/>
    <w:rsid w:val="008F470F"/>
    <w:rsid w:val="008F6C88"/>
    <w:rsid w:val="008F733B"/>
    <w:rsid w:val="00902C5B"/>
    <w:rsid w:val="00906567"/>
    <w:rsid w:val="00906C7D"/>
    <w:rsid w:val="00912A9B"/>
    <w:rsid w:val="00914EFB"/>
    <w:rsid w:val="00917A64"/>
    <w:rsid w:val="009244DA"/>
    <w:rsid w:val="009259AA"/>
    <w:rsid w:val="009344C4"/>
    <w:rsid w:val="00934725"/>
    <w:rsid w:val="00934E8C"/>
    <w:rsid w:val="00940859"/>
    <w:rsid w:val="009449F3"/>
    <w:rsid w:val="00944E11"/>
    <w:rsid w:val="00946A56"/>
    <w:rsid w:val="00947AEE"/>
    <w:rsid w:val="0095274B"/>
    <w:rsid w:val="00960F9A"/>
    <w:rsid w:val="00962250"/>
    <w:rsid w:val="009641A2"/>
    <w:rsid w:val="00964D07"/>
    <w:rsid w:val="009660EF"/>
    <w:rsid w:val="00966693"/>
    <w:rsid w:val="0096711D"/>
    <w:rsid w:val="0097058B"/>
    <w:rsid w:val="00973884"/>
    <w:rsid w:val="00975AF3"/>
    <w:rsid w:val="00977139"/>
    <w:rsid w:val="00977403"/>
    <w:rsid w:val="009821A2"/>
    <w:rsid w:val="00985C10"/>
    <w:rsid w:val="00987893"/>
    <w:rsid w:val="00987D12"/>
    <w:rsid w:val="009923D2"/>
    <w:rsid w:val="00996872"/>
    <w:rsid w:val="009A200D"/>
    <w:rsid w:val="009B1F10"/>
    <w:rsid w:val="009B34CE"/>
    <w:rsid w:val="009B601A"/>
    <w:rsid w:val="009C5E57"/>
    <w:rsid w:val="009D1FF3"/>
    <w:rsid w:val="009D26F5"/>
    <w:rsid w:val="009E4424"/>
    <w:rsid w:val="009E6FC1"/>
    <w:rsid w:val="009E7847"/>
    <w:rsid w:val="009F1100"/>
    <w:rsid w:val="009F2A73"/>
    <w:rsid w:val="009F71CB"/>
    <w:rsid w:val="00A0052A"/>
    <w:rsid w:val="00A007CE"/>
    <w:rsid w:val="00A00F5D"/>
    <w:rsid w:val="00A05686"/>
    <w:rsid w:val="00A0765B"/>
    <w:rsid w:val="00A11247"/>
    <w:rsid w:val="00A113BD"/>
    <w:rsid w:val="00A12565"/>
    <w:rsid w:val="00A13D06"/>
    <w:rsid w:val="00A1429E"/>
    <w:rsid w:val="00A17F8C"/>
    <w:rsid w:val="00A20AB3"/>
    <w:rsid w:val="00A3237C"/>
    <w:rsid w:val="00A3558E"/>
    <w:rsid w:val="00A37C7D"/>
    <w:rsid w:val="00A4747D"/>
    <w:rsid w:val="00A5136F"/>
    <w:rsid w:val="00A5191A"/>
    <w:rsid w:val="00A563EC"/>
    <w:rsid w:val="00A600D1"/>
    <w:rsid w:val="00A6645A"/>
    <w:rsid w:val="00A6716A"/>
    <w:rsid w:val="00A71067"/>
    <w:rsid w:val="00A769CE"/>
    <w:rsid w:val="00A80330"/>
    <w:rsid w:val="00A8561C"/>
    <w:rsid w:val="00A86768"/>
    <w:rsid w:val="00A86CA8"/>
    <w:rsid w:val="00A90A1B"/>
    <w:rsid w:val="00AA0128"/>
    <w:rsid w:val="00AA432F"/>
    <w:rsid w:val="00AA56A2"/>
    <w:rsid w:val="00AB2CCE"/>
    <w:rsid w:val="00AC085D"/>
    <w:rsid w:val="00AC2167"/>
    <w:rsid w:val="00AC732C"/>
    <w:rsid w:val="00AD03FD"/>
    <w:rsid w:val="00AD1996"/>
    <w:rsid w:val="00AD3B15"/>
    <w:rsid w:val="00AE0CF2"/>
    <w:rsid w:val="00AE0E31"/>
    <w:rsid w:val="00AF2340"/>
    <w:rsid w:val="00AF3B15"/>
    <w:rsid w:val="00B06A2D"/>
    <w:rsid w:val="00B1019F"/>
    <w:rsid w:val="00B1075E"/>
    <w:rsid w:val="00B12D22"/>
    <w:rsid w:val="00B15513"/>
    <w:rsid w:val="00B17440"/>
    <w:rsid w:val="00B2495F"/>
    <w:rsid w:val="00B24C97"/>
    <w:rsid w:val="00B2554C"/>
    <w:rsid w:val="00B264F3"/>
    <w:rsid w:val="00B26C38"/>
    <w:rsid w:val="00B30B08"/>
    <w:rsid w:val="00B319F7"/>
    <w:rsid w:val="00B40ACF"/>
    <w:rsid w:val="00B413FA"/>
    <w:rsid w:val="00B46425"/>
    <w:rsid w:val="00B469AF"/>
    <w:rsid w:val="00B46D7A"/>
    <w:rsid w:val="00B53934"/>
    <w:rsid w:val="00B57ACF"/>
    <w:rsid w:val="00B62375"/>
    <w:rsid w:val="00B64261"/>
    <w:rsid w:val="00B64493"/>
    <w:rsid w:val="00B65DF6"/>
    <w:rsid w:val="00B67186"/>
    <w:rsid w:val="00B67262"/>
    <w:rsid w:val="00B70DCB"/>
    <w:rsid w:val="00B858B2"/>
    <w:rsid w:val="00B90030"/>
    <w:rsid w:val="00B91D3A"/>
    <w:rsid w:val="00B93D93"/>
    <w:rsid w:val="00BA089A"/>
    <w:rsid w:val="00BA14F5"/>
    <w:rsid w:val="00BA2E84"/>
    <w:rsid w:val="00BA44B5"/>
    <w:rsid w:val="00BA4B4F"/>
    <w:rsid w:val="00BA4F41"/>
    <w:rsid w:val="00BA7E30"/>
    <w:rsid w:val="00BB7C0D"/>
    <w:rsid w:val="00BC49FD"/>
    <w:rsid w:val="00BC6992"/>
    <w:rsid w:val="00BD0ED8"/>
    <w:rsid w:val="00BD565D"/>
    <w:rsid w:val="00BD631F"/>
    <w:rsid w:val="00BD6FC4"/>
    <w:rsid w:val="00BE2638"/>
    <w:rsid w:val="00BE58BF"/>
    <w:rsid w:val="00BE5B15"/>
    <w:rsid w:val="00BE74B8"/>
    <w:rsid w:val="00C0032B"/>
    <w:rsid w:val="00C022A6"/>
    <w:rsid w:val="00C116A5"/>
    <w:rsid w:val="00C14B10"/>
    <w:rsid w:val="00C15B46"/>
    <w:rsid w:val="00C21259"/>
    <w:rsid w:val="00C213DD"/>
    <w:rsid w:val="00C327D3"/>
    <w:rsid w:val="00C32BFD"/>
    <w:rsid w:val="00C339E5"/>
    <w:rsid w:val="00C35E4F"/>
    <w:rsid w:val="00C36BFE"/>
    <w:rsid w:val="00C378BB"/>
    <w:rsid w:val="00C3791C"/>
    <w:rsid w:val="00C40927"/>
    <w:rsid w:val="00C424E2"/>
    <w:rsid w:val="00C51074"/>
    <w:rsid w:val="00C513BF"/>
    <w:rsid w:val="00C515BE"/>
    <w:rsid w:val="00C556F9"/>
    <w:rsid w:val="00C55844"/>
    <w:rsid w:val="00C57902"/>
    <w:rsid w:val="00C65647"/>
    <w:rsid w:val="00C67B3D"/>
    <w:rsid w:val="00C70DDA"/>
    <w:rsid w:val="00C7348C"/>
    <w:rsid w:val="00C7492B"/>
    <w:rsid w:val="00C74EBF"/>
    <w:rsid w:val="00C754D7"/>
    <w:rsid w:val="00C77E1D"/>
    <w:rsid w:val="00C81371"/>
    <w:rsid w:val="00C8669E"/>
    <w:rsid w:val="00C86933"/>
    <w:rsid w:val="00C94A65"/>
    <w:rsid w:val="00C97227"/>
    <w:rsid w:val="00CA03E7"/>
    <w:rsid w:val="00CA1486"/>
    <w:rsid w:val="00CA5AFB"/>
    <w:rsid w:val="00CA69E0"/>
    <w:rsid w:val="00CB4D82"/>
    <w:rsid w:val="00CC01A2"/>
    <w:rsid w:val="00CC2ED1"/>
    <w:rsid w:val="00CC50C0"/>
    <w:rsid w:val="00CC70F2"/>
    <w:rsid w:val="00CD2E69"/>
    <w:rsid w:val="00CD4B50"/>
    <w:rsid w:val="00CD680A"/>
    <w:rsid w:val="00CE077C"/>
    <w:rsid w:val="00CE2EB6"/>
    <w:rsid w:val="00CE4422"/>
    <w:rsid w:val="00CF1C31"/>
    <w:rsid w:val="00CF3536"/>
    <w:rsid w:val="00CF3947"/>
    <w:rsid w:val="00CF434D"/>
    <w:rsid w:val="00D02E1D"/>
    <w:rsid w:val="00D03CC7"/>
    <w:rsid w:val="00D048C5"/>
    <w:rsid w:val="00D0681A"/>
    <w:rsid w:val="00D07BE0"/>
    <w:rsid w:val="00D10FCA"/>
    <w:rsid w:val="00D11219"/>
    <w:rsid w:val="00D14099"/>
    <w:rsid w:val="00D210D2"/>
    <w:rsid w:val="00D237CB"/>
    <w:rsid w:val="00D334F9"/>
    <w:rsid w:val="00D33C69"/>
    <w:rsid w:val="00D3436C"/>
    <w:rsid w:val="00D376B3"/>
    <w:rsid w:val="00D410D2"/>
    <w:rsid w:val="00D4168A"/>
    <w:rsid w:val="00D47C6B"/>
    <w:rsid w:val="00D50F02"/>
    <w:rsid w:val="00D60058"/>
    <w:rsid w:val="00D61539"/>
    <w:rsid w:val="00D6380E"/>
    <w:rsid w:val="00D66E4E"/>
    <w:rsid w:val="00D711C0"/>
    <w:rsid w:val="00D73082"/>
    <w:rsid w:val="00D761B7"/>
    <w:rsid w:val="00D76914"/>
    <w:rsid w:val="00D83190"/>
    <w:rsid w:val="00D84BEC"/>
    <w:rsid w:val="00D854A6"/>
    <w:rsid w:val="00D91278"/>
    <w:rsid w:val="00D94234"/>
    <w:rsid w:val="00D96922"/>
    <w:rsid w:val="00DA075D"/>
    <w:rsid w:val="00DA30CF"/>
    <w:rsid w:val="00DA5F8A"/>
    <w:rsid w:val="00DB1C55"/>
    <w:rsid w:val="00DB7ED1"/>
    <w:rsid w:val="00DC1517"/>
    <w:rsid w:val="00DC1F04"/>
    <w:rsid w:val="00DC74E2"/>
    <w:rsid w:val="00DD2E69"/>
    <w:rsid w:val="00DE6354"/>
    <w:rsid w:val="00DE69A2"/>
    <w:rsid w:val="00DF0716"/>
    <w:rsid w:val="00DF4AA7"/>
    <w:rsid w:val="00DF4B04"/>
    <w:rsid w:val="00DF5EFF"/>
    <w:rsid w:val="00DF6E61"/>
    <w:rsid w:val="00DF7378"/>
    <w:rsid w:val="00DF791E"/>
    <w:rsid w:val="00E11CB6"/>
    <w:rsid w:val="00E128C9"/>
    <w:rsid w:val="00E231B3"/>
    <w:rsid w:val="00E3098E"/>
    <w:rsid w:val="00E32F9B"/>
    <w:rsid w:val="00E34048"/>
    <w:rsid w:val="00E34A0C"/>
    <w:rsid w:val="00E34CC9"/>
    <w:rsid w:val="00E404D1"/>
    <w:rsid w:val="00E40D1F"/>
    <w:rsid w:val="00E46609"/>
    <w:rsid w:val="00E527FD"/>
    <w:rsid w:val="00E55136"/>
    <w:rsid w:val="00E568F2"/>
    <w:rsid w:val="00E64E5E"/>
    <w:rsid w:val="00E702C7"/>
    <w:rsid w:val="00E72DD3"/>
    <w:rsid w:val="00E73AD4"/>
    <w:rsid w:val="00E763A7"/>
    <w:rsid w:val="00E77EA6"/>
    <w:rsid w:val="00E82F9A"/>
    <w:rsid w:val="00E84584"/>
    <w:rsid w:val="00E846FF"/>
    <w:rsid w:val="00E97899"/>
    <w:rsid w:val="00E97F5E"/>
    <w:rsid w:val="00EA2BA8"/>
    <w:rsid w:val="00EA70BA"/>
    <w:rsid w:val="00EA7454"/>
    <w:rsid w:val="00EB0CEB"/>
    <w:rsid w:val="00EB17FE"/>
    <w:rsid w:val="00EB1CF1"/>
    <w:rsid w:val="00EB6F51"/>
    <w:rsid w:val="00EB75A3"/>
    <w:rsid w:val="00EC12ED"/>
    <w:rsid w:val="00ED5C2A"/>
    <w:rsid w:val="00EE2FB0"/>
    <w:rsid w:val="00EF0745"/>
    <w:rsid w:val="00EF1BEB"/>
    <w:rsid w:val="00EF3F21"/>
    <w:rsid w:val="00EF400A"/>
    <w:rsid w:val="00EF5E91"/>
    <w:rsid w:val="00EF739A"/>
    <w:rsid w:val="00F05745"/>
    <w:rsid w:val="00F06583"/>
    <w:rsid w:val="00F16F7A"/>
    <w:rsid w:val="00F200CC"/>
    <w:rsid w:val="00F214A0"/>
    <w:rsid w:val="00F23CEB"/>
    <w:rsid w:val="00F248CD"/>
    <w:rsid w:val="00F25636"/>
    <w:rsid w:val="00F45476"/>
    <w:rsid w:val="00F469A9"/>
    <w:rsid w:val="00F51108"/>
    <w:rsid w:val="00F52C59"/>
    <w:rsid w:val="00F53E60"/>
    <w:rsid w:val="00F57347"/>
    <w:rsid w:val="00F6234F"/>
    <w:rsid w:val="00F64833"/>
    <w:rsid w:val="00F6528B"/>
    <w:rsid w:val="00F72DFB"/>
    <w:rsid w:val="00F74E2A"/>
    <w:rsid w:val="00F754CA"/>
    <w:rsid w:val="00F759BC"/>
    <w:rsid w:val="00F8128A"/>
    <w:rsid w:val="00F81947"/>
    <w:rsid w:val="00F87487"/>
    <w:rsid w:val="00F91E44"/>
    <w:rsid w:val="00F95B32"/>
    <w:rsid w:val="00F96FE8"/>
    <w:rsid w:val="00FA1769"/>
    <w:rsid w:val="00FA26A1"/>
    <w:rsid w:val="00FA3390"/>
    <w:rsid w:val="00FA4661"/>
    <w:rsid w:val="00FA525D"/>
    <w:rsid w:val="00FA5ACB"/>
    <w:rsid w:val="00FA6B0E"/>
    <w:rsid w:val="00FB022B"/>
    <w:rsid w:val="00FB03D6"/>
    <w:rsid w:val="00FB41D7"/>
    <w:rsid w:val="00FB469F"/>
    <w:rsid w:val="00FC1B65"/>
    <w:rsid w:val="00FC3477"/>
    <w:rsid w:val="00FC6057"/>
    <w:rsid w:val="00FD0220"/>
    <w:rsid w:val="00FD0483"/>
    <w:rsid w:val="00FD1B19"/>
    <w:rsid w:val="00FE4536"/>
    <w:rsid w:val="00FF3D2C"/>
    <w:rsid w:val="00FF41E9"/>
    <w:rsid w:val="00FF602D"/>
    <w:rsid w:val="00FF634D"/>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E1FB60"/>
  <w15:chartTrackingRefBased/>
  <w15:docId w15:val="{25FB537A-F044-46EE-A95D-5E7ADBD5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5F3E1B"/>
    <w:pPr>
      <w:spacing w:before="120"/>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625C"/>
    <w:rPr>
      <w:sz w:val="16"/>
      <w:szCs w:val="16"/>
    </w:rPr>
  </w:style>
  <w:style w:type="paragraph" w:styleId="CommentText">
    <w:name w:val="annotation text"/>
    <w:basedOn w:val="Normal"/>
    <w:link w:val="CommentTextChar"/>
    <w:uiPriority w:val="99"/>
    <w:unhideWhenUsed/>
    <w:rsid w:val="006A625C"/>
    <w:rPr>
      <w:sz w:val="20"/>
      <w:szCs w:val="20"/>
    </w:rPr>
  </w:style>
  <w:style w:type="character" w:customStyle="1" w:styleId="CommentTextChar">
    <w:name w:val="Comment Text Char"/>
    <w:basedOn w:val="DefaultParagraphFont"/>
    <w:link w:val="CommentText"/>
    <w:uiPriority w:val="99"/>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5F3E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DE6354"/>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 w:type="character" w:customStyle="1" w:styleId="ListParagraphChar">
    <w:name w:val="List Paragraph Char"/>
    <w:basedOn w:val="DefaultParagraphFont"/>
    <w:link w:val="ListParagraph"/>
    <w:uiPriority w:val="34"/>
    <w:rsid w:val="00944E11"/>
    <w:rPr>
      <w:rFonts w:ascii="Calibri" w:hAnsi="Calibri" w:cs="Times New Roman"/>
    </w:rPr>
  </w:style>
  <w:style w:type="table" w:styleId="GridTable4-Accent5">
    <w:name w:val="Grid Table 4 Accent 5"/>
    <w:basedOn w:val="TableNormal"/>
    <w:uiPriority w:val="49"/>
    <w:rsid w:val="00E702C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9062">
      <w:bodyDiv w:val="1"/>
      <w:marLeft w:val="0"/>
      <w:marRight w:val="0"/>
      <w:marTop w:val="0"/>
      <w:marBottom w:val="0"/>
      <w:divBdr>
        <w:top w:val="none" w:sz="0" w:space="0" w:color="auto"/>
        <w:left w:val="none" w:sz="0" w:space="0" w:color="auto"/>
        <w:bottom w:val="none" w:sz="0" w:space="0" w:color="auto"/>
        <w:right w:val="none" w:sz="0" w:space="0" w:color="auto"/>
      </w:divBdr>
      <w:divsChild>
        <w:div w:id="323901484">
          <w:marLeft w:val="720"/>
          <w:marRight w:val="0"/>
          <w:marTop w:val="0"/>
          <w:marBottom w:val="0"/>
          <w:divBdr>
            <w:top w:val="none" w:sz="0" w:space="0" w:color="auto"/>
            <w:left w:val="none" w:sz="0" w:space="0" w:color="auto"/>
            <w:bottom w:val="none" w:sz="0" w:space="0" w:color="auto"/>
            <w:right w:val="none" w:sz="0" w:space="0" w:color="auto"/>
          </w:divBdr>
        </w:div>
        <w:div w:id="2015260782">
          <w:marLeft w:val="720"/>
          <w:marRight w:val="0"/>
          <w:marTop w:val="0"/>
          <w:marBottom w:val="0"/>
          <w:divBdr>
            <w:top w:val="none" w:sz="0" w:space="0" w:color="auto"/>
            <w:left w:val="none" w:sz="0" w:space="0" w:color="auto"/>
            <w:bottom w:val="none" w:sz="0" w:space="0" w:color="auto"/>
            <w:right w:val="none" w:sz="0" w:space="0" w:color="auto"/>
          </w:divBdr>
        </w:div>
        <w:div w:id="49118493">
          <w:marLeft w:val="720"/>
          <w:marRight w:val="0"/>
          <w:marTop w:val="0"/>
          <w:marBottom w:val="0"/>
          <w:divBdr>
            <w:top w:val="none" w:sz="0" w:space="0" w:color="auto"/>
            <w:left w:val="none" w:sz="0" w:space="0" w:color="auto"/>
            <w:bottom w:val="none" w:sz="0" w:space="0" w:color="auto"/>
            <w:right w:val="none" w:sz="0" w:space="0" w:color="auto"/>
          </w:divBdr>
        </w:div>
        <w:div w:id="2042433677">
          <w:marLeft w:val="720"/>
          <w:marRight w:val="0"/>
          <w:marTop w:val="0"/>
          <w:marBottom w:val="0"/>
          <w:divBdr>
            <w:top w:val="none" w:sz="0" w:space="0" w:color="auto"/>
            <w:left w:val="none" w:sz="0" w:space="0" w:color="auto"/>
            <w:bottom w:val="none" w:sz="0" w:space="0" w:color="auto"/>
            <w:right w:val="none" w:sz="0" w:space="0" w:color="auto"/>
          </w:divBdr>
        </w:div>
      </w:divsChild>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1041713565">
      <w:bodyDiv w:val="1"/>
      <w:marLeft w:val="0"/>
      <w:marRight w:val="0"/>
      <w:marTop w:val="0"/>
      <w:marBottom w:val="0"/>
      <w:divBdr>
        <w:top w:val="none" w:sz="0" w:space="0" w:color="auto"/>
        <w:left w:val="none" w:sz="0" w:space="0" w:color="auto"/>
        <w:bottom w:val="none" w:sz="0" w:space="0" w:color="auto"/>
        <w:right w:val="none" w:sz="0" w:space="0" w:color="auto"/>
      </w:divBdr>
    </w:div>
    <w:div w:id="1693992996">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zview.wa.gov/Portals/_1962/images/WREC/WRIA09/201911/WRIA09-WREPlanLocalApprovalProcessForm.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pp.box.com/s/ntf7253w4q5tgicwn2zme5az81alan7i" TargetMode="External"/><Relationship Id="rId7" Type="http://schemas.openxmlformats.org/officeDocument/2006/relationships/settings" Target="settings.xml"/><Relationship Id="rId12" Type="http://schemas.openxmlformats.org/officeDocument/2006/relationships/hyperlink" Target="https://www.ezview.wa.gov/site/alias__1962/37322/watershed_restoration_and_enhancement_-_wria_9.aspx" TargetMode="External"/><Relationship Id="rId17" Type="http://schemas.openxmlformats.org/officeDocument/2006/relationships/hyperlink" Target="https://www.ezview.wa.gov/Portals/_1962/images/WREC/WRIA09/202002/WRIA9WREC-PlanDevelopmentProcedures-20200225.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zview.wa.gov/Portals/_1962/images/WREC/WRIA09/202002/WRIA9WREC-PlanDevelopmentProcedures-20200225.pdf" TargetMode="External"/><Relationship Id="rId20" Type="http://schemas.openxmlformats.org/officeDocument/2006/relationships/hyperlink" Target="https://www.ezview.wa.gov/Portals/_1962/images/WREC/WRIA09/202002/WRIA9-WREC-AdaptiveMgmtDiscussionGuide-202002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ntf7253w4q5tgicwn2zme5az81alan7i" TargetMode="External"/><Relationship Id="rId5" Type="http://schemas.openxmlformats.org/officeDocument/2006/relationships/numbering" Target="numbering.xml"/><Relationship Id="rId15" Type="http://schemas.openxmlformats.org/officeDocument/2006/relationships/hyperlink" Target="https://app.box.com/s/et7rx8ohq7pttbkombkhf5xc5tr4nb4n" TargetMode="External"/><Relationship Id="rId23" Type="http://schemas.openxmlformats.org/officeDocument/2006/relationships/hyperlink" Target="https://www.ezview.wa.gov/Portals/_1962/images/WREC/WRIA09/201911/WRIA09-WREPlanLocalApprovalProcessForm.pdf" TargetMode="External"/><Relationship Id="rId10" Type="http://schemas.openxmlformats.org/officeDocument/2006/relationships/endnotes" Target="endnotes.xml"/><Relationship Id="rId19" Type="http://schemas.openxmlformats.org/officeDocument/2006/relationships/hyperlink" Target="https://appswr.ecology.wa.gov/docs/WaterRights/wrwebpdf/pol-209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pp.box.com/s/uilekotiibsdadgkogl4yj6geunqqasf" TargetMode="External"/><Relationship Id="rId27"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AppData\Local\Microsoft\Windows\INetCache\Content.Outlook\9B2QQQUB\Summary-WREC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9</WRIA>
    <Accessibility xmlns="81b753b0-5f84-4476-b087-97d9c3e0d4e3">Completed</Accessibil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A4CEF-3F06-4ECB-9417-6E76CFBF951B}"/>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010CFB-753B-4201-AAB2-9ED58241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Summary-WREC9</Template>
  <TotalTime>34</TotalTime>
  <Pages>10</Pages>
  <Words>3499</Words>
  <Characters>19946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Meeting Summary</vt:lpstr>
    </vt:vector>
  </TitlesOfParts>
  <Company>WA Department of Ecology</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9 WREC February 2020 Meeting Summary DRAFT</dc:title>
  <dc:subject>March agenda</dc:subject>
  <dc:creator>Caroline Burney</dc:creator>
  <cp:keywords/>
  <dc:description/>
  <cp:lastModifiedBy>Potts, Stephanie (ECY)</cp:lastModifiedBy>
  <cp:revision>4</cp:revision>
  <cp:lastPrinted>2018-08-22T19:01:00Z</cp:lastPrinted>
  <dcterms:created xsi:type="dcterms:W3CDTF">2020-03-06T16:56:00Z</dcterms:created>
  <dcterms:modified xsi:type="dcterms:W3CDTF">2020-03-06T17:23:00Z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