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3A" w:rsidRPr="00B40ACF" w:rsidRDefault="00312A3A" w:rsidP="0023301B">
      <w:pPr>
        <w:pStyle w:val="Titlestyle"/>
        <w:ind w:firstLine="0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062">
        <w:rPr>
          <w:sz w:val="36"/>
          <w:szCs w:val="28"/>
        </w:rPr>
        <w:t>Meeting Summary</w:t>
      </w:r>
    </w:p>
    <w:p w:rsidR="00246EA3" w:rsidRPr="009E4424" w:rsidRDefault="00467142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WRIA 1</w:t>
      </w:r>
      <w:r w:rsidR="00CF2AE8">
        <w:rPr>
          <w:b/>
          <w:color w:val="44688F"/>
        </w:rPr>
        <w:t>0</w:t>
      </w:r>
      <w:r>
        <w:rPr>
          <w:b/>
          <w:color w:val="44688F"/>
        </w:rPr>
        <w:t xml:space="preserve"> </w:t>
      </w:r>
      <w:r w:rsidR="00FF7C94" w:rsidRPr="009E4424">
        <w:rPr>
          <w:b/>
          <w:color w:val="44688F"/>
        </w:rPr>
        <w:t>Watershed Restoration and Enhancement</w:t>
      </w:r>
    </w:p>
    <w:p w:rsidR="00FF7C94" w:rsidRPr="009E4424" w:rsidRDefault="00CC2ED1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:rsidR="0044453B" w:rsidRPr="009E4424" w:rsidRDefault="007B0931" w:rsidP="0023301B">
      <w:pPr>
        <w:pStyle w:val="Sub-titlestyle"/>
        <w:ind w:firstLine="0"/>
        <w:rPr>
          <w:color w:val="44688F"/>
        </w:rPr>
      </w:pPr>
      <w:r>
        <w:rPr>
          <w:color w:val="44688F"/>
        </w:rPr>
        <w:t>June 5</w:t>
      </w:r>
      <w:r w:rsidR="00FF7C94" w:rsidRPr="009E4424">
        <w:rPr>
          <w:color w:val="44688F"/>
        </w:rPr>
        <w:t>, 2019 | 9</w:t>
      </w:r>
      <w:r w:rsidR="00AE0CF2" w:rsidRPr="009E4424">
        <w:rPr>
          <w:color w:val="44688F"/>
        </w:rPr>
        <w:t>:30</w:t>
      </w:r>
      <w:r w:rsidR="00FF7C94" w:rsidRPr="009E4424">
        <w:rPr>
          <w:color w:val="44688F"/>
        </w:rPr>
        <w:t xml:space="preserve"> a.m.</w:t>
      </w:r>
      <w:r w:rsidR="00FB469F">
        <w:rPr>
          <w:color w:val="44688F"/>
        </w:rPr>
        <w:t>-12:30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A732B">
        <w:rPr>
          <w:color w:val="44688F"/>
        </w:rPr>
        <w:t>|</w:t>
      </w:r>
      <w:hyperlink r:id="rId12" w:history="1">
        <w:r w:rsidR="00CF2AE8">
          <w:rPr>
            <w:rStyle w:val="Hyperlink"/>
          </w:rPr>
          <w:t>WRIA 10 Committee Webpage</w:t>
        </w:r>
      </w:hyperlink>
    </w:p>
    <w:p w:rsidR="00312A3A" w:rsidRDefault="00312A3A" w:rsidP="00246EA3">
      <w:pPr>
        <w:pStyle w:val="Sub-titlestyle"/>
      </w:pPr>
    </w:p>
    <w:p w:rsidR="00FF7C94" w:rsidRPr="00150AFC" w:rsidRDefault="00C83360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960120"/>
                <wp:effectExtent l="0" t="0" r="0" b="0"/>
                <wp:wrapNone/>
                <wp:docPr id="2" name="Rectangle 2" descr="decorative" title="Blue b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96012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B4ABE" id="Rectangle 2" o:spid="_x0000_s1026" alt="Title: Blue band - Description: decorative" style="position:absolute;margin-left:0;margin-top:11.2pt;width:610.5pt;height:7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" fillcolor="#44688f" stroked="f" strokeweight="1pt">
                <v:path arrowok="t"/>
                <w10:wrap anchorx="page"/>
              </v:rect>
            </w:pict>
          </mc:Fallback>
        </mc:AlternateContent>
      </w:r>
    </w:p>
    <w:p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:rsidR="00CF2AE8" w:rsidRPr="00150AFC" w:rsidRDefault="00CF2AE8" w:rsidP="00CF2AE8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:rsidR="00CF2AE8" w:rsidRPr="00150AFC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Puyallup Public Library</w:t>
      </w:r>
    </w:p>
    <w:p w:rsidR="00CF2AE8" w:rsidRPr="00150AFC" w:rsidRDefault="00CF2AE8" w:rsidP="00CF2AE8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t>324 S. Meridian, Puyallup</w:t>
      </w:r>
      <w:r>
        <w:rPr>
          <w:rFonts w:ascii="Franklin Gothic Book" w:hAnsi="Franklin Gothic Book"/>
          <w:color w:val="FFFFFF" w:themeColor="background1"/>
        </w:rPr>
        <w:br w:type="column"/>
      </w:r>
      <w:r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:rsidR="00CF2AE8" w:rsidRPr="00171574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  <w:r>
        <w:rPr>
          <w:rFonts w:ascii="Franklin Gothic Book" w:hAnsi="Franklin Gothic Book"/>
          <w:color w:val="FFFFFF" w:themeColor="background1"/>
        </w:rPr>
        <w:br w:type="column"/>
      </w:r>
      <w:r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:rsidR="00CF2AE8" w:rsidRPr="00150AFC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:rsidR="00CF2AE8" w:rsidRDefault="007B0931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PE Well Projection Method</w:t>
      </w:r>
    </w:p>
    <w:p w:rsidR="007B0931" w:rsidRDefault="007B0931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Decision Tree</w:t>
      </w:r>
    </w:p>
    <w:p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Discussion Guide</w:t>
      </w:r>
    </w:p>
    <w:p w:rsidR="00B46425" w:rsidRDefault="00B46425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</w:pPr>
    </w:p>
    <w:p w:rsidR="00D60058" w:rsidRDefault="00D60058">
      <w:pPr>
        <w:spacing w:after="160" w:line="259" w:lineRule="auto"/>
        <w:rPr>
          <w:rFonts w:ascii="Franklin Gothic Book" w:hAnsi="Franklin Gothic Book"/>
          <w:color w:val="FFFFFF" w:themeColor="background1"/>
          <w:sz w:val="21"/>
          <w:szCs w:val="21"/>
        </w:rPr>
        <w:sectPr w:rsidR="00D60058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:rsidR="00375B6A" w:rsidRDefault="00375B6A" w:rsidP="00375B6A">
      <w:pPr>
        <w:pStyle w:val="Heading1"/>
      </w:pPr>
      <w:r>
        <w:t>Attendance</w:t>
      </w:r>
    </w:p>
    <w:p w:rsidR="00D60058" w:rsidRPr="00164C1F" w:rsidRDefault="00D60058" w:rsidP="00D6005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64C1F">
        <w:rPr>
          <w:rFonts w:ascii="Calibri Light" w:hAnsi="Calibri Light" w:cs="Calibri Light"/>
          <w:color w:val="2E74B5" w:themeColor="accent1" w:themeShade="BF"/>
          <w:sz w:val="24"/>
        </w:rPr>
        <w:t xml:space="preserve">Committee Representatives and Alternates </w:t>
      </w:r>
      <w:r>
        <w:rPr>
          <w:rFonts w:ascii="Calibri Light" w:hAnsi="Calibri Light" w:cs="Calibri Light"/>
          <w:color w:val="2E74B5" w:themeColor="accent1" w:themeShade="BF"/>
          <w:sz w:val="24"/>
        </w:rPr>
        <w:t>*</w:t>
      </w:r>
    </w:p>
    <w:p w:rsidR="00E64E5E" w:rsidRDefault="00E64E5E" w:rsidP="000B1F45">
      <w:pPr>
        <w:sectPr w:rsidR="00E64E5E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:rsidR="00696BF1" w:rsidRDefault="00745562" w:rsidP="00696BF1">
      <w:pPr>
        <w:rPr>
          <w:i/>
        </w:rPr>
      </w:pPr>
      <w:r>
        <w:t>Paul Marrinan</w:t>
      </w:r>
      <w:r w:rsidR="00696BF1">
        <w:t xml:space="preserve"> (</w:t>
      </w:r>
      <w:r w:rsidR="00696BF1" w:rsidRPr="000160B0">
        <w:t>City of Puyallup</w:t>
      </w:r>
      <w:r w:rsidR="00696BF1">
        <w:t>)</w:t>
      </w:r>
    </w:p>
    <w:p w:rsidR="00696BF1" w:rsidRDefault="00696BF1" w:rsidP="00696BF1">
      <w:r>
        <w:t>Jeremy Metzler (City of Edgewood)</w:t>
      </w:r>
    </w:p>
    <w:p w:rsidR="00696BF1" w:rsidRDefault="00696BF1" w:rsidP="00696BF1">
      <w:r>
        <w:t>Allan Warren (Pierce Conservation District</w:t>
      </w:r>
      <w:r w:rsidR="00745562">
        <w:t>)</w:t>
      </w:r>
    </w:p>
    <w:p w:rsidR="00696BF1" w:rsidRDefault="00696BF1" w:rsidP="00696BF1">
      <w:r>
        <w:t>Lisa Tobin (City of Auburn)</w:t>
      </w:r>
    </w:p>
    <w:p w:rsidR="00696BF1" w:rsidRDefault="00696BF1" w:rsidP="00696BF1">
      <w:r>
        <w:t>Austin Jennings, alternate (Pierce County)</w:t>
      </w:r>
    </w:p>
    <w:p w:rsidR="00696BF1" w:rsidRDefault="00696BF1" w:rsidP="00696BF1">
      <w:r>
        <w:t>Tom Kantz, alternate (Pierce County)</w:t>
      </w:r>
    </w:p>
    <w:p w:rsidR="00696BF1" w:rsidRDefault="00696BF1" w:rsidP="00696BF1">
      <w:r>
        <w:t>Lisa Spurrier, ex officio (Salmon Recovery Lead Entity)</w:t>
      </w:r>
    </w:p>
    <w:p w:rsidR="00696BF1" w:rsidRDefault="00696BF1" w:rsidP="00696BF1">
      <w:r>
        <w:t>Merita Trohimovich (City of Tacoma)</w:t>
      </w:r>
    </w:p>
    <w:p w:rsidR="00696BF1" w:rsidRDefault="00696BF1" w:rsidP="00696BF1">
      <w:r>
        <w:t>Carla Carlson (Muckleshoot Indian Tribe)</w:t>
      </w:r>
    </w:p>
    <w:p w:rsidR="00696BF1" w:rsidRDefault="00696BF1" w:rsidP="00696BF1">
      <w:r>
        <w:t>Robert Wright, alternate (City of Sumner)</w:t>
      </w:r>
    </w:p>
    <w:p w:rsidR="00696BF1" w:rsidRDefault="00696BF1" w:rsidP="00696BF1">
      <w:r>
        <w:t>Russ Ladley (Puyallup Tribe)</w:t>
      </w:r>
    </w:p>
    <w:p w:rsidR="00696BF1" w:rsidRDefault="00696BF1" w:rsidP="00696BF1">
      <w:r>
        <w:t>Carrie Hernandez (Puyallup River Watershed Council)</w:t>
      </w:r>
    </w:p>
    <w:p w:rsidR="00696BF1" w:rsidRPr="00696BF1" w:rsidRDefault="00696BF1" w:rsidP="00696BF1">
      <w:r>
        <w:t>Scott Woodbury (City of Enumclaw)</w:t>
      </w:r>
    </w:p>
    <w:p w:rsidR="00696BF1" w:rsidRDefault="00696BF1" w:rsidP="00696BF1">
      <w:r>
        <w:t xml:space="preserve">Liz </w:t>
      </w:r>
      <w:r w:rsidR="000160B0">
        <w:t>Bockstiegel</w:t>
      </w:r>
      <w:r>
        <w:t xml:space="preserve"> (WDFW)</w:t>
      </w:r>
    </w:p>
    <w:p w:rsidR="00745562" w:rsidRDefault="00745562" w:rsidP="00696BF1">
      <w:r>
        <w:t>Jim Morgan (City of Pacific)</w:t>
      </w:r>
    </w:p>
    <w:p w:rsidR="00745562" w:rsidRDefault="00745562" w:rsidP="00696BF1">
      <w:r>
        <w:t>Greg Reed (City of Orting)</w:t>
      </w:r>
    </w:p>
    <w:p w:rsidR="00745562" w:rsidRDefault="00745562" w:rsidP="00696BF1">
      <w:r>
        <w:t>Tim Osborne (Lakehaven Water and Sewer District)</w:t>
      </w:r>
    </w:p>
    <w:p w:rsidR="00745562" w:rsidRDefault="00745562" w:rsidP="00696BF1">
      <w:r>
        <w:t>Rebecca Brown, Chair (Ecology)</w:t>
      </w:r>
    </w:p>
    <w:p w:rsidR="00696BF1" w:rsidRDefault="00696BF1" w:rsidP="00696BF1"/>
    <w:p w:rsidR="00696BF1" w:rsidRPr="00696BF1" w:rsidRDefault="00696BF1" w:rsidP="00696BF1">
      <w:pPr>
        <w:sectPr w:rsidR="00696BF1" w:rsidRPr="00696BF1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:rsidR="00E64E5E" w:rsidRDefault="00E64E5E" w:rsidP="00E64E5E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</w:p>
    <w:p w:rsidR="00E64E5E" w:rsidRDefault="00D60058" w:rsidP="00E64E5E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64C1F">
        <w:rPr>
          <w:rFonts w:ascii="Calibri Light" w:hAnsi="Calibri Light" w:cs="Calibri Light"/>
          <w:color w:val="2E74B5" w:themeColor="accent1" w:themeShade="BF"/>
          <w:sz w:val="24"/>
        </w:rPr>
        <w:t xml:space="preserve">Committee Representatives and Alternates in </w:t>
      </w:r>
      <w:r>
        <w:rPr>
          <w:rFonts w:ascii="Calibri Light" w:hAnsi="Calibri Light" w:cs="Calibri Light"/>
          <w:color w:val="2E74B5" w:themeColor="accent1" w:themeShade="BF"/>
          <w:sz w:val="24"/>
        </w:rPr>
        <w:t xml:space="preserve">Not </w:t>
      </w:r>
      <w:r w:rsidRPr="00164C1F">
        <w:rPr>
          <w:rFonts w:ascii="Calibri Light" w:hAnsi="Calibri Light" w:cs="Calibri Light"/>
          <w:color w:val="2E74B5" w:themeColor="accent1" w:themeShade="BF"/>
          <w:sz w:val="24"/>
        </w:rPr>
        <w:t>Attendance</w:t>
      </w:r>
      <w:r>
        <w:rPr>
          <w:rFonts w:ascii="Calibri Light" w:hAnsi="Calibri Light" w:cs="Calibri Light"/>
          <w:color w:val="2E74B5" w:themeColor="accent1" w:themeShade="BF"/>
          <w:sz w:val="24"/>
        </w:rPr>
        <w:t>*</w:t>
      </w:r>
    </w:p>
    <w:p w:rsidR="00E64E5E" w:rsidRDefault="00E64E5E" w:rsidP="00E64E5E">
      <w:pPr>
        <w:sectPr w:rsidR="00E64E5E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:rsidR="00E64E5E" w:rsidRPr="00E64E5E" w:rsidRDefault="000160B0" w:rsidP="00E64E5E">
      <w:r>
        <w:t xml:space="preserve">City of </w:t>
      </w:r>
      <w:r w:rsidR="00745562">
        <w:t>Bonney Lake</w:t>
      </w:r>
    </w:p>
    <w:p w:rsidR="00E64E5E" w:rsidRPr="00E64E5E" w:rsidRDefault="000160B0" w:rsidP="00E64E5E">
      <w:r>
        <w:t xml:space="preserve">City of </w:t>
      </w:r>
      <w:r w:rsidR="00745562">
        <w:t>Fife</w:t>
      </w:r>
    </w:p>
    <w:p w:rsidR="00E64E5E" w:rsidRDefault="00745562" w:rsidP="00E64E5E">
      <w:r>
        <w:t>Pierce MBA</w:t>
      </w:r>
    </w:p>
    <w:p w:rsidR="00745562" w:rsidRDefault="00745562" w:rsidP="00E64E5E"/>
    <w:p w:rsidR="00E64E5E" w:rsidRDefault="00E64E5E" w:rsidP="00E64E5E">
      <w:pPr>
        <w:rPr>
          <w:rFonts w:ascii="Calibri Light" w:hAnsi="Calibri Light" w:cs="Calibri Light"/>
          <w:color w:val="2E74B5" w:themeColor="accent1" w:themeShade="BF"/>
          <w:sz w:val="24"/>
        </w:rPr>
        <w:sectPr w:rsidR="00E64E5E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:rsidR="00E64E5E" w:rsidRDefault="00E64E5E" w:rsidP="00E64E5E">
      <w:pPr>
        <w:rPr>
          <w:rFonts w:ascii="Calibri Light" w:hAnsi="Calibri Light" w:cs="Calibri Light"/>
          <w:color w:val="2E74B5" w:themeColor="accent1" w:themeShade="BF"/>
          <w:sz w:val="24"/>
        </w:rPr>
      </w:pPr>
    </w:p>
    <w:p w:rsidR="006A625C" w:rsidRDefault="006A625C" w:rsidP="00E64E5E">
      <w:pPr>
        <w:rPr>
          <w:rFonts w:ascii="Calibri Light" w:hAnsi="Calibri Light" w:cs="Calibri Light"/>
          <w:color w:val="2E74B5" w:themeColor="accent1" w:themeShade="BF"/>
          <w:sz w:val="24"/>
        </w:rPr>
      </w:pPr>
      <w:r w:rsidRPr="00392EBC">
        <w:rPr>
          <w:rFonts w:ascii="Calibri Light" w:hAnsi="Calibri Light" w:cs="Calibri Light"/>
          <w:color w:val="2E74B5" w:themeColor="accent1" w:themeShade="BF"/>
          <w:sz w:val="24"/>
        </w:rPr>
        <w:t>Other Attendees</w:t>
      </w:r>
      <w:r w:rsidR="00745562">
        <w:rPr>
          <w:rFonts w:ascii="Calibri Light" w:hAnsi="Calibri Light" w:cs="Calibri Light"/>
          <w:color w:val="2E74B5" w:themeColor="accent1" w:themeShade="BF"/>
          <w:sz w:val="24"/>
        </w:rPr>
        <w:t>*</w:t>
      </w:r>
    </w:p>
    <w:p w:rsidR="00E64E5E" w:rsidRDefault="00E64E5E" w:rsidP="00E64E5E">
      <w:pPr>
        <w:sectPr w:rsidR="00E64E5E" w:rsidSect="00D60058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:rsidR="00E64E5E" w:rsidRPr="00E64E5E" w:rsidRDefault="000160B0" w:rsidP="00E64E5E">
      <w:r>
        <w:t>Spencer Easton (ESA, Facilitator)</w:t>
      </w:r>
    </w:p>
    <w:p w:rsidR="00E64E5E" w:rsidRPr="000160B0" w:rsidRDefault="00745562" w:rsidP="00E64E5E">
      <w:r>
        <w:t>Bob Montgomery (Anchor QEA)</w:t>
      </w:r>
    </w:p>
    <w:p w:rsidR="00E64E5E" w:rsidRDefault="00745562" w:rsidP="00E64E5E">
      <w:r>
        <w:t>Amy Moosman</w:t>
      </w:r>
      <w:r w:rsidR="00E64E5E" w:rsidRPr="000160B0">
        <w:t xml:space="preserve"> (WA Dept</w:t>
      </w:r>
      <w:r w:rsidR="00A264AF">
        <w:t>.</w:t>
      </w:r>
      <w:r w:rsidR="00E64E5E" w:rsidRPr="000160B0">
        <w:t xml:space="preserve"> of Ecology)</w:t>
      </w:r>
    </w:p>
    <w:p w:rsidR="00A264AF" w:rsidRPr="000160B0" w:rsidRDefault="00745562" w:rsidP="00E64E5E">
      <w:r>
        <w:t>Angela Johnson</w:t>
      </w:r>
      <w:r w:rsidR="00A264AF">
        <w:t xml:space="preserve"> (WA Dept. of Ecology)</w:t>
      </w:r>
    </w:p>
    <w:p w:rsidR="00E64E5E" w:rsidRPr="000160B0" w:rsidRDefault="000160B0" w:rsidP="00E64E5E">
      <w:r w:rsidRPr="000160B0">
        <w:t>Madeline Remmen</w:t>
      </w:r>
      <w:r w:rsidR="00E64E5E" w:rsidRPr="000160B0">
        <w:t xml:space="preserve"> (</w:t>
      </w:r>
      <w:r w:rsidRPr="000160B0">
        <w:t>ESA</w:t>
      </w:r>
      <w:r w:rsidR="00E64E5E" w:rsidRPr="000160B0">
        <w:t>, Information Manager)</w:t>
      </w:r>
    </w:p>
    <w:p w:rsidR="00E64E5E" w:rsidRDefault="00E64E5E" w:rsidP="00E64E5E">
      <w:pPr>
        <w:rPr>
          <w:rStyle w:val="Heading2Char"/>
          <w:sz w:val="22"/>
          <w:szCs w:val="22"/>
        </w:rPr>
        <w:sectPr w:rsidR="00E64E5E" w:rsidSect="00E64E5E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:rsidR="006A625C" w:rsidRDefault="006A625C" w:rsidP="00E64E5E">
      <w:pPr>
        <w:rPr>
          <w:sz w:val="23"/>
          <w:szCs w:val="23"/>
        </w:rPr>
      </w:pPr>
      <w:r w:rsidRPr="00375B6A">
        <w:rPr>
          <w:rStyle w:val="Heading2Char"/>
          <w:sz w:val="22"/>
          <w:szCs w:val="22"/>
        </w:rPr>
        <w:t>*Attendees list is based on sign-in sheet.</w:t>
      </w:r>
    </w:p>
    <w:p w:rsidR="00180809" w:rsidRPr="00795A07" w:rsidRDefault="00FB469F" w:rsidP="00795A07">
      <w:pPr>
        <w:pStyle w:val="Heading1"/>
      </w:pPr>
      <w:r w:rsidRPr="00795A07">
        <w:t>Meeting Summary</w:t>
      </w:r>
    </w:p>
    <w:p w:rsidR="0070309E" w:rsidRPr="00597539" w:rsidRDefault="00CF2AE8" w:rsidP="000E1C4A">
      <w:pPr>
        <w:pStyle w:val="Normal1style"/>
        <w:spacing w:before="120"/>
        <w:rPr>
          <w:bCs/>
          <w:i/>
          <w:color w:val="000000" w:themeColor="text1"/>
        </w:rPr>
      </w:pPr>
      <w:r>
        <w:rPr>
          <w:bCs/>
          <w:color w:val="000000" w:themeColor="text1"/>
        </w:rPr>
        <w:t>No revisions to the summary. The summary was approved.</w:t>
      </w:r>
    </w:p>
    <w:p w:rsidR="00B57ACF" w:rsidRPr="00795A07" w:rsidRDefault="00FB469F" w:rsidP="00795A07">
      <w:pPr>
        <w:pStyle w:val="Heading1"/>
      </w:pPr>
      <w:r w:rsidRPr="00795A07">
        <w:t>Updates and Announcements</w:t>
      </w:r>
    </w:p>
    <w:p w:rsidR="00EB5866" w:rsidRDefault="00EB5866" w:rsidP="00EB5866">
      <w:pPr>
        <w:pStyle w:val="ListParagraph"/>
        <w:numPr>
          <w:ilvl w:val="0"/>
          <w:numId w:val="13"/>
        </w:numPr>
        <w:spacing w:after="160" w:line="259" w:lineRule="auto"/>
      </w:pPr>
      <w:r>
        <w:t>For large filing sharing we are getting Box.</w:t>
      </w:r>
    </w:p>
    <w:p w:rsidR="00EB5866" w:rsidRDefault="00EB5866" w:rsidP="00EB5866">
      <w:pPr>
        <w:pStyle w:val="ListParagraph"/>
        <w:numPr>
          <w:ilvl w:val="0"/>
          <w:numId w:val="13"/>
        </w:numPr>
        <w:spacing w:after="160" w:line="259" w:lineRule="auto"/>
      </w:pPr>
      <w:r>
        <w:t>HDR team met with counties involved in WRIAs 10,</w:t>
      </w:r>
      <w:r w:rsidR="003F05F3">
        <w:t xml:space="preserve"> </w:t>
      </w:r>
      <w:r>
        <w:t>12,</w:t>
      </w:r>
      <w:r w:rsidR="003F05F3">
        <w:t xml:space="preserve"> 13, </w:t>
      </w:r>
      <w:r>
        <w:t>14, 15 and other data holders to discuss growth projection, Rebecca sent out a meeting summary.</w:t>
      </w:r>
    </w:p>
    <w:p w:rsidR="00EB5866" w:rsidRDefault="00EB5866" w:rsidP="00EB5866">
      <w:pPr>
        <w:pStyle w:val="ListParagraph"/>
        <w:numPr>
          <w:ilvl w:val="1"/>
          <w:numId w:val="13"/>
        </w:numPr>
        <w:spacing w:after="160" w:line="259" w:lineRule="auto"/>
      </w:pPr>
      <w:r>
        <w:t>Opportunities for counties to figure out how they are going to be working with HDR to do PE well projections.</w:t>
      </w:r>
    </w:p>
    <w:p w:rsidR="00EB5866" w:rsidRDefault="00EB5866" w:rsidP="00EB5866">
      <w:pPr>
        <w:pStyle w:val="ListParagraph"/>
        <w:numPr>
          <w:ilvl w:val="1"/>
          <w:numId w:val="13"/>
        </w:numPr>
        <w:spacing w:after="160" w:line="259" w:lineRule="auto"/>
      </w:pPr>
      <w:r>
        <w:t>Discussed data needs.</w:t>
      </w:r>
    </w:p>
    <w:p w:rsidR="00EB5866" w:rsidRDefault="00EB5866" w:rsidP="00EB5866">
      <w:pPr>
        <w:pStyle w:val="ListParagraph"/>
        <w:numPr>
          <w:ilvl w:val="0"/>
          <w:numId w:val="13"/>
        </w:numPr>
        <w:spacing w:after="160" w:line="259" w:lineRule="auto"/>
      </w:pPr>
      <w:r>
        <w:lastRenderedPageBreak/>
        <w:t xml:space="preserve">The recorded May 30 </w:t>
      </w:r>
      <w:hyperlink r:id="rId19" w:history="1">
        <w:r w:rsidRPr="00EB5866">
          <w:rPr>
            <w:rStyle w:val="Hyperlink"/>
          </w:rPr>
          <w:t>Webinar on projects is available online</w:t>
        </w:r>
      </w:hyperlink>
      <w:r>
        <w:t xml:space="preserve">. It takes a </w:t>
      </w:r>
      <w:r w:rsidR="00753864">
        <w:t>few seconds for the recording to load.</w:t>
      </w:r>
    </w:p>
    <w:p w:rsidR="00CF2AE8" w:rsidRPr="00753864" w:rsidRDefault="00753864" w:rsidP="00753864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There will be no July meeting and the August meeting will be a few site visits, email Rebecca if there are any recommendations for site visits or projects </w:t>
      </w:r>
    </w:p>
    <w:p w:rsidR="005F44BF" w:rsidRPr="00966693" w:rsidRDefault="005F44BF" w:rsidP="005F44BF">
      <w:pPr>
        <w:pStyle w:val="Heading1"/>
      </w:pPr>
      <w:r w:rsidRPr="00966693">
        <w:t>Public Comment</w:t>
      </w:r>
    </w:p>
    <w:p w:rsidR="001C59A5" w:rsidRPr="001C59A5" w:rsidRDefault="005F44BF" w:rsidP="001C59A5">
      <w:pPr>
        <w:rPr>
          <w:i/>
        </w:rPr>
      </w:pPr>
      <w:r>
        <w:rPr>
          <w:i/>
        </w:rPr>
        <w:t>No comments.</w:t>
      </w:r>
    </w:p>
    <w:p w:rsidR="00912A9B" w:rsidRPr="00795A07" w:rsidRDefault="00753864" w:rsidP="00795A07">
      <w:pPr>
        <w:pStyle w:val="Heading1"/>
      </w:pPr>
      <w:r>
        <w:t>NEB Impressions</w:t>
      </w:r>
    </w:p>
    <w:p w:rsidR="00753864" w:rsidRDefault="00753864" w:rsidP="00753864">
      <w:pPr>
        <w:pStyle w:val="ListParagraph"/>
        <w:numPr>
          <w:ilvl w:val="0"/>
          <w:numId w:val="18"/>
        </w:numPr>
        <w:spacing w:after="160" w:line="259" w:lineRule="auto"/>
      </w:pPr>
      <w:r>
        <w:t>Committee request to discuss draft NEB. Comments from discussion will not be taken back to Ecology. The final NEB Guidance will be ready by the end of July.</w:t>
      </w:r>
    </w:p>
    <w:p w:rsidR="00753864" w:rsidRDefault="00753864" w:rsidP="00753864">
      <w:pPr>
        <w:pStyle w:val="ListParagraph"/>
        <w:numPr>
          <w:ilvl w:val="0"/>
          <w:numId w:val="18"/>
        </w:numPr>
        <w:spacing w:after="160" w:line="259" w:lineRule="auto"/>
      </w:pPr>
      <w:r>
        <w:t>Committee members shared their agencies comments on the NEB regarding: using clear and consistent terminology; meeting treaty rights; looking at water for water projects; and benefits over time. Other topics mentioned included climate change, timeframes, adaptive management, and valuable methodologies.</w:t>
      </w:r>
    </w:p>
    <w:p w:rsidR="00FB469F" w:rsidRPr="000B037D" w:rsidRDefault="005F44BF" w:rsidP="000B037D">
      <w:pPr>
        <w:pStyle w:val="Heading1"/>
      </w:pPr>
      <w:r>
        <w:t>Permit-Exempt Well Projections</w:t>
      </w:r>
    </w:p>
    <w:p w:rsidR="005F44BF" w:rsidRPr="003F05F3" w:rsidRDefault="00121ECD" w:rsidP="00A264AF">
      <w:pPr>
        <w:pStyle w:val="ListParagraph"/>
        <w:numPr>
          <w:ilvl w:val="0"/>
          <w:numId w:val="15"/>
        </w:numPr>
        <w:spacing w:after="160" w:line="259" w:lineRule="auto"/>
      </w:pPr>
      <w:r w:rsidRPr="003F05F3">
        <w:t>The committee reviewed two methods for PE well use projections, and a decision tree for Method 2 (developable lands analysis).</w:t>
      </w:r>
    </w:p>
    <w:p w:rsidR="00121ECD" w:rsidRPr="003F05F3" w:rsidRDefault="00121ECD" w:rsidP="00121ECD">
      <w:pPr>
        <w:pStyle w:val="ListParagraph"/>
        <w:numPr>
          <w:ilvl w:val="0"/>
          <w:numId w:val="15"/>
        </w:numPr>
        <w:spacing w:after="160" w:line="259" w:lineRule="auto"/>
      </w:pPr>
      <w:r w:rsidRPr="003F05F3">
        <w:t>The committee was comfortable with and agreed to move forward with Method 1, which involves using historic well data from Tacoma-Pierce County Health District to project future wells within the subbasins and within and outside of the Group A systems. This method will lead to a range of projections.</w:t>
      </w:r>
    </w:p>
    <w:p w:rsidR="00121ECD" w:rsidRPr="003F05F3" w:rsidRDefault="00121ECD" w:rsidP="00121ECD">
      <w:pPr>
        <w:pStyle w:val="ListParagraph"/>
        <w:numPr>
          <w:ilvl w:val="0"/>
          <w:numId w:val="15"/>
        </w:numPr>
        <w:spacing w:after="160" w:line="259" w:lineRule="auto"/>
      </w:pPr>
      <w:r w:rsidRPr="003F05F3">
        <w:t xml:space="preserve">Committee </w:t>
      </w:r>
      <w:r w:rsidR="00EC51BF" w:rsidRPr="003F05F3">
        <w:t>approved to use a developable land analysis to provide additional information for the committee to understand the results of Method 1.</w:t>
      </w:r>
    </w:p>
    <w:p w:rsidR="00EC51BF" w:rsidRPr="003F05F3" w:rsidRDefault="00EC51BF" w:rsidP="00EC51BF">
      <w:pPr>
        <w:pStyle w:val="ListParagraph"/>
        <w:numPr>
          <w:ilvl w:val="1"/>
          <w:numId w:val="15"/>
        </w:numPr>
        <w:spacing w:after="160" w:line="259" w:lineRule="auto"/>
      </w:pPr>
      <w:r w:rsidRPr="003F05F3">
        <w:t>The committee would not use the decision tree presented at the meeting.</w:t>
      </w:r>
    </w:p>
    <w:p w:rsidR="00EC51BF" w:rsidRDefault="00EC51BF" w:rsidP="00EC51BF">
      <w:pPr>
        <w:pStyle w:val="ListParagraph"/>
        <w:numPr>
          <w:ilvl w:val="1"/>
          <w:numId w:val="15"/>
        </w:numPr>
        <w:spacing w:after="160" w:line="259" w:lineRule="auto"/>
      </w:pPr>
      <w:r w:rsidRPr="003F05F3">
        <w:t>The technical workgroup will come up with a developable land analysis during their June 20 meeting.</w:t>
      </w:r>
    </w:p>
    <w:p w:rsidR="003F05F3" w:rsidRPr="003F05F3" w:rsidRDefault="003F05F3" w:rsidP="00EC51BF">
      <w:pPr>
        <w:pStyle w:val="ListParagraph"/>
        <w:numPr>
          <w:ilvl w:val="1"/>
          <w:numId w:val="15"/>
        </w:numPr>
        <w:spacing w:after="160" w:line="259" w:lineRule="auto"/>
      </w:pPr>
      <w:r>
        <w:t>Rebecca will schedule a short WebEx meeting of the whole committee for July.</w:t>
      </w:r>
    </w:p>
    <w:p w:rsidR="00EC51BF" w:rsidRPr="003F05F3" w:rsidRDefault="00EC51BF" w:rsidP="00EC51BF">
      <w:pPr>
        <w:pStyle w:val="ListParagraph"/>
        <w:numPr>
          <w:ilvl w:val="1"/>
          <w:numId w:val="15"/>
        </w:numPr>
        <w:spacing w:after="160" w:line="259" w:lineRule="auto"/>
      </w:pPr>
      <w:r w:rsidRPr="003F05F3">
        <w:t>The technical workgroup will present the developable land analysis method to the committee durin</w:t>
      </w:r>
      <w:r w:rsidR="003F05F3">
        <w:t>g the meeting in July. The full committee will have the opportunity to weigh in on the method at that meeting.</w:t>
      </w:r>
    </w:p>
    <w:p w:rsidR="00EC51BF" w:rsidRDefault="00EC51BF" w:rsidP="00EC51BF">
      <w:pPr>
        <w:pStyle w:val="ListParagraph"/>
        <w:numPr>
          <w:ilvl w:val="0"/>
          <w:numId w:val="15"/>
        </w:numPr>
        <w:spacing w:after="160" w:line="259" w:lineRule="auto"/>
      </w:pPr>
      <w:r>
        <w:t>King County PE Well Use Projection Method: building permit data and full-buildout scenario.</w:t>
      </w:r>
    </w:p>
    <w:p w:rsidR="00EC51BF" w:rsidRDefault="00EC51BF" w:rsidP="00EC51BF">
      <w:pPr>
        <w:pStyle w:val="ListParagraph"/>
        <w:numPr>
          <w:ilvl w:val="1"/>
          <w:numId w:val="15"/>
        </w:numPr>
        <w:spacing w:after="160" w:line="259" w:lineRule="auto"/>
      </w:pPr>
      <w:r>
        <w:t>Rebecca will check in with King County to make sure they are considering areas inside of urban growth areas and city limits for their projections.</w:t>
      </w:r>
    </w:p>
    <w:p w:rsidR="00C573C5" w:rsidRPr="00EC51BF" w:rsidRDefault="00C573C5" w:rsidP="00C573C5">
      <w:pPr>
        <w:pStyle w:val="ListParagraph"/>
        <w:numPr>
          <w:ilvl w:val="0"/>
          <w:numId w:val="15"/>
        </w:numPr>
        <w:spacing w:after="160" w:line="259" w:lineRule="auto"/>
      </w:pPr>
      <w:r>
        <w:t>The technical workgroup will be reaching out to some Group A water purveyors to learn more about their policies for PE well exemptions and requirements to hook up to a water system. Since there are too many Group A systems to contact all of them, we will contact a dozen or so of the systems with the largest service areas.</w:t>
      </w:r>
    </w:p>
    <w:p w:rsidR="00FB469F" w:rsidRPr="000B037D" w:rsidRDefault="00C573C5" w:rsidP="000B037D">
      <w:pPr>
        <w:pStyle w:val="Heading1"/>
      </w:pPr>
      <w:r>
        <w:t>Consumptive Use</w:t>
      </w:r>
    </w:p>
    <w:p w:rsidR="00486ADA" w:rsidRDefault="00C573C5" w:rsidP="003F05F3">
      <w:pPr>
        <w:pStyle w:val="ListParagraph"/>
        <w:numPr>
          <w:ilvl w:val="0"/>
          <w:numId w:val="17"/>
        </w:numPr>
        <w:spacing w:after="160" w:line="259" w:lineRule="auto"/>
        <w:rPr>
          <w:sz w:val="24"/>
        </w:rPr>
      </w:pPr>
      <w:r>
        <w:rPr>
          <w:sz w:val="24"/>
        </w:rPr>
        <w:t>Rebecca</w:t>
      </w:r>
      <w:r w:rsidR="00A264AF">
        <w:rPr>
          <w:sz w:val="24"/>
        </w:rPr>
        <w:t xml:space="preserve"> presented on </w:t>
      </w:r>
      <w:r>
        <w:rPr>
          <w:sz w:val="24"/>
        </w:rPr>
        <w:t xml:space="preserve">consumptive use. The presentation is available on the </w:t>
      </w:r>
      <w:hyperlink r:id="rId20" w:history="1">
        <w:r w:rsidRPr="00C573C5">
          <w:rPr>
            <w:rStyle w:val="Hyperlink"/>
            <w:sz w:val="24"/>
          </w:rPr>
          <w:t>WRIA 10 w</w:t>
        </w:r>
        <w:bookmarkStart w:id="0" w:name="_GoBack"/>
        <w:bookmarkEnd w:id="0"/>
        <w:r w:rsidRPr="00C573C5">
          <w:rPr>
            <w:rStyle w:val="Hyperlink"/>
            <w:sz w:val="24"/>
          </w:rPr>
          <w:t>ebpage</w:t>
        </w:r>
      </w:hyperlink>
      <w:r w:rsidR="00A264AF">
        <w:rPr>
          <w:sz w:val="24"/>
        </w:rPr>
        <w:t>.</w:t>
      </w:r>
    </w:p>
    <w:p w:rsidR="003F05F3" w:rsidRDefault="0087585B" w:rsidP="003F05F3">
      <w:pPr>
        <w:pStyle w:val="ListParagraph"/>
        <w:numPr>
          <w:ilvl w:val="0"/>
          <w:numId w:val="17"/>
        </w:numPr>
        <w:spacing w:after="160" w:line="259" w:lineRule="auto"/>
        <w:rPr>
          <w:sz w:val="24"/>
        </w:rPr>
      </w:pPr>
      <w:r>
        <w:rPr>
          <w:sz w:val="24"/>
        </w:rPr>
        <w:lastRenderedPageBreak/>
        <w:t xml:space="preserve">Discussion included: different vegetation (trees, gardens, etc.) may have different consumptive and watering rates; factoring climate change; </w:t>
      </w:r>
      <w:r w:rsidR="0002490C">
        <w:rPr>
          <w:sz w:val="24"/>
        </w:rPr>
        <w:t xml:space="preserve">interest in being more conservative and using the ½ </w:t>
      </w:r>
      <w:r w:rsidR="00E107BE">
        <w:rPr>
          <w:sz w:val="24"/>
        </w:rPr>
        <w:t xml:space="preserve">acre </w:t>
      </w:r>
      <w:r w:rsidR="0002490C">
        <w:rPr>
          <w:sz w:val="24"/>
        </w:rPr>
        <w:t xml:space="preserve">watering assumption. </w:t>
      </w:r>
    </w:p>
    <w:p w:rsidR="0002490C" w:rsidRPr="0002490C" w:rsidRDefault="0002490C" w:rsidP="003F05F3">
      <w:pPr>
        <w:pStyle w:val="ListParagraph"/>
        <w:numPr>
          <w:ilvl w:val="0"/>
          <w:numId w:val="17"/>
        </w:numPr>
        <w:spacing w:after="160" w:line="259" w:lineRule="auto"/>
      </w:pPr>
      <w:r w:rsidRPr="0002490C">
        <w:t>Next steps: the technical workgroup will consider some of the questions and assumptions. Consumptive use discussions will continue</w:t>
      </w:r>
    </w:p>
    <w:p w:rsidR="0002490C" w:rsidRDefault="0002490C" w:rsidP="0002490C">
      <w:pPr>
        <w:pStyle w:val="Heading1"/>
      </w:pPr>
      <w:r>
        <w:t>Salmon Recovery Priorities</w:t>
      </w:r>
    </w:p>
    <w:p w:rsidR="0002490C" w:rsidRPr="0002490C" w:rsidRDefault="0002490C" w:rsidP="0002490C">
      <w:pPr>
        <w:pStyle w:val="ListParagraph"/>
        <w:numPr>
          <w:ilvl w:val="0"/>
          <w:numId w:val="19"/>
        </w:numPr>
        <w:spacing w:after="160" w:line="259" w:lineRule="auto"/>
      </w:pPr>
      <w:r w:rsidRPr="0002490C">
        <w:t xml:space="preserve">Liz Bockstiegel (WDFW) and Lisa Spurrier (Salmon Recovery Lead Entity) presented on Salmon recovery priorities and projects. The presentation is available on the </w:t>
      </w:r>
      <w:hyperlink r:id="rId21" w:history="1">
        <w:r w:rsidRPr="0002490C">
          <w:rPr>
            <w:rStyle w:val="Hyperlink"/>
          </w:rPr>
          <w:t>WRIA 10 webpage</w:t>
        </w:r>
      </w:hyperlink>
      <w:r w:rsidRPr="0002490C">
        <w:t>. They took a number of questions after the presentation.</w:t>
      </w:r>
    </w:p>
    <w:p w:rsidR="00FB469F" w:rsidRPr="00FF41E9" w:rsidRDefault="00FB469F" w:rsidP="00FF41E9">
      <w:pPr>
        <w:pStyle w:val="Heading1"/>
      </w:pPr>
      <w:r w:rsidRPr="00FF41E9">
        <w:t>Action Items</w:t>
      </w:r>
      <w:r w:rsidR="00981D75">
        <w:t xml:space="preserve"> and Next Steps</w:t>
      </w:r>
    </w:p>
    <w:p w:rsidR="00426D7F" w:rsidRDefault="00426D7F" w:rsidP="00180F69"/>
    <w:p w:rsidR="00EE3A21" w:rsidRDefault="00EE3A21" w:rsidP="00EE3A21">
      <w:pPr>
        <w:pStyle w:val="ListParagraph"/>
        <w:numPr>
          <w:ilvl w:val="0"/>
          <w:numId w:val="18"/>
        </w:numPr>
        <w:spacing w:after="160" w:line="259" w:lineRule="auto"/>
      </w:pPr>
      <w:r>
        <w:t>PE well projections will be revised by consultant and technical workgroup and brought to the committee in July.</w:t>
      </w:r>
    </w:p>
    <w:p w:rsidR="00EE3A21" w:rsidRDefault="00EE3A21" w:rsidP="00EE3A21">
      <w:pPr>
        <w:pStyle w:val="ListParagraph"/>
        <w:numPr>
          <w:ilvl w:val="0"/>
          <w:numId w:val="18"/>
        </w:numPr>
        <w:spacing w:after="160" w:line="259" w:lineRule="auto"/>
      </w:pPr>
      <w:r>
        <w:t>Technical workgroup is meeting on June 20 via WebEx. Let Rebecca know if you would like to attend.</w:t>
      </w:r>
    </w:p>
    <w:p w:rsidR="0002490C" w:rsidRDefault="0002490C" w:rsidP="0002490C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Next meeting: July 18, </w:t>
      </w:r>
      <w:r w:rsidR="00EE3A21">
        <w:t xml:space="preserve">from 1:30 pm -3 pm on </w:t>
      </w:r>
      <w:hyperlink r:id="rId22" w:history="1">
        <w:r w:rsidR="00EE3A21" w:rsidRPr="00EE3A21">
          <w:rPr>
            <w:rStyle w:val="Hyperlink"/>
          </w:rPr>
          <w:t>WebEx</w:t>
        </w:r>
      </w:hyperlink>
      <w:r w:rsidR="00EE3A21">
        <w:t>.</w:t>
      </w:r>
    </w:p>
    <w:p w:rsidR="00EE3A21" w:rsidRDefault="00EE3A21" w:rsidP="00EE3A21">
      <w:pPr>
        <w:pStyle w:val="ListParagraph"/>
        <w:numPr>
          <w:ilvl w:val="1"/>
          <w:numId w:val="18"/>
        </w:numPr>
        <w:spacing w:after="160" w:line="259" w:lineRule="auto"/>
      </w:pPr>
      <w:r>
        <w:t>The meeting will focus on reviewing and approving the development potential method of PE well use projections.</w:t>
      </w:r>
    </w:p>
    <w:p w:rsidR="0002490C" w:rsidRDefault="0002490C" w:rsidP="0002490C">
      <w:pPr>
        <w:pStyle w:val="ListParagraph"/>
        <w:numPr>
          <w:ilvl w:val="0"/>
          <w:numId w:val="18"/>
        </w:numPr>
        <w:spacing w:after="160" w:line="259" w:lineRule="auto"/>
      </w:pPr>
      <w:r>
        <w:t>Our August meeting will be project site visits</w:t>
      </w:r>
      <w:r w:rsidR="00EE3A21">
        <w:t>.</w:t>
      </w:r>
    </w:p>
    <w:p w:rsidR="0002490C" w:rsidRPr="004323B8" w:rsidRDefault="0002490C" w:rsidP="0002490C">
      <w:pPr>
        <w:pStyle w:val="ListParagraph"/>
        <w:numPr>
          <w:ilvl w:val="1"/>
          <w:numId w:val="18"/>
        </w:numPr>
        <w:spacing w:after="160" w:line="259" w:lineRule="auto"/>
      </w:pPr>
      <w:r>
        <w:t>Send suggestions and project examples to Rebecca</w:t>
      </w:r>
      <w:r w:rsidR="00EE3A21">
        <w:t xml:space="preserve"> by June 26.</w:t>
      </w:r>
    </w:p>
    <w:p w:rsidR="00D60058" w:rsidRPr="00FF41E9" w:rsidRDefault="00D60058" w:rsidP="00981D75">
      <w:pPr>
        <w:pStyle w:val="ListParagraph"/>
      </w:pPr>
    </w:p>
    <w:sectPr w:rsidR="00D60058" w:rsidRPr="00FF41E9" w:rsidSect="00D60058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C8" w:rsidRDefault="00420FC8" w:rsidP="00E34A0C">
      <w:r>
        <w:separator/>
      </w:r>
    </w:p>
  </w:endnote>
  <w:endnote w:type="continuationSeparator" w:id="0">
    <w:p w:rsidR="00420FC8" w:rsidRDefault="00420FC8" w:rsidP="00E34A0C">
      <w:r>
        <w:continuationSeparator/>
      </w:r>
    </w:p>
  </w:endnote>
  <w:endnote w:type="continuationNotice" w:id="1">
    <w:p w:rsidR="00420FC8" w:rsidRDefault="00420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F4" w:rsidRDefault="006A7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63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693" w:rsidRDefault="0081031C">
        <w:pPr>
          <w:pStyle w:val="Footer"/>
          <w:jc w:val="center"/>
        </w:pPr>
        <w:r>
          <w:fldChar w:fldCharType="begin"/>
        </w:r>
        <w:r w:rsidR="00966693">
          <w:instrText xml:space="preserve"> PAGE   \* MERGEFORMAT </w:instrText>
        </w:r>
        <w:r>
          <w:fldChar w:fldCharType="separate"/>
        </w:r>
        <w:r w:rsidR="002368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6693" w:rsidRDefault="00966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F4" w:rsidRDefault="006A7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C8" w:rsidRDefault="00420FC8" w:rsidP="00E34A0C">
      <w:r>
        <w:separator/>
      </w:r>
    </w:p>
  </w:footnote>
  <w:footnote w:type="continuationSeparator" w:id="0">
    <w:p w:rsidR="00420FC8" w:rsidRDefault="00420FC8" w:rsidP="00E34A0C">
      <w:r>
        <w:continuationSeparator/>
      </w:r>
    </w:p>
  </w:footnote>
  <w:footnote w:type="continuationNotice" w:id="1">
    <w:p w:rsidR="00420FC8" w:rsidRDefault="00420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F4" w:rsidRDefault="006A7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93" w:rsidRDefault="00966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8F4" w:rsidRDefault="006A7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E84"/>
    <w:multiLevelType w:val="hybridMultilevel"/>
    <w:tmpl w:val="8D42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5F3"/>
    <w:multiLevelType w:val="hybridMultilevel"/>
    <w:tmpl w:val="DA9E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6EB"/>
    <w:multiLevelType w:val="hybridMultilevel"/>
    <w:tmpl w:val="AF44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5CF9"/>
    <w:multiLevelType w:val="hybridMultilevel"/>
    <w:tmpl w:val="3E00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59DA"/>
    <w:multiLevelType w:val="hybridMultilevel"/>
    <w:tmpl w:val="8F56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29D2"/>
    <w:multiLevelType w:val="hybridMultilevel"/>
    <w:tmpl w:val="34CE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1CF2"/>
    <w:multiLevelType w:val="hybridMultilevel"/>
    <w:tmpl w:val="189A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3FC4"/>
    <w:multiLevelType w:val="hybridMultilevel"/>
    <w:tmpl w:val="9D60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0750"/>
    <w:multiLevelType w:val="hybridMultilevel"/>
    <w:tmpl w:val="4C42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E0E5F"/>
    <w:multiLevelType w:val="hybridMultilevel"/>
    <w:tmpl w:val="A732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139A0"/>
    <w:multiLevelType w:val="hybridMultilevel"/>
    <w:tmpl w:val="A4C4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831"/>
    <w:multiLevelType w:val="hybridMultilevel"/>
    <w:tmpl w:val="561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272F6"/>
    <w:multiLevelType w:val="hybridMultilevel"/>
    <w:tmpl w:val="B77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6560"/>
    <w:multiLevelType w:val="hybridMultilevel"/>
    <w:tmpl w:val="A6DA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F2FA3"/>
    <w:multiLevelType w:val="hybridMultilevel"/>
    <w:tmpl w:val="9356A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7115B"/>
    <w:multiLevelType w:val="hybridMultilevel"/>
    <w:tmpl w:val="0EA4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B73AF"/>
    <w:multiLevelType w:val="hybridMultilevel"/>
    <w:tmpl w:val="99C2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56FA2"/>
    <w:multiLevelType w:val="hybridMultilevel"/>
    <w:tmpl w:val="E0BA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62A4"/>
    <w:multiLevelType w:val="hybridMultilevel"/>
    <w:tmpl w:val="02FA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17"/>
  </w:num>
  <w:num w:numId="9">
    <w:abstractNumId w:val="1"/>
  </w:num>
  <w:num w:numId="10">
    <w:abstractNumId w:val="15"/>
  </w:num>
  <w:num w:numId="11">
    <w:abstractNumId w:val="8"/>
  </w:num>
  <w:num w:numId="12">
    <w:abstractNumId w:val="16"/>
  </w:num>
  <w:num w:numId="13">
    <w:abstractNumId w:val="3"/>
  </w:num>
  <w:num w:numId="14">
    <w:abstractNumId w:val="7"/>
  </w:num>
  <w:num w:numId="15">
    <w:abstractNumId w:val="10"/>
  </w:num>
  <w:num w:numId="16">
    <w:abstractNumId w:val="9"/>
  </w:num>
  <w:num w:numId="17">
    <w:abstractNumId w:val="6"/>
  </w:num>
  <w:num w:numId="18">
    <w:abstractNumId w:val="18"/>
  </w:num>
  <w:num w:numId="1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160B0"/>
    <w:rsid w:val="0002490C"/>
    <w:rsid w:val="00026512"/>
    <w:rsid w:val="00042625"/>
    <w:rsid w:val="000502E0"/>
    <w:rsid w:val="00053322"/>
    <w:rsid w:val="00060A54"/>
    <w:rsid w:val="00062345"/>
    <w:rsid w:val="0007769E"/>
    <w:rsid w:val="000952E5"/>
    <w:rsid w:val="000A39F4"/>
    <w:rsid w:val="000A732B"/>
    <w:rsid w:val="000B037D"/>
    <w:rsid w:val="000B1F45"/>
    <w:rsid w:val="000B45E1"/>
    <w:rsid w:val="000B53FB"/>
    <w:rsid w:val="000B65AA"/>
    <w:rsid w:val="000E1C4A"/>
    <w:rsid w:val="000E6F73"/>
    <w:rsid w:val="000F260A"/>
    <w:rsid w:val="000F3546"/>
    <w:rsid w:val="000F6243"/>
    <w:rsid w:val="001010F9"/>
    <w:rsid w:val="00121ECD"/>
    <w:rsid w:val="00150AFC"/>
    <w:rsid w:val="00153087"/>
    <w:rsid w:val="00180809"/>
    <w:rsid w:val="00180F69"/>
    <w:rsid w:val="00187B63"/>
    <w:rsid w:val="0019587F"/>
    <w:rsid w:val="001A3642"/>
    <w:rsid w:val="001B10D0"/>
    <w:rsid w:val="001C59A5"/>
    <w:rsid w:val="001D2044"/>
    <w:rsid w:val="001F7A77"/>
    <w:rsid w:val="0020598D"/>
    <w:rsid w:val="00206C04"/>
    <w:rsid w:val="0023301B"/>
    <w:rsid w:val="0023688C"/>
    <w:rsid w:val="00245576"/>
    <w:rsid w:val="00246EA3"/>
    <w:rsid w:val="00262E32"/>
    <w:rsid w:val="002640CD"/>
    <w:rsid w:val="002944DD"/>
    <w:rsid w:val="002A7A04"/>
    <w:rsid w:val="002B161B"/>
    <w:rsid w:val="002C6AFE"/>
    <w:rsid w:val="002D0921"/>
    <w:rsid w:val="002D5210"/>
    <w:rsid w:val="002D6BDD"/>
    <w:rsid w:val="002E1A38"/>
    <w:rsid w:val="00300A18"/>
    <w:rsid w:val="00305A68"/>
    <w:rsid w:val="00312A3A"/>
    <w:rsid w:val="00340641"/>
    <w:rsid w:val="00341613"/>
    <w:rsid w:val="0037551A"/>
    <w:rsid w:val="00375B5A"/>
    <w:rsid w:val="00375B6A"/>
    <w:rsid w:val="0037784B"/>
    <w:rsid w:val="003866F3"/>
    <w:rsid w:val="003A45A0"/>
    <w:rsid w:val="003B49C6"/>
    <w:rsid w:val="003E52A6"/>
    <w:rsid w:val="003F05F3"/>
    <w:rsid w:val="003F397F"/>
    <w:rsid w:val="00411752"/>
    <w:rsid w:val="00413A25"/>
    <w:rsid w:val="00420FC8"/>
    <w:rsid w:val="00424857"/>
    <w:rsid w:val="00426D7F"/>
    <w:rsid w:val="004315F6"/>
    <w:rsid w:val="00437FB4"/>
    <w:rsid w:val="0044453B"/>
    <w:rsid w:val="00455ECE"/>
    <w:rsid w:val="0046467E"/>
    <w:rsid w:val="00464B6E"/>
    <w:rsid w:val="00467142"/>
    <w:rsid w:val="00484EB7"/>
    <w:rsid w:val="00486ADA"/>
    <w:rsid w:val="004B5763"/>
    <w:rsid w:val="004D0C95"/>
    <w:rsid w:val="004E0684"/>
    <w:rsid w:val="004F0620"/>
    <w:rsid w:val="004F14D5"/>
    <w:rsid w:val="00501ED0"/>
    <w:rsid w:val="00513B7D"/>
    <w:rsid w:val="00516813"/>
    <w:rsid w:val="00526F3D"/>
    <w:rsid w:val="00536E87"/>
    <w:rsid w:val="00555A4A"/>
    <w:rsid w:val="00562836"/>
    <w:rsid w:val="00570AE3"/>
    <w:rsid w:val="00570B92"/>
    <w:rsid w:val="00571892"/>
    <w:rsid w:val="00593226"/>
    <w:rsid w:val="00597539"/>
    <w:rsid w:val="005A5F11"/>
    <w:rsid w:val="005A6B16"/>
    <w:rsid w:val="005C2461"/>
    <w:rsid w:val="005C279A"/>
    <w:rsid w:val="005D081E"/>
    <w:rsid w:val="005D31CD"/>
    <w:rsid w:val="005D7636"/>
    <w:rsid w:val="005E2D2C"/>
    <w:rsid w:val="005F44BF"/>
    <w:rsid w:val="0060235B"/>
    <w:rsid w:val="0060696C"/>
    <w:rsid w:val="00610A24"/>
    <w:rsid w:val="00614913"/>
    <w:rsid w:val="006150BC"/>
    <w:rsid w:val="00621047"/>
    <w:rsid w:val="00627DF9"/>
    <w:rsid w:val="00630925"/>
    <w:rsid w:val="00652801"/>
    <w:rsid w:val="006551C3"/>
    <w:rsid w:val="0065722A"/>
    <w:rsid w:val="006628DD"/>
    <w:rsid w:val="00693725"/>
    <w:rsid w:val="00693E60"/>
    <w:rsid w:val="00696BF1"/>
    <w:rsid w:val="006A1ACA"/>
    <w:rsid w:val="006A625C"/>
    <w:rsid w:val="006A78F4"/>
    <w:rsid w:val="006B180C"/>
    <w:rsid w:val="006B2C2C"/>
    <w:rsid w:val="006C1ABA"/>
    <w:rsid w:val="006C70F8"/>
    <w:rsid w:val="006C7C54"/>
    <w:rsid w:val="006E43C3"/>
    <w:rsid w:val="006E5504"/>
    <w:rsid w:val="006F08A4"/>
    <w:rsid w:val="006F760C"/>
    <w:rsid w:val="0070309E"/>
    <w:rsid w:val="0072041B"/>
    <w:rsid w:val="00720918"/>
    <w:rsid w:val="00724DFD"/>
    <w:rsid w:val="00736732"/>
    <w:rsid w:val="00740B54"/>
    <w:rsid w:val="00742EC1"/>
    <w:rsid w:val="00745562"/>
    <w:rsid w:val="00750804"/>
    <w:rsid w:val="00753864"/>
    <w:rsid w:val="00764E63"/>
    <w:rsid w:val="007817D6"/>
    <w:rsid w:val="0078541A"/>
    <w:rsid w:val="00790551"/>
    <w:rsid w:val="00795A07"/>
    <w:rsid w:val="007A36EA"/>
    <w:rsid w:val="007A3C14"/>
    <w:rsid w:val="007B0931"/>
    <w:rsid w:val="007B0BF6"/>
    <w:rsid w:val="007C7C27"/>
    <w:rsid w:val="007F1D04"/>
    <w:rsid w:val="007F238E"/>
    <w:rsid w:val="007F6DB7"/>
    <w:rsid w:val="007F6F1B"/>
    <w:rsid w:val="00801E96"/>
    <w:rsid w:val="00805AD4"/>
    <w:rsid w:val="00807515"/>
    <w:rsid w:val="0081031C"/>
    <w:rsid w:val="00832696"/>
    <w:rsid w:val="00833247"/>
    <w:rsid w:val="008340D8"/>
    <w:rsid w:val="00850A99"/>
    <w:rsid w:val="00856EEF"/>
    <w:rsid w:val="00865A37"/>
    <w:rsid w:val="00871F5D"/>
    <w:rsid w:val="00873678"/>
    <w:rsid w:val="0087585B"/>
    <w:rsid w:val="0087614C"/>
    <w:rsid w:val="0089148D"/>
    <w:rsid w:val="0089722B"/>
    <w:rsid w:val="008A4402"/>
    <w:rsid w:val="008A6CF1"/>
    <w:rsid w:val="008C3102"/>
    <w:rsid w:val="008E4183"/>
    <w:rsid w:val="008E4582"/>
    <w:rsid w:val="008F27D1"/>
    <w:rsid w:val="008F6C88"/>
    <w:rsid w:val="008F733B"/>
    <w:rsid w:val="00906567"/>
    <w:rsid w:val="00906C7D"/>
    <w:rsid w:val="00912A9B"/>
    <w:rsid w:val="00914EFB"/>
    <w:rsid w:val="00917A64"/>
    <w:rsid w:val="009344C4"/>
    <w:rsid w:val="00934725"/>
    <w:rsid w:val="00947AEE"/>
    <w:rsid w:val="00960F9A"/>
    <w:rsid w:val="00962250"/>
    <w:rsid w:val="009641A2"/>
    <w:rsid w:val="00964D07"/>
    <w:rsid w:val="00966693"/>
    <w:rsid w:val="0097058B"/>
    <w:rsid w:val="00973884"/>
    <w:rsid w:val="00981D75"/>
    <w:rsid w:val="009A200D"/>
    <w:rsid w:val="009D1FF3"/>
    <w:rsid w:val="009D26F5"/>
    <w:rsid w:val="009E4424"/>
    <w:rsid w:val="009E6FC1"/>
    <w:rsid w:val="009F2A73"/>
    <w:rsid w:val="009F71CB"/>
    <w:rsid w:val="00A11247"/>
    <w:rsid w:val="00A12565"/>
    <w:rsid w:val="00A264AF"/>
    <w:rsid w:val="00A4747D"/>
    <w:rsid w:val="00A5136F"/>
    <w:rsid w:val="00A5191A"/>
    <w:rsid w:val="00AA432F"/>
    <w:rsid w:val="00AC2167"/>
    <w:rsid w:val="00AC732C"/>
    <w:rsid w:val="00AD1996"/>
    <w:rsid w:val="00AE0CF2"/>
    <w:rsid w:val="00AF3B15"/>
    <w:rsid w:val="00B15513"/>
    <w:rsid w:val="00B24C97"/>
    <w:rsid w:val="00B26C38"/>
    <w:rsid w:val="00B40ACF"/>
    <w:rsid w:val="00B413FA"/>
    <w:rsid w:val="00B46425"/>
    <w:rsid w:val="00B57ACF"/>
    <w:rsid w:val="00BA44B5"/>
    <w:rsid w:val="00BA4B4F"/>
    <w:rsid w:val="00BA7E30"/>
    <w:rsid w:val="00BD565D"/>
    <w:rsid w:val="00BD631F"/>
    <w:rsid w:val="00BE2638"/>
    <w:rsid w:val="00BF5892"/>
    <w:rsid w:val="00C116A5"/>
    <w:rsid w:val="00C15B46"/>
    <w:rsid w:val="00C327D3"/>
    <w:rsid w:val="00C513BF"/>
    <w:rsid w:val="00C515BE"/>
    <w:rsid w:val="00C556F9"/>
    <w:rsid w:val="00C573C5"/>
    <w:rsid w:val="00C81371"/>
    <w:rsid w:val="00C83360"/>
    <w:rsid w:val="00C94A65"/>
    <w:rsid w:val="00C97227"/>
    <w:rsid w:val="00CA03E7"/>
    <w:rsid w:val="00CB4D82"/>
    <w:rsid w:val="00CC2ED1"/>
    <w:rsid w:val="00CC70F2"/>
    <w:rsid w:val="00CD2E69"/>
    <w:rsid w:val="00CD4B50"/>
    <w:rsid w:val="00CF2AE8"/>
    <w:rsid w:val="00CF3536"/>
    <w:rsid w:val="00CF434D"/>
    <w:rsid w:val="00D0681A"/>
    <w:rsid w:val="00D07BE0"/>
    <w:rsid w:val="00D237CB"/>
    <w:rsid w:val="00D334F9"/>
    <w:rsid w:val="00D33C69"/>
    <w:rsid w:val="00D376B3"/>
    <w:rsid w:val="00D4168A"/>
    <w:rsid w:val="00D47C6B"/>
    <w:rsid w:val="00D60058"/>
    <w:rsid w:val="00D64062"/>
    <w:rsid w:val="00D761B7"/>
    <w:rsid w:val="00D76914"/>
    <w:rsid w:val="00D854A6"/>
    <w:rsid w:val="00D94234"/>
    <w:rsid w:val="00DB3BC9"/>
    <w:rsid w:val="00DC1F04"/>
    <w:rsid w:val="00DC74E2"/>
    <w:rsid w:val="00DD2E69"/>
    <w:rsid w:val="00DF5EFF"/>
    <w:rsid w:val="00E107BE"/>
    <w:rsid w:val="00E11CB6"/>
    <w:rsid w:val="00E128C9"/>
    <w:rsid w:val="00E34A0C"/>
    <w:rsid w:val="00E34CC9"/>
    <w:rsid w:val="00E404D1"/>
    <w:rsid w:val="00E64E5E"/>
    <w:rsid w:val="00E72DD3"/>
    <w:rsid w:val="00E97899"/>
    <w:rsid w:val="00EA70BA"/>
    <w:rsid w:val="00EB0CEB"/>
    <w:rsid w:val="00EB17FE"/>
    <w:rsid w:val="00EB1CF1"/>
    <w:rsid w:val="00EB5866"/>
    <w:rsid w:val="00EB75A3"/>
    <w:rsid w:val="00EB78AD"/>
    <w:rsid w:val="00EC12ED"/>
    <w:rsid w:val="00EC51BF"/>
    <w:rsid w:val="00ED5C2A"/>
    <w:rsid w:val="00EE3A21"/>
    <w:rsid w:val="00EF1BEB"/>
    <w:rsid w:val="00EF400A"/>
    <w:rsid w:val="00EF5E91"/>
    <w:rsid w:val="00F05745"/>
    <w:rsid w:val="00F52C59"/>
    <w:rsid w:val="00F53E60"/>
    <w:rsid w:val="00F6234F"/>
    <w:rsid w:val="00F74E2A"/>
    <w:rsid w:val="00F8128A"/>
    <w:rsid w:val="00F87A05"/>
    <w:rsid w:val="00F91E44"/>
    <w:rsid w:val="00F92DA9"/>
    <w:rsid w:val="00F95B32"/>
    <w:rsid w:val="00FA1769"/>
    <w:rsid w:val="00FA3390"/>
    <w:rsid w:val="00FB03D6"/>
    <w:rsid w:val="00FB469F"/>
    <w:rsid w:val="00FF41E9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5FE9504E-8805-4787-97C7-3D954FB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zview.wa.gov/site/alias__1962/37323/watershed_restoration_and_enhancement_-_wria_10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3/watershed_restoration_and_enhancement_-_wria_10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ezview.wa.gov/site/alias__1962/37323/watershed_restoration_and_enhancement_-_wria_10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atech.webex.com/recordingservice/sites/watech/recording/playback/8820055c6c084fd685783d9d1ad0417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atech.webex.com/watech/j.php?MTID=mb30fecc2e55e8517bdb856fdee279d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
      <Value>10</Value>
    </WRIA>
    <Accessibility xmlns="81b753b0-5f84-4476-b087-97d9c3e0d4e3">Completed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623f3f0475d3a42ce59baeabfb01e1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bf5d9fa9873f79032b7be0a3e29dfab9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 minOccurs="0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nillable="true" ma:displayName="WRIA" ma:default="7" ma:description="Committee's WRIA" ma:internalName="WRI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"/>
                    <xsd:enumeration value="8"/>
                    <xsd:enumeration value="9"/>
                    <xsd:enumeration value="10"/>
                    <xsd:enumeration value="12"/>
                    <xsd:enumeration value="13"/>
                    <xsd:enumeration value="14"/>
                    <xsd:enumeration value="15"/>
                  </xsd:restriction>
                </xsd:simpleType>
              </xsd:element>
            </xsd:sequence>
          </xsd:extension>
        </xsd:complexContent>
      </xsd:complex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fa9a4940-7a8b-4399-b0b9-597dee2fdc4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50269f3-3b7f-4ae5-8e03-0cee5575820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A7B629-66EE-4AF9-919D-BAF6CDB67A15}"/>
</file>

<file path=customXml/itemProps4.xml><?xml version="1.0" encoding="utf-8"?>
<ds:datastoreItem xmlns:ds="http://schemas.openxmlformats.org/officeDocument/2006/customXml" ds:itemID="{8AEE6AB8-D017-438D-8FD1-E46526F1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WA Department of Ecology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10 June 5 Meeting Summary (approved)</dc:title>
  <dc:subject>March agenda</dc:subject>
  <dc:creator>Barb Macgregor</dc:creator>
  <cp:keywords/>
  <dc:description/>
  <cp:lastModifiedBy>Brown, Rebecca (ECY)</cp:lastModifiedBy>
  <cp:revision>3</cp:revision>
  <cp:lastPrinted>2018-08-22T19:01:00Z</cp:lastPrinted>
  <dcterms:created xsi:type="dcterms:W3CDTF">2019-07-08T20:48:00Z</dcterms:created>
  <dcterms:modified xsi:type="dcterms:W3CDTF">2019-07-23T14:54:00Z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