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bookmarkStart w:id="0" w:name="_GoBack"/>
      <w:bookmarkEnd w:id="0"/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604C030E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WRIA 10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0A7C365D" w:rsidR="0044453B" w:rsidRPr="00033AB7" w:rsidRDefault="00033AB7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February 5, 2020</w:t>
      </w:r>
      <w:r w:rsidR="00FF7C94" w:rsidRPr="009E4424">
        <w:rPr>
          <w:color w:val="44688F"/>
        </w:rPr>
        <w:t xml:space="preserve"> | </w:t>
      </w:r>
      <w:r>
        <w:rPr>
          <w:color w:val="44688F"/>
        </w:rPr>
        <w:t>9:30 a.m. - 12:30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2" w:history="1">
        <w:r w:rsidR="000771D0" w:rsidRPr="00604A5D">
          <w:rPr>
            <w:rStyle w:val="Hyperlink"/>
          </w:rPr>
          <w:t>WRIA 10 Webpage</w:t>
        </w:r>
      </w:hyperlink>
      <w:r>
        <w:rPr>
          <w:rStyle w:val="Hyperlink"/>
          <w:u w:val="none"/>
        </w:rPr>
        <w:t xml:space="preserve"> |</w:t>
      </w:r>
      <w:hyperlink r:id="rId13" w:history="1">
        <w:r w:rsidRPr="00033AB7">
          <w:rPr>
            <w:rStyle w:val="Hyperlink"/>
          </w:rPr>
          <w:t>Webmap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EB69814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753350" cy="8286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286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5A3BC" id="Rectangle 2" o:spid="_x0000_s1026" alt="Title: Blue band - Description: decorative" style="position:absolute;margin-left:0;margin-top:11.2pt;width:610.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footerReference w:type="default" r:id="rId14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3C3380FF" w14:textId="352033F0" w:rsidR="00150AFC" w:rsidRPr="00150AFC" w:rsidRDefault="00033AB7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Administrative Center and Library</w:t>
      </w:r>
    </w:p>
    <w:p w14:paraId="6CC93F7B" w14:textId="254A3B3E" w:rsidR="00AD4D35" w:rsidRPr="00AD4D35" w:rsidRDefault="00033AB7" w:rsidP="00AD4D35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3005 112 St. E. Tacoma</w:t>
      </w:r>
    </w:p>
    <w:p w14:paraId="5C687991" w14:textId="03C9B8F5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5C6A7F11" w14:textId="06E9B509" w:rsidR="00150AFC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4ED2CBB9" w14:textId="62D40493" w:rsidR="0035074C" w:rsidRDefault="0035074C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Discussion Guide</w:t>
      </w:r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638A10D3" w14:textId="2B1068B3" w:rsidR="00300A18" w:rsidRDefault="00D47C6B" w:rsidP="00AD4D35">
      <w:pPr>
        <w:pStyle w:val="Heading2"/>
        <w:rPr>
          <w:bCs/>
          <w:color w:val="1F497D"/>
        </w:rPr>
      </w:pPr>
      <w:r>
        <w:t>Welcome</w:t>
      </w:r>
      <w:r w:rsidR="00604A5D">
        <w:t xml:space="preserve">, </w:t>
      </w:r>
      <w:r w:rsidR="00C344E7">
        <w:t>Introductions</w:t>
      </w:r>
      <w:r w:rsidR="00604A5D">
        <w:t>, and Meeting Summary</w:t>
      </w:r>
    </w:p>
    <w:p w14:paraId="42B45A06" w14:textId="12154D0C" w:rsidR="00246EA3" w:rsidRDefault="00604A5D" w:rsidP="000A732B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:30</w:t>
      </w:r>
      <w:r w:rsidR="0057189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571892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10</w:t>
      </w:r>
      <w:r w:rsidR="00300A18" w:rsidRPr="00B40ACF">
        <w:rPr>
          <w:bCs/>
          <w:color w:val="000000" w:themeColor="text1"/>
        </w:rPr>
        <w:t xml:space="preserve"> 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 xml:space="preserve">| </w:t>
      </w:r>
      <w:r w:rsidR="000771D0">
        <w:rPr>
          <w:bCs/>
          <w:color w:val="000000" w:themeColor="text1"/>
        </w:rPr>
        <w:t>Facilitator</w:t>
      </w:r>
      <w:r w:rsidR="007A36EA">
        <w:rPr>
          <w:bCs/>
          <w:color w:val="000000" w:themeColor="text1"/>
        </w:rPr>
        <w:t xml:space="preserve"> </w:t>
      </w:r>
    </w:p>
    <w:p w14:paraId="4D4915DD" w14:textId="62659FFB" w:rsidR="00F61B38" w:rsidRDefault="00F61B38" w:rsidP="00F61B38">
      <w:pPr>
        <w:pStyle w:val="Heading2"/>
      </w:pPr>
      <w:r>
        <w:t>Updates and Announcements</w:t>
      </w:r>
    </w:p>
    <w:p w14:paraId="07D89D2D" w14:textId="04B89D87" w:rsidR="00F61B38" w:rsidRDefault="00604A5D" w:rsidP="00F61B38">
      <w:pPr>
        <w:pStyle w:val="Normal1style"/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40</w:t>
      </w:r>
      <w:r w:rsidR="00F61B38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F61B38" w:rsidRPr="00B40ACF">
        <w:rPr>
          <w:bCs/>
          <w:color w:val="000000" w:themeColor="text1"/>
        </w:rPr>
        <w:t>.m. |</w:t>
      </w:r>
      <w:r>
        <w:rPr>
          <w:bCs/>
          <w:color w:val="000000" w:themeColor="text1"/>
        </w:rPr>
        <w:t>5</w:t>
      </w:r>
      <w:r w:rsidR="00F61B38" w:rsidRPr="00B40ACF">
        <w:rPr>
          <w:bCs/>
          <w:color w:val="000000" w:themeColor="text1"/>
        </w:rPr>
        <w:t xml:space="preserve"> minutes | </w:t>
      </w:r>
      <w:r w:rsidR="00F61B38">
        <w:rPr>
          <w:bCs/>
          <w:color w:val="000000" w:themeColor="text1"/>
        </w:rPr>
        <w:t>Chair, Committee members</w:t>
      </w:r>
      <w:r w:rsidR="00F61B38" w:rsidRPr="00B40ACF">
        <w:rPr>
          <w:bCs/>
          <w:color w:val="000000" w:themeColor="text1"/>
        </w:rPr>
        <w:t>|</w:t>
      </w:r>
      <w:r w:rsidR="00F61B38">
        <w:rPr>
          <w:bCs/>
          <w:color w:val="000000" w:themeColor="text1"/>
        </w:rPr>
        <w:t xml:space="preserve"> </w:t>
      </w:r>
    </w:p>
    <w:p w14:paraId="1814739E" w14:textId="77777777" w:rsidR="000771D0" w:rsidRDefault="000771D0" w:rsidP="000771D0">
      <w:pPr>
        <w:pStyle w:val="Heading2"/>
      </w:pPr>
      <w:r>
        <w:t>Public Comment</w:t>
      </w:r>
    </w:p>
    <w:p w14:paraId="63A4312A" w14:textId="0B569F05" w:rsidR="000771D0" w:rsidRDefault="00604A5D" w:rsidP="00B431B8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F61B38">
        <w:rPr>
          <w:bCs/>
          <w:color w:val="000000" w:themeColor="text1"/>
        </w:rPr>
        <w:t>:</w:t>
      </w:r>
      <w:r w:rsidR="00106848">
        <w:rPr>
          <w:bCs/>
          <w:color w:val="000000" w:themeColor="text1"/>
        </w:rPr>
        <w:t>45</w:t>
      </w:r>
      <w:r w:rsidR="000771D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C344E7" w:rsidRPr="00B40ACF">
        <w:rPr>
          <w:bCs/>
          <w:color w:val="000000" w:themeColor="text1"/>
        </w:rPr>
        <w:t>.m.</w:t>
      </w:r>
      <w:r w:rsidR="000771D0" w:rsidRPr="00B40ACF">
        <w:rPr>
          <w:bCs/>
          <w:color w:val="000000" w:themeColor="text1"/>
        </w:rPr>
        <w:t xml:space="preserve"> | </w:t>
      </w:r>
      <w:r w:rsidR="000771D0">
        <w:rPr>
          <w:bCs/>
          <w:color w:val="000000" w:themeColor="text1"/>
        </w:rPr>
        <w:t>5</w:t>
      </w:r>
      <w:r w:rsidR="000771D0" w:rsidRPr="00B40ACF">
        <w:rPr>
          <w:bCs/>
          <w:color w:val="000000" w:themeColor="text1"/>
        </w:rPr>
        <w:t xml:space="preserve"> minutes | </w:t>
      </w:r>
      <w:r w:rsidR="000771D0">
        <w:rPr>
          <w:bCs/>
          <w:color w:val="000000" w:themeColor="text1"/>
        </w:rPr>
        <w:t>Facilitator</w:t>
      </w:r>
    </w:p>
    <w:p w14:paraId="6F63F954" w14:textId="0E67C93B" w:rsidR="00B431B8" w:rsidRDefault="00B431B8" w:rsidP="00B431B8">
      <w:pPr>
        <w:pStyle w:val="Heading2"/>
        <w:spacing w:after="0"/>
      </w:pPr>
      <w:r>
        <w:t>Consumptive Use Update</w:t>
      </w:r>
    </w:p>
    <w:p w14:paraId="3E9F9FDF" w14:textId="202BE2E8" w:rsidR="00B431B8" w:rsidRPr="00381DA0" w:rsidRDefault="00B431B8" w:rsidP="00381DA0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9:50 a</w:t>
      </w:r>
      <w:r w:rsidRPr="00B40ACF">
        <w:rPr>
          <w:bCs/>
          <w:color w:val="000000" w:themeColor="text1"/>
        </w:rPr>
        <w:t xml:space="preserve">.m. | </w:t>
      </w:r>
      <w:r w:rsidR="00381DA0">
        <w:rPr>
          <w:bCs/>
          <w:color w:val="000000" w:themeColor="text1"/>
        </w:rPr>
        <w:t>15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 xml:space="preserve">Chair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11F92016" w14:textId="033A51E2" w:rsidR="00D71C3F" w:rsidRDefault="00033AB7" w:rsidP="00D71C3F">
      <w:pPr>
        <w:pStyle w:val="Heading2"/>
      </w:pPr>
      <w:r>
        <w:t>Project List</w:t>
      </w:r>
    </w:p>
    <w:p w14:paraId="3AE06225" w14:textId="6D60C90F" w:rsidR="001E7D75" w:rsidRDefault="00B431B8" w:rsidP="001E7D75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10:</w:t>
      </w:r>
      <w:r w:rsidR="00381DA0">
        <w:rPr>
          <w:bCs/>
          <w:color w:val="000000" w:themeColor="text1"/>
        </w:rPr>
        <w:t>05</w:t>
      </w:r>
      <w:r w:rsidR="00D23FFA">
        <w:rPr>
          <w:bCs/>
          <w:color w:val="000000" w:themeColor="text1"/>
        </w:rPr>
        <w:t xml:space="preserve"> a</w:t>
      </w:r>
      <w:r w:rsidR="00D71C3F" w:rsidRPr="00B40ACF">
        <w:rPr>
          <w:bCs/>
          <w:color w:val="000000" w:themeColor="text1"/>
        </w:rPr>
        <w:t xml:space="preserve">.m. | </w:t>
      </w:r>
      <w:r w:rsidR="001E5AE4">
        <w:rPr>
          <w:bCs/>
          <w:color w:val="000000" w:themeColor="text1"/>
        </w:rPr>
        <w:t>60</w:t>
      </w:r>
      <w:r w:rsidR="00D71C3F" w:rsidRPr="00B40ACF">
        <w:rPr>
          <w:bCs/>
          <w:color w:val="000000" w:themeColor="text1"/>
        </w:rPr>
        <w:t xml:space="preserve"> minutes | </w:t>
      </w:r>
      <w:r w:rsidR="00B74717">
        <w:rPr>
          <w:bCs/>
          <w:color w:val="000000" w:themeColor="text1"/>
        </w:rPr>
        <w:t>Facilitator</w:t>
      </w:r>
      <w:r w:rsidR="00D71C3F">
        <w:rPr>
          <w:bCs/>
          <w:color w:val="000000" w:themeColor="text1"/>
        </w:rPr>
        <w:t xml:space="preserve"> </w:t>
      </w:r>
      <w:r w:rsidR="00D71C3F" w:rsidRPr="00B40ACF">
        <w:rPr>
          <w:bCs/>
          <w:color w:val="000000" w:themeColor="text1"/>
        </w:rPr>
        <w:t>|</w:t>
      </w:r>
      <w:r w:rsidR="00A7484D">
        <w:rPr>
          <w:bCs/>
          <w:color w:val="000000" w:themeColor="text1"/>
        </w:rPr>
        <w:t xml:space="preserve"> </w:t>
      </w:r>
    </w:p>
    <w:p w14:paraId="4808BD55" w14:textId="32316831" w:rsidR="00043A59" w:rsidRDefault="00043A59" w:rsidP="00043A59">
      <w:pPr>
        <w:pStyle w:val="Bullets"/>
      </w:pPr>
      <w:r>
        <w:t xml:space="preserve">Objective: </w:t>
      </w:r>
      <w:r w:rsidR="001E5AE4">
        <w:t>Advance the project list</w:t>
      </w:r>
      <w:r w:rsidR="00033AB7">
        <w:t>.</w:t>
      </w:r>
    </w:p>
    <w:p w14:paraId="5D1D0123" w14:textId="033F4E86" w:rsidR="0035074C" w:rsidRDefault="0035074C" w:rsidP="00DE352A">
      <w:pPr>
        <w:pStyle w:val="Heading2"/>
      </w:pPr>
      <w:r>
        <w:t>10 Minute Break</w:t>
      </w:r>
    </w:p>
    <w:p w14:paraId="2D0DDCB0" w14:textId="2C21DEC5" w:rsidR="00DE352A" w:rsidRDefault="001E5AE4" w:rsidP="00DE352A">
      <w:pPr>
        <w:pStyle w:val="Heading2"/>
      </w:pPr>
      <w:r>
        <w:t xml:space="preserve">Implementation and </w:t>
      </w:r>
      <w:r w:rsidR="0035074C">
        <w:t>Adaptive Management</w:t>
      </w:r>
    </w:p>
    <w:p w14:paraId="19845053" w14:textId="16736D57" w:rsidR="00B74717" w:rsidRDefault="0035074C" w:rsidP="00B74717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11:</w:t>
      </w:r>
      <w:r w:rsidR="001E5AE4">
        <w:rPr>
          <w:bCs/>
          <w:color w:val="000000" w:themeColor="text1"/>
        </w:rPr>
        <w:t>15</w:t>
      </w:r>
      <w:r w:rsidR="00D23FFA">
        <w:rPr>
          <w:bCs/>
          <w:color w:val="000000" w:themeColor="text1"/>
        </w:rPr>
        <w:t xml:space="preserve"> a</w:t>
      </w:r>
      <w:r w:rsidR="00B74717" w:rsidRPr="00B40ACF">
        <w:rPr>
          <w:bCs/>
          <w:color w:val="000000" w:themeColor="text1"/>
        </w:rPr>
        <w:t xml:space="preserve">.m. | </w:t>
      </w:r>
      <w:r w:rsidR="00C934A2">
        <w:rPr>
          <w:bCs/>
          <w:color w:val="000000" w:themeColor="text1"/>
        </w:rPr>
        <w:t>60</w:t>
      </w:r>
      <w:r w:rsidR="00B74717" w:rsidRPr="00B40ACF">
        <w:rPr>
          <w:bCs/>
          <w:color w:val="000000" w:themeColor="text1"/>
        </w:rPr>
        <w:t xml:space="preserve"> minutes | </w:t>
      </w:r>
      <w:r w:rsidR="00B74717">
        <w:rPr>
          <w:bCs/>
          <w:color w:val="000000" w:themeColor="text1"/>
        </w:rPr>
        <w:t>Chair, Committee</w:t>
      </w:r>
      <w:r w:rsidR="00B74717" w:rsidRPr="00B40ACF">
        <w:rPr>
          <w:bCs/>
          <w:color w:val="000000" w:themeColor="text1"/>
        </w:rPr>
        <w:t>|</w:t>
      </w:r>
      <w:r w:rsidR="00B74717">
        <w:rPr>
          <w:bCs/>
          <w:color w:val="000000" w:themeColor="text1"/>
        </w:rPr>
        <w:t xml:space="preserve"> </w:t>
      </w:r>
    </w:p>
    <w:p w14:paraId="6A5CA55F" w14:textId="42C7DF2B" w:rsidR="001E5AE4" w:rsidRPr="0047328F" w:rsidRDefault="0035074C" w:rsidP="0047328F">
      <w:pPr>
        <w:pStyle w:val="Bullets"/>
        <w:spacing w:after="240"/>
        <w:contextualSpacing w:val="0"/>
      </w:pPr>
      <w:r>
        <w:t>Objective: I</w:t>
      </w:r>
      <w:r w:rsidRPr="00462A3D">
        <w:t>ntroduce the committee to the concept of adaptive managemen</w:t>
      </w:r>
      <w:r>
        <w:t xml:space="preserve">t </w:t>
      </w:r>
      <w:r w:rsidRPr="00462A3D">
        <w:t>and begin the dialogue</w:t>
      </w:r>
      <w:r>
        <w:t xml:space="preserve"> </w:t>
      </w:r>
      <w:r w:rsidRPr="00462A3D">
        <w:t xml:space="preserve">of how adaptive management should be addressed in the WRE plan for WRIA </w:t>
      </w:r>
      <w:r>
        <w:t>10.</w:t>
      </w:r>
    </w:p>
    <w:p w14:paraId="49583038" w14:textId="2C76F333" w:rsidR="0035074C" w:rsidRDefault="00C934A2" w:rsidP="0035074C">
      <w:pPr>
        <w:pStyle w:val="Bullets"/>
        <w:numPr>
          <w:ilvl w:val="0"/>
          <w:numId w:val="0"/>
        </w:numPr>
        <w:ind w:left="360" w:hanging="360"/>
        <w:rPr>
          <w:rFonts w:ascii="Rockwell" w:eastAsiaTheme="majorEastAsia" w:hAnsi="Rockwell" w:cstheme="majorBidi"/>
          <w:b/>
          <w:bCs w:val="0"/>
          <w:color w:val="44688F"/>
          <w:sz w:val="32"/>
          <w:szCs w:val="32"/>
        </w:rPr>
      </w:pPr>
      <w:r>
        <w:rPr>
          <w:rFonts w:ascii="Rockwell" w:eastAsiaTheme="majorEastAsia" w:hAnsi="Rockwell" w:cstheme="majorBidi"/>
          <w:b/>
          <w:bCs w:val="0"/>
          <w:color w:val="44688F"/>
          <w:sz w:val="32"/>
          <w:szCs w:val="32"/>
        </w:rPr>
        <w:t>Timelines/Work Plan</w:t>
      </w:r>
    </w:p>
    <w:p w14:paraId="06811426" w14:textId="48816501" w:rsidR="00D23FFA" w:rsidRPr="00D23FFA" w:rsidRDefault="00D23FFA" w:rsidP="00D23FFA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12:</w:t>
      </w:r>
      <w:r w:rsidR="00381DA0">
        <w:rPr>
          <w:bCs/>
          <w:color w:val="000000" w:themeColor="text1"/>
        </w:rPr>
        <w:t xml:space="preserve">15 </w:t>
      </w:r>
      <w:r>
        <w:rPr>
          <w:bCs/>
          <w:color w:val="000000" w:themeColor="text1"/>
        </w:rPr>
        <w:t>p</w:t>
      </w:r>
      <w:r w:rsidRPr="00B40ACF">
        <w:rPr>
          <w:bCs/>
          <w:color w:val="000000" w:themeColor="text1"/>
        </w:rPr>
        <w:t xml:space="preserve">.m. | </w:t>
      </w:r>
      <w:r w:rsidR="00381DA0">
        <w:rPr>
          <w:bCs/>
          <w:color w:val="000000" w:themeColor="text1"/>
        </w:rPr>
        <w:t>15</w:t>
      </w:r>
      <w:r>
        <w:rPr>
          <w:bCs/>
          <w:color w:val="000000" w:themeColor="text1"/>
        </w:rPr>
        <w:t xml:space="preserve"> </w:t>
      </w:r>
      <w:r w:rsidRPr="00B40ACF">
        <w:rPr>
          <w:bCs/>
          <w:color w:val="000000" w:themeColor="text1"/>
        </w:rPr>
        <w:t xml:space="preserve">minutes | </w:t>
      </w:r>
      <w:r>
        <w:rPr>
          <w:bCs/>
          <w:color w:val="000000" w:themeColor="text1"/>
        </w:rPr>
        <w:t>Chair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6B0854BA" w14:textId="06E35692" w:rsidR="00F91E44" w:rsidRDefault="00106848" w:rsidP="00AD4D35">
      <w:pPr>
        <w:pStyle w:val="Heading2"/>
      </w:pPr>
      <w:r>
        <w:t>Next Steps</w:t>
      </w:r>
    </w:p>
    <w:p w14:paraId="6612B552" w14:textId="12ED1A07" w:rsidR="00387DA1" w:rsidRDefault="00387DA1" w:rsidP="000A732B">
      <w:r>
        <w:t>Assignments</w:t>
      </w:r>
    </w:p>
    <w:p w14:paraId="2D0C4A5F" w14:textId="240F78DB" w:rsidR="007F18B5" w:rsidRDefault="007F18B5" w:rsidP="000A732B">
      <w:r>
        <w:t xml:space="preserve">Next workgroup meeting: February 19, 1 pm – 3pm, WebEx. </w:t>
      </w:r>
    </w:p>
    <w:p w14:paraId="69CB118A" w14:textId="45F12E4B" w:rsidR="00A43493" w:rsidRPr="000A732B" w:rsidRDefault="00A43493" w:rsidP="000A732B">
      <w:r>
        <w:t xml:space="preserve">Next full committee meeting: </w:t>
      </w:r>
      <w:r w:rsidR="0035074C">
        <w:t>March 4</w:t>
      </w:r>
      <w:r>
        <w:t>, 2020.</w:t>
      </w:r>
    </w:p>
    <w:sectPr w:rsidR="00A43493" w:rsidRPr="000A732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01602" w14:textId="77777777" w:rsidR="00481508" w:rsidRDefault="00481508" w:rsidP="00E34A0C">
      <w:r>
        <w:separator/>
      </w:r>
    </w:p>
  </w:endnote>
  <w:endnote w:type="continuationSeparator" w:id="0">
    <w:p w14:paraId="427A9E47" w14:textId="77777777" w:rsidR="00481508" w:rsidRDefault="00481508" w:rsidP="00E34A0C">
      <w:r>
        <w:continuationSeparator/>
      </w:r>
    </w:p>
  </w:endnote>
  <w:endnote w:type="continuationNotice" w:id="1">
    <w:p w14:paraId="0BB43DAE" w14:textId="77777777" w:rsidR="00481508" w:rsidRDefault="00481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5CAD6" w14:textId="77777777" w:rsidR="00481508" w:rsidRDefault="00481508" w:rsidP="00E34A0C">
      <w:r>
        <w:separator/>
      </w:r>
    </w:p>
  </w:footnote>
  <w:footnote w:type="continuationSeparator" w:id="0">
    <w:p w14:paraId="123370D7" w14:textId="77777777" w:rsidR="00481508" w:rsidRDefault="00481508" w:rsidP="00E34A0C">
      <w:r>
        <w:continuationSeparator/>
      </w:r>
    </w:p>
  </w:footnote>
  <w:footnote w:type="continuationNotice" w:id="1">
    <w:p w14:paraId="78FF1995" w14:textId="77777777" w:rsidR="00481508" w:rsidRDefault="004815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16"/>
  </w:num>
  <w:num w:numId="15">
    <w:abstractNumId w:val="0"/>
  </w:num>
  <w:num w:numId="16">
    <w:abstractNumId w:val="6"/>
  </w:num>
  <w:num w:numId="17">
    <w:abstractNumId w:val="5"/>
  </w:num>
  <w:num w:numId="18">
    <w:abstractNumId w:val="8"/>
  </w:num>
  <w:num w:numId="19">
    <w:abstractNumId w:val="19"/>
  </w:num>
  <w:num w:numId="20">
    <w:abstractNumId w:val="3"/>
  </w:num>
  <w:num w:numId="21">
    <w:abstractNumId w:val="21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30C46"/>
    <w:rsid w:val="00033AB7"/>
    <w:rsid w:val="00042625"/>
    <w:rsid w:val="00043A59"/>
    <w:rsid w:val="00054E81"/>
    <w:rsid w:val="00060A54"/>
    <w:rsid w:val="000771D0"/>
    <w:rsid w:val="0009311D"/>
    <w:rsid w:val="000952E5"/>
    <w:rsid w:val="000A39F4"/>
    <w:rsid w:val="000A732B"/>
    <w:rsid w:val="000B45E1"/>
    <w:rsid w:val="000B53FB"/>
    <w:rsid w:val="000B65AA"/>
    <w:rsid w:val="000E6F73"/>
    <w:rsid w:val="000F260A"/>
    <w:rsid w:val="000F3546"/>
    <w:rsid w:val="000F6243"/>
    <w:rsid w:val="001010F9"/>
    <w:rsid w:val="00106848"/>
    <w:rsid w:val="00150AFC"/>
    <w:rsid w:val="00153087"/>
    <w:rsid w:val="00166D0B"/>
    <w:rsid w:val="00180809"/>
    <w:rsid w:val="0018230B"/>
    <w:rsid w:val="0019587F"/>
    <w:rsid w:val="001A69BB"/>
    <w:rsid w:val="001B10D0"/>
    <w:rsid w:val="001C1B65"/>
    <w:rsid w:val="001D2044"/>
    <w:rsid w:val="001E5AE4"/>
    <w:rsid w:val="001E7D75"/>
    <w:rsid w:val="001F75F4"/>
    <w:rsid w:val="001F7A77"/>
    <w:rsid w:val="00203AA7"/>
    <w:rsid w:val="0020598D"/>
    <w:rsid w:val="00246EA3"/>
    <w:rsid w:val="002640CD"/>
    <w:rsid w:val="00282BCE"/>
    <w:rsid w:val="002944DD"/>
    <w:rsid w:val="002976C9"/>
    <w:rsid w:val="002A7A04"/>
    <w:rsid w:val="002B161B"/>
    <w:rsid w:val="002C4CA9"/>
    <w:rsid w:val="002C6AFE"/>
    <w:rsid w:val="002D0921"/>
    <w:rsid w:val="002D5210"/>
    <w:rsid w:val="002E1A38"/>
    <w:rsid w:val="002F55F7"/>
    <w:rsid w:val="00300A18"/>
    <w:rsid w:val="00305A68"/>
    <w:rsid w:val="00312A3A"/>
    <w:rsid w:val="00340641"/>
    <w:rsid w:val="00341613"/>
    <w:rsid w:val="00343455"/>
    <w:rsid w:val="0035074C"/>
    <w:rsid w:val="0037551A"/>
    <w:rsid w:val="00375B5A"/>
    <w:rsid w:val="0037784B"/>
    <w:rsid w:val="00381DA0"/>
    <w:rsid w:val="00387DA1"/>
    <w:rsid w:val="003F397F"/>
    <w:rsid w:val="0040105C"/>
    <w:rsid w:val="00411752"/>
    <w:rsid w:val="00424857"/>
    <w:rsid w:val="004315F6"/>
    <w:rsid w:val="0044453B"/>
    <w:rsid w:val="0044555B"/>
    <w:rsid w:val="00455ECE"/>
    <w:rsid w:val="0046467E"/>
    <w:rsid w:val="0047328F"/>
    <w:rsid w:val="00481508"/>
    <w:rsid w:val="00484EB7"/>
    <w:rsid w:val="004934DC"/>
    <w:rsid w:val="004B5763"/>
    <w:rsid w:val="004D0C95"/>
    <w:rsid w:val="004E0684"/>
    <w:rsid w:val="004F0620"/>
    <w:rsid w:val="00501ED0"/>
    <w:rsid w:val="00513B7D"/>
    <w:rsid w:val="00516813"/>
    <w:rsid w:val="00526F3D"/>
    <w:rsid w:val="00550BBC"/>
    <w:rsid w:val="00555A4A"/>
    <w:rsid w:val="00562836"/>
    <w:rsid w:val="00570AE3"/>
    <w:rsid w:val="00570B92"/>
    <w:rsid w:val="00571892"/>
    <w:rsid w:val="00583C4D"/>
    <w:rsid w:val="00593226"/>
    <w:rsid w:val="00595EE1"/>
    <w:rsid w:val="005A5F11"/>
    <w:rsid w:val="005A6B16"/>
    <w:rsid w:val="005C2461"/>
    <w:rsid w:val="005D081E"/>
    <w:rsid w:val="005D31CD"/>
    <w:rsid w:val="005E2D2C"/>
    <w:rsid w:val="00601C62"/>
    <w:rsid w:val="0060235B"/>
    <w:rsid w:val="00604A5D"/>
    <w:rsid w:val="00610A24"/>
    <w:rsid w:val="00614913"/>
    <w:rsid w:val="00621047"/>
    <w:rsid w:val="00652801"/>
    <w:rsid w:val="0065722A"/>
    <w:rsid w:val="006628DD"/>
    <w:rsid w:val="00693725"/>
    <w:rsid w:val="00693E60"/>
    <w:rsid w:val="006A7F72"/>
    <w:rsid w:val="006B115C"/>
    <w:rsid w:val="006B180C"/>
    <w:rsid w:val="006B2C2C"/>
    <w:rsid w:val="006C1ABA"/>
    <w:rsid w:val="006C7C54"/>
    <w:rsid w:val="006E43C3"/>
    <w:rsid w:val="006E5504"/>
    <w:rsid w:val="006F08A4"/>
    <w:rsid w:val="006F760C"/>
    <w:rsid w:val="00710D80"/>
    <w:rsid w:val="00710F56"/>
    <w:rsid w:val="00720918"/>
    <w:rsid w:val="00724DFD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F18B5"/>
    <w:rsid w:val="007F238E"/>
    <w:rsid w:val="007F6DB7"/>
    <w:rsid w:val="007F6F1B"/>
    <w:rsid w:val="00805AD4"/>
    <w:rsid w:val="00807515"/>
    <w:rsid w:val="00826C30"/>
    <w:rsid w:val="00832696"/>
    <w:rsid w:val="008340D8"/>
    <w:rsid w:val="00852F8D"/>
    <w:rsid w:val="00865A37"/>
    <w:rsid w:val="00866F25"/>
    <w:rsid w:val="00871F5D"/>
    <w:rsid w:val="00873678"/>
    <w:rsid w:val="0087614C"/>
    <w:rsid w:val="0089148D"/>
    <w:rsid w:val="008A6CF1"/>
    <w:rsid w:val="008C3102"/>
    <w:rsid w:val="008D4BA0"/>
    <w:rsid w:val="008E4582"/>
    <w:rsid w:val="008F27D1"/>
    <w:rsid w:val="008F6C88"/>
    <w:rsid w:val="00906567"/>
    <w:rsid w:val="00906A8A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7058B"/>
    <w:rsid w:val="009A1706"/>
    <w:rsid w:val="009C60D0"/>
    <w:rsid w:val="009D1FF3"/>
    <w:rsid w:val="009D26F5"/>
    <w:rsid w:val="009D4BCD"/>
    <w:rsid w:val="009E4424"/>
    <w:rsid w:val="009E6FC1"/>
    <w:rsid w:val="009F0C2A"/>
    <w:rsid w:val="009F2A73"/>
    <w:rsid w:val="009F6C65"/>
    <w:rsid w:val="00A12565"/>
    <w:rsid w:val="00A16E8E"/>
    <w:rsid w:val="00A43493"/>
    <w:rsid w:val="00A4747D"/>
    <w:rsid w:val="00A52C89"/>
    <w:rsid w:val="00A7484D"/>
    <w:rsid w:val="00A75866"/>
    <w:rsid w:val="00A76E4A"/>
    <w:rsid w:val="00AA188B"/>
    <w:rsid w:val="00AA432F"/>
    <w:rsid w:val="00AC2167"/>
    <w:rsid w:val="00AC732C"/>
    <w:rsid w:val="00AD1996"/>
    <w:rsid w:val="00AD28BC"/>
    <w:rsid w:val="00AD4D35"/>
    <w:rsid w:val="00AE0CF2"/>
    <w:rsid w:val="00B15513"/>
    <w:rsid w:val="00B24C97"/>
    <w:rsid w:val="00B26C38"/>
    <w:rsid w:val="00B40ACF"/>
    <w:rsid w:val="00B431B8"/>
    <w:rsid w:val="00B537F6"/>
    <w:rsid w:val="00B54407"/>
    <w:rsid w:val="00B57ACF"/>
    <w:rsid w:val="00B66EB6"/>
    <w:rsid w:val="00B74717"/>
    <w:rsid w:val="00B931C4"/>
    <w:rsid w:val="00BA44B5"/>
    <w:rsid w:val="00BA4B4F"/>
    <w:rsid w:val="00BA7E30"/>
    <w:rsid w:val="00BC14FD"/>
    <w:rsid w:val="00BD565D"/>
    <w:rsid w:val="00BD631F"/>
    <w:rsid w:val="00BE2638"/>
    <w:rsid w:val="00C03660"/>
    <w:rsid w:val="00C116A5"/>
    <w:rsid w:val="00C327D3"/>
    <w:rsid w:val="00C344E7"/>
    <w:rsid w:val="00C513BF"/>
    <w:rsid w:val="00C515BE"/>
    <w:rsid w:val="00C556F9"/>
    <w:rsid w:val="00C934A2"/>
    <w:rsid w:val="00CA03E7"/>
    <w:rsid w:val="00CB4D82"/>
    <w:rsid w:val="00CD2E69"/>
    <w:rsid w:val="00CD4B50"/>
    <w:rsid w:val="00CF3536"/>
    <w:rsid w:val="00D0681A"/>
    <w:rsid w:val="00D07BE0"/>
    <w:rsid w:val="00D118E8"/>
    <w:rsid w:val="00D23FFA"/>
    <w:rsid w:val="00D334F9"/>
    <w:rsid w:val="00D376B3"/>
    <w:rsid w:val="00D47C6B"/>
    <w:rsid w:val="00D71C3F"/>
    <w:rsid w:val="00D761B7"/>
    <w:rsid w:val="00D94234"/>
    <w:rsid w:val="00DC1F04"/>
    <w:rsid w:val="00DD2E69"/>
    <w:rsid w:val="00DE352A"/>
    <w:rsid w:val="00DF5EFF"/>
    <w:rsid w:val="00E11CB6"/>
    <w:rsid w:val="00E34A0C"/>
    <w:rsid w:val="00E5057A"/>
    <w:rsid w:val="00E72C48"/>
    <w:rsid w:val="00E72DD3"/>
    <w:rsid w:val="00E83D7B"/>
    <w:rsid w:val="00E97899"/>
    <w:rsid w:val="00EA70BA"/>
    <w:rsid w:val="00EB17FE"/>
    <w:rsid w:val="00EB1CF1"/>
    <w:rsid w:val="00EB75A3"/>
    <w:rsid w:val="00EC12ED"/>
    <w:rsid w:val="00ED5C2A"/>
    <w:rsid w:val="00EE72D9"/>
    <w:rsid w:val="00EF1BEB"/>
    <w:rsid w:val="00EF400A"/>
    <w:rsid w:val="00F05745"/>
    <w:rsid w:val="00F2141E"/>
    <w:rsid w:val="00F52C59"/>
    <w:rsid w:val="00F61B38"/>
    <w:rsid w:val="00F6234F"/>
    <w:rsid w:val="00F74E2A"/>
    <w:rsid w:val="00F86C63"/>
    <w:rsid w:val="00F91E44"/>
    <w:rsid w:val="00F93DD6"/>
    <w:rsid w:val="00FA3390"/>
    <w:rsid w:val="00FB03D6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dr.maps.arcgis.com/apps/webappviewer/index.html?id=80d55f4e263d4a27a7f987f62f7846b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3/watershed_restoration_and_enhancement_-_wria_10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Posted</EZview>
    <WRIA xmlns="81b753b0-5f84-4476-b087-97d9c3e0d4e3">10</WRIA>
    <Accessibility xmlns="81b753b0-5f84-4476-b087-97d9c3e0d4e3">Completed</Accessibil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E732E-A86F-458E-A4B0-42D7BF9F5779}">
  <ds:schemaRefs>
    <ds:schemaRef ds:uri="81b753b0-5f84-4476-b087-97d9c3e0d4e3"/>
    <ds:schemaRef ds:uri="http://purl.org/dc/terms/"/>
    <ds:schemaRef ds:uri="http://schemas.openxmlformats.org/package/2006/metadata/core-properties"/>
    <ds:schemaRef ds:uri="http://purl.org/dc/dcmitype/"/>
    <ds:schemaRef ds:uri="fa9a4940-7a8b-4399-b0b9-597dee2fdc4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2ED09E-77A0-4E0D-A8A7-9A6FAF485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4A558F-435E-4EBE-82A5-3744A9C3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agenda</vt:lpstr>
    </vt:vector>
  </TitlesOfParts>
  <Company>WA Department of Ecology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March agenda</dc:subject>
  <dc:creator>rbro461@ECY.WA.GOV</dc:creator>
  <cp:keywords>WRIA 10, Puyallup-White, Agenda, WREC</cp:keywords>
  <dc:description/>
  <cp:lastModifiedBy>Drapeau, Andrew (ECY)</cp:lastModifiedBy>
  <cp:revision>2</cp:revision>
  <cp:lastPrinted>2018-08-22T19:01:00Z</cp:lastPrinted>
  <dcterms:created xsi:type="dcterms:W3CDTF">2020-02-07T19:42:00Z</dcterms:created>
  <dcterms:modified xsi:type="dcterms:W3CDTF">2020-02-07T19:42:00Z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ebfc30ec-691f-4331-a6d8-675a13db16cb</vt:lpwstr>
  </property>
</Properties>
</file>