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5B9CA891" w:rsidR="00312A3A" w:rsidRPr="00B40ACF" w:rsidRDefault="00312A3A" w:rsidP="00AD4D35">
      <w:pPr>
        <w:pStyle w:val="Heading1"/>
      </w:pPr>
      <w:bookmarkStart w:id="0" w:name="_GoBack"/>
      <w:bookmarkEnd w:id="0"/>
      <w:r w:rsidRPr="00042625">
        <w:rPr>
          <w:noProof/>
          <w:color w:val="FF0000"/>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2042E4">
        <w:t>Meeting Summary</w:t>
      </w:r>
    </w:p>
    <w:p w14:paraId="77DC2209" w14:textId="604C030E" w:rsidR="00246EA3" w:rsidRPr="009E4424" w:rsidRDefault="000771D0" w:rsidP="00246EA3">
      <w:pPr>
        <w:pStyle w:val="Sub-titlestyle"/>
        <w:rPr>
          <w:b/>
          <w:color w:val="44688F"/>
        </w:rPr>
      </w:pPr>
      <w:r>
        <w:rPr>
          <w:b/>
          <w:color w:val="44688F"/>
        </w:rPr>
        <w:t>WRIA 10 Watershed Restoration and Enhancement Committee</w:t>
      </w:r>
    </w:p>
    <w:p w14:paraId="5312BB30" w14:textId="2594A979" w:rsidR="00FF7C94" w:rsidRPr="009E4424" w:rsidRDefault="000A732B" w:rsidP="00246EA3">
      <w:pPr>
        <w:pStyle w:val="Sub-titlestyle"/>
        <w:rPr>
          <w:b/>
          <w:color w:val="44688F"/>
        </w:rPr>
      </w:pPr>
      <w:r>
        <w:rPr>
          <w:b/>
          <w:color w:val="44688F"/>
        </w:rPr>
        <w:t>Committee m</w:t>
      </w:r>
      <w:r w:rsidR="00FF7C94" w:rsidRPr="009E4424">
        <w:rPr>
          <w:b/>
          <w:color w:val="44688F"/>
        </w:rPr>
        <w:t>eeting</w:t>
      </w:r>
    </w:p>
    <w:p w14:paraId="10A40D76" w14:textId="135B2ABF" w:rsidR="0044453B" w:rsidRPr="00033AB7" w:rsidRDefault="00B84049" w:rsidP="00AD4D35">
      <w:pPr>
        <w:pStyle w:val="Sub-titlestyle"/>
        <w:spacing w:after="240"/>
        <w:rPr>
          <w:color w:val="44688F"/>
        </w:rPr>
      </w:pPr>
      <w:r>
        <w:rPr>
          <w:color w:val="44688F"/>
        </w:rPr>
        <w:t>May 6</w:t>
      </w:r>
      <w:r w:rsidR="00033AB7">
        <w:rPr>
          <w:color w:val="44688F"/>
        </w:rPr>
        <w:t>, 2020</w:t>
      </w:r>
      <w:r w:rsidR="00FF7C94" w:rsidRPr="009E4424">
        <w:rPr>
          <w:color w:val="44688F"/>
        </w:rPr>
        <w:t xml:space="preserve"> | </w:t>
      </w:r>
      <w:r w:rsidR="00033AB7">
        <w:rPr>
          <w:color w:val="44688F"/>
        </w:rPr>
        <w:t>9:30 a.m. - 12:30 p</w:t>
      </w:r>
      <w:r w:rsidR="00A76E4A">
        <w:rPr>
          <w:color w:val="44688F"/>
        </w:rPr>
        <w:t>.m.</w:t>
      </w:r>
      <w:r w:rsidR="0009311D">
        <w:rPr>
          <w:color w:val="44688F"/>
        </w:rPr>
        <w:t xml:space="preserve"> </w:t>
      </w:r>
      <w:r w:rsidR="000A732B">
        <w:rPr>
          <w:color w:val="44688F"/>
        </w:rPr>
        <w:t>|</w:t>
      </w:r>
      <w:hyperlink r:id="rId13" w:history="1">
        <w:r w:rsidR="000771D0" w:rsidRPr="00604A5D">
          <w:rPr>
            <w:rStyle w:val="Hyperlink"/>
          </w:rPr>
          <w:t>WRIA 10 Webpage</w:t>
        </w:r>
      </w:hyperlink>
      <w:r w:rsidR="00033AB7">
        <w:rPr>
          <w:rStyle w:val="Hyperlink"/>
          <w:u w:val="none"/>
        </w:rPr>
        <w:t xml:space="preserve"> |</w:t>
      </w:r>
      <w:hyperlink r:id="rId14" w:history="1">
        <w:r w:rsidR="00033AB7" w:rsidRPr="00033AB7">
          <w:rPr>
            <w:rStyle w:val="Hyperlink"/>
          </w:rPr>
          <w:t>Webmap</w:t>
        </w:r>
      </w:hyperlink>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4127D869">
                <wp:simplePos x="0" y="0"/>
                <wp:positionH relativeFrom="page">
                  <wp:posOffset>-121920</wp:posOffset>
                </wp:positionH>
                <wp:positionV relativeFrom="paragraph">
                  <wp:posOffset>138430</wp:posOffset>
                </wp:positionV>
                <wp:extent cx="7894320" cy="95250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894320" cy="95250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CD461" id="Rectangle 2" o:spid="_x0000_s1026" alt="Title: Blue band - Description: decorative" style="position:absolute;margin-left:-9.6pt;margin-top:10.9pt;width:621.6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" fillcolor="#44688f" stroked="f" strokeweight="1pt">
                <w10:wrap anchorx="page"/>
              </v:rect>
            </w:pict>
          </mc:Fallback>
        </mc:AlternateContent>
      </w:r>
    </w:p>
    <w:p w14:paraId="2DBDCAE6" w14:textId="77777777" w:rsidR="00150AFC" w:rsidRPr="00150AFC" w:rsidRDefault="00150AFC" w:rsidP="00AD4D35">
      <w:pPr>
        <w:pStyle w:val="Heading2"/>
        <w:sectPr w:rsidR="00150AFC" w:rsidRPr="00150AFC" w:rsidSect="0010684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1440" w:bottom="720" w:left="1440" w:header="0" w:footer="0" w:gutter="0"/>
          <w:cols w:space="720"/>
          <w:docGrid w:linePitch="360"/>
        </w:sectPr>
      </w:pPr>
    </w:p>
    <w:p w14:paraId="651D9D96" w14:textId="77777777" w:rsidR="0044453B" w:rsidRPr="00150AFC" w:rsidRDefault="007A36EA" w:rsidP="00AD4D35">
      <w:pPr>
        <w:pStyle w:val="MtgInfo"/>
      </w:pPr>
      <w:r w:rsidRPr="00150AFC">
        <w:t>Location</w:t>
      </w:r>
    </w:p>
    <w:p w14:paraId="5C687991" w14:textId="061FB44A" w:rsidR="00150AFC" w:rsidRPr="00150AFC" w:rsidRDefault="001562B8" w:rsidP="00AD4D35">
      <w:pPr>
        <w:pStyle w:val="MtgInfo"/>
      </w:pPr>
      <w:r>
        <w:rPr>
          <w:rFonts w:ascii="Franklin Gothic Book" w:hAnsi="Franklin Gothic Book"/>
          <w:b w:val="0"/>
          <w:sz w:val="22"/>
          <w:szCs w:val="22"/>
          <w:u w:val="none"/>
        </w:rPr>
        <w:t>WebEx</w:t>
      </w:r>
      <w:r w:rsidR="00EA70BA">
        <w:rPr>
          <w:rFonts w:ascii="Franklin Gothic Book" w:hAnsi="Franklin Gothic Book"/>
        </w:rPr>
        <w:br w:type="column"/>
      </w:r>
      <w:r w:rsidR="00150AFC" w:rsidRPr="00EA70BA">
        <w:t>Committee Chair</w:t>
      </w:r>
    </w:p>
    <w:p w14:paraId="2F0C96C7" w14:textId="56900145" w:rsidR="00150AFC" w:rsidRPr="00150AFC" w:rsidRDefault="000771D0" w:rsidP="00EA70BA">
      <w:pPr>
        <w:rPr>
          <w:rFonts w:ascii="Franklin Gothic Book" w:hAnsi="Franklin Gothic Book"/>
          <w:color w:val="FFFFFF" w:themeColor="background1"/>
        </w:rPr>
      </w:pPr>
      <w:r>
        <w:rPr>
          <w:rFonts w:ascii="Franklin Gothic Book" w:hAnsi="Franklin Gothic Book"/>
          <w:color w:val="FFFFFF" w:themeColor="background1"/>
        </w:rPr>
        <w:t>Rebecca Brown</w:t>
      </w:r>
    </w:p>
    <w:p w14:paraId="442F059B" w14:textId="65680B59" w:rsidR="00AD4D35" w:rsidRPr="00AD4D35" w:rsidRDefault="000771D0" w:rsidP="00AD4D35">
      <w:r>
        <w:rPr>
          <w:rFonts w:ascii="Franklin Gothic Book" w:hAnsi="Franklin Gothic Book"/>
          <w:color w:val="FFFFFF" w:themeColor="background1"/>
        </w:rPr>
        <w:t>Rebecca.brown@ecy.wa.gov</w:t>
      </w:r>
    </w:p>
    <w:p w14:paraId="745E3029" w14:textId="095605F4" w:rsidR="00150AFC" w:rsidRPr="00150AFC" w:rsidRDefault="00EA70BA" w:rsidP="00AD4D35">
      <w:pPr>
        <w:pStyle w:val="MtgInfo"/>
      </w:pPr>
      <w:r>
        <w:rPr>
          <w:rFonts w:ascii="Franklin Gothic Book" w:hAnsi="Franklin Gothic Book"/>
        </w:rPr>
        <w:br w:type="column"/>
      </w:r>
      <w:r w:rsidR="00150AFC" w:rsidRPr="00EA70BA">
        <w:t>Handouts</w:t>
      </w:r>
    </w:p>
    <w:p w14:paraId="252C84E7" w14:textId="17E6E964" w:rsidR="004247D3" w:rsidRDefault="004247D3" w:rsidP="004247D3">
      <w:pPr>
        <w:rPr>
          <w:rFonts w:ascii="Franklin Gothic Book" w:hAnsi="Franklin Gothic Book"/>
          <w:color w:val="FFFFFF" w:themeColor="background1"/>
        </w:rPr>
      </w:pPr>
      <w:r>
        <w:rPr>
          <w:rFonts w:ascii="Franklin Gothic Book" w:hAnsi="Franklin Gothic Book"/>
          <w:color w:val="FFFFFF" w:themeColor="background1"/>
        </w:rPr>
        <w:t>Agenda</w:t>
      </w:r>
    </w:p>
    <w:p w14:paraId="10944E37" w14:textId="4BA98789" w:rsidR="005B1893" w:rsidRDefault="005B1893" w:rsidP="004247D3">
      <w:pPr>
        <w:rPr>
          <w:rFonts w:ascii="Franklin Gothic Book" w:hAnsi="Franklin Gothic Book"/>
          <w:color w:val="FFFFFF" w:themeColor="background1"/>
        </w:rPr>
      </w:pPr>
      <w:r>
        <w:rPr>
          <w:rFonts w:ascii="Franklin Gothic Book" w:hAnsi="Franklin Gothic Book"/>
          <w:color w:val="FFFFFF" w:themeColor="background1"/>
        </w:rPr>
        <w:t xml:space="preserve">Presentation </w:t>
      </w:r>
    </w:p>
    <w:p w14:paraId="7DD0FF3D" w14:textId="77777777" w:rsidR="00614913" w:rsidRPr="00150AFC" w:rsidRDefault="00614913" w:rsidP="000A732B">
      <w:pPr>
        <w:rPr>
          <w:rFonts w:ascii="Franklin Gothic Book" w:hAnsi="Franklin Gothic Book"/>
          <w:color w:val="FFFFFF" w:themeColor="background1"/>
        </w:rPr>
        <w:sectPr w:rsidR="00614913" w:rsidRPr="00150AFC" w:rsidSect="00150AFC">
          <w:type w:val="continuous"/>
          <w:pgSz w:w="12240" w:h="15840"/>
          <w:pgMar w:top="1080" w:right="1440" w:bottom="720" w:left="1440" w:header="720" w:footer="720" w:gutter="0"/>
          <w:cols w:num="3" w:space="720"/>
          <w:docGrid w:linePitch="360"/>
        </w:sectPr>
      </w:pPr>
    </w:p>
    <w:p w14:paraId="472295D4" w14:textId="77777777" w:rsidR="001562B8" w:rsidRPr="001A0E36" w:rsidRDefault="001562B8" w:rsidP="001562B8">
      <w:pPr>
        <w:keepNext/>
        <w:keepLines/>
        <w:spacing w:before="240"/>
        <w:outlineLvl w:val="0"/>
        <w:rPr>
          <w:rFonts w:ascii="Rockwell" w:eastAsiaTheme="majorEastAsia" w:hAnsi="Rockwell" w:cstheme="majorBidi"/>
          <w:b/>
          <w:color w:val="44688F"/>
          <w:sz w:val="32"/>
          <w:szCs w:val="32"/>
        </w:rPr>
      </w:pPr>
      <w:r w:rsidRPr="001A0E36">
        <w:rPr>
          <w:rFonts w:ascii="Rockwell" w:eastAsiaTheme="majorEastAsia" w:hAnsi="Rockwell" w:cstheme="majorBidi"/>
          <w:b/>
          <w:color w:val="44688F"/>
          <w:sz w:val="32"/>
          <w:szCs w:val="32"/>
        </w:rPr>
        <w:t>Attendance</w:t>
      </w:r>
    </w:p>
    <w:p w14:paraId="14DACF5E" w14:textId="77777777" w:rsidR="001562B8" w:rsidRPr="001A0E36" w:rsidRDefault="001562B8" w:rsidP="001562B8">
      <w:pPr>
        <w:spacing w:after="120"/>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Committee Representatives and Alternates *</w:t>
      </w:r>
    </w:p>
    <w:p w14:paraId="29520B76" w14:textId="77777777" w:rsidR="001562B8" w:rsidRPr="001A0E36" w:rsidRDefault="001562B8" w:rsidP="001562B8">
      <w:pPr>
        <w:sectPr w:rsidR="001562B8" w:rsidRPr="001A0E36" w:rsidSect="00D60058">
          <w:type w:val="continuous"/>
          <w:pgSz w:w="12240" w:h="15840"/>
          <w:pgMar w:top="1080" w:right="1440" w:bottom="720" w:left="1440" w:header="720" w:footer="720" w:gutter="0"/>
          <w:cols w:space="720"/>
          <w:docGrid w:linePitch="360"/>
        </w:sectPr>
      </w:pPr>
    </w:p>
    <w:p w14:paraId="4B8E7E31" w14:textId="77777777" w:rsidR="001562B8" w:rsidRPr="00DA3788" w:rsidRDefault="001562B8" w:rsidP="001562B8">
      <w:pPr>
        <w:spacing w:line="257" w:lineRule="auto"/>
      </w:pPr>
      <w:r w:rsidRPr="00DA3788">
        <w:t>Lisa Tobin (City of Auburn)</w:t>
      </w:r>
    </w:p>
    <w:p w14:paraId="348BECDA" w14:textId="77777777" w:rsidR="001562B8" w:rsidRPr="00DA3788" w:rsidRDefault="001562B8" w:rsidP="001562B8">
      <w:pPr>
        <w:spacing w:line="257" w:lineRule="auto"/>
      </w:pPr>
      <w:r w:rsidRPr="00DA3788">
        <w:t>Dan Cardwell (Pierce County)</w:t>
      </w:r>
    </w:p>
    <w:p w14:paraId="770A32DF" w14:textId="77777777" w:rsidR="001562B8" w:rsidRPr="00DA3788" w:rsidRDefault="001562B8" w:rsidP="001562B8">
      <w:pPr>
        <w:spacing w:line="257" w:lineRule="auto"/>
      </w:pPr>
      <w:r w:rsidRPr="00DA3788">
        <w:t>Austin Jennings (Pierce County, Alternate)</w:t>
      </w:r>
    </w:p>
    <w:p w14:paraId="27A014AE" w14:textId="77777777" w:rsidR="001562B8" w:rsidRPr="00DA3788" w:rsidRDefault="001562B8" w:rsidP="001562B8">
      <w:pPr>
        <w:spacing w:line="257" w:lineRule="auto"/>
      </w:pPr>
      <w:r w:rsidRPr="00DA3788">
        <w:t>Jeremy Metzler (City of Edgewood)</w:t>
      </w:r>
    </w:p>
    <w:p w14:paraId="43463253" w14:textId="66E839E7" w:rsidR="001562B8" w:rsidRPr="00DA3788" w:rsidRDefault="00606A75" w:rsidP="001562B8">
      <w:pPr>
        <w:spacing w:line="257" w:lineRule="auto"/>
      </w:pPr>
      <w:r w:rsidRPr="00DA3788">
        <w:t>Ryan Rutkosky</w:t>
      </w:r>
      <w:r w:rsidR="001562B8" w:rsidRPr="00DA3788">
        <w:t xml:space="preserve"> (City of Puyallup)</w:t>
      </w:r>
    </w:p>
    <w:p w14:paraId="77056F31" w14:textId="77777777" w:rsidR="001562B8" w:rsidRPr="00DA3788" w:rsidRDefault="001562B8" w:rsidP="001562B8">
      <w:pPr>
        <w:spacing w:line="257" w:lineRule="auto"/>
      </w:pPr>
      <w:r w:rsidRPr="00DA3788">
        <w:t>Robert Wright (City of Sumner)</w:t>
      </w:r>
    </w:p>
    <w:p w14:paraId="3EA6AC74" w14:textId="66E14156" w:rsidR="001562B8" w:rsidRPr="00DA3788" w:rsidRDefault="001562B8" w:rsidP="001562B8">
      <w:pPr>
        <w:spacing w:line="257" w:lineRule="auto"/>
      </w:pPr>
      <w:r w:rsidRPr="00DA3788">
        <w:t>Allan Warren (Pierce Conservation District)</w:t>
      </w:r>
    </w:p>
    <w:p w14:paraId="1B32A254" w14:textId="77777777" w:rsidR="001562B8" w:rsidRPr="00DA3788" w:rsidRDefault="001562B8" w:rsidP="001562B8">
      <w:pPr>
        <w:spacing w:line="257" w:lineRule="auto"/>
      </w:pPr>
      <w:r w:rsidRPr="00DA3788">
        <w:t>Jessie Gamble (MBA Pierce County)</w:t>
      </w:r>
    </w:p>
    <w:p w14:paraId="008A2F3C" w14:textId="2DACE2BE" w:rsidR="001562B8" w:rsidRPr="00DA3788" w:rsidRDefault="001562B8" w:rsidP="001562B8">
      <w:pPr>
        <w:spacing w:line="257" w:lineRule="auto"/>
      </w:pPr>
      <w:r w:rsidRPr="00DA3788">
        <w:t>Russ Blount (City of Fife)</w:t>
      </w:r>
    </w:p>
    <w:p w14:paraId="3EF386F2" w14:textId="77777777" w:rsidR="00606A75" w:rsidRPr="00DA3788" w:rsidRDefault="00606A75" w:rsidP="00606A75">
      <w:pPr>
        <w:spacing w:line="257" w:lineRule="auto"/>
      </w:pPr>
      <w:r w:rsidRPr="00DA3788">
        <w:t>Greg Reed (City of Fife Alternate)</w:t>
      </w:r>
    </w:p>
    <w:p w14:paraId="11E8CA7F" w14:textId="49B3DBE0" w:rsidR="00DA3788" w:rsidRDefault="00DA3788" w:rsidP="001562B8">
      <w:pPr>
        <w:spacing w:line="257" w:lineRule="auto"/>
      </w:pPr>
      <w:r>
        <w:t>Russ Ladley (Puyallup Tribe)</w:t>
      </w:r>
    </w:p>
    <w:p w14:paraId="5042C58C" w14:textId="0B9FF0E2" w:rsidR="001562B8" w:rsidRPr="00DA3788" w:rsidRDefault="001562B8" w:rsidP="001562B8">
      <w:pPr>
        <w:spacing w:line="257" w:lineRule="auto"/>
      </w:pPr>
      <w:r w:rsidRPr="00DA3788">
        <w:t>Char Naylor (Puyallup Tribe)</w:t>
      </w:r>
    </w:p>
    <w:p w14:paraId="2CA160E8" w14:textId="77777777" w:rsidR="001562B8" w:rsidRPr="00DA3788" w:rsidRDefault="001562B8" w:rsidP="001562B8">
      <w:pPr>
        <w:spacing w:line="257" w:lineRule="auto"/>
      </w:pPr>
      <w:r w:rsidRPr="00DA3788">
        <w:t>Rebecca Brown, Chair (Ecology)</w:t>
      </w:r>
    </w:p>
    <w:p w14:paraId="460F6971" w14:textId="77777777" w:rsidR="001562B8" w:rsidRPr="00DA3788" w:rsidRDefault="001562B8" w:rsidP="001562B8">
      <w:pPr>
        <w:spacing w:line="257" w:lineRule="auto"/>
      </w:pPr>
      <w:r w:rsidRPr="00DA3788">
        <w:t>Liz Bockstiegel (WDFW)</w:t>
      </w:r>
    </w:p>
    <w:p w14:paraId="584CE0A0" w14:textId="77777777" w:rsidR="001562B8" w:rsidRPr="00DA3788" w:rsidRDefault="001562B8" w:rsidP="001562B8">
      <w:pPr>
        <w:spacing w:line="257" w:lineRule="auto"/>
      </w:pPr>
      <w:r w:rsidRPr="00DA3788">
        <w:t>Merita Trohimovich (City of Tacoma)</w:t>
      </w:r>
    </w:p>
    <w:p w14:paraId="18524C65" w14:textId="1A960342" w:rsidR="001562B8" w:rsidRPr="00DA3788" w:rsidRDefault="00AD657D" w:rsidP="001562B8">
      <w:r w:rsidRPr="00DA3788">
        <w:t>Scott Woodbury (City of Enumclaw)</w:t>
      </w:r>
    </w:p>
    <w:p w14:paraId="34559817" w14:textId="77777777" w:rsidR="004E330F" w:rsidRDefault="00606A75" w:rsidP="004E330F">
      <w:pPr>
        <w:spacing w:line="257" w:lineRule="auto"/>
      </w:pPr>
      <w:r w:rsidRPr="00DA3788">
        <w:t>Jim Morgan (City of Pacific)</w:t>
      </w:r>
    </w:p>
    <w:p w14:paraId="708428B2" w14:textId="2F519C39" w:rsidR="004E330F" w:rsidRDefault="004E330F" w:rsidP="004E330F">
      <w:pPr>
        <w:spacing w:line="257" w:lineRule="auto"/>
      </w:pPr>
      <w:r>
        <w:t>Lisa Spurrier, ex officio (Salmon Recovery Lead Entity)</w:t>
      </w:r>
    </w:p>
    <w:p w14:paraId="0807A983" w14:textId="00DA2613" w:rsidR="00606A75" w:rsidRDefault="00606A75" w:rsidP="001562B8"/>
    <w:p w14:paraId="4BF36312" w14:textId="77777777" w:rsidR="004E330F" w:rsidRPr="001A0E36" w:rsidRDefault="004E330F" w:rsidP="001562B8">
      <w:pPr>
        <w:sectPr w:rsidR="004E330F" w:rsidRPr="001A0E36" w:rsidSect="00E64E5E">
          <w:type w:val="continuous"/>
          <w:pgSz w:w="12240" w:h="15840"/>
          <w:pgMar w:top="1080" w:right="1440" w:bottom="720" w:left="1440" w:header="720" w:footer="720" w:gutter="0"/>
          <w:cols w:num="2" w:space="720"/>
          <w:docGrid w:linePitch="360"/>
        </w:sectPr>
      </w:pPr>
    </w:p>
    <w:p w14:paraId="2849723E" w14:textId="77777777" w:rsidR="001562B8" w:rsidRPr="001A0E36" w:rsidRDefault="001562B8" w:rsidP="001562B8">
      <w:pPr>
        <w:spacing w:after="120"/>
        <w:rPr>
          <w:rFonts w:ascii="Calibri Light" w:hAnsi="Calibri Light" w:cs="Calibri Light"/>
          <w:color w:val="2E74B5" w:themeColor="accent1" w:themeShade="BF"/>
          <w:sz w:val="24"/>
        </w:rPr>
      </w:pPr>
    </w:p>
    <w:p w14:paraId="24B08D2A" w14:textId="77777777" w:rsidR="001562B8" w:rsidRPr="001A0E36" w:rsidRDefault="001562B8" w:rsidP="001562B8">
      <w:pPr>
        <w:spacing w:after="120"/>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Committee Representatives and Alternates in Not Attendance*</w:t>
      </w:r>
    </w:p>
    <w:p w14:paraId="24245987" w14:textId="77777777" w:rsidR="001562B8" w:rsidRPr="001A0E36" w:rsidRDefault="001562B8" w:rsidP="001562B8">
      <w:pPr>
        <w:sectPr w:rsidR="001562B8" w:rsidRPr="001A0E36" w:rsidSect="00D60058">
          <w:type w:val="continuous"/>
          <w:pgSz w:w="12240" w:h="15840"/>
          <w:pgMar w:top="1080" w:right="1440" w:bottom="720" w:left="1440" w:header="720" w:footer="720" w:gutter="0"/>
          <w:cols w:space="720"/>
          <w:docGrid w:linePitch="360"/>
        </w:sectPr>
      </w:pPr>
    </w:p>
    <w:p w14:paraId="703DC47D" w14:textId="77777777" w:rsidR="00DA3788" w:rsidRDefault="00DA3788" w:rsidP="001562B8">
      <w:pPr>
        <w:spacing w:line="257" w:lineRule="auto"/>
      </w:pPr>
      <w:r w:rsidRPr="00DA3788">
        <w:t>Muckleshoot Tribe</w:t>
      </w:r>
    </w:p>
    <w:p w14:paraId="65D27DB8" w14:textId="77777777" w:rsidR="001562B8" w:rsidRPr="001A0E36" w:rsidRDefault="001562B8" w:rsidP="001562B8">
      <w:pPr>
        <w:spacing w:line="257" w:lineRule="auto"/>
      </w:pPr>
      <w:r>
        <w:t>Lakehaven Water and Sewer District</w:t>
      </w:r>
    </w:p>
    <w:p w14:paraId="572DDEAC" w14:textId="5EF0450D" w:rsidR="001562B8" w:rsidRPr="001A0E36" w:rsidRDefault="001562B8" w:rsidP="001562B8">
      <w:pPr>
        <w:spacing w:line="257" w:lineRule="auto"/>
      </w:pPr>
      <w:r>
        <w:t>City of Bonney L</w:t>
      </w:r>
      <w:r w:rsidRPr="001A0E36">
        <w:t>ake</w:t>
      </w:r>
    </w:p>
    <w:p w14:paraId="15C45CBB" w14:textId="77777777" w:rsidR="001562B8" w:rsidRPr="001A0E36" w:rsidRDefault="001562B8" w:rsidP="001562B8">
      <w:pPr>
        <w:spacing w:line="257" w:lineRule="auto"/>
        <w:rPr>
          <w:rFonts w:ascii="Calibri Light" w:hAnsi="Calibri Light" w:cs="Calibri Light"/>
          <w:color w:val="2E74B5" w:themeColor="accent1" w:themeShade="BF"/>
          <w:sz w:val="24"/>
        </w:rPr>
        <w:sectPr w:rsidR="001562B8" w:rsidRPr="001A0E36" w:rsidSect="004658FD">
          <w:type w:val="continuous"/>
          <w:pgSz w:w="12240" w:h="15840"/>
          <w:pgMar w:top="1080" w:right="1440" w:bottom="720" w:left="1440" w:header="720" w:footer="720" w:gutter="0"/>
          <w:cols w:num="2" w:space="720"/>
          <w:docGrid w:linePitch="360"/>
        </w:sectPr>
      </w:pPr>
    </w:p>
    <w:p w14:paraId="29262928" w14:textId="77777777" w:rsidR="001562B8" w:rsidRPr="001A0E36" w:rsidRDefault="001562B8" w:rsidP="001562B8">
      <w:pPr>
        <w:spacing w:line="257" w:lineRule="auto"/>
        <w:rPr>
          <w:rFonts w:ascii="Calibri Light" w:hAnsi="Calibri Light" w:cs="Calibri Light"/>
          <w:color w:val="2E74B5" w:themeColor="accent1" w:themeShade="BF"/>
          <w:sz w:val="24"/>
        </w:rPr>
      </w:pPr>
    </w:p>
    <w:p w14:paraId="3805B85A" w14:textId="77777777" w:rsidR="001562B8" w:rsidRPr="001A0E36" w:rsidRDefault="001562B8" w:rsidP="001562B8">
      <w:pPr>
        <w:spacing w:line="257" w:lineRule="auto"/>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Other Attendees*</w:t>
      </w:r>
    </w:p>
    <w:p w14:paraId="4E7E1FD9" w14:textId="77777777" w:rsidR="001562B8" w:rsidRPr="001A0E36" w:rsidRDefault="001562B8" w:rsidP="001562B8">
      <w:pPr>
        <w:spacing w:line="257" w:lineRule="auto"/>
        <w:sectPr w:rsidR="001562B8" w:rsidRPr="001A0E36" w:rsidSect="00D60058">
          <w:type w:val="continuous"/>
          <w:pgSz w:w="12240" w:h="15840"/>
          <w:pgMar w:top="1080" w:right="1440" w:bottom="720" w:left="1440" w:header="720" w:footer="720" w:gutter="0"/>
          <w:cols w:space="720"/>
          <w:docGrid w:linePitch="360"/>
        </w:sectPr>
      </w:pPr>
    </w:p>
    <w:p w14:paraId="5798A8CA" w14:textId="77777777" w:rsidR="001562B8" w:rsidRPr="001A0E36" w:rsidRDefault="001562B8" w:rsidP="001562B8">
      <w:pPr>
        <w:spacing w:line="257" w:lineRule="auto"/>
      </w:pPr>
      <w:r w:rsidRPr="001A0E36">
        <w:t>Spencer Easton (ESA, Facilitator)</w:t>
      </w:r>
    </w:p>
    <w:p w14:paraId="169028E0" w14:textId="77777777" w:rsidR="001562B8" w:rsidRDefault="001562B8" w:rsidP="001562B8">
      <w:pPr>
        <w:spacing w:line="257" w:lineRule="auto"/>
      </w:pPr>
      <w:r w:rsidRPr="001A0E36">
        <w:t>Madeline Remmen (ESA, Information Manager)</w:t>
      </w:r>
    </w:p>
    <w:p w14:paraId="337CC489" w14:textId="77777777" w:rsidR="001562B8" w:rsidRDefault="001562B8" w:rsidP="001562B8">
      <w:pPr>
        <w:spacing w:line="257" w:lineRule="auto"/>
      </w:pPr>
      <w:r>
        <w:t>Matt Rakow (WA Dept. of Ecology)</w:t>
      </w:r>
    </w:p>
    <w:p w14:paraId="548C8739" w14:textId="77777777" w:rsidR="001562B8" w:rsidRDefault="001562B8" w:rsidP="001562B8">
      <w:pPr>
        <w:spacing w:line="257" w:lineRule="auto"/>
      </w:pPr>
      <w:r>
        <w:t>Bob Montgomery (HDR)</w:t>
      </w:r>
    </w:p>
    <w:p w14:paraId="2E2C6C2D" w14:textId="35F40227" w:rsidR="001562B8" w:rsidRDefault="001562B8" w:rsidP="001562B8">
      <w:pPr>
        <w:spacing w:line="257" w:lineRule="auto"/>
      </w:pPr>
      <w:r>
        <w:t>Jason Hatch (WA Water Trust)</w:t>
      </w:r>
    </w:p>
    <w:p w14:paraId="6D035527" w14:textId="0804B9B8" w:rsidR="004E330F" w:rsidRPr="001A0E36" w:rsidRDefault="004E330F" w:rsidP="001562B8">
      <w:pPr>
        <w:spacing w:line="257" w:lineRule="auto"/>
      </w:pPr>
      <w:r>
        <w:t>Ethan Lockwood (WA Water Trust)</w:t>
      </w:r>
    </w:p>
    <w:p w14:paraId="793EC559" w14:textId="77777777" w:rsidR="001562B8" w:rsidRPr="001A0E36" w:rsidRDefault="001562B8" w:rsidP="001562B8">
      <w:pPr>
        <w:spacing w:line="257" w:lineRule="auto"/>
      </w:pPr>
      <w:r w:rsidRPr="001A0E36">
        <w:t>Angela Johnson (WA Dept. of Ecology)</w:t>
      </w:r>
    </w:p>
    <w:p w14:paraId="0BF15EFE" w14:textId="1FC88A19" w:rsidR="001562B8" w:rsidRDefault="001562B8" w:rsidP="001562B8">
      <w:pPr>
        <w:spacing w:line="257" w:lineRule="auto"/>
      </w:pPr>
      <w:r>
        <w:t>Mike Noone (WA Dept. of Ecology)</w:t>
      </w:r>
    </w:p>
    <w:p w14:paraId="6B66A4AA" w14:textId="1B42C2E5" w:rsidR="004E330F" w:rsidRDefault="004E330F" w:rsidP="001562B8">
      <w:pPr>
        <w:spacing w:line="257" w:lineRule="auto"/>
      </w:pPr>
      <w:r>
        <w:t>Tristan Weiss (WDFW)</w:t>
      </w:r>
    </w:p>
    <w:p w14:paraId="6B3B9525" w14:textId="220DAF3E" w:rsidR="004E330F" w:rsidRDefault="004E330F" w:rsidP="001562B8">
      <w:pPr>
        <w:spacing w:line="257" w:lineRule="auto"/>
      </w:pPr>
      <w:r>
        <w:t>Michelle Harris</w:t>
      </w:r>
      <w:r w:rsidR="00F46BFB">
        <w:t xml:space="preserve"> (TPCHD)</w:t>
      </w:r>
    </w:p>
    <w:p w14:paraId="602AB035" w14:textId="77777777" w:rsidR="001562B8" w:rsidRDefault="001562B8" w:rsidP="001562B8">
      <w:pPr>
        <w:spacing w:line="257" w:lineRule="auto"/>
      </w:pPr>
    </w:p>
    <w:p w14:paraId="60B6D877" w14:textId="77777777" w:rsidR="001562B8" w:rsidRPr="0013350D" w:rsidRDefault="001562B8" w:rsidP="001562B8">
      <w:pPr>
        <w:spacing w:line="257" w:lineRule="auto"/>
        <w:sectPr w:rsidR="001562B8" w:rsidRPr="0013350D" w:rsidSect="00E64E5E">
          <w:type w:val="continuous"/>
          <w:pgSz w:w="12240" w:h="15840"/>
          <w:pgMar w:top="1080" w:right="1440" w:bottom="720" w:left="1440" w:header="720" w:footer="720" w:gutter="0"/>
          <w:cols w:num="2" w:space="720"/>
          <w:docGrid w:linePitch="360"/>
        </w:sectPr>
      </w:pPr>
    </w:p>
    <w:p w14:paraId="619B26B1" w14:textId="7681A0A5" w:rsidR="001562B8" w:rsidRPr="001A0E36" w:rsidRDefault="001562B8" w:rsidP="001562B8">
      <w:pPr>
        <w:spacing w:line="257" w:lineRule="auto"/>
        <w:rPr>
          <w:sz w:val="23"/>
          <w:szCs w:val="23"/>
        </w:rPr>
      </w:pPr>
      <w:r w:rsidRPr="001A0E36">
        <w:rPr>
          <w:rFonts w:asciiTheme="majorHAnsi" w:eastAsiaTheme="majorEastAsia" w:hAnsiTheme="majorHAnsi" w:cstheme="majorBidi"/>
          <w:color w:val="2E74B5" w:themeColor="accent1" w:themeShade="BF"/>
          <w:sz w:val="26"/>
          <w:szCs w:val="26"/>
        </w:rPr>
        <w:t xml:space="preserve">*Attendees list is based on </w:t>
      </w:r>
      <w:r>
        <w:rPr>
          <w:rFonts w:asciiTheme="majorHAnsi" w:eastAsiaTheme="majorEastAsia" w:hAnsiTheme="majorHAnsi" w:cstheme="majorBidi"/>
          <w:color w:val="2E74B5" w:themeColor="accent1" w:themeShade="BF"/>
          <w:sz w:val="26"/>
          <w:szCs w:val="26"/>
        </w:rPr>
        <w:t>roll call and WebEx attendees list</w:t>
      </w:r>
      <w:r w:rsidRPr="001A0E36">
        <w:rPr>
          <w:rFonts w:asciiTheme="majorHAnsi" w:eastAsiaTheme="majorEastAsia" w:hAnsiTheme="majorHAnsi" w:cstheme="majorBidi"/>
          <w:color w:val="2E74B5" w:themeColor="accent1" w:themeShade="BF"/>
          <w:sz w:val="26"/>
          <w:szCs w:val="26"/>
        </w:rPr>
        <w:t>.</w:t>
      </w:r>
    </w:p>
    <w:p w14:paraId="18284FDC" w14:textId="77777777" w:rsidR="001562B8" w:rsidRPr="001A0E36" w:rsidRDefault="001562B8" w:rsidP="001562B8"/>
    <w:p w14:paraId="5D8C728D" w14:textId="77777777" w:rsidR="001562B8" w:rsidRDefault="001562B8" w:rsidP="001562B8">
      <w:pPr>
        <w:keepNext/>
        <w:keepLines/>
        <w:spacing w:before="240"/>
        <w:outlineLvl w:val="0"/>
        <w:rPr>
          <w:rFonts w:ascii="Rockwell" w:eastAsiaTheme="majorEastAsia" w:hAnsi="Rockwell" w:cstheme="majorBidi"/>
          <w:b/>
          <w:color w:val="44688F"/>
          <w:sz w:val="32"/>
          <w:szCs w:val="32"/>
        </w:rPr>
      </w:pPr>
      <w:r w:rsidRPr="001A0E36">
        <w:rPr>
          <w:rFonts w:ascii="Rockwell" w:eastAsiaTheme="majorEastAsia" w:hAnsi="Rockwell" w:cstheme="majorBidi"/>
          <w:b/>
          <w:color w:val="44688F"/>
          <w:sz w:val="32"/>
          <w:szCs w:val="32"/>
        </w:rPr>
        <w:t>Meeting Summary</w:t>
      </w:r>
    </w:p>
    <w:p w14:paraId="70137DEF" w14:textId="5C121E0C" w:rsidR="001562B8" w:rsidRPr="001A0E36" w:rsidRDefault="004E330F" w:rsidP="001562B8">
      <w:r>
        <w:t>The April</w:t>
      </w:r>
      <w:r w:rsidR="001562B8">
        <w:t xml:space="preserve"> meeting summary was approved.</w:t>
      </w:r>
    </w:p>
    <w:p w14:paraId="36D33D8D" w14:textId="77777777" w:rsidR="001562B8" w:rsidRDefault="001562B8" w:rsidP="001562B8">
      <w:pPr>
        <w:pStyle w:val="Heading2"/>
      </w:pPr>
      <w:r w:rsidRPr="00795A07">
        <w:t>Updates and Announcements</w:t>
      </w:r>
    </w:p>
    <w:p w14:paraId="60ED0A49" w14:textId="2589B937" w:rsidR="001562B8" w:rsidRDefault="001562B8" w:rsidP="001562B8">
      <w:pPr>
        <w:numPr>
          <w:ilvl w:val="0"/>
          <w:numId w:val="28"/>
        </w:numPr>
        <w:contextualSpacing/>
      </w:pPr>
      <w:r>
        <w:t xml:space="preserve">Ecology is planning </w:t>
      </w:r>
      <w:r w:rsidR="00C6677E">
        <w:t>to continue</w:t>
      </w:r>
      <w:r>
        <w:t xml:space="preserve"> </w:t>
      </w:r>
      <w:r w:rsidR="00C6677E">
        <w:t>moving</w:t>
      </w:r>
      <w:r>
        <w:t xml:space="preserve"> forward the planning </w:t>
      </w:r>
      <w:r w:rsidR="00B974C8">
        <w:t xml:space="preserve">as planned. </w:t>
      </w:r>
      <w:r>
        <w:t>If there are any additional updates, Rebecca will share them with the committee.</w:t>
      </w:r>
    </w:p>
    <w:p w14:paraId="085EB185" w14:textId="16BBC994" w:rsidR="004E330F" w:rsidRDefault="004E330F" w:rsidP="004E330F">
      <w:pPr>
        <w:numPr>
          <w:ilvl w:val="1"/>
          <w:numId w:val="28"/>
        </w:numPr>
        <w:contextualSpacing/>
      </w:pPr>
      <w:r>
        <w:t>If you are impact</w:t>
      </w:r>
      <w:r w:rsidR="00A06FFF">
        <w:t>ed by COVID-19 let Rebecca know. T</w:t>
      </w:r>
      <w:r>
        <w:t xml:space="preserve">wo committee members (Carla Carlson </w:t>
      </w:r>
      <w:r w:rsidR="00172BC7">
        <w:t>and Tim Osborne)</w:t>
      </w:r>
      <w:r>
        <w:t xml:space="preserve"> have been effected and will not currently be able to participate in the planning process</w:t>
      </w:r>
      <w:r w:rsidR="00B974C8">
        <w:t>.</w:t>
      </w:r>
    </w:p>
    <w:p w14:paraId="00B077FA" w14:textId="2EBC2628" w:rsidR="001562B8" w:rsidRDefault="00172BC7" w:rsidP="001562B8">
      <w:pPr>
        <w:numPr>
          <w:ilvl w:val="0"/>
          <w:numId w:val="28"/>
        </w:numPr>
        <w:contextualSpacing/>
      </w:pPr>
      <w:r>
        <w:lastRenderedPageBreak/>
        <w:t>The grant round closed on April 30</w:t>
      </w:r>
      <w:r w:rsidR="0069001B">
        <w:t>. T</w:t>
      </w:r>
      <w:r>
        <w:t>here was good distribution of projects across the state and Ecology’s grant team is sorting through them.</w:t>
      </w:r>
    </w:p>
    <w:p w14:paraId="4D4FD454" w14:textId="572EEE70" w:rsidR="001562B8" w:rsidRDefault="00172BC7" w:rsidP="001562B8">
      <w:pPr>
        <w:pStyle w:val="Heading2"/>
      </w:pPr>
      <w:r>
        <w:t>Public Comment</w:t>
      </w:r>
    </w:p>
    <w:p w14:paraId="3281534E" w14:textId="77777777" w:rsidR="00172BC7" w:rsidRPr="00172BC7" w:rsidRDefault="00172BC7" w:rsidP="00172BC7">
      <w:pPr>
        <w:numPr>
          <w:ilvl w:val="0"/>
          <w:numId w:val="28"/>
        </w:numPr>
        <w:spacing w:after="160" w:line="259" w:lineRule="auto"/>
        <w:contextualSpacing/>
        <w:rPr>
          <w:rFonts w:eastAsia="Calibri"/>
          <w:b/>
        </w:rPr>
      </w:pPr>
      <w:r w:rsidRPr="00172BC7">
        <w:rPr>
          <w:rFonts w:eastAsia="Calibri"/>
        </w:rPr>
        <w:t>No members of public comment on the phone</w:t>
      </w:r>
    </w:p>
    <w:p w14:paraId="78A5163A" w14:textId="72FC1D12" w:rsidR="001562B8" w:rsidRPr="00172BC7" w:rsidRDefault="00172BC7" w:rsidP="00172BC7">
      <w:pPr>
        <w:numPr>
          <w:ilvl w:val="0"/>
          <w:numId w:val="28"/>
        </w:numPr>
        <w:spacing w:after="160" w:line="259" w:lineRule="auto"/>
        <w:contextualSpacing/>
        <w:rPr>
          <w:rFonts w:eastAsia="Calibri"/>
          <w:b/>
        </w:rPr>
      </w:pPr>
      <w:r w:rsidRPr="00172BC7">
        <w:rPr>
          <w:rFonts w:eastAsia="Calibri"/>
        </w:rPr>
        <w:t>N/A no public comments</w:t>
      </w:r>
      <w:r w:rsidR="001562B8">
        <w:t>.</w:t>
      </w:r>
    </w:p>
    <w:p w14:paraId="7052A2FB" w14:textId="46073AD9" w:rsidR="001562B8" w:rsidRDefault="001562B8" w:rsidP="001562B8">
      <w:pPr>
        <w:pStyle w:val="Heading2"/>
      </w:pPr>
      <w:r>
        <w:t>P</w:t>
      </w:r>
      <w:r w:rsidR="00172BC7">
        <w:t>olicy and Regulatory Considerations</w:t>
      </w:r>
    </w:p>
    <w:p w14:paraId="410ABFE8" w14:textId="77777777" w:rsidR="000100F2" w:rsidRDefault="000100F2" w:rsidP="000100F2">
      <w:pPr>
        <w:numPr>
          <w:ilvl w:val="0"/>
          <w:numId w:val="28"/>
        </w:numPr>
        <w:contextualSpacing/>
      </w:pPr>
      <w:r>
        <w:t>Rebecca reminded the committee that these are recommendations and do not obligate Ecology or any other entity to implement them.</w:t>
      </w:r>
    </w:p>
    <w:p w14:paraId="54710D68" w14:textId="75A494F8" w:rsidR="000100F2" w:rsidRDefault="003368C7" w:rsidP="000100F2">
      <w:pPr>
        <w:numPr>
          <w:ilvl w:val="0"/>
          <w:numId w:val="28"/>
        </w:numPr>
        <w:contextualSpacing/>
      </w:pPr>
      <w:hyperlink r:id="rId21" w:history="1">
        <w:r w:rsidR="000100F2" w:rsidRPr="00A06FFF">
          <w:rPr>
            <w:rStyle w:val="Hyperlink"/>
          </w:rPr>
          <w:t>Sixteen recommendations</w:t>
        </w:r>
      </w:hyperlink>
      <w:r w:rsidR="000100F2">
        <w:t xml:space="preserve"> have been identified, last month the committee discussed 8 and identified next steps for advancing them.</w:t>
      </w:r>
    </w:p>
    <w:p w14:paraId="101C3EBA" w14:textId="533EE3F7" w:rsidR="000100F2" w:rsidRDefault="000100F2" w:rsidP="000100F2">
      <w:pPr>
        <w:numPr>
          <w:ilvl w:val="0"/>
          <w:numId w:val="28"/>
        </w:numPr>
        <w:contextualSpacing/>
      </w:pPr>
      <w:r>
        <w:t>Of the 8 recommendations the work group did not recommend pursu</w:t>
      </w:r>
      <w:r w:rsidR="00B974C8">
        <w:t xml:space="preserve">ing 6 of them due to the perceived inability to implement them and </w:t>
      </w:r>
      <w:r>
        <w:t>reach consensus.</w:t>
      </w:r>
    </w:p>
    <w:p w14:paraId="28C096A3" w14:textId="2B73E349" w:rsidR="00D11F0F" w:rsidRDefault="000100F2" w:rsidP="00422575">
      <w:pPr>
        <w:numPr>
          <w:ilvl w:val="0"/>
          <w:numId w:val="28"/>
        </w:numPr>
        <w:contextualSpacing/>
      </w:pPr>
      <w:r>
        <w:t>The committee discussed the remaining policy and regulatory recommendations.</w:t>
      </w:r>
      <w:r w:rsidR="00D11F0F">
        <w:t xml:space="preserve"> </w:t>
      </w:r>
      <w:r w:rsidR="004C514A">
        <w:t>The following ideas and next steps were identified:</w:t>
      </w:r>
    </w:p>
    <w:p w14:paraId="17E32C62" w14:textId="63A48601" w:rsidR="004C514A" w:rsidRDefault="004C514A" w:rsidP="004C514A">
      <w:pPr>
        <w:numPr>
          <w:ilvl w:val="1"/>
          <w:numId w:val="28"/>
        </w:numPr>
        <w:contextualSpacing/>
      </w:pPr>
      <w:r>
        <w:t>Easing regulations within local jurisdictions or reducing policy barriers to restoration</w:t>
      </w:r>
    </w:p>
    <w:p w14:paraId="39B5B16D" w14:textId="3D011C21" w:rsidR="004C514A" w:rsidRDefault="004C514A" w:rsidP="004C514A">
      <w:pPr>
        <w:numPr>
          <w:ilvl w:val="2"/>
          <w:numId w:val="28"/>
        </w:numPr>
        <w:contextualSpacing/>
      </w:pPr>
      <w:r>
        <w:t>The committee decide</w:t>
      </w:r>
      <w:r w:rsidR="000572F4">
        <w:t>d to move this recommendation</w:t>
      </w:r>
      <w:r>
        <w:t xml:space="preserve"> to adaptive management</w:t>
      </w:r>
      <w:r w:rsidR="00B974C8">
        <w:t>.</w:t>
      </w:r>
    </w:p>
    <w:p w14:paraId="0A5C2770" w14:textId="256AA33F" w:rsidR="004C514A" w:rsidRDefault="004C514A" w:rsidP="004C514A">
      <w:pPr>
        <w:numPr>
          <w:ilvl w:val="1"/>
          <w:numId w:val="28"/>
        </w:numPr>
        <w:contextualSpacing/>
      </w:pPr>
      <w:r>
        <w:t>Decreasing the gallon per day withdrawal limit</w:t>
      </w:r>
      <w:r w:rsidR="00B974C8">
        <w:t>.</w:t>
      </w:r>
    </w:p>
    <w:p w14:paraId="3F9311A4" w14:textId="3498F0AC" w:rsidR="000572F4" w:rsidRDefault="000572F4" w:rsidP="004C514A">
      <w:pPr>
        <w:numPr>
          <w:ilvl w:val="1"/>
          <w:numId w:val="28"/>
        </w:numPr>
        <w:contextualSpacing/>
      </w:pPr>
      <w:r>
        <w:t>Expand research on ways to make use of excess stream flows to increase aquifer and groundwater recharge</w:t>
      </w:r>
      <w:r w:rsidR="00B974C8">
        <w:t>.</w:t>
      </w:r>
    </w:p>
    <w:p w14:paraId="1986A704" w14:textId="01D499A4" w:rsidR="000572F4" w:rsidRDefault="000572F4" w:rsidP="000572F4">
      <w:pPr>
        <w:numPr>
          <w:ilvl w:val="2"/>
          <w:numId w:val="28"/>
        </w:numPr>
        <w:contextualSpacing/>
      </w:pPr>
      <w:r>
        <w:t>The committee decided to move this recommendation to the project list</w:t>
      </w:r>
      <w:r w:rsidR="00B974C8">
        <w:t>.</w:t>
      </w:r>
    </w:p>
    <w:p w14:paraId="0B841941" w14:textId="4D572CD0" w:rsidR="000572F4" w:rsidRDefault="00A06FFF" w:rsidP="000572F4">
      <w:pPr>
        <w:numPr>
          <w:ilvl w:val="1"/>
          <w:numId w:val="28"/>
        </w:numPr>
        <w:contextualSpacing/>
      </w:pPr>
      <w:r>
        <w:t>Review fee</w:t>
      </w:r>
      <w:r w:rsidR="000572F4">
        <w:t>s for permit-exempt and non-permit exempt wells for equity /balance</w:t>
      </w:r>
      <w:r w:rsidR="00B974C8">
        <w:t>.</w:t>
      </w:r>
    </w:p>
    <w:p w14:paraId="04B4AE88" w14:textId="6B8E7E1C" w:rsidR="000572F4" w:rsidRDefault="000572F4" w:rsidP="000572F4">
      <w:pPr>
        <w:numPr>
          <w:ilvl w:val="2"/>
          <w:numId w:val="28"/>
        </w:numPr>
        <w:contextualSpacing/>
      </w:pPr>
      <w:r>
        <w:t xml:space="preserve">Committee members stated that if fees were increased it would have to be very clear </w:t>
      </w:r>
      <w:r w:rsidR="00B974C8">
        <w:t>where the money was going</w:t>
      </w:r>
      <w:r>
        <w:t>. The workgroup will discuss this at their next meeting.</w:t>
      </w:r>
    </w:p>
    <w:p w14:paraId="7FDDD21D" w14:textId="2A2CE1EC" w:rsidR="000100F2" w:rsidRDefault="000100F2" w:rsidP="000100F2">
      <w:pPr>
        <w:numPr>
          <w:ilvl w:val="0"/>
          <w:numId w:val="28"/>
        </w:numPr>
        <w:contextualSpacing/>
      </w:pPr>
      <w:r>
        <w:t>Several committee members have expressed interest in metering permit exempt wells, while other committee members</w:t>
      </w:r>
      <w:r w:rsidR="00AB449C">
        <w:t xml:space="preserve"> have</w:t>
      </w:r>
      <w:r>
        <w:t xml:space="preserve"> expressed concerns. </w:t>
      </w:r>
    </w:p>
    <w:p w14:paraId="35331C50" w14:textId="6DE18D89" w:rsidR="000100F2" w:rsidRDefault="000100F2" w:rsidP="000100F2">
      <w:pPr>
        <w:numPr>
          <w:ilvl w:val="1"/>
          <w:numId w:val="28"/>
        </w:numPr>
        <w:contextualSpacing/>
      </w:pPr>
      <w:r>
        <w:t xml:space="preserve">Ecology currently has two metering pilot projects and are expecting the final reports in 2027, it is unlikely </w:t>
      </w:r>
      <w:r w:rsidR="00B847A9">
        <w:t>that they</w:t>
      </w:r>
      <w:r w:rsidR="00AB449C">
        <w:t xml:space="preserve"> would</w:t>
      </w:r>
      <w:r w:rsidR="00B847A9">
        <w:t xml:space="preserve"> take on additional metering projects before then.</w:t>
      </w:r>
    </w:p>
    <w:p w14:paraId="5E1FA5AF" w14:textId="1ACDAFF0" w:rsidR="00B847A9" w:rsidRDefault="00B847A9" w:rsidP="00422575">
      <w:pPr>
        <w:numPr>
          <w:ilvl w:val="1"/>
          <w:numId w:val="28"/>
        </w:numPr>
        <w:contextualSpacing/>
      </w:pPr>
      <w:r>
        <w:t>The Puyallup Tribe expressed that they believe this to be one of the most impor</w:t>
      </w:r>
      <w:r w:rsidR="000572F4">
        <w:t>tant regulatory consideration</w:t>
      </w:r>
      <w:r w:rsidR="00B974C8">
        <w:t>s to make s</w:t>
      </w:r>
      <w:r w:rsidR="00256CC3">
        <w:t>ure that water</w:t>
      </w:r>
      <w:r w:rsidR="00B974C8">
        <w:t xml:space="preserve"> and fish </w:t>
      </w:r>
      <w:r w:rsidR="00256CC3">
        <w:t xml:space="preserve">resources </w:t>
      </w:r>
      <w:r w:rsidR="00B974C8">
        <w:t>are not being impacted</w:t>
      </w:r>
    </w:p>
    <w:p w14:paraId="44401609" w14:textId="55436FC9" w:rsidR="00B847A9" w:rsidRDefault="00B847A9" w:rsidP="00422575">
      <w:pPr>
        <w:numPr>
          <w:ilvl w:val="1"/>
          <w:numId w:val="28"/>
        </w:numPr>
        <w:contextualSpacing/>
      </w:pPr>
      <w:r>
        <w:t>The committee expressed interest</w:t>
      </w:r>
      <w:r w:rsidR="000572F4">
        <w:t xml:space="preserve"> in having a </w:t>
      </w:r>
      <w:hyperlink r:id="rId22" w:history="1">
        <w:r w:rsidR="000572F4" w:rsidRPr="00A06FFF">
          <w:rPr>
            <w:rStyle w:val="Hyperlink"/>
          </w:rPr>
          <w:t>South Sound Water M</w:t>
        </w:r>
        <w:r w:rsidRPr="00A06FFF">
          <w:rPr>
            <w:rStyle w:val="Hyperlink"/>
          </w:rPr>
          <w:t>aster</w:t>
        </w:r>
      </w:hyperlink>
      <w:r>
        <w:t>.</w:t>
      </w:r>
    </w:p>
    <w:p w14:paraId="329C07E9" w14:textId="41CFC63A" w:rsidR="00B847A9" w:rsidRDefault="00B847A9" w:rsidP="00422575">
      <w:pPr>
        <w:numPr>
          <w:ilvl w:val="1"/>
          <w:numId w:val="28"/>
        </w:numPr>
        <w:contextualSpacing/>
      </w:pPr>
      <w:r>
        <w:t xml:space="preserve">A committee member stated meters could be installed on a spot </w:t>
      </w:r>
      <w:r w:rsidR="00B974C8">
        <w:t>basis for users suspected</w:t>
      </w:r>
      <w:r>
        <w:t xml:space="preserve"> to be exceeding their daily limit.</w:t>
      </w:r>
    </w:p>
    <w:p w14:paraId="5AF4741D" w14:textId="1C26630A" w:rsidR="00A06FFF" w:rsidRDefault="003368C7" w:rsidP="00422575">
      <w:pPr>
        <w:numPr>
          <w:ilvl w:val="1"/>
          <w:numId w:val="28"/>
        </w:numPr>
        <w:contextualSpacing/>
      </w:pPr>
      <w:hyperlink r:id="rId23" w:history="1">
        <w:r w:rsidR="00A06FFF" w:rsidRPr="00A06FFF">
          <w:rPr>
            <w:rStyle w:val="Hyperlink"/>
          </w:rPr>
          <w:t>A summary</w:t>
        </w:r>
      </w:hyperlink>
      <w:r w:rsidR="00A06FFF">
        <w:t xml:space="preserve"> from workgroup discussions on metering and a </w:t>
      </w:r>
      <w:hyperlink r:id="rId24" w:history="1">
        <w:r w:rsidR="00A06FFF" w:rsidRPr="00A06FFF">
          <w:rPr>
            <w:rStyle w:val="Hyperlink"/>
          </w:rPr>
          <w:t>report on metering programs</w:t>
        </w:r>
      </w:hyperlink>
      <w:r w:rsidR="00A06FFF">
        <w:t xml:space="preserve"> throughout the state are available on Box.</w:t>
      </w:r>
    </w:p>
    <w:p w14:paraId="32E776A2" w14:textId="505B1EA6" w:rsidR="00B847A9" w:rsidRDefault="00B847A9" w:rsidP="00B847A9">
      <w:pPr>
        <w:pStyle w:val="Heading2"/>
      </w:pPr>
      <w:r>
        <w:t xml:space="preserve">Project Tracking Proposal </w:t>
      </w:r>
    </w:p>
    <w:p w14:paraId="553AFEC6" w14:textId="77777777" w:rsidR="00B847A9" w:rsidRPr="00B847A9" w:rsidRDefault="00B847A9" w:rsidP="00B847A9">
      <w:r w:rsidRPr="00B847A9">
        <w:t xml:space="preserve">Tristan from WDFW presented on the potential to use the Salmon Enhancement Portal to track projects in all WRIA’s. </w:t>
      </w:r>
    </w:p>
    <w:p w14:paraId="63F23E7B" w14:textId="44CAAD78" w:rsidR="00B847A9" w:rsidRPr="00B847A9" w:rsidRDefault="00B847A9" w:rsidP="00B847A9">
      <w:pPr>
        <w:numPr>
          <w:ilvl w:val="0"/>
          <w:numId w:val="31"/>
        </w:numPr>
        <w:spacing w:after="160" w:line="259" w:lineRule="auto"/>
        <w:contextualSpacing/>
      </w:pPr>
      <w:r w:rsidRPr="00B847A9">
        <w:t xml:space="preserve">This is </w:t>
      </w:r>
      <w:hyperlink r:id="rId25" w:history="1">
        <w:r w:rsidRPr="00A06FFF">
          <w:rPr>
            <w:rStyle w:val="Hyperlink"/>
          </w:rPr>
          <w:t>“boiler plate” language</w:t>
        </w:r>
      </w:hyperlink>
      <w:r w:rsidRPr="00B847A9">
        <w:t xml:space="preserve"> and can be edited for each WRIA.</w:t>
      </w:r>
    </w:p>
    <w:p w14:paraId="5F53DE55" w14:textId="77777777" w:rsidR="00B847A9" w:rsidRPr="00B847A9" w:rsidRDefault="00B847A9" w:rsidP="00B847A9">
      <w:pPr>
        <w:numPr>
          <w:ilvl w:val="0"/>
          <w:numId w:val="31"/>
        </w:numPr>
        <w:spacing w:after="160" w:line="259" w:lineRule="auto"/>
        <w:contextualSpacing/>
      </w:pPr>
      <w:r w:rsidRPr="00B847A9">
        <w:lastRenderedPageBreak/>
        <w:t>Having an umbrella approach to tracking projects in all WRIAs would be beneficial when developing grants and identifying specific project needs.</w:t>
      </w:r>
    </w:p>
    <w:p w14:paraId="2F854111" w14:textId="0DE2F5FC" w:rsidR="00B847A9" w:rsidRDefault="00B847A9" w:rsidP="00B847A9">
      <w:pPr>
        <w:numPr>
          <w:ilvl w:val="0"/>
          <w:numId w:val="31"/>
        </w:numPr>
        <w:spacing w:after="160" w:line="259" w:lineRule="auto"/>
        <w:contextualSpacing/>
      </w:pPr>
      <w:r w:rsidRPr="00B847A9">
        <w:t>WDFW is working on three pilot projects in WRIA’s 11, 22 and 23 to work out any kinks and identify cost associated with plan.</w:t>
      </w:r>
    </w:p>
    <w:p w14:paraId="5703739A" w14:textId="6792DBBA" w:rsidR="00422575" w:rsidRDefault="00422575" w:rsidP="000868EF">
      <w:pPr>
        <w:numPr>
          <w:ilvl w:val="0"/>
          <w:numId w:val="31"/>
        </w:numPr>
        <w:spacing w:line="259" w:lineRule="auto"/>
        <w:contextualSpacing/>
      </w:pPr>
      <w:r>
        <w:t>The portal will not be very useful if not updated</w:t>
      </w:r>
      <w:r w:rsidR="00E31247">
        <w:t xml:space="preserve"> after the initial upload</w:t>
      </w:r>
      <w:r>
        <w:t>, projects, scopes and funding are always changing.</w:t>
      </w:r>
    </w:p>
    <w:p w14:paraId="2F1AC29B" w14:textId="0C0B593B" w:rsidR="00E31247" w:rsidRPr="00B847A9" w:rsidRDefault="00E31247" w:rsidP="00E31247">
      <w:pPr>
        <w:pStyle w:val="ListParagraph"/>
        <w:numPr>
          <w:ilvl w:val="1"/>
          <w:numId w:val="31"/>
        </w:numPr>
        <w:spacing w:after="160" w:line="259" w:lineRule="auto"/>
      </w:pPr>
      <w:r>
        <w:t>Would like to see some commitment/structure to make sure projects are maintained on a regular basis.</w:t>
      </w:r>
    </w:p>
    <w:p w14:paraId="44DD75C6" w14:textId="32922C93" w:rsidR="00825052" w:rsidRDefault="00E31247" w:rsidP="00B847A9">
      <w:pPr>
        <w:pStyle w:val="Heading2"/>
      </w:pPr>
      <w:r>
        <w:t>Projects</w:t>
      </w:r>
    </w:p>
    <w:p w14:paraId="2CC4C81E" w14:textId="3A53027E" w:rsidR="00E31247" w:rsidRDefault="00E31247" w:rsidP="004B6E00">
      <w:pPr>
        <w:pStyle w:val="ListParagraph"/>
        <w:numPr>
          <w:ilvl w:val="0"/>
          <w:numId w:val="32"/>
        </w:numPr>
      </w:pPr>
      <w:r>
        <w:t>Washington Water Trust (WWT) gave a follow up presentation on last month’s presentation of the preliminary water rights assessment. They are looking for up to 10 water right opport</w:t>
      </w:r>
      <w:r w:rsidR="004B6E00">
        <w:t>unities that would contribute to the offset portfolio. WWT went over the project tiers and potential project types. Rebecca has sent o</w:t>
      </w:r>
      <w:r w:rsidR="003D4B72">
        <w:t xml:space="preserve">ut the </w:t>
      </w:r>
      <w:hyperlink r:id="rId26" w:history="1">
        <w:r w:rsidR="003D4B72" w:rsidRPr="003D4B72">
          <w:rPr>
            <w:rStyle w:val="Hyperlink"/>
          </w:rPr>
          <w:t>draft Due Diligence Memo</w:t>
        </w:r>
      </w:hyperlink>
      <w:r w:rsidR="003D4B72">
        <w:t xml:space="preserve">. </w:t>
      </w:r>
      <w:r w:rsidR="003D4B72" w:rsidRPr="003D4B72">
        <w:rPr>
          <w:b/>
        </w:rPr>
        <w:t>F</w:t>
      </w:r>
      <w:r w:rsidR="004B6E00" w:rsidRPr="003D4B72">
        <w:rPr>
          <w:b/>
        </w:rPr>
        <w:t>eedback is due by May 15</w:t>
      </w:r>
      <w:r w:rsidR="004B6E00">
        <w:t>.</w:t>
      </w:r>
    </w:p>
    <w:p w14:paraId="7E671C05" w14:textId="0D33D90B" w:rsidR="004B6E00" w:rsidRDefault="004B6E00" w:rsidP="004B6E00">
      <w:pPr>
        <w:pStyle w:val="ListParagraph"/>
        <w:numPr>
          <w:ilvl w:val="0"/>
          <w:numId w:val="32"/>
        </w:numPr>
      </w:pPr>
      <w:r>
        <w:t>HDR is working on 1</w:t>
      </w:r>
      <w:r w:rsidR="00225618">
        <w:t>0 detailed project descriptions. T</w:t>
      </w:r>
      <w:r>
        <w:t xml:space="preserve">he </w:t>
      </w:r>
      <w:r w:rsidR="00225618">
        <w:t>plan</w:t>
      </w:r>
      <w:r>
        <w:t xml:space="preserve"> is not limited to these 10 projects.</w:t>
      </w:r>
    </w:p>
    <w:p w14:paraId="1AA981DE" w14:textId="77777777" w:rsidR="00256CC3" w:rsidRDefault="00280CB0" w:rsidP="004B6E00">
      <w:pPr>
        <w:pStyle w:val="ListParagraph"/>
        <w:numPr>
          <w:ilvl w:val="0"/>
          <w:numId w:val="32"/>
        </w:numPr>
      </w:pPr>
      <w:r>
        <w:t>Committee members asked if the offset potential of floodplain reconnection projects had been determined.</w:t>
      </w:r>
      <w:r w:rsidR="000A0450">
        <w:t xml:space="preserve"> Several of these projects are proposed and it would be beneficial to know if they have any offset. </w:t>
      </w:r>
    </w:p>
    <w:p w14:paraId="68DA4D81" w14:textId="3AFD18B4" w:rsidR="004B6E00" w:rsidRDefault="000A0450" w:rsidP="00256CC3">
      <w:pPr>
        <w:pStyle w:val="ListParagraph"/>
        <w:numPr>
          <w:ilvl w:val="1"/>
          <w:numId w:val="32"/>
        </w:numPr>
      </w:pPr>
      <w:r>
        <w:t>The question is whether a retiming projects can be counted as an offset</w:t>
      </w:r>
    </w:p>
    <w:p w14:paraId="06DA8DAC" w14:textId="1226A15D" w:rsidR="00280CB0" w:rsidRDefault="000A0450" w:rsidP="00280CB0">
      <w:pPr>
        <w:pStyle w:val="ListParagraph"/>
        <w:numPr>
          <w:ilvl w:val="1"/>
          <w:numId w:val="32"/>
        </w:numPr>
      </w:pPr>
      <w:r>
        <w:t xml:space="preserve">Due to COVID-19 </w:t>
      </w:r>
      <w:r w:rsidR="00A06FFF">
        <w:t>the workgroup</w:t>
      </w:r>
      <w:r>
        <w:t xml:space="preserve"> has not address</w:t>
      </w:r>
      <w:r w:rsidR="00A06FFF">
        <w:t>ed</w:t>
      </w:r>
      <w:r>
        <w:t xml:space="preserve"> this questions.</w:t>
      </w:r>
    </w:p>
    <w:p w14:paraId="53554EBD" w14:textId="1DE9A884" w:rsidR="000A0450" w:rsidRDefault="000A0450" w:rsidP="00280CB0">
      <w:pPr>
        <w:pStyle w:val="ListParagraph"/>
        <w:numPr>
          <w:ilvl w:val="1"/>
          <w:numId w:val="32"/>
        </w:numPr>
      </w:pPr>
      <w:r>
        <w:t>HDR can still move forward with the project description and then figure out the estimate latter.</w:t>
      </w:r>
    </w:p>
    <w:p w14:paraId="27F27EEF" w14:textId="6358FA74" w:rsidR="00300F7E" w:rsidRDefault="00300F7E" w:rsidP="00280CB0">
      <w:pPr>
        <w:pStyle w:val="ListParagraph"/>
        <w:numPr>
          <w:ilvl w:val="1"/>
          <w:numId w:val="32"/>
        </w:numPr>
      </w:pPr>
      <w:r>
        <w:t>Committee members stated that knowing if there is a potential offset would make the project application stronger.</w:t>
      </w:r>
    </w:p>
    <w:p w14:paraId="557E2A4B" w14:textId="4E89BA95" w:rsidR="001562B8" w:rsidRDefault="000A0450" w:rsidP="004F3652">
      <w:pPr>
        <w:pStyle w:val="Heading2"/>
      </w:pPr>
      <w:r>
        <w:t>Plan Review</w:t>
      </w:r>
    </w:p>
    <w:p w14:paraId="14C7D5C6" w14:textId="5759E1FA" w:rsidR="000A0450" w:rsidRDefault="000A0450" w:rsidP="000A0450">
      <w:r>
        <w:t>The committee will begin to review the first three chapters of each plan later this month. The chapters will be provided as PDFs with line numbers and an excel form to track comments.</w:t>
      </w:r>
    </w:p>
    <w:p w14:paraId="2E3F2650" w14:textId="44C73AB2" w:rsidR="000A0450" w:rsidRDefault="000A0450" w:rsidP="000A0450">
      <w:pPr>
        <w:pStyle w:val="ListParagraph"/>
        <w:numPr>
          <w:ilvl w:val="0"/>
          <w:numId w:val="33"/>
        </w:numPr>
      </w:pPr>
      <w:r>
        <w:t>Ecology will flag chapters that will be the same for all plans so entities on multiple committees will not have to review the same chapter’s multiple times.</w:t>
      </w:r>
    </w:p>
    <w:p w14:paraId="2A239150" w14:textId="2E2DB2E7" w:rsidR="000A0450" w:rsidRDefault="00A3568E" w:rsidP="000A0450">
      <w:pPr>
        <w:pStyle w:val="ListParagraph"/>
        <w:numPr>
          <w:ilvl w:val="0"/>
          <w:numId w:val="33"/>
        </w:numPr>
      </w:pPr>
      <w:r>
        <w:t>WRIA 10 is a pilot plan and the chapters are coming out before the rest of the plans, Ecology will be basing the rest of the plans structures off of this one.</w:t>
      </w:r>
    </w:p>
    <w:p w14:paraId="2A351E50" w14:textId="058C383E" w:rsidR="00A3568E" w:rsidRPr="000A0450" w:rsidRDefault="00A3568E" w:rsidP="000A0450">
      <w:pPr>
        <w:pStyle w:val="ListParagraph"/>
        <w:numPr>
          <w:ilvl w:val="0"/>
          <w:numId w:val="33"/>
        </w:numPr>
      </w:pPr>
      <w:r>
        <w:t>The committee decided to have the full committee review each chapter instead of having it go to the workgroup first.</w:t>
      </w:r>
    </w:p>
    <w:p w14:paraId="5CC462C6" w14:textId="77777777" w:rsidR="001562B8" w:rsidRPr="00CE42FD" w:rsidRDefault="001562B8" w:rsidP="00DC191C">
      <w:pPr>
        <w:pStyle w:val="Heading2"/>
      </w:pPr>
      <w:r w:rsidRPr="00CE42FD">
        <w:t>Next Steps</w:t>
      </w:r>
    </w:p>
    <w:p w14:paraId="750E29F5" w14:textId="37F32DBD" w:rsidR="00A3568E" w:rsidRDefault="00A3568E" w:rsidP="00A3568E">
      <w:pPr>
        <w:pStyle w:val="ListParagraph"/>
        <w:numPr>
          <w:ilvl w:val="0"/>
          <w:numId w:val="24"/>
        </w:numPr>
      </w:pPr>
      <w:r>
        <w:t xml:space="preserve">Rebecca has sent of the </w:t>
      </w:r>
      <w:hyperlink r:id="rId27" w:history="1">
        <w:r w:rsidRPr="00225618">
          <w:rPr>
            <w:rStyle w:val="Hyperlink"/>
          </w:rPr>
          <w:t>wate</w:t>
        </w:r>
        <w:r w:rsidR="00225618" w:rsidRPr="00225618">
          <w:rPr>
            <w:rStyle w:val="Hyperlink"/>
          </w:rPr>
          <w:t>r rights assessment information</w:t>
        </w:r>
      </w:hyperlink>
      <w:r w:rsidR="00225618">
        <w:t>.</w:t>
      </w:r>
      <w:r>
        <w:t xml:space="preserve"> </w:t>
      </w:r>
      <w:r w:rsidR="00225618" w:rsidRPr="00225618">
        <w:rPr>
          <w:b/>
        </w:rPr>
        <w:t xml:space="preserve">Send </w:t>
      </w:r>
      <w:r w:rsidRPr="00225618">
        <w:rPr>
          <w:b/>
        </w:rPr>
        <w:t>feedback by May 15</w:t>
      </w:r>
      <w:r>
        <w:t>.</w:t>
      </w:r>
    </w:p>
    <w:p w14:paraId="5BC2FB8F" w14:textId="7505F851" w:rsidR="00A3568E" w:rsidRPr="000A732B" w:rsidRDefault="00A3568E" w:rsidP="00A3568E">
      <w:pPr>
        <w:pStyle w:val="ListParagraph"/>
        <w:numPr>
          <w:ilvl w:val="0"/>
          <w:numId w:val="24"/>
        </w:numPr>
      </w:pPr>
      <w:r>
        <w:t>The workgroup will recommend 10 projects to HDR for description development and will discuss the potential offset of floodplain reconnection projects</w:t>
      </w:r>
      <w:r w:rsidR="0026457F">
        <w:t>.</w:t>
      </w:r>
    </w:p>
    <w:p w14:paraId="69CB118A" w14:textId="2FF09A31" w:rsidR="00A43493" w:rsidRDefault="00A3568E" w:rsidP="005B1893">
      <w:pPr>
        <w:pStyle w:val="ListParagraph"/>
        <w:numPr>
          <w:ilvl w:val="0"/>
          <w:numId w:val="24"/>
        </w:numPr>
      </w:pPr>
      <w:r>
        <w:t>Rebecca will be sending out the first three chapters of the plan</w:t>
      </w:r>
      <w:r w:rsidR="0026457F">
        <w:t>.</w:t>
      </w:r>
    </w:p>
    <w:p w14:paraId="67BC9DA4" w14:textId="7F377B61" w:rsidR="0026457F" w:rsidRDefault="0026457F" w:rsidP="0026457F">
      <w:pPr>
        <w:pStyle w:val="ListParagraph"/>
        <w:numPr>
          <w:ilvl w:val="0"/>
          <w:numId w:val="24"/>
        </w:numPr>
      </w:pPr>
      <w:r>
        <w:t xml:space="preserve">Rebecca will send out the </w:t>
      </w:r>
      <w:hyperlink r:id="rId28" w:history="1">
        <w:r w:rsidRPr="003D4B72">
          <w:rPr>
            <w:rStyle w:val="Hyperlink"/>
          </w:rPr>
          <w:t>Squaxin Island Tribes proposal</w:t>
        </w:r>
      </w:hyperlink>
      <w:r>
        <w:t xml:space="preserve"> for a South Sound Water Master.</w:t>
      </w:r>
    </w:p>
    <w:p w14:paraId="7F767E87" w14:textId="6F79D66A" w:rsidR="0026457F" w:rsidRPr="000A732B" w:rsidRDefault="0026457F" w:rsidP="0026457F">
      <w:pPr>
        <w:pStyle w:val="ListParagraph"/>
        <w:numPr>
          <w:ilvl w:val="0"/>
          <w:numId w:val="24"/>
        </w:numPr>
      </w:pPr>
      <w:r>
        <w:t>The next full committee meeting is on June 3, 2020 and will most likely be on WebEx.</w:t>
      </w:r>
    </w:p>
    <w:sectPr w:rsidR="0026457F" w:rsidRPr="000A732B" w:rsidSect="0046322C">
      <w:headerReference w:type="default" r:id="rId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117F7" w14:textId="77777777" w:rsidR="007C6776" w:rsidRDefault="007C6776" w:rsidP="00E34A0C">
      <w:r>
        <w:separator/>
      </w:r>
    </w:p>
  </w:endnote>
  <w:endnote w:type="continuationSeparator" w:id="0">
    <w:p w14:paraId="7DEBB190" w14:textId="77777777" w:rsidR="007C6776" w:rsidRDefault="007C6776" w:rsidP="00E34A0C">
      <w:r>
        <w:continuationSeparator/>
      </w:r>
    </w:p>
  </w:endnote>
  <w:endnote w:type="continuationNotice" w:id="1">
    <w:p w14:paraId="0591ABA8" w14:textId="77777777" w:rsidR="007C6776" w:rsidRDefault="007C6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8BC3" w14:textId="77777777" w:rsidR="00B974C8" w:rsidRDefault="00B97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807005"/>
      <w:docPartObj>
        <w:docPartGallery w:val="Page Numbers (Bottom of Page)"/>
        <w:docPartUnique/>
      </w:docPartObj>
    </w:sdtPr>
    <w:sdtEndPr>
      <w:rPr>
        <w:noProof/>
      </w:rPr>
    </w:sdtEndPr>
    <w:sdtContent>
      <w:p w14:paraId="08A8EAAF" w14:textId="408F9B65" w:rsidR="002D70C9" w:rsidRDefault="002D70C9">
        <w:pPr>
          <w:pStyle w:val="Footer"/>
          <w:jc w:val="center"/>
        </w:pPr>
        <w:r>
          <w:fldChar w:fldCharType="begin"/>
        </w:r>
        <w:r>
          <w:instrText xml:space="preserve"> PAGE   \* MERGEFORMAT </w:instrText>
        </w:r>
        <w:r>
          <w:fldChar w:fldCharType="separate"/>
        </w:r>
        <w:r w:rsidR="003368C7">
          <w:rPr>
            <w:noProof/>
          </w:rPr>
          <w:t>3</w:t>
        </w:r>
        <w:r>
          <w:rPr>
            <w:noProof/>
          </w:rPr>
          <w:fldChar w:fldCharType="end"/>
        </w:r>
      </w:p>
    </w:sdtContent>
  </w:sdt>
  <w:p w14:paraId="70D1D850" w14:textId="5A6484D9" w:rsidR="00106848" w:rsidRDefault="00106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66D6" w14:textId="77777777" w:rsidR="00B974C8" w:rsidRDefault="00B9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FCB87" w14:textId="77777777" w:rsidR="007C6776" w:rsidRDefault="007C6776" w:rsidP="00E34A0C">
      <w:r>
        <w:separator/>
      </w:r>
    </w:p>
  </w:footnote>
  <w:footnote w:type="continuationSeparator" w:id="0">
    <w:p w14:paraId="426FE4F2" w14:textId="77777777" w:rsidR="007C6776" w:rsidRDefault="007C6776" w:rsidP="00E34A0C">
      <w:r>
        <w:continuationSeparator/>
      </w:r>
    </w:p>
  </w:footnote>
  <w:footnote w:type="continuationNotice" w:id="1">
    <w:p w14:paraId="29E74EFB" w14:textId="77777777" w:rsidR="007C6776" w:rsidRDefault="007C67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7181A" w14:textId="77777777" w:rsidR="00B974C8" w:rsidRDefault="00B97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79C3" w14:textId="25B6FAC0" w:rsidR="00B974C8" w:rsidRDefault="00B97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8D013" w14:textId="77777777" w:rsidR="00B974C8" w:rsidRDefault="00B974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BD5DE" w14:textId="17D11239" w:rsidR="00561255" w:rsidRDefault="00336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A2301"/>
    <w:multiLevelType w:val="hybridMultilevel"/>
    <w:tmpl w:val="3600F6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5C5630"/>
    <w:multiLevelType w:val="hybridMultilevel"/>
    <w:tmpl w:val="4C1637E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164F"/>
    <w:multiLevelType w:val="hybridMultilevel"/>
    <w:tmpl w:val="958CC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D5D8B"/>
    <w:multiLevelType w:val="hybridMultilevel"/>
    <w:tmpl w:val="EDEE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0E3F1C"/>
    <w:multiLevelType w:val="hybridMultilevel"/>
    <w:tmpl w:val="26586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E1415"/>
    <w:multiLevelType w:val="hybridMultilevel"/>
    <w:tmpl w:val="3C58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71C76"/>
    <w:multiLevelType w:val="hybridMultilevel"/>
    <w:tmpl w:val="D21AB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20D99"/>
    <w:multiLevelType w:val="hybridMultilevel"/>
    <w:tmpl w:val="D714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44399"/>
    <w:multiLevelType w:val="hybridMultilevel"/>
    <w:tmpl w:val="0850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157D7"/>
    <w:multiLevelType w:val="hybridMultilevel"/>
    <w:tmpl w:val="DFFC696A"/>
    <w:lvl w:ilvl="0" w:tplc="5EE0350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F4974"/>
    <w:multiLevelType w:val="hybridMultilevel"/>
    <w:tmpl w:val="32C8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7"/>
  </w:num>
  <w:num w:numId="3">
    <w:abstractNumId w:val="24"/>
  </w:num>
  <w:num w:numId="4">
    <w:abstractNumId w:val="22"/>
  </w:num>
  <w:num w:numId="5">
    <w:abstractNumId w:val="19"/>
  </w:num>
  <w:num w:numId="6">
    <w:abstractNumId w:val="7"/>
  </w:num>
  <w:num w:numId="7">
    <w:abstractNumId w:val="2"/>
  </w:num>
  <w:num w:numId="8">
    <w:abstractNumId w:val="18"/>
  </w:num>
  <w:num w:numId="9">
    <w:abstractNumId w:val="3"/>
  </w:num>
  <w:num w:numId="10">
    <w:abstractNumId w:val="21"/>
  </w:num>
  <w:num w:numId="11">
    <w:abstractNumId w:val="12"/>
  </w:num>
  <w:num w:numId="12">
    <w:abstractNumId w:val="20"/>
  </w:num>
  <w:num w:numId="13">
    <w:abstractNumId w:val="16"/>
  </w:num>
  <w:num w:numId="14">
    <w:abstractNumId w:val="23"/>
  </w:num>
  <w:num w:numId="15">
    <w:abstractNumId w:val="0"/>
  </w:num>
  <w:num w:numId="16">
    <w:abstractNumId w:val="12"/>
  </w:num>
  <w:num w:numId="17">
    <w:abstractNumId w:val="10"/>
  </w:num>
  <w:num w:numId="18">
    <w:abstractNumId w:val="14"/>
  </w:num>
  <w:num w:numId="19">
    <w:abstractNumId w:val="29"/>
  </w:num>
  <w:num w:numId="20">
    <w:abstractNumId w:val="4"/>
  </w:num>
  <w:num w:numId="21">
    <w:abstractNumId w:val="31"/>
  </w:num>
  <w:num w:numId="22">
    <w:abstractNumId w:val="28"/>
  </w:num>
  <w:num w:numId="23">
    <w:abstractNumId w:val="30"/>
  </w:num>
  <w:num w:numId="24">
    <w:abstractNumId w:val="25"/>
  </w:num>
  <w:num w:numId="25">
    <w:abstractNumId w:val="5"/>
  </w:num>
  <w:num w:numId="26">
    <w:abstractNumId w:val="1"/>
  </w:num>
  <w:num w:numId="27">
    <w:abstractNumId w:val="27"/>
  </w:num>
  <w:num w:numId="28">
    <w:abstractNumId w:val="11"/>
  </w:num>
  <w:num w:numId="29">
    <w:abstractNumId w:val="8"/>
  </w:num>
  <w:num w:numId="30">
    <w:abstractNumId w:val="26"/>
  </w:num>
  <w:num w:numId="31">
    <w:abstractNumId w:val="6"/>
  </w:num>
  <w:num w:numId="32">
    <w:abstractNumId w:val="1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00F2"/>
    <w:rsid w:val="00014BF9"/>
    <w:rsid w:val="00026512"/>
    <w:rsid w:val="00030C46"/>
    <w:rsid w:val="00033AB7"/>
    <w:rsid w:val="00042625"/>
    <w:rsid w:val="00043A59"/>
    <w:rsid w:val="00043D47"/>
    <w:rsid w:val="00054E81"/>
    <w:rsid w:val="000572F4"/>
    <w:rsid w:val="00060A54"/>
    <w:rsid w:val="000771D0"/>
    <w:rsid w:val="00082F8C"/>
    <w:rsid w:val="000868EF"/>
    <w:rsid w:val="0009311D"/>
    <w:rsid w:val="000952E5"/>
    <w:rsid w:val="000A0450"/>
    <w:rsid w:val="000A39F4"/>
    <w:rsid w:val="000A732B"/>
    <w:rsid w:val="000B45E1"/>
    <w:rsid w:val="000B53FB"/>
    <w:rsid w:val="000B65AA"/>
    <w:rsid w:val="000C3791"/>
    <w:rsid w:val="000C6F8D"/>
    <w:rsid w:val="000E6F73"/>
    <w:rsid w:val="000F260A"/>
    <w:rsid w:val="000F3546"/>
    <w:rsid w:val="000F6243"/>
    <w:rsid w:val="001010F9"/>
    <w:rsid w:val="00106848"/>
    <w:rsid w:val="00150AFC"/>
    <w:rsid w:val="00153087"/>
    <w:rsid w:val="001562B8"/>
    <w:rsid w:val="00166D0B"/>
    <w:rsid w:val="00172BC7"/>
    <w:rsid w:val="00180809"/>
    <w:rsid w:val="0018230B"/>
    <w:rsid w:val="0019587F"/>
    <w:rsid w:val="001A69BB"/>
    <w:rsid w:val="001B10D0"/>
    <w:rsid w:val="001C1B65"/>
    <w:rsid w:val="001D2044"/>
    <w:rsid w:val="001D5499"/>
    <w:rsid w:val="001E5AE4"/>
    <w:rsid w:val="001E7D75"/>
    <w:rsid w:val="001F75F4"/>
    <w:rsid w:val="001F7A77"/>
    <w:rsid w:val="00203AA7"/>
    <w:rsid w:val="002042E4"/>
    <w:rsid w:val="0020598D"/>
    <w:rsid w:val="00225618"/>
    <w:rsid w:val="00246EA3"/>
    <w:rsid w:val="00256CC3"/>
    <w:rsid w:val="002640CD"/>
    <w:rsid w:val="0026457F"/>
    <w:rsid w:val="00280CB0"/>
    <w:rsid w:val="00282BCE"/>
    <w:rsid w:val="002944DD"/>
    <w:rsid w:val="002976C9"/>
    <w:rsid w:val="002A7A04"/>
    <w:rsid w:val="002B161B"/>
    <w:rsid w:val="002C4CA9"/>
    <w:rsid w:val="002C6AFE"/>
    <w:rsid w:val="002D0921"/>
    <w:rsid w:val="002D5210"/>
    <w:rsid w:val="002D70C9"/>
    <w:rsid w:val="002E1A38"/>
    <w:rsid w:val="002F55F7"/>
    <w:rsid w:val="00300A18"/>
    <w:rsid w:val="00300F7E"/>
    <w:rsid w:val="00302AFA"/>
    <w:rsid w:val="00305A68"/>
    <w:rsid w:val="00312A3A"/>
    <w:rsid w:val="003368C7"/>
    <w:rsid w:val="00337516"/>
    <w:rsid w:val="00340641"/>
    <w:rsid w:val="00341613"/>
    <w:rsid w:val="00343455"/>
    <w:rsid w:val="0035074C"/>
    <w:rsid w:val="0037551A"/>
    <w:rsid w:val="00375B5A"/>
    <w:rsid w:val="00375D59"/>
    <w:rsid w:val="0037784B"/>
    <w:rsid w:val="00381DA0"/>
    <w:rsid w:val="00383B1C"/>
    <w:rsid w:val="00387DA1"/>
    <w:rsid w:val="003D4B72"/>
    <w:rsid w:val="003F397F"/>
    <w:rsid w:val="0040105C"/>
    <w:rsid w:val="00403836"/>
    <w:rsid w:val="0040451B"/>
    <w:rsid w:val="00411752"/>
    <w:rsid w:val="00422575"/>
    <w:rsid w:val="004247D3"/>
    <w:rsid w:val="00424857"/>
    <w:rsid w:val="004315F6"/>
    <w:rsid w:val="0044453B"/>
    <w:rsid w:val="0044555B"/>
    <w:rsid w:val="00455ECE"/>
    <w:rsid w:val="004566C7"/>
    <w:rsid w:val="0046467E"/>
    <w:rsid w:val="0047328F"/>
    <w:rsid w:val="00475C04"/>
    <w:rsid w:val="00481508"/>
    <w:rsid w:val="00484EB7"/>
    <w:rsid w:val="004934DC"/>
    <w:rsid w:val="004B5763"/>
    <w:rsid w:val="004B6E00"/>
    <w:rsid w:val="004C514A"/>
    <w:rsid w:val="004D0C95"/>
    <w:rsid w:val="004E0684"/>
    <w:rsid w:val="004E330F"/>
    <w:rsid w:val="004F0620"/>
    <w:rsid w:val="004F3652"/>
    <w:rsid w:val="004F6FC6"/>
    <w:rsid w:val="00501ED0"/>
    <w:rsid w:val="00513B7D"/>
    <w:rsid w:val="00516813"/>
    <w:rsid w:val="00526F3D"/>
    <w:rsid w:val="00550BBC"/>
    <w:rsid w:val="00555A4A"/>
    <w:rsid w:val="00562836"/>
    <w:rsid w:val="00570AE3"/>
    <w:rsid w:val="00570B92"/>
    <w:rsid w:val="00571892"/>
    <w:rsid w:val="00583C4D"/>
    <w:rsid w:val="00593226"/>
    <w:rsid w:val="00595EE1"/>
    <w:rsid w:val="005A5F11"/>
    <w:rsid w:val="005A6B16"/>
    <w:rsid w:val="005A787D"/>
    <w:rsid w:val="005B1893"/>
    <w:rsid w:val="005C2461"/>
    <w:rsid w:val="005D081E"/>
    <w:rsid w:val="005D31CD"/>
    <w:rsid w:val="005E2D2C"/>
    <w:rsid w:val="00601C62"/>
    <w:rsid w:val="0060235B"/>
    <w:rsid w:val="00604A5D"/>
    <w:rsid w:val="00606A75"/>
    <w:rsid w:val="00610A24"/>
    <w:rsid w:val="00614913"/>
    <w:rsid w:val="00621047"/>
    <w:rsid w:val="00636EA7"/>
    <w:rsid w:val="00652801"/>
    <w:rsid w:val="0065722A"/>
    <w:rsid w:val="006628DD"/>
    <w:rsid w:val="0069001B"/>
    <w:rsid w:val="00693725"/>
    <w:rsid w:val="00693E60"/>
    <w:rsid w:val="006A7F72"/>
    <w:rsid w:val="006B115C"/>
    <w:rsid w:val="006B180C"/>
    <w:rsid w:val="006B2C2C"/>
    <w:rsid w:val="006C1ABA"/>
    <w:rsid w:val="006C7C54"/>
    <w:rsid w:val="006E43C3"/>
    <w:rsid w:val="006E5504"/>
    <w:rsid w:val="006F08A4"/>
    <w:rsid w:val="006F760C"/>
    <w:rsid w:val="00710D80"/>
    <w:rsid w:val="00710F56"/>
    <w:rsid w:val="00720918"/>
    <w:rsid w:val="00724DFD"/>
    <w:rsid w:val="007309E2"/>
    <w:rsid w:val="00742EC1"/>
    <w:rsid w:val="00750804"/>
    <w:rsid w:val="00764E63"/>
    <w:rsid w:val="007817D6"/>
    <w:rsid w:val="0078541A"/>
    <w:rsid w:val="00790551"/>
    <w:rsid w:val="007A36EA"/>
    <w:rsid w:val="007A3C14"/>
    <w:rsid w:val="007B0BF6"/>
    <w:rsid w:val="007C6776"/>
    <w:rsid w:val="007D7A36"/>
    <w:rsid w:val="007F18B5"/>
    <w:rsid w:val="007F238E"/>
    <w:rsid w:val="007F6DB7"/>
    <w:rsid w:val="007F6F1B"/>
    <w:rsid w:val="00805AD4"/>
    <w:rsid w:val="00807515"/>
    <w:rsid w:val="00825052"/>
    <w:rsid w:val="00826C30"/>
    <w:rsid w:val="00832696"/>
    <w:rsid w:val="008340D8"/>
    <w:rsid w:val="00852F8D"/>
    <w:rsid w:val="00865A37"/>
    <w:rsid w:val="00866F25"/>
    <w:rsid w:val="00871F5D"/>
    <w:rsid w:val="00873678"/>
    <w:rsid w:val="0087614C"/>
    <w:rsid w:val="0089148D"/>
    <w:rsid w:val="008A6CF1"/>
    <w:rsid w:val="008B37C3"/>
    <w:rsid w:val="008C3102"/>
    <w:rsid w:val="008D4BA0"/>
    <w:rsid w:val="008E4582"/>
    <w:rsid w:val="008E4C1F"/>
    <w:rsid w:val="008F27D1"/>
    <w:rsid w:val="008F6C88"/>
    <w:rsid w:val="00906567"/>
    <w:rsid w:val="00906A8A"/>
    <w:rsid w:val="00906C7D"/>
    <w:rsid w:val="00912A9B"/>
    <w:rsid w:val="00917A64"/>
    <w:rsid w:val="00931D01"/>
    <w:rsid w:val="00940C95"/>
    <w:rsid w:val="00946622"/>
    <w:rsid w:val="00947AEE"/>
    <w:rsid w:val="00960F9A"/>
    <w:rsid w:val="00962250"/>
    <w:rsid w:val="009641A2"/>
    <w:rsid w:val="0097058B"/>
    <w:rsid w:val="009954D9"/>
    <w:rsid w:val="009A1706"/>
    <w:rsid w:val="009C60D0"/>
    <w:rsid w:val="009D1FF3"/>
    <w:rsid w:val="009D26F5"/>
    <w:rsid w:val="009D4BCD"/>
    <w:rsid w:val="009E4424"/>
    <w:rsid w:val="009E6FC1"/>
    <w:rsid w:val="009F0C2A"/>
    <w:rsid w:val="009F2A73"/>
    <w:rsid w:val="009F6C65"/>
    <w:rsid w:val="00A06FFF"/>
    <w:rsid w:val="00A12565"/>
    <w:rsid w:val="00A16E8E"/>
    <w:rsid w:val="00A31509"/>
    <w:rsid w:val="00A3568E"/>
    <w:rsid w:val="00A43493"/>
    <w:rsid w:val="00A4747D"/>
    <w:rsid w:val="00A52C89"/>
    <w:rsid w:val="00A7205B"/>
    <w:rsid w:val="00A7484D"/>
    <w:rsid w:val="00A75866"/>
    <w:rsid w:val="00A76E4A"/>
    <w:rsid w:val="00A9653D"/>
    <w:rsid w:val="00AA188B"/>
    <w:rsid w:val="00AA432F"/>
    <w:rsid w:val="00AB449C"/>
    <w:rsid w:val="00AC2167"/>
    <w:rsid w:val="00AC732C"/>
    <w:rsid w:val="00AD1996"/>
    <w:rsid w:val="00AD28BC"/>
    <w:rsid w:val="00AD4D35"/>
    <w:rsid w:val="00AD657D"/>
    <w:rsid w:val="00AE0CF2"/>
    <w:rsid w:val="00B15513"/>
    <w:rsid w:val="00B24C97"/>
    <w:rsid w:val="00B26C38"/>
    <w:rsid w:val="00B40ACF"/>
    <w:rsid w:val="00B431B8"/>
    <w:rsid w:val="00B47021"/>
    <w:rsid w:val="00B537F6"/>
    <w:rsid w:val="00B54407"/>
    <w:rsid w:val="00B57ACF"/>
    <w:rsid w:val="00B66EB6"/>
    <w:rsid w:val="00B74717"/>
    <w:rsid w:val="00B84049"/>
    <w:rsid w:val="00B847A9"/>
    <w:rsid w:val="00B931C4"/>
    <w:rsid w:val="00B974C8"/>
    <w:rsid w:val="00BA44B5"/>
    <w:rsid w:val="00BA4B4F"/>
    <w:rsid w:val="00BA7E30"/>
    <w:rsid w:val="00BC14FD"/>
    <w:rsid w:val="00BD565D"/>
    <w:rsid w:val="00BD631F"/>
    <w:rsid w:val="00BE2638"/>
    <w:rsid w:val="00BE537D"/>
    <w:rsid w:val="00C03660"/>
    <w:rsid w:val="00C116A5"/>
    <w:rsid w:val="00C327D3"/>
    <w:rsid w:val="00C344E7"/>
    <w:rsid w:val="00C45AB5"/>
    <w:rsid w:val="00C47DA9"/>
    <w:rsid w:val="00C513BF"/>
    <w:rsid w:val="00C515BE"/>
    <w:rsid w:val="00C556F9"/>
    <w:rsid w:val="00C64F23"/>
    <w:rsid w:val="00C6677E"/>
    <w:rsid w:val="00C934A2"/>
    <w:rsid w:val="00CA03E7"/>
    <w:rsid w:val="00CA48CF"/>
    <w:rsid w:val="00CB4D82"/>
    <w:rsid w:val="00CD0C94"/>
    <w:rsid w:val="00CD2E69"/>
    <w:rsid w:val="00CD4B50"/>
    <w:rsid w:val="00CF3536"/>
    <w:rsid w:val="00D03113"/>
    <w:rsid w:val="00D0681A"/>
    <w:rsid w:val="00D07BE0"/>
    <w:rsid w:val="00D118E8"/>
    <w:rsid w:val="00D11F0F"/>
    <w:rsid w:val="00D1721E"/>
    <w:rsid w:val="00D23FFA"/>
    <w:rsid w:val="00D334F9"/>
    <w:rsid w:val="00D376B3"/>
    <w:rsid w:val="00D47C6B"/>
    <w:rsid w:val="00D56B93"/>
    <w:rsid w:val="00D71C3F"/>
    <w:rsid w:val="00D761B7"/>
    <w:rsid w:val="00D94234"/>
    <w:rsid w:val="00DA3788"/>
    <w:rsid w:val="00DC191C"/>
    <w:rsid w:val="00DC1F04"/>
    <w:rsid w:val="00DD2E69"/>
    <w:rsid w:val="00DE352A"/>
    <w:rsid w:val="00DF5EFF"/>
    <w:rsid w:val="00E03CD5"/>
    <w:rsid w:val="00E11CB6"/>
    <w:rsid w:val="00E235E2"/>
    <w:rsid w:val="00E31247"/>
    <w:rsid w:val="00E34A0C"/>
    <w:rsid w:val="00E5057A"/>
    <w:rsid w:val="00E72DD3"/>
    <w:rsid w:val="00E83D7B"/>
    <w:rsid w:val="00E96743"/>
    <w:rsid w:val="00E97899"/>
    <w:rsid w:val="00EA70BA"/>
    <w:rsid w:val="00EB17FE"/>
    <w:rsid w:val="00EB1CF1"/>
    <w:rsid w:val="00EB75A3"/>
    <w:rsid w:val="00EC12ED"/>
    <w:rsid w:val="00ED5C2A"/>
    <w:rsid w:val="00EE72D9"/>
    <w:rsid w:val="00EF1BEB"/>
    <w:rsid w:val="00EF400A"/>
    <w:rsid w:val="00F05745"/>
    <w:rsid w:val="00F20333"/>
    <w:rsid w:val="00F2141E"/>
    <w:rsid w:val="00F3546E"/>
    <w:rsid w:val="00F46BFB"/>
    <w:rsid w:val="00F52C59"/>
    <w:rsid w:val="00F61B38"/>
    <w:rsid w:val="00F6234F"/>
    <w:rsid w:val="00F74E2A"/>
    <w:rsid w:val="00F86C63"/>
    <w:rsid w:val="00F91E44"/>
    <w:rsid w:val="00F93DD6"/>
    <w:rsid w:val="00FA3390"/>
    <w:rsid w:val="00FB03D6"/>
    <w:rsid w:val="00FD3E05"/>
    <w:rsid w:val="00FF7A5C"/>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Titlestyle"/>
    <w:next w:val="Normal"/>
    <w:link w:val="Heading1Char"/>
    <w:uiPriority w:val="9"/>
    <w:qFormat/>
    <w:rsid w:val="00AD4D35"/>
    <w:pPr>
      <w:outlineLvl w:val="0"/>
    </w:pPr>
    <w:rPr>
      <w:sz w:val="36"/>
      <w:szCs w:val="28"/>
    </w:rPr>
  </w:style>
  <w:style w:type="paragraph" w:styleId="Heading2">
    <w:name w:val="heading 2"/>
    <w:next w:val="Normal"/>
    <w:link w:val="Heading2Char"/>
    <w:uiPriority w:val="9"/>
    <w:unhideWhenUsed/>
    <w:qFormat/>
    <w:rsid w:val="0009311D"/>
    <w:pPr>
      <w:spacing w:before="240"/>
      <w:outlineLvl w:val="1"/>
    </w:pPr>
    <w:rPr>
      <w:rFonts w:ascii="Rockwell" w:eastAsiaTheme="majorEastAsia" w:hAnsi="Rockwell" w:cstheme="majorBidi"/>
      <w:b/>
      <w:color w:val="44688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AD4D35"/>
    <w:rPr>
      <w:rFonts w:ascii="Rockwell" w:hAnsi="Rockwell"/>
      <w:color w:val="7F7F7F"/>
      <w:sz w:val="36"/>
      <w:szCs w:val="28"/>
    </w:rPr>
  </w:style>
  <w:style w:type="character" w:customStyle="1" w:styleId="Heading2Char">
    <w:name w:val="Heading 2 Char"/>
    <w:basedOn w:val="DefaultParagraphFont"/>
    <w:link w:val="Heading2"/>
    <w:uiPriority w:val="9"/>
    <w:rsid w:val="0009311D"/>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paragraph" w:customStyle="1" w:styleId="MtgInfo">
    <w:name w:val="Mtg Info"/>
    <w:basedOn w:val="Normal"/>
    <w:link w:val="MtgInfoChar"/>
    <w:qFormat/>
    <w:rsid w:val="00AD4D35"/>
    <w:pPr>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AD4D35"/>
    <w:pPr>
      <w:numPr>
        <w:numId w:val="19"/>
      </w:numPr>
      <w:spacing w:before="120"/>
      <w:ind w:left="360"/>
    </w:pPr>
    <w:rPr>
      <w:bCs/>
      <w:color w:val="000000" w:themeColor="text1"/>
    </w:rPr>
  </w:style>
  <w:style w:type="character" w:customStyle="1" w:styleId="MtgInfoChar">
    <w:name w:val="Mtg Info Char"/>
    <w:basedOn w:val="DefaultParagraphFont"/>
    <w:link w:val="MtgInfo"/>
    <w:rsid w:val="00AD4D35"/>
    <w:rPr>
      <w:rFonts w:asciiTheme="majorHAnsi" w:eastAsiaTheme="majorEastAsia" w:hAnsiTheme="majorHAnsi" w:cstheme="majorBidi"/>
      <w:b/>
      <w:color w:val="FFFFFF" w:themeColor="background1"/>
      <w:sz w:val="26"/>
      <w:szCs w:val="26"/>
      <w:u w:val="single"/>
    </w:rPr>
  </w:style>
  <w:style w:type="character" w:styleId="CommentReference">
    <w:name w:val="annotation reference"/>
    <w:basedOn w:val="DefaultParagraphFont"/>
    <w:uiPriority w:val="99"/>
    <w:semiHidden/>
    <w:unhideWhenUsed/>
    <w:rsid w:val="00F93DD6"/>
    <w:rPr>
      <w:sz w:val="16"/>
      <w:szCs w:val="16"/>
    </w:rPr>
  </w:style>
  <w:style w:type="paragraph" w:styleId="CommentText">
    <w:name w:val="annotation text"/>
    <w:basedOn w:val="Normal"/>
    <w:link w:val="CommentTextChar"/>
    <w:uiPriority w:val="99"/>
    <w:semiHidden/>
    <w:unhideWhenUsed/>
    <w:rsid w:val="00F93DD6"/>
    <w:rPr>
      <w:sz w:val="20"/>
      <w:szCs w:val="20"/>
    </w:rPr>
  </w:style>
  <w:style w:type="character" w:customStyle="1" w:styleId="CommentTextChar">
    <w:name w:val="Comment Text Char"/>
    <w:basedOn w:val="DefaultParagraphFont"/>
    <w:link w:val="CommentText"/>
    <w:uiPriority w:val="99"/>
    <w:semiHidden/>
    <w:rsid w:val="00F93DD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3DD6"/>
    <w:rPr>
      <w:b/>
      <w:bCs/>
    </w:rPr>
  </w:style>
  <w:style w:type="character" w:customStyle="1" w:styleId="CommentSubjectChar">
    <w:name w:val="Comment Subject Char"/>
    <w:basedOn w:val="CommentTextChar"/>
    <w:link w:val="CommentSubject"/>
    <w:uiPriority w:val="99"/>
    <w:semiHidden/>
    <w:rsid w:val="00F93DD6"/>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23/watershed_restoration_and_enhancement_-_wria_10.aspx" TargetMode="External"/><Relationship Id="rId18" Type="http://schemas.openxmlformats.org/officeDocument/2006/relationships/footer" Target="footer2.xml"/><Relationship Id="rId26" Type="http://schemas.openxmlformats.org/officeDocument/2006/relationships/hyperlink" Target="https://app.box.com/s/aijbfyupoqkjt2mywwvhfjog24bp4o72" TargetMode="External"/><Relationship Id="rId3" Type="http://schemas.openxmlformats.org/officeDocument/2006/relationships/customXml" Target="../customXml/item3.xml"/><Relationship Id="rId21" Type="http://schemas.openxmlformats.org/officeDocument/2006/relationships/hyperlink" Target="https://app.box.com/s/xzsommhdldqd2eawvr0soymvpx1uoo55"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app.box.com/s/vn4ajpsqsmswn2yzd1hfdqqwv3men9xb"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pp.box.com/s/hayhyxibkqww2n0yfzbuaww7vopbb7hp"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app.box.com/s/u7q4e7q0p4nb3blzyty6cmghk4u69tgf" TargetMode="External"/><Relationship Id="rId28" Type="http://schemas.openxmlformats.org/officeDocument/2006/relationships/hyperlink" Target="https://app.box.com/s/f6me60g37568d9x8nlfzc43lqra6tflo"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https://hdr.maps.arcgis.com/apps/webappviewer/index.html?id=80d55f4e263d4a27a7f987f62f7846b7" TargetMode="External"/><Relationship Id="rId22" Type="http://schemas.openxmlformats.org/officeDocument/2006/relationships/hyperlink" Target="https://app.box.com/s/f6me60g37568d9x8nlfzc43lqra6tflo" TargetMode="External"/><Relationship Id="rId27" Type="http://schemas.openxmlformats.org/officeDocument/2006/relationships/hyperlink" Target="https://app.box.com/s/aijbfyupoqkjt2mywwvhfjog24bp4o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10</WRIA>
    <Accessibility xmlns="81b753b0-5f84-4476-b087-97d9c3e0d4e3">Completed</Accessibil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FFEFD-C778-43E5-85C8-854E81D07E60}"/>
</file>

<file path=customXml/itemProps2.xml><?xml version="1.0" encoding="utf-8"?>
<ds:datastoreItem xmlns:ds="http://schemas.openxmlformats.org/officeDocument/2006/customXml" ds:itemID="{D69E732E-A86F-458E-A4B0-42D7BF9F5779}">
  <ds:schemaRefs>
    <ds:schemaRef ds:uri="http://purl.org/dc/elements/1.1/"/>
    <ds:schemaRef ds:uri="http://schemas.microsoft.com/office/2006/metadata/properties"/>
    <ds:schemaRef ds:uri="414cf220-fb19-40b1-aa7f-9d169f28feb7"/>
    <ds:schemaRef ds:uri="http://purl.org/dc/terms/"/>
    <ds:schemaRef ds:uri="3b4dceba-683b-45c7-9b77-22ab90981aa0"/>
    <ds:schemaRef ds:uri="http://schemas.microsoft.com/office/infopath/2007/PartnerControls"/>
    <ds:schemaRef ds:uri="http://schemas.microsoft.com/office/2006/documentManagement/types"/>
    <ds:schemaRef ds:uri="http://schemas.openxmlformats.org/package/2006/metadata/core-properties"/>
    <ds:schemaRef ds:uri="76249e9b-b6b9-40a9-b72a-b7e9ea3ba785"/>
    <ds:schemaRef ds:uri="http://www.w3.org/XML/1998/namespace"/>
    <ds:schemaRef ds:uri="http://purl.org/dc/dcmitype/"/>
  </ds:schemaRefs>
</ds:datastoreItem>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EEEEC279-924E-426C-A529-35138E10900C}">
  <ds:schemaRefs>
    <ds:schemaRef ds:uri="http://schemas.microsoft.com/sharepoint/events"/>
  </ds:schemaRefs>
</ds:datastoreItem>
</file>

<file path=customXml/itemProps5.xml><?xml version="1.0" encoding="utf-8"?>
<ds:datastoreItem xmlns:ds="http://schemas.openxmlformats.org/officeDocument/2006/customXml" ds:itemID="{C7D1DF39-02DF-462C-A0E8-E84AFB56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Committee meeting agenda</vt:lpstr>
    </vt:vector>
  </TitlesOfParts>
  <Company>WA Department of Ecology</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summary</dc:title>
  <dc:subject>March agenda</dc:subject>
  <dc:creator>rbro461@ECY.WA.GOV</dc:creator>
  <cp:keywords>WRIA 10, Puyallup-White, Agenda, WREC</cp:keywords>
  <dc:description/>
  <cp:lastModifiedBy>Brown, Rebecca (ECY)</cp:lastModifiedBy>
  <cp:revision>3</cp:revision>
  <cp:lastPrinted>2018-08-22T19:01:00Z</cp:lastPrinted>
  <dcterms:created xsi:type="dcterms:W3CDTF">2020-06-10T17:54:00Z</dcterms:created>
  <dcterms:modified xsi:type="dcterms:W3CDTF">2020-06-10T17:54:00Z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ebfc30ec-691f-4331-a6d8-675a13db16cb</vt:lpwstr>
  </property>
</Properties>
</file>