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74C0" w14:textId="77777777" w:rsidR="00312A3A" w:rsidRPr="00B40ACF" w:rsidRDefault="00312A3A" w:rsidP="0023301B">
      <w:pPr>
        <w:pStyle w:val="Titlestyle"/>
        <w:ind w:firstLine="0"/>
        <w:rPr>
          <w:sz w:val="36"/>
          <w:szCs w:val="28"/>
        </w:rPr>
      </w:pPr>
      <w:r w:rsidRPr="00042625">
        <w:rPr>
          <w:noProof/>
          <w:color w:val="FF0000"/>
          <w:sz w:val="36"/>
          <w:szCs w:val="28"/>
        </w:rPr>
        <w:drawing>
          <wp:anchor distT="0" distB="0" distL="114300" distR="114300" simplePos="0" relativeHeight="251657216" behindDoc="1" locked="0" layoutInCell="1" allowOverlap="1" wp14:anchorId="78BE658E" wp14:editId="3B4AEAC7">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anchor>
        </w:drawing>
      </w:r>
      <w:r w:rsidR="00D64062">
        <w:rPr>
          <w:sz w:val="36"/>
          <w:szCs w:val="28"/>
        </w:rPr>
        <w:t>Meeting Summary</w:t>
      </w:r>
    </w:p>
    <w:p w14:paraId="596EE588" w14:textId="1B1EC202" w:rsidR="00246EA3" w:rsidRPr="009E4424" w:rsidRDefault="00887EE8" w:rsidP="0023301B">
      <w:pPr>
        <w:pStyle w:val="Sub-titlestyle"/>
        <w:ind w:firstLine="0"/>
        <w:rPr>
          <w:b/>
          <w:color w:val="44688F"/>
        </w:rPr>
      </w:pPr>
      <w:r>
        <w:rPr>
          <w:b/>
          <w:color w:val="44688F"/>
        </w:rPr>
        <w:t xml:space="preserve">WRIA </w:t>
      </w:r>
      <w:r w:rsidR="00273C3E">
        <w:rPr>
          <w:b/>
          <w:color w:val="44688F"/>
        </w:rPr>
        <w:t>12</w:t>
      </w:r>
      <w:r w:rsidR="00467142">
        <w:rPr>
          <w:b/>
          <w:color w:val="44688F"/>
        </w:rPr>
        <w:t xml:space="preserve"> </w:t>
      </w:r>
      <w:r w:rsidR="00FF7C94" w:rsidRPr="009E4424">
        <w:rPr>
          <w:b/>
          <w:color w:val="44688F"/>
        </w:rPr>
        <w:t>Watershed Restoration and Enhancement</w:t>
      </w:r>
    </w:p>
    <w:p w14:paraId="0E686EF2" w14:textId="77777777" w:rsidR="00FF7C94" w:rsidRPr="009E4424" w:rsidRDefault="00CC2ED1" w:rsidP="0023301B">
      <w:pPr>
        <w:pStyle w:val="Sub-titlestyle"/>
        <w:ind w:firstLine="0"/>
        <w:rPr>
          <w:b/>
          <w:color w:val="44688F"/>
        </w:rPr>
      </w:pPr>
      <w:r>
        <w:rPr>
          <w:b/>
          <w:color w:val="44688F"/>
        </w:rPr>
        <w:t>Committee M</w:t>
      </w:r>
      <w:r w:rsidR="00FF7C94" w:rsidRPr="009E4424">
        <w:rPr>
          <w:b/>
          <w:color w:val="44688F"/>
        </w:rPr>
        <w:t>eeting</w:t>
      </w:r>
    </w:p>
    <w:p w14:paraId="5774F9E7" w14:textId="0EF6C70C" w:rsidR="0044453B" w:rsidRPr="009E4424" w:rsidRDefault="00887EE8" w:rsidP="0023301B">
      <w:pPr>
        <w:pStyle w:val="Sub-titlestyle"/>
        <w:ind w:firstLine="0"/>
        <w:rPr>
          <w:color w:val="44688F"/>
        </w:rPr>
      </w:pPr>
      <w:r>
        <w:rPr>
          <w:color w:val="44688F"/>
        </w:rPr>
        <w:t>November 13,</w:t>
      </w:r>
      <w:r w:rsidR="00F204A9">
        <w:rPr>
          <w:color w:val="44688F"/>
        </w:rPr>
        <w:t xml:space="preserve"> 2019 | 12</w:t>
      </w:r>
      <w:r w:rsidR="00AE0CF2" w:rsidRPr="009E4424">
        <w:rPr>
          <w:color w:val="44688F"/>
        </w:rPr>
        <w:t>:30</w:t>
      </w:r>
      <w:r w:rsidR="00F204A9">
        <w:rPr>
          <w:color w:val="44688F"/>
        </w:rPr>
        <w:t xml:space="preserve"> p</w:t>
      </w:r>
      <w:r w:rsidR="00FF7C94" w:rsidRPr="009E4424">
        <w:rPr>
          <w:color w:val="44688F"/>
        </w:rPr>
        <w:t>.m.</w:t>
      </w:r>
      <w:r w:rsidR="00F204A9">
        <w:rPr>
          <w:color w:val="44688F"/>
        </w:rPr>
        <w:t>-3</w:t>
      </w:r>
      <w:r w:rsidR="00FB469F">
        <w:rPr>
          <w:color w:val="44688F"/>
        </w:rPr>
        <w:t>:30</w:t>
      </w:r>
      <w:r w:rsidR="00F204A9">
        <w:rPr>
          <w:color w:val="44688F"/>
        </w:rPr>
        <w:t xml:space="preserve"> </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0A732B">
        <w:rPr>
          <w:color w:val="44688F"/>
        </w:rPr>
        <w:t>|</w:t>
      </w:r>
      <w:r w:rsidR="00F204A9" w:rsidRPr="00F204A9">
        <w:t xml:space="preserve"> </w:t>
      </w:r>
      <w:hyperlink r:id="rId12" w:history="1">
        <w:r w:rsidR="00F204A9" w:rsidRPr="00A76E4A">
          <w:rPr>
            <w:rStyle w:val="Hyperlink"/>
            <w:sz w:val="18"/>
            <w:szCs w:val="18"/>
          </w:rPr>
          <w:t>WRIA 12 Webpage</w:t>
        </w:r>
      </w:hyperlink>
    </w:p>
    <w:p w14:paraId="3DA3F167" w14:textId="77777777" w:rsidR="00312A3A" w:rsidRDefault="00312A3A" w:rsidP="00246EA3">
      <w:pPr>
        <w:pStyle w:val="Sub-titlestyle"/>
      </w:pPr>
    </w:p>
    <w:p w14:paraId="5570D821" w14:textId="77777777" w:rsidR="00FF7C94" w:rsidRPr="00150AFC" w:rsidRDefault="00C83360"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8240" behindDoc="1" locked="0" layoutInCell="1" allowOverlap="1" wp14:anchorId="441DA73D" wp14:editId="40A5ABEC">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B4ABE" id="Rectangle 2" o:spid="_x0000_s1026" alt="Title: Blue band - Description: decorative" style="position:absolute;margin-left:0;margin-top:11.2pt;width:610.5pt;height:7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" fillcolor="#44688f" stroked="f" strokeweight="1pt">
                <v:path arrowok="t"/>
                <w10:wrap anchorx="page"/>
              </v:rect>
            </w:pict>
          </mc:Fallback>
        </mc:AlternateContent>
      </w:r>
    </w:p>
    <w:p w14:paraId="6520506A" w14:textId="77777777" w:rsidR="00150AFC" w:rsidRPr="00150AFC" w:rsidRDefault="00150AFC" w:rsidP="00FF7C94">
      <w:pPr>
        <w:pStyle w:val="Heading2"/>
        <w:rPr>
          <w:color w:val="FFFFFF" w:themeColor="background1"/>
        </w:rPr>
        <w:sectPr w:rsidR="00150AFC" w:rsidRPr="00150AFC" w:rsidSect="00150AFC">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1440" w:bottom="720" w:left="1440" w:header="0" w:footer="720" w:gutter="0"/>
          <w:cols w:space="720"/>
          <w:docGrid w:linePitch="360"/>
        </w:sectPr>
      </w:pPr>
    </w:p>
    <w:p w14:paraId="23B9D7F6" w14:textId="77777777" w:rsidR="00CF2AE8" w:rsidRPr="00150AFC" w:rsidRDefault="00CF2AE8" w:rsidP="00CF2AE8">
      <w:pPr>
        <w:pStyle w:val="Heading2"/>
        <w:spacing w:before="0"/>
        <w:rPr>
          <w:b/>
          <w:color w:val="FFFFFF" w:themeColor="background1"/>
          <w:u w:val="single"/>
        </w:rPr>
      </w:pPr>
      <w:r w:rsidRPr="00150AFC">
        <w:rPr>
          <w:b/>
          <w:color w:val="FFFFFF" w:themeColor="background1"/>
          <w:u w:val="single"/>
        </w:rPr>
        <w:t>Location</w:t>
      </w:r>
    </w:p>
    <w:p w14:paraId="40CF15D0" w14:textId="77777777" w:rsidR="00887EE8" w:rsidRDefault="00887EE8" w:rsidP="00CF2AE8">
      <w:pPr>
        <w:rPr>
          <w:rFonts w:ascii="Franklin Gothic Book" w:hAnsi="Franklin Gothic Book"/>
          <w:color w:val="FFFFFF" w:themeColor="background1"/>
        </w:rPr>
      </w:pPr>
      <w:r>
        <w:rPr>
          <w:rFonts w:ascii="Franklin Gothic Book" w:hAnsi="Franklin Gothic Book"/>
          <w:color w:val="FFFFFF" w:themeColor="background1"/>
        </w:rPr>
        <w:t>Lakewood Community Center</w:t>
      </w:r>
    </w:p>
    <w:p w14:paraId="069CD0CF" w14:textId="7940A587" w:rsidR="00CF2AE8" w:rsidRPr="00150AFC" w:rsidRDefault="00887EE8" w:rsidP="00CF2AE8">
      <w:pPr>
        <w:rPr>
          <w:b/>
          <w:color w:val="FFFFFF" w:themeColor="background1"/>
          <w:u w:val="single"/>
        </w:rPr>
      </w:pPr>
      <w:r>
        <w:rPr>
          <w:rFonts w:ascii="Franklin Gothic Book" w:hAnsi="Franklin Gothic Book"/>
          <w:color w:val="FFFFFF" w:themeColor="background1"/>
        </w:rPr>
        <w:t>9112 Lakewood Drive SW</w:t>
      </w:r>
      <w:r w:rsidR="00CF2AE8">
        <w:rPr>
          <w:rFonts w:ascii="Franklin Gothic Book" w:hAnsi="Franklin Gothic Book"/>
          <w:color w:val="FFFFFF" w:themeColor="background1"/>
        </w:rPr>
        <w:br w:type="column"/>
      </w:r>
      <w:r w:rsidR="00CF2AE8" w:rsidRPr="00EA70BA">
        <w:rPr>
          <w:rFonts w:asciiTheme="majorHAnsi" w:eastAsiaTheme="majorEastAsia" w:hAnsiTheme="majorHAnsi" w:cstheme="majorBidi"/>
          <w:b/>
          <w:color w:val="FFFFFF" w:themeColor="background1"/>
          <w:sz w:val="26"/>
          <w:szCs w:val="26"/>
          <w:u w:val="single"/>
        </w:rPr>
        <w:t>Committee Chair</w:t>
      </w:r>
    </w:p>
    <w:p w14:paraId="490350C4" w14:textId="77777777" w:rsidR="00CF2AE8" w:rsidRDefault="00CF2AE8" w:rsidP="00CF2AE8">
      <w:pPr>
        <w:rPr>
          <w:rFonts w:ascii="Franklin Gothic Book" w:hAnsi="Franklin Gothic Book"/>
          <w:color w:val="FFFFFF" w:themeColor="background1"/>
        </w:rPr>
      </w:pPr>
      <w:r>
        <w:rPr>
          <w:rFonts w:ascii="Franklin Gothic Book" w:hAnsi="Franklin Gothic Book"/>
          <w:color w:val="FFFFFF" w:themeColor="background1"/>
        </w:rPr>
        <w:t>Rebecca Brown</w:t>
      </w:r>
    </w:p>
    <w:p w14:paraId="1F3E588E" w14:textId="77777777" w:rsidR="00CF2AE8" w:rsidRPr="00171574" w:rsidRDefault="00CF2AE8" w:rsidP="00CF2AE8">
      <w:pPr>
        <w:rPr>
          <w:rFonts w:ascii="Franklin Gothic Book" w:hAnsi="Franklin Gothic Book"/>
          <w:color w:val="FFFFFF" w:themeColor="background1"/>
        </w:rPr>
      </w:pPr>
      <w:r>
        <w:rPr>
          <w:rFonts w:ascii="Franklin Gothic Book" w:hAnsi="Franklin Gothic Book"/>
          <w:color w:val="FFFFFF" w:themeColor="background1"/>
        </w:rPr>
        <w:t>Rebecca.brown@ecy.wa.gov</w:t>
      </w:r>
      <w:r>
        <w:rPr>
          <w:rFonts w:ascii="Franklin Gothic Book" w:hAnsi="Franklin Gothic Book"/>
          <w:color w:val="FFFFFF" w:themeColor="background1"/>
        </w:rPr>
        <w:br w:type="column"/>
      </w:r>
      <w:r w:rsidRPr="00EA70BA">
        <w:rPr>
          <w:rFonts w:asciiTheme="majorHAnsi" w:eastAsiaTheme="majorEastAsia" w:hAnsiTheme="majorHAnsi" w:cstheme="majorBidi"/>
          <w:b/>
          <w:color w:val="FFFFFF" w:themeColor="background1"/>
          <w:sz w:val="26"/>
          <w:szCs w:val="26"/>
          <w:u w:val="single"/>
        </w:rPr>
        <w:t>Handouts</w:t>
      </w:r>
    </w:p>
    <w:p w14:paraId="35D801E6" w14:textId="77777777" w:rsidR="00CF2AE8" w:rsidRPr="00150AFC" w:rsidRDefault="00CF2AE8" w:rsidP="00CF2AE8">
      <w:pPr>
        <w:rPr>
          <w:rFonts w:ascii="Franklin Gothic Book" w:hAnsi="Franklin Gothic Book"/>
          <w:color w:val="FFFFFF" w:themeColor="background1"/>
        </w:rPr>
      </w:pPr>
      <w:r>
        <w:rPr>
          <w:rFonts w:ascii="Franklin Gothic Book" w:hAnsi="Franklin Gothic Book"/>
          <w:color w:val="FFFFFF" w:themeColor="background1"/>
        </w:rPr>
        <w:t>Agenda</w:t>
      </w:r>
    </w:p>
    <w:p w14:paraId="3ACDA4E1" w14:textId="3BC9FCDE" w:rsidR="00CF2AE8" w:rsidRDefault="003A0C0F" w:rsidP="00CF2AE8">
      <w:pPr>
        <w:rPr>
          <w:rFonts w:ascii="Franklin Gothic Book" w:hAnsi="Franklin Gothic Book"/>
          <w:color w:val="FFFFFF" w:themeColor="background1"/>
        </w:rPr>
      </w:pPr>
      <w:r>
        <w:rPr>
          <w:rFonts w:ascii="Franklin Gothic Book" w:hAnsi="Franklin Gothic Book"/>
          <w:color w:val="FFFFFF" w:themeColor="background1"/>
        </w:rPr>
        <w:t>CU Estimates</w:t>
      </w:r>
    </w:p>
    <w:p w14:paraId="7E3B1AC9" w14:textId="2EA0FF46" w:rsidR="00CF2AE8" w:rsidRDefault="003A0C0F" w:rsidP="00CF2AE8">
      <w:pPr>
        <w:rPr>
          <w:rFonts w:ascii="Franklin Gothic Book" w:hAnsi="Franklin Gothic Book"/>
          <w:color w:val="FFFFFF" w:themeColor="background1"/>
        </w:rPr>
      </w:pPr>
      <w:r>
        <w:rPr>
          <w:rFonts w:ascii="Franklin Gothic Book" w:hAnsi="Franklin Gothic Book"/>
          <w:color w:val="FFFFFF" w:themeColor="background1"/>
        </w:rPr>
        <w:t>Project Screening Criteria</w:t>
      </w:r>
    </w:p>
    <w:p w14:paraId="3C7F8310" w14:textId="77777777" w:rsidR="00B46425" w:rsidRDefault="00B46425" w:rsidP="000A732B">
      <w:pPr>
        <w:rPr>
          <w:rFonts w:ascii="Franklin Gothic Book" w:hAnsi="Franklin Gothic Book"/>
          <w:color w:val="FFFFFF" w:themeColor="background1"/>
          <w:sz w:val="21"/>
          <w:szCs w:val="21"/>
        </w:rPr>
      </w:pPr>
    </w:p>
    <w:p w14:paraId="02D3C1FA"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10C53A09" w14:textId="77777777" w:rsidR="00375B6A" w:rsidRDefault="00375B6A" w:rsidP="00375B6A">
      <w:pPr>
        <w:pStyle w:val="Heading1"/>
      </w:pPr>
      <w:r>
        <w:t>Attendance</w:t>
      </w:r>
    </w:p>
    <w:p w14:paraId="7950372C"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156183E7"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00A76136" w14:textId="0B169D21" w:rsidR="00710CBD" w:rsidRDefault="00710CBD" w:rsidP="00696BF1">
      <w:r>
        <w:t>Dan Cardwell (Pierce County)</w:t>
      </w:r>
    </w:p>
    <w:p w14:paraId="608BFEE5" w14:textId="77777777" w:rsidR="00696BF1" w:rsidRDefault="00696BF1" w:rsidP="00696BF1">
      <w:r>
        <w:t>Austin Jennings, alternate (Pierce County)</w:t>
      </w:r>
    </w:p>
    <w:p w14:paraId="115163DB" w14:textId="77777777" w:rsidR="00696BF1" w:rsidRDefault="0059765F" w:rsidP="00696BF1">
      <w:r>
        <w:t>Char Naylor</w:t>
      </w:r>
      <w:r w:rsidR="00696BF1">
        <w:t xml:space="preserve"> (Puyallup Tribe)</w:t>
      </w:r>
    </w:p>
    <w:p w14:paraId="53B6BDDA" w14:textId="3234EFB7" w:rsidR="00745562" w:rsidRDefault="00745562" w:rsidP="00696BF1">
      <w:r>
        <w:t>Rebecca Brown, Chair (Ecology)</w:t>
      </w:r>
    </w:p>
    <w:p w14:paraId="711E4D44" w14:textId="516AB29B" w:rsidR="00B85958" w:rsidRDefault="00B85958" w:rsidP="00B85958">
      <w:r>
        <w:t>Lisa Spurrier, ex officio (Salmon Recovery LE)</w:t>
      </w:r>
    </w:p>
    <w:p w14:paraId="79F2D17B" w14:textId="0547C933" w:rsidR="00183FDD" w:rsidRDefault="00183FDD" w:rsidP="00B85958">
      <w:r>
        <w:t>Paul Pickett (Squaxin Island Tribe)</w:t>
      </w:r>
    </w:p>
    <w:p w14:paraId="6C95564E" w14:textId="3D61AD7A" w:rsidR="00183FDD" w:rsidRDefault="00183FDD" w:rsidP="00B85958">
      <w:r>
        <w:t>Kris Kauffman (Chambers-Clover Watershed Council)</w:t>
      </w:r>
    </w:p>
    <w:p w14:paraId="178747D8" w14:textId="0EA62D91" w:rsidR="00183FDD" w:rsidRDefault="00183FDD" w:rsidP="00B85958">
      <w:r>
        <w:t>Paul Loveless (Town of Steilacoom)</w:t>
      </w:r>
    </w:p>
    <w:p w14:paraId="182ED085" w14:textId="641C05F2" w:rsidR="00183FDD" w:rsidRDefault="00183FDD" w:rsidP="00B85958">
      <w:r>
        <w:t>Kelly Still (WDFW)</w:t>
      </w:r>
    </w:p>
    <w:p w14:paraId="221D072F" w14:textId="77995B73" w:rsidR="00183FDD" w:rsidRDefault="00183FDD" w:rsidP="00B85958">
      <w:r>
        <w:t>Don Stanley (Lakewood Water District)</w:t>
      </w:r>
    </w:p>
    <w:p w14:paraId="6DA9CDDD" w14:textId="153A828C" w:rsidR="00B85958" w:rsidRDefault="00183FDD" w:rsidP="00696BF1">
      <w:r>
        <w:t>Paul Bucich (City of Lakewood)</w:t>
      </w:r>
    </w:p>
    <w:p w14:paraId="61F470FA" w14:textId="09B52881" w:rsidR="00696BF1" w:rsidRDefault="00887EE8" w:rsidP="00696BF1">
      <w:r>
        <w:t>Becky Kowalski, ex officio (JBLM)</w:t>
      </w:r>
    </w:p>
    <w:p w14:paraId="05DF875A" w14:textId="21231B5B" w:rsidR="00887EE8" w:rsidRDefault="00887EE8" w:rsidP="00696BF1">
      <w:r>
        <w:t>Tom Kantz, alternate (Pierce County)</w:t>
      </w:r>
    </w:p>
    <w:p w14:paraId="5ADD36EB" w14:textId="7DBF2EAB" w:rsidR="00887EE8" w:rsidRPr="00696BF1" w:rsidRDefault="00887EE8" w:rsidP="00696BF1">
      <w:pPr>
        <w:sectPr w:rsidR="00887EE8" w:rsidRPr="00696BF1" w:rsidSect="00E64E5E">
          <w:type w:val="continuous"/>
          <w:pgSz w:w="12240" w:h="15840"/>
          <w:pgMar w:top="1080" w:right="1440" w:bottom="720" w:left="1440" w:header="720" w:footer="720" w:gutter="0"/>
          <w:cols w:num="2" w:space="720"/>
          <w:docGrid w:linePitch="360"/>
        </w:sectPr>
      </w:pPr>
      <w:r>
        <w:t>Calvin Taylor (City of Tacoma)</w:t>
      </w:r>
    </w:p>
    <w:p w14:paraId="799F0C7F" w14:textId="77777777" w:rsidR="00E64E5E" w:rsidRDefault="00E64E5E" w:rsidP="00E64E5E">
      <w:pPr>
        <w:spacing w:after="120"/>
        <w:rPr>
          <w:rFonts w:ascii="Calibri Light" w:hAnsi="Calibri Light" w:cs="Calibri Light"/>
          <w:color w:val="2E74B5" w:themeColor="accent1" w:themeShade="BF"/>
          <w:sz w:val="24"/>
        </w:rPr>
      </w:pPr>
    </w:p>
    <w:p w14:paraId="65AF50A2" w14:textId="77777777" w:rsidR="00E64E5E" w:rsidRDefault="00D60058" w:rsidP="00E64E5E">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in </w:t>
      </w:r>
      <w:r>
        <w:rPr>
          <w:rFonts w:ascii="Calibri Light" w:hAnsi="Calibri Light" w:cs="Calibri Light"/>
          <w:color w:val="2E74B5" w:themeColor="accent1" w:themeShade="BF"/>
          <w:sz w:val="24"/>
        </w:rPr>
        <w:t xml:space="preserve">Not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11B5314B"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167A91D5" w14:textId="332119C0" w:rsidR="000E7D60" w:rsidRDefault="00887EE8" w:rsidP="00E64E5E">
      <w:r>
        <w:t>Pierce Conservation District</w:t>
      </w:r>
    </w:p>
    <w:p w14:paraId="17E5B3B1" w14:textId="15BF3D94" w:rsidR="00887EE8" w:rsidRDefault="00887EE8" w:rsidP="00E64E5E">
      <w:r>
        <w:t>MBA Pierce</w:t>
      </w:r>
    </w:p>
    <w:p w14:paraId="3975B7DF" w14:textId="70649C8D" w:rsidR="00710CBD" w:rsidRDefault="00710CBD" w:rsidP="000E7D60">
      <w:pPr>
        <w:rPr>
          <w:rFonts w:ascii="Calibri Light" w:hAnsi="Calibri Light" w:cs="Calibri Light"/>
          <w:color w:val="2E74B5" w:themeColor="accent1" w:themeShade="BF"/>
          <w:sz w:val="24"/>
        </w:rPr>
      </w:pPr>
    </w:p>
    <w:p w14:paraId="59EA2D07" w14:textId="77777777" w:rsidR="006A625C" w:rsidRDefault="006A625C" w:rsidP="00E64E5E">
      <w:pPr>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r w:rsidR="00745562">
        <w:rPr>
          <w:rFonts w:ascii="Calibri Light" w:hAnsi="Calibri Light" w:cs="Calibri Light"/>
          <w:color w:val="2E74B5" w:themeColor="accent1" w:themeShade="BF"/>
          <w:sz w:val="24"/>
        </w:rPr>
        <w:t>*</w:t>
      </w:r>
    </w:p>
    <w:p w14:paraId="07CE5710"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11EEBB69" w14:textId="77777777" w:rsidR="00E64E5E" w:rsidRPr="00E64E5E" w:rsidRDefault="000160B0" w:rsidP="00E64E5E">
      <w:r>
        <w:t>Spencer Easton (ESA, Facilitator)</w:t>
      </w:r>
    </w:p>
    <w:p w14:paraId="787658D3" w14:textId="3B461FC6" w:rsidR="00183FDD" w:rsidRDefault="00183FDD" w:rsidP="00E64E5E">
      <w:r>
        <w:t>Tom Culhane (Ecology)</w:t>
      </w:r>
    </w:p>
    <w:p w14:paraId="7700544E" w14:textId="02FBA886" w:rsidR="00E64E5E" w:rsidRDefault="000160B0" w:rsidP="00E64E5E">
      <w:r w:rsidRPr="000160B0">
        <w:t>Madeline Remmen</w:t>
      </w:r>
      <w:r w:rsidR="00E64E5E" w:rsidRPr="000160B0">
        <w:t xml:space="preserve"> (</w:t>
      </w:r>
      <w:r w:rsidRPr="000160B0">
        <w:t>ESA</w:t>
      </w:r>
      <w:r w:rsidR="00E64E5E" w:rsidRPr="000160B0">
        <w:t>, Information Manager)</w:t>
      </w:r>
    </w:p>
    <w:p w14:paraId="0B7CC046" w14:textId="486061FF" w:rsidR="00183FDD" w:rsidRDefault="00183FDD" w:rsidP="00E64E5E">
      <w:r>
        <w:t>Mike Noone (Ecology)</w:t>
      </w:r>
    </w:p>
    <w:p w14:paraId="62AF312A" w14:textId="1F1DB27D" w:rsidR="00E64E5E" w:rsidRDefault="00887EE8" w:rsidP="00E64E5E">
      <w:r>
        <w:t>Shauna Hansen (City of Tacoma)</w:t>
      </w:r>
    </w:p>
    <w:p w14:paraId="5155380E" w14:textId="0299315A" w:rsidR="00887EE8" w:rsidRDefault="00887EE8" w:rsidP="00E64E5E">
      <w:r>
        <w:t>Tony Paulson (University Place Planning Commission)</w:t>
      </w:r>
    </w:p>
    <w:p w14:paraId="4A06EEB6" w14:textId="3C305CF3" w:rsidR="00144659" w:rsidRDefault="00144659" w:rsidP="00E64E5E">
      <w:r>
        <w:t>Burt Clothier (Pacific Groundwater Group)</w:t>
      </w:r>
    </w:p>
    <w:p w14:paraId="266A9C7D" w14:textId="0FCEFB8B" w:rsidR="00144659" w:rsidRDefault="00144659" w:rsidP="00E64E5E">
      <w:pPr>
        <w:rPr>
          <w:rStyle w:val="Heading2Char"/>
          <w:sz w:val="22"/>
          <w:szCs w:val="22"/>
        </w:rPr>
        <w:sectPr w:rsidR="00144659" w:rsidSect="00E64E5E">
          <w:type w:val="continuous"/>
          <w:pgSz w:w="12240" w:h="15840"/>
          <w:pgMar w:top="1080" w:right="1440" w:bottom="720" w:left="1440" w:header="720" w:footer="720" w:gutter="0"/>
          <w:cols w:num="2" w:space="720"/>
          <w:docGrid w:linePitch="360"/>
        </w:sectPr>
      </w:pPr>
      <w:r>
        <w:t>Jeffery Thomas, presenter (Puyallup Tribe Fisheries)</w:t>
      </w:r>
    </w:p>
    <w:p w14:paraId="3285CD1A" w14:textId="42B4D8BB" w:rsidR="0070309E" w:rsidRPr="000E7D60" w:rsidRDefault="006A625C" w:rsidP="000E7D60">
      <w:pPr>
        <w:rPr>
          <w:sz w:val="23"/>
          <w:szCs w:val="23"/>
        </w:rPr>
      </w:pPr>
      <w:r w:rsidRPr="00375B6A">
        <w:rPr>
          <w:rStyle w:val="Heading2Char"/>
          <w:sz w:val="22"/>
          <w:szCs w:val="22"/>
        </w:rPr>
        <w:t>*Attendees list is based on sign-in sheet.</w:t>
      </w:r>
    </w:p>
    <w:p w14:paraId="4BB601D3" w14:textId="2B436D46" w:rsidR="00144659" w:rsidRDefault="00144659" w:rsidP="00795A07">
      <w:pPr>
        <w:pStyle w:val="Heading1"/>
      </w:pPr>
      <w:r>
        <w:t>September and October Meeting Summary Review</w:t>
      </w:r>
    </w:p>
    <w:p w14:paraId="54C3E81A" w14:textId="3793E63C" w:rsidR="00144659" w:rsidRPr="00144659" w:rsidRDefault="00144659" w:rsidP="00144659">
      <w:r>
        <w:t>September and October meeting summaries were approved with changes.</w:t>
      </w:r>
    </w:p>
    <w:p w14:paraId="6210A8FD" w14:textId="620426B9" w:rsidR="00B57ACF" w:rsidRDefault="00FB469F" w:rsidP="00795A07">
      <w:pPr>
        <w:pStyle w:val="Heading1"/>
      </w:pPr>
      <w:r w:rsidRPr="00795A07">
        <w:t>Updates and Announcements</w:t>
      </w:r>
    </w:p>
    <w:p w14:paraId="544E7F64" w14:textId="61ED95B4" w:rsidR="00144659" w:rsidRDefault="00E17B4E" w:rsidP="00144659">
      <w:pPr>
        <w:pStyle w:val="ListParagraph"/>
        <w:numPr>
          <w:ilvl w:val="0"/>
          <w:numId w:val="34"/>
        </w:numPr>
      </w:pPr>
      <w:hyperlink r:id="rId19" w:history="1">
        <w:r w:rsidR="00144659" w:rsidRPr="00144659">
          <w:rPr>
            <w:rStyle w:val="Hyperlink"/>
          </w:rPr>
          <w:t>Grant program guidance</w:t>
        </w:r>
      </w:hyperlink>
      <w:r w:rsidR="00144659">
        <w:t xml:space="preserve"> is available on Ecology’s website.  We will host and record a grant workshop webinar this winter (date TBD).</w:t>
      </w:r>
    </w:p>
    <w:p w14:paraId="1C29BF67" w14:textId="46C5BF90" w:rsidR="00144659" w:rsidRDefault="00144659" w:rsidP="00144659">
      <w:pPr>
        <w:pStyle w:val="ListParagraph"/>
        <w:numPr>
          <w:ilvl w:val="0"/>
          <w:numId w:val="34"/>
        </w:numPr>
      </w:pPr>
      <w:r>
        <w:t>Rebecca emailed a Local Plan Approval form. Please complete and return this form to Rebecca by Dec. 20, as she will use it to plan next year’s work schedule and timeline.</w:t>
      </w:r>
    </w:p>
    <w:p w14:paraId="2B52E2D6" w14:textId="08019852" w:rsidR="00144659" w:rsidRDefault="00144659" w:rsidP="00144659">
      <w:pPr>
        <w:pStyle w:val="ListParagraph"/>
        <w:numPr>
          <w:ilvl w:val="0"/>
          <w:numId w:val="34"/>
        </w:numPr>
      </w:pPr>
      <w:r>
        <w:t>Rebecca emailed a glossary and terms. Please let Rebecca know if you would like a hard copy of this document.</w:t>
      </w:r>
    </w:p>
    <w:p w14:paraId="403D2A7A" w14:textId="5A1341A4" w:rsidR="00144659" w:rsidRDefault="00A46B99" w:rsidP="00144659">
      <w:pPr>
        <w:pStyle w:val="ListParagraph"/>
        <w:numPr>
          <w:ilvl w:val="0"/>
          <w:numId w:val="34"/>
        </w:numPr>
      </w:pPr>
      <w:r>
        <w:t>The workgroup has recommended not to change the subbasins the committee delineated in the summer.</w:t>
      </w:r>
    </w:p>
    <w:p w14:paraId="2FCA26F7" w14:textId="61CCD2D0" w:rsidR="00A46B99" w:rsidRPr="00144659" w:rsidRDefault="00A46B99" w:rsidP="00144659">
      <w:pPr>
        <w:pStyle w:val="ListParagraph"/>
        <w:numPr>
          <w:ilvl w:val="0"/>
          <w:numId w:val="34"/>
        </w:numPr>
      </w:pPr>
      <w:r>
        <w:t>Please send any feedback on the process so far to Rebecca and/or Spencer.</w:t>
      </w:r>
    </w:p>
    <w:p w14:paraId="694910FA" w14:textId="77777777" w:rsidR="0039144B" w:rsidRPr="00966693" w:rsidRDefault="0039144B" w:rsidP="0039144B">
      <w:pPr>
        <w:pStyle w:val="Heading1"/>
      </w:pPr>
      <w:r w:rsidRPr="00966693">
        <w:lastRenderedPageBreak/>
        <w:t>Public Comment</w:t>
      </w:r>
    </w:p>
    <w:p w14:paraId="331D326B" w14:textId="77777777" w:rsidR="0039144B" w:rsidRPr="0039144B" w:rsidRDefault="0039144B" w:rsidP="0039144B">
      <w:pPr>
        <w:pStyle w:val="ListParagraph"/>
        <w:numPr>
          <w:ilvl w:val="0"/>
          <w:numId w:val="21"/>
        </w:numPr>
        <w:rPr>
          <w:i/>
        </w:rPr>
      </w:pPr>
      <w:r w:rsidRPr="0039144B">
        <w:rPr>
          <w:i/>
        </w:rPr>
        <w:t>No comments.</w:t>
      </w:r>
    </w:p>
    <w:p w14:paraId="4A781B47" w14:textId="5D491563" w:rsidR="00912A9B" w:rsidRDefault="00A46B99" w:rsidP="00795A07">
      <w:pPr>
        <w:pStyle w:val="Heading1"/>
      </w:pPr>
      <w:r>
        <w:t>Consumptive Use</w:t>
      </w:r>
    </w:p>
    <w:p w14:paraId="405681EB" w14:textId="166406A7" w:rsidR="00F342FE" w:rsidRDefault="007D58BF" w:rsidP="007D58BF">
      <w:r>
        <w:t xml:space="preserve">Discussion around Consumptive Use (the </w:t>
      </w:r>
      <w:r w:rsidR="00423CD8">
        <w:t xml:space="preserve">Committee’s preferred </w:t>
      </w:r>
      <w:r>
        <w:t>estimate of future water use based on projected PE wells) and Offset Target (an amount that includes safety factors to account for uncertainties in the analysis). Goal was to come up with a working consumptive use number while analysis and discussions are continuing to develop a final consumptive use number</w:t>
      </w:r>
      <w:r w:rsidR="00423CD8">
        <w:t xml:space="preserve"> and offset target</w:t>
      </w:r>
      <w:r>
        <w:t>.</w:t>
      </w:r>
      <w:r w:rsidR="009F5952">
        <w:t xml:space="preserve"> </w:t>
      </w:r>
    </w:p>
    <w:p w14:paraId="65B9AAF1" w14:textId="77777777" w:rsidR="00F342FE" w:rsidRDefault="00F342FE" w:rsidP="007D58BF"/>
    <w:p w14:paraId="57C65F0A" w14:textId="3D1EE811" w:rsidR="007D58BF" w:rsidRDefault="009F5952" w:rsidP="007D58BF">
      <w:r>
        <w:t>PE well projections—the high, medium, and low PE well projections will be included in the plan regardless of which projection(s) the committee opts to focus on.</w:t>
      </w:r>
    </w:p>
    <w:p w14:paraId="3B1B0BC9" w14:textId="0C79A8A0" w:rsidR="009F5952" w:rsidRDefault="009F5952" w:rsidP="009F5952">
      <w:pPr>
        <w:pStyle w:val="ListParagraph"/>
        <w:numPr>
          <w:ilvl w:val="0"/>
          <w:numId w:val="35"/>
        </w:numPr>
      </w:pPr>
      <w:r>
        <w:t>Emphasized that the projections were based on historical well data, not population growth.</w:t>
      </w:r>
    </w:p>
    <w:p w14:paraId="19CEB745" w14:textId="66C65417" w:rsidR="002D155C" w:rsidRDefault="009F5952" w:rsidP="002D155C">
      <w:pPr>
        <w:pStyle w:val="ListParagraph"/>
        <w:numPr>
          <w:ilvl w:val="0"/>
          <w:numId w:val="35"/>
        </w:numPr>
      </w:pPr>
      <w:r>
        <w:t>Rebecca work with HDR to get the number of developable parcels outside of water service areas to use as a check against the projections, with the understanding that some new homes within service areas will still use wells.</w:t>
      </w:r>
    </w:p>
    <w:p w14:paraId="3190E05D" w14:textId="319D4948" w:rsidR="00F342FE" w:rsidRDefault="00F342FE" w:rsidP="009F5952">
      <w:pPr>
        <w:pStyle w:val="ListParagraph"/>
        <w:numPr>
          <w:ilvl w:val="0"/>
          <w:numId w:val="35"/>
        </w:numPr>
      </w:pPr>
      <w:r>
        <w:t>Committee will move forward with the moderate</w:t>
      </w:r>
      <w:r w:rsidR="002D155C">
        <w:t xml:space="preserve"> PE well projection for the “working”</w:t>
      </w:r>
      <w:r>
        <w:t xml:space="preserve"> </w:t>
      </w:r>
      <w:r w:rsidR="002D155C">
        <w:t xml:space="preserve">consumptive use estimate </w:t>
      </w:r>
      <w:r>
        <w:t xml:space="preserve">and high PE well projections </w:t>
      </w:r>
      <w:r w:rsidR="000E3935">
        <w:t>as a factor for the</w:t>
      </w:r>
      <w:r>
        <w:t xml:space="preserve"> offset target.</w:t>
      </w:r>
    </w:p>
    <w:p w14:paraId="100A8640" w14:textId="2CA203B9" w:rsidR="009F5952" w:rsidRDefault="009F5952" w:rsidP="007D58BF"/>
    <w:p w14:paraId="5E759118" w14:textId="69B48EE0" w:rsidR="009F5952" w:rsidRDefault="009F5952" w:rsidP="007D58BF">
      <w:r>
        <w:t xml:space="preserve">The committee discussed a number of topics and factors related to </w:t>
      </w:r>
      <w:r w:rsidR="002D155C">
        <w:t>water</w:t>
      </w:r>
      <w:r>
        <w:t xml:space="preserve"> use</w:t>
      </w:r>
      <w:r w:rsidR="002D155C">
        <w:t>: Some committee members are interested in looking at additional water use (not just PE wells); A lot of the municipal water is piped in from other watersheds; a lot of water is piped out through the sewer systems; JBLM is looking at reclaimed water.</w:t>
      </w:r>
    </w:p>
    <w:p w14:paraId="056A8F4A" w14:textId="2627DA59" w:rsidR="009F5952" w:rsidRDefault="009F5952" w:rsidP="007D58BF"/>
    <w:p w14:paraId="61F053C8" w14:textId="573C12E9" w:rsidR="000E3935" w:rsidRDefault="000E3935" w:rsidP="007D58BF">
      <w:r>
        <w:t xml:space="preserve">The outdoor irrigated area analysis (part of the consumptive use estimate) is undergoing QA/QC, so the current analysis results may change, which means that any “working” consumptive use estimate is also subject to change. </w:t>
      </w:r>
      <w:r w:rsidR="00C27CC2">
        <w:t>Committee agreed to use the 95% confidence level from the outdoor irrigation analysis for the time being: 0.21 acres.</w:t>
      </w:r>
      <w:r w:rsidR="00DB418F">
        <w:t xml:space="preserve"> </w:t>
      </w:r>
    </w:p>
    <w:p w14:paraId="2141FB4A" w14:textId="5FF2A375" w:rsidR="000E3935" w:rsidRDefault="000E3935" w:rsidP="007D58BF"/>
    <w:p w14:paraId="58B566C4" w14:textId="7B0A6708" w:rsidR="00C27CC2" w:rsidRDefault="000E3935" w:rsidP="007D58BF">
      <w:r>
        <w:t xml:space="preserve">The committee walked through the assumptions that go into the consumptive </w:t>
      </w:r>
      <w:r w:rsidR="00AC4A01">
        <w:t>use estimates. Generally, committee was comfortable with most assumptions.</w:t>
      </w:r>
      <w:r w:rsidR="00C27CC2">
        <w:t xml:space="preserve"> Most other committees will be using the </w:t>
      </w:r>
      <w:r w:rsidR="00DB418F">
        <w:t>Ecology-recommended assumptions—consistency across WRIAs. The irrigation requirement amount is a conservative assumption. Using the Ecology-recommended assumptions and the outdoor irrigation area of 0.21 acres, and the moderate PE well projection, the “working” consumptive use estimate is 57.4 acre feet and 0.08 cfs.</w:t>
      </w:r>
    </w:p>
    <w:p w14:paraId="0D0A14F9" w14:textId="77777777" w:rsidR="00C27CC2" w:rsidRDefault="00C27CC2" w:rsidP="007D58BF"/>
    <w:p w14:paraId="7A75A674" w14:textId="03DA0941" w:rsidR="000E3935" w:rsidRDefault="00C27CC2" w:rsidP="007D58BF">
      <w:r>
        <w:t>For offset targets, idea proposed to use a higher irrigation requirement (22 in/year) to account for climate change. Climate change adaptation might also result in better water conservation.</w:t>
      </w:r>
    </w:p>
    <w:p w14:paraId="5EA1BE54" w14:textId="4DF5825B" w:rsidR="00DB418F" w:rsidRDefault="00DB418F" w:rsidP="007D58BF"/>
    <w:p w14:paraId="5E96BADE" w14:textId="759F70BF" w:rsidR="00DB418F" w:rsidRDefault="00DB418F" w:rsidP="007D58BF">
      <w:r>
        <w:t xml:space="preserve">Rebecca will ask HDR to conduct a sensitivity analysis to identify which assumptions are the most sensitive to change. Paul P. can provide a sensitivity analysis that </w:t>
      </w:r>
      <w:r w:rsidR="00307895">
        <w:t>he</w:t>
      </w:r>
      <w:r>
        <w:t xml:space="preserve"> conducted.</w:t>
      </w:r>
    </w:p>
    <w:p w14:paraId="16AF3FA8" w14:textId="4253ACD5" w:rsidR="00C27CC2" w:rsidRDefault="00C27CC2" w:rsidP="007D58BF"/>
    <w:p w14:paraId="1F1A2FD6" w14:textId="3E1547AF" w:rsidR="002F1F69" w:rsidRPr="007D58BF" w:rsidRDefault="002F1F69" w:rsidP="007D58BF">
      <w:r>
        <w:t xml:space="preserve">The </w:t>
      </w:r>
      <w:hyperlink r:id="rId20" w:history="1">
        <w:r w:rsidRPr="002F1F69">
          <w:rPr>
            <w:rStyle w:val="Hyperlink"/>
          </w:rPr>
          <w:t>Consumptive Use Calculator</w:t>
        </w:r>
      </w:hyperlink>
      <w:r>
        <w:t xml:space="preserve"> is available on Box for committee members.</w:t>
      </w:r>
    </w:p>
    <w:p w14:paraId="7511B5AB" w14:textId="365F6493" w:rsidR="00CF2E61" w:rsidRDefault="00CF2E61" w:rsidP="00B5006B">
      <w:pPr>
        <w:pStyle w:val="Heading1"/>
      </w:pPr>
      <w:r>
        <w:t>Salmon Recovery Priorities</w:t>
      </w:r>
    </w:p>
    <w:p w14:paraId="6BFD818E" w14:textId="41047A51" w:rsidR="00CF2E61" w:rsidRPr="00CF2E61" w:rsidRDefault="00DF4E11" w:rsidP="00CF2E61">
      <w:pPr>
        <w:rPr>
          <w:rFonts w:asciiTheme="minorHAnsi" w:hAnsiTheme="minorHAnsi"/>
          <w:b/>
        </w:rPr>
      </w:pPr>
      <w:r>
        <w:t>Jeffrey Thomas from Puyallup T</w:t>
      </w:r>
      <w:r w:rsidR="00CF2E61">
        <w:t>ribe fisheries gave a presentation about Tribally- Significant Ecological Systems.</w:t>
      </w:r>
      <w:r w:rsidR="00CF2E61">
        <w:rPr>
          <w:rFonts w:asciiTheme="minorHAnsi" w:hAnsiTheme="minorHAnsi"/>
          <w:b/>
        </w:rPr>
        <w:t xml:space="preserve"> </w:t>
      </w:r>
      <w:r w:rsidR="00CF2E61">
        <w:t>Lisa Spurrier</w:t>
      </w:r>
      <w:r>
        <w:t xml:space="preserve"> (Salmon Recovery Lead Entity)</w:t>
      </w:r>
      <w:r w:rsidR="00CF2E61">
        <w:t xml:space="preserve"> and Kelly Still </w:t>
      </w:r>
      <w:r>
        <w:t xml:space="preserve">(DFW) </w:t>
      </w:r>
      <w:r w:rsidR="00CF2E61">
        <w:t xml:space="preserve">presented on Salmon Habitat Protection and Restoration Strategies in WRIA 12. This presentation gave an overview of the history in the watershed and projects in the watershed. Both presentations are posted on the </w:t>
      </w:r>
      <w:hyperlink r:id="rId21" w:history="1">
        <w:r w:rsidR="00CF2E61" w:rsidRPr="00CF2E61">
          <w:rPr>
            <w:rStyle w:val="Hyperlink"/>
          </w:rPr>
          <w:t>WRIA 12 webpage</w:t>
        </w:r>
      </w:hyperlink>
      <w:r w:rsidR="00CF2E61">
        <w:t>.</w:t>
      </w:r>
    </w:p>
    <w:p w14:paraId="04A22429" w14:textId="77777777" w:rsidR="00CF2E61" w:rsidRPr="00CF2E61" w:rsidRDefault="00CF2E61" w:rsidP="00CF2E61"/>
    <w:p w14:paraId="429F4AB6" w14:textId="6AD47ECF" w:rsidR="00B5006B" w:rsidRDefault="00C72962" w:rsidP="00B5006B">
      <w:pPr>
        <w:pStyle w:val="Heading1"/>
      </w:pPr>
      <w:r>
        <w:lastRenderedPageBreak/>
        <w:t>Projects</w:t>
      </w:r>
    </w:p>
    <w:p w14:paraId="6AEAF066" w14:textId="640DA31F" w:rsidR="00B97146" w:rsidRDefault="00DF4E11" w:rsidP="00DF4E11">
      <w:r>
        <w:t>Lisa Spurrier and Kelly Still referred to a number of potential projects and ongoing efforts in their presentation:</w:t>
      </w:r>
      <w:bookmarkStart w:id="0" w:name="_GoBack"/>
    </w:p>
    <w:p w14:paraId="6A612214" w14:textId="77777777" w:rsidR="003756BD" w:rsidRDefault="003756BD" w:rsidP="003756BD">
      <w:pPr>
        <w:rPr>
          <w:u w:val="single"/>
        </w:rPr>
      </w:pPr>
    </w:p>
    <w:p w14:paraId="6EC93687" w14:textId="3CC19AEC" w:rsidR="003756BD" w:rsidRDefault="003756BD" w:rsidP="003756BD">
      <w:pPr>
        <w:rPr>
          <w:u w:val="single"/>
        </w:rPr>
      </w:pPr>
      <w:r>
        <w:rPr>
          <w:u w:val="single"/>
        </w:rPr>
        <w:t>Critical Reaches</w:t>
      </w:r>
    </w:p>
    <w:p w14:paraId="383DC3BE" w14:textId="77777777" w:rsidR="003756BD" w:rsidRDefault="003756BD" w:rsidP="003756BD">
      <w:pPr>
        <w:pStyle w:val="ListParagraph"/>
        <w:numPr>
          <w:ilvl w:val="0"/>
          <w:numId w:val="39"/>
        </w:numPr>
        <w:spacing w:line="259" w:lineRule="auto"/>
      </w:pPr>
      <w:r>
        <w:t>Chum and Steelhead: Chambers Creek below Steilacoom Lake; lower Flett Creek; lower Leach Creek</w:t>
      </w:r>
    </w:p>
    <w:p w14:paraId="348B1CAD" w14:textId="77777777" w:rsidR="003756BD" w:rsidRDefault="003756BD" w:rsidP="003756BD">
      <w:pPr>
        <w:pStyle w:val="ListParagraph"/>
        <w:numPr>
          <w:ilvl w:val="0"/>
          <w:numId w:val="39"/>
        </w:numPr>
        <w:spacing w:line="259" w:lineRule="auto"/>
      </w:pPr>
      <w:r>
        <w:t>Coho and Cutthroat: Chambers, Leach, Flett, Morey, Spanaway, Clover, NF Clover Creeks</w:t>
      </w:r>
    </w:p>
    <w:p w14:paraId="57D7EBB8" w14:textId="77777777" w:rsidR="003756BD" w:rsidRDefault="003756BD" w:rsidP="003756BD">
      <w:pPr>
        <w:pStyle w:val="ListParagraph"/>
        <w:numPr>
          <w:ilvl w:val="0"/>
          <w:numId w:val="39"/>
        </w:numPr>
        <w:spacing w:line="259" w:lineRule="auto"/>
      </w:pPr>
      <w:r>
        <w:t>Coho and Chum? Sequalitchew Creek, Sequalitchew Lake and downstream</w:t>
      </w:r>
    </w:p>
    <w:p w14:paraId="117AC7A4" w14:textId="77777777" w:rsidR="003756BD" w:rsidRDefault="003756BD" w:rsidP="003756BD"/>
    <w:p w14:paraId="5038C56D" w14:textId="38EE533D" w:rsidR="003756BD" w:rsidRPr="003756BD" w:rsidRDefault="003756BD" w:rsidP="00DF4E11">
      <w:pPr>
        <w:rPr>
          <w:u w:val="single"/>
        </w:rPr>
      </w:pPr>
      <w:r>
        <w:rPr>
          <w:u w:val="single"/>
        </w:rPr>
        <w:t>Restoration priorities</w:t>
      </w:r>
      <w:bookmarkEnd w:id="0"/>
    </w:p>
    <w:p w14:paraId="3040C73B" w14:textId="77777777" w:rsidR="00DF4E11" w:rsidRDefault="00DF4E11" w:rsidP="00DF4E11">
      <w:pPr>
        <w:pStyle w:val="ListParagraph"/>
        <w:numPr>
          <w:ilvl w:val="0"/>
          <w:numId w:val="36"/>
        </w:numPr>
        <w:spacing w:after="160"/>
      </w:pPr>
      <w:r>
        <w:t xml:space="preserve">Chambers Bay Dam Removal </w:t>
      </w:r>
    </w:p>
    <w:p w14:paraId="4027F036" w14:textId="77777777" w:rsidR="00DF4E11" w:rsidRDefault="00DF4E11" w:rsidP="00DF4E11">
      <w:pPr>
        <w:pStyle w:val="ListParagraph"/>
        <w:numPr>
          <w:ilvl w:val="0"/>
          <w:numId w:val="36"/>
        </w:numPr>
        <w:spacing w:after="160"/>
      </w:pPr>
      <w:r>
        <w:t>Titlow Lagoon Restoration</w:t>
      </w:r>
    </w:p>
    <w:p w14:paraId="54EAB5D1" w14:textId="77777777" w:rsidR="00DF4E11" w:rsidRDefault="00DF4E11" w:rsidP="00DF4E11">
      <w:pPr>
        <w:pStyle w:val="ListParagraph"/>
        <w:numPr>
          <w:ilvl w:val="0"/>
          <w:numId w:val="36"/>
        </w:numPr>
        <w:spacing w:after="160"/>
      </w:pPr>
      <w:r>
        <w:t>Protect and Restore Habitat in highly productive tributary and main stem areas</w:t>
      </w:r>
    </w:p>
    <w:p w14:paraId="4B4DFBFA" w14:textId="6C3A6B53" w:rsidR="00DF4E11" w:rsidRDefault="00DF4E11" w:rsidP="00DF4E11">
      <w:pPr>
        <w:pStyle w:val="ListParagraph"/>
        <w:numPr>
          <w:ilvl w:val="1"/>
          <w:numId w:val="36"/>
        </w:numPr>
        <w:spacing w:after="160"/>
      </w:pPr>
      <w:r>
        <w:t>Char will get this analysis on Box</w:t>
      </w:r>
    </w:p>
    <w:p w14:paraId="11403E9F" w14:textId="77777777" w:rsidR="00DF4E11" w:rsidRDefault="00DF4E11" w:rsidP="00DF4E11">
      <w:pPr>
        <w:pStyle w:val="ListParagraph"/>
        <w:numPr>
          <w:ilvl w:val="0"/>
          <w:numId w:val="36"/>
        </w:numPr>
        <w:spacing w:after="160"/>
      </w:pPr>
      <w:r>
        <w:t>Riparian Buffer Enhancement or Restoration: Chambers Creek</w:t>
      </w:r>
    </w:p>
    <w:p w14:paraId="68AF2477" w14:textId="77777777" w:rsidR="00DF4E11" w:rsidRDefault="00DF4E11" w:rsidP="00DF4E11">
      <w:pPr>
        <w:pStyle w:val="ListParagraph"/>
        <w:numPr>
          <w:ilvl w:val="0"/>
          <w:numId w:val="36"/>
        </w:numPr>
        <w:spacing w:after="160"/>
      </w:pPr>
      <w:r>
        <w:t>Riparian Buffer Enhancement or Restoration: Clover Creek</w:t>
      </w:r>
    </w:p>
    <w:p w14:paraId="2216C6BE" w14:textId="77777777" w:rsidR="00DF4E11" w:rsidRDefault="00DF4E11" w:rsidP="00DF4E11">
      <w:pPr>
        <w:pStyle w:val="ListParagraph"/>
        <w:numPr>
          <w:ilvl w:val="0"/>
          <w:numId w:val="36"/>
        </w:numPr>
        <w:spacing w:after="160"/>
      </w:pPr>
      <w:r>
        <w:t>Improving fish passage: Morey Creek Bypass channel</w:t>
      </w:r>
    </w:p>
    <w:p w14:paraId="5ED334DF" w14:textId="1C76C9BC" w:rsidR="00DF4E11" w:rsidRDefault="00DF4E11" w:rsidP="00DF4E11">
      <w:pPr>
        <w:pStyle w:val="ListParagraph"/>
        <w:numPr>
          <w:ilvl w:val="0"/>
          <w:numId w:val="36"/>
        </w:numPr>
        <w:spacing w:after="160"/>
      </w:pPr>
      <w:r>
        <w:t xml:space="preserve">Restore and Maintain hydrologic regime: </w:t>
      </w:r>
      <w:r w:rsidR="00307895">
        <w:t>Sequalitchew</w:t>
      </w:r>
      <w:r w:rsidR="002F1F69">
        <w:t xml:space="preserve"> C</w:t>
      </w:r>
      <w:r>
        <w:t>reek</w:t>
      </w:r>
    </w:p>
    <w:p w14:paraId="67A044A6" w14:textId="1B78BBFA" w:rsidR="00DF4E11" w:rsidRDefault="00DF4E11" w:rsidP="00DF4E11">
      <w:pPr>
        <w:pStyle w:val="ListParagraph"/>
        <w:numPr>
          <w:ilvl w:val="1"/>
          <w:numId w:val="36"/>
        </w:numPr>
        <w:spacing w:after="160"/>
      </w:pPr>
      <w:r>
        <w:t>JBLM is working on this project, divert all water back to main stem creek and 100 year over flow will go into the overflow channel. Project includes hydrological studies.</w:t>
      </w:r>
    </w:p>
    <w:p w14:paraId="3DDD7CA6" w14:textId="77777777" w:rsidR="00DF4E11" w:rsidRDefault="00DF4E11" w:rsidP="00DF4E11">
      <w:pPr>
        <w:pStyle w:val="ListParagraph"/>
        <w:numPr>
          <w:ilvl w:val="0"/>
          <w:numId w:val="36"/>
        </w:numPr>
        <w:spacing w:after="160"/>
      </w:pPr>
      <w:r>
        <w:t>Restore and Maintain hydrologic regime: Clovers creek</w:t>
      </w:r>
    </w:p>
    <w:p w14:paraId="6B604D6B" w14:textId="684DCDF1" w:rsidR="00DF4E11" w:rsidRPr="00711881" w:rsidRDefault="00DF4E11" w:rsidP="00DF4E11">
      <w:pPr>
        <w:spacing w:after="160"/>
      </w:pPr>
      <w:r w:rsidRPr="00711881">
        <w:t>Cal Taylor (City of Tacoma) presented on the South Tacoma Channel Streamflow Restoration Site for Feasibility study. It includes three projects:</w:t>
      </w:r>
    </w:p>
    <w:p w14:paraId="02075903" w14:textId="77777777" w:rsidR="002A5C95" w:rsidRPr="00711881" w:rsidRDefault="00DF4E11" w:rsidP="002A5C95">
      <w:pPr>
        <w:pStyle w:val="ListParagraph"/>
        <w:numPr>
          <w:ilvl w:val="0"/>
          <w:numId w:val="38"/>
        </w:numPr>
        <w:spacing w:after="160"/>
      </w:pPr>
      <w:r w:rsidRPr="00711881">
        <w:t>SW Infiltration facility: Potential for storm water infiltration directly into highly permeable soil.</w:t>
      </w:r>
    </w:p>
    <w:p w14:paraId="65397786" w14:textId="3FF426F6" w:rsidR="002A5C95" w:rsidRPr="00711881" w:rsidRDefault="00DF4E11" w:rsidP="002A5C95">
      <w:pPr>
        <w:pStyle w:val="ListParagraph"/>
        <w:numPr>
          <w:ilvl w:val="0"/>
          <w:numId w:val="38"/>
        </w:numPr>
        <w:spacing w:after="160"/>
      </w:pPr>
      <w:r w:rsidRPr="00711881">
        <w:t xml:space="preserve">SW Infiltration Gallery: </w:t>
      </w:r>
      <w:r w:rsidR="002A5C95" w:rsidRPr="00711881">
        <w:t xml:space="preserve"> U</w:t>
      </w:r>
      <w:r w:rsidRPr="00711881">
        <w:t>se BNSF land to create an infiltration gallery at S</w:t>
      </w:r>
      <w:r w:rsidR="002A5C95" w:rsidRPr="00711881">
        <w:t>ERA</w:t>
      </w:r>
      <w:r w:rsidRPr="00711881">
        <w:t xml:space="preserve"> park.</w:t>
      </w:r>
      <w:r w:rsidR="002A5C95" w:rsidRPr="00711881">
        <w:t xml:space="preserve"> P</w:t>
      </w:r>
      <w:r w:rsidRPr="00711881">
        <w:t>ip</w:t>
      </w:r>
      <w:r w:rsidR="002A5C95" w:rsidRPr="00711881">
        <w:t>e</w:t>
      </w:r>
      <w:r w:rsidRPr="00711881">
        <w:t xml:space="preserve"> </w:t>
      </w:r>
      <w:r w:rsidR="002A5C95" w:rsidRPr="00711881">
        <w:t>water in</w:t>
      </w:r>
      <w:r w:rsidRPr="00711881">
        <w:t xml:space="preserve"> one side and out the other side. The project would infiltrate the water to help recharge as a Managed Aquifer Recharge.</w:t>
      </w:r>
    </w:p>
    <w:p w14:paraId="603EB82B" w14:textId="4DD9AEE1" w:rsidR="00DF4E11" w:rsidRPr="00711881" w:rsidRDefault="00DF4E11" w:rsidP="002A5C95">
      <w:pPr>
        <w:pStyle w:val="ListParagraph"/>
        <w:numPr>
          <w:ilvl w:val="0"/>
          <w:numId w:val="38"/>
        </w:numPr>
        <w:spacing w:after="160"/>
      </w:pPr>
      <w:r w:rsidRPr="00711881">
        <w:t>Flett Creek Stream Channel Restoration:</w:t>
      </w:r>
      <w:r w:rsidR="00711881" w:rsidRPr="00711881">
        <w:t xml:space="preserve"> Create holding areas and reconnect the springs. Remove invasive reed canary grass and restore with riparian vegetation.</w:t>
      </w:r>
      <w:r w:rsidRPr="00711881">
        <w:t xml:space="preserve"> </w:t>
      </w:r>
    </w:p>
    <w:p w14:paraId="77175607" w14:textId="44D2A8CB" w:rsidR="005C0863" w:rsidRPr="00C72962" w:rsidRDefault="005C0863" w:rsidP="00C72962"/>
    <w:p w14:paraId="37AE095E" w14:textId="624B0B2D" w:rsidR="00FB469F" w:rsidRDefault="00FB469F" w:rsidP="00FF41E9">
      <w:pPr>
        <w:pStyle w:val="Heading1"/>
      </w:pPr>
      <w:r w:rsidRPr="00FF41E9">
        <w:t>Action Items</w:t>
      </w:r>
      <w:r w:rsidR="00981D75">
        <w:t xml:space="preserve"> and Next Steps</w:t>
      </w:r>
    </w:p>
    <w:p w14:paraId="4989CCE0" w14:textId="46535A99" w:rsidR="006A5B65" w:rsidRDefault="00386736" w:rsidP="00386736">
      <w:pPr>
        <w:pStyle w:val="ListParagraph"/>
        <w:numPr>
          <w:ilvl w:val="0"/>
          <w:numId w:val="33"/>
        </w:numPr>
      </w:pPr>
      <w:r>
        <w:t>Review project screening criteria and project inventory.</w:t>
      </w:r>
    </w:p>
    <w:p w14:paraId="06C7686B" w14:textId="2CBC4FA0" w:rsidR="00386736" w:rsidRDefault="00386736" w:rsidP="00386736">
      <w:pPr>
        <w:pStyle w:val="ListParagraph"/>
        <w:numPr>
          <w:ilvl w:val="1"/>
          <w:numId w:val="33"/>
        </w:numPr>
      </w:pPr>
      <w:r>
        <w:t>Add potential projects to the project inventory.</w:t>
      </w:r>
    </w:p>
    <w:p w14:paraId="4F4769E4" w14:textId="4AADC8D8" w:rsidR="00386736" w:rsidRDefault="00386736" w:rsidP="00386736">
      <w:pPr>
        <w:pStyle w:val="ListParagraph"/>
        <w:numPr>
          <w:ilvl w:val="0"/>
          <w:numId w:val="33"/>
        </w:numPr>
      </w:pPr>
      <w:r>
        <w:t>Next meetings:</w:t>
      </w:r>
    </w:p>
    <w:p w14:paraId="07FEE0E9" w14:textId="1F036333" w:rsidR="00386736" w:rsidRDefault="00386736" w:rsidP="00386736">
      <w:pPr>
        <w:pStyle w:val="ListParagraph"/>
        <w:numPr>
          <w:ilvl w:val="1"/>
          <w:numId w:val="33"/>
        </w:numPr>
      </w:pPr>
      <w:r>
        <w:t>Project Workshop—Dec. 11, 12:30-3:30 pm, Lakewood Community Center</w:t>
      </w:r>
    </w:p>
    <w:p w14:paraId="60014BA1" w14:textId="30E275CB" w:rsidR="00386736" w:rsidRDefault="00386736" w:rsidP="00386736">
      <w:pPr>
        <w:pStyle w:val="ListParagraph"/>
        <w:numPr>
          <w:ilvl w:val="1"/>
          <w:numId w:val="33"/>
        </w:numPr>
      </w:pPr>
      <w:r>
        <w:t>Workgroup Meeting—Dec. 16, 1 pm – 3 pm, WebEx.</w:t>
      </w:r>
    </w:p>
    <w:p w14:paraId="7ACDACCE" w14:textId="1741A579" w:rsidR="00386736" w:rsidRPr="00600A9F" w:rsidRDefault="00386736" w:rsidP="00386736">
      <w:pPr>
        <w:pStyle w:val="ListParagraph"/>
        <w:numPr>
          <w:ilvl w:val="1"/>
          <w:numId w:val="33"/>
        </w:numPr>
      </w:pPr>
      <w:r>
        <w:t>Full Committee Meeting: January 8, 2020.</w:t>
      </w:r>
    </w:p>
    <w:p w14:paraId="2AAA1EA9" w14:textId="77777777" w:rsidR="00426D7F" w:rsidRDefault="00426D7F" w:rsidP="00180F69"/>
    <w:p w14:paraId="08442194" w14:textId="6E807734" w:rsidR="0011663B" w:rsidRDefault="0011663B" w:rsidP="0011663B">
      <w:pPr>
        <w:spacing w:after="160" w:line="259" w:lineRule="auto"/>
        <w:rPr>
          <w:b/>
        </w:rPr>
        <w:sectPr w:rsidR="0011663B" w:rsidSect="00D60058">
          <w:type w:val="continuous"/>
          <w:pgSz w:w="12240" w:h="15840"/>
          <w:pgMar w:top="1080" w:right="1440" w:bottom="720" w:left="1440" w:header="720" w:footer="720" w:gutter="0"/>
          <w:cols w:space="720"/>
          <w:docGrid w:linePitch="360"/>
        </w:sectPr>
      </w:pPr>
    </w:p>
    <w:p w14:paraId="7CFA0ACD" w14:textId="1BD707D6" w:rsidR="0011663B" w:rsidRDefault="0011663B" w:rsidP="0011663B">
      <w:pPr>
        <w:spacing w:line="259" w:lineRule="auto"/>
        <w:sectPr w:rsidR="0011663B" w:rsidSect="0011663B">
          <w:type w:val="continuous"/>
          <w:pgSz w:w="12240" w:h="15840"/>
          <w:pgMar w:top="1080" w:right="1440" w:bottom="720" w:left="1440" w:header="720" w:footer="720" w:gutter="0"/>
          <w:cols w:num="2" w:space="720"/>
          <w:docGrid w:linePitch="360"/>
        </w:sectPr>
      </w:pPr>
    </w:p>
    <w:p w14:paraId="6D23177F" w14:textId="6CB116BE" w:rsidR="0011663B" w:rsidRPr="0011663B" w:rsidRDefault="0011663B" w:rsidP="0011663B">
      <w:pPr>
        <w:spacing w:line="259" w:lineRule="auto"/>
      </w:pPr>
    </w:p>
    <w:sectPr w:rsidR="0011663B" w:rsidRPr="0011663B" w:rsidSect="0011663B">
      <w:type w:val="continuous"/>
      <w:pgSz w:w="12240" w:h="15840"/>
      <w:pgMar w:top="1080" w:right="1440" w:bottom="72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863B9" w14:textId="77777777" w:rsidR="00420FC8" w:rsidRDefault="00420FC8" w:rsidP="00E34A0C">
      <w:r>
        <w:separator/>
      </w:r>
    </w:p>
  </w:endnote>
  <w:endnote w:type="continuationSeparator" w:id="0">
    <w:p w14:paraId="3E9E26C2" w14:textId="77777777" w:rsidR="00420FC8" w:rsidRDefault="00420FC8" w:rsidP="00E34A0C">
      <w:r>
        <w:continuationSeparator/>
      </w:r>
    </w:p>
  </w:endnote>
  <w:endnote w:type="continuationNotice" w:id="1">
    <w:p w14:paraId="793F1F77" w14:textId="77777777" w:rsidR="00420FC8" w:rsidRDefault="00420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032A" w14:textId="77777777" w:rsidR="006A78F4" w:rsidRDefault="006A7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74478537" w14:textId="25FF89CB" w:rsidR="00966693" w:rsidRDefault="0081031C">
        <w:pPr>
          <w:pStyle w:val="Footer"/>
          <w:jc w:val="center"/>
        </w:pPr>
        <w:r>
          <w:fldChar w:fldCharType="begin"/>
        </w:r>
        <w:r w:rsidR="00966693">
          <w:instrText xml:space="preserve"> PAGE   \* MERGEFORMAT </w:instrText>
        </w:r>
        <w:r>
          <w:fldChar w:fldCharType="separate"/>
        </w:r>
        <w:r w:rsidR="00E17B4E">
          <w:rPr>
            <w:noProof/>
          </w:rPr>
          <w:t>3</w:t>
        </w:r>
        <w:r>
          <w:rPr>
            <w:noProof/>
          </w:rPr>
          <w:fldChar w:fldCharType="end"/>
        </w:r>
      </w:p>
    </w:sdtContent>
  </w:sdt>
  <w:p w14:paraId="76CE799A" w14:textId="77777777" w:rsidR="00966693" w:rsidRDefault="00966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8CE5" w14:textId="77777777" w:rsidR="006A78F4" w:rsidRDefault="006A7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99B5B" w14:textId="77777777" w:rsidR="00420FC8" w:rsidRDefault="00420FC8" w:rsidP="00E34A0C">
      <w:r>
        <w:separator/>
      </w:r>
    </w:p>
  </w:footnote>
  <w:footnote w:type="continuationSeparator" w:id="0">
    <w:p w14:paraId="36116268" w14:textId="77777777" w:rsidR="00420FC8" w:rsidRDefault="00420FC8" w:rsidP="00E34A0C">
      <w:r>
        <w:continuationSeparator/>
      </w:r>
    </w:p>
  </w:footnote>
  <w:footnote w:type="continuationNotice" w:id="1">
    <w:p w14:paraId="14D60038" w14:textId="77777777" w:rsidR="00420FC8" w:rsidRDefault="00420F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EA324" w14:textId="77777777" w:rsidR="006A78F4" w:rsidRDefault="006A7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859A0" w14:textId="0D261919" w:rsidR="00966693" w:rsidRDefault="00966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56B36" w14:textId="77777777" w:rsidR="006A78F4" w:rsidRDefault="006A7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75ACA"/>
    <w:multiLevelType w:val="hybridMultilevel"/>
    <w:tmpl w:val="85B8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F5CF9"/>
    <w:multiLevelType w:val="hybridMultilevel"/>
    <w:tmpl w:val="3E00F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259DA"/>
    <w:multiLevelType w:val="hybridMultilevel"/>
    <w:tmpl w:val="8F56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862C5"/>
    <w:multiLevelType w:val="hybridMultilevel"/>
    <w:tmpl w:val="C552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937B7"/>
    <w:multiLevelType w:val="hybridMultilevel"/>
    <w:tmpl w:val="4300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00EDA"/>
    <w:multiLevelType w:val="hybridMultilevel"/>
    <w:tmpl w:val="DFC06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24D8C"/>
    <w:multiLevelType w:val="hybridMultilevel"/>
    <w:tmpl w:val="54E4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F1CF2"/>
    <w:multiLevelType w:val="hybridMultilevel"/>
    <w:tmpl w:val="189A4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86EDE"/>
    <w:multiLevelType w:val="hybridMultilevel"/>
    <w:tmpl w:val="2078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13A13"/>
    <w:multiLevelType w:val="hybridMultilevel"/>
    <w:tmpl w:val="BE5A0F32"/>
    <w:lvl w:ilvl="0" w:tplc="E6029744">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1CF3FC4"/>
    <w:multiLevelType w:val="hybridMultilevel"/>
    <w:tmpl w:val="9D60F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B1E2A"/>
    <w:multiLevelType w:val="hybridMultilevel"/>
    <w:tmpl w:val="F6EC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34356"/>
    <w:multiLevelType w:val="hybridMultilevel"/>
    <w:tmpl w:val="1C72C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2E0E5F"/>
    <w:multiLevelType w:val="hybridMultilevel"/>
    <w:tmpl w:val="A7329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E67ADD"/>
    <w:multiLevelType w:val="hybridMultilevel"/>
    <w:tmpl w:val="8570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237B3F"/>
    <w:multiLevelType w:val="hybridMultilevel"/>
    <w:tmpl w:val="F802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CC6806"/>
    <w:multiLevelType w:val="hybridMultilevel"/>
    <w:tmpl w:val="F474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E5F01"/>
    <w:multiLevelType w:val="hybridMultilevel"/>
    <w:tmpl w:val="D4707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2129EE"/>
    <w:multiLevelType w:val="hybridMultilevel"/>
    <w:tmpl w:val="2C88A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427945"/>
    <w:multiLevelType w:val="hybridMultilevel"/>
    <w:tmpl w:val="9EA46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AC1496"/>
    <w:multiLevelType w:val="hybridMultilevel"/>
    <w:tmpl w:val="39C6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8139A0"/>
    <w:multiLevelType w:val="hybridMultilevel"/>
    <w:tmpl w:val="A4C48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076831"/>
    <w:multiLevelType w:val="hybridMultilevel"/>
    <w:tmpl w:val="561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7D7673"/>
    <w:multiLevelType w:val="hybridMultilevel"/>
    <w:tmpl w:val="E8F0C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827288"/>
    <w:multiLevelType w:val="hybridMultilevel"/>
    <w:tmpl w:val="51F22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8478AD"/>
    <w:multiLevelType w:val="hybridMultilevel"/>
    <w:tmpl w:val="A4B40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74393"/>
    <w:multiLevelType w:val="hybridMultilevel"/>
    <w:tmpl w:val="408CB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F862A4"/>
    <w:multiLevelType w:val="hybridMultilevel"/>
    <w:tmpl w:val="02FAA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2"/>
  </w:num>
  <w:num w:numId="4">
    <w:abstractNumId w:val="30"/>
  </w:num>
  <w:num w:numId="5">
    <w:abstractNumId w:val="31"/>
  </w:num>
  <w:num w:numId="6">
    <w:abstractNumId w:val="29"/>
  </w:num>
  <w:num w:numId="7">
    <w:abstractNumId w:val="8"/>
  </w:num>
  <w:num w:numId="8">
    <w:abstractNumId w:val="36"/>
  </w:num>
  <w:num w:numId="9">
    <w:abstractNumId w:val="1"/>
  </w:num>
  <w:num w:numId="10">
    <w:abstractNumId w:val="33"/>
  </w:num>
  <w:num w:numId="11">
    <w:abstractNumId w:val="17"/>
  </w:num>
  <w:num w:numId="12">
    <w:abstractNumId w:val="34"/>
  </w:num>
  <w:num w:numId="13">
    <w:abstractNumId w:val="4"/>
  </w:num>
  <w:num w:numId="14">
    <w:abstractNumId w:val="14"/>
  </w:num>
  <w:num w:numId="15">
    <w:abstractNumId w:val="26"/>
  </w:num>
  <w:num w:numId="16">
    <w:abstractNumId w:val="18"/>
  </w:num>
  <w:num w:numId="17">
    <w:abstractNumId w:val="11"/>
  </w:num>
  <w:num w:numId="18">
    <w:abstractNumId w:val="38"/>
  </w:num>
  <w:num w:numId="19">
    <w:abstractNumId w:val="5"/>
  </w:num>
  <w:num w:numId="20">
    <w:abstractNumId w:val="23"/>
  </w:num>
  <w:num w:numId="21">
    <w:abstractNumId w:val="13"/>
  </w:num>
  <w:num w:numId="22">
    <w:abstractNumId w:val="16"/>
  </w:num>
  <w:num w:numId="23">
    <w:abstractNumId w:val="6"/>
  </w:num>
  <w:num w:numId="24">
    <w:abstractNumId w:val="12"/>
  </w:num>
  <w:num w:numId="25">
    <w:abstractNumId w:val="9"/>
  </w:num>
  <w:num w:numId="26">
    <w:abstractNumId w:val="19"/>
  </w:num>
  <w:num w:numId="27">
    <w:abstractNumId w:val="3"/>
  </w:num>
  <w:num w:numId="28">
    <w:abstractNumId w:val="21"/>
  </w:num>
  <w:num w:numId="29">
    <w:abstractNumId w:val="20"/>
  </w:num>
  <w:num w:numId="30">
    <w:abstractNumId w:val="35"/>
  </w:num>
  <w:num w:numId="31">
    <w:abstractNumId w:val="28"/>
  </w:num>
  <w:num w:numId="32">
    <w:abstractNumId w:val="22"/>
  </w:num>
  <w:num w:numId="33">
    <w:abstractNumId w:val="25"/>
  </w:num>
  <w:num w:numId="34">
    <w:abstractNumId w:val="15"/>
  </w:num>
  <w:num w:numId="35">
    <w:abstractNumId w:val="7"/>
  </w:num>
  <w:num w:numId="36">
    <w:abstractNumId w:val="24"/>
  </w:num>
  <w:num w:numId="37">
    <w:abstractNumId w:val="32"/>
  </w:num>
  <w:num w:numId="38">
    <w:abstractNumId w:val="37"/>
  </w:num>
  <w:num w:numId="3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160B0"/>
    <w:rsid w:val="0002490C"/>
    <w:rsid w:val="00026512"/>
    <w:rsid w:val="00042625"/>
    <w:rsid w:val="0004355C"/>
    <w:rsid w:val="000502E0"/>
    <w:rsid w:val="00053322"/>
    <w:rsid w:val="00060A54"/>
    <w:rsid w:val="00062345"/>
    <w:rsid w:val="0007769E"/>
    <w:rsid w:val="000952E5"/>
    <w:rsid w:val="000A39F4"/>
    <w:rsid w:val="000A732B"/>
    <w:rsid w:val="000B037D"/>
    <w:rsid w:val="000B1F45"/>
    <w:rsid w:val="000B45E1"/>
    <w:rsid w:val="000B53FB"/>
    <w:rsid w:val="000B65AA"/>
    <w:rsid w:val="000D5C6C"/>
    <w:rsid w:val="000E1C4A"/>
    <w:rsid w:val="000E3935"/>
    <w:rsid w:val="000E6F73"/>
    <w:rsid w:val="000E7D60"/>
    <w:rsid w:val="000F260A"/>
    <w:rsid w:val="000F3546"/>
    <w:rsid w:val="000F6243"/>
    <w:rsid w:val="001010F9"/>
    <w:rsid w:val="001158C8"/>
    <w:rsid w:val="0011663B"/>
    <w:rsid w:val="00121ECD"/>
    <w:rsid w:val="00123F2C"/>
    <w:rsid w:val="00144659"/>
    <w:rsid w:val="00150AFC"/>
    <w:rsid w:val="00153087"/>
    <w:rsid w:val="00180809"/>
    <w:rsid w:val="00180F69"/>
    <w:rsid w:val="00183FDD"/>
    <w:rsid w:val="00187B63"/>
    <w:rsid w:val="0019587F"/>
    <w:rsid w:val="001A3642"/>
    <w:rsid w:val="001B10D0"/>
    <w:rsid w:val="001C59A5"/>
    <w:rsid w:val="001C6F64"/>
    <w:rsid w:val="001D2044"/>
    <w:rsid w:val="001F7A77"/>
    <w:rsid w:val="0020598D"/>
    <w:rsid w:val="00206C04"/>
    <w:rsid w:val="0023301B"/>
    <w:rsid w:val="00235881"/>
    <w:rsid w:val="0023688C"/>
    <w:rsid w:val="00244608"/>
    <w:rsid w:val="00245576"/>
    <w:rsid w:val="00246EA3"/>
    <w:rsid w:val="00262E32"/>
    <w:rsid w:val="002640CD"/>
    <w:rsid w:val="00273C3E"/>
    <w:rsid w:val="002944DD"/>
    <w:rsid w:val="002A5C95"/>
    <w:rsid w:val="002A7A04"/>
    <w:rsid w:val="002B161B"/>
    <w:rsid w:val="002C6AFE"/>
    <w:rsid w:val="002D0921"/>
    <w:rsid w:val="002D155C"/>
    <w:rsid w:val="002D5210"/>
    <w:rsid w:val="002D6BDD"/>
    <w:rsid w:val="002E1A38"/>
    <w:rsid w:val="002E2CF8"/>
    <w:rsid w:val="002F1F69"/>
    <w:rsid w:val="00300A18"/>
    <w:rsid w:val="00305A68"/>
    <w:rsid w:val="00307895"/>
    <w:rsid w:val="00312A3A"/>
    <w:rsid w:val="00340641"/>
    <w:rsid w:val="00341613"/>
    <w:rsid w:val="00357360"/>
    <w:rsid w:val="0037551A"/>
    <w:rsid w:val="003756BD"/>
    <w:rsid w:val="00375B5A"/>
    <w:rsid w:val="00375B6A"/>
    <w:rsid w:val="0037784B"/>
    <w:rsid w:val="00381B87"/>
    <w:rsid w:val="003866F3"/>
    <w:rsid w:val="00386736"/>
    <w:rsid w:val="0039144B"/>
    <w:rsid w:val="003A0C0F"/>
    <w:rsid w:val="003A45A0"/>
    <w:rsid w:val="003B49C6"/>
    <w:rsid w:val="003C7C81"/>
    <w:rsid w:val="003E52A6"/>
    <w:rsid w:val="003E7320"/>
    <w:rsid w:val="003F05F3"/>
    <w:rsid w:val="003F397F"/>
    <w:rsid w:val="00411752"/>
    <w:rsid w:val="00413A25"/>
    <w:rsid w:val="00420FC8"/>
    <w:rsid w:val="00423CD8"/>
    <w:rsid w:val="00424857"/>
    <w:rsid w:val="00426D7F"/>
    <w:rsid w:val="004315F6"/>
    <w:rsid w:val="00437FB4"/>
    <w:rsid w:val="0044453B"/>
    <w:rsid w:val="00455ECE"/>
    <w:rsid w:val="0046467E"/>
    <w:rsid w:val="00464B6E"/>
    <w:rsid w:val="00467142"/>
    <w:rsid w:val="00484EB7"/>
    <w:rsid w:val="00486ADA"/>
    <w:rsid w:val="004B5763"/>
    <w:rsid w:val="004C36F3"/>
    <w:rsid w:val="004D0C95"/>
    <w:rsid w:val="004E0684"/>
    <w:rsid w:val="004F0620"/>
    <w:rsid w:val="004F14D5"/>
    <w:rsid w:val="00501ED0"/>
    <w:rsid w:val="00512FEF"/>
    <w:rsid w:val="00513B7D"/>
    <w:rsid w:val="00516813"/>
    <w:rsid w:val="00526F3D"/>
    <w:rsid w:val="00534FF0"/>
    <w:rsid w:val="00536E87"/>
    <w:rsid w:val="00547267"/>
    <w:rsid w:val="00555A4A"/>
    <w:rsid w:val="00560D72"/>
    <w:rsid w:val="00562836"/>
    <w:rsid w:val="00570AE3"/>
    <w:rsid w:val="00570B92"/>
    <w:rsid w:val="0057113D"/>
    <w:rsid w:val="00571892"/>
    <w:rsid w:val="00573F14"/>
    <w:rsid w:val="005808D7"/>
    <w:rsid w:val="00582087"/>
    <w:rsid w:val="00593226"/>
    <w:rsid w:val="00597539"/>
    <w:rsid w:val="0059765F"/>
    <w:rsid w:val="005A397B"/>
    <w:rsid w:val="005A5F11"/>
    <w:rsid w:val="005A6B16"/>
    <w:rsid w:val="005C0863"/>
    <w:rsid w:val="005C2461"/>
    <w:rsid w:val="005C279A"/>
    <w:rsid w:val="005D081E"/>
    <w:rsid w:val="005D31CD"/>
    <w:rsid w:val="005D7636"/>
    <w:rsid w:val="005E2D2C"/>
    <w:rsid w:val="005F44BF"/>
    <w:rsid w:val="00600A9F"/>
    <w:rsid w:val="0060235B"/>
    <w:rsid w:val="0060696C"/>
    <w:rsid w:val="00610A24"/>
    <w:rsid w:val="00614913"/>
    <w:rsid w:val="006150BC"/>
    <w:rsid w:val="00621047"/>
    <w:rsid w:val="00627DF9"/>
    <w:rsid w:val="00630925"/>
    <w:rsid w:val="00652801"/>
    <w:rsid w:val="006551C3"/>
    <w:rsid w:val="0065722A"/>
    <w:rsid w:val="006628DD"/>
    <w:rsid w:val="00676042"/>
    <w:rsid w:val="00690EA8"/>
    <w:rsid w:val="00693725"/>
    <w:rsid w:val="00693E60"/>
    <w:rsid w:val="00696BF1"/>
    <w:rsid w:val="006A1ACA"/>
    <w:rsid w:val="006A5B65"/>
    <w:rsid w:val="006A625C"/>
    <w:rsid w:val="006A78F4"/>
    <w:rsid w:val="006B180C"/>
    <w:rsid w:val="006B2C2C"/>
    <w:rsid w:val="006C1ABA"/>
    <w:rsid w:val="006C70F8"/>
    <w:rsid w:val="006C7C54"/>
    <w:rsid w:val="006E43C3"/>
    <w:rsid w:val="006E5504"/>
    <w:rsid w:val="006F08A4"/>
    <w:rsid w:val="006F760C"/>
    <w:rsid w:val="0070309E"/>
    <w:rsid w:val="00710CBD"/>
    <w:rsid w:val="00711881"/>
    <w:rsid w:val="0072041B"/>
    <w:rsid w:val="00720918"/>
    <w:rsid w:val="00724DFD"/>
    <w:rsid w:val="00736732"/>
    <w:rsid w:val="00740B54"/>
    <w:rsid w:val="007427E4"/>
    <w:rsid w:val="00742EC1"/>
    <w:rsid w:val="00745562"/>
    <w:rsid w:val="00750804"/>
    <w:rsid w:val="00753864"/>
    <w:rsid w:val="00764E63"/>
    <w:rsid w:val="007817D6"/>
    <w:rsid w:val="0078541A"/>
    <w:rsid w:val="00790551"/>
    <w:rsid w:val="00794904"/>
    <w:rsid w:val="00795A07"/>
    <w:rsid w:val="007A36EA"/>
    <w:rsid w:val="007A3C14"/>
    <w:rsid w:val="007B0931"/>
    <w:rsid w:val="007B0BF6"/>
    <w:rsid w:val="007C7C27"/>
    <w:rsid w:val="007D58BF"/>
    <w:rsid w:val="007F1D04"/>
    <w:rsid w:val="007F238E"/>
    <w:rsid w:val="007F6DB7"/>
    <w:rsid w:val="007F6F1B"/>
    <w:rsid w:val="00801E96"/>
    <w:rsid w:val="00805AD4"/>
    <w:rsid w:val="00807515"/>
    <w:rsid w:val="0081031C"/>
    <w:rsid w:val="00832696"/>
    <w:rsid w:val="00833247"/>
    <w:rsid w:val="008340D8"/>
    <w:rsid w:val="00850A99"/>
    <w:rsid w:val="00856EEF"/>
    <w:rsid w:val="0086374D"/>
    <w:rsid w:val="00865A37"/>
    <w:rsid w:val="00871F5D"/>
    <w:rsid w:val="00873678"/>
    <w:rsid w:val="0087585B"/>
    <w:rsid w:val="0087614C"/>
    <w:rsid w:val="00887EE8"/>
    <w:rsid w:val="0089148D"/>
    <w:rsid w:val="0089722B"/>
    <w:rsid w:val="008A4402"/>
    <w:rsid w:val="008A6CF1"/>
    <w:rsid w:val="008C3102"/>
    <w:rsid w:val="008E4183"/>
    <w:rsid w:val="008E4582"/>
    <w:rsid w:val="008F27D1"/>
    <w:rsid w:val="008F6C88"/>
    <w:rsid w:val="008F733B"/>
    <w:rsid w:val="00906567"/>
    <w:rsid w:val="00906C7D"/>
    <w:rsid w:val="00912A9B"/>
    <w:rsid w:val="00914EFB"/>
    <w:rsid w:val="00917A64"/>
    <w:rsid w:val="0092250E"/>
    <w:rsid w:val="009344C4"/>
    <w:rsid w:val="00934725"/>
    <w:rsid w:val="00947AEE"/>
    <w:rsid w:val="00960F9A"/>
    <w:rsid w:val="00962250"/>
    <w:rsid w:val="009641A2"/>
    <w:rsid w:val="00964D07"/>
    <w:rsid w:val="00966693"/>
    <w:rsid w:val="0097058B"/>
    <w:rsid w:val="00973884"/>
    <w:rsid w:val="00981D75"/>
    <w:rsid w:val="009A200D"/>
    <w:rsid w:val="009D1FF3"/>
    <w:rsid w:val="009D26F5"/>
    <w:rsid w:val="009E3415"/>
    <w:rsid w:val="009E4424"/>
    <w:rsid w:val="009E6FC1"/>
    <w:rsid w:val="009F2A73"/>
    <w:rsid w:val="009F5952"/>
    <w:rsid w:val="009F71CB"/>
    <w:rsid w:val="00A11247"/>
    <w:rsid w:val="00A12565"/>
    <w:rsid w:val="00A264AF"/>
    <w:rsid w:val="00A46B99"/>
    <w:rsid w:val="00A4747D"/>
    <w:rsid w:val="00A5136F"/>
    <w:rsid w:val="00A5191A"/>
    <w:rsid w:val="00A80597"/>
    <w:rsid w:val="00AA432F"/>
    <w:rsid w:val="00AC2167"/>
    <w:rsid w:val="00AC4A01"/>
    <w:rsid w:val="00AC732C"/>
    <w:rsid w:val="00AD1996"/>
    <w:rsid w:val="00AE0CF2"/>
    <w:rsid w:val="00AF3B15"/>
    <w:rsid w:val="00B15513"/>
    <w:rsid w:val="00B24C97"/>
    <w:rsid w:val="00B26C38"/>
    <w:rsid w:val="00B40ACF"/>
    <w:rsid w:val="00B413FA"/>
    <w:rsid w:val="00B46425"/>
    <w:rsid w:val="00B5006B"/>
    <w:rsid w:val="00B57ACF"/>
    <w:rsid w:val="00B64649"/>
    <w:rsid w:val="00B811AD"/>
    <w:rsid w:val="00B85958"/>
    <w:rsid w:val="00B97146"/>
    <w:rsid w:val="00BA44B5"/>
    <w:rsid w:val="00BA4B4F"/>
    <w:rsid w:val="00BA7E30"/>
    <w:rsid w:val="00BD565D"/>
    <w:rsid w:val="00BD631F"/>
    <w:rsid w:val="00BE2638"/>
    <w:rsid w:val="00BF5892"/>
    <w:rsid w:val="00C116A5"/>
    <w:rsid w:val="00C15B46"/>
    <w:rsid w:val="00C27CC2"/>
    <w:rsid w:val="00C327D3"/>
    <w:rsid w:val="00C4547E"/>
    <w:rsid w:val="00C513BF"/>
    <w:rsid w:val="00C515BE"/>
    <w:rsid w:val="00C556F9"/>
    <w:rsid w:val="00C573C5"/>
    <w:rsid w:val="00C72962"/>
    <w:rsid w:val="00C8007A"/>
    <w:rsid w:val="00C81371"/>
    <w:rsid w:val="00C83360"/>
    <w:rsid w:val="00C94A65"/>
    <w:rsid w:val="00C97227"/>
    <w:rsid w:val="00CA03E7"/>
    <w:rsid w:val="00CB4D82"/>
    <w:rsid w:val="00CC2ED1"/>
    <w:rsid w:val="00CC70F2"/>
    <w:rsid w:val="00CD2E69"/>
    <w:rsid w:val="00CD4B50"/>
    <w:rsid w:val="00CD6F19"/>
    <w:rsid w:val="00CE19D0"/>
    <w:rsid w:val="00CF2AE8"/>
    <w:rsid w:val="00CF2E61"/>
    <w:rsid w:val="00CF3536"/>
    <w:rsid w:val="00CF434D"/>
    <w:rsid w:val="00D0681A"/>
    <w:rsid w:val="00D07BE0"/>
    <w:rsid w:val="00D237CB"/>
    <w:rsid w:val="00D334F9"/>
    <w:rsid w:val="00D33C69"/>
    <w:rsid w:val="00D376B3"/>
    <w:rsid w:val="00D4168A"/>
    <w:rsid w:val="00D41BE4"/>
    <w:rsid w:val="00D47C6B"/>
    <w:rsid w:val="00D60058"/>
    <w:rsid w:val="00D6339F"/>
    <w:rsid w:val="00D64062"/>
    <w:rsid w:val="00D761B7"/>
    <w:rsid w:val="00D76914"/>
    <w:rsid w:val="00D854A6"/>
    <w:rsid w:val="00D94234"/>
    <w:rsid w:val="00DA7C44"/>
    <w:rsid w:val="00DB3BC9"/>
    <w:rsid w:val="00DB3C17"/>
    <w:rsid w:val="00DB418F"/>
    <w:rsid w:val="00DC1F04"/>
    <w:rsid w:val="00DC74E2"/>
    <w:rsid w:val="00DD2E69"/>
    <w:rsid w:val="00DF273C"/>
    <w:rsid w:val="00DF4E11"/>
    <w:rsid w:val="00DF5EFF"/>
    <w:rsid w:val="00E107BE"/>
    <w:rsid w:val="00E11CB6"/>
    <w:rsid w:val="00E128C9"/>
    <w:rsid w:val="00E17B4E"/>
    <w:rsid w:val="00E202FB"/>
    <w:rsid w:val="00E34A0C"/>
    <w:rsid w:val="00E34CC9"/>
    <w:rsid w:val="00E404D1"/>
    <w:rsid w:val="00E42461"/>
    <w:rsid w:val="00E62FE6"/>
    <w:rsid w:val="00E64E5E"/>
    <w:rsid w:val="00E72DD3"/>
    <w:rsid w:val="00E92F53"/>
    <w:rsid w:val="00E97899"/>
    <w:rsid w:val="00EA70BA"/>
    <w:rsid w:val="00EB0CEB"/>
    <w:rsid w:val="00EB17FE"/>
    <w:rsid w:val="00EB1CF1"/>
    <w:rsid w:val="00EB5866"/>
    <w:rsid w:val="00EB75A3"/>
    <w:rsid w:val="00EB78AD"/>
    <w:rsid w:val="00EC12ED"/>
    <w:rsid w:val="00EC51BF"/>
    <w:rsid w:val="00ED5C2A"/>
    <w:rsid w:val="00EE3A21"/>
    <w:rsid w:val="00EF1BEB"/>
    <w:rsid w:val="00EF400A"/>
    <w:rsid w:val="00EF5E91"/>
    <w:rsid w:val="00F05745"/>
    <w:rsid w:val="00F13383"/>
    <w:rsid w:val="00F204A9"/>
    <w:rsid w:val="00F342FE"/>
    <w:rsid w:val="00F52C59"/>
    <w:rsid w:val="00F53E60"/>
    <w:rsid w:val="00F6234F"/>
    <w:rsid w:val="00F72AD6"/>
    <w:rsid w:val="00F74E2A"/>
    <w:rsid w:val="00F8128A"/>
    <w:rsid w:val="00F87A05"/>
    <w:rsid w:val="00F91E44"/>
    <w:rsid w:val="00F92DA9"/>
    <w:rsid w:val="00F95B32"/>
    <w:rsid w:val="00FA1769"/>
    <w:rsid w:val="00FA3390"/>
    <w:rsid w:val="00FA7666"/>
    <w:rsid w:val="00FB03D6"/>
    <w:rsid w:val="00FB469F"/>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0A87CB"/>
  <w15:docId w15:val="{5FE9504E-8805-4787-97C7-3D954FB8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765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59765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13143753">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922839858">
      <w:bodyDiv w:val="1"/>
      <w:marLeft w:val="0"/>
      <w:marRight w:val="0"/>
      <w:marTop w:val="0"/>
      <w:marBottom w:val="0"/>
      <w:divBdr>
        <w:top w:val="none" w:sz="0" w:space="0" w:color="auto"/>
        <w:left w:val="none" w:sz="0" w:space="0" w:color="auto"/>
        <w:bottom w:val="none" w:sz="0" w:space="0" w:color="auto"/>
        <w:right w:val="none" w:sz="0" w:space="0" w:color="auto"/>
      </w:divBdr>
    </w:div>
    <w:div w:id="1332221789">
      <w:bodyDiv w:val="1"/>
      <w:marLeft w:val="0"/>
      <w:marRight w:val="0"/>
      <w:marTop w:val="0"/>
      <w:marBottom w:val="0"/>
      <w:divBdr>
        <w:top w:val="none" w:sz="0" w:space="0" w:color="auto"/>
        <w:left w:val="none" w:sz="0" w:space="0" w:color="auto"/>
        <w:bottom w:val="none" w:sz="0" w:space="0" w:color="auto"/>
        <w:right w:val="none" w:sz="0" w:space="0" w:color="auto"/>
      </w:divBdr>
    </w:div>
    <w:div w:id="1541937119">
      <w:bodyDiv w:val="1"/>
      <w:marLeft w:val="0"/>
      <w:marRight w:val="0"/>
      <w:marTop w:val="0"/>
      <w:marBottom w:val="0"/>
      <w:divBdr>
        <w:top w:val="none" w:sz="0" w:space="0" w:color="auto"/>
        <w:left w:val="none" w:sz="0" w:space="0" w:color="auto"/>
        <w:bottom w:val="none" w:sz="0" w:space="0" w:color="auto"/>
        <w:right w:val="none" w:sz="0" w:space="0" w:color="auto"/>
      </w:divBdr>
    </w:div>
    <w:div w:id="196064098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ezview.wa.gov/site/alias__1962/37324/watershed_restoration_and_enhancement_-_wria_12.aspx" TargetMode="External"/><Relationship Id="rId7" Type="http://schemas.openxmlformats.org/officeDocument/2006/relationships/settings" Target="settings.xml"/><Relationship Id="rId12" Type="http://schemas.openxmlformats.org/officeDocument/2006/relationships/hyperlink" Target="https://www.ezview.wa.gov/site/alias__1962/37324/watershed_restoration_and_enhancement_-_wria_12.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pp.box.com/s/k6ad1uh0u7mctty3hvpd6glnf81mme4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cology.wa.gov/About-us/How-we-operate/Grants-loans/Find-a-grant-or-loan/Streamflow-restoration-implementation-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12</WRIA>
    <Accessibility xmlns="81b753b0-5f84-4476-b087-97d9c3e0d4e3">Completed</Accessibil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D8A73-9393-4043-8325-A91C9AA46D5E}"/>
</file>

<file path=customXml/itemProps2.xml><?xml version="1.0" encoding="utf-8"?>
<ds:datastoreItem xmlns:ds="http://schemas.openxmlformats.org/officeDocument/2006/customXml" ds:itemID="{D69E732E-A86F-458E-A4B0-42D7BF9F5779}">
  <ds:schemaRefs>
    <ds:schemaRef ds:uri="http://schemas.microsoft.com/office/2006/documentManagement/types"/>
    <ds:schemaRef ds:uri="fa9a4940-7a8b-4399-b0b9-597dee2fdc40"/>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350269f3-3b7f-4ae5-8e03-0cee55758208"/>
    <ds:schemaRef ds:uri="http://www.w3.org/XML/1998/namespace"/>
    <ds:schemaRef ds:uri="http://purl.org/dc/dcmitype/"/>
  </ds:schemaRefs>
</ds:datastoreItem>
</file>

<file path=customXml/itemProps3.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4.xml><?xml version="1.0" encoding="utf-8"?>
<ds:datastoreItem xmlns:ds="http://schemas.openxmlformats.org/officeDocument/2006/customXml" ds:itemID="{BB1920AA-73B1-435F-8A63-1C5094E6E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WRIA 10 August 7 Meeting Summary (draft) edits</vt:lpstr>
    </vt:vector>
  </TitlesOfParts>
  <Company>WA Department of Ecology</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12 Meeting Summary</dc:title>
  <dc:subject>March agenda</dc:subject>
  <dc:creator>rbro461@ECY.WA.GOV</dc:creator>
  <cp:keywords>Meeting Summary, WRIA 10, Puyallup White, WREC</cp:keywords>
  <dc:description/>
  <cp:lastModifiedBy>Brown, Rebecca (ECY)</cp:lastModifiedBy>
  <cp:revision>3</cp:revision>
  <cp:lastPrinted>2018-08-22T19:01:00Z</cp:lastPrinted>
  <dcterms:created xsi:type="dcterms:W3CDTF">2020-01-09T18:05:00Z</dcterms:created>
  <dcterms:modified xsi:type="dcterms:W3CDTF">2020-01-09T18:05:00Z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