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74C0" w14:textId="77777777" w:rsidR="00312A3A" w:rsidRPr="00B40ACF" w:rsidRDefault="00312A3A" w:rsidP="0023301B">
      <w:pPr>
        <w:pStyle w:val="Titlestyle"/>
        <w:ind w:firstLine="0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7216" behindDoc="1" locked="0" layoutInCell="1" allowOverlap="1" wp14:anchorId="78BE658E" wp14:editId="3B4AEAC7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5525" cy="752475"/>
            <wp:effectExtent l="0" t="0" r="3175" b="9525"/>
            <wp:wrapTight wrapText="bothSides">
              <wp:wrapPolygon edited="0">
                <wp:start x="4815" y="547"/>
                <wp:lineTo x="802" y="4922"/>
                <wp:lineTo x="0" y="6562"/>
                <wp:lineTo x="802" y="13124"/>
                <wp:lineTo x="3210" y="19139"/>
                <wp:lineTo x="5216" y="21327"/>
                <wp:lineTo x="10432" y="21327"/>
                <wp:lineTo x="20864" y="19139"/>
                <wp:lineTo x="21266" y="18592"/>
                <wp:lineTo x="20864" y="547"/>
                <wp:lineTo x="4815" y="547"/>
              </wp:wrapPolygon>
            </wp:wrapTight>
            <wp:docPr id="1" name="Picture 1" descr="Ecology logo. A state of Washington shape separated into three bands of color; light blue, green, and dark blue. a sun sits in the middle of the light blue b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062">
        <w:rPr>
          <w:sz w:val="36"/>
          <w:szCs w:val="28"/>
        </w:rPr>
        <w:t>Meeting Summary</w:t>
      </w:r>
    </w:p>
    <w:p w14:paraId="596EE588" w14:textId="2E642657" w:rsidR="00246EA3" w:rsidRPr="009E4424" w:rsidRDefault="00887EE8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273C3E">
        <w:rPr>
          <w:b/>
          <w:color w:val="44688F"/>
        </w:rPr>
        <w:t>12</w:t>
      </w:r>
      <w:r w:rsidR="00467142">
        <w:rPr>
          <w:b/>
          <w:color w:val="44688F"/>
        </w:rPr>
        <w:t xml:space="preserve"> </w:t>
      </w:r>
      <w:r w:rsidR="00FF7C94" w:rsidRPr="009E4424">
        <w:rPr>
          <w:b/>
          <w:color w:val="44688F"/>
        </w:rPr>
        <w:t>Watershed Restoration and Enhancement</w:t>
      </w:r>
      <w:r w:rsidR="00D028DE">
        <w:rPr>
          <w:b/>
          <w:color w:val="44688F"/>
        </w:rPr>
        <w:t xml:space="preserve"> Committee</w:t>
      </w:r>
    </w:p>
    <w:p w14:paraId="0E686EF2" w14:textId="615B5FF5" w:rsidR="00FF7C94" w:rsidRPr="009E4424" w:rsidRDefault="00D028DE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>Meeting</w:t>
      </w:r>
    </w:p>
    <w:p w14:paraId="5774F9E7" w14:textId="26916010" w:rsidR="0044453B" w:rsidRPr="009E4424" w:rsidRDefault="00D329D8" w:rsidP="0023301B">
      <w:pPr>
        <w:pStyle w:val="Sub-titlestyle"/>
        <w:ind w:firstLine="0"/>
        <w:rPr>
          <w:color w:val="44688F"/>
        </w:rPr>
      </w:pPr>
      <w:r>
        <w:rPr>
          <w:color w:val="44688F"/>
        </w:rPr>
        <w:t>June 10</w:t>
      </w:r>
      <w:r w:rsidR="00887EE8">
        <w:rPr>
          <w:color w:val="44688F"/>
        </w:rPr>
        <w:t>,</w:t>
      </w:r>
      <w:r w:rsidR="00D028DE">
        <w:rPr>
          <w:color w:val="44688F"/>
        </w:rPr>
        <w:t xml:space="preserve"> 2020</w:t>
      </w:r>
      <w:r w:rsidR="00F204A9">
        <w:rPr>
          <w:color w:val="44688F"/>
        </w:rPr>
        <w:t xml:space="preserve"> | 12</w:t>
      </w:r>
      <w:r w:rsidR="00AE0CF2" w:rsidRPr="009E4424">
        <w:rPr>
          <w:color w:val="44688F"/>
        </w:rPr>
        <w:t>:30</w:t>
      </w:r>
      <w:r w:rsidR="00F204A9">
        <w:rPr>
          <w:color w:val="44688F"/>
        </w:rPr>
        <w:t xml:space="preserve"> p</w:t>
      </w:r>
      <w:r w:rsidR="00FF7C94" w:rsidRPr="009E4424">
        <w:rPr>
          <w:color w:val="44688F"/>
        </w:rPr>
        <w:t>.m.</w:t>
      </w:r>
      <w:r w:rsidR="00F204A9">
        <w:rPr>
          <w:color w:val="44688F"/>
        </w:rPr>
        <w:t>-3</w:t>
      </w:r>
      <w:r w:rsidR="00FB469F">
        <w:rPr>
          <w:color w:val="44688F"/>
        </w:rPr>
        <w:t>:30</w:t>
      </w:r>
      <w:r w:rsidR="00F204A9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A732B">
        <w:rPr>
          <w:color w:val="44688F"/>
        </w:rPr>
        <w:t>|</w:t>
      </w:r>
      <w:r w:rsidR="00F204A9" w:rsidRPr="00F204A9">
        <w:t xml:space="preserve"> </w:t>
      </w:r>
      <w:hyperlink r:id="rId12" w:history="1">
        <w:r w:rsidR="00F204A9" w:rsidRPr="00B2208F">
          <w:rPr>
            <w:rStyle w:val="Hyperlink"/>
          </w:rPr>
          <w:t>WRIA 12 Webpage</w:t>
        </w:r>
      </w:hyperlink>
      <w:r w:rsidR="00055671" w:rsidRPr="00B2208F">
        <w:rPr>
          <w:color w:val="44688F"/>
        </w:rPr>
        <w:t xml:space="preserve"> |</w:t>
      </w:r>
      <w:r w:rsidR="00055671" w:rsidRPr="00B2208F">
        <w:rPr>
          <w:rStyle w:val="Hyperlink"/>
        </w:rPr>
        <w:t xml:space="preserve"> </w:t>
      </w:r>
      <w:hyperlink r:id="rId13" w:history="1">
        <w:r w:rsidR="00055671" w:rsidRPr="00B2208F">
          <w:rPr>
            <w:rStyle w:val="Hyperlink"/>
          </w:rPr>
          <w:t>Webmap</w:t>
        </w:r>
      </w:hyperlink>
    </w:p>
    <w:p w14:paraId="3DA3F167" w14:textId="77777777" w:rsidR="00312A3A" w:rsidRDefault="00312A3A" w:rsidP="00246EA3">
      <w:pPr>
        <w:pStyle w:val="Sub-titlestyle"/>
      </w:pPr>
    </w:p>
    <w:p w14:paraId="5570D821" w14:textId="77777777" w:rsidR="00FF7C94" w:rsidRPr="00150AFC" w:rsidRDefault="00C83360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1DA73D" wp14:editId="2C2D0FFF">
                <wp:simplePos x="0" y="0"/>
                <wp:positionH relativeFrom="page">
                  <wp:posOffset>0</wp:posOffset>
                </wp:positionH>
                <wp:positionV relativeFrom="paragraph">
                  <wp:posOffset>145011</wp:posOffset>
                </wp:positionV>
                <wp:extent cx="7753350" cy="810491"/>
                <wp:effectExtent l="0" t="0" r="0" b="8890"/>
                <wp:wrapNone/>
                <wp:docPr id="2" name="Rectangle 2" descr="decorative" title="Blue b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810491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98A27" id="Rectangle 2" o:spid="_x0000_s1026" alt="Title: Blue band - Description: decorative" style="position:absolute;margin-left:0;margin-top:11.4pt;width:610.5pt;height:6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" fillcolor="#44688f" stroked="f" strokeweight="1pt">
                <v:path arrowok="t"/>
                <w10:wrap anchorx="page"/>
              </v:rect>
            </w:pict>
          </mc:Fallback>
        </mc:AlternateContent>
      </w:r>
    </w:p>
    <w:p w14:paraId="6520506A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23B9D7F6" w14:textId="77777777" w:rsidR="00CF2AE8" w:rsidRPr="00150AFC" w:rsidRDefault="00CF2AE8" w:rsidP="00CF2AE8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14:paraId="069CD0CF" w14:textId="027EA9F2" w:rsidR="00CF2AE8" w:rsidRPr="00150AFC" w:rsidRDefault="00BC194D" w:rsidP="00CF2AE8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t>WebEx</w:t>
      </w:r>
      <w:r w:rsidR="00CF2AE8">
        <w:rPr>
          <w:rFonts w:ascii="Franklin Gothic Book" w:hAnsi="Franklin Gothic Book"/>
          <w:color w:val="FFFFFF" w:themeColor="background1"/>
        </w:rPr>
        <w:br w:type="column"/>
      </w:r>
      <w:r w:rsidR="00CF2AE8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490350C4" w14:textId="77777777" w:rsidR="00CF2AE8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1F3E588E" w14:textId="77777777" w:rsidR="00CF2AE8" w:rsidRPr="00171574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Rebecca.brown@ecy.wa.gov</w:t>
      </w:r>
      <w:r>
        <w:rPr>
          <w:rFonts w:ascii="Franklin Gothic Book" w:hAnsi="Franklin Gothic Book"/>
          <w:color w:val="FFFFFF" w:themeColor="background1"/>
        </w:rPr>
        <w:br w:type="column"/>
      </w:r>
      <w:r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35D801E6" w14:textId="19662C9C" w:rsidR="00CF2AE8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FCA0D5F" w14:textId="541E1A02" w:rsidR="005B5B87" w:rsidRDefault="005B5B87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Dot voting outcomes</w:t>
      </w:r>
    </w:p>
    <w:p w14:paraId="21D8A010" w14:textId="77777777" w:rsidR="005B5B87" w:rsidRPr="00150AFC" w:rsidRDefault="005B5B87" w:rsidP="00CF2AE8">
      <w:pPr>
        <w:rPr>
          <w:rFonts w:ascii="Franklin Gothic Book" w:hAnsi="Franklin Gothic Book"/>
          <w:color w:val="FFFFFF" w:themeColor="background1"/>
        </w:rPr>
      </w:pPr>
    </w:p>
    <w:p w14:paraId="3C7F8310" w14:textId="77777777" w:rsidR="00B46425" w:rsidRDefault="00B46425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</w:pPr>
    </w:p>
    <w:p w14:paraId="02D3C1FA" w14:textId="77777777" w:rsidR="00D60058" w:rsidRDefault="00D60058">
      <w:pPr>
        <w:spacing w:after="160" w:line="259" w:lineRule="auto"/>
        <w:rPr>
          <w:rFonts w:ascii="Franklin Gothic Book" w:hAnsi="Franklin Gothic Book"/>
          <w:color w:val="FFFFFF" w:themeColor="background1"/>
          <w:sz w:val="21"/>
          <w:szCs w:val="21"/>
        </w:rPr>
        <w:sectPr w:rsidR="00D60058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4340E455" w14:textId="1B73FA11" w:rsidR="002A7BAB" w:rsidRPr="006545D1" w:rsidRDefault="00BC194D" w:rsidP="006545D1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Attendance</w:t>
      </w:r>
    </w:p>
    <w:p w14:paraId="12EACA3D" w14:textId="13FF4684" w:rsidR="00BC194D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>
        <w:rPr>
          <w:rFonts w:ascii="Calibri Light" w:eastAsia="Calibri" w:hAnsi="Calibri Light" w:cs="Calibri Light"/>
          <w:color w:val="2E74B5"/>
          <w:sz w:val="24"/>
        </w:rPr>
        <w:t>Committee Representatives and Alternates *</w:t>
      </w:r>
    </w:p>
    <w:p w14:paraId="545D319E" w14:textId="77777777" w:rsidR="00BC194D" w:rsidRDefault="00BC194D" w:rsidP="00BC194D">
      <w:pPr>
        <w:rPr>
          <w:rFonts w:eastAsia="Calibri"/>
        </w:rPr>
        <w:sectPr w:rsidR="00BC194D" w:rsidSect="00BC194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64561BA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Austin Jennings, alternate (Pierce County)</w:t>
      </w:r>
    </w:p>
    <w:p w14:paraId="7EC2E28D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Dan Cardwell (Pierce County)</w:t>
      </w:r>
    </w:p>
    <w:p w14:paraId="0B46ED5E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Rebecca Brown, Chair (Ecology)</w:t>
      </w:r>
    </w:p>
    <w:p w14:paraId="3B0CEDCA" w14:textId="5A7536DC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Paul Pickett (Squaxin Island Tribe)</w:t>
      </w:r>
    </w:p>
    <w:p w14:paraId="7A0B3286" w14:textId="423E2658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Kris Kauffman (Chambers-Clover Watershed Council)</w:t>
      </w:r>
    </w:p>
    <w:p w14:paraId="6551D5B5" w14:textId="0BFA1857" w:rsidR="00F741DF" w:rsidRPr="00D329D8" w:rsidRDefault="00F741DF" w:rsidP="00BC194D">
      <w:pPr>
        <w:rPr>
          <w:rFonts w:eastAsia="Calibri"/>
        </w:rPr>
      </w:pPr>
      <w:r w:rsidRPr="00D329D8">
        <w:rPr>
          <w:rFonts w:eastAsia="Calibri"/>
        </w:rPr>
        <w:t>Char Naylor (Puyallup Tribe)</w:t>
      </w:r>
    </w:p>
    <w:p w14:paraId="1A9E3E36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Ryan Mello (Pierce CD)</w:t>
      </w:r>
    </w:p>
    <w:p w14:paraId="278907F9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Paul Bucich (City of Lakewood)</w:t>
      </w:r>
    </w:p>
    <w:p w14:paraId="4F03A14A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Calvin Taylor (City of Tacoma)</w:t>
      </w:r>
    </w:p>
    <w:p w14:paraId="594F78CF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Renee Buck, alternate (Chambers-Clover Watershed Council)</w:t>
      </w:r>
    </w:p>
    <w:p w14:paraId="58DA90BD" w14:textId="3F379DF5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Don Stanley (Lakewood Water District)</w:t>
      </w:r>
    </w:p>
    <w:p w14:paraId="53B3A6BB" w14:textId="1DD06E00" w:rsidR="00F741DF" w:rsidRPr="00D329D8" w:rsidRDefault="00B15745" w:rsidP="00BC194D">
      <w:pPr>
        <w:rPr>
          <w:rFonts w:eastAsia="Calibri"/>
        </w:rPr>
      </w:pPr>
      <w:r>
        <w:rPr>
          <w:rFonts w:eastAsia="Calibri"/>
        </w:rPr>
        <w:t>Rebecca Kowalski, e</w:t>
      </w:r>
      <w:r w:rsidR="00F741DF" w:rsidRPr="00D329D8">
        <w:rPr>
          <w:rFonts w:eastAsia="Calibri"/>
        </w:rPr>
        <w:t>x officio (JBLM)</w:t>
      </w:r>
    </w:p>
    <w:p w14:paraId="0A177120" w14:textId="47B40DFA" w:rsidR="002A7BAB" w:rsidRPr="00D329D8" w:rsidRDefault="002A7BAB" w:rsidP="00BC194D">
      <w:pPr>
        <w:rPr>
          <w:rFonts w:eastAsia="Calibri"/>
        </w:rPr>
      </w:pPr>
      <w:r w:rsidRPr="00D329D8">
        <w:rPr>
          <w:rFonts w:eastAsia="Calibri"/>
        </w:rPr>
        <w:t>Jessie Gamble (MBA Pierce County)</w:t>
      </w:r>
    </w:p>
    <w:p w14:paraId="6189071C" w14:textId="45B5D8E0" w:rsidR="002A7BAB" w:rsidRPr="00D329D8" w:rsidRDefault="002A7BAB" w:rsidP="00BC194D">
      <w:pPr>
        <w:rPr>
          <w:rFonts w:ascii="Rockwell" w:eastAsia="Times New Roman" w:hAnsi="Rockwell"/>
          <w:b/>
          <w:color w:val="44688F"/>
          <w:sz w:val="32"/>
          <w:szCs w:val="32"/>
        </w:rPr>
      </w:pPr>
      <w:r w:rsidRPr="00D329D8">
        <w:rPr>
          <w:rFonts w:eastAsia="Calibri"/>
        </w:rPr>
        <w:t>Liz Bockst</w:t>
      </w:r>
      <w:r w:rsidR="00D329D8" w:rsidRPr="00D329D8">
        <w:rPr>
          <w:rFonts w:eastAsia="Calibri"/>
        </w:rPr>
        <w:t>iegel (WDFW)</w:t>
      </w:r>
    </w:p>
    <w:p w14:paraId="53EF7FF2" w14:textId="77777777" w:rsidR="00BC194D" w:rsidRPr="00D329D8" w:rsidRDefault="00BC194D" w:rsidP="00BC194D">
      <w:pPr>
        <w:rPr>
          <w:rFonts w:ascii="Rockwell" w:eastAsia="Times New Roman" w:hAnsi="Rockwell"/>
          <w:b/>
          <w:color w:val="44688F"/>
          <w:sz w:val="32"/>
          <w:szCs w:val="32"/>
        </w:rPr>
        <w:sectPr w:rsidR="00BC194D" w:rsidRPr="00D329D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B33FDE1" w14:textId="77777777" w:rsidR="00BC194D" w:rsidRPr="00D329D8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</w:p>
    <w:p w14:paraId="260C463A" w14:textId="39D1A858" w:rsidR="00BC194D" w:rsidRPr="00D329D8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 w:rsidRPr="00D329D8">
        <w:rPr>
          <w:rFonts w:ascii="Calibri Light" w:eastAsia="Calibri" w:hAnsi="Calibri Light" w:cs="Calibri Light"/>
          <w:color w:val="2E74B5"/>
          <w:sz w:val="24"/>
        </w:rPr>
        <w:t>Committee Representatives and Alternates in Not Attendance*</w:t>
      </w:r>
    </w:p>
    <w:p w14:paraId="3FEED458" w14:textId="77777777" w:rsidR="00BC194D" w:rsidRPr="00D329D8" w:rsidRDefault="00BC194D" w:rsidP="00BC194D">
      <w:pPr>
        <w:rPr>
          <w:rFonts w:eastAsia="Calibri"/>
        </w:rPr>
        <w:sectPr w:rsidR="00BC194D" w:rsidRPr="00D329D8">
          <w:type w:val="continuous"/>
          <w:pgSz w:w="12240" w:h="15840"/>
          <w:pgMar w:top="1080" w:right="1440" w:bottom="720" w:left="1440" w:header="720" w:footer="720" w:gutter="0"/>
          <w:cols w:space="720"/>
        </w:sectPr>
      </w:pPr>
    </w:p>
    <w:p w14:paraId="12E03D34" w14:textId="2C6D5EFC" w:rsidR="00BC194D" w:rsidRDefault="00BC194D" w:rsidP="00BC194D">
      <w:pPr>
        <w:rPr>
          <w:rFonts w:eastAsia="Calibri"/>
        </w:rPr>
      </w:pPr>
      <w:r w:rsidRPr="00D329D8">
        <w:rPr>
          <w:rFonts w:eastAsia="Calibri"/>
        </w:rPr>
        <w:t>Town of Steilacoom</w:t>
      </w:r>
    </w:p>
    <w:p w14:paraId="3F98B7DA" w14:textId="77777777" w:rsidR="00BC194D" w:rsidRDefault="00BC194D" w:rsidP="00BC194D">
      <w:pPr>
        <w:rPr>
          <w:rFonts w:ascii="Calibri Light" w:eastAsia="Calibri" w:hAnsi="Calibri Light" w:cs="Calibri Light"/>
          <w:color w:val="2E74B5"/>
          <w:sz w:val="24"/>
        </w:rPr>
        <w:sectPr w:rsidR="00BC194D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14:paraId="60D20D5F" w14:textId="77777777" w:rsidR="00BC194D" w:rsidRDefault="00BC194D" w:rsidP="00BC194D">
      <w:pPr>
        <w:rPr>
          <w:rFonts w:ascii="Calibri Light" w:eastAsia="Calibri" w:hAnsi="Calibri Light" w:cs="Calibri Light"/>
          <w:color w:val="2E74B5"/>
          <w:sz w:val="24"/>
        </w:rPr>
      </w:pPr>
    </w:p>
    <w:p w14:paraId="7557D3EB" w14:textId="77777777" w:rsidR="00BC194D" w:rsidRDefault="00BC194D" w:rsidP="00D329D8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>
        <w:rPr>
          <w:rFonts w:ascii="Calibri Light" w:eastAsia="Calibri" w:hAnsi="Calibri Light" w:cs="Calibri Light"/>
          <w:color w:val="2E74B5"/>
          <w:sz w:val="24"/>
        </w:rPr>
        <w:t>Other Attendees*</w:t>
      </w:r>
    </w:p>
    <w:p w14:paraId="7FA9F363" w14:textId="438F6959" w:rsidR="00D329D8" w:rsidRDefault="00D329D8" w:rsidP="00BC194D">
      <w:pPr>
        <w:rPr>
          <w:rFonts w:eastAsia="Calibri"/>
        </w:rPr>
        <w:sectPr w:rsidR="00D329D8">
          <w:type w:val="continuous"/>
          <w:pgSz w:w="12240" w:h="15840"/>
          <w:pgMar w:top="1080" w:right="1440" w:bottom="720" w:left="1440" w:header="720" w:footer="720" w:gutter="0"/>
          <w:cols w:space="720"/>
        </w:sectPr>
      </w:pPr>
    </w:p>
    <w:p w14:paraId="08C907F2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Spencer Easton (ESA, Facilitator)</w:t>
      </w:r>
    </w:p>
    <w:p w14:paraId="23429499" w14:textId="7401C1D2" w:rsidR="00BC194D" w:rsidRDefault="00BC194D" w:rsidP="00BC194D">
      <w:pPr>
        <w:rPr>
          <w:rFonts w:eastAsia="Calibri"/>
        </w:rPr>
      </w:pPr>
    </w:p>
    <w:p w14:paraId="02758516" w14:textId="77777777" w:rsidR="00D329D8" w:rsidRDefault="00D329D8" w:rsidP="00BC194D">
      <w:pPr>
        <w:rPr>
          <w:rFonts w:eastAsia="Calibri"/>
        </w:rPr>
        <w:sectPr w:rsidR="00D329D8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14:paraId="4C4B8893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Madeline Remmen (ESA, Information Manager)</w:t>
      </w:r>
    </w:p>
    <w:p w14:paraId="08C344D3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Chad Wiseman (HDR)</w:t>
      </w:r>
    </w:p>
    <w:p w14:paraId="463408D3" w14:textId="02F7FBBE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Burt Clothier (Pacific Groundwater Group)</w:t>
      </w:r>
    </w:p>
    <w:p w14:paraId="55436D01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Matt Rakow (Ecology)</w:t>
      </w:r>
    </w:p>
    <w:p w14:paraId="16B99DDA" w14:textId="361DB79F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Mike Noone (Ecology)</w:t>
      </w:r>
    </w:p>
    <w:p w14:paraId="3A82DFEC" w14:textId="1E267C92" w:rsidR="00BC194D" w:rsidRDefault="00D329D8" w:rsidP="00BC194D">
      <w:pPr>
        <w:rPr>
          <w:rFonts w:eastAsia="Calibri"/>
        </w:rPr>
      </w:pPr>
      <w:r>
        <w:rPr>
          <w:rFonts w:eastAsia="Calibri"/>
        </w:rPr>
        <w:t>Jeff Johnson (Spanaway Co-Op Pierce County)</w:t>
      </w:r>
    </w:p>
    <w:p w14:paraId="45859D85" w14:textId="77777777" w:rsidR="00D329D8" w:rsidRPr="00D329D8" w:rsidRDefault="00D329D8" w:rsidP="00BC194D">
      <w:pPr>
        <w:rPr>
          <w:rFonts w:eastAsia="Calibri"/>
        </w:rPr>
        <w:sectPr w:rsidR="00D329D8" w:rsidRPr="00D329D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1DB7A3D" w14:textId="77777777" w:rsidR="00D329D8" w:rsidRDefault="00D329D8" w:rsidP="00BC194D">
      <w:pPr>
        <w:pStyle w:val="NoSpacing"/>
        <w:rPr>
          <w:rFonts w:ascii="Calibri Light" w:eastAsia="Times New Roman" w:hAnsi="Calibri Light" w:cs="Times New Roman"/>
          <w:color w:val="2E74B5"/>
        </w:rPr>
      </w:pPr>
    </w:p>
    <w:p w14:paraId="49D54630" w14:textId="71F151C9" w:rsidR="00BC194D" w:rsidRPr="00BC194D" w:rsidRDefault="00BC194D" w:rsidP="00BC194D">
      <w:pPr>
        <w:pStyle w:val="NoSpacing"/>
        <w:rPr>
          <w:rFonts w:ascii="Calibri Light" w:eastAsia="Times New Roman" w:hAnsi="Calibri Light" w:cs="Times New Roman"/>
          <w:color w:val="2E74B5"/>
        </w:rPr>
      </w:pPr>
      <w:r w:rsidRPr="00BC194D">
        <w:rPr>
          <w:rFonts w:ascii="Calibri Light" w:eastAsia="Times New Roman" w:hAnsi="Calibri Light" w:cs="Times New Roman"/>
          <w:color w:val="2E74B5"/>
        </w:rPr>
        <w:t>*Attendees list is based on WebEx Call attendance</w:t>
      </w:r>
    </w:p>
    <w:p w14:paraId="15F27708" w14:textId="77777777" w:rsidR="00BC194D" w:rsidRDefault="00BC194D" w:rsidP="00BC194D">
      <w:pPr>
        <w:rPr>
          <w:rFonts w:ascii="Calibri Light" w:eastAsia="Times New Roman" w:hAnsi="Calibri Light"/>
          <w:color w:val="2E74B5"/>
          <w:sz w:val="26"/>
          <w:szCs w:val="26"/>
        </w:rPr>
        <w:sectPr w:rsidR="00BC194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1CD2E59" w14:textId="77777777" w:rsidR="00BC194D" w:rsidRDefault="00BC194D" w:rsidP="00BC194D">
      <w:pPr>
        <w:pStyle w:val="NoSpacing"/>
      </w:pPr>
    </w:p>
    <w:p w14:paraId="7CBA58E9" w14:textId="7ED12DB0" w:rsidR="009D5C09" w:rsidRDefault="009D5C09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Meeting Summary</w:t>
      </w:r>
    </w:p>
    <w:p w14:paraId="39D2AA28" w14:textId="69EBD439" w:rsidR="009D5C09" w:rsidRDefault="009D5C09" w:rsidP="009D5C09">
      <w:r>
        <w:t>The May meeting summary was approved.</w:t>
      </w:r>
    </w:p>
    <w:p w14:paraId="17398C4A" w14:textId="0AA49EEA" w:rsidR="009D5C09" w:rsidRDefault="009D5C09" w:rsidP="009D5C09">
      <w:pPr>
        <w:pStyle w:val="ListParagraph"/>
        <w:numPr>
          <w:ilvl w:val="0"/>
          <w:numId w:val="23"/>
        </w:numPr>
      </w:pPr>
      <w:r w:rsidRPr="009D5C09">
        <w:t>Some edits from Paul Pickett (Squaxin Island Tribe).</w:t>
      </w:r>
    </w:p>
    <w:p w14:paraId="0777C7E7" w14:textId="14A7998C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Welcome, Introductions, and Committee Business</w:t>
      </w:r>
    </w:p>
    <w:p w14:paraId="26CB73DD" w14:textId="36F19233" w:rsidR="009D5C09" w:rsidRDefault="009D5C09" w:rsidP="009D5C09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</w:rPr>
      </w:pPr>
      <w:r w:rsidRPr="009D5C09">
        <w:rPr>
          <w:rFonts w:cstheme="minorHAnsi"/>
          <w:color w:val="000000" w:themeColor="text1"/>
        </w:rPr>
        <w:t>The committee will continue to meet online due to COVID-19. Some committee member</w:t>
      </w:r>
      <w:r w:rsidR="006545D1">
        <w:rPr>
          <w:rFonts w:cstheme="minorHAnsi"/>
          <w:color w:val="000000" w:themeColor="text1"/>
        </w:rPr>
        <w:t>s’</w:t>
      </w:r>
      <w:r w:rsidRPr="009D5C09">
        <w:rPr>
          <w:rFonts w:cstheme="minorHAnsi"/>
          <w:color w:val="000000" w:themeColor="text1"/>
        </w:rPr>
        <w:t xml:space="preserve"> ability to participate has been impacted due to the pandemic. If you are unable to participate let Rebecca know; Ecology is tracking committee members impacted by COVID-19.</w:t>
      </w:r>
    </w:p>
    <w:p w14:paraId="31CEB764" w14:textId="5B61EA19" w:rsidR="009D5C09" w:rsidRDefault="009D5C09" w:rsidP="009D5C09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Ecology planner has meetings with the Puyallup and Squaxin </w:t>
      </w:r>
      <w:r w:rsidR="00D257ED">
        <w:rPr>
          <w:rFonts w:cstheme="minorHAnsi"/>
          <w:color w:val="000000" w:themeColor="text1"/>
        </w:rPr>
        <w:t>Island</w:t>
      </w:r>
      <w:r>
        <w:rPr>
          <w:rFonts w:cstheme="minorHAnsi"/>
          <w:color w:val="000000" w:themeColor="text1"/>
        </w:rPr>
        <w:t xml:space="preserve"> Tribes.</w:t>
      </w:r>
    </w:p>
    <w:p w14:paraId="2FBA3972" w14:textId="5904707A" w:rsidR="009D5C09" w:rsidRDefault="009D5C09" w:rsidP="009D5C09">
      <w:pPr>
        <w:pStyle w:val="ListParagraph"/>
        <w:numPr>
          <w:ilvl w:val="1"/>
          <w:numId w:val="1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meeting </w:t>
      </w:r>
      <w:r w:rsidR="00E51649">
        <w:rPr>
          <w:rFonts w:cstheme="minorHAnsi"/>
          <w:color w:val="000000" w:themeColor="text1"/>
        </w:rPr>
        <w:t xml:space="preserve">with </w:t>
      </w:r>
      <w:r>
        <w:rPr>
          <w:rFonts w:cstheme="minorHAnsi"/>
          <w:color w:val="000000" w:themeColor="text1"/>
        </w:rPr>
        <w:t xml:space="preserve">the Puyallup </w:t>
      </w:r>
      <w:r w:rsidR="00E51649">
        <w:rPr>
          <w:rFonts w:cstheme="minorHAnsi"/>
          <w:color w:val="000000" w:themeColor="text1"/>
        </w:rPr>
        <w:t xml:space="preserve">Tribe </w:t>
      </w:r>
      <w:r>
        <w:rPr>
          <w:rFonts w:cstheme="minorHAnsi"/>
          <w:color w:val="000000" w:themeColor="text1"/>
        </w:rPr>
        <w:t>was regarding coordination between the three WRIA’s they participate in.</w:t>
      </w:r>
    </w:p>
    <w:p w14:paraId="31DCBCBA" w14:textId="64BCDE0B" w:rsidR="009D5C09" w:rsidRDefault="009D5C09" w:rsidP="009D5C09">
      <w:pPr>
        <w:pStyle w:val="ListParagraph"/>
        <w:numPr>
          <w:ilvl w:val="1"/>
          <w:numId w:val="1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Squaxin Island tribe discussed the WRIA 1 rule.</w:t>
      </w:r>
    </w:p>
    <w:p w14:paraId="3C9F368B" w14:textId="3746313A" w:rsidR="009D5C09" w:rsidRDefault="009D5C09" w:rsidP="009D5C09">
      <w:pPr>
        <w:pStyle w:val="ListParagraph"/>
        <w:numPr>
          <w:ilvl w:val="1"/>
          <w:numId w:val="1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 both meetings</w:t>
      </w:r>
      <w:r w:rsidR="006545D1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the tribes</w:t>
      </w:r>
      <w:r w:rsidR="00D329D8">
        <w:rPr>
          <w:rFonts w:cstheme="minorHAnsi"/>
          <w:color w:val="000000" w:themeColor="text1"/>
        </w:rPr>
        <w:t xml:space="preserve"> and Ecology</w:t>
      </w:r>
      <w:r>
        <w:rPr>
          <w:rFonts w:cstheme="minorHAnsi"/>
          <w:color w:val="000000" w:themeColor="text1"/>
        </w:rPr>
        <w:t xml:space="preserve"> discussed plan implementation.</w:t>
      </w:r>
    </w:p>
    <w:p w14:paraId="0FEEA4AE" w14:textId="227B6178" w:rsidR="009D5C09" w:rsidRDefault="009D5C09" w:rsidP="009D5C09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</w:rPr>
      </w:pPr>
      <w:r w:rsidRPr="009D5C09">
        <w:rPr>
          <w:rFonts w:cstheme="minorHAnsi"/>
          <w:color w:val="000000" w:themeColor="text1"/>
        </w:rPr>
        <w:lastRenderedPageBreak/>
        <w:t xml:space="preserve">Rebecca gave an update on the grant round. There were a total of 63 applications and </w:t>
      </w:r>
      <w:r w:rsidR="00E51649">
        <w:rPr>
          <w:rFonts w:cstheme="minorHAnsi"/>
          <w:color w:val="000000" w:themeColor="text1"/>
        </w:rPr>
        <w:t>$</w:t>
      </w:r>
      <w:r w:rsidRPr="009D5C09">
        <w:rPr>
          <w:rFonts w:cstheme="minorHAnsi"/>
          <w:color w:val="000000" w:themeColor="text1"/>
        </w:rPr>
        <w:t>88 million in requests</w:t>
      </w:r>
      <w:r>
        <w:rPr>
          <w:rFonts w:cstheme="minorHAnsi"/>
          <w:color w:val="000000" w:themeColor="text1"/>
        </w:rPr>
        <w:t>. One of the requests was located in WRIA 12.</w:t>
      </w:r>
    </w:p>
    <w:p w14:paraId="306F88A8" w14:textId="0D07E90A" w:rsidR="009D5C09" w:rsidRDefault="009D5C09" w:rsidP="009D5C09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</w:rPr>
      </w:pPr>
      <w:r w:rsidRPr="009D5C09">
        <w:rPr>
          <w:rFonts w:cstheme="minorHAnsi"/>
          <w:color w:val="000000" w:themeColor="text1"/>
        </w:rPr>
        <w:t>Rebecca presented a status summary of where the committee is in the planning process and a handout with the information was included in the meeting packet</w:t>
      </w:r>
      <w:r>
        <w:rPr>
          <w:rFonts w:cstheme="minorHAnsi"/>
          <w:color w:val="000000" w:themeColor="text1"/>
        </w:rPr>
        <w:t>.</w:t>
      </w:r>
    </w:p>
    <w:p w14:paraId="06EFBB71" w14:textId="3C562427" w:rsidR="009D5C09" w:rsidRPr="009D5C09" w:rsidRDefault="009D5C09" w:rsidP="009D5C09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</w:rPr>
      </w:pPr>
      <w:r w:rsidRPr="009D5C09">
        <w:rPr>
          <w:rFonts w:cstheme="minorHAnsi"/>
          <w:color w:val="000000" w:themeColor="text1"/>
        </w:rPr>
        <w:t xml:space="preserve">Rebecca walked through the </w:t>
      </w:r>
      <w:r w:rsidR="006545D1">
        <w:rPr>
          <w:rFonts w:cstheme="minorHAnsi"/>
          <w:color w:val="000000" w:themeColor="text1"/>
        </w:rPr>
        <w:t>WRIA 1 rule amendment.</w:t>
      </w:r>
    </w:p>
    <w:p w14:paraId="0DE5D38F" w14:textId="77777777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Public Comment</w:t>
      </w:r>
    </w:p>
    <w:p w14:paraId="44F1C880" w14:textId="2E8CBC53" w:rsidR="00BC194D" w:rsidRDefault="006545D1" w:rsidP="00BC194D">
      <w:pPr>
        <w:pStyle w:val="ListParagraph"/>
        <w:numPr>
          <w:ilvl w:val="0"/>
          <w:numId w:val="14"/>
        </w:numPr>
        <w:spacing w:line="256" w:lineRule="auto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None.</w:t>
      </w:r>
    </w:p>
    <w:p w14:paraId="0AA5AF25" w14:textId="07DDFDA9" w:rsidR="00BC194D" w:rsidRDefault="00D87BEF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Projects</w:t>
      </w:r>
    </w:p>
    <w:p w14:paraId="5659BFE0" w14:textId="5EE57696" w:rsidR="00D87BEF" w:rsidRDefault="00D87BEF" w:rsidP="006E63FB">
      <w:pPr>
        <w:spacing w:line="256" w:lineRule="auto"/>
        <w:rPr>
          <w:rFonts w:cstheme="minorHAnsi"/>
          <w:color w:val="000000" w:themeColor="text1"/>
        </w:rPr>
      </w:pPr>
      <w:r w:rsidRPr="00D87BEF">
        <w:rPr>
          <w:rFonts w:cstheme="minorHAnsi"/>
          <w:color w:val="000000" w:themeColor="text1"/>
        </w:rPr>
        <w:t>Rebecca gave an overview of the WDFW letter (included in the meeting packet) regarding the quantification of streamflow contributions from habitat restoration projects</w:t>
      </w:r>
      <w:r w:rsidR="00424E25">
        <w:rPr>
          <w:rFonts w:cstheme="minorHAnsi"/>
          <w:color w:val="000000" w:themeColor="text1"/>
        </w:rPr>
        <w:t xml:space="preserve">. Burt from PGG gave an update on the water rights assessment and Chad from </w:t>
      </w:r>
      <w:r w:rsidR="00424E25" w:rsidRPr="00925B4E">
        <w:rPr>
          <w:rFonts w:cstheme="minorHAnsi"/>
          <w:color w:val="000000" w:themeColor="text1"/>
        </w:rPr>
        <w:t>HDR gave an update on project</w:t>
      </w:r>
      <w:r w:rsidR="00925B4E" w:rsidRPr="00925B4E">
        <w:rPr>
          <w:rFonts w:cstheme="minorHAnsi"/>
          <w:color w:val="000000" w:themeColor="text1"/>
        </w:rPr>
        <w:t>s.</w:t>
      </w:r>
    </w:p>
    <w:p w14:paraId="5FCC5397" w14:textId="574E8EC1" w:rsidR="00424E25" w:rsidRDefault="00424E25" w:rsidP="00424E25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committee member stated that they believed it </w:t>
      </w:r>
      <w:r w:rsidR="005309DA">
        <w:rPr>
          <w:rFonts w:cstheme="minorHAnsi"/>
          <w:color w:val="000000" w:themeColor="text1"/>
        </w:rPr>
        <w:t>is important that they mitigate water use as close to the impact area as possible.</w:t>
      </w:r>
    </w:p>
    <w:p w14:paraId="7BC75462" w14:textId="03FA973D" w:rsidR="005309DA" w:rsidRDefault="005309DA" w:rsidP="00424E25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PGG is working to finalize a short</w:t>
      </w:r>
      <w:r w:rsidR="006545D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list o</w:t>
      </w:r>
      <w:r w:rsidR="00E51649">
        <w:rPr>
          <w:rFonts w:cstheme="minorHAnsi"/>
          <w:color w:val="000000" w:themeColor="text1"/>
        </w:rPr>
        <w:t xml:space="preserve">f </w:t>
      </w:r>
      <w:r w:rsidR="006545D1">
        <w:rPr>
          <w:rFonts w:cstheme="minorHAnsi"/>
          <w:color w:val="000000" w:themeColor="text1"/>
        </w:rPr>
        <w:t>opportunities. T</w:t>
      </w:r>
      <w:r w:rsidR="00E51649">
        <w:rPr>
          <w:rFonts w:cstheme="minorHAnsi"/>
          <w:color w:val="000000" w:themeColor="text1"/>
        </w:rPr>
        <w:t xml:space="preserve">hey will provide one page for </w:t>
      </w:r>
      <w:r>
        <w:rPr>
          <w:rFonts w:cstheme="minorHAnsi"/>
          <w:color w:val="000000" w:themeColor="text1"/>
        </w:rPr>
        <w:t>each water</w:t>
      </w:r>
      <w:r w:rsidR="00E51649">
        <w:rPr>
          <w:rFonts w:cstheme="minorHAnsi"/>
          <w:color w:val="000000" w:themeColor="text1"/>
        </w:rPr>
        <w:t xml:space="preserve"> right including information on</w:t>
      </w:r>
      <w:r w:rsidR="00F929E1">
        <w:rPr>
          <w:rFonts w:cstheme="minorHAnsi"/>
          <w:color w:val="000000" w:themeColor="text1"/>
        </w:rPr>
        <w:t xml:space="preserve"> the potential</w:t>
      </w:r>
      <w:r>
        <w:rPr>
          <w:rFonts w:cstheme="minorHAnsi"/>
          <w:color w:val="000000" w:themeColor="text1"/>
        </w:rPr>
        <w:t xml:space="preserve"> offset or the next steps to figure out the offset in the future.</w:t>
      </w:r>
    </w:p>
    <w:p w14:paraId="3F88A646" w14:textId="0F1FB59F" w:rsidR="0029211B" w:rsidRDefault="0029211B" w:rsidP="0029211B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 response to a question about Tribal water rights, Tribal representatives noted that quantification of Tribal rights would require adjudication, which</w:t>
      </w:r>
      <w:r w:rsidR="007A24DE">
        <w:rPr>
          <w:rFonts w:cstheme="minorHAnsi"/>
          <w:color w:val="000000" w:themeColor="text1"/>
        </w:rPr>
        <w:t xml:space="preserve"> has</w:t>
      </w:r>
      <w:r>
        <w:rPr>
          <w:rFonts w:cstheme="minorHAnsi"/>
          <w:color w:val="000000" w:themeColor="text1"/>
        </w:rPr>
        <w:t xml:space="preserve"> not occurred in WRIA 12.</w:t>
      </w:r>
    </w:p>
    <w:p w14:paraId="4FF8C03E" w14:textId="6D6A5239" w:rsidR="005309DA" w:rsidRDefault="00AD6145" w:rsidP="00424E25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Chad from HDR provided an update on the following projects:</w:t>
      </w:r>
    </w:p>
    <w:p w14:paraId="22E14720" w14:textId="76AD4D9C" w:rsidR="00AD6145" w:rsidRDefault="00AD6145" w:rsidP="00AD6145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Sequalitchew Creek, JBLM project</w:t>
      </w:r>
    </w:p>
    <w:p w14:paraId="71875DB1" w14:textId="44FA764C" w:rsidR="00AD6145" w:rsidRDefault="00AD6145" w:rsidP="00AD6145">
      <w:pPr>
        <w:pStyle w:val="ListParagraph"/>
        <w:numPr>
          <w:ilvl w:val="2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Several different data sources for the flow of the creek, so HDR is proposing to add a monitoring component to this project, which will verify the flow going back into Sequalitchew.</w:t>
      </w:r>
    </w:p>
    <w:p w14:paraId="06520BEE" w14:textId="472506C5" w:rsidR="004D0838" w:rsidRPr="004D0838" w:rsidRDefault="004D0838" w:rsidP="004D0838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 w:rsidRPr="004D0838">
        <w:rPr>
          <w:rFonts w:cstheme="minorHAnsi"/>
          <w:color w:val="000000" w:themeColor="text1"/>
        </w:rPr>
        <w:t>Potential for reclaimed water t</w:t>
      </w:r>
      <w:r>
        <w:rPr>
          <w:rFonts w:cstheme="minorHAnsi"/>
          <w:color w:val="000000" w:themeColor="text1"/>
        </w:rPr>
        <w:t>h</w:t>
      </w:r>
      <w:r w:rsidRPr="004D0838">
        <w:rPr>
          <w:rFonts w:cstheme="minorHAnsi"/>
          <w:color w:val="000000" w:themeColor="text1"/>
        </w:rPr>
        <w:t>roug</w:t>
      </w:r>
      <w:r>
        <w:rPr>
          <w:rFonts w:cstheme="minorHAnsi"/>
          <w:color w:val="000000" w:themeColor="text1"/>
        </w:rPr>
        <w:t xml:space="preserve">h </w:t>
      </w:r>
      <w:r w:rsidRPr="004D0838">
        <w:rPr>
          <w:rFonts w:cstheme="minorHAnsi"/>
          <w:color w:val="000000" w:themeColor="text1"/>
        </w:rPr>
        <w:t>JBLM p</w:t>
      </w:r>
      <w:r w:rsidR="00AD6145" w:rsidRPr="004D0838">
        <w:rPr>
          <w:rFonts w:cstheme="minorHAnsi"/>
          <w:color w:val="000000" w:themeColor="text1"/>
        </w:rPr>
        <w:t xml:space="preserve">urple </w:t>
      </w:r>
      <w:r w:rsidRPr="004D0838">
        <w:rPr>
          <w:rFonts w:cstheme="minorHAnsi"/>
          <w:color w:val="000000" w:themeColor="text1"/>
        </w:rPr>
        <w:t>p</w:t>
      </w:r>
      <w:r w:rsidR="00AD6145" w:rsidRPr="004D0838">
        <w:rPr>
          <w:rFonts w:cstheme="minorHAnsi"/>
          <w:color w:val="000000" w:themeColor="text1"/>
        </w:rPr>
        <w:t>ipe</w:t>
      </w:r>
    </w:p>
    <w:p w14:paraId="2FA69103" w14:textId="1471062C" w:rsidR="00AD6145" w:rsidRPr="004D0838" w:rsidRDefault="00AD6145" w:rsidP="00DE6711">
      <w:pPr>
        <w:pStyle w:val="ListParagraph"/>
        <w:numPr>
          <w:ilvl w:val="2"/>
          <w:numId w:val="14"/>
        </w:numPr>
        <w:spacing w:line="256" w:lineRule="auto"/>
        <w:rPr>
          <w:rFonts w:cstheme="minorHAnsi"/>
          <w:color w:val="000000" w:themeColor="text1"/>
        </w:rPr>
      </w:pPr>
      <w:r w:rsidRPr="004D0838">
        <w:rPr>
          <w:rFonts w:cstheme="minorHAnsi"/>
          <w:color w:val="000000" w:themeColor="text1"/>
        </w:rPr>
        <w:t>D</w:t>
      </w:r>
      <w:r w:rsidR="004D0838">
        <w:rPr>
          <w:rFonts w:cstheme="minorHAnsi"/>
          <w:color w:val="000000" w:themeColor="text1"/>
        </w:rPr>
        <w:t>iscuss</w:t>
      </w:r>
      <w:r w:rsidRPr="004D0838">
        <w:rPr>
          <w:rFonts w:cstheme="minorHAnsi"/>
          <w:color w:val="000000" w:themeColor="text1"/>
        </w:rPr>
        <w:t xml:space="preserve"> in the plan as an action that could potentially occur in the future</w:t>
      </w:r>
      <w:r w:rsidR="004D0838">
        <w:rPr>
          <w:rFonts w:cstheme="minorHAnsi"/>
          <w:color w:val="000000" w:themeColor="text1"/>
        </w:rPr>
        <w:t>.</w:t>
      </w:r>
    </w:p>
    <w:p w14:paraId="2A56C0C3" w14:textId="067D4D1B" w:rsidR="00AD6145" w:rsidRDefault="00AD6145" w:rsidP="00AD6145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South Tacoma Channel</w:t>
      </w:r>
    </w:p>
    <w:p w14:paraId="1003C2DA" w14:textId="16CE1DBA" w:rsidR="00AD6145" w:rsidRDefault="00AD6145" w:rsidP="00AD6145">
      <w:pPr>
        <w:pStyle w:val="ListParagraph"/>
        <w:numPr>
          <w:ilvl w:val="2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Average stream flow benefit of 0.8</w:t>
      </w:r>
      <w:r w:rsidR="00E5164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to 1.1 cfs per month</w:t>
      </w:r>
    </w:p>
    <w:p w14:paraId="4BF35D37" w14:textId="7CA13C5D" w:rsidR="00AD6145" w:rsidRDefault="00AD6145" w:rsidP="00AD6145">
      <w:pPr>
        <w:pStyle w:val="ListParagraph"/>
        <w:numPr>
          <w:ilvl w:val="2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HDR </w:t>
      </w:r>
      <w:r w:rsidR="004D0838">
        <w:rPr>
          <w:rFonts w:cstheme="minorHAnsi"/>
          <w:color w:val="000000" w:themeColor="text1"/>
        </w:rPr>
        <w:t>will work</w:t>
      </w:r>
      <w:r>
        <w:rPr>
          <w:rFonts w:cstheme="minorHAnsi"/>
          <w:color w:val="000000" w:themeColor="text1"/>
        </w:rPr>
        <w:t xml:space="preserve"> to make sure the offset</w:t>
      </w:r>
      <w:r w:rsidR="004D0838">
        <w:rPr>
          <w:rFonts w:cstheme="minorHAnsi"/>
          <w:color w:val="000000" w:themeColor="text1"/>
        </w:rPr>
        <w:t xml:space="preserve"> of this project is calculated as</w:t>
      </w:r>
      <w:r>
        <w:rPr>
          <w:rFonts w:cstheme="minorHAnsi"/>
          <w:color w:val="000000" w:themeColor="text1"/>
        </w:rPr>
        <w:t xml:space="preserve"> </w:t>
      </w:r>
      <w:r w:rsidR="0029211B">
        <w:rPr>
          <w:rFonts w:cstheme="minorHAnsi"/>
          <w:color w:val="000000" w:themeColor="text1"/>
        </w:rPr>
        <w:t>consistently across projects (average annual benefit over 20 years)</w:t>
      </w:r>
      <w:r>
        <w:rPr>
          <w:rFonts w:cstheme="minorHAnsi"/>
          <w:color w:val="000000" w:themeColor="text1"/>
        </w:rPr>
        <w:t>.</w:t>
      </w:r>
    </w:p>
    <w:p w14:paraId="66CCB944" w14:textId="2FE3033C" w:rsidR="00AD6145" w:rsidRDefault="00AD6145" w:rsidP="00AD6145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Low water </w:t>
      </w:r>
      <w:r w:rsidR="00CB7225">
        <w:rPr>
          <w:rFonts w:cstheme="minorHAnsi"/>
          <w:color w:val="000000" w:themeColor="text1"/>
        </w:rPr>
        <w:t>landscaping</w:t>
      </w:r>
      <w:r>
        <w:rPr>
          <w:rFonts w:cstheme="minorHAnsi"/>
          <w:color w:val="000000" w:themeColor="text1"/>
        </w:rPr>
        <w:t xml:space="preserve"> memo is finalized</w:t>
      </w:r>
      <w:r w:rsidR="004D0838">
        <w:rPr>
          <w:rFonts w:cstheme="minorHAnsi"/>
          <w:color w:val="000000" w:themeColor="text1"/>
        </w:rPr>
        <w:t>.</w:t>
      </w:r>
    </w:p>
    <w:p w14:paraId="5D577510" w14:textId="5D2F13C3" w:rsidR="00A81BD3" w:rsidRPr="0029211B" w:rsidRDefault="0029211B" w:rsidP="0029211B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</w:t>
      </w:r>
      <w:r w:rsidRPr="0029211B">
        <w:rPr>
          <w:rFonts w:cstheme="minorHAnsi"/>
          <w:color w:val="000000" w:themeColor="text1"/>
        </w:rPr>
        <w:t xml:space="preserve">here will be meeting notes and a draft document developed </w:t>
      </w:r>
      <w:r>
        <w:rPr>
          <w:rFonts w:cstheme="minorHAnsi"/>
          <w:color w:val="000000" w:themeColor="text1"/>
        </w:rPr>
        <w:t xml:space="preserve">from an earlier discussion </w:t>
      </w:r>
      <w:r w:rsidRPr="0029211B">
        <w:rPr>
          <w:rFonts w:cstheme="minorHAnsi"/>
          <w:color w:val="000000" w:themeColor="text1"/>
        </w:rPr>
        <w:t xml:space="preserve">by </w:t>
      </w:r>
      <w:r>
        <w:rPr>
          <w:rFonts w:cstheme="minorHAnsi"/>
          <w:color w:val="000000" w:themeColor="text1"/>
        </w:rPr>
        <w:t>a</w:t>
      </w:r>
      <w:r w:rsidRPr="0029211B">
        <w:rPr>
          <w:rFonts w:cstheme="minorHAnsi"/>
          <w:color w:val="000000" w:themeColor="text1"/>
        </w:rPr>
        <w:t xml:space="preserve"> Puget sound-wide group</w:t>
      </w:r>
      <w:r>
        <w:rPr>
          <w:rFonts w:cstheme="minorHAnsi"/>
          <w:color w:val="000000" w:themeColor="text1"/>
        </w:rPr>
        <w:t>, which might be useful for this</w:t>
      </w:r>
      <w:r w:rsidRPr="0029211B">
        <w:rPr>
          <w:rFonts w:cstheme="minorHAnsi"/>
          <w:color w:val="000000" w:themeColor="text1"/>
        </w:rPr>
        <w:t xml:space="preserve"> WRIA committee.</w:t>
      </w:r>
    </w:p>
    <w:p w14:paraId="03A553AB" w14:textId="67CC00AA" w:rsidR="00CB7225" w:rsidRDefault="00E51649" w:rsidP="00AD6145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Pie</w:t>
      </w:r>
      <w:r w:rsidR="00CB7225">
        <w:rPr>
          <w:rFonts w:cstheme="minorHAnsi"/>
          <w:color w:val="000000" w:themeColor="text1"/>
        </w:rPr>
        <w:t>rce County package plant/ satellite</w:t>
      </w:r>
      <w:r>
        <w:rPr>
          <w:rFonts w:cstheme="minorHAnsi"/>
          <w:color w:val="000000" w:themeColor="text1"/>
        </w:rPr>
        <w:t xml:space="preserve"> wastewater</w:t>
      </w:r>
      <w:r w:rsidR="00CB7225">
        <w:rPr>
          <w:rFonts w:cstheme="minorHAnsi"/>
          <w:color w:val="000000" w:themeColor="text1"/>
        </w:rPr>
        <w:t xml:space="preserve"> plan</w:t>
      </w:r>
      <w:r>
        <w:rPr>
          <w:rFonts w:cstheme="minorHAnsi"/>
          <w:color w:val="000000" w:themeColor="text1"/>
        </w:rPr>
        <w:t>t</w:t>
      </w:r>
    </w:p>
    <w:p w14:paraId="687E4FDA" w14:textId="109D3755" w:rsidR="00CB7225" w:rsidRDefault="004D0838" w:rsidP="00CB7225">
      <w:pPr>
        <w:pStyle w:val="ListParagraph"/>
        <w:numPr>
          <w:ilvl w:val="2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This project is not likely to be implemented within the planning horizon of the plan, so the</w:t>
      </w:r>
      <w:r w:rsidR="00CB7225">
        <w:rPr>
          <w:rFonts w:cstheme="minorHAnsi"/>
          <w:color w:val="000000" w:themeColor="text1"/>
        </w:rPr>
        <w:t xml:space="preserve"> committee chose t</w:t>
      </w:r>
      <w:r>
        <w:rPr>
          <w:rFonts w:cstheme="minorHAnsi"/>
          <w:color w:val="000000" w:themeColor="text1"/>
        </w:rPr>
        <w:t>o</w:t>
      </w:r>
      <w:r w:rsidR="00CB7225">
        <w:rPr>
          <w:rFonts w:cstheme="minorHAnsi"/>
          <w:color w:val="000000" w:themeColor="text1"/>
        </w:rPr>
        <w:t xml:space="preserve"> include a general statement about this project </w:t>
      </w:r>
      <w:r w:rsidR="0053214C">
        <w:rPr>
          <w:rFonts w:cstheme="minorHAnsi"/>
          <w:color w:val="000000" w:themeColor="text1"/>
        </w:rPr>
        <w:t xml:space="preserve">(without quantification of offsets) </w:t>
      </w:r>
      <w:r w:rsidR="00CB7225">
        <w:rPr>
          <w:rFonts w:cstheme="minorHAnsi"/>
          <w:color w:val="000000" w:themeColor="text1"/>
        </w:rPr>
        <w:t>in case i</w:t>
      </w:r>
      <w:r>
        <w:rPr>
          <w:rFonts w:cstheme="minorHAnsi"/>
          <w:color w:val="000000" w:themeColor="text1"/>
        </w:rPr>
        <w:t>t was implemented sooner.</w:t>
      </w:r>
    </w:p>
    <w:p w14:paraId="328E1551" w14:textId="4D4ED238" w:rsidR="00CB7225" w:rsidRDefault="00CB7225" w:rsidP="00CB7225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Floodplain Reconnection projects</w:t>
      </w:r>
    </w:p>
    <w:p w14:paraId="496E2C2A" w14:textId="65DF1C16" w:rsidR="00187DB1" w:rsidRDefault="00325B79" w:rsidP="00CB7225">
      <w:pPr>
        <w:pStyle w:val="ListParagraph"/>
        <w:numPr>
          <w:ilvl w:val="2"/>
          <w:numId w:val="14"/>
        </w:numPr>
        <w:spacing w:line="256" w:lineRule="auto"/>
        <w:rPr>
          <w:rFonts w:cstheme="minorHAnsi"/>
          <w:color w:val="000000" w:themeColor="text1"/>
        </w:rPr>
      </w:pPr>
      <w:hyperlink r:id="rId20" w:history="1">
        <w:r w:rsidR="004D0838" w:rsidRPr="003D0436">
          <w:rPr>
            <w:rStyle w:val="Hyperlink"/>
            <w:rFonts w:cstheme="minorHAnsi"/>
          </w:rPr>
          <w:t>Paleo-</w:t>
        </w:r>
        <w:r w:rsidR="000C0856" w:rsidRPr="003D0436">
          <w:rPr>
            <w:rStyle w:val="Hyperlink"/>
            <w:rFonts w:cstheme="minorHAnsi"/>
          </w:rPr>
          <w:t>mapper</w:t>
        </w:r>
      </w:hyperlink>
      <w:r w:rsidR="000C0856">
        <w:rPr>
          <w:rFonts w:cstheme="minorHAnsi"/>
          <w:color w:val="000000" w:themeColor="text1"/>
        </w:rPr>
        <w:t xml:space="preserve"> is now available for committee use, which shows whether the land is public or private, structures, fish use, flooding etc. </w:t>
      </w:r>
    </w:p>
    <w:p w14:paraId="2E1BA3E7" w14:textId="2B202BC6" w:rsidR="00187DB1" w:rsidRDefault="00187DB1" w:rsidP="00CB7225">
      <w:pPr>
        <w:pStyle w:val="ListParagraph"/>
        <w:numPr>
          <w:ilvl w:val="2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commit</w:t>
      </w:r>
      <w:r w:rsidR="004D0838">
        <w:rPr>
          <w:rFonts w:cstheme="minorHAnsi"/>
          <w:color w:val="000000" w:themeColor="text1"/>
        </w:rPr>
        <w:t xml:space="preserve">tee stated it would be useful to add </w:t>
      </w:r>
      <w:r>
        <w:rPr>
          <w:rFonts w:cstheme="minorHAnsi"/>
          <w:color w:val="000000" w:themeColor="text1"/>
        </w:rPr>
        <w:t>which stream go dry in the summer and have a comment field for local knowledge to be added.</w:t>
      </w:r>
    </w:p>
    <w:p w14:paraId="731A882B" w14:textId="0F8C4FD2" w:rsidR="00187DB1" w:rsidRPr="00E51649" w:rsidRDefault="00325B79" w:rsidP="00E51649">
      <w:pPr>
        <w:pStyle w:val="ListParagraph"/>
        <w:numPr>
          <w:ilvl w:val="2"/>
          <w:numId w:val="25"/>
        </w:numPr>
        <w:spacing w:after="160" w:line="259" w:lineRule="auto"/>
      </w:pPr>
      <w:hyperlink r:id="rId21" w:history="1">
        <w:r w:rsidR="00187DB1" w:rsidRPr="00E51649">
          <w:rPr>
            <w:rStyle w:val="Hyperlink"/>
            <w:rFonts w:cstheme="minorHAnsi"/>
          </w:rPr>
          <w:t>WDFW map</w:t>
        </w:r>
      </w:hyperlink>
      <w:r w:rsidR="00187DB1">
        <w:rPr>
          <w:rFonts w:cstheme="minorHAnsi"/>
          <w:color w:val="000000" w:themeColor="text1"/>
        </w:rPr>
        <w:t xml:space="preserve"> </w:t>
      </w:r>
      <w:r w:rsidR="00E51649">
        <w:rPr>
          <w:rFonts w:cstheme="minorHAnsi"/>
          <w:color w:val="000000" w:themeColor="text1"/>
        </w:rPr>
        <w:t xml:space="preserve">displays dry stream reaches and other watershed features: </w:t>
      </w:r>
      <w:hyperlink r:id="rId22" w:history="1">
        <w:r w:rsidR="00E51649" w:rsidRPr="00B01BAB">
          <w:rPr>
            <w:rStyle w:val="Hyperlink"/>
          </w:rPr>
          <w:t>https://wdfw.maps.arcgis.com/apps/AttachmentViewer/index.html?appid=a835d66c50ed46698089ce2385809a5f</w:t>
        </w:r>
      </w:hyperlink>
    </w:p>
    <w:p w14:paraId="1EC1BE76" w14:textId="78068B51" w:rsidR="000C0856" w:rsidRPr="00424E25" w:rsidRDefault="000C0856" w:rsidP="00CB7225">
      <w:pPr>
        <w:pStyle w:val="ListParagraph"/>
        <w:numPr>
          <w:ilvl w:val="2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committee will discuss potential project locations at the next meeting</w:t>
      </w:r>
    </w:p>
    <w:p w14:paraId="64353595" w14:textId="7AE6EBC5" w:rsidR="00BC194D" w:rsidRDefault="00D87BEF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Policy, Regulatory, and Adaptive Management Recommendations</w:t>
      </w:r>
    </w:p>
    <w:p w14:paraId="165E4180" w14:textId="77777777" w:rsidR="004B295A" w:rsidRDefault="001A16D0" w:rsidP="001A16D0">
      <w:pPr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committee</w:t>
      </w:r>
      <w:r w:rsidR="004B295A">
        <w:rPr>
          <w:rFonts w:cstheme="minorHAnsi"/>
          <w:color w:val="000000" w:themeColor="text1"/>
        </w:rPr>
        <w:t xml:space="preserve"> participated in a dot voting exercise to see which policy and regulatory considerations were the most widely supported and which ones had less support.</w:t>
      </w:r>
    </w:p>
    <w:p w14:paraId="6EEC65DC" w14:textId="3A3113A2" w:rsidR="003C6F29" w:rsidRPr="004B295A" w:rsidRDefault="00B15745" w:rsidP="004B295A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Spencer reminded the</w:t>
      </w:r>
      <w:r w:rsidR="004B295A" w:rsidRPr="004B295A">
        <w:rPr>
          <w:rFonts w:cstheme="minorHAnsi"/>
          <w:color w:val="000000" w:themeColor="text1"/>
        </w:rPr>
        <w:t xml:space="preserve"> committee that these are just recommendations and do not obligate Ecology or any other entity to implement them.</w:t>
      </w:r>
    </w:p>
    <w:p w14:paraId="2E1835D3" w14:textId="55C0A955" w:rsidR="004B295A" w:rsidRPr="004B295A" w:rsidRDefault="004B295A" w:rsidP="004B295A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Ecology and the facilit</w:t>
      </w:r>
      <w:r w:rsidR="004D0838">
        <w:rPr>
          <w:rFonts w:cstheme="minorHAnsi"/>
          <w:color w:val="000000" w:themeColor="text1"/>
        </w:rPr>
        <w:t>ation team are tracking recommendations</w:t>
      </w:r>
      <w:r>
        <w:rPr>
          <w:rFonts w:cstheme="minorHAnsi"/>
          <w:color w:val="000000" w:themeColor="text1"/>
        </w:rPr>
        <w:t xml:space="preserve"> that are common to all WRIAs</w:t>
      </w:r>
    </w:p>
    <w:p w14:paraId="7C624377" w14:textId="47478E8E" w:rsidR="004B295A" w:rsidRDefault="004B295A" w:rsidP="004B295A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following ideas and next steps were identified:</w:t>
      </w:r>
    </w:p>
    <w:p w14:paraId="1F34B1CF" w14:textId="6B3597DB" w:rsidR="004B295A" w:rsidRDefault="004B295A" w:rsidP="004B295A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Update Ecology’s well log database</w:t>
      </w:r>
      <w:r w:rsidR="00D02769">
        <w:rPr>
          <w:rFonts w:cstheme="minorHAnsi"/>
          <w:color w:val="000000" w:themeColor="text1"/>
        </w:rPr>
        <w:t>.</w:t>
      </w:r>
    </w:p>
    <w:p w14:paraId="020FAD24" w14:textId="2F429757" w:rsidR="00D02769" w:rsidRDefault="00D02769" w:rsidP="00D02769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Ecology is already working on this, but it would be beneficial to have in the plan because it would sho</w:t>
      </w:r>
      <w:r w:rsidR="00060F9B">
        <w:rPr>
          <w:rFonts w:cstheme="minorHAnsi"/>
          <w:color w:val="000000" w:themeColor="text1"/>
        </w:rPr>
        <w:t>w there is support for the idea.</w:t>
      </w:r>
    </w:p>
    <w:p w14:paraId="48E9DEEC" w14:textId="0EA02344" w:rsidR="004B295A" w:rsidRDefault="004B295A" w:rsidP="004B295A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Secure ongoing funding for adaptive management and implementation from the legislature</w:t>
      </w:r>
      <w:r w:rsidR="00D02769">
        <w:rPr>
          <w:rFonts w:cstheme="minorHAnsi"/>
          <w:color w:val="000000" w:themeColor="text1"/>
        </w:rPr>
        <w:t>.</w:t>
      </w:r>
    </w:p>
    <w:p w14:paraId="3075AD63" w14:textId="03D52F55" w:rsidR="00D02769" w:rsidRDefault="00C6410C" w:rsidP="00D02769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There was committee support in concept. </w:t>
      </w:r>
      <w:r w:rsidR="00060F9B">
        <w:rPr>
          <w:rFonts w:cstheme="minorHAnsi"/>
          <w:color w:val="000000" w:themeColor="text1"/>
        </w:rPr>
        <w:t>As the committee continues with</w:t>
      </w:r>
      <w:r w:rsidR="00D02769">
        <w:rPr>
          <w:rFonts w:cstheme="minorHAnsi"/>
          <w:color w:val="000000" w:themeColor="text1"/>
        </w:rPr>
        <w:t xml:space="preserve"> plan development </w:t>
      </w:r>
      <w:r>
        <w:rPr>
          <w:rFonts w:cstheme="minorHAnsi"/>
          <w:color w:val="000000" w:themeColor="text1"/>
        </w:rPr>
        <w:t xml:space="preserve">the focus of this proposal and its place in the plan </w:t>
      </w:r>
      <w:r w:rsidR="00D02769">
        <w:rPr>
          <w:rFonts w:cstheme="minorHAnsi"/>
          <w:color w:val="000000" w:themeColor="text1"/>
        </w:rPr>
        <w:t>should become more clear.</w:t>
      </w:r>
    </w:p>
    <w:p w14:paraId="539D9B02" w14:textId="174972E1" w:rsidR="004B295A" w:rsidRDefault="004B295A" w:rsidP="004B295A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Track projects and offsets through a centralized database, such as </w:t>
      </w:r>
      <w:r w:rsidR="00DE77E3">
        <w:rPr>
          <w:rFonts w:cstheme="minorHAnsi"/>
          <w:color w:val="000000" w:themeColor="text1"/>
        </w:rPr>
        <w:t>the Salmon Recovery Portal as presented by WDFW</w:t>
      </w:r>
      <w:r w:rsidR="00D02769">
        <w:rPr>
          <w:rFonts w:cstheme="minorHAnsi"/>
          <w:color w:val="000000" w:themeColor="text1"/>
        </w:rPr>
        <w:t>.</w:t>
      </w:r>
    </w:p>
    <w:p w14:paraId="1831124F" w14:textId="60ABDF2F" w:rsidR="00C6410C" w:rsidRDefault="00C6410C" w:rsidP="00D02769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General committee support in concept.</w:t>
      </w:r>
    </w:p>
    <w:p w14:paraId="77C8CF11" w14:textId="33DF4A45" w:rsidR="00D02769" w:rsidRDefault="00D02769" w:rsidP="00D02769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Need to mindful of the long-term maint</w:t>
      </w:r>
      <w:r w:rsidR="00D257ED">
        <w:rPr>
          <w:rFonts w:cstheme="minorHAnsi"/>
          <w:color w:val="000000" w:themeColor="text1"/>
        </w:rPr>
        <w:t>en</w:t>
      </w:r>
      <w:r>
        <w:rPr>
          <w:rFonts w:cstheme="minorHAnsi"/>
          <w:color w:val="000000" w:themeColor="text1"/>
        </w:rPr>
        <w:t>ance of the database and have and have plan for it.</w:t>
      </w:r>
    </w:p>
    <w:p w14:paraId="45BBC583" w14:textId="2D09C3E3" w:rsidR="00DE77E3" w:rsidRDefault="00DE77E3" w:rsidP="004B295A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Track wells that are decommissioned through land acquisition projects</w:t>
      </w:r>
      <w:r w:rsidR="00D02769">
        <w:rPr>
          <w:rFonts w:cstheme="minorHAnsi"/>
          <w:color w:val="000000" w:themeColor="text1"/>
        </w:rPr>
        <w:t>.</w:t>
      </w:r>
    </w:p>
    <w:p w14:paraId="03F6914A" w14:textId="1C6E63C6" w:rsidR="00C6410C" w:rsidRDefault="00C6410C" w:rsidP="00D02769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Issue came up in WRIA 11 about when these could count as offsets</w:t>
      </w:r>
    </w:p>
    <w:p w14:paraId="31A8CB84" w14:textId="27FBDA68" w:rsidR="00424E25" w:rsidRDefault="00424E25" w:rsidP="00D02769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Potentially provide incentive for decommissioning wells</w:t>
      </w:r>
    </w:p>
    <w:p w14:paraId="3868F4CB" w14:textId="5B9FA7E2" w:rsidR="00D02769" w:rsidRDefault="00424E25" w:rsidP="00424E25">
      <w:pPr>
        <w:pStyle w:val="ListParagraph"/>
        <w:numPr>
          <w:ilvl w:val="3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Pierce CD provides incentives to encourage people to be better stewards of the land, potentially include well decommission in their program.</w:t>
      </w:r>
    </w:p>
    <w:p w14:paraId="16F85EBF" w14:textId="387F39D3" w:rsidR="00C6410C" w:rsidRDefault="00C6410C" w:rsidP="00C6410C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General committee support if kept open-ended</w:t>
      </w:r>
    </w:p>
    <w:p w14:paraId="50DAC51C" w14:textId="2453ED73" w:rsidR="00DE77E3" w:rsidRDefault="00DE77E3" w:rsidP="004B295A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</w:t>
      </w:r>
      <w:r w:rsidR="00B15745">
        <w:rPr>
          <w:rFonts w:cstheme="minorHAnsi"/>
          <w:color w:val="000000" w:themeColor="text1"/>
        </w:rPr>
        <w:t>ucation programs on native plan</w:t>
      </w:r>
      <w:r>
        <w:rPr>
          <w:rFonts w:cstheme="minorHAnsi"/>
          <w:color w:val="000000" w:themeColor="text1"/>
        </w:rPr>
        <w:t xml:space="preserve">t </w:t>
      </w:r>
      <w:r w:rsidR="00D02769">
        <w:rPr>
          <w:rFonts w:cstheme="minorHAnsi"/>
          <w:color w:val="000000" w:themeColor="text1"/>
        </w:rPr>
        <w:t>landscaping</w:t>
      </w:r>
      <w:r>
        <w:rPr>
          <w:rFonts w:cstheme="minorHAnsi"/>
          <w:color w:val="000000" w:themeColor="text1"/>
        </w:rPr>
        <w:t xml:space="preserve"> that is drought-resilient and has low water needs</w:t>
      </w:r>
      <w:r w:rsidR="00060F9B">
        <w:rPr>
          <w:rFonts w:cstheme="minorHAnsi"/>
          <w:color w:val="000000" w:themeColor="text1"/>
        </w:rPr>
        <w:t>.</w:t>
      </w:r>
    </w:p>
    <w:p w14:paraId="21086AEE" w14:textId="260C066F" w:rsidR="00DE77E3" w:rsidRDefault="00DE77E3" w:rsidP="004B295A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Ecology rule-making to implement key elements of the plan</w:t>
      </w:r>
    </w:p>
    <w:p w14:paraId="395301EB" w14:textId="60A71F1A" w:rsidR="00C6410C" w:rsidRDefault="00C6410C" w:rsidP="00DE77E3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Squaxin Tribe has some specific needs, such as PE well flow limits. The Committee may also want to add an exemption to closures for habitat projects.</w:t>
      </w:r>
    </w:p>
    <w:p w14:paraId="365FA478" w14:textId="1C3F0943" w:rsidR="00DE77E3" w:rsidRDefault="00DE77E3" w:rsidP="00DE77E3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Not ready to write up for the recommendations section yet. See where the committee ends up and then determine if rule-making will be </w:t>
      </w:r>
      <w:r w:rsidR="00D02769">
        <w:rPr>
          <w:rFonts w:cstheme="minorHAnsi"/>
          <w:color w:val="000000" w:themeColor="text1"/>
        </w:rPr>
        <w:t>required</w:t>
      </w:r>
      <w:r w:rsidR="00060F9B">
        <w:rPr>
          <w:rFonts w:cstheme="minorHAnsi"/>
          <w:color w:val="000000" w:themeColor="text1"/>
        </w:rPr>
        <w:t>.</w:t>
      </w:r>
    </w:p>
    <w:p w14:paraId="23301416" w14:textId="6A9F5F2D" w:rsidR="00D02769" w:rsidRDefault="00D02769" w:rsidP="00D02769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</w:rPr>
      </w:pPr>
      <w:r w:rsidRPr="00D02769">
        <w:rPr>
          <w:rFonts w:cstheme="minorHAnsi"/>
          <w:color w:val="000000" w:themeColor="text1"/>
        </w:rPr>
        <w:t>Identify and describe in the Plan mechanisms that document commitment to implement the plan, such as: past practices; established policies and procedures; and linkage of the plan to existing County codes and plans, such as the comprehensive plan.</w:t>
      </w:r>
    </w:p>
    <w:p w14:paraId="7F13431F" w14:textId="0FB6C449" w:rsidR="00424E25" w:rsidRDefault="00424E25" w:rsidP="00424E25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Requires more development before inclusion of the plan.</w:t>
      </w:r>
    </w:p>
    <w:p w14:paraId="7A35B49A" w14:textId="1AF4A4D8" w:rsidR="00D02769" w:rsidRDefault="00D02769" w:rsidP="00D02769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</w:rPr>
      </w:pPr>
      <w:r w:rsidRPr="00D02769">
        <w:rPr>
          <w:rFonts w:cstheme="minorHAnsi"/>
          <w:color w:val="000000" w:themeColor="text1"/>
        </w:rPr>
        <w:t>Develop and implement voluntary water conservation programs</w:t>
      </w:r>
      <w:r>
        <w:rPr>
          <w:rFonts w:cstheme="minorHAnsi"/>
          <w:color w:val="000000" w:themeColor="text1"/>
        </w:rPr>
        <w:t>.</w:t>
      </w:r>
    </w:p>
    <w:p w14:paraId="3664B455" w14:textId="49BAAFB4" w:rsidR="00424E25" w:rsidRPr="004B295A" w:rsidRDefault="00424E25" w:rsidP="00424E25">
      <w:pPr>
        <w:pStyle w:val="ListParagraph"/>
        <w:numPr>
          <w:ilvl w:val="2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committee is waiting to see what comes out of the cross-WRIA work group to determine if this proposal would work in WRIA 12.</w:t>
      </w:r>
    </w:p>
    <w:p w14:paraId="25EEDC92" w14:textId="6C919150" w:rsidR="00BC194D" w:rsidRDefault="00D87BEF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Plan Chapter Review</w:t>
      </w:r>
    </w:p>
    <w:p w14:paraId="6BE6A2C5" w14:textId="39BCC778" w:rsidR="00B17307" w:rsidRPr="00583ADB" w:rsidRDefault="00D87BEF" w:rsidP="00D87BEF">
      <w:pPr>
        <w:pStyle w:val="ListParagraph"/>
        <w:numPr>
          <w:ilvl w:val="0"/>
          <w:numId w:val="21"/>
        </w:numPr>
        <w:spacing w:line="25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Rebecca sent out </w:t>
      </w:r>
      <w:hyperlink r:id="rId23" w:history="1">
        <w:r w:rsidRPr="006545D1">
          <w:rPr>
            <w:rStyle w:val="Hyperlink"/>
            <w:rFonts w:asciiTheme="minorHAnsi" w:hAnsiTheme="minorHAnsi" w:cstheme="minorHAnsi"/>
          </w:rPr>
          <w:t>chapters 1-3 of the dr</w:t>
        </w:r>
        <w:r w:rsidR="00B15745" w:rsidRPr="006545D1">
          <w:rPr>
            <w:rStyle w:val="Hyperlink"/>
            <w:rFonts w:asciiTheme="minorHAnsi" w:hAnsiTheme="minorHAnsi" w:cstheme="minorHAnsi"/>
          </w:rPr>
          <w:t>aft plan</w:t>
        </w:r>
      </w:hyperlink>
      <w:r w:rsidR="00B15745">
        <w:rPr>
          <w:rFonts w:asciiTheme="minorHAnsi" w:hAnsiTheme="minorHAnsi" w:cstheme="minorHAnsi"/>
          <w:color w:val="000000" w:themeColor="text1"/>
        </w:rPr>
        <w:t xml:space="preserve"> for committee review. F</w:t>
      </w:r>
      <w:r>
        <w:rPr>
          <w:rFonts w:asciiTheme="minorHAnsi" w:hAnsiTheme="minorHAnsi" w:cstheme="minorHAnsi"/>
          <w:color w:val="000000" w:themeColor="text1"/>
        </w:rPr>
        <w:t xml:space="preserve">eedback is due June </w:t>
      </w:r>
      <w:r w:rsidR="00B15745">
        <w:rPr>
          <w:rFonts w:asciiTheme="minorHAnsi" w:hAnsiTheme="minorHAnsi" w:cstheme="minorHAnsi"/>
          <w:color w:val="000000" w:themeColor="text1"/>
        </w:rPr>
        <w:t>19</w:t>
      </w:r>
      <w:r w:rsidR="00583ADB">
        <w:rPr>
          <w:rFonts w:asciiTheme="minorHAnsi" w:hAnsiTheme="minorHAnsi" w:cstheme="minorHAnsi"/>
          <w:color w:val="000000" w:themeColor="text1"/>
        </w:rPr>
        <w:t xml:space="preserve">. </w:t>
      </w:r>
    </w:p>
    <w:p w14:paraId="600CC7C3" w14:textId="28CF46B8" w:rsidR="00583ADB" w:rsidRPr="00583ADB" w:rsidRDefault="00583ADB" w:rsidP="00D87BEF">
      <w:pPr>
        <w:pStyle w:val="ListParagraph"/>
        <w:numPr>
          <w:ilvl w:val="0"/>
          <w:numId w:val="21"/>
        </w:numPr>
        <w:spacing w:line="25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Entities in multiple WRIA’s do not need to submit the same comments on the plan chapters.</w:t>
      </w:r>
    </w:p>
    <w:p w14:paraId="32D8B659" w14:textId="24F8403C" w:rsidR="00583ADB" w:rsidRDefault="00583ADB" w:rsidP="00D87BEF">
      <w:pPr>
        <w:pStyle w:val="ListParagraph"/>
        <w:numPr>
          <w:ilvl w:val="0"/>
          <w:numId w:val="21"/>
        </w:numPr>
        <w:spacing w:line="256" w:lineRule="auto"/>
        <w:rPr>
          <w:rFonts w:asciiTheme="minorHAnsi" w:hAnsiTheme="minorHAnsi" w:cstheme="minorHAnsi"/>
          <w:color w:val="000000" w:themeColor="text1"/>
        </w:rPr>
      </w:pPr>
      <w:r w:rsidRPr="00583ADB">
        <w:rPr>
          <w:rFonts w:asciiTheme="minorHAnsi" w:hAnsiTheme="minorHAnsi" w:cstheme="minorHAnsi"/>
          <w:color w:val="000000" w:themeColor="text1"/>
        </w:rPr>
        <w:t>Committee members stated that they would prefer if flagged comments were brought to the full committee first.</w:t>
      </w:r>
    </w:p>
    <w:p w14:paraId="0030B9A0" w14:textId="3C38B883" w:rsidR="00583ADB" w:rsidRPr="00583ADB" w:rsidRDefault="00583ADB" w:rsidP="00D87BEF">
      <w:pPr>
        <w:pStyle w:val="ListParagraph"/>
        <w:numPr>
          <w:ilvl w:val="0"/>
          <w:numId w:val="21"/>
        </w:numPr>
        <w:spacing w:line="25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All of the comments will be available for the committee to review</w:t>
      </w:r>
      <w:r w:rsidR="00104FD7">
        <w:rPr>
          <w:rFonts w:asciiTheme="minorHAnsi" w:hAnsiTheme="minorHAnsi" w:cstheme="minorHAnsi"/>
          <w:color w:val="000000" w:themeColor="text1"/>
        </w:rPr>
        <w:t>, allowing for committee members to flag comments.</w:t>
      </w:r>
    </w:p>
    <w:p w14:paraId="2A99E781" w14:textId="77777777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Next Steps</w:t>
      </w:r>
    </w:p>
    <w:p w14:paraId="2237A9B5" w14:textId="156790E5" w:rsidR="00104FD7" w:rsidRPr="00104FD7" w:rsidRDefault="00104FD7" w:rsidP="00104FD7">
      <w:pPr>
        <w:pStyle w:val="ListParagraph"/>
        <w:numPr>
          <w:ilvl w:val="0"/>
          <w:numId w:val="24"/>
        </w:numPr>
        <w:rPr>
          <w:b/>
        </w:rPr>
      </w:pPr>
      <w:r>
        <w:t>The water rights analysis was a</w:t>
      </w:r>
      <w:r w:rsidR="00B15745">
        <w:t>dded to the</w:t>
      </w:r>
      <w:hyperlink r:id="rId24" w:history="1">
        <w:r w:rsidR="00B15745" w:rsidRPr="00B15745">
          <w:rPr>
            <w:rStyle w:val="Hyperlink"/>
          </w:rPr>
          <w:t xml:space="preserve"> WebMap</w:t>
        </w:r>
      </w:hyperlink>
      <w:r w:rsidR="00B15745">
        <w:t>. S</w:t>
      </w:r>
      <w:r>
        <w:t>end Burt/Rebecca any feedback you have</w:t>
      </w:r>
      <w:r w:rsidR="00B15745">
        <w:t xml:space="preserve"> on the water rights</w:t>
      </w:r>
      <w:r>
        <w:t>.</w:t>
      </w:r>
    </w:p>
    <w:p w14:paraId="0A106782" w14:textId="69BBFB94" w:rsidR="00BC194D" w:rsidRPr="00104FD7" w:rsidRDefault="00104FD7" w:rsidP="00104FD7">
      <w:pPr>
        <w:pStyle w:val="ListParagraph"/>
        <w:numPr>
          <w:ilvl w:val="0"/>
          <w:numId w:val="24"/>
        </w:numPr>
        <w:rPr>
          <w:b/>
        </w:rPr>
      </w:pPr>
      <w:r>
        <w:t xml:space="preserve">The HDR team and Cal from the City of Tacoma will work together to make sure the offsets for the South Tacoma Channel is calculated </w:t>
      </w:r>
      <w:r w:rsidR="00C6410C">
        <w:t>using</w:t>
      </w:r>
      <w:r>
        <w:t xml:space="preserve"> common offset </w:t>
      </w:r>
      <w:r w:rsidR="00C6410C">
        <w:t>units</w:t>
      </w:r>
      <w:r>
        <w:t>.</w:t>
      </w:r>
    </w:p>
    <w:p w14:paraId="53E4011E" w14:textId="7B1FEA97" w:rsidR="00104FD7" w:rsidRPr="00104FD7" w:rsidRDefault="00104FD7" w:rsidP="00104FD7">
      <w:pPr>
        <w:pStyle w:val="ListParagraph"/>
        <w:numPr>
          <w:ilvl w:val="0"/>
          <w:numId w:val="24"/>
        </w:numPr>
        <w:rPr>
          <w:b/>
        </w:rPr>
      </w:pPr>
      <w:r>
        <w:t xml:space="preserve">Rebecca </w:t>
      </w:r>
      <w:r w:rsidR="00B15745">
        <w:t>will send</w:t>
      </w:r>
      <w:r>
        <w:t xml:space="preserve"> the </w:t>
      </w:r>
      <w:hyperlink r:id="rId25" w:history="1">
        <w:r w:rsidRPr="005B5B87">
          <w:rPr>
            <w:rStyle w:val="Hyperlink"/>
          </w:rPr>
          <w:t>low water landscape memo</w:t>
        </w:r>
      </w:hyperlink>
      <w:r>
        <w:t xml:space="preserve"> to the full committee.</w:t>
      </w:r>
    </w:p>
    <w:p w14:paraId="430D06EC" w14:textId="3DF1CA9A" w:rsidR="00104FD7" w:rsidRPr="00104FD7" w:rsidRDefault="00104FD7" w:rsidP="00104FD7">
      <w:pPr>
        <w:pStyle w:val="ListParagraph"/>
        <w:numPr>
          <w:ilvl w:val="0"/>
          <w:numId w:val="24"/>
        </w:numPr>
        <w:rPr>
          <w:b/>
        </w:rPr>
      </w:pPr>
      <w:r>
        <w:t>HDR is putting together a project framework for the workgroup to review at their next meeting.</w:t>
      </w:r>
    </w:p>
    <w:p w14:paraId="0F69406E" w14:textId="35BCDE0F" w:rsidR="00104FD7" w:rsidRPr="00104FD7" w:rsidRDefault="00104FD7" w:rsidP="00104FD7">
      <w:pPr>
        <w:pStyle w:val="ListParagraph"/>
        <w:numPr>
          <w:ilvl w:val="0"/>
          <w:numId w:val="24"/>
        </w:numPr>
        <w:rPr>
          <w:b/>
        </w:rPr>
      </w:pPr>
      <w:r>
        <w:t xml:space="preserve">Ecology and the facilitation team will begin drafting the policy and regulatory recommendation section for the plan. </w:t>
      </w:r>
      <w:r w:rsidR="00B15745">
        <w:t>The document will be posted on B</w:t>
      </w:r>
      <w:r>
        <w:t>ox for committee members to review.</w:t>
      </w:r>
    </w:p>
    <w:p w14:paraId="689157E3" w14:textId="7D8C518A" w:rsidR="00104FD7" w:rsidRPr="00104FD7" w:rsidRDefault="00104FD7" w:rsidP="00104FD7">
      <w:pPr>
        <w:pStyle w:val="ListParagraph"/>
        <w:numPr>
          <w:ilvl w:val="0"/>
          <w:numId w:val="24"/>
        </w:numPr>
        <w:rPr>
          <w:b/>
        </w:rPr>
      </w:pPr>
      <w:r>
        <w:t xml:space="preserve">The workgroup will continue to discuss the </w:t>
      </w:r>
      <w:hyperlink r:id="rId26" w:history="1">
        <w:r w:rsidRPr="00B15745">
          <w:rPr>
            <w:rStyle w:val="Hyperlink"/>
          </w:rPr>
          <w:t>policy and regulatory recommendations</w:t>
        </w:r>
      </w:hyperlink>
      <w:r>
        <w:t xml:space="preserve"> the committee did not get to today.</w:t>
      </w:r>
      <w:bookmarkStart w:id="0" w:name="_GoBack"/>
      <w:r w:rsidR="00C6410C">
        <w:t xml:space="preserve"> The table of recommendations will be shared for on-going committee review.</w:t>
      </w:r>
      <w:bookmarkEnd w:id="0"/>
    </w:p>
    <w:p w14:paraId="2F65C506" w14:textId="2AC72C35" w:rsidR="00104FD7" w:rsidRPr="001A16D0" w:rsidRDefault="001A16D0" w:rsidP="00104FD7">
      <w:pPr>
        <w:pStyle w:val="ListParagraph"/>
        <w:numPr>
          <w:ilvl w:val="0"/>
          <w:numId w:val="24"/>
        </w:numPr>
        <w:rPr>
          <w:b/>
        </w:rPr>
      </w:pPr>
      <w:r>
        <w:t>Flagged comments</w:t>
      </w:r>
      <w:r w:rsidR="005B5B87">
        <w:t xml:space="preserve"> from plan chapters 1-3</w:t>
      </w:r>
      <w:r>
        <w:t xml:space="preserve"> will be discussed with the full committee members and committee members will have access to the full set of comments.</w:t>
      </w:r>
    </w:p>
    <w:p w14:paraId="278B54B6" w14:textId="51482640" w:rsidR="001A16D0" w:rsidRPr="001A16D0" w:rsidRDefault="001A16D0" w:rsidP="00104FD7">
      <w:pPr>
        <w:pStyle w:val="ListParagraph"/>
        <w:numPr>
          <w:ilvl w:val="0"/>
          <w:numId w:val="24"/>
        </w:numPr>
        <w:rPr>
          <w:b/>
        </w:rPr>
      </w:pPr>
      <w:r>
        <w:t>The committee will debrief about the review process of chapters 1-3.</w:t>
      </w:r>
    </w:p>
    <w:p w14:paraId="57F03E0A" w14:textId="37363E25" w:rsidR="001A16D0" w:rsidRPr="00104FD7" w:rsidRDefault="001A16D0" w:rsidP="00104FD7">
      <w:pPr>
        <w:pStyle w:val="ListParagraph"/>
        <w:numPr>
          <w:ilvl w:val="0"/>
          <w:numId w:val="24"/>
        </w:numPr>
        <w:rPr>
          <w:b/>
        </w:rPr>
      </w:pPr>
      <w:r>
        <w:t>The next full committee meeting will be on July 8, 2020 from 12:30 to 3:30, plan for this meeting to be via WebEx.</w:t>
      </w:r>
    </w:p>
    <w:p w14:paraId="3EF7B710" w14:textId="321656A7" w:rsidR="00C014B1" w:rsidRPr="0011663B" w:rsidRDefault="00C014B1" w:rsidP="00BC194D">
      <w:pPr>
        <w:keepNext/>
        <w:keepLines/>
        <w:spacing w:before="240"/>
        <w:outlineLvl w:val="0"/>
      </w:pPr>
    </w:p>
    <w:sectPr w:rsidR="00C014B1" w:rsidRPr="0011663B" w:rsidSect="00BC194D">
      <w:type w:val="continuous"/>
      <w:pgSz w:w="12240" w:h="15840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562D4" w14:textId="77777777" w:rsidR="00693471" w:rsidRDefault="00693471" w:rsidP="00E34A0C">
      <w:r>
        <w:separator/>
      </w:r>
    </w:p>
  </w:endnote>
  <w:endnote w:type="continuationSeparator" w:id="0">
    <w:p w14:paraId="51DC004A" w14:textId="77777777" w:rsidR="00693471" w:rsidRDefault="00693471" w:rsidP="00E34A0C">
      <w:r>
        <w:continuationSeparator/>
      </w:r>
    </w:p>
  </w:endnote>
  <w:endnote w:type="continuationNotice" w:id="1">
    <w:p w14:paraId="343C239A" w14:textId="77777777" w:rsidR="00693471" w:rsidRDefault="00693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4CB3" w14:textId="77777777" w:rsidR="00925B4E" w:rsidRDefault="00925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63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78537" w14:textId="74B349C5" w:rsidR="00925B4E" w:rsidRDefault="00925B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A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CE799A" w14:textId="77777777" w:rsidR="00925B4E" w:rsidRDefault="00925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378C" w14:textId="77777777" w:rsidR="00925B4E" w:rsidRDefault="00925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CBDF6" w14:textId="77777777" w:rsidR="00693471" w:rsidRDefault="00693471" w:rsidP="00E34A0C">
      <w:r>
        <w:separator/>
      </w:r>
    </w:p>
  </w:footnote>
  <w:footnote w:type="continuationSeparator" w:id="0">
    <w:p w14:paraId="7EBB15E0" w14:textId="77777777" w:rsidR="00693471" w:rsidRDefault="00693471" w:rsidP="00E34A0C">
      <w:r>
        <w:continuationSeparator/>
      </w:r>
    </w:p>
  </w:footnote>
  <w:footnote w:type="continuationNotice" w:id="1">
    <w:p w14:paraId="30C414D2" w14:textId="77777777" w:rsidR="00693471" w:rsidRDefault="006934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6508D" w14:textId="77777777" w:rsidR="00925B4E" w:rsidRDefault="00925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61E2" w14:textId="67D8745F" w:rsidR="00925B4E" w:rsidRDefault="00925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945D" w14:textId="77777777" w:rsidR="00925B4E" w:rsidRDefault="00925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8B6"/>
    <w:multiLevelType w:val="hybridMultilevel"/>
    <w:tmpl w:val="7AAA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09C"/>
    <w:multiLevelType w:val="hybridMultilevel"/>
    <w:tmpl w:val="D6F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0AB6"/>
    <w:multiLevelType w:val="hybridMultilevel"/>
    <w:tmpl w:val="0EB2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049E"/>
    <w:multiLevelType w:val="hybridMultilevel"/>
    <w:tmpl w:val="888E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D0C"/>
    <w:multiLevelType w:val="hybridMultilevel"/>
    <w:tmpl w:val="BC16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3A13"/>
    <w:multiLevelType w:val="hybridMultilevel"/>
    <w:tmpl w:val="BE5A0F32"/>
    <w:lvl w:ilvl="0" w:tplc="E602974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526C"/>
    <w:multiLevelType w:val="hybridMultilevel"/>
    <w:tmpl w:val="9C84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5630"/>
    <w:multiLevelType w:val="hybridMultilevel"/>
    <w:tmpl w:val="4C1637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43C3DCE"/>
    <w:multiLevelType w:val="hybridMultilevel"/>
    <w:tmpl w:val="749A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514E"/>
    <w:multiLevelType w:val="hybridMultilevel"/>
    <w:tmpl w:val="B3A2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16D1E"/>
    <w:multiLevelType w:val="hybridMultilevel"/>
    <w:tmpl w:val="ADB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C1496"/>
    <w:multiLevelType w:val="hybridMultilevel"/>
    <w:tmpl w:val="39C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3F1C"/>
    <w:multiLevelType w:val="hybridMultilevel"/>
    <w:tmpl w:val="782E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15276"/>
    <w:multiLevelType w:val="hybridMultilevel"/>
    <w:tmpl w:val="86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85170"/>
    <w:multiLevelType w:val="hybridMultilevel"/>
    <w:tmpl w:val="B1E4FD42"/>
    <w:lvl w:ilvl="0" w:tplc="FDB82F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AD2484"/>
    <w:multiLevelType w:val="hybridMultilevel"/>
    <w:tmpl w:val="220A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C506F"/>
    <w:multiLevelType w:val="hybridMultilevel"/>
    <w:tmpl w:val="E24E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65050"/>
    <w:multiLevelType w:val="hybridMultilevel"/>
    <w:tmpl w:val="33AC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E31C1"/>
    <w:multiLevelType w:val="hybridMultilevel"/>
    <w:tmpl w:val="C8A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71C76"/>
    <w:multiLevelType w:val="hybridMultilevel"/>
    <w:tmpl w:val="B41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055A2"/>
    <w:multiLevelType w:val="hybridMultilevel"/>
    <w:tmpl w:val="F9E6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6"/>
  </w:num>
  <w:num w:numId="5">
    <w:abstractNumId w:val="9"/>
  </w:num>
  <w:num w:numId="6">
    <w:abstractNumId w:val="20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9"/>
  </w:num>
  <w:num w:numId="19">
    <w:abstractNumId w:val="14"/>
  </w:num>
  <w:num w:numId="20">
    <w:abstractNumId w:val="7"/>
  </w:num>
  <w:num w:numId="21">
    <w:abstractNumId w:val="12"/>
  </w:num>
  <w:num w:numId="22">
    <w:abstractNumId w:val="17"/>
  </w:num>
  <w:num w:numId="23">
    <w:abstractNumId w:val="3"/>
  </w:num>
  <w:num w:numId="24">
    <w:abstractNumId w:val="18"/>
  </w:num>
  <w:num w:numId="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160B0"/>
    <w:rsid w:val="0002490C"/>
    <w:rsid w:val="00026512"/>
    <w:rsid w:val="00042625"/>
    <w:rsid w:val="0004355C"/>
    <w:rsid w:val="000502E0"/>
    <w:rsid w:val="00053322"/>
    <w:rsid w:val="00055671"/>
    <w:rsid w:val="00055D15"/>
    <w:rsid w:val="00060A54"/>
    <w:rsid w:val="00060F9B"/>
    <w:rsid w:val="00062345"/>
    <w:rsid w:val="0007769E"/>
    <w:rsid w:val="000952E5"/>
    <w:rsid w:val="000A39F4"/>
    <w:rsid w:val="000A732B"/>
    <w:rsid w:val="000B037D"/>
    <w:rsid w:val="000B1F45"/>
    <w:rsid w:val="000B45E1"/>
    <w:rsid w:val="000B53FB"/>
    <w:rsid w:val="000B65AA"/>
    <w:rsid w:val="000C0856"/>
    <w:rsid w:val="000D5C6C"/>
    <w:rsid w:val="000E1C4A"/>
    <w:rsid w:val="000E3935"/>
    <w:rsid w:val="000E6F73"/>
    <w:rsid w:val="000E7D60"/>
    <w:rsid w:val="000F260A"/>
    <w:rsid w:val="000F3546"/>
    <w:rsid w:val="000F6243"/>
    <w:rsid w:val="001010F9"/>
    <w:rsid w:val="00102C1C"/>
    <w:rsid w:val="00104FD7"/>
    <w:rsid w:val="001158C8"/>
    <w:rsid w:val="0011663B"/>
    <w:rsid w:val="00121ECD"/>
    <w:rsid w:val="00123F2C"/>
    <w:rsid w:val="00144659"/>
    <w:rsid w:val="00150AFC"/>
    <w:rsid w:val="00153087"/>
    <w:rsid w:val="00161D5C"/>
    <w:rsid w:val="00163C15"/>
    <w:rsid w:val="00164BF3"/>
    <w:rsid w:val="00180809"/>
    <w:rsid w:val="00180F69"/>
    <w:rsid w:val="00183FDD"/>
    <w:rsid w:val="00187A02"/>
    <w:rsid w:val="00187B63"/>
    <w:rsid w:val="00187DB1"/>
    <w:rsid w:val="0019587F"/>
    <w:rsid w:val="001A16D0"/>
    <w:rsid w:val="001A21C7"/>
    <w:rsid w:val="001A3642"/>
    <w:rsid w:val="001A5F2C"/>
    <w:rsid w:val="001B10D0"/>
    <w:rsid w:val="001B3233"/>
    <w:rsid w:val="001C5279"/>
    <w:rsid w:val="001C59A5"/>
    <w:rsid w:val="001C6F64"/>
    <w:rsid w:val="001D1B3B"/>
    <w:rsid w:val="001D2044"/>
    <w:rsid w:val="001D5C6E"/>
    <w:rsid w:val="001F7A77"/>
    <w:rsid w:val="0020598D"/>
    <w:rsid w:val="00205E28"/>
    <w:rsid w:val="00206C04"/>
    <w:rsid w:val="0023301B"/>
    <w:rsid w:val="0023688C"/>
    <w:rsid w:val="00240635"/>
    <w:rsid w:val="00243C95"/>
    <w:rsid w:val="00244608"/>
    <w:rsid w:val="00245576"/>
    <w:rsid w:val="00246EA3"/>
    <w:rsid w:val="002550F2"/>
    <w:rsid w:val="00262E32"/>
    <w:rsid w:val="002640CD"/>
    <w:rsid w:val="00273C3E"/>
    <w:rsid w:val="0029211B"/>
    <w:rsid w:val="002944DD"/>
    <w:rsid w:val="002A07E2"/>
    <w:rsid w:val="002A1346"/>
    <w:rsid w:val="002A5C95"/>
    <w:rsid w:val="002A7A04"/>
    <w:rsid w:val="002A7BAB"/>
    <w:rsid w:val="002B161B"/>
    <w:rsid w:val="002B6D99"/>
    <w:rsid w:val="002C6AFE"/>
    <w:rsid w:val="002D0921"/>
    <w:rsid w:val="002D155C"/>
    <w:rsid w:val="002D5210"/>
    <w:rsid w:val="002D6BDD"/>
    <w:rsid w:val="002E1A38"/>
    <w:rsid w:val="002E2CF8"/>
    <w:rsid w:val="002F1F69"/>
    <w:rsid w:val="00300A18"/>
    <w:rsid w:val="00300E40"/>
    <w:rsid w:val="0030185C"/>
    <w:rsid w:val="00305A68"/>
    <w:rsid w:val="00307895"/>
    <w:rsid w:val="00307CFE"/>
    <w:rsid w:val="00311169"/>
    <w:rsid w:val="00312A3A"/>
    <w:rsid w:val="00321DEF"/>
    <w:rsid w:val="00323D29"/>
    <w:rsid w:val="00325B79"/>
    <w:rsid w:val="00325B9E"/>
    <w:rsid w:val="00340641"/>
    <w:rsid w:val="00341613"/>
    <w:rsid w:val="00357360"/>
    <w:rsid w:val="0037551A"/>
    <w:rsid w:val="00375B5A"/>
    <w:rsid w:val="00375B6A"/>
    <w:rsid w:val="0037784B"/>
    <w:rsid w:val="00381B87"/>
    <w:rsid w:val="003866F3"/>
    <w:rsid w:val="00386736"/>
    <w:rsid w:val="0039144B"/>
    <w:rsid w:val="003A0C0F"/>
    <w:rsid w:val="003A45A0"/>
    <w:rsid w:val="003B49C6"/>
    <w:rsid w:val="003C6F29"/>
    <w:rsid w:val="003C7C81"/>
    <w:rsid w:val="003D0436"/>
    <w:rsid w:val="003D771A"/>
    <w:rsid w:val="003E52A6"/>
    <w:rsid w:val="003E68F9"/>
    <w:rsid w:val="003E7320"/>
    <w:rsid w:val="003F05F3"/>
    <w:rsid w:val="003F1C91"/>
    <w:rsid w:val="003F1F1B"/>
    <w:rsid w:val="003F397F"/>
    <w:rsid w:val="00411752"/>
    <w:rsid w:val="00413A25"/>
    <w:rsid w:val="00420FC8"/>
    <w:rsid w:val="00423B09"/>
    <w:rsid w:val="00424857"/>
    <w:rsid w:val="00424E25"/>
    <w:rsid w:val="00426D7F"/>
    <w:rsid w:val="004314B7"/>
    <w:rsid w:val="004315F6"/>
    <w:rsid w:val="0043292C"/>
    <w:rsid w:val="00437FB4"/>
    <w:rsid w:val="0044453B"/>
    <w:rsid w:val="00455591"/>
    <w:rsid w:val="00455ECE"/>
    <w:rsid w:val="0046467E"/>
    <w:rsid w:val="00464B6E"/>
    <w:rsid w:val="00467142"/>
    <w:rsid w:val="00484EB7"/>
    <w:rsid w:val="00486ADA"/>
    <w:rsid w:val="0049277F"/>
    <w:rsid w:val="004B295A"/>
    <w:rsid w:val="004B5763"/>
    <w:rsid w:val="004C36F3"/>
    <w:rsid w:val="004D0838"/>
    <w:rsid w:val="004D0C95"/>
    <w:rsid w:val="004E0684"/>
    <w:rsid w:val="004F0620"/>
    <w:rsid w:val="004F14D5"/>
    <w:rsid w:val="00501ED0"/>
    <w:rsid w:val="00512FEF"/>
    <w:rsid w:val="00513B7D"/>
    <w:rsid w:val="00516813"/>
    <w:rsid w:val="00526F3D"/>
    <w:rsid w:val="00526FBB"/>
    <w:rsid w:val="005309DA"/>
    <w:rsid w:val="0053214C"/>
    <w:rsid w:val="00534FF0"/>
    <w:rsid w:val="00536E87"/>
    <w:rsid w:val="00547267"/>
    <w:rsid w:val="00555A4A"/>
    <w:rsid w:val="00560D72"/>
    <w:rsid w:val="00562836"/>
    <w:rsid w:val="00570AE3"/>
    <w:rsid w:val="00570B92"/>
    <w:rsid w:val="0057113D"/>
    <w:rsid w:val="00571892"/>
    <w:rsid w:val="00573F14"/>
    <w:rsid w:val="005808D7"/>
    <w:rsid w:val="00582087"/>
    <w:rsid w:val="00583ADB"/>
    <w:rsid w:val="00593226"/>
    <w:rsid w:val="00597539"/>
    <w:rsid w:val="0059765F"/>
    <w:rsid w:val="005A397B"/>
    <w:rsid w:val="005A5F11"/>
    <w:rsid w:val="005A6B16"/>
    <w:rsid w:val="005B3957"/>
    <w:rsid w:val="005B5B87"/>
    <w:rsid w:val="005C0863"/>
    <w:rsid w:val="005C2461"/>
    <w:rsid w:val="005C279A"/>
    <w:rsid w:val="005D081E"/>
    <w:rsid w:val="005D31CD"/>
    <w:rsid w:val="005D7636"/>
    <w:rsid w:val="005E2D2C"/>
    <w:rsid w:val="005F44BF"/>
    <w:rsid w:val="00600A9F"/>
    <w:rsid w:val="0060235B"/>
    <w:rsid w:val="0060696C"/>
    <w:rsid w:val="00610A24"/>
    <w:rsid w:val="00614913"/>
    <w:rsid w:val="006150BC"/>
    <w:rsid w:val="00621047"/>
    <w:rsid w:val="00627DF9"/>
    <w:rsid w:val="00630925"/>
    <w:rsid w:val="00640C26"/>
    <w:rsid w:val="00652801"/>
    <w:rsid w:val="006545D1"/>
    <w:rsid w:val="006551C3"/>
    <w:rsid w:val="0065722A"/>
    <w:rsid w:val="00660AF5"/>
    <w:rsid w:val="006628DD"/>
    <w:rsid w:val="00676042"/>
    <w:rsid w:val="0068558A"/>
    <w:rsid w:val="00690EA8"/>
    <w:rsid w:val="00693471"/>
    <w:rsid w:val="00693725"/>
    <w:rsid w:val="00693E60"/>
    <w:rsid w:val="00696BF1"/>
    <w:rsid w:val="006A1ACA"/>
    <w:rsid w:val="006A5B65"/>
    <w:rsid w:val="006A625C"/>
    <w:rsid w:val="006A78F4"/>
    <w:rsid w:val="006B0201"/>
    <w:rsid w:val="006B180C"/>
    <w:rsid w:val="006B2C2C"/>
    <w:rsid w:val="006C1ABA"/>
    <w:rsid w:val="006C70F8"/>
    <w:rsid w:val="006C7C54"/>
    <w:rsid w:val="006E43C3"/>
    <w:rsid w:val="006E5504"/>
    <w:rsid w:val="006E63FB"/>
    <w:rsid w:val="006F08A4"/>
    <w:rsid w:val="006F760C"/>
    <w:rsid w:val="0070309E"/>
    <w:rsid w:val="00710CBD"/>
    <w:rsid w:val="00711881"/>
    <w:rsid w:val="0072041B"/>
    <w:rsid w:val="00720918"/>
    <w:rsid w:val="00724DFD"/>
    <w:rsid w:val="00736732"/>
    <w:rsid w:val="007371EE"/>
    <w:rsid w:val="00740B54"/>
    <w:rsid w:val="00741DBA"/>
    <w:rsid w:val="007427E4"/>
    <w:rsid w:val="00742EC1"/>
    <w:rsid w:val="00744795"/>
    <w:rsid w:val="00745562"/>
    <w:rsid w:val="00750804"/>
    <w:rsid w:val="00753864"/>
    <w:rsid w:val="00755BDA"/>
    <w:rsid w:val="00764E63"/>
    <w:rsid w:val="007817D6"/>
    <w:rsid w:val="0078541A"/>
    <w:rsid w:val="00790551"/>
    <w:rsid w:val="00794904"/>
    <w:rsid w:val="00795A07"/>
    <w:rsid w:val="007A24DE"/>
    <w:rsid w:val="007A36EA"/>
    <w:rsid w:val="007A3C14"/>
    <w:rsid w:val="007A7A99"/>
    <w:rsid w:val="007B0931"/>
    <w:rsid w:val="007B0BF6"/>
    <w:rsid w:val="007C7C27"/>
    <w:rsid w:val="007D58BF"/>
    <w:rsid w:val="007F1D04"/>
    <w:rsid w:val="007F238E"/>
    <w:rsid w:val="007F6DB7"/>
    <w:rsid w:val="007F6F1B"/>
    <w:rsid w:val="00801E96"/>
    <w:rsid w:val="00805AD4"/>
    <w:rsid w:val="00807515"/>
    <w:rsid w:val="0081031C"/>
    <w:rsid w:val="00832696"/>
    <w:rsid w:val="00833247"/>
    <w:rsid w:val="008340D8"/>
    <w:rsid w:val="00850A99"/>
    <w:rsid w:val="00856EEF"/>
    <w:rsid w:val="0086374D"/>
    <w:rsid w:val="00865A37"/>
    <w:rsid w:val="00871F5D"/>
    <w:rsid w:val="00873678"/>
    <w:rsid w:val="0087585B"/>
    <w:rsid w:val="0087614C"/>
    <w:rsid w:val="00887EE8"/>
    <w:rsid w:val="0089148D"/>
    <w:rsid w:val="008914DA"/>
    <w:rsid w:val="008926FF"/>
    <w:rsid w:val="0089722B"/>
    <w:rsid w:val="008A2C42"/>
    <w:rsid w:val="008A4402"/>
    <w:rsid w:val="008A6CF1"/>
    <w:rsid w:val="008B61DC"/>
    <w:rsid w:val="008C3102"/>
    <w:rsid w:val="008D5E6B"/>
    <w:rsid w:val="008E4183"/>
    <w:rsid w:val="008E4582"/>
    <w:rsid w:val="008F27D1"/>
    <w:rsid w:val="008F6C88"/>
    <w:rsid w:val="008F733B"/>
    <w:rsid w:val="00906567"/>
    <w:rsid w:val="00906C7D"/>
    <w:rsid w:val="00912A9B"/>
    <w:rsid w:val="00914EFB"/>
    <w:rsid w:val="00917A64"/>
    <w:rsid w:val="009204F0"/>
    <w:rsid w:val="0092250E"/>
    <w:rsid w:val="00925B4E"/>
    <w:rsid w:val="009344C4"/>
    <w:rsid w:val="00934725"/>
    <w:rsid w:val="00947AEE"/>
    <w:rsid w:val="00955EEF"/>
    <w:rsid w:val="00960F9A"/>
    <w:rsid w:val="00962250"/>
    <w:rsid w:val="009641A2"/>
    <w:rsid w:val="00964D07"/>
    <w:rsid w:val="00966693"/>
    <w:rsid w:val="0097058B"/>
    <w:rsid w:val="00973884"/>
    <w:rsid w:val="00974E96"/>
    <w:rsid w:val="00981D75"/>
    <w:rsid w:val="009A200D"/>
    <w:rsid w:val="009D1FF3"/>
    <w:rsid w:val="009D26F5"/>
    <w:rsid w:val="009D5C09"/>
    <w:rsid w:val="009E3415"/>
    <w:rsid w:val="009E4424"/>
    <w:rsid w:val="009E6FC1"/>
    <w:rsid w:val="009F2A73"/>
    <w:rsid w:val="009F5952"/>
    <w:rsid w:val="009F71CB"/>
    <w:rsid w:val="00A11027"/>
    <w:rsid w:val="00A11247"/>
    <w:rsid w:val="00A12565"/>
    <w:rsid w:val="00A24DFE"/>
    <w:rsid w:val="00A264AF"/>
    <w:rsid w:val="00A2688B"/>
    <w:rsid w:val="00A343FB"/>
    <w:rsid w:val="00A46B99"/>
    <w:rsid w:val="00A4747D"/>
    <w:rsid w:val="00A5136F"/>
    <w:rsid w:val="00A5191A"/>
    <w:rsid w:val="00A73B8D"/>
    <w:rsid w:val="00A80597"/>
    <w:rsid w:val="00A81BD3"/>
    <w:rsid w:val="00AA432F"/>
    <w:rsid w:val="00AC2167"/>
    <w:rsid w:val="00AC4A01"/>
    <w:rsid w:val="00AC732C"/>
    <w:rsid w:val="00AD1996"/>
    <w:rsid w:val="00AD6145"/>
    <w:rsid w:val="00AE0CF2"/>
    <w:rsid w:val="00AF3B15"/>
    <w:rsid w:val="00B15513"/>
    <w:rsid w:val="00B15745"/>
    <w:rsid w:val="00B17307"/>
    <w:rsid w:val="00B2208F"/>
    <w:rsid w:val="00B24C97"/>
    <w:rsid w:val="00B26C38"/>
    <w:rsid w:val="00B32E8F"/>
    <w:rsid w:val="00B40ACF"/>
    <w:rsid w:val="00B413FA"/>
    <w:rsid w:val="00B45847"/>
    <w:rsid w:val="00B46425"/>
    <w:rsid w:val="00B5006B"/>
    <w:rsid w:val="00B57ACF"/>
    <w:rsid w:val="00B61F13"/>
    <w:rsid w:val="00B64649"/>
    <w:rsid w:val="00B811AD"/>
    <w:rsid w:val="00B85958"/>
    <w:rsid w:val="00B97146"/>
    <w:rsid w:val="00BA44B5"/>
    <w:rsid w:val="00BA4B4F"/>
    <w:rsid w:val="00BA7E30"/>
    <w:rsid w:val="00BC194D"/>
    <w:rsid w:val="00BD565D"/>
    <w:rsid w:val="00BD631F"/>
    <w:rsid w:val="00BD7206"/>
    <w:rsid w:val="00BE2638"/>
    <w:rsid w:val="00BF1B3F"/>
    <w:rsid w:val="00BF5892"/>
    <w:rsid w:val="00C014B1"/>
    <w:rsid w:val="00C116A5"/>
    <w:rsid w:val="00C15B46"/>
    <w:rsid w:val="00C27CC2"/>
    <w:rsid w:val="00C327D3"/>
    <w:rsid w:val="00C500E8"/>
    <w:rsid w:val="00C513BF"/>
    <w:rsid w:val="00C515BE"/>
    <w:rsid w:val="00C556F9"/>
    <w:rsid w:val="00C573C5"/>
    <w:rsid w:val="00C6410C"/>
    <w:rsid w:val="00C72962"/>
    <w:rsid w:val="00C74E86"/>
    <w:rsid w:val="00C8007A"/>
    <w:rsid w:val="00C81371"/>
    <w:rsid w:val="00C83360"/>
    <w:rsid w:val="00C94A65"/>
    <w:rsid w:val="00C97227"/>
    <w:rsid w:val="00CA03E7"/>
    <w:rsid w:val="00CA336B"/>
    <w:rsid w:val="00CB4D82"/>
    <w:rsid w:val="00CB7225"/>
    <w:rsid w:val="00CC2ED1"/>
    <w:rsid w:val="00CC5AEF"/>
    <w:rsid w:val="00CC70F2"/>
    <w:rsid w:val="00CC7ABA"/>
    <w:rsid w:val="00CD2E69"/>
    <w:rsid w:val="00CD4B50"/>
    <w:rsid w:val="00CD6F19"/>
    <w:rsid w:val="00CE19D0"/>
    <w:rsid w:val="00CF2AE8"/>
    <w:rsid w:val="00CF2E61"/>
    <w:rsid w:val="00CF3536"/>
    <w:rsid w:val="00CF434D"/>
    <w:rsid w:val="00CF5AFF"/>
    <w:rsid w:val="00D02769"/>
    <w:rsid w:val="00D028DE"/>
    <w:rsid w:val="00D0681A"/>
    <w:rsid w:val="00D07BE0"/>
    <w:rsid w:val="00D237CB"/>
    <w:rsid w:val="00D257ED"/>
    <w:rsid w:val="00D258FA"/>
    <w:rsid w:val="00D31607"/>
    <w:rsid w:val="00D329D8"/>
    <w:rsid w:val="00D330DA"/>
    <w:rsid w:val="00D334F9"/>
    <w:rsid w:val="00D33C69"/>
    <w:rsid w:val="00D34A0C"/>
    <w:rsid w:val="00D376B3"/>
    <w:rsid w:val="00D4168A"/>
    <w:rsid w:val="00D41BE4"/>
    <w:rsid w:val="00D463F7"/>
    <w:rsid w:val="00D47C6B"/>
    <w:rsid w:val="00D60058"/>
    <w:rsid w:val="00D6339F"/>
    <w:rsid w:val="00D64062"/>
    <w:rsid w:val="00D6768C"/>
    <w:rsid w:val="00D75434"/>
    <w:rsid w:val="00D761B7"/>
    <w:rsid w:val="00D76914"/>
    <w:rsid w:val="00D854A6"/>
    <w:rsid w:val="00D87BEF"/>
    <w:rsid w:val="00D94234"/>
    <w:rsid w:val="00DA7C44"/>
    <w:rsid w:val="00DB3BC9"/>
    <w:rsid w:val="00DB3C17"/>
    <w:rsid w:val="00DB418F"/>
    <w:rsid w:val="00DC1F04"/>
    <w:rsid w:val="00DC74E2"/>
    <w:rsid w:val="00DD2E69"/>
    <w:rsid w:val="00DE77E3"/>
    <w:rsid w:val="00DF273C"/>
    <w:rsid w:val="00DF4E11"/>
    <w:rsid w:val="00DF5445"/>
    <w:rsid w:val="00DF5EFF"/>
    <w:rsid w:val="00E107BE"/>
    <w:rsid w:val="00E11CB6"/>
    <w:rsid w:val="00E128C9"/>
    <w:rsid w:val="00E202FB"/>
    <w:rsid w:val="00E34A0C"/>
    <w:rsid w:val="00E34CC9"/>
    <w:rsid w:val="00E36291"/>
    <w:rsid w:val="00E404D1"/>
    <w:rsid w:val="00E42461"/>
    <w:rsid w:val="00E51649"/>
    <w:rsid w:val="00E62FE6"/>
    <w:rsid w:val="00E64B24"/>
    <w:rsid w:val="00E64E5E"/>
    <w:rsid w:val="00E72DD3"/>
    <w:rsid w:val="00E92F53"/>
    <w:rsid w:val="00E97899"/>
    <w:rsid w:val="00EA70BA"/>
    <w:rsid w:val="00EB0CEB"/>
    <w:rsid w:val="00EB17FE"/>
    <w:rsid w:val="00EB1CF1"/>
    <w:rsid w:val="00EB5866"/>
    <w:rsid w:val="00EB75A3"/>
    <w:rsid w:val="00EB78AD"/>
    <w:rsid w:val="00EC12ED"/>
    <w:rsid w:val="00EC51BF"/>
    <w:rsid w:val="00ED397E"/>
    <w:rsid w:val="00ED5C2A"/>
    <w:rsid w:val="00EE3A21"/>
    <w:rsid w:val="00EE3E82"/>
    <w:rsid w:val="00EF1BEB"/>
    <w:rsid w:val="00EF400A"/>
    <w:rsid w:val="00EF5E91"/>
    <w:rsid w:val="00F05745"/>
    <w:rsid w:val="00F13383"/>
    <w:rsid w:val="00F204A9"/>
    <w:rsid w:val="00F20685"/>
    <w:rsid w:val="00F342FE"/>
    <w:rsid w:val="00F43627"/>
    <w:rsid w:val="00F52C59"/>
    <w:rsid w:val="00F53E60"/>
    <w:rsid w:val="00F6234F"/>
    <w:rsid w:val="00F646D4"/>
    <w:rsid w:val="00F72AD6"/>
    <w:rsid w:val="00F741DF"/>
    <w:rsid w:val="00F74E2A"/>
    <w:rsid w:val="00F8128A"/>
    <w:rsid w:val="00F87A05"/>
    <w:rsid w:val="00F91E44"/>
    <w:rsid w:val="00F929E1"/>
    <w:rsid w:val="00F92DA9"/>
    <w:rsid w:val="00F94A99"/>
    <w:rsid w:val="00F95B32"/>
    <w:rsid w:val="00F9671B"/>
    <w:rsid w:val="00FA1769"/>
    <w:rsid w:val="00FA3390"/>
    <w:rsid w:val="00FA7666"/>
    <w:rsid w:val="00FB03D6"/>
    <w:rsid w:val="00FB469F"/>
    <w:rsid w:val="00FE137A"/>
    <w:rsid w:val="00FF41E9"/>
    <w:rsid w:val="00FF787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0A87CB"/>
  <w15:docId w15:val="{5FE9504E-8805-4787-97C7-3D954FB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table" w:styleId="TableGrid">
    <w:name w:val="Table Grid"/>
    <w:basedOn w:val="TableNormal"/>
    <w:uiPriority w:val="39"/>
    <w:rsid w:val="006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25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5C"/>
    <w:rPr>
      <w:rFonts w:ascii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976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C1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dr.maps.arcgis.com/apps/webappviewer/index.html?id=9dac3c330fb240889981a7d3fe98ef6b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app.box.com/s/mib4nuuv94isjosc4bzhx10as7n1ros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ppickett\AppData\Local\Microsoft\Windows\INetCache\Content.Outlook\L4CB03B6\o%09https:\wdfw.maps.arcgis.com\apps\AttachmentViewer\index.html%3fappid=a835d66c50ed46698089ce2385809a5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4/watershed_restoration_and_enhancement_-_wria_12.aspx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app.box.com/s/j4damqfo6ca569ijxfe72rp3mkq83zz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hdr.maps.arcgis.com/apps/webappviewer/index.html?id=1dee835ba6484879926b1798c60f300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hdr.maps.arcgis.com/apps/webappviewer/index.html?id=9dac3c330fb240889981a7d3fe98ef6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app.box.com/s/5hapm7feojbjyp9gia9j9fn4qxx0w060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dfw.maps.arcgis.com/apps/AttachmentViewer/index.html?appid=a835d66c50ed46698089ce2385809a5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schemas.microsoft.com/office/2006/metadata/properties"/>
    <ds:schemaRef ds:uri="81b753b0-5f84-4476-b087-97d9c3e0d4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DC8B8E-570D-4CB4-A92D-AECE05E4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66BA7-062A-4F5A-96CD-BE08105A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WRIA 12 March Meeting Summary Draft</vt:lpstr>
      <vt:lpstr>    </vt:lpstr>
      <vt:lpstr>    Location</vt:lpstr>
      <vt:lpstr>Attendance</vt:lpstr>
      <vt:lpstr>Meeting Summary</vt:lpstr>
      <vt:lpstr>Welcome, Introductions, and Committee Business</vt:lpstr>
      <vt:lpstr>Public Comment</vt:lpstr>
      <vt:lpstr>Projects</vt:lpstr>
      <vt:lpstr>Policy, Regulatory, and Adaptive Management Recommendations</vt:lpstr>
      <vt:lpstr>Plan Chapter Review</vt:lpstr>
      <vt:lpstr>Next Steps</vt:lpstr>
      <vt:lpstr/>
    </vt:vector>
  </TitlesOfParts>
  <Company>WA Department of Ecology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12 Meeting Summary</dc:title>
  <dc:subject>March agenda</dc:subject>
  <dc:creator>rbro461@ECY.WA.GOV</dc:creator>
  <cp:keywords>Meeting Summary, WRIA 12, Chambers-CloverWREC</cp:keywords>
  <dc:description/>
  <cp:lastModifiedBy>Brown, Rebecca (ECY)</cp:lastModifiedBy>
  <cp:revision>4</cp:revision>
  <cp:lastPrinted>2018-08-22T19:01:00Z</cp:lastPrinted>
  <dcterms:created xsi:type="dcterms:W3CDTF">2020-07-15T23:29:00Z</dcterms:created>
  <dcterms:modified xsi:type="dcterms:W3CDTF">2020-07-15T23:31:00Z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