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03BE7" w14:textId="090E2581" w:rsidR="00312A3A" w:rsidRPr="00B40ACF" w:rsidRDefault="00312A3A" w:rsidP="000064FF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0C14F638" wp14:editId="1B3676B9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5525" cy="752475"/>
            <wp:effectExtent l="0" t="0" r="3175" b="9525"/>
            <wp:wrapTight wrapText="bothSides">
              <wp:wrapPolygon edited="0">
                <wp:start x="4815" y="547"/>
                <wp:lineTo x="802" y="4922"/>
                <wp:lineTo x="0" y="6562"/>
                <wp:lineTo x="802" y="13124"/>
                <wp:lineTo x="3210" y="19139"/>
                <wp:lineTo x="5216" y="21327"/>
                <wp:lineTo x="10432" y="21327"/>
                <wp:lineTo x="20864" y="19139"/>
                <wp:lineTo x="21266" y="18592"/>
                <wp:lineTo x="20864" y="547"/>
                <wp:lineTo x="4815" y="547"/>
              </wp:wrapPolygon>
            </wp:wrapTight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BBA">
        <w:t xml:space="preserve">APPROVED </w:t>
      </w:r>
      <w:bookmarkStart w:id="0" w:name="_GoBack"/>
      <w:bookmarkEnd w:id="0"/>
      <w:r w:rsidR="00EA7454">
        <w:t>MEETING SUMMARY</w:t>
      </w:r>
    </w:p>
    <w:p w14:paraId="38DA2462" w14:textId="7CA9A48B" w:rsidR="00FF7C94" w:rsidRPr="009E4424" w:rsidRDefault="00087F2D" w:rsidP="0023301B">
      <w:pPr>
        <w:pStyle w:val="Sub-titlestyle"/>
        <w:ind w:firstLine="0"/>
        <w:rPr>
          <w:b/>
          <w:color w:val="44688F"/>
        </w:rPr>
      </w:pPr>
      <w:r>
        <w:rPr>
          <w:b/>
          <w:color w:val="44688F"/>
        </w:rPr>
        <w:t>WRIA 13</w:t>
      </w:r>
      <w:r w:rsidR="00D101B5">
        <w:rPr>
          <w:b/>
          <w:color w:val="44688F"/>
        </w:rPr>
        <w:t xml:space="preserve"> Watershed Restoration and Enhancement </w:t>
      </w:r>
      <w:r w:rsidR="000029FD">
        <w:rPr>
          <w:b/>
          <w:color w:val="44688F"/>
        </w:rPr>
        <w:t xml:space="preserve">Committee </w:t>
      </w:r>
    </w:p>
    <w:p w14:paraId="23B2A29D" w14:textId="2A878580" w:rsidR="00312A3A" w:rsidRPr="00365E99" w:rsidRDefault="00DE2AC3" w:rsidP="007A054F">
      <w:pPr>
        <w:pStyle w:val="Sub-titlestyle"/>
        <w:tabs>
          <w:tab w:val="left" w:pos="1710"/>
        </w:tabs>
        <w:ind w:firstLine="0"/>
        <w:rPr>
          <w:color w:val="44688F"/>
        </w:rPr>
      </w:pPr>
      <w:r>
        <w:rPr>
          <w:color w:val="44688F"/>
        </w:rPr>
        <w:t>January 22</w:t>
      </w:r>
      <w:r w:rsidR="00B15383">
        <w:rPr>
          <w:color w:val="44688F"/>
        </w:rPr>
        <w:t>,</w:t>
      </w:r>
      <w:r w:rsidR="00DF4F4D">
        <w:rPr>
          <w:color w:val="44688F"/>
        </w:rPr>
        <w:t xml:space="preserve"> 2020</w:t>
      </w:r>
      <w:r w:rsidR="00D101B5">
        <w:rPr>
          <w:color w:val="44688F"/>
        </w:rPr>
        <w:t xml:space="preserve"> | 9:00 a.m</w:t>
      </w:r>
      <w:r w:rsidR="0022727D">
        <w:rPr>
          <w:color w:val="44688F"/>
        </w:rPr>
        <w:t>. -</w:t>
      </w:r>
      <w:r w:rsidR="00D101B5">
        <w:rPr>
          <w:color w:val="44688F"/>
        </w:rPr>
        <w:t xml:space="preserve"> </w:t>
      </w:r>
      <w:r>
        <w:rPr>
          <w:color w:val="44688F"/>
        </w:rPr>
        <w:t>12:00</w:t>
      </w:r>
      <w:r w:rsidR="007A054F" w:rsidRPr="009E4424">
        <w:rPr>
          <w:color w:val="44688F"/>
        </w:rPr>
        <w:t xml:space="preserve"> p.m.</w:t>
      </w:r>
      <w:r w:rsidR="007A054F">
        <w:rPr>
          <w:color w:val="44688F"/>
        </w:rPr>
        <w:t xml:space="preserve"> |</w:t>
      </w:r>
      <w:hyperlink r:id="rId12" w:history="1">
        <w:r w:rsidR="007A054F" w:rsidRPr="00EC1116">
          <w:rPr>
            <w:rStyle w:val="Hyperlink"/>
          </w:rPr>
          <w:t>committee website</w:t>
        </w:r>
      </w:hyperlink>
      <w:r w:rsidR="007A054F">
        <w:rPr>
          <w:color w:val="44688F"/>
        </w:rPr>
        <w:t xml:space="preserve"> </w:t>
      </w:r>
    </w:p>
    <w:p w14:paraId="171520CD" w14:textId="3BFCF64C" w:rsidR="00FF7C94" w:rsidRPr="00150AFC" w:rsidRDefault="00DE2AC3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754969" wp14:editId="34240ECD">
                <wp:simplePos x="0" y="0"/>
                <wp:positionH relativeFrom="page">
                  <wp:align>left</wp:align>
                </wp:positionH>
                <wp:positionV relativeFrom="paragraph">
                  <wp:posOffset>146685</wp:posOffset>
                </wp:positionV>
                <wp:extent cx="7753350" cy="92392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2392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65F4F" id="Rectangle 2" o:spid="_x0000_s1026" alt="Title: Blue band - Description: decorative" style="position:absolute;margin-left:0;margin-top:11.55pt;width:610.5pt;height:72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" fillcolor="#44688f" stroked="f" strokeweight="1pt">
                <w10:wrap anchorx="page"/>
              </v:rect>
            </w:pict>
          </mc:Fallback>
        </mc:AlternateContent>
      </w:r>
    </w:p>
    <w:p w14:paraId="2098220E" w14:textId="77777777" w:rsidR="00150AFC" w:rsidRPr="00150AFC" w:rsidRDefault="00150AFC" w:rsidP="00A90A1B">
      <w:pPr>
        <w:pStyle w:val="Heading2"/>
        <w:sectPr w:rsidR="00150AFC" w:rsidRPr="00150AFC" w:rsidSect="00150AFC">
          <w:headerReference w:type="default" r:id="rId13"/>
          <w:footerReference w:type="default" r:id="rId14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13156024" w14:textId="77777777" w:rsidR="00EB7527" w:rsidRPr="00970616" w:rsidRDefault="00EB7527" w:rsidP="00EB7527">
      <w:pPr>
        <w:pStyle w:val="Heading2"/>
        <w:spacing w:before="0"/>
        <w:rPr>
          <w:rFonts w:asciiTheme="minorHAnsi" w:hAnsiTheme="minorHAnsi" w:cstheme="minorHAnsi"/>
          <w:b w:val="0"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  <w:u w:val="single"/>
        </w:rPr>
        <w:t>Location</w:t>
      </w:r>
    </w:p>
    <w:p w14:paraId="044378E2" w14:textId="6E4AF988" w:rsidR="00EB7527" w:rsidRPr="00EB7527" w:rsidRDefault="00DE2AC3" w:rsidP="00EB7527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Tumwater Fire Department</w:t>
      </w:r>
      <w:r w:rsidR="00EB7527">
        <w:rPr>
          <w:rFonts w:asciiTheme="minorHAnsi" w:hAnsiTheme="minorHAnsi" w:cstheme="minorHAnsi"/>
          <w:color w:val="FFFFFF" w:themeColor="background1"/>
        </w:rPr>
        <w:br/>
      </w:r>
      <w:r>
        <w:rPr>
          <w:rFonts w:asciiTheme="minorHAnsi" w:hAnsiTheme="minorHAnsi" w:cstheme="minorHAnsi"/>
          <w:color w:val="FFFFFF" w:themeColor="background1"/>
        </w:rPr>
        <w:t>311 Israel Rd. SW</w:t>
      </w:r>
      <w:r w:rsidR="00EB7527" w:rsidRPr="00970616">
        <w:rPr>
          <w:rFonts w:asciiTheme="minorHAnsi" w:hAnsiTheme="minorHAnsi" w:cstheme="minorHAnsi"/>
          <w:color w:val="FFFFFF" w:themeColor="background1"/>
        </w:rPr>
        <w:t xml:space="preserve"> </w:t>
      </w:r>
      <w:r w:rsidR="00EB7527" w:rsidRPr="00970616">
        <w:rPr>
          <w:rFonts w:asciiTheme="minorHAnsi" w:hAnsiTheme="minorHAnsi" w:cstheme="minorHAnsi"/>
          <w:color w:val="FFFFFF" w:themeColor="background1"/>
        </w:rPr>
        <w:br/>
      </w:r>
      <w:r>
        <w:rPr>
          <w:rFonts w:asciiTheme="minorHAnsi" w:hAnsiTheme="minorHAnsi" w:cstheme="minorHAnsi"/>
          <w:color w:val="FFFFFF" w:themeColor="background1"/>
        </w:rPr>
        <w:t>Tumwater</w:t>
      </w:r>
      <w:r w:rsidR="00EB7527" w:rsidRPr="00970616">
        <w:rPr>
          <w:rFonts w:asciiTheme="minorHAnsi" w:hAnsiTheme="minorHAnsi" w:cstheme="minorHAnsi"/>
          <w:color w:val="FFFFFF" w:themeColor="background1"/>
        </w:rPr>
        <w:t xml:space="preserve">, WA </w:t>
      </w:r>
      <w:r>
        <w:rPr>
          <w:rFonts w:asciiTheme="minorHAnsi" w:hAnsiTheme="minorHAnsi" w:cstheme="minorHAnsi"/>
          <w:color w:val="FFFFFF" w:themeColor="background1"/>
        </w:rPr>
        <w:t>98501</w:t>
      </w:r>
      <w:r w:rsidR="00EB7527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EB7527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15FC7ABE" w14:textId="1F2D46AF" w:rsidR="00EB7527" w:rsidRPr="00EB7527" w:rsidRDefault="00EB7527" w:rsidP="00EB7527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 Johnson</w:t>
      </w:r>
      <w:r>
        <w:rPr>
          <w:rFonts w:asciiTheme="minorHAnsi" w:hAnsiTheme="minorHAnsi" w:cstheme="minorHAnsi"/>
          <w:color w:val="FFFFFF" w:themeColor="background1"/>
        </w:rPr>
        <w:br/>
      </w:r>
      <w:r w:rsidRPr="00970616">
        <w:rPr>
          <w:rFonts w:asciiTheme="minorHAnsi" w:hAnsiTheme="minorHAnsi" w:cstheme="minorHAnsi"/>
          <w:color w:val="FFFFFF" w:themeColor="background1"/>
        </w:rPr>
        <w:t>angela.johnson@ecy.wa.gov</w:t>
      </w: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1E06D74C" w14:textId="4AD9DB6E" w:rsidR="00892775" w:rsidRDefault="00DE2AC3" w:rsidP="004E67A8">
      <w:pPr>
        <w:pStyle w:val="ListParagraph"/>
        <w:numPr>
          <w:ilvl w:val="0"/>
          <w:numId w:val="2"/>
        </w:numPr>
        <w:spacing w:after="0"/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Water Rights Analysis SOW</w:t>
      </w:r>
    </w:p>
    <w:p w14:paraId="7DAC51A5" w14:textId="5D29E0C6" w:rsidR="00892775" w:rsidRPr="00892775" w:rsidRDefault="00892775" w:rsidP="00892775">
      <w:pPr>
        <w:spacing w:after="0"/>
        <w:ind w:right="-1320"/>
        <w:rPr>
          <w:rFonts w:asciiTheme="minorHAnsi" w:hAnsiTheme="minorHAnsi" w:cstheme="minorHAnsi"/>
          <w:color w:val="FFFFFF" w:themeColor="background1"/>
        </w:rPr>
        <w:sectPr w:rsidR="00892775" w:rsidRPr="00892775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466E1293" w14:textId="4388AAA9" w:rsidR="00D60058" w:rsidRDefault="00D60058">
      <w:pPr>
        <w:spacing w:after="160" w:line="259" w:lineRule="auto"/>
        <w:rPr>
          <w:rFonts w:ascii="Franklin Gothic Book" w:hAnsi="Franklin Gothic Book"/>
          <w:color w:val="FFFFFF" w:themeColor="background1"/>
          <w:sz w:val="21"/>
          <w:szCs w:val="21"/>
        </w:rPr>
        <w:sectPr w:rsidR="00D60058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07CB6B52" w14:textId="0C838751" w:rsidR="00375B6A" w:rsidRDefault="00375B6A" w:rsidP="00365E99">
      <w:pPr>
        <w:pStyle w:val="Heading2"/>
      </w:pPr>
      <w:r>
        <w:t>Attendance</w:t>
      </w:r>
    </w:p>
    <w:p w14:paraId="21E0DB11" w14:textId="77777777" w:rsidR="00D60058" w:rsidRPr="00164C1F" w:rsidRDefault="00D60058" w:rsidP="00A90A1B">
      <w:pPr>
        <w:pStyle w:val="Heading3"/>
      </w:pPr>
      <w:r w:rsidRPr="00164C1F">
        <w:t xml:space="preserve">Committee Representatives and Alternates </w:t>
      </w:r>
      <w:r>
        <w:t>*</w:t>
      </w:r>
    </w:p>
    <w:p w14:paraId="4A40F072" w14:textId="1CD57F2E" w:rsidR="00E64E5E" w:rsidRDefault="00E64E5E" w:rsidP="000B1F45">
      <w:pPr>
        <w:sectPr w:rsidR="00E64E5E" w:rsidSect="00D60058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66B7AB34" w14:textId="1FDDF19B" w:rsidR="00EB7527" w:rsidRPr="00DF2428" w:rsidRDefault="00EB7527" w:rsidP="00B469AF">
      <w:pPr>
        <w:spacing w:after="0"/>
        <w:rPr>
          <w:i/>
        </w:rPr>
      </w:pPr>
      <w:r w:rsidRPr="00DF2428">
        <w:t>Angela Johnson (</w:t>
      </w:r>
      <w:r w:rsidRPr="00DF2428">
        <w:rPr>
          <w:i/>
        </w:rPr>
        <w:t>Ecology</w:t>
      </w:r>
      <w:r w:rsidR="00125A34" w:rsidRPr="00DF2428">
        <w:rPr>
          <w:i/>
        </w:rPr>
        <w:t xml:space="preserve"> – Committee Chair</w:t>
      </w:r>
      <w:r w:rsidRPr="00DF2428">
        <w:rPr>
          <w:i/>
        </w:rPr>
        <w:t>)</w:t>
      </w:r>
    </w:p>
    <w:p w14:paraId="2DE7D4C9" w14:textId="295621D1" w:rsidR="00892775" w:rsidRDefault="00DE2AC3" w:rsidP="00DE2AC3">
      <w:pPr>
        <w:spacing w:after="0"/>
      </w:pPr>
      <w:r>
        <w:t>Paul Pickett (Squaxin Island Tribe)</w:t>
      </w:r>
    </w:p>
    <w:p w14:paraId="685C1EF2" w14:textId="366C012B" w:rsidR="00906020" w:rsidRDefault="00906020" w:rsidP="00DE2AC3">
      <w:pPr>
        <w:spacing w:after="0"/>
      </w:pPr>
      <w:r>
        <w:t>Sue Patnude (</w:t>
      </w:r>
      <w:r>
        <w:rPr>
          <w:i/>
        </w:rPr>
        <w:t>Deschutes Estuary Restoration Team</w:t>
      </w:r>
      <w:r w:rsidR="00B55996">
        <w:rPr>
          <w:i/>
        </w:rPr>
        <w:t>, environmental interests</w:t>
      </w:r>
      <w:r>
        <w:t>)</w:t>
      </w:r>
    </w:p>
    <w:p w14:paraId="775F1C71" w14:textId="5E92CDFD" w:rsidR="00B55996" w:rsidRDefault="00B55996" w:rsidP="00DE2AC3">
      <w:pPr>
        <w:spacing w:after="0"/>
      </w:pPr>
      <w:r>
        <w:t>Dave Monthie (</w:t>
      </w:r>
      <w:r>
        <w:rPr>
          <w:i/>
        </w:rPr>
        <w:t>Deschutes Estuary Restoration Team, environmental interests</w:t>
      </w:r>
      <w:r>
        <w:t>)</w:t>
      </w:r>
    </w:p>
    <w:p w14:paraId="60F4AD81" w14:textId="72A9F498" w:rsidR="00906020" w:rsidRDefault="00906020" w:rsidP="00DE2AC3">
      <w:pPr>
        <w:spacing w:after="0"/>
      </w:pPr>
      <w:r>
        <w:t>Adam Peterson (</w:t>
      </w:r>
      <w:r>
        <w:rPr>
          <w:i/>
        </w:rPr>
        <w:t>Thurston Conservation District</w:t>
      </w:r>
      <w:r w:rsidR="00B55996">
        <w:t>,</w:t>
      </w:r>
      <w:r w:rsidR="00B55996">
        <w:rPr>
          <w:i/>
        </w:rPr>
        <w:t xml:space="preserve"> agricultural interests</w:t>
      </w:r>
      <w:r>
        <w:t>)</w:t>
      </w:r>
    </w:p>
    <w:p w14:paraId="721B77DA" w14:textId="7E298228" w:rsidR="00906020" w:rsidRDefault="00906020" w:rsidP="00DE2AC3">
      <w:pPr>
        <w:spacing w:after="0"/>
      </w:pPr>
      <w:r>
        <w:t>Kaitlynn Nelson (</w:t>
      </w:r>
      <w:r>
        <w:rPr>
          <w:i/>
        </w:rPr>
        <w:t>Thurston County</w:t>
      </w:r>
      <w:r>
        <w:t>)</w:t>
      </w:r>
    </w:p>
    <w:p w14:paraId="7C86C3C9" w14:textId="77777777" w:rsidR="009F3B27" w:rsidRDefault="009F3B27" w:rsidP="009F3B27">
      <w:pPr>
        <w:spacing w:after="0"/>
      </w:pPr>
      <w:r>
        <w:t>Brad Murphy (</w:t>
      </w:r>
      <w:r>
        <w:rPr>
          <w:i/>
        </w:rPr>
        <w:t>Thurston County</w:t>
      </w:r>
      <w:r>
        <w:t>)</w:t>
      </w:r>
    </w:p>
    <w:p w14:paraId="197332BE" w14:textId="164E82E9" w:rsidR="00906020" w:rsidRDefault="00906020" w:rsidP="00DE2AC3">
      <w:pPr>
        <w:spacing w:after="0"/>
      </w:pPr>
      <w:r>
        <w:t>John Kliem (</w:t>
      </w:r>
      <w:r>
        <w:rPr>
          <w:i/>
        </w:rPr>
        <w:t>Lewis County</w:t>
      </w:r>
      <w:r>
        <w:t>)</w:t>
      </w:r>
    </w:p>
    <w:p w14:paraId="1118FEA1" w14:textId="440EC855" w:rsidR="009F3B27" w:rsidRDefault="009F3B27" w:rsidP="009F3B27">
      <w:pPr>
        <w:spacing w:after="0"/>
      </w:pPr>
      <w:r>
        <w:t xml:space="preserve">Julie </w:t>
      </w:r>
      <w:r w:rsidR="00787966">
        <w:t>Rector</w:t>
      </w:r>
      <w:r>
        <w:t xml:space="preserve"> (</w:t>
      </w:r>
      <w:r>
        <w:rPr>
          <w:i/>
        </w:rPr>
        <w:t>City of Lacey</w:t>
      </w:r>
      <w:r>
        <w:t>)</w:t>
      </w:r>
    </w:p>
    <w:p w14:paraId="7A3AD70E" w14:textId="7E1DB79E" w:rsidR="00906020" w:rsidRDefault="00906020" w:rsidP="00DE2AC3">
      <w:pPr>
        <w:spacing w:after="0"/>
      </w:pPr>
      <w:r>
        <w:t>Cynthia Pratt (</w:t>
      </w:r>
      <w:r>
        <w:rPr>
          <w:i/>
        </w:rPr>
        <w:t>City of Lacey</w:t>
      </w:r>
      <w:r>
        <w:t>)</w:t>
      </w:r>
    </w:p>
    <w:p w14:paraId="34472D4C" w14:textId="37C8F325" w:rsidR="00906020" w:rsidRDefault="00906020" w:rsidP="00DE2AC3">
      <w:pPr>
        <w:spacing w:after="0"/>
      </w:pPr>
      <w:r>
        <w:t>Donna Buxton (</w:t>
      </w:r>
      <w:r>
        <w:rPr>
          <w:i/>
        </w:rPr>
        <w:t>City of Olympia</w:t>
      </w:r>
      <w:r>
        <w:t>)</w:t>
      </w:r>
    </w:p>
    <w:p w14:paraId="33249C52" w14:textId="6A42B242" w:rsidR="00906020" w:rsidRDefault="00906020" w:rsidP="00906020">
      <w:pPr>
        <w:spacing w:after="0"/>
      </w:pPr>
      <w:r>
        <w:t>Wendy Steffensen (</w:t>
      </w:r>
      <w:r>
        <w:rPr>
          <w:i/>
        </w:rPr>
        <w:t>LOTT</w:t>
      </w:r>
      <w:r>
        <w:t>)</w:t>
      </w:r>
    </w:p>
    <w:p w14:paraId="1BBD8544" w14:textId="422805E9" w:rsidR="00906020" w:rsidRDefault="00906020" w:rsidP="00906020">
      <w:pPr>
        <w:spacing w:after="0"/>
      </w:pPr>
      <w:r>
        <w:t>Dan Smith (</w:t>
      </w:r>
      <w:r>
        <w:rPr>
          <w:i/>
        </w:rPr>
        <w:t>City of Tumwater</w:t>
      </w:r>
      <w:r>
        <w:t>)</w:t>
      </w:r>
    </w:p>
    <w:p w14:paraId="5166F331" w14:textId="592865CC" w:rsidR="00906020" w:rsidRPr="00906020" w:rsidRDefault="00906020" w:rsidP="00906020">
      <w:pPr>
        <w:spacing w:after="0"/>
      </w:pPr>
      <w:r>
        <w:t>Charlie Schneider (</w:t>
      </w:r>
      <w:r w:rsidR="009F3B27">
        <w:rPr>
          <w:i/>
        </w:rPr>
        <w:t>City of Tumwater</w:t>
      </w:r>
      <w:r>
        <w:t>)</w:t>
      </w:r>
    </w:p>
    <w:p w14:paraId="52EB8E23" w14:textId="13BEAFC5" w:rsidR="00906020" w:rsidRDefault="00906020" w:rsidP="00906020">
      <w:pPr>
        <w:spacing w:after="0"/>
      </w:pPr>
      <w:r>
        <w:t>Julie Parker (</w:t>
      </w:r>
      <w:r>
        <w:rPr>
          <w:i/>
        </w:rPr>
        <w:t>Thurston PUD</w:t>
      </w:r>
      <w:r>
        <w:t>)</w:t>
      </w:r>
    </w:p>
    <w:p w14:paraId="1569CD05" w14:textId="5F2A1933" w:rsidR="00B55996" w:rsidRPr="00B55996" w:rsidRDefault="00B55996" w:rsidP="00906020">
      <w:pPr>
        <w:spacing w:after="0"/>
      </w:pPr>
      <w:r>
        <w:t>Erin Hall (</w:t>
      </w:r>
      <w:r>
        <w:rPr>
          <w:i/>
        </w:rPr>
        <w:t>Olympia Master Builders, residential construction industry</w:t>
      </w:r>
      <w:r>
        <w:t>)</w:t>
      </w:r>
    </w:p>
    <w:p w14:paraId="63DA649F" w14:textId="77777777" w:rsidR="00906020" w:rsidRPr="00906020" w:rsidRDefault="00906020" w:rsidP="00DE2AC3">
      <w:pPr>
        <w:spacing w:after="0"/>
      </w:pPr>
    </w:p>
    <w:p w14:paraId="4322B471" w14:textId="213BFD74" w:rsidR="00906020" w:rsidRPr="00892775" w:rsidRDefault="00906020" w:rsidP="00DE2AC3">
      <w:pPr>
        <w:spacing w:after="0"/>
        <w:rPr>
          <w:i/>
        </w:rPr>
        <w:sectPr w:rsidR="00906020" w:rsidRPr="00892775" w:rsidSect="00E64E5E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14:paraId="19F5B200" w14:textId="65970235" w:rsidR="000E6492" w:rsidRDefault="00D60058" w:rsidP="00B55996">
      <w:pPr>
        <w:pStyle w:val="Heading3"/>
        <w:spacing w:before="360"/>
      </w:pPr>
      <w:r w:rsidRPr="00FF3EB1">
        <w:t>Committee Representatives Not</w:t>
      </w:r>
      <w:r w:rsidR="00762E04" w:rsidRPr="00FF3EB1">
        <w:t xml:space="preserve"> in</w:t>
      </w:r>
      <w:r w:rsidRPr="00FF3EB1">
        <w:t xml:space="preserve"> Attendance*</w:t>
      </w:r>
    </w:p>
    <w:p w14:paraId="19C1B414" w14:textId="77777777" w:rsidR="00B55996" w:rsidRPr="00B60C50" w:rsidRDefault="00B55996" w:rsidP="00B55996">
      <w:pPr>
        <w:spacing w:after="0"/>
        <w:rPr>
          <w:i/>
        </w:rPr>
      </w:pPr>
      <w:r w:rsidRPr="00B60C50">
        <w:t>Nisqually Tribe (</w:t>
      </w:r>
      <w:r w:rsidRPr="00B60C50">
        <w:rPr>
          <w:i/>
        </w:rPr>
        <w:t>ex-officio)</w:t>
      </w:r>
    </w:p>
    <w:p w14:paraId="37262714" w14:textId="77777777" w:rsidR="00B55996" w:rsidRPr="00B60C50" w:rsidRDefault="00B55996" w:rsidP="00B55996">
      <w:pPr>
        <w:spacing w:after="0"/>
        <w:rPr>
          <w:i/>
        </w:rPr>
      </w:pPr>
      <w:r w:rsidRPr="00B60C50">
        <w:t xml:space="preserve">City of Yelm </w:t>
      </w:r>
      <w:r w:rsidRPr="00B60C50">
        <w:rPr>
          <w:i/>
        </w:rPr>
        <w:t>(ex-officio)</w:t>
      </w:r>
    </w:p>
    <w:p w14:paraId="732A4F6B" w14:textId="707526EC" w:rsidR="00B55996" w:rsidRDefault="00B55996" w:rsidP="00B55996">
      <w:pPr>
        <w:spacing w:after="0"/>
      </w:pPr>
      <w:r w:rsidRPr="00B60C50">
        <w:t>City of Tenino (</w:t>
      </w:r>
      <w:r w:rsidRPr="00B60C50">
        <w:rPr>
          <w:i/>
        </w:rPr>
        <w:t>ex-officio)</w:t>
      </w:r>
    </w:p>
    <w:p w14:paraId="74D076DA" w14:textId="77777777" w:rsidR="00B55996" w:rsidRPr="00813A46" w:rsidRDefault="00B55996" w:rsidP="00B55996">
      <w:pPr>
        <w:spacing w:after="0"/>
      </w:pPr>
      <w:r w:rsidRPr="001137DB">
        <w:t>Amy Hatch-Winecka (</w:t>
      </w:r>
      <w:r w:rsidRPr="001137DB">
        <w:rPr>
          <w:i/>
        </w:rPr>
        <w:t>WRIA 13 Salmon Habitat Recovery Lead Entity</w:t>
      </w:r>
      <w:r w:rsidRPr="001137DB">
        <w:t xml:space="preserve">, </w:t>
      </w:r>
      <w:r w:rsidRPr="001137DB">
        <w:rPr>
          <w:i/>
        </w:rPr>
        <w:t>ex-officio)</w:t>
      </w:r>
    </w:p>
    <w:p w14:paraId="10E86A54" w14:textId="77777777" w:rsidR="00B55996" w:rsidRPr="000E6492" w:rsidRDefault="00B55996" w:rsidP="00E64E5E">
      <w:pPr>
        <w:sectPr w:rsidR="00B55996" w:rsidRPr="000E6492" w:rsidSect="00D60058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2FA6A310" w14:textId="77777777" w:rsidR="00E64E5E" w:rsidRPr="00FF3EB1" w:rsidRDefault="00E64E5E" w:rsidP="00A90A1B">
      <w:pPr>
        <w:rPr>
          <w:rFonts w:ascii="Calibri Light" w:hAnsi="Calibri Light" w:cs="Calibri Light"/>
          <w:color w:val="2E74B5" w:themeColor="accent1" w:themeShade="BF"/>
          <w:sz w:val="24"/>
        </w:rPr>
        <w:sectPr w:rsidR="00E64E5E" w:rsidRPr="00FF3EB1" w:rsidSect="00E64E5E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14:paraId="26CA5A41" w14:textId="372CECA8" w:rsidR="006A625C" w:rsidRPr="00FF3EB1" w:rsidRDefault="006A625C" w:rsidP="00A90A1B">
      <w:pPr>
        <w:pStyle w:val="Heading3"/>
        <w:spacing w:before="240"/>
      </w:pPr>
      <w:r w:rsidRPr="00FF3EB1">
        <w:t>Other Attendees</w:t>
      </w:r>
      <w:r w:rsidR="00762E04" w:rsidRPr="00FF3EB1">
        <w:t>*</w:t>
      </w:r>
    </w:p>
    <w:p w14:paraId="3BF5475B" w14:textId="77777777" w:rsidR="00E64E5E" w:rsidRPr="00FF3EB1" w:rsidRDefault="00E64E5E" w:rsidP="00E64E5E">
      <w:pPr>
        <w:sectPr w:rsidR="00E64E5E" w:rsidRPr="00FF3EB1" w:rsidSect="00D60058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4BBF3C6F" w14:textId="7A6DF798" w:rsidR="00EA7454" w:rsidRPr="00DF2428" w:rsidRDefault="00EB7527" w:rsidP="00EA7454">
      <w:pPr>
        <w:spacing w:after="0"/>
        <w:rPr>
          <w:i/>
        </w:rPr>
      </w:pPr>
      <w:r w:rsidRPr="00DF2428">
        <w:t>Susan Gulick</w:t>
      </w:r>
      <w:r w:rsidR="00EA7454" w:rsidRPr="00DF2428">
        <w:rPr>
          <w:i/>
        </w:rPr>
        <w:t xml:space="preserve"> (</w:t>
      </w:r>
      <w:r w:rsidRPr="00DF2428">
        <w:rPr>
          <w:i/>
        </w:rPr>
        <w:t>Sound Resolutions</w:t>
      </w:r>
      <w:r w:rsidR="00EA7454" w:rsidRPr="00DF2428">
        <w:rPr>
          <w:i/>
        </w:rPr>
        <w:t>)</w:t>
      </w:r>
    </w:p>
    <w:p w14:paraId="4C2BC81D" w14:textId="1DC8071F" w:rsidR="00892775" w:rsidRDefault="00D32163" w:rsidP="00EA7454">
      <w:pPr>
        <w:spacing w:after="0"/>
      </w:pPr>
      <w:r>
        <w:t>Jimmy Kralj</w:t>
      </w:r>
      <w:r w:rsidR="000E6492" w:rsidRPr="00DF2428">
        <w:t xml:space="preserve"> (</w:t>
      </w:r>
      <w:r w:rsidR="000E6492" w:rsidRPr="00DF2428">
        <w:rPr>
          <w:i/>
        </w:rPr>
        <w:t>ESA</w:t>
      </w:r>
      <w:r w:rsidR="000E6492" w:rsidRPr="00DF2428">
        <w:t>)</w:t>
      </w:r>
    </w:p>
    <w:p w14:paraId="1DC5FE0A" w14:textId="2965834F" w:rsidR="00906020" w:rsidRPr="00906020" w:rsidRDefault="00906020" w:rsidP="00EA7454">
      <w:pPr>
        <w:spacing w:after="0"/>
      </w:pPr>
      <w:r>
        <w:t>Mike Noone (</w:t>
      </w:r>
      <w:r>
        <w:rPr>
          <w:i/>
        </w:rPr>
        <w:t>Ecology</w:t>
      </w:r>
      <w:r>
        <w:t>)</w:t>
      </w:r>
    </w:p>
    <w:p w14:paraId="14DE18A3" w14:textId="4CCE8E11" w:rsidR="00906020" w:rsidRDefault="00D32163" w:rsidP="00DE2AC3">
      <w:pPr>
        <w:spacing w:after="0"/>
      </w:pPr>
      <w:r>
        <w:t>Paulina Levy (</w:t>
      </w:r>
      <w:r>
        <w:rPr>
          <w:i/>
        </w:rPr>
        <w:t>Ecology</w:t>
      </w:r>
      <w:r>
        <w:t>)</w:t>
      </w:r>
    </w:p>
    <w:p w14:paraId="75AF2CB3" w14:textId="12C5023D" w:rsidR="00906020" w:rsidRPr="00906020" w:rsidRDefault="00906020" w:rsidP="00DE2AC3">
      <w:pPr>
        <w:spacing w:after="0"/>
      </w:pPr>
      <w:r>
        <w:t>Glenn Matti-Driscoll (</w:t>
      </w:r>
      <w:r>
        <w:rPr>
          <w:i/>
        </w:rPr>
        <w:t>PGG</w:t>
      </w:r>
      <w:r>
        <w:t>)</w:t>
      </w:r>
    </w:p>
    <w:p w14:paraId="5F504A27" w14:textId="568DA3F6" w:rsidR="00906020" w:rsidRDefault="00906020" w:rsidP="00DE2AC3">
      <w:pPr>
        <w:spacing w:after="0"/>
      </w:pPr>
      <w:r>
        <w:t>Chad Wiseman (</w:t>
      </w:r>
      <w:r>
        <w:rPr>
          <w:i/>
        </w:rPr>
        <w:t>HDR</w:t>
      </w:r>
      <w:r>
        <w:t>)</w:t>
      </w:r>
    </w:p>
    <w:p w14:paraId="11D90659" w14:textId="255089C1" w:rsidR="00906020" w:rsidRDefault="00906020" w:rsidP="00DE2AC3">
      <w:pPr>
        <w:spacing w:after="0"/>
      </w:pPr>
      <w:r>
        <w:t>Burt Clothier (</w:t>
      </w:r>
      <w:r>
        <w:rPr>
          <w:i/>
        </w:rPr>
        <w:t>PGG</w:t>
      </w:r>
      <w:r>
        <w:t>)</w:t>
      </w:r>
    </w:p>
    <w:p w14:paraId="47DC580A" w14:textId="4BB97F28" w:rsidR="009F3B27" w:rsidRPr="00906020" w:rsidRDefault="009F3B27" w:rsidP="009F3B27">
      <w:pPr>
        <w:spacing w:after="0"/>
      </w:pPr>
      <w:r>
        <w:t>Mark Mazeski (</w:t>
      </w:r>
      <w:r>
        <w:rPr>
          <w:i/>
        </w:rPr>
        <w:t>DOH</w:t>
      </w:r>
      <w:r>
        <w:t>)</w:t>
      </w:r>
    </w:p>
    <w:p w14:paraId="1DC17D51" w14:textId="77777777" w:rsidR="009F3B27" w:rsidRPr="00906020" w:rsidRDefault="009F3B27" w:rsidP="00DE2AC3">
      <w:pPr>
        <w:spacing w:after="0"/>
        <w:rPr>
          <w:rStyle w:val="Heading2Char"/>
          <w:rFonts w:ascii="Calibri" w:eastAsiaTheme="minorHAnsi" w:hAnsi="Calibri" w:cs="Times New Roman"/>
          <w:b w:val="0"/>
          <w:color w:val="auto"/>
          <w:sz w:val="22"/>
          <w:szCs w:val="22"/>
        </w:rPr>
        <w:sectPr w:rsidR="009F3B27" w:rsidRPr="00906020" w:rsidSect="00E64E5E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14:paraId="4922718F" w14:textId="50013E5C" w:rsidR="006A625C" w:rsidRPr="00F16F7A" w:rsidRDefault="00762E04" w:rsidP="00F16F7A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="006A625C" w:rsidRPr="00F16F7A">
        <w:rPr>
          <w:rFonts w:asciiTheme="majorHAnsi" w:hAnsiTheme="majorHAnsi"/>
        </w:rPr>
        <w:t>*Attendees list is based on sign-in sheet.</w:t>
      </w:r>
    </w:p>
    <w:p w14:paraId="48C5B7EA" w14:textId="77777777" w:rsidR="00427CF4" w:rsidRPr="00C15B46" w:rsidRDefault="00427CF4" w:rsidP="00427CF4">
      <w:pPr>
        <w:pStyle w:val="Heading2"/>
        <w:rPr>
          <w:bCs/>
          <w:color w:val="1F497D"/>
        </w:rPr>
      </w:pPr>
      <w:r w:rsidRPr="00C15B46">
        <w:t>Welcome</w:t>
      </w:r>
    </w:p>
    <w:p w14:paraId="04054397" w14:textId="38AFD7B9" w:rsidR="00DF2428" w:rsidRDefault="00AE7F32" w:rsidP="00DE2AC3">
      <w:r>
        <w:t xml:space="preserve">Susan Gulick joined the group as the facilitator for this meeting.  </w:t>
      </w:r>
      <w:r w:rsidR="00427CF4">
        <w:t>Angela and Susan kicked off the meeting with meeting location logistics.  Committee members and other meeting attendees introduced themselves around the room.  The group reviewed the meeting agenda.</w:t>
      </w:r>
    </w:p>
    <w:p w14:paraId="4437B51A" w14:textId="77777777" w:rsidR="00004044" w:rsidRDefault="00004044" w:rsidP="00427CF4">
      <w:pPr>
        <w:pStyle w:val="Heading2"/>
      </w:pPr>
    </w:p>
    <w:p w14:paraId="3BCBB176" w14:textId="4A0F3381" w:rsidR="00427CF4" w:rsidRPr="00795A07" w:rsidRDefault="00DE2AC3" w:rsidP="00427CF4">
      <w:pPr>
        <w:pStyle w:val="Heading2"/>
      </w:pPr>
      <w:r>
        <w:lastRenderedPageBreak/>
        <w:t>Approval</w:t>
      </w:r>
      <w:r w:rsidR="00427CF4">
        <w:t xml:space="preserve"> of </w:t>
      </w:r>
      <w:r w:rsidR="0051438E">
        <w:t>December</w:t>
      </w:r>
      <w:r w:rsidR="00427CF4" w:rsidRPr="00795A07">
        <w:t xml:space="preserve"> Meeting Summary</w:t>
      </w:r>
    </w:p>
    <w:p w14:paraId="1063DFAD" w14:textId="5D3BB539" w:rsidR="00427CF4" w:rsidRPr="00597539" w:rsidRDefault="00427CF4" w:rsidP="00427CF4">
      <w:pPr>
        <w:pStyle w:val="Subhead"/>
      </w:pPr>
      <w:r>
        <w:t>Angela</w:t>
      </w:r>
      <w:r w:rsidRPr="00597539">
        <w:t xml:space="preserve"> received </w:t>
      </w:r>
      <w:r>
        <w:t>comments on the following sections</w:t>
      </w:r>
      <w:r w:rsidRPr="00597539">
        <w:t xml:space="preserve"> </w:t>
      </w:r>
      <w:r>
        <w:t>of the</w:t>
      </w:r>
      <w:r w:rsidR="00DF2428">
        <w:t xml:space="preserve"> </w:t>
      </w:r>
      <w:r w:rsidR="00B278FC">
        <w:t>December</w:t>
      </w:r>
      <w:r w:rsidR="00592784">
        <w:t xml:space="preserve"> </w:t>
      </w:r>
      <w:r w:rsidRPr="00597539">
        <w:t>meeting summary:</w:t>
      </w:r>
    </w:p>
    <w:p w14:paraId="2E9DFC72" w14:textId="7F82D0AB" w:rsidR="00427CF4" w:rsidRDefault="00DE2AC3" w:rsidP="00427CF4">
      <w:pPr>
        <w:pStyle w:val="Bullets"/>
      </w:pPr>
      <w:r>
        <w:t>T</w:t>
      </w:r>
      <w:r w:rsidR="00F43AFB">
        <w:t>echnical Work Update</w:t>
      </w:r>
    </w:p>
    <w:p w14:paraId="588C223C" w14:textId="29B998C4" w:rsidR="00F43AFB" w:rsidRDefault="00787966" w:rsidP="00427CF4">
      <w:pPr>
        <w:pStyle w:val="Bullets"/>
      </w:pPr>
      <w:r>
        <w:t>Safety</w:t>
      </w:r>
      <w:r w:rsidR="00F43AFB">
        <w:t xml:space="preserve"> Factor</w:t>
      </w:r>
    </w:p>
    <w:p w14:paraId="1899EFB4" w14:textId="047540EB" w:rsidR="00F43AFB" w:rsidRDefault="00F43AFB" w:rsidP="00F43AFB">
      <w:pPr>
        <w:pStyle w:val="Bullets"/>
      </w:pPr>
      <w:r>
        <w:t>Workgroup Report: Consumptive Use Update</w:t>
      </w:r>
    </w:p>
    <w:p w14:paraId="7DEA7B1A" w14:textId="5D173154" w:rsidR="00427CF4" w:rsidRPr="00597539" w:rsidRDefault="00427CF4" w:rsidP="00427CF4">
      <w:pPr>
        <w:pStyle w:val="Normal1style"/>
        <w:spacing w:before="240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>All of the proposed changes were made</w:t>
      </w:r>
      <w:r w:rsidRPr="00597539">
        <w:rPr>
          <w:bCs/>
          <w:i/>
          <w:color w:val="000000" w:themeColor="text1"/>
        </w:rPr>
        <w:t>.</w:t>
      </w:r>
      <w:r>
        <w:rPr>
          <w:bCs/>
          <w:i/>
          <w:color w:val="000000" w:themeColor="text1"/>
        </w:rPr>
        <w:t xml:space="preserve"> </w:t>
      </w:r>
      <w:r w:rsidR="00DF2428">
        <w:rPr>
          <w:bCs/>
          <w:i/>
          <w:color w:val="000000" w:themeColor="text1"/>
        </w:rPr>
        <w:t xml:space="preserve"> The Committee approved the </w:t>
      </w:r>
      <w:r w:rsidR="00B278FC">
        <w:rPr>
          <w:bCs/>
          <w:i/>
          <w:color w:val="000000" w:themeColor="text1"/>
        </w:rPr>
        <w:t>December</w:t>
      </w:r>
      <w:r>
        <w:rPr>
          <w:bCs/>
          <w:i/>
          <w:color w:val="000000" w:themeColor="text1"/>
        </w:rPr>
        <w:t xml:space="preserve"> meeting summary. </w:t>
      </w:r>
    </w:p>
    <w:p w14:paraId="27817E8C" w14:textId="77777777" w:rsidR="00427CF4" w:rsidRPr="00795A07" w:rsidRDefault="00427CF4" w:rsidP="00427CF4">
      <w:pPr>
        <w:pStyle w:val="Heading2"/>
      </w:pPr>
      <w:r w:rsidRPr="00795A07">
        <w:t>Updates and Announcements</w:t>
      </w:r>
    </w:p>
    <w:p w14:paraId="2DE07C21" w14:textId="6722668A" w:rsidR="00427CF4" w:rsidRDefault="00427CF4" w:rsidP="00427CF4">
      <w:pPr>
        <w:pStyle w:val="Subhead"/>
      </w:pPr>
      <w:r>
        <w:t>Angela provided updates from Ecology:</w:t>
      </w:r>
      <w:r w:rsidR="0093012A">
        <w:t xml:space="preserve"> </w:t>
      </w:r>
    </w:p>
    <w:p w14:paraId="7E6054B4" w14:textId="13405EC1" w:rsidR="00427CF4" w:rsidRDefault="009B607C" w:rsidP="00DE2AC3">
      <w:pPr>
        <w:pStyle w:val="ListParagraph"/>
        <w:numPr>
          <w:ilvl w:val="0"/>
          <w:numId w:val="10"/>
        </w:numPr>
        <w:spacing w:after="0"/>
      </w:pPr>
      <w:r>
        <w:t xml:space="preserve">Angela provided committee members with the memo from HDR and GeoEngineers detailing the </w:t>
      </w:r>
      <w:r w:rsidR="00004044">
        <w:t>comparability study</w:t>
      </w:r>
      <w:r>
        <w:t xml:space="preserve"> on the irrigated area analysis</w:t>
      </w:r>
      <w:r w:rsidR="00004044">
        <w:t xml:space="preserve"> between the two firms</w:t>
      </w:r>
      <w:r>
        <w:t>.</w:t>
      </w:r>
    </w:p>
    <w:p w14:paraId="549AEC47" w14:textId="76C61E2C" w:rsidR="009B607C" w:rsidRPr="000213F0" w:rsidRDefault="009B607C" w:rsidP="009B607C">
      <w:pPr>
        <w:pStyle w:val="ListParagraph"/>
        <w:numPr>
          <w:ilvl w:val="0"/>
          <w:numId w:val="10"/>
        </w:numPr>
        <w:spacing w:after="0"/>
        <w:rPr>
          <w:b/>
        </w:rPr>
      </w:pPr>
      <w:r>
        <w:t>The S</w:t>
      </w:r>
      <w:r w:rsidR="00004044">
        <w:t>treamflow Grants open January 30, 2020 and will be open until March 31, 2020</w:t>
      </w:r>
      <w:r>
        <w:t xml:space="preserve">. Grants </w:t>
      </w:r>
      <w:r w:rsidR="00004044">
        <w:t xml:space="preserve">awards are expected to be announced </w:t>
      </w:r>
      <w:r>
        <w:t xml:space="preserve">in August 2020. </w:t>
      </w:r>
    </w:p>
    <w:p w14:paraId="56674159" w14:textId="77777777" w:rsidR="009B607C" w:rsidRPr="000213F0" w:rsidRDefault="009B607C" w:rsidP="009B607C">
      <w:pPr>
        <w:pStyle w:val="ListParagraph"/>
        <w:numPr>
          <w:ilvl w:val="0"/>
          <w:numId w:val="10"/>
        </w:numPr>
        <w:spacing w:after="0"/>
        <w:rPr>
          <w:b/>
        </w:rPr>
      </w:pPr>
      <w:r>
        <w:t>Comments from committee members on the plan template will be discussed at the February meeting.</w:t>
      </w:r>
    </w:p>
    <w:p w14:paraId="5242E034" w14:textId="77777777" w:rsidR="009B607C" w:rsidRPr="002F356C" w:rsidRDefault="009B607C" w:rsidP="009B607C">
      <w:pPr>
        <w:pStyle w:val="ListParagraph"/>
        <w:numPr>
          <w:ilvl w:val="0"/>
          <w:numId w:val="10"/>
        </w:numPr>
        <w:spacing w:after="0"/>
        <w:rPr>
          <w:b/>
        </w:rPr>
      </w:pPr>
      <w:r>
        <w:t xml:space="preserve">Committee members were reminded to return their local plan approval process form at the February committee meetings. </w:t>
      </w:r>
    </w:p>
    <w:p w14:paraId="6AA001CE" w14:textId="77777777" w:rsidR="009B607C" w:rsidRPr="003F146D" w:rsidRDefault="009B607C" w:rsidP="009B607C">
      <w:pPr>
        <w:pStyle w:val="ListParagraph"/>
        <w:numPr>
          <w:ilvl w:val="0"/>
          <w:numId w:val="10"/>
        </w:numPr>
        <w:spacing w:after="0"/>
        <w:rPr>
          <w:b/>
        </w:rPr>
      </w:pPr>
      <w:r>
        <w:t xml:space="preserve">WRIA 1 Rule Making public comment closed last week. All comments are able to be viewed on the Ecology website. </w:t>
      </w:r>
    </w:p>
    <w:p w14:paraId="69AF5867" w14:textId="3DCDBED1" w:rsidR="009B607C" w:rsidRDefault="009B607C" w:rsidP="00DE2AC3">
      <w:pPr>
        <w:pStyle w:val="ListParagraph"/>
        <w:numPr>
          <w:ilvl w:val="0"/>
          <w:numId w:val="10"/>
        </w:numPr>
        <w:spacing w:after="0"/>
      </w:pPr>
      <w:r>
        <w:t>Several committee members discussed how the work of this planning process should be aligned with work being done for t</w:t>
      </w:r>
      <w:r w:rsidR="00EB2F31">
        <w:t xml:space="preserve">he TMDL on the Deschutes River.  Angela mentioned that this could be a topic of discussion at a future Committee or workgroup meeting.  </w:t>
      </w:r>
    </w:p>
    <w:p w14:paraId="2070821E" w14:textId="77777777" w:rsidR="00DE2AC3" w:rsidRPr="004F3D0F" w:rsidRDefault="00DE2AC3" w:rsidP="00DE2AC3">
      <w:pPr>
        <w:pStyle w:val="ListParagraph"/>
        <w:spacing w:after="0"/>
      </w:pPr>
    </w:p>
    <w:p w14:paraId="509E828A" w14:textId="5D7752C3" w:rsidR="00427CF4" w:rsidRPr="004F3D0F" w:rsidRDefault="0051438E" w:rsidP="00427CF4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Style w:val="Heading2Char"/>
        </w:rPr>
        <w:t>Review Progress to Date</w:t>
      </w:r>
    </w:p>
    <w:p w14:paraId="6C02B96D" w14:textId="0CCCB01F" w:rsidR="00427CF4" w:rsidRPr="004203EB" w:rsidRDefault="00427CF4" w:rsidP="00427CF4">
      <w:r>
        <w:t xml:space="preserve">Angela provided a summary of the </w:t>
      </w:r>
      <w:r w:rsidR="007F5B5E">
        <w:t>various components of the committee’s progress to-date</w:t>
      </w:r>
      <w:r>
        <w:t xml:space="preserve">.  </w:t>
      </w:r>
    </w:p>
    <w:p w14:paraId="1A1CE73A" w14:textId="334E1B05" w:rsidR="009051FE" w:rsidRDefault="00004044" w:rsidP="009051FE">
      <w:pPr>
        <w:pStyle w:val="ListParagraph"/>
        <w:numPr>
          <w:ilvl w:val="0"/>
          <w:numId w:val="4"/>
        </w:numPr>
      </w:pPr>
      <w:r>
        <w:t>Subb</w:t>
      </w:r>
      <w:r w:rsidR="007F5B5E">
        <w:t>asins:</w:t>
      </w:r>
    </w:p>
    <w:p w14:paraId="0D8AE033" w14:textId="4D02AC99" w:rsidR="00C458AA" w:rsidRDefault="00C458AA" w:rsidP="009D1A07">
      <w:pPr>
        <w:pStyle w:val="ListParagraph"/>
        <w:numPr>
          <w:ilvl w:val="1"/>
          <w:numId w:val="4"/>
        </w:numPr>
      </w:pPr>
      <w:r>
        <w:t>Squaxin Island Tribe noted the Middle Deschutes subbasin is large, and diverse – for example Chambers Creek versus upstream of Rainier. The Committee may need to look at projects and impacts at a finer scale.</w:t>
      </w:r>
    </w:p>
    <w:p w14:paraId="15B66B89" w14:textId="7C22BCC5" w:rsidR="00C458AA" w:rsidRDefault="009D1A07" w:rsidP="00C458AA">
      <w:pPr>
        <w:pStyle w:val="ListParagraph"/>
        <w:numPr>
          <w:ilvl w:val="1"/>
          <w:numId w:val="4"/>
        </w:numPr>
      </w:pPr>
      <w:r>
        <w:t xml:space="preserve">Committee members agreed to make </w:t>
      </w:r>
      <w:r w:rsidR="00004044">
        <w:t>no changes to the proposed subb</w:t>
      </w:r>
      <w:r>
        <w:t>asins.</w:t>
      </w:r>
    </w:p>
    <w:p w14:paraId="48F0DE8F" w14:textId="4B607C07" w:rsidR="009051FE" w:rsidRDefault="00004044" w:rsidP="009051FE">
      <w:pPr>
        <w:pStyle w:val="ListParagraph"/>
        <w:numPr>
          <w:ilvl w:val="0"/>
          <w:numId w:val="4"/>
        </w:numPr>
      </w:pPr>
      <w:r>
        <w:t>Permit-</w:t>
      </w:r>
      <w:r w:rsidR="007A5C5D">
        <w:t>Exempt Well Growth</w:t>
      </w:r>
      <w:r w:rsidR="009051FE">
        <w:t xml:space="preserve"> Projections:</w:t>
      </w:r>
    </w:p>
    <w:p w14:paraId="7C4201C0" w14:textId="775BF5BB" w:rsidR="00092370" w:rsidRDefault="00DE2AC3" w:rsidP="00092370">
      <w:pPr>
        <w:pStyle w:val="ListParagraph"/>
        <w:numPr>
          <w:ilvl w:val="1"/>
          <w:numId w:val="4"/>
        </w:numPr>
      </w:pPr>
      <w:r>
        <w:t>T</w:t>
      </w:r>
      <w:r w:rsidR="009D1A07">
        <w:t>he committee</w:t>
      </w:r>
      <w:r w:rsidR="00004044">
        <w:t xml:space="preserve"> agreed to use the method that assumes growth of permit-</w:t>
      </w:r>
      <w:r w:rsidR="009D1A07">
        <w:t xml:space="preserve">exempt wells within water system service area boundaries. </w:t>
      </w:r>
    </w:p>
    <w:p w14:paraId="0F9AEC29" w14:textId="7196768E" w:rsidR="009D1A07" w:rsidRDefault="009D1A07" w:rsidP="00092370">
      <w:pPr>
        <w:pStyle w:val="ListParagraph"/>
        <w:numPr>
          <w:ilvl w:val="1"/>
          <w:numId w:val="4"/>
        </w:numPr>
      </w:pPr>
      <w:r>
        <w:t xml:space="preserve">This amounts to 2,732 </w:t>
      </w:r>
      <w:r w:rsidR="00004044">
        <w:t xml:space="preserve">new </w:t>
      </w:r>
      <w:r>
        <w:t>wells</w:t>
      </w:r>
      <w:r w:rsidR="00004044">
        <w:t xml:space="preserve"> or connections over the </w:t>
      </w:r>
      <w:r w:rsidR="00787966">
        <w:t>planning horizon</w:t>
      </w:r>
      <w:r w:rsidR="00BD2DC1">
        <w:t>.</w:t>
      </w:r>
    </w:p>
    <w:p w14:paraId="344F0A24" w14:textId="7A5694D2" w:rsidR="00C458AA" w:rsidRDefault="00C458AA" w:rsidP="00092370">
      <w:pPr>
        <w:pStyle w:val="ListParagraph"/>
        <w:numPr>
          <w:ilvl w:val="1"/>
          <w:numId w:val="4"/>
        </w:numPr>
      </w:pPr>
      <w:r>
        <w:t>A brief explanation of the methodology used to reach this scenario should be included.</w:t>
      </w:r>
    </w:p>
    <w:p w14:paraId="1D71E678" w14:textId="240839BF" w:rsidR="009D1A07" w:rsidRDefault="009D1A07" w:rsidP="00092370">
      <w:pPr>
        <w:pStyle w:val="ListParagraph"/>
        <w:numPr>
          <w:ilvl w:val="1"/>
          <w:numId w:val="4"/>
        </w:numPr>
      </w:pPr>
      <w:r>
        <w:t>It was also noted that the Lewis County por</w:t>
      </w:r>
      <w:r w:rsidR="00004044">
        <w:t>tion of the Upper Deschutes sub</w:t>
      </w:r>
      <w:r>
        <w:t>basin does not have any expected growth of permit exempt wells.</w:t>
      </w:r>
    </w:p>
    <w:p w14:paraId="59F90283" w14:textId="77777777" w:rsidR="00092370" w:rsidRDefault="00092370" w:rsidP="00092370">
      <w:pPr>
        <w:pStyle w:val="ListParagraph"/>
        <w:numPr>
          <w:ilvl w:val="0"/>
          <w:numId w:val="4"/>
        </w:numPr>
      </w:pPr>
      <w:r>
        <w:t>Consumptive Use</w:t>
      </w:r>
    </w:p>
    <w:p w14:paraId="1D843F46" w14:textId="2B47F7D1" w:rsidR="00427CF4" w:rsidRDefault="0088296B" w:rsidP="00427CF4">
      <w:pPr>
        <w:pStyle w:val="ListParagraph"/>
        <w:numPr>
          <w:ilvl w:val="1"/>
          <w:numId w:val="4"/>
        </w:numPr>
      </w:pPr>
      <w:r>
        <w:t xml:space="preserve">Committee members </w:t>
      </w:r>
      <w:r w:rsidR="00787966">
        <w:t>chose</w:t>
      </w:r>
      <w:r>
        <w:t xml:space="preserve"> to move forward with the irrigated area correction factor method, the irrigated area 0.05 acre substitution </w:t>
      </w:r>
      <w:r w:rsidR="00004044">
        <w:t xml:space="preserve">for 0 values </w:t>
      </w:r>
      <w:r>
        <w:t>method, and the irrigated area method with the 95% upper confidence limit</w:t>
      </w:r>
      <w:r w:rsidR="00004044">
        <w:t xml:space="preserve"> as the “working numbers” for consumptive use</w:t>
      </w:r>
      <w:r>
        <w:t>.</w:t>
      </w:r>
      <w:r w:rsidR="00004044">
        <w:t xml:space="preserve">  The group will come back to this discussion at a later date to re-evaluate the working numbers and decide on a range or a primary number.</w:t>
      </w:r>
      <w:r>
        <w:t xml:space="preserve"> </w:t>
      </w:r>
    </w:p>
    <w:p w14:paraId="635014F7" w14:textId="56EB82F2" w:rsidR="0088296B" w:rsidRDefault="0088296B" w:rsidP="00427CF4">
      <w:pPr>
        <w:pStyle w:val="ListParagraph"/>
        <w:numPr>
          <w:ilvl w:val="1"/>
          <w:numId w:val="4"/>
        </w:numPr>
      </w:pPr>
      <w:r>
        <w:lastRenderedPageBreak/>
        <w:t xml:space="preserve">Other methods will be used </w:t>
      </w:r>
      <w:r w:rsidR="00004044">
        <w:t>in the narrative of the plan to provide context</w:t>
      </w:r>
      <w:r w:rsidR="00787966">
        <w:t xml:space="preserve"> and comparison</w:t>
      </w:r>
      <w:r w:rsidR="00004044">
        <w:t xml:space="preserve">.  </w:t>
      </w:r>
      <w:r>
        <w:t xml:space="preserve"> These include: the irrigated area method with the statutory limit (</w:t>
      </w:r>
      <w:r w:rsidR="00004044">
        <w:t>0.5</w:t>
      </w:r>
      <w:r>
        <w:t xml:space="preserve"> acre</w:t>
      </w:r>
      <w:r w:rsidR="00004044">
        <w:t>s</w:t>
      </w:r>
      <w:r>
        <w:t>), water system service method</w:t>
      </w:r>
      <w:r w:rsidR="008F3335">
        <w:t xml:space="preserve"> (using Prairie Ridge flat rate data)</w:t>
      </w:r>
      <w:r>
        <w:t>, and the maximum legal limit</w:t>
      </w:r>
      <w:r w:rsidR="00205DB3">
        <w:t xml:space="preserve"> of 950 gallons per day</w:t>
      </w:r>
      <w:r>
        <w:t>.</w:t>
      </w:r>
      <w:r w:rsidR="002E6D40">
        <w:t xml:space="preserve"> </w:t>
      </w:r>
    </w:p>
    <w:p w14:paraId="757C1C5F" w14:textId="57737DA4" w:rsidR="00427CF4" w:rsidRDefault="008F3335" w:rsidP="00427CF4">
      <w:pPr>
        <w:pStyle w:val="Heading2"/>
      </w:pPr>
      <w:r>
        <w:t>WRIA 13 Water Right</w:t>
      </w:r>
      <w:r w:rsidR="00DE2AC3">
        <w:t xml:space="preserve"> Analysis</w:t>
      </w:r>
    </w:p>
    <w:p w14:paraId="78B8F641" w14:textId="10F26557" w:rsidR="00F01EFA" w:rsidRDefault="00F01EFA" w:rsidP="00F01EFA">
      <w:r>
        <w:t xml:space="preserve">This portion of the meeting provided the committee with </w:t>
      </w:r>
      <w:r w:rsidR="00963268">
        <w:t>an opportunity to meet the consultants from Pacific Groundwater Group (PGG) and discuss their r</w:t>
      </w:r>
      <w:r w:rsidR="008F3335">
        <w:t>ole in conducting a water right</w:t>
      </w:r>
      <w:r w:rsidR="00963268">
        <w:t xml:space="preserve"> analysis for WRIA 13.</w:t>
      </w:r>
    </w:p>
    <w:p w14:paraId="3E266E15" w14:textId="2D0DD5C9" w:rsidR="008F3335" w:rsidRDefault="008F3335" w:rsidP="00F01EFA">
      <w:r>
        <w:t>Discussions included:</w:t>
      </w:r>
    </w:p>
    <w:p w14:paraId="322887B0" w14:textId="49FBE7F0" w:rsidR="00963268" w:rsidRDefault="00963268" w:rsidP="00963268">
      <w:pPr>
        <w:pStyle w:val="ListParagraph"/>
        <w:numPr>
          <w:ilvl w:val="0"/>
          <w:numId w:val="12"/>
        </w:numPr>
      </w:pPr>
      <w:r>
        <w:t xml:space="preserve">PGG will work on their analysis between now and </w:t>
      </w:r>
      <w:r w:rsidR="008F3335">
        <w:t>May 2020</w:t>
      </w:r>
      <w:r>
        <w:t xml:space="preserve"> and expects to produce a </w:t>
      </w:r>
      <w:r w:rsidR="008F3335">
        <w:t xml:space="preserve">draft </w:t>
      </w:r>
      <w:r>
        <w:t xml:space="preserve">technical document for committee members to review in </w:t>
      </w:r>
      <w:r w:rsidR="008F3335">
        <w:t>April 2020, with the final in May 2020</w:t>
      </w:r>
      <w:r>
        <w:t>.</w:t>
      </w:r>
    </w:p>
    <w:p w14:paraId="4468293E" w14:textId="1064833C" w:rsidR="0085668A" w:rsidRDefault="0085668A" w:rsidP="00963268">
      <w:pPr>
        <w:pStyle w:val="ListParagraph"/>
        <w:numPr>
          <w:ilvl w:val="0"/>
          <w:numId w:val="12"/>
        </w:numPr>
      </w:pPr>
      <w:r>
        <w:t>PGG will look at up to 10 priority reaches</w:t>
      </w:r>
      <w:r w:rsidR="008F3335">
        <w:t xml:space="preserve"> or areas within the WRIA, as defined by the Committee</w:t>
      </w:r>
      <w:r>
        <w:t>.</w:t>
      </w:r>
    </w:p>
    <w:p w14:paraId="3B68EBDD" w14:textId="50BB0BB5" w:rsidR="00CC32FF" w:rsidRDefault="00CC32FF" w:rsidP="00CC32FF">
      <w:pPr>
        <w:pStyle w:val="ListParagraph"/>
        <w:numPr>
          <w:ilvl w:val="1"/>
          <w:numId w:val="12"/>
        </w:numPr>
      </w:pPr>
      <w:r>
        <w:t xml:space="preserve">The committee discussed </w:t>
      </w:r>
      <w:r w:rsidR="008F3335">
        <w:t xml:space="preserve">building off of the salmon </w:t>
      </w:r>
      <w:r w:rsidR="00787966">
        <w:t>priority</w:t>
      </w:r>
      <w:r w:rsidR="008F3335">
        <w:t xml:space="preserve"> streams</w:t>
      </w:r>
      <w:r w:rsidR="00787966">
        <w:t xml:space="preserve"> list provide by Paul Pickett,</w:t>
      </w:r>
      <w:r w:rsidR="008F3335">
        <w:t xml:space="preserve"> and identified some initial priority areas for PGG to focus on, </w:t>
      </w:r>
      <w:r>
        <w:t>including</w:t>
      </w:r>
      <w:r w:rsidR="008F3335">
        <w:t>: Upper Deschutes, McLane Creek, Middle Deschutes, Spurgeon Creek, Green Cove, Woodland Creek,</w:t>
      </w:r>
      <w:r>
        <w:t xml:space="preserve"> Woodard Cree</w:t>
      </w:r>
      <w:r w:rsidR="008F3335">
        <w:t>k, Johnson Point Small Tributaries</w:t>
      </w:r>
      <w:r>
        <w:t xml:space="preserve"> (</w:t>
      </w:r>
      <w:r w:rsidR="008F3335">
        <w:t xml:space="preserve">i.e. </w:t>
      </w:r>
      <w:r>
        <w:t xml:space="preserve">Pleasant Forest Creek), </w:t>
      </w:r>
      <w:r w:rsidR="008F3335">
        <w:t xml:space="preserve">Lower Deschutes, Ellis Creek, and </w:t>
      </w:r>
      <w:r>
        <w:t>Chambers</w:t>
      </w:r>
      <w:r w:rsidR="008F3335">
        <w:t xml:space="preserve"> Creek</w:t>
      </w:r>
      <w:r>
        <w:t xml:space="preserve"> </w:t>
      </w:r>
      <w:r w:rsidR="008F3335">
        <w:t>(tributary of Lower Deschutes).</w:t>
      </w:r>
    </w:p>
    <w:p w14:paraId="5010FF52" w14:textId="4E747553" w:rsidR="008F3335" w:rsidRDefault="008F3335" w:rsidP="00CC32FF">
      <w:pPr>
        <w:pStyle w:val="ListParagraph"/>
        <w:numPr>
          <w:ilvl w:val="1"/>
          <w:numId w:val="12"/>
        </w:numPr>
      </w:pPr>
      <w:r>
        <w:t xml:space="preserve">The Committee will re-evaluate this list after some </w:t>
      </w:r>
      <w:r w:rsidR="00787966">
        <w:t>initial</w:t>
      </w:r>
      <w:r>
        <w:t xml:space="preserve"> investigation from PGG.</w:t>
      </w:r>
    </w:p>
    <w:p w14:paraId="75D99734" w14:textId="49B5657E" w:rsidR="009167CD" w:rsidRDefault="008F3335" w:rsidP="009167CD">
      <w:pPr>
        <w:pStyle w:val="ListParagraph"/>
        <w:numPr>
          <w:ilvl w:val="0"/>
          <w:numId w:val="12"/>
        </w:numPr>
      </w:pPr>
      <w:r>
        <w:t xml:space="preserve">The influence that this water right analysis will have on an actual water right acquisition will be on a case-by-case basis and will depend on the information that is available.  </w:t>
      </w:r>
    </w:p>
    <w:p w14:paraId="3CC8A3BE" w14:textId="77777777" w:rsidR="005234AE" w:rsidRDefault="009167CD" w:rsidP="00FF6CC6">
      <w:pPr>
        <w:pStyle w:val="ListParagraph"/>
        <w:numPr>
          <w:ilvl w:val="0"/>
          <w:numId w:val="12"/>
        </w:numPr>
      </w:pPr>
      <w:r>
        <w:t>The focus and scale of the analysis.</w:t>
      </w:r>
      <w:r w:rsidR="005234AE">
        <w:t xml:space="preserve"> </w:t>
      </w:r>
    </w:p>
    <w:p w14:paraId="63611961" w14:textId="500F9694" w:rsidR="00FF6CC6" w:rsidRDefault="00BC2692" w:rsidP="005234AE">
      <w:pPr>
        <w:pStyle w:val="ListParagraph"/>
        <w:numPr>
          <w:ilvl w:val="1"/>
          <w:numId w:val="12"/>
        </w:numPr>
      </w:pPr>
      <w:r>
        <w:t xml:space="preserve">A question was raised on whether </w:t>
      </w:r>
      <w:r w:rsidR="005234AE">
        <w:t xml:space="preserve"> partial relinquishment opportunities </w:t>
      </w:r>
      <w:r>
        <w:t xml:space="preserve">would </w:t>
      </w:r>
      <w:r w:rsidR="005234AE">
        <w:t xml:space="preserve">be identified? </w:t>
      </w:r>
      <w:r>
        <w:t>PGG stated t</w:t>
      </w:r>
      <w:r w:rsidR="005234AE">
        <w:t>hat will likely be outside scope</w:t>
      </w:r>
      <w:r>
        <w:t xml:space="preserve"> of their work at this time.</w:t>
      </w:r>
      <w:r w:rsidR="005234AE">
        <w:t xml:space="preserve"> </w:t>
      </w:r>
    </w:p>
    <w:p w14:paraId="02D9A678" w14:textId="0483FA62" w:rsidR="005234AE" w:rsidRDefault="00BC2692" w:rsidP="005234AE">
      <w:pPr>
        <w:pStyle w:val="ListParagraph"/>
        <w:numPr>
          <w:ilvl w:val="1"/>
          <w:numId w:val="12"/>
        </w:numPr>
      </w:pPr>
      <w:r>
        <w:t>A question was raised on if PGG will l</w:t>
      </w:r>
      <w:r w:rsidR="005234AE">
        <w:t>ook for opportunities for water banking</w:t>
      </w:r>
      <w:r>
        <w:t>.</w:t>
      </w:r>
      <w:r w:rsidR="005234AE">
        <w:t xml:space="preserve"> </w:t>
      </w:r>
      <w:r>
        <w:t>PGG stated that their a</w:t>
      </w:r>
      <w:r w:rsidR="005234AE">
        <w:t>ssessment might find water rights that would work with that model.</w:t>
      </w:r>
    </w:p>
    <w:p w14:paraId="2E2A085D" w14:textId="7162888C" w:rsidR="009167CD" w:rsidRDefault="0085668A" w:rsidP="009167CD">
      <w:pPr>
        <w:pStyle w:val="ListParagraph"/>
        <w:numPr>
          <w:ilvl w:val="0"/>
          <w:numId w:val="12"/>
        </w:numPr>
      </w:pPr>
      <w:r>
        <w:t>Information needed for a robust analysis.</w:t>
      </w:r>
    </w:p>
    <w:p w14:paraId="6C1D5293" w14:textId="5B501150" w:rsidR="005234AE" w:rsidRDefault="005234AE" w:rsidP="005234AE">
      <w:pPr>
        <w:pStyle w:val="ListParagraph"/>
        <w:numPr>
          <w:ilvl w:val="1"/>
          <w:numId w:val="12"/>
        </w:numPr>
      </w:pPr>
      <w:r>
        <w:t xml:space="preserve">Thurston County </w:t>
      </w:r>
      <w:r w:rsidR="00BC2692">
        <w:t>shared a water rights assessment from 2002</w:t>
      </w:r>
      <w:r>
        <w:t>. PGG will evaluate it.</w:t>
      </w:r>
    </w:p>
    <w:p w14:paraId="145D2152" w14:textId="45564493" w:rsidR="005234AE" w:rsidRDefault="0085668A" w:rsidP="0085668A">
      <w:pPr>
        <w:pStyle w:val="ListParagraph"/>
        <w:numPr>
          <w:ilvl w:val="0"/>
          <w:numId w:val="12"/>
        </w:numPr>
      </w:pPr>
      <w:r>
        <w:t>Committee members were encourage to send any information they have that might be beneficial for PGG as they conduct the analysis.</w:t>
      </w:r>
    </w:p>
    <w:p w14:paraId="6D357EA5" w14:textId="693EA902" w:rsidR="00FF6CC6" w:rsidRDefault="00FF6CC6" w:rsidP="00FF6CC6">
      <w:pPr>
        <w:pStyle w:val="ListParagraph"/>
        <w:numPr>
          <w:ilvl w:val="0"/>
          <w:numId w:val="12"/>
        </w:numPr>
      </w:pPr>
      <w:r>
        <w:t>PGG is available to provide a hydrogeological assessment of WRIA 13 to help the committee identify potential areas to focus project types such as aquifer recharge (MAR) and floodplain reconnection.</w:t>
      </w:r>
    </w:p>
    <w:p w14:paraId="4B1D7933" w14:textId="01FAFC5D" w:rsidR="00FF6CC6" w:rsidRPr="00F01EFA" w:rsidRDefault="00FF6CC6" w:rsidP="0085668A">
      <w:pPr>
        <w:pStyle w:val="ListParagraph"/>
        <w:numPr>
          <w:ilvl w:val="0"/>
          <w:numId w:val="12"/>
        </w:numPr>
      </w:pPr>
      <w:r>
        <w:t xml:space="preserve">The Committee would like to see a presentation on MAR projects for WRIA 13, Angela will arrange this for the next meeting. </w:t>
      </w:r>
    </w:p>
    <w:p w14:paraId="0603B80A" w14:textId="39A99F24" w:rsidR="00427CF4" w:rsidRDefault="0051438E" w:rsidP="00427CF4">
      <w:pPr>
        <w:pStyle w:val="Heading2"/>
      </w:pPr>
      <w:r>
        <w:t>Other Technical Issues</w:t>
      </w:r>
    </w:p>
    <w:p w14:paraId="74953CD8" w14:textId="17015F6E" w:rsidR="006A6064" w:rsidRDefault="003115B8" w:rsidP="006A6064">
      <w:r>
        <w:t>This portion of the meeting was for committee members to discuss other technical issues related to the planning process.</w:t>
      </w:r>
      <w:r w:rsidR="009E34E4">
        <w:t xml:space="preserve"> </w:t>
      </w:r>
    </w:p>
    <w:p w14:paraId="4A80A37D" w14:textId="4BCE40D5" w:rsidR="00427CF4" w:rsidRDefault="006A6064" w:rsidP="007D5ABD">
      <w:pPr>
        <w:pStyle w:val="Subhead"/>
      </w:pPr>
      <w:r>
        <w:t>Committee discussion included:</w:t>
      </w:r>
    </w:p>
    <w:p w14:paraId="586974E6" w14:textId="77777777" w:rsidR="00265456" w:rsidRDefault="00265456" w:rsidP="00265456">
      <w:pPr>
        <w:pStyle w:val="ListParagraph"/>
        <w:numPr>
          <w:ilvl w:val="0"/>
          <w:numId w:val="6"/>
        </w:numPr>
      </w:pPr>
      <w:r>
        <w:t xml:space="preserve">Paul Pickett from the Squaxin Island Tribe presented a sensitivity analysis he created to evaluate how changes to individual plan components (consumptive use estimates, population growth, average family size, etc.) impact final offset targets. </w:t>
      </w:r>
    </w:p>
    <w:p w14:paraId="60B67671" w14:textId="7B980400" w:rsidR="00265456" w:rsidRDefault="00265456" w:rsidP="00265456">
      <w:pPr>
        <w:pStyle w:val="ListParagraph"/>
        <w:numPr>
          <w:ilvl w:val="1"/>
          <w:numId w:val="6"/>
        </w:numPr>
      </w:pPr>
      <w:r>
        <w:t xml:space="preserve">This is intended to be used as a tool by committee members to understand how sensitive particular elements of the plan are on the outcome of the final offset target. </w:t>
      </w:r>
    </w:p>
    <w:p w14:paraId="11DE76E7" w14:textId="5D427D69" w:rsidR="0026142A" w:rsidRDefault="0026142A" w:rsidP="00265456">
      <w:pPr>
        <w:pStyle w:val="ListParagraph"/>
        <w:numPr>
          <w:ilvl w:val="1"/>
          <w:numId w:val="6"/>
        </w:numPr>
      </w:pPr>
      <w:r>
        <w:lastRenderedPageBreak/>
        <w:t>Paul suggested a safety factor of 25% to 50%, to account for climate change and potentially high growth rates.</w:t>
      </w:r>
    </w:p>
    <w:p w14:paraId="6EEBD624" w14:textId="74B2B4DB" w:rsidR="008F3335" w:rsidRDefault="008F3335" w:rsidP="00265456">
      <w:pPr>
        <w:pStyle w:val="ListParagraph"/>
        <w:numPr>
          <w:ilvl w:val="1"/>
          <w:numId w:val="6"/>
        </w:numPr>
      </w:pPr>
      <w:r>
        <w:t xml:space="preserve">No decision was made on using this analysis.  The group will continue to discuss this at the next meeting.  Angela will send out additional materials from Paul for review. </w:t>
      </w:r>
    </w:p>
    <w:p w14:paraId="1ED2FDAD" w14:textId="5042F7D1" w:rsidR="000F6D96" w:rsidRDefault="000F6D96" w:rsidP="000F6D96">
      <w:pPr>
        <w:pStyle w:val="ListParagraph"/>
        <w:numPr>
          <w:ilvl w:val="0"/>
          <w:numId w:val="6"/>
        </w:numPr>
      </w:pPr>
      <w:r>
        <w:t xml:space="preserve">The committee discussed projects and the project screening criteria. </w:t>
      </w:r>
      <w:r w:rsidR="00FF6CC6">
        <w:t>The project tracking sheet is a working document on Box, and currently identifies project categories such as</w:t>
      </w:r>
      <w:r w:rsidR="00870670">
        <w:t xml:space="preserve"> projects with water benefits, habitat benefits, or both.</w:t>
      </w:r>
    </w:p>
    <w:p w14:paraId="6889A1EB" w14:textId="3B3D7135" w:rsidR="0026142A" w:rsidRDefault="00870670" w:rsidP="000F6D96">
      <w:pPr>
        <w:pStyle w:val="ListParagraph"/>
        <w:numPr>
          <w:ilvl w:val="0"/>
          <w:numId w:val="6"/>
        </w:numPr>
      </w:pPr>
      <w:r>
        <w:t>Committee members were urged to review the project list on the Box site and provide as much information as possible about the projects listed</w:t>
      </w:r>
      <w:r w:rsidR="0026142A">
        <w:t>, especially the project descriptions and pros/cons</w:t>
      </w:r>
      <w:r>
        <w:t xml:space="preserve">. </w:t>
      </w:r>
      <w:r w:rsidR="0026142A">
        <w:t xml:space="preserve">Also, initial comments to </w:t>
      </w:r>
      <w:r w:rsidR="00BC2692">
        <w:t>indicate who made them</w:t>
      </w:r>
      <w:r w:rsidR="0026142A">
        <w:t>.</w:t>
      </w:r>
    </w:p>
    <w:p w14:paraId="34CE5DD8" w14:textId="14525583" w:rsidR="00870670" w:rsidRDefault="0026142A" w:rsidP="000F6D96">
      <w:pPr>
        <w:pStyle w:val="ListParagraph"/>
        <w:numPr>
          <w:ilvl w:val="0"/>
          <w:numId w:val="6"/>
        </w:numPr>
      </w:pPr>
      <w:r>
        <w:t>C</w:t>
      </w:r>
      <w:r w:rsidR="00870670">
        <w:t>ommittee members were asked to consider which projects should be put forward for a more detailed analysis by HDR.</w:t>
      </w:r>
    </w:p>
    <w:p w14:paraId="13ECEF54" w14:textId="4AC95EEC" w:rsidR="00FF6CC6" w:rsidRDefault="00FF6CC6" w:rsidP="000F6D96">
      <w:pPr>
        <w:pStyle w:val="ListParagraph"/>
        <w:numPr>
          <w:ilvl w:val="0"/>
          <w:numId w:val="6"/>
        </w:numPr>
      </w:pPr>
      <w:r>
        <w:t xml:space="preserve">The next project subgroup meeting is on February 7, 2020, and this group will focus on filling in missing information for projects, and identifying priority projects for further analysis.  </w:t>
      </w:r>
    </w:p>
    <w:p w14:paraId="2A4B59D4" w14:textId="1CE3CEC2" w:rsidR="00FF6CC6" w:rsidRDefault="00FF6CC6" w:rsidP="000F6D96">
      <w:pPr>
        <w:pStyle w:val="ListParagraph"/>
        <w:numPr>
          <w:ilvl w:val="0"/>
          <w:numId w:val="6"/>
        </w:numPr>
      </w:pPr>
      <w:r>
        <w:t xml:space="preserve">LOTT representative mentioned that the status on </w:t>
      </w:r>
      <w:r w:rsidR="00787966">
        <w:t>reclaimed</w:t>
      </w:r>
      <w:r>
        <w:t xml:space="preserve"> water projects in WRIA 13 is an </w:t>
      </w:r>
      <w:r w:rsidR="00787966">
        <w:t>ongoing</w:t>
      </w:r>
      <w:r>
        <w:t xml:space="preserve"> discussion with several entities, and the group should avoid spending a lot of time on these at the upcoming project subgroup meeting until more information is available.  </w:t>
      </w:r>
    </w:p>
    <w:p w14:paraId="6DFADFAD" w14:textId="78A9CD52" w:rsidR="0026142A" w:rsidRPr="0026142A" w:rsidRDefault="0026142A" w:rsidP="0026142A">
      <w:pPr>
        <w:pStyle w:val="ListParagraph"/>
        <w:numPr>
          <w:ilvl w:val="0"/>
          <w:numId w:val="6"/>
        </w:numPr>
      </w:pPr>
      <w:r w:rsidRPr="0026142A">
        <w:t>Angela</w:t>
      </w:r>
      <w:r>
        <w:t xml:space="preserve"> noted that </w:t>
      </w:r>
      <w:r w:rsidR="00BC2692">
        <w:t xml:space="preserve">she is </w:t>
      </w:r>
      <w:r w:rsidRPr="0026142A">
        <w:t>looking into getting and distributing dat</w:t>
      </w:r>
      <w:r>
        <w:t>a from metering pilot projects</w:t>
      </w:r>
      <w:r w:rsidR="00BC2692">
        <w:t>.</w:t>
      </w:r>
      <w:r>
        <w:t xml:space="preserve"> </w:t>
      </w:r>
    </w:p>
    <w:p w14:paraId="6A7FA0F8" w14:textId="09443C03" w:rsidR="0026142A" w:rsidRDefault="0026142A" w:rsidP="000F6D96">
      <w:pPr>
        <w:pStyle w:val="ListParagraph"/>
        <w:numPr>
          <w:ilvl w:val="0"/>
          <w:numId w:val="6"/>
        </w:numPr>
      </w:pPr>
      <w:r>
        <w:t>Paul Pickett of Squaxin Island Tribe developed an inventory of flow data, which he posted in a Box folder.</w:t>
      </w:r>
    </w:p>
    <w:p w14:paraId="19BEE9F4" w14:textId="1B22D22D" w:rsidR="0026142A" w:rsidRDefault="007C3848" w:rsidP="000F6D96">
      <w:pPr>
        <w:pStyle w:val="ListParagraph"/>
        <w:numPr>
          <w:ilvl w:val="0"/>
          <w:numId w:val="6"/>
        </w:numPr>
      </w:pPr>
      <w:r>
        <w:t>Thurston County provided county and land trust lands to HDR for the webmap, so they are available for project identification.</w:t>
      </w:r>
    </w:p>
    <w:p w14:paraId="7E4B3D9B" w14:textId="77777777" w:rsidR="00427CF4" w:rsidRDefault="00427CF4" w:rsidP="00427CF4">
      <w:pPr>
        <w:pStyle w:val="Heading2"/>
      </w:pPr>
      <w:r>
        <w:t>Public Comment</w:t>
      </w:r>
    </w:p>
    <w:p w14:paraId="07C7A6C4" w14:textId="09D0CD6D" w:rsidR="00D36A84" w:rsidRDefault="00323A51" w:rsidP="00427CF4">
      <w:r>
        <w:t>No public comment was made.</w:t>
      </w:r>
    </w:p>
    <w:p w14:paraId="0E523DBD" w14:textId="77777777" w:rsidR="00427CF4" w:rsidRPr="00FF41E9" w:rsidRDefault="00427CF4" w:rsidP="00427CF4">
      <w:pPr>
        <w:pStyle w:val="Heading2"/>
      </w:pPr>
      <w:r w:rsidRPr="00FF41E9">
        <w:t>Action Items</w:t>
      </w:r>
      <w:r>
        <w:t xml:space="preserve"> for Committee Members</w:t>
      </w:r>
    </w:p>
    <w:p w14:paraId="79D4607F" w14:textId="5A64889E" w:rsidR="00427CF4" w:rsidRDefault="000B1BD0" w:rsidP="001037C7">
      <w:pPr>
        <w:pStyle w:val="Bullets"/>
      </w:pPr>
      <w:r>
        <w:t>Committee members were asked to review the project list on the Box site and to provide any information they have that might benefit the water rights analysis work to Angela.</w:t>
      </w:r>
    </w:p>
    <w:p w14:paraId="5DDA05DD" w14:textId="4C6BBDAD" w:rsidR="00FF6CC6" w:rsidRDefault="00FF6CC6" w:rsidP="001037C7">
      <w:pPr>
        <w:pStyle w:val="Bullets"/>
      </w:pPr>
      <w:r>
        <w:t>Committee members with information to share with PGG should contact Angela.</w:t>
      </w:r>
    </w:p>
    <w:p w14:paraId="5C58668C" w14:textId="7E4A7E0E" w:rsidR="00FF6CC6" w:rsidRDefault="00FF6CC6" w:rsidP="001037C7">
      <w:pPr>
        <w:pStyle w:val="Bullets"/>
      </w:pPr>
      <w:r>
        <w:t xml:space="preserve">Project subgroup meeting is February 7, 2020 from 9 am – 3 pm at the Tumwater Fire Dept.  </w:t>
      </w:r>
    </w:p>
    <w:p w14:paraId="0AD2D866" w14:textId="72846D1F" w:rsidR="00FF6CC6" w:rsidRDefault="00FF6CC6" w:rsidP="001037C7">
      <w:pPr>
        <w:pStyle w:val="Bullets"/>
      </w:pPr>
      <w:r>
        <w:t>Complete local approval form to discuss at February 26, 2020 meeting.</w:t>
      </w:r>
    </w:p>
    <w:p w14:paraId="6386ECAF" w14:textId="77777777" w:rsidR="00427CF4" w:rsidRDefault="00427CF4" w:rsidP="00427CF4">
      <w:pPr>
        <w:pStyle w:val="Heading2"/>
      </w:pPr>
      <w:r>
        <w:t>Action Items for Ecology:</w:t>
      </w:r>
    </w:p>
    <w:p w14:paraId="4386C1E5" w14:textId="1F094DE1" w:rsidR="005C0D92" w:rsidRDefault="009E28D1" w:rsidP="001B0483">
      <w:pPr>
        <w:pStyle w:val="Bullets"/>
      </w:pPr>
      <w:r>
        <w:t>Angela will a</w:t>
      </w:r>
      <w:r w:rsidR="00FF6CC6">
        <w:t xml:space="preserve">rrange </w:t>
      </w:r>
      <w:r>
        <w:t xml:space="preserve">an </w:t>
      </w:r>
      <w:r w:rsidR="00FF6CC6">
        <w:t xml:space="preserve">MAR </w:t>
      </w:r>
      <w:r>
        <w:t>presentation for the</w:t>
      </w:r>
      <w:r w:rsidR="00FF6CC6">
        <w:t xml:space="preserve"> February meeting.</w:t>
      </w:r>
    </w:p>
    <w:p w14:paraId="42FD7F7D" w14:textId="1386A35B" w:rsidR="00EB2F31" w:rsidRDefault="00EB2F31" w:rsidP="001B0483">
      <w:pPr>
        <w:pStyle w:val="Bullets"/>
      </w:pPr>
      <w:r>
        <w:t>Angela will send out links to Box where Committee members have been uploading information for review.</w:t>
      </w:r>
    </w:p>
    <w:sectPr w:rsidR="00EB2F31" w:rsidSect="00D60058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D45EF" w14:textId="77777777" w:rsidR="000D1137" w:rsidRDefault="000D1137" w:rsidP="00E34A0C">
      <w:r>
        <w:separator/>
      </w:r>
    </w:p>
  </w:endnote>
  <w:endnote w:type="continuationSeparator" w:id="0">
    <w:p w14:paraId="7E6FBC2F" w14:textId="77777777" w:rsidR="000D1137" w:rsidRDefault="000D1137" w:rsidP="00E34A0C">
      <w:r>
        <w:continuationSeparator/>
      </w:r>
    </w:p>
  </w:endnote>
  <w:endnote w:type="continuationNotice" w:id="1">
    <w:p w14:paraId="73262980" w14:textId="77777777" w:rsidR="000D1137" w:rsidRDefault="000D1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1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8B4BF" w14:textId="24D36E0D" w:rsidR="00966693" w:rsidRDefault="00966693" w:rsidP="00D711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B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EE3F4" w14:textId="77777777" w:rsidR="000D1137" w:rsidRDefault="000D1137" w:rsidP="00E34A0C">
      <w:r>
        <w:separator/>
      </w:r>
    </w:p>
  </w:footnote>
  <w:footnote w:type="continuationSeparator" w:id="0">
    <w:p w14:paraId="4DADC551" w14:textId="77777777" w:rsidR="000D1137" w:rsidRDefault="000D1137" w:rsidP="00E34A0C">
      <w:r>
        <w:continuationSeparator/>
      </w:r>
    </w:p>
  </w:footnote>
  <w:footnote w:type="continuationNotice" w:id="1">
    <w:p w14:paraId="6CA4EC58" w14:textId="77777777" w:rsidR="000D1137" w:rsidRDefault="000D1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119515"/>
      <w:docPartObj>
        <w:docPartGallery w:val="Watermarks"/>
        <w:docPartUnique/>
      </w:docPartObj>
    </w:sdtPr>
    <w:sdtEndPr/>
    <w:sdtContent>
      <w:p w14:paraId="10709D35" w14:textId="77777777" w:rsidR="00966693" w:rsidRDefault="00916BBA">
        <w:pPr>
          <w:pStyle w:val="Header"/>
        </w:pPr>
        <w:r>
          <w:rPr>
            <w:noProof/>
          </w:rPr>
          <w:pict w14:anchorId="54C8758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B59"/>
    <w:multiLevelType w:val="hybridMultilevel"/>
    <w:tmpl w:val="CC26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0C3C"/>
    <w:multiLevelType w:val="hybridMultilevel"/>
    <w:tmpl w:val="19F4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6FFB"/>
    <w:multiLevelType w:val="hybridMultilevel"/>
    <w:tmpl w:val="7FFA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25DDF"/>
    <w:multiLevelType w:val="hybridMultilevel"/>
    <w:tmpl w:val="E3A23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D1A6D"/>
    <w:multiLevelType w:val="hybridMultilevel"/>
    <w:tmpl w:val="F79C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F11FC"/>
    <w:multiLevelType w:val="hybridMultilevel"/>
    <w:tmpl w:val="5E1E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7D7A"/>
    <w:multiLevelType w:val="hybridMultilevel"/>
    <w:tmpl w:val="F8EE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69D4"/>
    <w:multiLevelType w:val="hybridMultilevel"/>
    <w:tmpl w:val="5D0E5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76831"/>
    <w:multiLevelType w:val="hybridMultilevel"/>
    <w:tmpl w:val="7D187BA6"/>
    <w:lvl w:ilvl="0" w:tplc="9E50C98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26582"/>
    <w:multiLevelType w:val="hybridMultilevel"/>
    <w:tmpl w:val="F65E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C7342"/>
    <w:multiLevelType w:val="hybridMultilevel"/>
    <w:tmpl w:val="1A9C2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29FD"/>
    <w:rsid w:val="00004044"/>
    <w:rsid w:val="000064FF"/>
    <w:rsid w:val="00010DB9"/>
    <w:rsid w:val="00013CD5"/>
    <w:rsid w:val="00014BF9"/>
    <w:rsid w:val="00026512"/>
    <w:rsid w:val="00026CEF"/>
    <w:rsid w:val="00033F40"/>
    <w:rsid w:val="00034AD7"/>
    <w:rsid w:val="00042625"/>
    <w:rsid w:val="00053322"/>
    <w:rsid w:val="00054380"/>
    <w:rsid w:val="00056609"/>
    <w:rsid w:val="00060A54"/>
    <w:rsid w:val="00062345"/>
    <w:rsid w:val="00065E16"/>
    <w:rsid w:val="00070D95"/>
    <w:rsid w:val="00074FBC"/>
    <w:rsid w:val="0007769E"/>
    <w:rsid w:val="00087F2D"/>
    <w:rsid w:val="000909B0"/>
    <w:rsid w:val="00092370"/>
    <w:rsid w:val="00092C20"/>
    <w:rsid w:val="000952E5"/>
    <w:rsid w:val="000A39F4"/>
    <w:rsid w:val="000A732B"/>
    <w:rsid w:val="000B037D"/>
    <w:rsid w:val="000B1BD0"/>
    <w:rsid w:val="000B1F45"/>
    <w:rsid w:val="000B1F6E"/>
    <w:rsid w:val="000B45E1"/>
    <w:rsid w:val="000B53FB"/>
    <w:rsid w:val="000B65AA"/>
    <w:rsid w:val="000D1137"/>
    <w:rsid w:val="000E0B8C"/>
    <w:rsid w:val="000E1829"/>
    <w:rsid w:val="000E1C4A"/>
    <w:rsid w:val="000E2933"/>
    <w:rsid w:val="000E6492"/>
    <w:rsid w:val="000E6F73"/>
    <w:rsid w:val="000F260A"/>
    <w:rsid w:val="000F3546"/>
    <w:rsid w:val="000F6243"/>
    <w:rsid w:val="000F6D96"/>
    <w:rsid w:val="000F7227"/>
    <w:rsid w:val="001010F9"/>
    <w:rsid w:val="00102DBD"/>
    <w:rsid w:val="001037C7"/>
    <w:rsid w:val="001067C7"/>
    <w:rsid w:val="00120CE8"/>
    <w:rsid w:val="00125A34"/>
    <w:rsid w:val="00140796"/>
    <w:rsid w:val="00150AFC"/>
    <w:rsid w:val="001525B3"/>
    <w:rsid w:val="00152A0D"/>
    <w:rsid w:val="00153087"/>
    <w:rsid w:val="0015482B"/>
    <w:rsid w:val="00180809"/>
    <w:rsid w:val="00180F69"/>
    <w:rsid w:val="00187B63"/>
    <w:rsid w:val="0019186D"/>
    <w:rsid w:val="00192DF2"/>
    <w:rsid w:val="0019587F"/>
    <w:rsid w:val="001A3642"/>
    <w:rsid w:val="001A47B8"/>
    <w:rsid w:val="001B0483"/>
    <w:rsid w:val="001B10D0"/>
    <w:rsid w:val="001B39C0"/>
    <w:rsid w:val="001D0386"/>
    <w:rsid w:val="001D2044"/>
    <w:rsid w:val="001D6E2C"/>
    <w:rsid w:val="001E5337"/>
    <w:rsid w:val="001F0B72"/>
    <w:rsid w:val="001F7A77"/>
    <w:rsid w:val="00205237"/>
    <w:rsid w:val="0020598D"/>
    <w:rsid w:val="00205DB3"/>
    <w:rsid w:val="00206C04"/>
    <w:rsid w:val="0022727D"/>
    <w:rsid w:val="0023301B"/>
    <w:rsid w:val="00235DFA"/>
    <w:rsid w:val="00245576"/>
    <w:rsid w:val="00246EA3"/>
    <w:rsid w:val="00250BF6"/>
    <w:rsid w:val="0026142A"/>
    <w:rsid w:val="00262E32"/>
    <w:rsid w:val="002640CD"/>
    <w:rsid w:val="00265456"/>
    <w:rsid w:val="002661A0"/>
    <w:rsid w:val="00273553"/>
    <w:rsid w:val="00277628"/>
    <w:rsid w:val="00281314"/>
    <w:rsid w:val="00284B13"/>
    <w:rsid w:val="00286254"/>
    <w:rsid w:val="00287DCE"/>
    <w:rsid w:val="002944DD"/>
    <w:rsid w:val="002A18DD"/>
    <w:rsid w:val="002A7A04"/>
    <w:rsid w:val="002B06E9"/>
    <w:rsid w:val="002B161B"/>
    <w:rsid w:val="002B7DBF"/>
    <w:rsid w:val="002C641D"/>
    <w:rsid w:val="002C6AFE"/>
    <w:rsid w:val="002D0567"/>
    <w:rsid w:val="002D0921"/>
    <w:rsid w:val="002D3426"/>
    <w:rsid w:val="002D5210"/>
    <w:rsid w:val="002D6BDD"/>
    <w:rsid w:val="002D7411"/>
    <w:rsid w:val="002E0EAE"/>
    <w:rsid w:val="002E1A38"/>
    <w:rsid w:val="002E350D"/>
    <w:rsid w:val="002E6D40"/>
    <w:rsid w:val="00300A18"/>
    <w:rsid w:val="00305A68"/>
    <w:rsid w:val="003115B8"/>
    <w:rsid w:val="00312A3A"/>
    <w:rsid w:val="00313626"/>
    <w:rsid w:val="00321FF5"/>
    <w:rsid w:val="00323A51"/>
    <w:rsid w:val="00336B0A"/>
    <w:rsid w:val="00336D8B"/>
    <w:rsid w:val="00340641"/>
    <w:rsid w:val="00341613"/>
    <w:rsid w:val="00351102"/>
    <w:rsid w:val="00365E99"/>
    <w:rsid w:val="0037551A"/>
    <w:rsid w:val="00375B5A"/>
    <w:rsid w:val="00375B6A"/>
    <w:rsid w:val="0037784B"/>
    <w:rsid w:val="003866F3"/>
    <w:rsid w:val="003A45A0"/>
    <w:rsid w:val="003B49C6"/>
    <w:rsid w:val="003C1661"/>
    <w:rsid w:val="003C50C2"/>
    <w:rsid w:val="003F397F"/>
    <w:rsid w:val="00400E3E"/>
    <w:rsid w:val="00411752"/>
    <w:rsid w:val="00413398"/>
    <w:rsid w:val="00413A25"/>
    <w:rsid w:val="004203EB"/>
    <w:rsid w:val="00424857"/>
    <w:rsid w:val="00426D7F"/>
    <w:rsid w:val="00427CF4"/>
    <w:rsid w:val="004315F6"/>
    <w:rsid w:val="00437795"/>
    <w:rsid w:val="00437D46"/>
    <w:rsid w:val="00437FB4"/>
    <w:rsid w:val="0044453B"/>
    <w:rsid w:val="00453153"/>
    <w:rsid w:val="00455ECE"/>
    <w:rsid w:val="0046467E"/>
    <w:rsid w:val="00464B6E"/>
    <w:rsid w:val="00467142"/>
    <w:rsid w:val="00484EB7"/>
    <w:rsid w:val="00486ADA"/>
    <w:rsid w:val="00494378"/>
    <w:rsid w:val="00494920"/>
    <w:rsid w:val="004B18CA"/>
    <w:rsid w:val="004B5763"/>
    <w:rsid w:val="004D0C95"/>
    <w:rsid w:val="004D17BB"/>
    <w:rsid w:val="004E0684"/>
    <w:rsid w:val="004E67A8"/>
    <w:rsid w:val="004F0620"/>
    <w:rsid w:val="004F14D5"/>
    <w:rsid w:val="004F170F"/>
    <w:rsid w:val="004F20A5"/>
    <w:rsid w:val="00501ED0"/>
    <w:rsid w:val="00513B7D"/>
    <w:rsid w:val="0051438E"/>
    <w:rsid w:val="00516813"/>
    <w:rsid w:val="00516B6B"/>
    <w:rsid w:val="005234AE"/>
    <w:rsid w:val="00525306"/>
    <w:rsid w:val="005267A4"/>
    <w:rsid w:val="00526F3D"/>
    <w:rsid w:val="00527958"/>
    <w:rsid w:val="00536E87"/>
    <w:rsid w:val="00555A4A"/>
    <w:rsid w:val="00560FBC"/>
    <w:rsid w:val="00562836"/>
    <w:rsid w:val="00570AE3"/>
    <w:rsid w:val="00570B92"/>
    <w:rsid w:val="00571892"/>
    <w:rsid w:val="00571FF8"/>
    <w:rsid w:val="00572AD5"/>
    <w:rsid w:val="00581D1B"/>
    <w:rsid w:val="0058391C"/>
    <w:rsid w:val="005921E1"/>
    <w:rsid w:val="00592784"/>
    <w:rsid w:val="00592E98"/>
    <w:rsid w:val="00593226"/>
    <w:rsid w:val="0059525B"/>
    <w:rsid w:val="00597539"/>
    <w:rsid w:val="005A1C50"/>
    <w:rsid w:val="005A5F11"/>
    <w:rsid w:val="005A6B16"/>
    <w:rsid w:val="005C0D92"/>
    <w:rsid w:val="005C2461"/>
    <w:rsid w:val="005C279A"/>
    <w:rsid w:val="005D081E"/>
    <w:rsid w:val="005D31CD"/>
    <w:rsid w:val="005D7636"/>
    <w:rsid w:val="005E0E35"/>
    <w:rsid w:val="005E2D2C"/>
    <w:rsid w:val="005F41B8"/>
    <w:rsid w:val="005F47CF"/>
    <w:rsid w:val="005F6F42"/>
    <w:rsid w:val="0060235B"/>
    <w:rsid w:val="0060696C"/>
    <w:rsid w:val="00610A24"/>
    <w:rsid w:val="00614500"/>
    <w:rsid w:val="00614913"/>
    <w:rsid w:val="00617A2A"/>
    <w:rsid w:val="00621047"/>
    <w:rsid w:val="00627DF9"/>
    <w:rsid w:val="00630925"/>
    <w:rsid w:val="006429E4"/>
    <w:rsid w:val="00652801"/>
    <w:rsid w:val="00653F38"/>
    <w:rsid w:val="006551C3"/>
    <w:rsid w:val="0065722A"/>
    <w:rsid w:val="0066232A"/>
    <w:rsid w:val="006628DD"/>
    <w:rsid w:val="0067264A"/>
    <w:rsid w:val="00672EAB"/>
    <w:rsid w:val="0069131A"/>
    <w:rsid w:val="00693725"/>
    <w:rsid w:val="00693E60"/>
    <w:rsid w:val="006973F8"/>
    <w:rsid w:val="006A1ACA"/>
    <w:rsid w:val="006A6064"/>
    <w:rsid w:val="006A625C"/>
    <w:rsid w:val="006B180C"/>
    <w:rsid w:val="006B299D"/>
    <w:rsid w:val="006B2C2C"/>
    <w:rsid w:val="006B4083"/>
    <w:rsid w:val="006C1A36"/>
    <w:rsid w:val="006C1ABA"/>
    <w:rsid w:val="006C2AD0"/>
    <w:rsid w:val="006C66EB"/>
    <w:rsid w:val="006C70F8"/>
    <w:rsid w:val="006C7C54"/>
    <w:rsid w:val="006E43C3"/>
    <w:rsid w:val="006E5504"/>
    <w:rsid w:val="006F08A4"/>
    <w:rsid w:val="006F1657"/>
    <w:rsid w:val="006F5345"/>
    <w:rsid w:val="006F760C"/>
    <w:rsid w:val="0070309E"/>
    <w:rsid w:val="00712E6A"/>
    <w:rsid w:val="0072041B"/>
    <w:rsid w:val="00720918"/>
    <w:rsid w:val="00724DFD"/>
    <w:rsid w:val="007257D3"/>
    <w:rsid w:val="00730045"/>
    <w:rsid w:val="007312B0"/>
    <w:rsid w:val="00735970"/>
    <w:rsid w:val="00736732"/>
    <w:rsid w:val="00740B54"/>
    <w:rsid w:val="0074228D"/>
    <w:rsid w:val="00742EC1"/>
    <w:rsid w:val="0074603C"/>
    <w:rsid w:val="007500B8"/>
    <w:rsid w:val="00750804"/>
    <w:rsid w:val="00762E04"/>
    <w:rsid w:val="00764E63"/>
    <w:rsid w:val="007817D6"/>
    <w:rsid w:val="0078541A"/>
    <w:rsid w:val="00787357"/>
    <w:rsid w:val="00787966"/>
    <w:rsid w:val="00790551"/>
    <w:rsid w:val="00795A07"/>
    <w:rsid w:val="00797F55"/>
    <w:rsid w:val="007A054F"/>
    <w:rsid w:val="007A36EA"/>
    <w:rsid w:val="007A3C14"/>
    <w:rsid w:val="007A5C5D"/>
    <w:rsid w:val="007A68AB"/>
    <w:rsid w:val="007B0BF6"/>
    <w:rsid w:val="007B4D85"/>
    <w:rsid w:val="007C3848"/>
    <w:rsid w:val="007C7C27"/>
    <w:rsid w:val="007D5850"/>
    <w:rsid w:val="007D5ABD"/>
    <w:rsid w:val="007E550B"/>
    <w:rsid w:val="007F1671"/>
    <w:rsid w:val="007F1D04"/>
    <w:rsid w:val="007F238E"/>
    <w:rsid w:val="007F5148"/>
    <w:rsid w:val="007F5B5E"/>
    <w:rsid w:val="007F6DB7"/>
    <w:rsid w:val="007F6F1B"/>
    <w:rsid w:val="00801E96"/>
    <w:rsid w:val="00805AD4"/>
    <w:rsid w:val="00807515"/>
    <w:rsid w:val="00812D4C"/>
    <w:rsid w:val="00832696"/>
    <w:rsid w:val="00833247"/>
    <w:rsid w:val="008340D8"/>
    <w:rsid w:val="00834E2B"/>
    <w:rsid w:val="0085668A"/>
    <w:rsid w:val="00856EEF"/>
    <w:rsid w:val="00864E94"/>
    <w:rsid w:val="008659D7"/>
    <w:rsid w:val="00865A37"/>
    <w:rsid w:val="00870670"/>
    <w:rsid w:val="00871F5D"/>
    <w:rsid w:val="00872519"/>
    <w:rsid w:val="00873678"/>
    <w:rsid w:val="0087614C"/>
    <w:rsid w:val="0088296B"/>
    <w:rsid w:val="0089148D"/>
    <w:rsid w:val="00892775"/>
    <w:rsid w:val="008954D7"/>
    <w:rsid w:val="00895FD8"/>
    <w:rsid w:val="0089722B"/>
    <w:rsid w:val="00897809"/>
    <w:rsid w:val="008A4402"/>
    <w:rsid w:val="008A6CF1"/>
    <w:rsid w:val="008B5BC6"/>
    <w:rsid w:val="008C067F"/>
    <w:rsid w:val="008C3102"/>
    <w:rsid w:val="008D0100"/>
    <w:rsid w:val="008D5394"/>
    <w:rsid w:val="008E4183"/>
    <w:rsid w:val="008E4582"/>
    <w:rsid w:val="008F27D1"/>
    <w:rsid w:val="008F3335"/>
    <w:rsid w:val="008F4A79"/>
    <w:rsid w:val="008F5D8A"/>
    <w:rsid w:val="008F6C88"/>
    <w:rsid w:val="008F733B"/>
    <w:rsid w:val="009051FE"/>
    <w:rsid w:val="00906020"/>
    <w:rsid w:val="00906567"/>
    <w:rsid w:val="00906C7D"/>
    <w:rsid w:val="00912A9B"/>
    <w:rsid w:val="00914353"/>
    <w:rsid w:val="00914EFB"/>
    <w:rsid w:val="009167CD"/>
    <w:rsid w:val="00916BBA"/>
    <w:rsid w:val="00916E2D"/>
    <w:rsid w:val="00917A64"/>
    <w:rsid w:val="00920E70"/>
    <w:rsid w:val="0093012A"/>
    <w:rsid w:val="00932043"/>
    <w:rsid w:val="009344C4"/>
    <w:rsid w:val="00934725"/>
    <w:rsid w:val="00934E8C"/>
    <w:rsid w:val="009458D5"/>
    <w:rsid w:val="00947AEE"/>
    <w:rsid w:val="0095274B"/>
    <w:rsid w:val="009601B8"/>
    <w:rsid w:val="00960F9A"/>
    <w:rsid w:val="00962250"/>
    <w:rsid w:val="00963268"/>
    <w:rsid w:val="009641A2"/>
    <w:rsid w:val="009649A8"/>
    <w:rsid w:val="00964D07"/>
    <w:rsid w:val="00966693"/>
    <w:rsid w:val="0097058B"/>
    <w:rsid w:val="00973884"/>
    <w:rsid w:val="00974C4D"/>
    <w:rsid w:val="00986022"/>
    <w:rsid w:val="00992D5D"/>
    <w:rsid w:val="009964EA"/>
    <w:rsid w:val="009A200D"/>
    <w:rsid w:val="009B34CE"/>
    <w:rsid w:val="009B607C"/>
    <w:rsid w:val="009D1A07"/>
    <w:rsid w:val="009D1FF3"/>
    <w:rsid w:val="009D26F5"/>
    <w:rsid w:val="009E28D1"/>
    <w:rsid w:val="009E34E4"/>
    <w:rsid w:val="009E4424"/>
    <w:rsid w:val="009E6FC1"/>
    <w:rsid w:val="009F2A73"/>
    <w:rsid w:val="009F3B27"/>
    <w:rsid w:val="009F60B0"/>
    <w:rsid w:val="009F71CB"/>
    <w:rsid w:val="00A11247"/>
    <w:rsid w:val="00A12565"/>
    <w:rsid w:val="00A3237C"/>
    <w:rsid w:val="00A32485"/>
    <w:rsid w:val="00A4747D"/>
    <w:rsid w:val="00A5136F"/>
    <w:rsid w:val="00A5191A"/>
    <w:rsid w:val="00A54301"/>
    <w:rsid w:val="00A74EC4"/>
    <w:rsid w:val="00A84384"/>
    <w:rsid w:val="00A90A1B"/>
    <w:rsid w:val="00AA432F"/>
    <w:rsid w:val="00AA751F"/>
    <w:rsid w:val="00AB15BF"/>
    <w:rsid w:val="00AB18C3"/>
    <w:rsid w:val="00AB1DE3"/>
    <w:rsid w:val="00AC2167"/>
    <w:rsid w:val="00AC732C"/>
    <w:rsid w:val="00AD1996"/>
    <w:rsid w:val="00AE0CF2"/>
    <w:rsid w:val="00AE7F32"/>
    <w:rsid w:val="00AF126D"/>
    <w:rsid w:val="00AF3B15"/>
    <w:rsid w:val="00B1215E"/>
    <w:rsid w:val="00B12ECB"/>
    <w:rsid w:val="00B13404"/>
    <w:rsid w:val="00B15383"/>
    <w:rsid w:val="00B15513"/>
    <w:rsid w:val="00B24C97"/>
    <w:rsid w:val="00B26C38"/>
    <w:rsid w:val="00B278FC"/>
    <w:rsid w:val="00B27EFF"/>
    <w:rsid w:val="00B40ACF"/>
    <w:rsid w:val="00B413FA"/>
    <w:rsid w:val="00B41C04"/>
    <w:rsid w:val="00B46425"/>
    <w:rsid w:val="00B469AF"/>
    <w:rsid w:val="00B5266E"/>
    <w:rsid w:val="00B55996"/>
    <w:rsid w:val="00B57ACF"/>
    <w:rsid w:val="00B57FA7"/>
    <w:rsid w:val="00B67A89"/>
    <w:rsid w:val="00B70CBB"/>
    <w:rsid w:val="00B93297"/>
    <w:rsid w:val="00BA44B5"/>
    <w:rsid w:val="00BA4B4F"/>
    <w:rsid w:val="00BA7E30"/>
    <w:rsid w:val="00BC2692"/>
    <w:rsid w:val="00BC5FF4"/>
    <w:rsid w:val="00BD2DC1"/>
    <w:rsid w:val="00BD565D"/>
    <w:rsid w:val="00BD631F"/>
    <w:rsid w:val="00BE1803"/>
    <w:rsid w:val="00BE1A8E"/>
    <w:rsid w:val="00BE2638"/>
    <w:rsid w:val="00BE34CA"/>
    <w:rsid w:val="00BE67A3"/>
    <w:rsid w:val="00C116A5"/>
    <w:rsid w:val="00C15B46"/>
    <w:rsid w:val="00C23BF0"/>
    <w:rsid w:val="00C327D3"/>
    <w:rsid w:val="00C424E2"/>
    <w:rsid w:val="00C458AA"/>
    <w:rsid w:val="00C50E9B"/>
    <w:rsid w:val="00C513BF"/>
    <w:rsid w:val="00C515BE"/>
    <w:rsid w:val="00C556F9"/>
    <w:rsid w:val="00C70DDA"/>
    <w:rsid w:val="00C754D7"/>
    <w:rsid w:val="00C81371"/>
    <w:rsid w:val="00C94A65"/>
    <w:rsid w:val="00C97227"/>
    <w:rsid w:val="00CA03E7"/>
    <w:rsid w:val="00CA6358"/>
    <w:rsid w:val="00CB4D82"/>
    <w:rsid w:val="00CC2ED1"/>
    <w:rsid w:val="00CC32FF"/>
    <w:rsid w:val="00CC50C0"/>
    <w:rsid w:val="00CC5F71"/>
    <w:rsid w:val="00CC70F2"/>
    <w:rsid w:val="00CD2A55"/>
    <w:rsid w:val="00CD2E69"/>
    <w:rsid w:val="00CD3938"/>
    <w:rsid w:val="00CD4B50"/>
    <w:rsid w:val="00CD6E19"/>
    <w:rsid w:val="00CE3CBF"/>
    <w:rsid w:val="00CE527A"/>
    <w:rsid w:val="00CE6CCB"/>
    <w:rsid w:val="00CF269D"/>
    <w:rsid w:val="00CF3536"/>
    <w:rsid w:val="00CF434D"/>
    <w:rsid w:val="00D031A1"/>
    <w:rsid w:val="00D0681A"/>
    <w:rsid w:val="00D07BE0"/>
    <w:rsid w:val="00D101B5"/>
    <w:rsid w:val="00D12AC6"/>
    <w:rsid w:val="00D150A2"/>
    <w:rsid w:val="00D237CB"/>
    <w:rsid w:val="00D239B7"/>
    <w:rsid w:val="00D240DB"/>
    <w:rsid w:val="00D32163"/>
    <w:rsid w:val="00D334CA"/>
    <w:rsid w:val="00D334F9"/>
    <w:rsid w:val="00D33C69"/>
    <w:rsid w:val="00D36A84"/>
    <w:rsid w:val="00D374CF"/>
    <w:rsid w:val="00D376B3"/>
    <w:rsid w:val="00D4168A"/>
    <w:rsid w:val="00D47C6B"/>
    <w:rsid w:val="00D54AA4"/>
    <w:rsid w:val="00D57A8C"/>
    <w:rsid w:val="00D60058"/>
    <w:rsid w:val="00D6380E"/>
    <w:rsid w:val="00D71107"/>
    <w:rsid w:val="00D711C0"/>
    <w:rsid w:val="00D761B7"/>
    <w:rsid w:val="00D76914"/>
    <w:rsid w:val="00D82D12"/>
    <w:rsid w:val="00D854A6"/>
    <w:rsid w:val="00D91323"/>
    <w:rsid w:val="00D94123"/>
    <w:rsid w:val="00D94234"/>
    <w:rsid w:val="00D95D00"/>
    <w:rsid w:val="00DA4405"/>
    <w:rsid w:val="00DA718D"/>
    <w:rsid w:val="00DA7D21"/>
    <w:rsid w:val="00DB1B55"/>
    <w:rsid w:val="00DC1F04"/>
    <w:rsid w:val="00DC410C"/>
    <w:rsid w:val="00DC74E2"/>
    <w:rsid w:val="00DD2E69"/>
    <w:rsid w:val="00DD64B9"/>
    <w:rsid w:val="00DE2AC3"/>
    <w:rsid w:val="00DF2428"/>
    <w:rsid w:val="00DF3AFA"/>
    <w:rsid w:val="00DF4F4D"/>
    <w:rsid w:val="00DF5EFF"/>
    <w:rsid w:val="00E102E5"/>
    <w:rsid w:val="00E10F34"/>
    <w:rsid w:val="00E11CB6"/>
    <w:rsid w:val="00E128C9"/>
    <w:rsid w:val="00E12A8C"/>
    <w:rsid w:val="00E26444"/>
    <w:rsid w:val="00E34A0C"/>
    <w:rsid w:val="00E34CC9"/>
    <w:rsid w:val="00E37E8F"/>
    <w:rsid w:val="00E404D1"/>
    <w:rsid w:val="00E44109"/>
    <w:rsid w:val="00E64E5E"/>
    <w:rsid w:val="00E66168"/>
    <w:rsid w:val="00E67935"/>
    <w:rsid w:val="00E72DD3"/>
    <w:rsid w:val="00E77EA6"/>
    <w:rsid w:val="00E83D35"/>
    <w:rsid w:val="00E96472"/>
    <w:rsid w:val="00E97899"/>
    <w:rsid w:val="00EA70BA"/>
    <w:rsid w:val="00EA7454"/>
    <w:rsid w:val="00EB0CEB"/>
    <w:rsid w:val="00EB17FE"/>
    <w:rsid w:val="00EB1CF1"/>
    <w:rsid w:val="00EB2F31"/>
    <w:rsid w:val="00EB7527"/>
    <w:rsid w:val="00EB75A3"/>
    <w:rsid w:val="00EC1116"/>
    <w:rsid w:val="00EC1294"/>
    <w:rsid w:val="00EC12ED"/>
    <w:rsid w:val="00ED0AF5"/>
    <w:rsid w:val="00ED5C2A"/>
    <w:rsid w:val="00EE2FB0"/>
    <w:rsid w:val="00EE70DF"/>
    <w:rsid w:val="00EF1BEB"/>
    <w:rsid w:val="00EF265B"/>
    <w:rsid w:val="00EF400A"/>
    <w:rsid w:val="00EF5E91"/>
    <w:rsid w:val="00F01EFA"/>
    <w:rsid w:val="00F05745"/>
    <w:rsid w:val="00F11869"/>
    <w:rsid w:val="00F145C9"/>
    <w:rsid w:val="00F16816"/>
    <w:rsid w:val="00F16F7A"/>
    <w:rsid w:val="00F2047A"/>
    <w:rsid w:val="00F43AFB"/>
    <w:rsid w:val="00F4484A"/>
    <w:rsid w:val="00F52C59"/>
    <w:rsid w:val="00F53E60"/>
    <w:rsid w:val="00F6234F"/>
    <w:rsid w:val="00F74E2A"/>
    <w:rsid w:val="00F8128A"/>
    <w:rsid w:val="00F91E44"/>
    <w:rsid w:val="00F94B23"/>
    <w:rsid w:val="00F95B32"/>
    <w:rsid w:val="00FA1769"/>
    <w:rsid w:val="00FA3390"/>
    <w:rsid w:val="00FB03D6"/>
    <w:rsid w:val="00FB23A1"/>
    <w:rsid w:val="00FB32AE"/>
    <w:rsid w:val="00FB469F"/>
    <w:rsid w:val="00FC420E"/>
    <w:rsid w:val="00FE6074"/>
    <w:rsid w:val="00FF02FC"/>
    <w:rsid w:val="00FF3EB1"/>
    <w:rsid w:val="00FF41E9"/>
    <w:rsid w:val="00FF6CC6"/>
    <w:rsid w:val="00FF787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F0CA6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AF"/>
    <w:pPr>
      <w:spacing w:after="12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0064FF"/>
    <w:pPr>
      <w:ind w:firstLine="0"/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A90A1B"/>
    <w:pPr>
      <w:spacing w:before="240" w:after="6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A1B"/>
    <w:pPr>
      <w:outlineLvl w:val="2"/>
    </w:pPr>
    <w:rPr>
      <w:rFonts w:ascii="Calibri Light" w:hAnsi="Calibri Light" w:cs="Calibri Light"/>
      <w:color w:val="2E74B5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64FF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0A1B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table" w:styleId="TableGrid">
    <w:name w:val="Table Grid"/>
    <w:basedOn w:val="TableNormal"/>
    <w:uiPriority w:val="39"/>
    <w:rsid w:val="006A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6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2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25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25C"/>
    <w:rPr>
      <w:rFonts w:ascii="Calibri" w:hAnsi="Calibr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90A1B"/>
    <w:rPr>
      <w:rFonts w:ascii="Calibri Light" w:hAnsi="Calibri Light" w:cs="Calibri Light"/>
      <w:color w:val="2E74B5" w:themeColor="accent1" w:themeShade="BF"/>
      <w:sz w:val="24"/>
    </w:rPr>
  </w:style>
  <w:style w:type="paragraph" w:customStyle="1" w:styleId="Mtginfo">
    <w:name w:val="Mtg info"/>
    <w:qFormat/>
    <w:rsid w:val="00B469AF"/>
    <w:pPr>
      <w:spacing w:after="0"/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74228D"/>
    <w:pPr>
      <w:numPr>
        <w:numId w:val="1"/>
      </w:numPr>
      <w:spacing w:before="120"/>
    </w:pPr>
    <w:rPr>
      <w:bCs/>
      <w:color w:val="000000" w:themeColor="text1"/>
    </w:rPr>
  </w:style>
  <w:style w:type="paragraph" w:customStyle="1" w:styleId="Subhead">
    <w:name w:val="Subhead"/>
    <w:next w:val="Normal"/>
    <w:link w:val="SubheadChar"/>
    <w:qFormat/>
    <w:rsid w:val="00CC50C0"/>
    <w:pPr>
      <w:spacing w:before="240"/>
      <w:outlineLvl w:val="2"/>
    </w:pPr>
    <w:rPr>
      <w:rFonts w:ascii="Calibri" w:hAnsi="Calibri" w:cs="Times New Roman"/>
    </w:rPr>
  </w:style>
  <w:style w:type="character" w:customStyle="1" w:styleId="SubheadChar">
    <w:name w:val="Subhead Char"/>
    <w:basedOn w:val="DefaultParagraphFont"/>
    <w:link w:val="Subhead"/>
    <w:rsid w:val="00CC50C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  <_dlc_DocId xmlns="ef268caf-1fb8-457d-9d19-5700d63503a6">Z7ARTAUZ4RFD-1961471117-581</_dlc_DocId>
    <_dlc_DocIdUrl xmlns="ef268caf-1fb8-457d-9d19-5700d63503a6">
      <Url>http://teams/sites/WR/srs/_layouts/15/DocIdRedir.aspx?ID=Z7ARTAUZ4RFD-1961471117-581</Url>
      <Description>Z7ARTAUZ4RFD-1961471117-581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C451F-41AB-4D81-B27A-76E35B17FD0E}"/>
</file>

<file path=customXml/itemProps2.xml><?xml version="1.0" encoding="utf-8"?>
<ds:datastoreItem xmlns:ds="http://schemas.openxmlformats.org/officeDocument/2006/customXml" ds:itemID="{CBA83ECC-A16A-4D67-9AAD-B142B760D8B9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9D674923-E046-4065-9C4A-0E17B1299B9B}"/>
</file>

<file path=customXml/itemProps5.xml><?xml version="1.0" encoding="utf-8"?>
<ds:datastoreItem xmlns:ds="http://schemas.openxmlformats.org/officeDocument/2006/customXml" ds:itemID="{E6D28089-9E9D-435F-8705-4BA111D2A0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WREC January 2020 draft Meeting Summary</vt:lpstr>
    </vt:vector>
  </TitlesOfParts>
  <Company>WA Department of Ecology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WREC January 2020 APPRVOED Meeting Summary</dc:title>
  <dc:subject>March agenda</dc:subject>
  <dc:creator>Amy Moosman</dc:creator>
  <cp:keywords/>
  <dc:description/>
  <cp:lastModifiedBy>Johnson, Angela (ECY)</cp:lastModifiedBy>
  <cp:revision>3</cp:revision>
  <cp:lastPrinted>2018-08-22T19:01:00Z</cp:lastPrinted>
  <dcterms:created xsi:type="dcterms:W3CDTF">2020-10-09T21:16:00Z</dcterms:created>
  <dcterms:modified xsi:type="dcterms:W3CDTF">2020-10-09T21:16:00Z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9a08c971-54e1-46f0-9ced-cd48449ef819</vt:lpwstr>
  </property>
</Properties>
</file>