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4083F5D9"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811A8C">
        <w:t xml:space="preserve">APPROVED </w:t>
      </w:r>
      <w:r w:rsidR="00EA7454">
        <w:t>MEETING SUMMARY</w:t>
      </w:r>
    </w:p>
    <w:p w14:paraId="38DA2462" w14:textId="7CA9A48B"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575C72B7" w:rsidR="00312A3A" w:rsidRPr="00365E99" w:rsidRDefault="00B51E48" w:rsidP="007A054F">
      <w:pPr>
        <w:pStyle w:val="Sub-titlestyle"/>
        <w:tabs>
          <w:tab w:val="left" w:pos="1710"/>
        </w:tabs>
        <w:ind w:firstLine="0"/>
        <w:rPr>
          <w:color w:val="44688F"/>
        </w:rPr>
      </w:pPr>
      <w:r>
        <w:rPr>
          <w:color w:val="44688F"/>
        </w:rPr>
        <w:t>April 29</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3BFCF64C" w:rsidR="00FF7C94" w:rsidRPr="00150AFC" w:rsidRDefault="00DE2AC3"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7355169">
                <wp:simplePos x="0" y="0"/>
                <wp:positionH relativeFrom="page">
                  <wp:align>left</wp:align>
                </wp:positionH>
                <wp:positionV relativeFrom="paragraph">
                  <wp:posOffset>148057</wp:posOffset>
                </wp:positionV>
                <wp:extent cx="7753350" cy="1302105"/>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30210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C4BEF" id="Rectangle 2" o:spid="_x0000_s1026" alt="Title: Blue band - Description: decorative" style="position:absolute;margin-left:0;margin-top:11.65pt;width:610.5pt;height:102.5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BDFA3C7" w:rsidR="00EB7527" w:rsidRPr="00EB7527" w:rsidRDefault="00B51E48"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7E26E62D" w14:textId="77777777" w:rsidR="00F31C7D" w:rsidRDefault="00F31C7D" w:rsidP="00F31C7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Follow-up Policy and Regulatory Idea List</w:t>
      </w:r>
    </w:p>
    <w:p w14:paraId="35594163" w14:textId="77777777" w:rsidR="00F31C7D" w:rsidRDefault="00F31C7D" w:rsidP="00F31C7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Follow-up Climate Change Discussion Guide</w:t>
      </w:r>
    </w:p>
    <w:p w14:paraId="3C2E4251" w14:textId="77777777" w:rsidR="00F31C7D" w:rsidRDefault="00F31C7D" w:rsidP="00F31C7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Follow-up Adaptive Management Discussion Guide</w:t>
      </w:r>
    </w:p>
    <w:p w14:paraId="55B2DE9D" w14:textId="2B78D1E9" w:rsidR="00F31C7D" w:rsidRPr="00486974" w:rsidRDefault="00F31C7D" w:rsidP="00F31C7D">
      <w:pPr>
        <w:pStyle w:val="ListParagraph"/>
        <w:numPr>
          <w:ilvl w:val="0"/>
          <w:numId w:val="2"/>
        </w:numPr>
        <w:spacing w:after="0"/>
        <w:ind w:left="360" w:right="-1320"/>
        <w:rPr>
          <w:rFonts w:asciiTheme="minorHAnsi" w:hAnsiTheme="minorHAnsi" w:cstheme="minorHAnsi"/>
          <w:color w:val="FFFFFF" w:themeColor="background1"/>
        </w:rPr>
        <w:sectPr w:rsidR="00F31C7D" w:rsidRPr="00486974" w:rsidSect="006231CD">
          <w:type w:val="continuous"/>
          <w:pgSz w:w="12240" w:h="15840"/>
          <w:pgMar w:top="1080" w:right="1440" w:bottom="720" w:left="1440" w:header="720" w:footer="720" w:gutter="0"/>
          <w:cols w:num="3" w:space="90"/>
          <w:docGrid w:linePitch="360"/>
        </w:sectPr>
      </w:pPr>
      <w:r>
        <w:rPr>
          <w:rFonts w:asciiTheme="minorHAnsi" w:hAnsiTheme="minorHAnsi" w:cstheme="minorHAnsi"/>
          <w:color w:val="FFFFFF" w:themeColor="background1"/>
        </w:rPr>
        <w:t xml:space="preserve">Project </w:t>
      </w:r>
      <w:r w:rsidR="00A82996">
        <w:rPr>
          <w:rFonts w:asciiTheme="minorHAnsi" w:hAnsiTheme="minorHAnsi" w:cstheme="minorHAnsi"/>
          <w:color w:val="FFFFFF" w:themeColor="background1"/>
        </w:rPr>
        <w:t>Update</w:t>
      </w:r>
    </w:p>
    <w:p w14:paraId="0AC669FB" w14:textId="77777777" w:rsidR="00B51E48" w:rsidRPr="00F31C7D" w:rsidRDefault="00B51E48" w:rsidP="00F31C7D">
      <w:pPr>
        <w:spacing w:after="0"/>
        <w:ind w:right="-1320"/>
        <w:rPr>
          <w:rFonts w:asciiTheme="minorHAnsi" w:hAnsiTheme="minorHAnsi" w:cstheme="minorHAnsi"/>
          <w:color w:val="FFFFFF" w:themeColor="background1"/>
        </w:rPr>
      </w:pP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4339E29E" w:rsidR="00892775" w:rsidRDefault="00DE2AC3" w:rsidP="00DE2AC3">
      <w:pPr>
        <w:spacing w:after="0"/>
      </w:pPr>
      <w:r>
        <w:t>Paul Pickett (Squaxin Island Tribe)</w:t>
      </w:r>
    </w:p>
    <w:p w14:paraId="1EB79C72" w14:textId="1B0796DE" w:rsidR="000022A4" w:rsidRDefault="000022A4" w:rsidP="00DE2AC3">
      <w:pPr>
        <w:spacing w:after="0"/>
      </w:pPr>
      <w:r>
        <w:t>Jeff Dickison (Squaxin Island Tribe)</w:t>
      </w:r>
    </w:p>
    <w:p w14:paraId="685C1EF2" w14:textId="04AB1D14" w:rsidR="00906020" w:rsidRDefault="00DF4050" w:rsidP="00DE2AC3">
      <w:pPr>
        <w:spacing w:after="0"/>
      </w:pPr>
      <w:r>
        <w:t>Dave Monthie</w:t>
      </w:r>
      <w:r w:rsidR="00906020">
        <w:t xml:space="preserve"> (</w:t>
      </w:r>
      <w:r w:rsidR="00906020">
        <w:rPr>
          <w:i/>
        </w:rPr>
        <w:t>Deschutes Estuary Restoration Team</w:t>
      </w:r>
      <w:r w:rsidR="00906020">
        <w:t>)</w:t>
      </w:r>
    </w:p>
    <w:p w14:paraId="60F4AD81" w14:textId="7617A1DE" w:rsidR="00906020" w:rsidRDefault="00906020" w:rsidP="00DE2AC3">
      <w:pPr>
        <w:spacing w:after="0"/>
      </w:pPr>
      <w:r>
        <w:t>Adam Peterson (</w:t>
      </w:r>
      <w:r>
        <w:rPr>
          <w:i/>
        </w:rPr>
        <w:t>Thurston Conservation District</w:t>
      </w:r>
      <w:r>
        <w:t>)</w:t>
      </w:r>
    </w:p>
    <w:p w14:paraId="03A9BC63" w14:textId="15E6C637" w:rsidR="006F042B" w:rsidRDefault="006F042B" w:rsidP="00DE2AC3">
      <w:pPr>
        <w:spacing w:after="0"/>
      </w:pPr>
      <w:r>
        <w:t xml:space="preserve">Karin Strelioff </w:t>
      </w:r>
      <w:r w:rsidRPr="006F042B">
        <w:rPr>
          <w:i/>
        </w:rPr>
        <w:t>(Thurston Conservation District)</w:t>
      </w:r>
    </w:p>
    <w:p w14:paraId="721B77DA" w14:textId="1A13BFC1" w:rsidR="00906020" w:rsidRDefault="00DF4050" w:rsidP="00DE2AC3">
      <w:pPr>
        <w:spacing w:after="0"/>
      </w:pPr>
      <w:r>
        <w:t>Brad Murphy</w:t>
      </w:r>
      <w:r w:rsidR="00906020">
        <w:t xml:space="preserve"> (</w:t>
      </w:r>
      <w:r w:rsidR="00906020">
        <w:rPr>
          <w:i/>
        </w:rPr>
        <w:t>Thurston County</w:t>
      </w:r>
      <w:r w:rsidR="00906020">
        <w:t>)</w:t>
      </w:r>
    </w:p>
    <w:p w14:paraId="197332BE" w14:textId="409A1A9C" w:rsidR="00906020" w:rsidRDefault="00906020" w:rsidP="00DE2AC3">
      <w:pPr>
        <w:spacing w:after="0"/>
      </w:pPr>
      <w:r>
        <w:t>John Kliem (</w:t>
      </w:r>
      <w:r>
        <w:rPr>
          <w:i/>
        </w:rPr>
        <w:t>Lewis County</w:t>
      </w:r>
      <w:r>
        <w:t>)</w:t>
      </w:r>
    </w:p>
    <w:p w14:paraId="7A3AD70E" w14:textId="6EE24515" w:rsidR="00906020" w:rsidRDefault="00906020" w:rsidP="00DE2AC3">
      <w:pPr>
        <w:spacing w:after="0"/>
      </w:pPr>
      <w:r>
        <w:t>Cynthia Pratt (</w:t>
      </w:r>
      <w:r>
        <w:rPr>
          <w:i/>
        </w:rPr>
        <w:t>City of Lacey</w:t>
      </w:r>
      <w:r>
        <w:t>)</w:t>
      </w:r>
    </w:p>
    <w:p w14:paraId="798122AC" w14:textId="621A67AA" w:rsidR="00DF4050" w:rsidRPr="00DF4050" w:rsidRDefault="00DF4050" w:rsidP="00DE2AC3">
      <w:pPr>
        <w:spacing w:after="0"/>
        <w:rPr>
          <w:i/>
        </w:rPr>
      </w:pPr>
      <w:r>
        <w:t>Amy Hatch-Winecka (</w:t>
      </w:r>
      <w:r w:rsidR="000A076E">
        <w:rPr>
          <w:i/>
        </w:rPr>
        <w:t>WRIA 13 Lead Entity,</w:t>
      </w:r>
      <w:r>
        <w:rPr>
          <w:i/>
        </w:rPr>
        <w:t xml:space="preserve"> Ex Officio)</w:t>
      </w:r>
    </w:p>
    <w:p w14:paraId="34472D4C" w14:textId="37C8F325" w:rsidR="00906020" w:rsidRDefault="00906020" w:rsidP="00DE2AC3">
      <w:pPr>
        <w:spacing w:after="0"/>
      </w:pPr>
      <w:r>
        <w:t>Donna Buxton (</w:t>
      </w:r>
      <w:r>
        <w:rPr>
          <w:i/>
        </w:rPr>
        <w:t>City of Olympia</w:t>
      </w:r>
      <w:r>
        <w:t>)</w:t>
      </w:r>
    </w:p>
    <w:p w14:paraId="33249C52" w14:textId="47A82801" w:rsidR="00906020" w:rsidRDefault="00906020" w:rsidP="00906020">
      <w:pPr>
        <w:spacing w:after="0"/>
      </w:pPr>
      <w:r>
        <w:t>Wendy Steffensen (</w:t>
      </w:r>
      <w:r>
        <w:rPr>
          <w:i/>
        </w:rPr>
        <w:t>LOTT</w:t>
      </w:r>
      <w:r w:rsidR="000A076E">
        <w:rPr>
          <w:i/>
        </w:rPr>
        <w:t xml:space="preserve">, </w:t>
      </w:r>
      <w:r w:rsidR="00DF4050">
        <w:rPr>
          <w:i/>
        </w:rPr>
        <w:t>Ex Officio</w:t>
      </w:r>
      <w:r>
        <w:t>)</w:t>
      </w:r>
    </w:p>
    <w:p w14:paraId="1BBD8544" w14:textId="422805E9" w:rsidR="00906020" w:rsidRDefault="00906020" w:rsidP="00906020">
      <w:pPr>
        <w:spacing w:after="0"/>
      </w:pPr>
      <w:r>
        <w:t>Dan Smith (</w:t>
      </w:r>
      <w:r>
        <w:rPr>
          <w:i/>
        </w:rPr>
        <w:t>City of Tumwater</w:t>
      </w:r>
      <w:r>
        <w:t>)</w:t>
      </w:r>
    </w:p>
    <w:p w14:paraId="21541C50" w14:textId="69A7C693" w:rsidR="00906020" w:rsidRPr="00906020" w:rsidRDefault="00906020" w:rsidP="00906020">
      <w:pPr>
        <w:spacing w:after="0"/>
      </w:pPr>
      <w:r>
        <w:t xml:space="preserve">Julie </w:t>
      </w:r>
      <w:r w:rsidR="000A076E">
        <w:t>Rector</w:t>
      </w:r>
      <w:r>
        <w:t xml:space="preserve"> (</w:t>
      </w:r>
      <w:r>
        <w:rPr>
          <w:i/>
        </w:rPr>
        <w:t>City of Lacey</w:t>
      </w:r>
      <w:r>
        <w:t>)</w:t>
      </w:r>
    </w:p>
    <w:p w14:paraId="5166F331" w14:textId="456AA2CC" w:rsidR="00906020" w:rsidRPr="00906020" w:rsidRDefault="00906020" w:rsidP="00906020">
      <w:pPr>
        <w:spacing w:after="0"/>
      </w:pPr>
      <w:r>
        <w:t>Charlie Schneider (</w:t>
      </w:r>
      <w:r w:rsidR="000A076E">
        <w:rPr>
          <w:i/>
        </w:rPr>
        <w:t>City of Tumwater</w:t>
      </w:r>
      <w:r>
        <w:t>)</w:t>
      </w:r>
    </w:p>
    <w:p w14:paraId="52EB8E23" w14:textId="5085E231" w:rsidR="00906020" w:rsidRDefault="00906020" w:rsidP="00906020">
      <w:pPr>
        <w:spacing w:after="0"/>
      </w:pPr>
      <w:r>
        <w:t>Julie Parker (</w:t>
      </w:r>
      <w:r>
        <w:rPr>
          <w:i/>
        </w:rPr>
        <w:t>Thurston PUD</w:t>
      </w:r>
      <w:r>
        <w:t>)</w:t>
      </w:r>
    </w:p>
    <w:p w14:paraId="63DA649F" w14:textId="04FFAB66" w:rsidR="00906020" w:rsidRDefault="00DF4050" w:rsidP="00DE2AC3">
      <w:pPr>
        <w:spacing w:after="0"/>
      </w:pPr>
      <w:r>
        <w:t>Theresa Nation (</w:t>
      </w:r>
      <w:r>
        <w:rPr>
          <w:i/>
        </w:rPr>
        <w:t>WDFW</w:t>
      </w:r>
      <w:r>
        <w:t>)</w:t>
      </w:r>
    </w:p>
    <w:p w14:paraId="5F5F1995" w14:textId="246BAE5A" w:rsidR="006F042B" w:rsidRDefault="000A076E" w:rsidP="00DE2AC3">
      <w:pPr>
        <w:spacing w:after="0"/>
      </w:pPr>
      <w:r>
        <w:t>Tristan</w:t>
      </w:r>
      <w:r w:rsidR="006F042B">
        <w:t xml:space="preserve"> Weiss </w:t>
      </w:r>
      <w:r w:rsidR="006F042B" w:rsidRPr="006F042B">
        <w:rPr>
          <w:i/>
        </w:rPr>
        <w:t>(WDFW)</w:t>
      </w:r>
    </w:p>
    <w:p w14:paraId="2A89AAA7" w14:textId="1FCBAE72" w:rsidR="000022A4" w:rsidRDefault="000022A4" w:rsidP="00DE2AC3">
      <w:pPr>
        <w:spacing w:after="0"/>
        <w:rPr>
          <w:i/>
        </w:rPr>
      </w:pPr>
      <w:r>
        <w:t xml:space="preserve">Kaitlynn Nelson </w:t>
      </w:r>
      <w:r w:rsidRPr="006F042B">
        <w:rPr>
          <w:i/>
        </w:rPr>
        <w:t>(Thurston County)</w:t>
      </w:r>
    </w:p>
    <w:p w14:paraId="63F0155E" w14:textId="55C1260B" w:rsidR="006F042B" w:rsidRDefault="006F042B" w:rsidP="00DE2AC3">
      <w:pPr>
        <w:spacing w:after="0"/>
        <w:rPr>
          <w:i/>
        </w:rPr>
      </w:pPr>
      <w:r>
        <w:t xml:space="preserve">Erin Hall </w:t>
      </w:r>
      <w:r w:rsidR="000A076E">
        <w:rPr>
          <w:i/>
        </w:rPr>
        <w:t>(Olympia Master Builders</w:t>
      </w:r>
      <w:r>
        <w:rPr>
          <w:i/>
        </w:rPr>
        <w:t>)</w:t>
      </w:r>
    </w:p>
    <w:p w14:paraId="6DDD4EF2" w14:textId="6DDB9EF3" w:rsidR="0084390D" w:rsidRPr="00811A8C" w:rsidRDefault="0084390D" w:rsidP="00DE2AC3">
      <w:pPr>
        <w:spacing w:after="0"/>
      </w:pPr>
      <w:r>
        <w:t>Sue Patnude (DERT)</w:t>
      </w:r>
    </w:p>
    <w:p w14:paraId="3A57330E" w14:textId="77777777" w:rsidR="000022A4" w:rsidRPr="00906020" w:rsidRDefault="000022A4"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43AA2D2A" w:rsidR="00892775" w:rsidRDefault="006F042B" w:rsidP="00EA7454">
      <w:pPr>
        <w:spacing w:after="0"/>
      </w:pPr>
      <w:r>
        <w:t>Madeline Remmen</w:t>
      </w:r>
      <w:r w:rsidR="000E6492" w:rsidRPr="00DF2428">
        <w:t xml:space="preserve"> (</w:t>
      </w:r>
      <w:r w:rsidR="000E6492" w:rsidRPr="00DF2428">
        <w:rPr>
          <w:i/>
        </w:rPr>
        <w:t>ESA</w:t>
      </w:r>
      <w:r w:rsidR="000E6492" w:rsidRPr="00DF2428">
        <w:t>)</w:t>
      </w:r>
    </w:p>
    <w:p w14:paraId="5A29242B" w14:textId="0F89B77C" w:rsidR="00DF4050" w:rsidRDefault="00906020" w:rsidP="00EA7454">
      <w:pPr>
        <w:spacing w:after="0"/>
      </w:pPr>
      <w:r>
        <w:t>Mike Noone (</w:t>
      </w:r>
      <w:r>
        <w:rPr>
          <w:i/>
        </w:rPr>
        <w:t>Ecology</w:t>
      </w:r>
      <w:r>
        <w:t>)</w:t>
      </w:r>
    </w:p>
    <w:p w14:paraId="3150D5BB" w14:textId="7F55163E" w:rsidR="00DF4050" w:rsidRDefault="006F042B" w:rsidP="00EA7454">
      <w:pPr>
        <w:spacing w:after="0"/>
      </w:pPr>
      <w:r>
        <w:t xml:space="preserve">Rebecca Brown </w:t>
      </w:r>
      <w:r w:rsidRPr="006F042B">
        <w:rPr>
          <w:i/>
        </w:rPr>
        <w:t>(Ecology)</w:t>
      </w:r>
    </w:p>
    <w:p w14:paraId="22A995BE" w14:textId="06D32294" w:rsidR="00DF4050" w:rsidRPr="00DF4050" w:rsidRDefault="00DF4050" w:rsidP="00EA7454">
      <w:pPr>
        <w:spacing w:after="0"/>
      </w:pPr>
      <w:r>
        <w:t>Mark Mazeski (</w:t>
      </w:r>
      <w:r>
        <w:rPr>
          <w:i/>
        </w:rPr>
        <w:t>Office of Drinking Water</w:t>
      </w:r>
      <w:r>
        <w:t>)</w:t>
      </w:r>
    </w:p>
    <w:p w14:paraId="14DE18A3" w14:textId="1F6FD969" w:rsidR="00906020" w:rsidRDefault="00DF4050" w:rsidP="00DE2AC3">
      <w:pPr>
        <w:spacing w:after="0"/>
      </w:pPr>
      <w:r>
        <w:t>Tom Culhane (</w:t>
      </w:r>
      <w:r>
        <w:rPr>
          <w:i/>
        </w:rPr>
        <w:t>Ecology</w:t>
      </w:r>
      <w:r>
        <w:t>)</w:t>
      </w:r>
    </w:p>
    <w:p w14:paraId="20F45DB9" w14:textId="01759571" w:rsidR="006F042B" w:rsidRDefault="006F042B" w:rsidP="00DE2AC3">
      <w:pPr>
        <w:spacing w:after="0"/>
      </w:pPr>
      <w:r>
        <w:t>Stacy Vynne</w:t>
      </w:r>
      <w:r w:rsidR="000A076E">
        <w:t xml:space="preserve"> McKinstry</w:t>
      </w:r>
      <w:r>
        <w:t xml:space="preserve"> </w:t>
      </w:r>
      <w:r w:rsidRPr="00F31C7D">
        <w:rPr>
          <w:i/>
        </w:rPr>
        <w:t>(Ecology)</w:t>
      </w:r>
    </w:p>
    <w:p w14:paraId="2E65CF49" w14:textId="20F588B6" w:rsidR="00F31C7D" w:rsidRPr="00DF4050" w:rsidRDefault="00F31C7D" w:rsidP="00DE2AC3">
      <w:pPr>
        <w:spacing w:after="0"/>
      </w:pPr>
      <w:r>
        <w:t xml:space="preserve">Jim Pacheco </w:t>
      </w:r>
      <w:r w:rsidR="00D750BD">
        <w:rPr>
          <w:i/>
        </w:rPr>
        <w:t>(</w:t>
      </w:r>
      <w:r w:rsidRPr="00F31C7D">
        <w:rPr>
          <w:i/>
        </w:rPr>
        <w:t>Ecology)</w:t>
      </w:r>
    </w:p>
    <w:p w14:paraId="75AF2CB3" w14:textId="72605B35" w:rsidR="00906020" w:rsidRPr="00906020" w:rsidRDefault="000A076E" w:rsidP="00DE2AC3">
      <w:pPr>
        <w:spacing w:after="0"/>
      </w:pPr>
      <w:r>
        <w:t>Glenn Mu</w:t>
      </w:r>
      <w:r w:rsidR="00906020">
        <w:t>tti-Driscoll (</w:t>
      </w:r>
      <w:r w:rsidR="00906020">
        <w:rPr>
          <w:i/>
        </w:rPr>
        <w:t>PGG</w:t>
      </w:r>
      <w:r w:rsidR="00906020">
        <w:t>)</w:t>
      </w:r>
    </w:p>
    <w:p w14:paraId="11D90659" w14:textId="023E79A0" w:rsidR="00906020" w:rsidRDefault="00906020" w:rsidP="00DE2AC3">
      <w:pPr>
        <w:spacing w:after="0"/>
      </w:pPr>
      <w:r>
        <w:t>Chad Wiseman (</w:t>
      </w:r>
      <w:r>
        <w:rPr>
          <w:i/>
        </w:rPr>
        <w:t>HDR</w:t>
      </w:r>
      <w:r>
        <w:t>)</w:t>
      </w:r>
    </w:p>
    <w:p w14:paraId="0B074CD6" w14:textId="78560C51" w:rsidR="00F31C7D" w:rsidRPr="00906020" w:rsidRDefault="00F31C7D" w:rsidP="00DE2AC3">
      <w:pPr>
        <w:spacing w:after="0"/>
        <w:rPr>
          <w:rStyle w:val="Heading2Char"/>
          <w:rFonts w:ascii="Calibri" w:eastAsiaTheme="minorHAnsi" w:hAnsi="Calibri" w:cs="Times New Roman"/>
          <w:b w:val="0"/>
          <w:color w:val="auto"/>
          <w:sz w:val="22"/>
          <w:szCs w:val="22"/>
        </w:rPr>
        <w:sectPr w:rsidR="00F31C7D" w:rsidRPr="00906020" w:rsidSect="00E64E5E">
          <w:type w:val="continuous"/>
          <w:pgSz w:w="12240" w:h="15840"/>
          <w:pgMar w:top="1080" w:right="1440" w:bottom="720" w:left="1440" w:header="720" w:footer="720" w:gutter="0"/>
          <w:cols w:num="2" w:space="720"/>
          <w:docGrid w:linePitch="360"/>
        </w:sectPr>
      </w:pPr>
      <w:r>
        <w:t xml:space="preserve">Kevin Hansen </w:t>
      </w:r>
      <w:r w:rsidRPr="00F31C7D">
        <w:rPr>
          <w:i/>
        </w:rPr>
        <w:t>(Thurston County)</w:t>
      </w:r>
    </w:p>
    <w:p w14:paraId="4922718F" w14:textId="255E84B6" w:rsidR="006A625C" w:rsidRPr="00F16F7A" w:rsidRDefault="006A625C" w:rsidP="00F16F7A">
      <w:pPr>
        <w:rPr>
          <w:rFonts w:asciiTheme="majorHAnsi" w:hAnsiTheme="majorHAnsi"/>
        </w:rPr>
      </w:pPr>
      <w:r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04054397" w14:textId="2C23AE2D" w:rsidR="00DF2428" w:rsidRDefault="00427CF4" w:rsidP="00DE2AC3">
      <w:r>
        <w:t xml:space="preserve">Angela and </w:t>
      </w:r>
      <w:r w:rsidR="003D592D">
        <w:t>Gretchen</w:t>
      </w:r>
      <w:r>
        <w:t xml:space="preserve"> kick</w:t>
      </w:r>
      <w:r w:rsidR="00ED0C47">
        <w:t xml:space="preserve">ed off the meeting with WebEx </w:t>
      </w:r>
      <w:r>
        <w:t xml:space="preserve">logistics. </w:t>
      </w:r>
      <w:r w:rsidR="00F31C7D">
        <w:t>Gretchen took a roll call of all Committee member on the call.</w:t>
      </w:r>
      <w:r>
        <w:t xml:space="preserve"> The group reviewed the meeting agenda.</w:t>
      </w:r>
    </w:p>
    <w:p w14:paraId="6FDDBE26" w14:textId="03639747" w:rsidR="000A076E" w:rsidRDefault="000A076E" w:rsidP="00DE2AC3"/>
    <w:p w14:paraId="1EAF3531" w14:textId="77777777" w:rsidR="000A076E" w:rsidRDefault="000A076E" w:rsidP="00DE2AC3"/>
    <w:p w14:paraId="3BCBB176" w14:textId="434D586D" w:rsidR="00427CF4" w:rsidRPr="00795A07" w:rsidRDefault="00DE2AC3" w:rsidP="00427CF4">
      <w:pPr>
        <w:pStyle w:val="Heading2"/>
      </w:pPr>
      <w:r>
        <w:lastRenderedPageBreak/>
        <w:t>Approval</w:t>
      </w:r>
      <w:r w:rsidR="00427CF4">
        <w:t xml:space="preserve"> of </w:t>
      </w:r>
      <w:r w:rsidR="00F31C7D">
        <w:t xml:space="preserve">February </w:t>
      </w:r>
      <w:r w:rsidR="000A076E">
        <w:t xml:space="preserve">2020 </w:t>
      </w:r>
      <w:r w:rsidR="00F31C7D">
        <w:t>and March</w:t>
      </w:r>
      <w:r w:rsidR="000A076E">
        <w:t xml:space="preserve"> 2020</w:t>
      </w:r>
      <w:r w:rsidR="00F31C7D">
        <w:t xml:space="preserve"> </w:t>
      </w:r>
      <w:r w:rsidR="000A076E">
        <w:t>Meeting Summaries</w:t>
      </w:r>
    </w:p>
    <w:p w14:paraId="1063DFAD" w14:textId="670FF5CE" w:rsidR="00427CF4" w:rsidRPr="00597539" w:rsidRDefault="00427CF4" w:rsidP="00427CF4">
      <w:pPr>
        <w:pStyle w:val="Subhead"/>
      </w:pPr>
      <w:r>
        <w:t>Angela</w:t>
      </w:r>
      <w:r w:rsidRPr="00597539">
        <w:t xml:space="preserve"> received </w:t>
      </w:r>
      <w:r>
        <w:t xml:space="preserve">comments on the </w:t>
      </w:r>
      <w:r w:rsidR="00131820" w:rsidRPr="00131820">
        <w:rPr>
          <w:i/>
        </w:rPr>
        <w:t>Plan Development</w:t>
      </w:r>
      <w:r w:rsidR="00131820">
        <w:t xml:space="preserve"> section</w:t>
      </w:r>
      <w:r w:rsidRPr="00597539">
        <w:t xml:space="preserve"> </w:t>
      </w:r>
      <w:r>
        <w:t>of the</w:t>
      </w:r>
      <w:r w:rsidR="00DF2428">
        <w:t xml:space="preserve"> </w:t>
      </w:r>
      <w:r w:rsidR="00131820">
        <w:t>February</w:t>
      </w:r>
      <w:r w:rsidR="000A076E">
        <w:t xml:space="preserve"> 2020</w:t>
      </w:r>
      <w:r w:rsidR="00592784">
        <w:t xml:space="preserve"> </w:t>
      </w:r>
      <w:r w:rsidR="00131820">
        <w:t xml:space="preserve">meeting summary and the following edits to the March </w:t>
      </w:r>
      <w:r w:rsidR="000A076E">
        <w:t xml:space="preserve">2020 </w:t>
      </w:r>
      <w:r w:rsidR="00131820">
        <w:t>meeting summary:</w:t>
      </w:r>
    </w:p>
    <w:p w14:paraId="2E9DFC72" w14:textId="0592B0B6" w:rsidR="00427CF4" w:rsidRDefault="00131820" w:rsidP="00427CF4">
      <w:pPr>
        <w:pStyle w:val="Bullets"/>
      </w:pPr>
      <w:r>
        <w:t xml:space="preserve">Updates and </w:t>
      </w:r>
      <w:r w:rsidR="00A82996">
        <w:t>Announcements</w:t>
      </w:r>
    </w:p>
    <w:p w14:paraId="251935A9" w14:textId="7D2DD0FD" w:rsidR="00131820" w:rsidRDefault="00131820" w:rsidP="00427CF4">
      <w:pPr>
        <w:pStyle w:val="Bullets"/>
      </w:pPr>
      <w:r>
        <w:t>Policy and Regulatory Actions</w:t>
      </w:r>
    </w:p>
    <w:p w14:paraId="61B7831A" w14:textId="7762F28C" w:rsidR="00131820" w:rsidRDefault="00131820" w:rsidP="00427CF4">
      <w:pPr>
        <w:pStyle w:val="Bullets"/>
      </w:pPr>
      <w:r>
        <w:t>Adaptive Management</w:t>
      </w:r>
    </w:p>
    <w:p w14:paraId="29FFCF09" w14:textId="7D54DAC7" w:rsidR="00131820" w:rsidRDefault="00131820" w:rsidP="00427CF4">
      <w:pPr>
        <w:pStyle w:val="Bullets"/>
      </w:pPr>
      <w:r>
        <w:t>Projects and Other Technical Items</w:t>
      </w:r>
    </w:p>
    <w:p w14:paraId="7DEA7B1A" w14:textId="4DA67CDE"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w:t>
      </w:r>
      <w:r w:rsidR="00DF2428">
        <w:rPr>
          <w:bCs/>
          <w:i/>
          <w:color w:val="000000" w:themeColor="text1"/>
        </w:rPr>
        <w:t xml:space="preserve"> The Committee approved the</w:t>
      </w:r>
      <w:r w:rsidR="00131820">
        <w:rPr>
          <w:bCs/>
          <w:i/>
          <w:color w:val="000000" w:themeColor="text1"/>
        </w:rPr>
        <w:t xml:space="preserve"> February </w:t>
      </w:r>
      <w:r w:rsidR="000A076E">
        <w:rPr>
          <w:bCs/>
          <w:i/>
          <w:color w:val="000000" w:themeColor="text1"/>
        </w:rPr>
        <w:t xml:space="preserve">2020 </w:t>
      </w:r>
      <w:r w:rsidR="00131820">
        <w:rPr>
          <w:bCs/>
          <w:i/>
          <w:color w:val="000000" w:themeColor="text1"/>
        </w:rPr>
        <w:t>and March</w:t>
      </w:r>
      <w:r w:rsidR="000A076E">
        <w:rPr>
          <w:bCs/>
          <w:i/>
          <w:color w:val="000000" w:themeColor="text1"/>
        </w:rPr>
        <w:t xml:space="preserve"> 2020 meeting summaries</w:t>
      </w:r>
      <w:r>
        <w:rPr>
          <w:bCs/>
          <w:i/>
          <w:color w:val="000000" w:themeColor="text1"/>
        </w:rPr>
        <w:t xml:space="preserve">. </w:t>
      </w:r>
    </w:p>
    <w:p w14:paraId="27817E8C" w14:textId="77777777" w:rsidR="00427CF4" w:rsidRPr="00795A07" w:rsidRDefault="00427CF4" w:rsidP="00427CF4">
      <w:pPr>
        <w:pStyle w:val="Heading2"/>
      </w:pPr>
      <w:r w:rsidRPr="00795A07">
        <w:t>Updates and Announcements</w:t>
      </w:r>
    </w:p>
    <w:p w14:paraId="2DE07C21" w14:textId="6722668A" w:rsidR="00427CF4" w:rsidRDefault="00427CF4" w:rsidP="00427CF4">
      <w:pPr>
        <w:pStyle w:val="Subhead"/>
      </w:pPr>
      <w:r>
        <w:t>Angela provided updates from Ecology:</w:t>
      </w:r>
      <w:r w:rsidR="0093012A">
        <w:t xml:space="preserve"> </w:t>
      </w:r>
    </w:p>
    <w:p w14:paraId="4E977963" w14:textId="6928814B" w:rsidR="00131820" w:rsidRDefault="00131820" w:rsidP="00DE2AC3">
      <w:pPr>
        <w:pStyle w:val="ListParagraph"/>
        <w:numPr>
          <w:ilvl w:val="0"/>
          <w:numId w:val="10"/>
        </w:numPr>
        <w:spacing w:after="0"/>
      </w:pPr>
      <w:r>
        <w:t>All future meetings will continue to be held over WebEx until noted otherwise</w:t>
      </w:r>
      <w:r w:rsidR="00425298">
        <w:t>.</w:t>
      </w:r>
    </w:p>
    <w:p w14:paraId="74FB5EEA" w14:textId="602AF8B4" w:rsidR="00425298" w:rsidRDefault="00425298" w:rsidP="00DE2AC3">
      <w:pPr>
        <w:pStyle w:val="ListParagraph"/>
        <w:numPr>
          <w:ilvl w:val="0"/>
          <w:numId w:val="10"/>
        </w:numPr>
        <w:spacing w:after="0"/>
      </w:pPr>
      <w:r>
        <w:t xml:space="preserve">The Streamflow </w:t>
      </w:r>
      <w:r w:rsidR="00A82996">
        <w:t>Restoration</w:t>
      </w:r>
      <w:r>
        <w:t xml:space="preserve"> 2020 grant round closed on April 30, 2020.</w:t>
      </w:r>
    </w:p>
    <w:p w14:paraId="213ADA1B" w14:textId="403E8579" w:rsidR="00425298" w:rsidRDefault="00425298" w:rsidP="001264B5">
      <w:pPr>
        <w:pStyle w:val="ListParagraph"/>
        <w:numPr>
          <w:ilvl w:val="0"/>
          <w:numId w:val="10"/>
        </w:numPr>
        <w:spacing w:after="0"/>
      </w:pPr>
      <w:r>
        <w:t xml:space="preserve">The Ecology </w:t>
      </w:r>
      <w:r w:rsidR="000A076E">
        <w:t xml:space="preserve">Streamflow Restoration </w:t>
      </w:r>
      <w:r>
        <w:t>planners met with WDFW staff and discussed general committee updates, next steps and WDFW concerns.</w:t>
      </w:r>
    </w:p>
    <w:p w14:paraId="69AF5867" w14:textId="4718F0C0" w:rsidR="009B607C" w:rsidRDefault="00425298" w:rsidP="00DE2AC3">
      <w:pPr>
        <w:pStyle w:val="ListParagraph"/>
        <w:numPr>
          <w:ilvl w:val="0"/>
          <w:numId w:val="10"/>
        </w:numPr>
        <w:spacing w:after="0"/>
      </w:pPr>
      <w:r>
        <w:t>HDR and Geoengineers have been developing pilot chapter</w:t>
      </w:r>
      <w:r w:rsidR="00B32D99">
        <w:t>s</w:t>
      </w:r>
      <w:r>
        <w:t xml:space="preserve"> for the plan that will be applied to </w:t>
      </w:r>
      <w:r w:rsidR="00B32D99">
        <w:t>all of the</w:t>
      </w:r>
      <w:r>
        <w:t xml:space="preserve"> watershed groups.</w:t>
      </w:r>
    </w:p>
    <w:p w14:paraId="3CD8F74D" w14:textId="5319E64E" w:rsidR="00425298" w:rsidRDefault="00425298" w:rsidP="00425298">
      <w:pPr>
        <w:pStyle w:val="ListParagraph"/>
        <w:numPr>
          <w:ilvl w:val="1"/>
          <w:numId w:val="10"/>
        </w:numPr>
        <w:spacing w:after="0"/>
      </w:pPr>
      <w:r>
        <w:t>WRIA specific information will be available in the next few months (draft language).</w:t>
      </w:r>
    </w:p>
    <w:p w14:paraId="2AFDE2D5" w14:textId="2F988B58" w:rsidR="004713D7" w:rsidRDefault="004713D7" w:rsidP="00ED0C47">
      <w:pPr>
        <w:spacing w:after="0"/>
      </w:pPr>
    </w:p>
    <w:p w14:paraId="45EB0022" w14:textId="3BC8184B" w:rsidR="00425298" w:rsidRDefault="00425298" w:rsidP="00425298">
      <w:pPr>
        <w:spacing w:after="0"/>
      </w:pPr>
      <w:r>
        <w:t>Committee Updates:</w:t>
      </w:r>
    </w:p>
    <w:p w14:paraId="0658C98B" w14:textId="59BCDCC3" w:rsidR="00425298" w:rsidRDefault="00D5178A" w:rsidP="00D5178A">
      <w:pPr>
        <w:pStyle w:val="ListParagraph"/>
        <w:numPr>
          <w:ilvl w:val="0"/>
          <w:numId w:val="16"/>
        </w:numPr>
        <w:spacing w:after="0"/>
      </w:pPr>
      <w:r>
        <w:t xml:space="preserve">The Twin Harbors Water Keeper </w:t>
      </w:r>
      <w:r w:rsidR="00A82996">
        <w:t>Alliance</w:t>
      </w:r>
      <w:r>
        <w:t xml:space="preserve"> will be holding a zoom meet about the Chehalis Dam project on May 7</w:t>
      </w:r>
      <w:r w:rsidRPr="00D5178A">
        <w:rPr>
          <w:vertAlign w:val="superscript"/>
        </w:rPr>
        <w:t>th</w:t>
      </w:r>
      <w:r>
        <w:t xml:space="preserve"> from 6:00pm to 7:00pm.</w:t>
      </w:r>
    </w:p>
    <w:p w14:paraId="122AD0A0" w14:textId="36583000" w:rsidR="00D5178A" w:rsidRDefault="00D5178A" w:rsidP="00D5178A">
      <w:pPr>
        <w:pStyle w:val="ListParagraph"/>
        <w:numPr>
          <w:ilvl w:val="0"/>
          <w:numId w:val="16"/>
        </w:numPr>
        <w:spacing w:after="0"/>
      </w:pPr>
      <w:r>
        <w:t>The Thurston County Buyers Guide is now live on their website, linked here:</w:t>
      </w:r>
      <w:r w:rsidRPr="00D5178A">
        <w:t xml:space="preserve"> </w:t>
      </w:r>
      <w:hyperlink r:id="rId15" w:history="1">
        <w:r w:rsidRPr="00FB314B">
          <w:rPr>
            <w:rStyle w:val="Hyperlink"/>
          </w:rPr>
          <w:t>https://www.thurstoncd.com/education/buyersguide/</w:t>
        </w:r>
      </w:hyperlink>
    </w:p>
    <w:p w14:paraId="475AB05F" w14:textId="4AEE5F65" w:rsidR="00D5178A" w:rsidRDefault="00D5178A" w:rsidP="00D5178A">
      <w:pPr>
        <w:pStyle w:val="ListParagraph"/>
        <w:numPr>
          <w:ilvl w:val="0"/>
          <w:numId w:val="16"/>
        </w:numPr>
        <w:spacing w:after="0"/>
      </w:pPr>
      <w:r>
        <w:t>Paul Picket</w:t>
      </w:r>
      <w:r w:rsidR="00747DF9">
        <w:t>t</w:t>
      </w:r>
      <w:r>
        <w:t xml:space="preserve"> resigned as a conservation supervisor </w:t>
      </w:r>
      <w:r w:rsidRPr="00CE6292">
        <w:t xml:space="preserve">at </w:t>
      </w:r>
      <w:r w:rsidR="0070361D" w:rsidRPr="00CE6292">
        <w:t>the Thurston</w:t>
      </w:r>
      <w:r w:rsidR="0070361D">
        <w:t xml:space="preserve"> Conservation District</w:t>
      </w:r>
      <w:r w:rsidR="00ED0C47">
        <w:t>.</w:t>
      </w:r>
      <w:r w:rsidR="00414993">
        <w:t xml:space="preserve"> </w:t>
      </w:r>
    </w:p>
    <w:p w14:paraId="2070821E" w14:textId="77777777" w:rsidR="00DE2AC3" w:rsidRPr="004F3D0F" w:rsidRDefault="00DE2AC3" w:rsidP="00DE2AC3">
      <w:pPr>
        <w:pStyle w:val="ListParagraph"/>
        <w:spacing w:after="0"/>
      </w:pPr>
    </w:p>
    <w:p w14:paraId="509E828A" w14:textId="4D92DD37" w:rsidR="00427CF4" w:rsidRPr="004F3D0F" w:rsidRDefault="00D5178A" w:rsidP="00427CF4">
      <w:pPr>
        <w:pStyle w:val="Heading1"/>
        <w:rPr>
          <w:rFonts w:asciiTheme="minorHAnsi" w:hAnsiTheme="minorHAnsi" w:cstheme="minorHAnsi"/>
          <w:b/>
          <w:bCs/>
          <w:color w:val="000000" w:themeColor="text1"/>
          <w:sz w:val="22"/>
          <w:szCs w:val="22"/>
        </w:rPr>
      </w:pPr>
      <w:r>
        <w:rPr>
          <w:rStyle w:val="Heading2Char"/>
        </w:rPr>
        <w:t>Potential Plan Recommendations for Policy and Regulatory Actions</w:t>
      </w:r>
    </w:p>
    <w:p w14:paraId="34E939CA" w14:textId="6AD838CA" w:rsidR="00B32D99" w:rsidRDefault="00D5178A" w:rsidP="00B32D99">
      <w:pPr>
        <w:pStyle w:val="ListParagraph"/>
        <w:numPr>
          <w:ilvl w:val="0"/>
          <w:numId w:val="18"/>
        </w:numPr>
      </w:pPr>
      <w:r>
        <w:t xml:space="preserve">Angela gave a recap of the revisions made to the </w:t>
      </w:r>
      <w:r w:rsidR="00B32D99">
        <w:t xml:space="preserve">policy and regulatory </w:t>
      </w:r>
      <w:r w:rsidR="0070361D">
        <w:t>recommendations</w:t>
      </w:r>
      <w:r w:rsidR="00B32D99">
        <w:t xml:space="preserve"> list during </w:t>
      </w:r>
      <w:r>
        <w:t xml:space="preserve">the March </w:t>
      </w:r>
      <w:r w:rsidR="000A076E">
        <w:t>2020 WREC meeting</w:t>
      </w:r>
      <w:r w:rsidR="00B32D99">
        <w:t>.</w:t>
      </w:r>
    </w:p>
    <w:p w14:paraId="367F3E8E" w14:textId="4B0F980A" w:rsidR="00B32D99" w:rsidRDefault="000A076E" w:rsidP="00B32D99">
      <w:pPr>
        <w:pStyle w:val="ListParagraph"/>
        <w:numPr>
          <w:ilvl w:val="0"/>
          <w:numId w:val="18"/>
        </w:numPr>
      </w:pPr>
      <w:r>
        <w:t>Angela provide a reminde</w:t>
      </w:r>
      <w:r w:rsidR="00B32D99">
        <w:t>r that policy and regulatory actions cannot obligate Ecology or any other entity to implement them.</w:t>
      </w:r>
    </w:p>
    <w:p w14:paraId="74A075CC" w14:textId="4828CB58" w:rsidR="00D5178A" w:rsidRDefault="00B32D99" w:rsidP="00B32D99">
      <w:pPr>
        <w:pStyle w:val="ListParagraph"/>
        <w:numPr>
          <w:ilvl w:val="1"/>
          <w:numId w:val="17"/>
        </w:numPr>
        <w:spacing w:after="160" w:line="259" w:lineRule="auto"/>
      </w:pPr>
      <w:r>
        <w:t xml:space="preserve">This is an </w:t>
      </w:r>
      <w:r w:rsidR="00D5178A">
        <w:t>optional element of plan and committee members are expected to</w:t>
      </w:r>
      <w:r>
        <w:t xml:space="preserve"> take lead on recommendations, E</w:t>
      </w:r>
      <w:r w:rsidR="00D5178A">
        <w:t xml:space="preserve">cology is able to provide </w:t>
      </w:r>
      <w:r w:rsidR="000A076E">
        <w:t>some coordination as needed</w:t>
      </w:r>
      <w:r>
        <w:t>.</w:t>
      </w:r>
    </w:p>
    <w:p w14:paraId="415AFF66" w14:textId="7D650821" w:rsidR="00D5178A" w:rsidRDefault="00B32D99" w:rsidP="00D5178A">
      <w:pPr>
        <w:pStyle w:val="ListParagraph"/>
        <w:numPr>
          <w:ilvl w:val="0"/>
          <w:numId w:val="17"/>
        </w:numPr>
        <w:spacing w:after="160" w:line="259" w:lineRule="auto"/>
      </w:pPr>
      <w:r>
        <w:t xml:space="preserve">The committee reviewed the </w:t>
      </w:r>
      <w:hyperlink r:id="rId16" w:history="1">
        <w:r w:rsidR="000A076E" w:rsidRPr="000A076E">
          <w:rPr>
            <w:rStyle w:val="Hyperlink"/>
          </w:rPr>
          <w:t>revised potential plan</w:t>
        </w:r>
        <w:r w:rsidRPr="000A076E">
          <w:rPr>
            <w:rStyle w:val="Hyperlink"/>
          </w:rPr>
          <w:t xml:space="preserve"> recommendation list</w:t>
        </w:r>
      </w:hyperlink>
      <w:r>
        <w:t xml:space="preserve"> and identified/confirmed leads for each </w:t>
      </w:r>
      <w:r w:rsidR="002D38E8">
        <w:t>recommendation</w:t>
      </w:r>
      <w:r w:rsidR="00ED0C47">
        <w:t>.</w:t>
      </w:r>
    </w:p>
    <w:p w14:paraId="75775709" w14:textId="085A70A3" w:rsidR="002D38E8" w:rsidRDefault="0070361D" w:rsidP="00D5178A">
      <w:pPr>
        <w:pStyle w:val="ListParagraph"/>
        <w:numPr>
          <w:ilvl w:val="0"/>
          <w:numId w:val="17"/>
        </w:numPr>
        <w:spacing w:after="160" w:line="259" w:lineRule="auto"/>
      </w:pPr>
      <w:r>
        <w:t>Entities</w:t>
      </w:r>
      <w:r w:rsidR="002D38E8">
        <w:t xml:space="preserve"> taking the lead on recommendations include:</w:t>
      </w:r>
    </w:p>
    <w:p w14:paraId="4114D81B" w14:textId="42E1AC3E" w:rsidR="002D38E8" w:rsidRDefault="002D38E8" w:rsidP="002D38E8">
      <w:pPr>
        <w:pStyle w:val="ListParagraph"/>
        <w:numPr>
          <w:ilvl w:val="1"/>
          <w:numId w:val="17"/>
        </w:numPr>
        <w:spacing w:after="160" w:line="259" w:lineRule="auto"/>
      </w:pPr>
      <w:r>
        <w:t>Thurston Conservation District</w:t>
      </w:r>
    </w:p>
    <w:p w14:paraId="5EF41ABA" w14:textId="25867727" w:rsidR="002D38E8" w:rsidRDefault="002D38E8" w:rsidP="002D38E8">
      <w:pPr>
        <w:pStyle w:val="ListParagraph"/>
        <w:numPr>
          <w:ilvl w:val="1"/>
          <w:numId w:val="17"/>
        </w:numPr>
        <w:spacing w:after="160" w:line="259" w:lineRule="auto"/>
      </w:pPr>
      <w:r>
        <w:t>Squaxin Island Tribe</w:t>
      </w:r>
    </w:p>
    <w:p w14:paraId="3295D21C" w14:textId="4777D4E5" w:rsidR="002D38E8" w:rsidRDefault="002D38E8" w:rsidP="002D38E8">
      <w:pPr>
        <w:pStyle w:val="ListParagraph"/>
        <w:numPr>
          <w:ilvl w:val="1"/>
          <w:numId w:val="17"/>
        </w:numPr>
        <w:spacing w:after="160" w:line="259" w:lineRule="auto"/>
      </w:pPr>
      <w:r>
        <w:t>Thurston County</w:t>
      </w:r>
    </w:p>
    <w:p w14:paraId="5B2F2691" w14:textId="4B28E857" w:rsidR="002D38E8" w:rsidRDefault="002D38E8" w:rsidP="002D38E8">
      <w:pPr>
        <w:pStyle w:val="ListParagraph"/>
        <w:numPr>
          <w:ilvl w:val="1"/>
          <w:numId w:val="17"/>
        </w:numPr>
        <w:spacing w:after="160" w:line="259" w:lineRule="auto"/>
      </w:pPr>
      <w:r>
        <w:lastRenderedPageBreak/>
        <w:t>DERT</w:t>
      </w:r>
    </w:p>
    <w:p w14:paraId="7B661CE8" w14:textId="5A0ABB47" w:rsidR="002D38E8" w:rsidRDefault="002D38E8" w:rsidP="002D38E8">
      <w:pPr>
        <w:pStyle w:val="ListParagraph"/>
        <w:numPr>
          <w:ilvl w:val="0"/>
          <w:numId w:val="17"/>
        </w:numPr>
        <w:spacing w:after="160" w:line="259" w:lineRule="auto"/>
      </w:pPr>
      <w:r>
        <w:t xml:space="preserve">Some policy </w:t>
      </w:r>
      <w:r w:rsidR="0070361D">
        <w:t>recommendations</w:t>
      </w:r>
      <w:r>
        <w:t xml:space="preserve"> might also have project tie-ins</w:t>
      </w:r>
      <w:r w:rsidR="000A076E">
        <w:t xml:space="preserve">, this will be noted on the plan recommendation tracking sheet. </w:t>
      </w:r>
    </w:p>
    <w:p w14:paraId="243CCC88" w14:textId="759F6750" w:rsidR="002D38E8" w:rsidRDefault="00D5178A" w:rsidP="002D38E8">
      <w:pPr>
        <w:pStyle w:val="ListParagraph"/>
        <w:numPr>
          <w:ilvl w:val="0"/>
          <w:numId w:val="17"/>
        </w:numPr>
        <w:spacing w:after="160" w:line="259" w:lineRule="auto"/>
      </w:pPr>
      <w:r>
        <w:t xml:space="preserve">All policy recommendations need full approval from the committee, good idea to reach out to </w:t>
      </w:r>
      <w:r w:rsidR="00ED0C47">
        <w:t xml:space="preserve">committee members </w:t>
      </w:r>
      <w:r w:rsidR="00414993">
        <w:t xml:space="preserve">during the policy recommendation development </w:t>
      </w:r>
      <w:r w:rsidR="000A076E">
        <w:t>if leads feel than an</w:t>
      </w:r>
      <w:r>
        <w:t xml:space="preserve"> entity may not be able to approve</w:t>
      </w:r>
      <w:r w:rsidR="00ED0C47">
        <w:t xml:space="preserve"> </w:t>
      </w:r>
      <w:r w:rsidR="000A076E">
        <w:t>their</w:t>
      </w:r>
      <w:r w:rsidR="00ED0C47">
        <w:t xml:space="preserve"> recommendation.</w:t>
      </w:r>
    </w:p>
    <w:p w14:paraId="0F7711BB" w14:textId="2987D413" w:rsidR="00D5178A" w:rsidRDefault="00D5178A" w:rsidP="00427CF4">
      <w:pPr>
        <w:pStyle w:val="ListParagraph"/>
        <w:numPr>
          <w:ilvl w:val="0"/>
          <w:numId w:val="17"/>
        </w:numPr>
        <w:spacing w:after="160" w:line="259" w:lineRule="auto"/>
      </w:pPr>
      <w:r>
        <w:t>Reach out to Gretchen to coordinate if small groups are required for the recommendation development</w:t>
      </w:r>
      <w:r w:rsidR="00414993">
        <w:t>.</w:t>
      </w:r>
    </w:p>
    <w:p w14:paraId="5ADFAA5E" w14:textId="0721AF8A" w:rsidR="000A076E" w:rsidRDefault="000A076E" w:rsidP="00427CF4">
      <w:pPr>
        <w:pStyle w:val="ListParagraph"/>
        <w:numPr>
          <w:ilvl w:val="0"/>
          <w:numId w:val="17"/>
        </w:numPr>
        <w:spacing w:after="160" w:line="259" w:lineRule="auto"/>
      </w:pPr>
      <w:r>
        <w:t>A draft template for policy recommendations was provided to the group.  Some members expressed an interest in providing input on this document.  Angela will distribute the document after the meeting.</w:t>
      </w:r>
    </w:p>
    <w:p w14:paraId="3257EDA4" w14:textId="341B39AE" w:rsidR="000A076E" w:rsidRDefault="000A076E" w:rsidP="00427CF4">
      <w:pPr>
        <w:pStyle w:val="ListParagraph"/>
        <w:numPr>
          <w:ilvl w:val="0"/>
          <w:numId w:val="17"/>
        </w:numPr>
        <w:spacing w:after="160" w:line="259" w:lineRule="auto"/>
      </w:pPr>
      <w:r>
        <w:t xml:space="preserve">Gretchen will be reaching out to committee members who have identified themselves as leads for policy recommendations topics with next steps, and will coordinate obtaining draft recommendations.  </w:t>
      </w:r>
    </w:p>
    <w:p w14:paraId="757C1C5F" w14:textId="114EC43C" w:rsidR="00427CF4" w:rsidRDefault="002D38E8" w:rsidP="00D750BD">
      <w:pPr>
        <w:pStyle w:val="Heading2"/>
      </w:pPr>
      <w:r>
        <w:t>Other Potential Plan Recommendations</w:t>
      </w:r>
    </w:p>
    <w:p w14:paraId="2BD02F4E" w14:textId="77F29384" w:rsidR="000B4359" w:rsidRDefault="002D38E8" w:rsidP="002D38E8">
      <w:pPr>
        <w:pStyle w:val="Subhead"/>
      </w:pPr>
      <w:r>
        <w:t xml:space="preserve">Tristan </w:t>
      </w:r>
      <w:r w:rsidR="000A076E">
        <w:t xml:space="preserve">Weiss </w:t>
      </w:r>
      <w:r>
        <w:t xml:space="preserve">from WDFW presented </w:t>
      </w:r>
      <w:r w:rsidR="000A076E">
        <w:t xml:space="preserve">a project tracking recommendation to the group, describing </w:t>
      </w:r>
      <w:r w:rsidR="0070361D">
        <w:t>the</w:t>
      </w:r>
      <w:r>
        <w:t xml:space="preserve"> potential to use </w:t>
      </w:r>
      <w:r w:rsidR="000B4359">
        <w:t>the Salmon Enhancement Portal to track projects in all WRIA’s.</w:t>
      </w:r>
      <w:r w:rsidR="00DA3CF3">
        <w:t xml:space="preserve"> </w:t>
      </w:r>
    </w:p>
    <w:p w14:paraId="79003B3F" w14:textId="44CF6F2C" w:rsidR="00EC0F0D" w:rsidRDefault="00EC0F0D" w:rsidP="002D38E8">
      <w:pPr>
        <w:pStyle w:val="ListParagraph"/>
        <w:numPr>
          <w:ilvl w:val="0"/>
          <w:numId w:val="17"/>
        </w:numPr>
        <w:spacing w:after="160" w:line="259" w:lineRule="auto"/>
      </w:pPr>
      <w:r>
        <w:t xml:space="preserve">This is </w:t>
      </w:r>
      <w:r w:rsidR="00ED0C47">
        <w:t>“</w:t>
      </w:r>
      <w:r>
        <w:t>boiler plate” language and can be edited for each WRIA.</w:t>
      </w:r>
    </w:p>
    <w:p w14:paraId="6B9C3E00" w14:textId="0E33CD3D" w:rsidR="00B60BBB" w:rsidRDefault="00B60BBB" w:rsidP="002D38E8">
      <w:pPr>
        <w:pStyle w:val="ListParagraph"/>
        <w:numPr>
          <w:ilvl w:val="0"/>
          <w:numId w:val="17"/>
        </w:numPr>
        <w:spacing w:after="160" w:line="259" w:lineRule="auto"/>
      </w:pPr>
      <w:r>
        <w:t>Having an umbrella approach t</w:t>
      </w:r>
      <w:r w:rsidR="00ED0C47">
        <w:t>o tracking projects in all WRIA</w:t>
      </w:r>
      <w:r>
        <w:t xml:space="preserve">s would be beneficial when developing grants and identifying </w:t>
      </w:r>
      <w:r w:rsidR="00EC0F0D">
        <w:t xml:space="preserve">specific </w:t>
      </w:r>
      <w:r>
        <w:t>project needs</w:t>
      </w:r>
      <w:r w:rsidR="00EC0F0D">
        <w:t>.</w:t>
      </w:r>
    </w:p>
    <w:p w14:paraId="1AA9D623" w14:textId="61508E74" w:rsidR="00B60BBB" w:rsidRDefault="00B60BBB" w:rsidP="002D38E8">
      <w:pPr>
        <w:pStyle w:val="ListParagraph"/>
        <w:numPr>
          <w:ilvl w:val="0"/>
          <w:numId w:val="17"/>
        </w:numPr>
        <w:spacing w:after="160" w:line="259" w:lineRule="auto"/>
      </w:pPr>
      <w:r>
        <w:t>WDFW is working on three pilot projects in WRIA</w:t>
      </w:r>
      <w:r w:rsidR="00EC0F0D">
        <w:t>’s</w:t>
      </w:r>
      <w:r>
        <w:t xml:space="preserve"> 11, 22 and 23 </w:t>
      </w:r>
      <w:r w:rsidRPr="00493767">
        <w:t>to work out any</w:t>
      </w:r>
      <w:r w:rsidR="000A076E">
        <w:t xml:space="preserve"> issues</w:t>
      </w:r>
      <w:r w:rsidRPr="00493767">
        <w:t xml:space="preserve"> and </w:t>
      </w:r>
      <w:r w:rsidR="0070361D" w:rsidRPr="00493767">
        <w:t>i</w:t>
      </w:r>
      <w:r w:rsidR="0070361D">
        <w:t>dentify</w:t>
      </w:r>
      <w:r>
        <w:t xml:space="preserve"> cost </w:t>
      </w:r>
      <w:r w:rsidR="0070361D">
        <w:t>associated</w:t>
      </w:r>
      <w:r>
        <w:t xml:space="preserve"> with plan.</w:t>
      </w:r>
    </w:p>
    <w:p w14:paraId="17D74703" w14:textId="77777777" w:rsidR="000A076E" w:rsidRDefault="007D0F4A" w:rsidP="000A076E">
      <w:pPr>
        <w:pStyle w:val="ListParagraph"/>
        <w:numPr>
          <w:ilvl w:val="0"/>
          <w:numId w:val="17"/>
        </w:numPr>
        <w:spacing w:after="160" w:line="259" w:lineRule="auto"/>
      </w:pPr>
      <w:r>
        <w:t>UW data stewards would upload projects to the database.</w:t>
      </w:r>
    </w:p>
    <w:p w14:paraId="32CCEF97" w14:textId="12250C5D" w:rsidR="00D4339F" w:rsidRDefault="00B60BBB" w:rsidP="000A076E">
      <w:pPr>
        <w:pStyle w:val="ListParagraph"/>
        <w:numPr>
          <w:ilvl w:val="0"/>
          <w:numId w:val="17"/>
        </w:numPr>
        <w:spacing w:after="160" w:line="259" w:lineRule="auto"/>
      </w:pPr>
      <w:r>
        <w:t>The overhead cost of the tool is expected to be low and</w:t>
      </w:r>
      <w:r w:rsidR="008407F3">
        <w:t xml:space="preserve"> </w:t>
      </w:r>
      <w:r w:rsidR="000A076E">
        <w:t>WDFW will support initial and ongoing costs of data steward data entry</w:t>
      </w:r>
      <w:r w:rsidR="00F001F5">
        <w:t xml:space="preserve"> for the first two primary phases</w:t>
      </w:r>
      <w:r w:rsidR="000A076E">
        <w:t xml:space="preserve">.  </w:t>
      </w:r>
    </w:p>
    <w:p w14:paraId="58F20BC2" w14:textId="45F27A08" w:rsidR="00747DF9" w:rsidRDefault="00747DF9" w:rsidP="000A076E">
      <w:pPr>
        <w:pStyle w:val="ListParagraph"/>
        <w:numPr>
          <w:ilvl w:val="0"/>
          <w:numId w:val="17"/>
        </w:numPr>
        <w:spacing w:after="160" w:line="259" w:lineRule="auto"/>
      </w:pPr>
      <w:r>
        <w:t xml:space="preserve">The </w:t>
      </w:r>
      <w:r w:rsidR="000B409F">
        <w:t>P</w:t>
      </w:r>
      <w:r>
        <w:t xml:space="preserve">lan may need to </w:t>
      </w:r>
      <w:r w:rsidR="000B409F">
        <w:t>include</w:t>
      </w:r>
      <w:r>
        <w:t xml:space="preserve"> WRIA-level </w:t>
      </w:r>
      <w:r w:rsidR="000B409F">
        <w:t xml:space="preserve">local </w:t>
      </w:r>
      <w:r>
        <w:t xml:space="preserve">support for data </w:t>
      </w:r>
      <w:r w:rsidR="000B409F">
        <w:t>collection and input as part of implementation.</w:t>
      </w:r>
    </w:p>
    <w:p w14:paraId="77B4D4DC" w14:textId="51F12886" w:rsidR="00B60BBB" w:rsidRDefault="00B60BBB" w:rsidP="00B60BBB">
      <w:pPr>
        <w:spacing w:after="160" w:line="259" w:lineRule="auto"/>
      </w:pPr>
      <w:r>
        <w:t xml:space="preserve">Feedback from committee </w:t>
      </w:r>
      <w:r w:rsidR="0070361D">
        <w:t>members</w:t>
      </w:r>
      <w:r>
        <w:t xml:space="preserve"> included:</w:t>
      </w:r>
    </w:p>
    <w:p w14:paraId="007F24F4" w14:textId="78965693" w:rsidR="00D4339F" w:rsidRDefault="00B60BBB" w:rsidP="000A076E">
      <w:pPr>
        <w:pStyle w:val="ListParagraph"/>
        <w:numPr>
          <w:ilvl w:val="0"/>
          <w:numId w:val="17"/>
        </w:numPr>
        <w:spacing w:after="160" w:line="259" w:lineRule="auto"/>
      </w:pPr>
      <w:r>
        <w:t xml:space="preserve">Several committee members expressed interest </w:t>
      </w:r>
      <w:r w:rsidR="00D4339F">
        <w:t>and support for this idea</w:t>
      </w:r>
      <w:r w:rsidR="00414993">
        <w:t>.</w:t>
      </w:r>
    </w:p>
    <w:p w14:paraId="27B0836E" w14:textId="555894A9" w:rsidR="002D38E8" w:rsidRDefault="00D4339F" w:rsidP="00087F5A">
      <w:pPr>
        <w:pStyle w:val="ListParagraph"/>
        <w:numPr>
          <w:ilvl w:val="0"/>
          <w:numId w:val="17"/>
        </w:numPr>
        <w:spacing w:after="160" w:line="259" w:lineRule="auto"/>
      </w:pPr>
      <w:r>
        <w:t>Committee member expressed interest in holding an all WRIA meeting with WDFW to discuss the tool further</w:t>
      </w:r>
      <w:r w:rsidR="00414993">
        <w:t>.</w:t>
      </w:r>
      <w:r w:rsidR="002D38E8">
        <w:t xml:space="preserve"> </w:t>
      </w:r>
    </w:p>
    <w:p w14:paraId="75CCF1B6" w14:textId="2596ED87" w:rsidR="002D38E8" w:rsidRDefault="002D38E8" w:rsidP="007315B2">
      <w:pPr>
        <w:pStyle w:val="ListParagraph"/>
        <w:numPr>
          <w:ilvl w:val="0"/>
          <w:numId w:val="17"/>
        </w:numPr>
        <w:spacing w:after="160" w:line="259" w:lineRule="auto"/>
      </w:pPr>
      <w:r>
        <w:t>P</w:t>
      </w:r>
      <w:r w:rsidR="005B1E4B">
        <w:t>aul Picket</w:t>
      </w:r>
      <w:r w:rsidR="00747DF9">
        <w:t>t</w:t>
      </w:r>
      <w:r w:rsidR="007315B2">
        <w:t xml:space="preserve"> also</w:t>
      </w:r>
      <w:r w:rsidR="005B1E4B">
        <w:t xml:space="preserve"> shared </w:t>
      </w:r>
      <w:r w:rsidR="00ED0C47">
        <w:t xml:space="preserve">and discussed </w:t>
      </w:r>
      <w:r w:rsidR="005B1E4B">
        <w:t>two documents (1) Policy and Regulatory Recommendations and (2) Adaptive Management</w:t>
      </w:r>
      <w:r w:rsidR="000A076E">
        <w:t xml:space="preserve"> Recommendations</w:t>
      </w:r>
      <w:r w:rsidR="00ED0C47">
        <w:t>.</w:t>
      </w:r>
    </w:p>
    <w:p w14:paraId="4D311CCF" w14:textId="1FCC0BBB" w:rsidR="000A076E" w:rsidRPr="007315B2" w:rsidRDefault="000A076E" w:rsidP="000A076E">
      <w:pPr>
        <w:pStyle w:val="ListParagraph"/>
        <w:numPr>
          <w:ilvl w:val="1"/>
          <w:numId w:val="17"/>
        </w:numPr>
        <w:spacing w:after="160" w:line="259" w:lineRule="auto"/>
      </w:pPr>
      <w:r>
        <w:t>This was an initial discussion to familiarize the group with these proposals and may be discussed at future meetings.</w:t>
      </w:r>
    </w:p>
    <w:p w14:paraId="15CAE9FF" w14:textId="1011B054" w:rsidR="002D38E8" w:rsidRPr="002D38E8" w:rsidRDefault="007315B2" w:rsidP="002D38E8">
      <w:pPr>
        <w:pStyle w:val="ListParagraph"/>
        <w:numPr>
          <w:ilvl w:val="0"/>
          <w:numId w:val="17"/>
        </w:numPr>
        <w:spacing w:after="160" w:line="259" w:lineRule="auto"/>
      </w:pPr>
      <w:r>
        <w:t>The committee will t</w:t>
      </w:r>
      <w:r w:rsidR="002D38E8" w:rsidRPr="007315B2">
        <w:t>able</w:t>
      </w:r>
      <w:r>
        <w:t xml:space="preserve"> the</w:t>
      </w:r>
      <w:r w:rsidR="002D38E8" w:rsidRPr="007315B2">
        <w:t xml:space="preserve"> clima</w:t>
      </w:r>
      <w:r>
        <w:t xml:space="preserve">te change and adaptive management conversations for now, but committee members are encouraged </w:t>
      </w:r>
      <w:r w:rsidR="002D38E8" w:rsidRPr="007315B2">
        <w:t>to look at</w:t>
      </w:r>
      <w:r>
        <w:t xml:space="preserve"> the discussion guides and</w:t>
      </w:r>
      <w:r w:rsidR="002D38E8" w:rsidRPr="007315B2">
        <w:t xml:space="preserve"> </w:t>
      </w:r>
      <w:r>
        <w:t>plan to discuss at the next meeting</w:t>
      </w:r>
    </w:p>
    <w:p w14:paraId="090F9C1F" w14:textId="7A227A7E" w:rsidR="007C4A46" w:rsidRDefault="007C4A46" w:rsidP="00427CF4">
      <w:pPr>
        <w:pStyle w:val="Heading2"/>
      </w:pPr>
      <w:r>
        <w:t>Projects</w:t>
      </w:r>
    </w:p>
    <w:p w14:paraId="36DB2B0F" w14:textId="77777777" w:rsidR="0066308E" w:rsidRDefault="00D750BD" w:rsidP="00D750BD">
      <w:pPr>
        <w:spacing w:after="160" w:line="259" w:lineRule="auto"/>
      </w:pPr>
      <w:r>
        <w:t>Pacific Ground Water Group (PGG) gave the comm</w:t>
      </w:r>
      <w:r w:rsidR="00ED0C47">
        <w:t>ittee an</w:t>
      </w:r>
      <w:r>
        <w:t xml:space="preserve"> update on the water rights assessment. </w:t>
      </w:r>
      <w:r w:rsidR="00EE7216">
        <w:t xml:space="preserve">They </w:t>
      </w:r>
      <w:r>
        <w:t>discussed the screening criteria and the preliminary results from the Johnson Point Subbasin an</w:t>
      </w:r>
      <w:r w:rsidR="0066308E">
        <w:t xml:space="preserve">d the </w:t>
      </w:r>
      <w:r w:rsidR="0066308E">
        <w:lastRenderedPageBreak/>
        <w:t>Deschutes Middle Subbasin, two areas identified as a priority for this analysis.</w:t>
      </w:r>
      <w:r>
        <w:t xml:space="preserve"> </w:t>
      </w:r>
      <w:r w:rsidR="0066308E">
        <w:t>Ultimately, the group will</w:t>
      </w:r>
      <w:r>
        <w:t xml:space="preserve"> </w:t>
      </w:r>
      <w:r w:rsidR="0066308E">
        <w:t xml:space="preserve">need to </w:t>
      </w:r>
      <w:r w:rsidR="00C27EE2">
        <w:t>identify</w:t>
      </w:r>
      <w:r>
        <w:t xml:space="preserve"> 10-15 potential water rights for the basin</w:t>
      </w:r>
      <w:r w:rsidR="0066308E">
        <w:t xml:space="preserve"> for further analysis by PGG</w:t>
      </w:r>
      <w:r>
        <w:t xml:space="preserve">. </w:t>
      </w:r>
    </w:p>
    <w:p w14:paraId="1073A85B" w14:textId="4DE7209E" w:rsidR="00D750BD" w:rsidRDefault="00D750BD" w:rsidP="00D750BD">
      <w:pPr>
        <w:spacing w:after="160" w:line="259" w:lineRule="auto"/>
      </w:pPr>
      <w:r>
        <w:t>Committee feedback included:</w:t>
      </w:r>
    </w:p>
    <w:p w14:paraId="69D4ADA2" w14:textId="76D24DC6" w:rsidR="007315B2" w:rsidRDefault="007315B2" w:rsidP="003857AA">
      <w:pPr>
        <w:pStyle w:val="ListParagraph"/>
        <w:numPr>
          <w:ilvl w:val="0"/>
          <w:numId w:val="25"/>
        </w:numPr>
        <w:spacing w:after="160" w:line="259" w:lineRule="auto"/>
      </w:pPr>
      <w:r>
        <w:t xml:space="preserve">A lot of these rights are very close to </w:t>
      </w:r>
      <w:r w:rsidR="00414993">
        <w:t>the Puget S</w:t>
      </w:r>
      <w:r>
        <w:t>ound so getting off wells wouldn’t be very beneficial</w:t>
      </w:r>
      <w:r w:rsidR="00C27EE2">
        <w:t>.</w:t>
      </w:r>
      <w:r>
        <w:t xml:space="preserve"> </w:t>
      </w:r>
    </w:p>
    <w:p w14:paraId="492470C0" w14:textId="54A0D181" w:rsidR="003857AA" w:rsidRDefault="003857AA" w:rsidP="003857AA">
      <w:pPr>
        <w:pStyle w:val="ListParagraph"/>
        <w:numPr>
          <w:ilvl w:val="0"/>
          <w:numId w:val="25"/>
        </w:numPr>
        <w:spacing w:after="160" w:line="259" w:lineRule="auto"/>
      </w:pPr>
      <w:r>
        <w:t>Hawks Prairie is an area that is growing so that is not the best place to look for water rights projects</w:t>
      </w:r>
      <w:r w:rsidR="00DA402F">
        <w:t>.</w:t>
      </w:r>
    </w:p>
    <w:p w14:paraId="6363527D" w14:textId="39CFEF66" w:rsidR="007315B2" w:rsidRDefault="003857AA" w:rsidP="003857AA">
      <w:pPr>
        <w:pStyle w:val="ListParagraph"/>
        <w:numPr>
          <w:ilvl w:val="0"/>
          <w:numId w:val="17"/>
        </w:numPr>
        <w:spacing w:after="160" w:line="259" w:lineRule="auto"/>
      </w:pPr>
      <w:r>
        <w:t xml:space="preserve">Having a quick review by the Department of </w:t>
      </w:r>
      <w:r w:rsidR="00E014D9">
        <w:t>H</w:t>
      </w:r>
      <w:r>
        <w:t xml:space="preserve">ealth would be </w:t>
      </w:r>
      <w:r w:rsidR="00CE6292">
        <w:t>beneficial</w:t>
      </w:r>
      <w:r>
        <w:t xml:space="preserve"> because they could tell us if some of these water rights are not worth pursuing</w:t>
      </w:r>
      <w:r w:rsidR="00DA402F">
        <w:t>.</w:t>
      </w:r>
    </w:p>
    <w:p w14:paraId="00DB26A6" w14:textId="4A797CD4" w:rsidR="00CE6292" w:rsidRDefault="00DC509A" w:rsidP="00DA402F">
      <w:pPr>
        <w:pStyle w:val="ListParagraph"/>
        <w:numPr>
          <w:ilvl w:val="0"/>
          <w:numId w:val="17"/>
        </w:numPr>
        <w:spacing w:after="160" w:line="259" w:lineRule="auto"/>
      </w:pPr>
      <w:r>
        <w:t>A questions was raised that i</w:t>
      </w:r>
      <w:r w:rsidR="00CE6292">
        <w:t xml:space="preserve">f a project has benefits in multiple basins </w:t>
      </w:r>
      <w:r>
        <w:t xml:space="preserve">how should the Committee address that. </w:t>
      </w:r>
    </w:p>
    <w:p w14:paraId="28DA5FC3" w14:textId="2C493498" w:rsidR="00DC509A" w:rsidRDefault="00DC509A" w:rsidP="00DC509A">
      <w:pPr>
        <w:spacing w:after="160" w:line="259" w:lineRule="auto"/>
      </w:pPr>
      <w:r>
        <w:t xml:space="preserve">Angela will distribute information from PGG’s water rights analysis and will solicit committee member feedback on the list of potential water rights to perform analysis on that was distributed at this meeting.  The project subgroup will review the refined list at the next subgroup meeting and will update the Committee at the May meeting.  An update on the MAR analysis will be available by the next WRIA 13 WREC meeting from PGG.  </w:t>
      </w:r>
    </w:p>
    <w:p w14:paraId="7DDBB5EB" w14:textId="4CF9D03B" w:rsidR="0066308E" w:rsidRDefault="007315B2" w:rsidP="00EE7216">
      <w:pPr>
        <w:spacing w:after="160" w:line="259" w:lineRule="auto"/>
      </w:pPr>
      <w:r>
        <w:t xml:space="preserve">Angela </w:t>
      </w:r>
      <w:r w:rsidR="00CE6292">
        <w:t xml:space="preserve">walked through the project subgroup meeting </w:t>
      </w:r>
      <w:r w:rsidR="00EE7216">
        <w:t>summary</w:t>
      </w:r>
      <w:r w:rsidR="00DC509A">
        <w:t xml:space="preserve"> and provided general project updates</w:t>
      </w:r>
      <w:r w:rsidR="00EE7216">
        <w:t>.</w:t>
      </w:r>
      <w:r w:rsidR="00DC509A">
        <w:t xml:space="preserve">  Specific project updates can be found on the </w:t>
      </w:r>
      <w:hyperlink r:id="rId17" w:history="1">
        <w:r w:rsidR="00DC509A" w:rsidRPr="00DC509A">
          <w:rPr>
            <w:rStyle w:val="Hyperlink"/>
          </w:rPr>
          <w:t>project tracking sheet on Box</w:t>
        </w:r>
      </w:hyperlink>
      <w:r w:rsidR="00DC509A">
        <w:t xml:space="preserve">. </w:t>
      </w:r>
      <w:r w:rsidR="00EE7216">
        <w:t xml:space="preserve"> </w:t>
      </w:r>
      <w:r w:rsidR="00C27EE2">
        <w:t>HDR</w:t>
      </w:r>
      <w:r w:rsidR="004821CC">
        <w:t xml:space="preserve"> and committee members</w:t>
      </w:r>
      <w:r w:rsidR="00C27EE2">
        <w:t xml:space="preserve"> </w:t>
      </w:r>
      <w:r w:rsidR="00BD5C2C">
        <w:t>provide</w:t>
      </w:r>
      <w:r w:rsidR="00DA402F">
        <w:t>d</w:t>
      </w:r>
      <w:r w:rsidR="00BD5C2C">
        <w:t xml:space="preserve"> updates</w:t>
      </w:r>
      <w:r w:rsidR="004821CC">
        <w:t xml:space="preserve"> and answered questions about projects</w:t>
      </w:r>
      <w:r w:rsidR="0066308E">
        <w:t xml:space="preserve"> that have been identified for further analysis</w:t>
      </w:r>
      <w:r w:rsidR="004821CC">
        <w:t>.</w:t>
      </w:r>
      <w:r w:rsidR="00DC509A">
        <w:t xml:space="preserve">  The Committee discussed areas where there may be project gaps and noted that this will need further discussion to address the issue.</w:t>
      </w:r>
      <w:r w:rsidR="00BD5C2C">
        <w:t xml:space="preserve"> </w:t>
      </w:r>
      <w:r w:rsidR="00DC509A">
        <w:t xml:space="preserve">It was noted that a useful next step may be to create a descriptive list of projects in each subbasin – Angela will work with HDR to develop this for the next meeting.  </w:t>
      </w:r>
      <w:r w:rsidR="000B409F">
        <w:t xml:space="preserve">Committee members also requested images of maps with project areas circled. </w:t>
      </w:r>
    </w:p>
    <w:p w14:paraId="17C2201F" w14:textId="2A863AF9" w:rsidR="007315B2" w:rsidRPr="007315B2" w:rsidRDefault="00BD5C2C" w:rsidP="00EE7216">
      <w:pPr>
        <w:spacing w:after="160" w:line="259" w:lineRule="auto"/>
      </w:pPr>
      <w:r>
        <w:t>HDR also presented on the Floodplain Screening tool used in WRIA 12</w:t>
      </w:r>
      <w:r w:rsidR="0066308E">
        <w:t>, and discussed options for its use by the WRIA 13 WREC</w:t>
      </w:r>
      <w:r>
        <w:t>.</w:t>
      </w:r>
      <w:r w:rsidR="000B409F">
        <w:t xml:space="preserve"> Ecology will </w:t>
      </w:r>
      <w:r w:rsidR="006333C1">
        <w:t xml:space="preserve">work with HDR on the availability of this tool for use by the WRIA 13 Committee, and may provide examples of its usage in identifying potential projects. </w:t>
      </w:r>
      <w:r w:rsidR="0066308E">
        <w:t xml:space="preserve">This will be further discussed at the </w:t>
      </w:r>
      <w:r w:rsidR="00DC509A">
        <w:t xml:space="preserve">next project subgroup meeting.  </w:t>
      </w:r>
    </w:p>
    <w:p w14:paraId="0603B80A" w14:textId="2EAB9F6B" w:rsidR="00427CF4" w:rsidRDefault="0051438E" w:rsidP="00427CF4">
      <w:pPr>
        <w:pStyle w:val="Heading2"/>
      </w:pPr>
      <w:r>
        <w:t>Other Technical Issues</w:t>
      </w:r>
    </w:p>
    <w:p w14:paraId="51118272" w14:textId="2225C607" w:rsidR="007C4A46" w:rsidRDefault="007C4A46" w:rsidP="007C4A46">
      <w:pPr>
        <w:pStyle w:val="ListParagraph"/>
        <w:numPr>
          <w:ilvl w:val="0"/>
          <w:numId w:val="22"/>
        </w:numPr>
      </w:pPr>
      <w:r>
        <w:t>Angela will send be sending out technical memos for the committee to review</w:t>
      </w:r>
      <w:r w:rsidR="00E014D9">
        <w:t>.</w:t>
      </w:r>
      <w:r>
        <w:t xml:space="preserve"> </w:t>
      </w:r>
      <w:r w:rsidR="00E014D9">
        <w:t>T</w:t>
      </w:r>
      <w:r>
        <w:t>hese will be used to help develop draft plan chapters</w:t>
      </w:r>
      <w:r w:rsidR="00DA402F">
        <w:t>.</w:t>
      </w:r>
    </w:p>
    <w:p w14:paraId="743F886A" w14:textId="75F98691" w:rsidR="007C4A46" w:rsidRDefault="007C4A46" w:rsidP="007C4A46">
      <w:pPr>
        <w:pStyle w:val="ListParagraph"/>
        <w:numPr>
          <w:ilvl w:val="0"/>
          <w:numId w:val="22"/>
        </w:numPr>
      </w:pPr>
      <w:r>
        <w:t>Chad is working on scoping projects for the committee’s review</w:t>
      </w:r>
      <w:r w:rsidR="00DA402F">
        <w:t>.</w:t>
      </w:r>
    </w:p>
    <w:p w14:paraId="65783972" w14:textId="0CEFE6B5" w:rsidR="007C4A46" w:rsidRDefault="007C4A46" w:rsidP="007C4A46">
      <w:pPr>
        <w:pStyle w:val="ListParagraph"/>
        <w:numPr>
          <w:ilvl w:val="0"/>
          <w:numId w:val="22"/>
        </w:numPr>
      </w:pPr>
      <w:r>
        <w:t>The committee will discuss how the group wants to approach NEB at the next meeting.</w:t>
      </w:r>
    </w:p>
    <w:p w14:paraId="7E4B3D9B" w14:textId="77777777" w:rsidR="00427CF4" w:rsidRDefault="00427CF4" w:rsidP="00427CF4">
      <w:pPr>
        <w:pStyle w:val="Heading2"/>
      </w:pPr>
      <w:r>
        <w:t>Public Comment</w:t>
      </w:r>
    </w:p>
    <w:p w14:paraId="07C7A6C4" w14:textId="09D0CD6D" w:rsidR="00D36A84" w:rsidRDefault="00323A51" w:rsidP="00427CF4">
      <w:r>
        <w:t>No public comment was made.</w:t>
      </w:r>
    </w:p>
    <w:p w14:paraId="221C4CBF" w14:textId="1A322B7A" w:rsidR="007C4A46" w:rsidRDefault="007C4A46" w:rsidP="007C4A46">
      <w:pPr>
        <w:pStyle w:val="Heading2"/>
      </w:pPr>
      <w:r>
        <w:t>Action Items</w:t>
      </w:r>
      <w:r w:rsidR="003C2CC9">
        <w:t xml:space="preserve"> for Committee Members</w:t>
      </w:r>
    </w:p>
    <w:p w14:paraId="2C7E1517" w14:textId="73DD5475" w:rsidR="004821CC" w:rsidRDefault="004821CC" w:rsidP="001B0483">
      <w:pPr>
        <w:pStyle w:val="Bullets"/>
      </w:pPr>
      <w:r>
        <w:t xml:space="preserve">The </w:t>
      </w:r>
      <w:r w:rsidR="00DA402F">
        <w:t xml:space="preserve">next </w:t>
      </w:r>
      <w:r>
        <w:t>full committee meeting is May 27, 2020 from 9</w:t>
      </w:r>
      <w:r w:rsidR="00E014D9">
        <w:t>:00</w:t>
      </w:r>
      <w:r>
        <w:t xml:space="preserve"> am – 1:00 pm</w:t>
      </w:r>
      <w:r w:rsidR="00DA402F">
        <w:t>.</w:t>
      </w:r>
    </w:p>
    <w:p w14:paraId="0069D3AA" w14:textId="781FEFD7" w:rsidR="004821CC" w:rsidRDefault="004821CC" w:rsidP="004821CC">
      <w:pPr>
        <w:pStyle w:val="Bullets"/>
        <w:numPr>
          <w:ilvl w:val="1"/>
          <w:numId w:val="1"/>
        </w:numPr>
      </w:pPr>
      <w:r>
        <w:t>Angela will keep committee members updated on the status of in-person meetings</w:t>
      </w:r>
      <w:r w:rsidR="00DA402F">
        <w:t>.</w:t>
      </w:r>
    </w:p>
    <w:p w14:paraId="721B93B5" w14:textId="384ABDFE" w:rsidR="008761AD" w:rsidRDefault="00DC509A" w:rsidP="001B0483">
      <w:pPr>
        <w:pStyle w:val="Bullets"/>
      </w:pPr>
      <w:r>
        <w:t xml:space="preserve">Committee members should send Angela </w:t>
      </w:r>
      <w:r w:rsidR="00C96626">
        <w:t xml:space="preserve">comments on the Policy and Regulatory </w:t>
      </w:r>
      <w:r w:rsidR="00BD5C2C">
        <w:t>Recommendation spreadsheet</w:t>
      </w:r>
      <w:r w:rsidR="00C96626">
        <w:t xml:space="preserve"> by May 6</w:t>
      </w:r>
      <w:r w:rsidR="00C96626" w:rsidRPr="00BD5C2C">
        <w:rPr>
          <w:vertAlign w:val="superscript"/>
        </w:rPr>
        <w:t>th</w:t>
      </w:r>
      <w:r w:rsidR="00BD5C2C">
        <w:t>.</w:t>
      </w:r>
    </w:p>
    <w:p w14:paraId="76600C3F" w14:textId="5022A546" w:rsidR="00DC509A" w:rsidRDefault="00DC509A" w:rsidP="00DC509A">
      <w:pPr>
        <w:pStyle w:val="Bullets"/>
        <w:numPr>
          <w:ilvl w:val="1"/>
          <w:numId w:val="1"/>
        </w:numPr>
      </w:pPr>
      <w:r>
        <w:t xml:space="preserve">Gretchen will follow-up on next steps after this. </w:t>
      </w:r>
    </w:p>
    <w:p w14:paraId="5828F3EB" w14:textId="02468DD7" w:rsidR="00BD5C2C" w:rsidRDefault="00BD5C2C" w:rsidP="001B0483">
      <w:pPr>
        <w:pStyle w:val="Bullets"/>
      </w:pPr>
      <w:r>
        <w:lastRenderedPageBreak/>
        <w:t xml:space="preserve">An optional meeting with Tristan </w:t>
      </w:r>
      <w:r w:rsidR="003C2CC9">
        <w:t xml:space="preserve">Weiss </w:t>
      </w:r>
      <w:r>
        <w:t>from WDFW will be organized to allow committee members</w:t>
      </w:r>
      <w:r w:rsidR="00DA402F">
        <w:t xml:space="preserve"> from all WRIAs</w:t>
      </w:r>
      <w:r>
        <w:t xml:space="preserve"> to gain more information on the potential use of the Salmon Enhancement Portal to track project</w:t>
      </w:r>
      <w:r w:rsidR="00DA402F">
        <w:t>s</w:t>
      </w:r>
      <w:r>
        <w:t>.</w:t>
      </w:r>
    </w:p>
    <w:p w14:paraId="17DD1EA2" w14:textId="426755FD" w:rsidR="00BD5C2C" w:rsidRDefault="00BD5C2C" w:rsidP="001B0483">
      <w:pPr>
        <w:pStyle w:val="Bullets"/>
      </w:pPr>
      <w:r>
        <w:t xml:space="preserve">Policy leads continue to work </w:t>
      </w:r>
      <w:r w:rsidR="003C2CC9">
        <w:t>draft recommendations to present to the Committee at upcoming meetings.</w:t>
      </w:r>
    </w:p>
    <w:p w14:paraId="753BC880" w14:textId="1D5ECA33" w:rsidR="00BD5C2C" w:rsidRDefault="00BD5C2C" w:rsidP="001B0483">
      <w:pPr>
        <w:pStyle w:val="Bullets"/>
      </w:pPr>
      <w:r>
        <w:t>Review the adaptive management and climate change discussion guides before the next meeting.</w:t>
      </w:r>
    </w:p>
    <w:p w14:paraId="587FDB45" w14:textId="62005CED" w:rsidR="00BD5C2C" w:rsidRDefault="00BD5C2C" w:rsidP="001B0483">
      <w:pPr>
        <w:pStyle w:val="Bullets"/>
      </w:pPr>
      <w:r>
        <w:t>The project subgroup will review the condensed list of water rights projects from PGG</w:t>
      </w:r>
      <w:r w:rsidR="007272E8">
        <w:t xml:space="preserve"> and present it at the May meeting</w:t>
      </w:r>
      <w:r>
        <w:t>.</w:t>
      </w:r>
    </w:p>
    <w:p w14:paraId="42F9D94C" w14:textId="5778E418" w:rsidR="003C2CC9" w:rsidRDefault="003C2CC9" w:rsidP="003C2CC9">
      <w:pPr>
        <w:pStyle w:val="Bullets"/>
        <w:numPr>
          <w:ilvl w:val="0"/>
          <w:numId w:val="0"/>
        </w:numPr>
        <w:ind w:left="720"/>
      </w:pPr>
    </w:p>
    <w:p w14:paraId="3EBC534F" w14:textId="77777777" w:rsidR="003C2CC9" w:rsidRDefault="003C2CC9" w:rsidP="003C2CC9">
      <w:pPr>
        <w:pStyle w:val="Heading2"/>
      </w:pPr>
      <w:r>
        <w:t>Action Items for Ecology:</w:t>
      </w:r>
    </w:p>
    <w:p w14:paraId="59D4DD9B" w14:textId="12EC98C7" w:rsidR="003C2CC9" w:rsidRDefault="003C2CC9" w:rsidP="003C2CC9">
      <w:pPr>
        <w:pStyle w:val="Bullets"/>
      </w:pPr>
      <w:r>
        <w:t>Angela will send the policy recommendation template to Committee members for feedback</w:t>
      </w:r>
    </w:p>
    <w:p w14:paraId="67502B5E" w14:textId="03D43024" w:rsidR="003C2CC9" w:rsidRDefault="003C2CC9" w:rsidP="003C2CC9">
      <w:pPr>
        <w:pStyle w:val="Bullets"/>
      </w:pPr>
      <w:r>
        <w:t xml:space="preserve">Angela will schedule the May 2020 project subgroup meeting.  </w:t>
      </w:r>
    </w:p>
    <w:p w14:paraId="099CA1B9" w14:textId="31FB4544" w:rsidR="003C2CC9" w:rsidRDefault="003C2CC9" w:rsidP="003C2CC9">
      <w:pPr>
        <w:pStyle w:val="Bullets"/>
      </w:pPr>
      <w:r>
        <w:t>Angela will continue to coordinate with HDR and PGG to provide technical support to the Committee.</w:t>
      </w:r>
    </w:p>
    <w:p w14:paraId="0F9D055E" w14:textId="245250B1" w:rsidR="003C2CC9" w:rsidRDefault="003C2CC9" w:rsidP="003C2CC9">
      <w:pPr>
        <w:pStyle w:val="Bullets"/>
      </w:pPr>
      <w:r>
        <w:t>Angela will develop a descriptive list of projects in each subbasin.</w:t>
      </w:r>
    </w:p>
    <w:p w14:paraId="702EF64E" w14:textId="013B6E80" w:rsidR="003C2CC9" w:rsidRDefault="003C2CC9" w:rsidP="003C2CC9">
      <w:pPr>
        <w:pStyle w:val="Bullets"/>
      </w:pPr>
      <w:r>
        <w:t>Angela will update the Committee on technical memos and upcoming reviews.</w:t>
      </w:r>
    </w:p>
    <w:p w14:paraId="53D33E9D" w14:textId="6FFB0925" w:rsidR="003C2CC9" w:rsidRDefault="003C2CC9" w:rsidP="003C2CC9">
      <w:pPr>
        <w:pStyle w:val="Bullets"/>
        <w:numPr>
          <w:ilvl w:val="0"/>
          <w:numId w:val="0"/>
        </w:numPr>
        <w:ind w:left="720"/>
      </w:pPr>
    </w:p>
    <w:p w14:paraId="0BE052DA" w14:textId="77777777" w:rsidR="003C2CC9" w:rsidRDefault="003C2CC9" w:rsidP="003C2CC9">
      <w:pPr>
        <w:pStyle w:val="Heading2"/>
      </w:pPr>
      <w:r>
        <w:t>Action Items for Technical Consultants:</w:t>
      </w:r>
    </w:p>
    <w:p w14:paraId="37D721A1" w14:textId="5C68A9BE" w:rsidR="003C2CC9" w:rsidRDefault="003C2CC9" w:rsidP="003C2CC9">
      <w:pPr>
        <w:pStyle w:val="ListParagraph"/>
        <w:numPr>
          <w:ilvl w:val="0"/>
          <w:numId w:val="26"/>
        </w:numPr>
      </w:pPr>
      <w:r>
        <w:t xml:space="preserve">PGG will continue work on the water right evaluation and MAR site identification analysis for WRIA 13 and will provide an update for the May 27, 2020 WREC meeting.  PGG will attend the next WRIA 13 project subgroup meeting to review the refined list of water rights for analysis. </w:t>
      </w:r>
    </w:p>
    <w:p w14:paraId="5331EC50" w14:textId="750A4109" w:rsidR="003C2CC9" w:rsidRPr="00C8475D" w:rsidRDefault="003C2CC9" w:rsidP="003C2CC9">
      <w:pPr>
        <w:pStyle w:val="ListParagraph"/>
        <w:numPr>
          <w:ilvl w:val="0"/>
          <w:numId w:val="26"/>
        </w:numPr>
      </w:pPr>
      <w:r>
        <w:t>HDR will continue their work on further analysis of projects.  HDR will work with the project subgroup to identify projects in each subbasin, identify gaps, and reach out to committee members if support for particular projects becomes necessary.</w:t>
      </w:r>
      <w:bookmarkStart w:id="0" w:name="_GoBack"/>
      <w:r w:rsidR="00C3462B">
        <w:t xml:space="preserve"> They will let the committee know when the floodplain tool is available.</w:t>
      </w:r>
      <w:bookmarkEnd w:id="0"/>
    </w:p>
    <w:p w14:paraId="0C9ACABA" w14:textId="77777777" w:rsidR="003C2CC9" w:rsidRDefault="003C2CC9" w:rsidP="003C2CC9">
      <w:pPr>
        <w:pStyle w:val="Bullets"/>
        <w:numPr>
          <w:ilvl w:val="0"/>
          <w:numId w:val="0"/>
        </w:numPr>
        <w:ind w:left="720"/>
      </w:pPr>
    </w:p>
    <w:sectPr w:rsidR="003C2CC9"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C1A79" w16cid:durableId="225DAE1E"/>
  <w16cid:commentId w16cid:paraId="77E3938F" w16cid:durableId="225DAEC3"/>
  <w16cid:commentId w16cid:paraId="4E95360E" w16cid:durableId="225DAF7A"/>
  <w16cid:commentId w16cid:paraId="26D6A35B" w16cid:durableId="225DB0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77B3" w14:textId="77777777" w:rsidR="0007345D" w:rsidRDefault="0007345D" w:rsidP="00E34A0C">
      <w:r>
        <w:separator/>
      </w:r>
    </w:p>
  </w:endnote>
  <w:endnote w:type="continuationSeparator" w:id="0">
    <w:p w14:paraId="106F1824" w14:textId="77777777" w:rsidR="0007345D" w:rsidRDefault="0007345D" w:rsidP="00E34A0C">
      <w:r>
        <w:continuationSeparator/>
      </w:r>
    </w:p>
  </w:endnote>
  <w:endnote w:type="continuationNotice" w:id="1">
    <w:p w14:paraId="764D5133" w14:textId="77777777" w:rsidR="0007345D" w:rsidRDefault="00073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23532EA7" w:rsidR="00966693" w:rsidRDefault="00966693" w:rsidP="00D711C0">
        <w:pPr>
          <w:pStyle w:val="Footer"/>
          <w:jc w:val="center"/>
        </w:pPr>
        <w:r>
          <w:fldChar w:fldCharType="begin"/>
        </w:r>
        <w:r>
          <w:instrText xml:space="preserve"> PAGE   \* MERGEFORMAT </w:instrText>
        </w:r>
        <w:r>
          <w:fldChar w:fldCharType="separate"/>
        </w:r>
        <w:r w:rsidR="0086155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2C74" w14:textId="77777777" w:rsidR="0007345D" w:rsidRDefault="0007345D" w:rsidP="00E34A0C">
      <w:r>
        <w:separator/>
      </w:r>
    </w:p>
  </w:footnote>
  <w:footnote w:type="continuationSeparator" w:id="0">
    <w:p w14:paraId="36718199" w14:textId="77777777" w:rsidR="0007345D" w:rsidRDefault="0007345D" w:rsidP="00E34A0C">
      <w:r>
        <w:continuationSeparator/>
      </w:r>
    </w:p>
  </w:footnote>
  <w:footnote w:type="continuationNotice" w:id="1">
    <w:p w14:paraId="0CE8641D" w14:textId="77777777" w:rsidR="0007345D" w:rsidRDefault="000734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86155C">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873"/>
    <w:multiLevelType w:val="hybridMultilevel"/>
    <w:tmpl w:val="373E8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90F0E"/>
    <w:multiLevelType w:val="hybridMultilevel"/>
    <w:tmpl w:val="8D5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72021"/>
    <w:multiLevelType w:val="hybridMultilevel"/>
    <w:tmpl w:val="8D86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25DDF"/>
    <w:multiLevelType w:val="hybridMultilevel"/>
    <w:tmpl w:val="E3A23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C5630"/>
    <w:multiLevelType w:val="hybridMultilevel"/>
    <w:tmpl w:val="45AEA4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47D1A6D"/>
    <w:multiLevelType w:val="hybridMultilevel"/>
    <w:tmpl w:val="F79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7D7A"/>
    <w:multiLevelType w:val="hybridMultilevel"/>
    <w:tmpl w:val="F8EE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D0D79"/>
    <w:multiLevelType w:val="hybridMultilevel"/>
    <w:tmpl w:val="1B50390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3" w15:restartNumberingAfterBreak="0">
    <w:nsid w:val="36A47A65"/>
    <w:multiLevelType w:val="hybridMultilevel"/>
    <w:tmpl w:val="747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D14FA"/>
    <w:multiLevelType w:val="hybridMultilevel"/>
    <w:tmpl w:val="F8D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050E3"/>
    <w:multiLevelType w:val="hybridMultilevel"/>
    <w:tmpl w:val="9560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60FC6"/>
    <w:multiLevelType w:val="hybridMultilevel"/>
    <w:tmpl w:val="90C0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66634"/>
    <w:multiLevelType w:val="hybridMultilevel"/>
    <w:tmpl w:val="B0424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C097B"/>
    <w:multiLevelType w:val="hybridMultilevel"/>
    <w:tmpl w:val="DAF4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84B60"/>
    <w:multiLevelType w:val="hybridMultilevel"/>
    <w:tmpl w:val="DB4A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C7342"/>
    <w:multiLevelType w:val="hybridMultilevel"/>
    <w:tmpl w:val="1A9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A4679"/>
    <w:multiLevelType w:val="hybridMultilevel"/>
    <w:tmpl w:val="8F08A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B6AB2"/>
    <w:multiLevelType w:val="hybridMultilevel"/>
    <w:tmpl w:val="145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8"/>
  </w:num>
  <w:num w:numId="5">
    <w:abstractNumId w:val="3"/>
  </w:num>
  <w:num w:numId="6">
    <w:abstractNumId w:val="21"/>
  </w:num>
  <w:num w:numId="7">
    <w:abstractNumId w:val="9"/>
  </w:num>
  <w:num w:numId="8">
    <w:abstractNumId w:val="5"/>
  </w:num>
  <w:num w:numId="9">
    <w:abstractNumId w:val="11"/>
  </w:num>
  <w:num w:numId="10">
    <w:abstractNumId w:val="23"/>
  </w:num>
  <w:num w:numId="11">
    <w:abstractNumId w:val="6"/>
  </w:num>
  <w:num w:numId="12">
    <w:abstractNumId w:val="10"/>
  </w:num>
  <w:num w:numId="13">
    <w:abstractNumId w:val="13"/>
  </w:num>
  <w:num w:numId="14">
    <w:abstractNumId w:val="0"/>
  </w:num>
  <w:num w:numId="15">
    <w:abstractNumId w:val="18"/>
  </w:num>
  <w:num w:numId="16">
    <w:abstractNumId w:val="22"/>
  </w:num>
  <w:num w:numId="17">
    <w:abstractNumId w:val="7"/>
  </w:num>
  <w:num w:numId="18">
    <w:abstractNumId w:val="15"/>
  </w:num>
  <w:num w:numId="19">
    <w:abstractNumId w:val="12"/>
  </w:num>
  <w:num w:numId="20">
    <w:abstractNumId w:val="1"/>
  </w:num>
  <w:num w:numId="21">
    <w:abstractNumId w:val="17"/>
  </w:num>
  <w:num w:numId="22">
    <w:abstractNumId w:val="25"/>
  </w:num>
  <w:num w:numId="23">
    <w:abstractNumId w:val="24"/>
  </w:num>
  <w:num w:numId="24">
    <w:abstractNumId w:val="20"/>
  </w:num>
  <w:num w:numId="25">
    <w:abstractNumId w:val="4"/>
  </w:num>
  <w:num w:numId="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2A4"/>
    <w:rsid w:val="000029FD"/>
    <w:rsid w:val="000064FF"/>
    <w:rsid w:val="00010DB9"/>
    <w:rsid w:val="00013CD5"/>
    <w:rsid w:val="00014BF9"/>
    <w:rsid w:val="00026512"/>
    <w:rsid w:val="00026CEF"/>
    <w:rsid w:val="00033F40"/>
    <w:rsid w:val="00034AD7"/>
    <w:rsid w:val="00042625"/>
    <w:rsid w:val="0004345C"/>
    <w:rsid w:val="000453F7"/>
    <w:rsid w:val="00053322"/>
    <w:rsid w:val="00054380"/>
    <w:rsid w:val="00056609"/>
    <w:rsid w:val="00060A54"/>
    <w:rsid w:val="00062345"/>
    <w:rsid w:val="00065E16"/>
    <w:rsid w:val="00070D95"/>
    <w:rsid w:val="0007345D"/>
    <w:rsid w:val="00074FBC"/>
    <w:rsid w:val="0007769E"/>
    <w:rsid w:val="00087F2D"/>
    <w:rsid w:val="00087F5A"/>
    <w:rsid w:val="000909B0"/>
    <w:rsid w:val="00092370"/>
    <w:rsid w:val="00092C20"/>
    <w:rsid w:val="000952E5"/>
    <w:rsid w:val="000A076E"/>
    <w:rsid w:val="000A39F4"/>
    <w:rsid w:val="000A732B"/>
    <w:rsid w:val="000B037D"/>
    <w:rsid w:val="000B1BD0"/>
    <w:rsid w:val="000B1F45"/>
    <w:rsid w:val="000B1F6E"/>
    <w:rsid w:val="000B409F"/>
    <w:rsid w:val="000B4359"/>
    <w:rsid w:val="000B45E1"/>
    <w:rsid w:val="000B53FB"/>
    <w:rsid w:val="000B65AA"/>
    <w:rsid w:val="000D1137"/>
    <w:rsid w:val="000E0B8C"/>
    <w:rsid w:val="000E1829"/>
    <w:rsid w:val="000E1C4A"/>
    <w:rsid w:val="000E2933"/>
    <w:rsid w:val="000E6492"/>
    <w:rsid w:val="000E6F73"/>
    <w:rsid w:val="000F260A"/>
    <w:rsid w:val="000F3546"/>
    <w:rsid w:val="000F6243"/>
    <w:rsid w:val="000F6D96"/>
    <w:rsid w:val="000F7227"/>
    <w:rsid w:val="001010F9"/>
    <w:rsid w:val="00102DBD"/>
    <w:rsid w:val="001037C7"/>
    <w:rsid w:val="001067C7"/>
    <w:rsid w:val="00125A34"/>
    <w:rsid w:val="00131820"/>
    <w:rsid w:val="00133493"/>
    <w:rsid w:val="00140796"/>
    <w:rsid w:val="00150AFC"/>
    <w:rsid w:val="001525B3"/>
    <w:rsid w:val="00152A0D"/>
    <w:rsid w:val="00153087"/>
    <w:rsid w:val="0015482B"/>
    <w:rsid w:val="00180809"/>
    <w:rsid w:val="00180F69"/>
    <w:rsid w:val="00187B63"/>
    <w:rsid w:val="0019186D"/>
    <w:rsid w:val="00192DF2"/>
    <w:rsid w:val="0019587F"/>
    <w:rsid w:val="001A3642"/>
    <w:rsid w:val="001A47B8"/>
    <w:rsid w:val="001B0483"/>
    <w:rsid w:val="001B10D0"/>
    <w:rsid w:val="001B7ADC"/>
    <w:rsid w:val="001C0047"/>
    <w:rsid w:val="001D0386"/>
    <w:rsid w:val="001D2044"/>
    <w:rsid w:val="001D6E2C"/>
    <w:rsid w:val="001E5337"/>
    <w:rsid w:val="001F0B72"/>
    <w:rsid w:val="001F7A77"/>
    <w:rsid w:val="00205237"/>
    <w:rsid w:val="0020598D"/>
    <w:rsid w:val="00206C04"/>
    <w:rsid w:val="0022727D"/>
    <w:rsid w:val="0023301B"/>
    <w:rsid w:val="00235DFA"/>
    <w:rsid w:val="00245576"/>
    <w:rsid w:val="00246EA3"/>
    <w:rsid w:val="00250BF6"/>
    <w:rsid w:val="00262E32"/>
    <w:rsid w:val="002640CD"/>
    <w:rsid w:val="00265456"/>
    <w:rsid w:val="002661A0"/>
    <w:rsid w:val="00273553"/>
    <w:rsid w:val="00277628"/>
    <w:rsid w:val="00281314"/>
    <w:rsid w:val="00284B13"/>
    <w:rsid w:val="00286254"/>
    <w:rsid w:val="00287DCE"/>
    <w:rsid w:val="002944DD"/>
    <w:rsid w:val="002A18DD"/>
    <w:rsid w:val="002A7A04"/>
    <w:rsid w:val="002B06E9"/>
    <w:rsid w:val="002B161B"/>
    <w:rsid w:val="002B7DBF"/>
    <w:rsid w:val="002C641D"/>
    <w:rsid w:val="002C6AFE"/>
    <w:rsid w:val="002D0567"/>
    <w:rsid w:val="002D0921"/>
    <w:rsid w:val="002D3426"/>
    <w:rsid w:val="002D38E8"/>
    <w:rsid w:val="002D5210"/>
    <w:rsid w:val="002D6BDD"/>
    <w:rsid w:val="002D7411"/>
    <w:rsid w:val="002E0EAE"/>
    <w:rsid w:val="002E1A38"/>
    <w:rsid w:val="002E350D"/>
    <w:rsid w:val="002E6D40"/>
    <w:rsid w:val="00300A18"/>
    <w:rsid w:val="00305A68"/>
    <w:rsid w:val="003115B8"/>
    <w:rsid w:val="00312A3A"/>
    <w:rsid w:val="00313626"/>
    <w:rsid w:val="003156CC"/>
    <w:rsid w:val="00321FF5"/>
    <w:rsid w:val="00323A51"/>
    <w:rsid w:val="00336B0A"/>
    <w:rsid w:val="00336D8B"/>
    <w:rsid w:val="00340641"/>
    <w:rsid w:val="00341613"/>
    <w:rsid w:val="00351102"/>
    <w:rsid w:val="00365E99"/>
    <w:rsid w:val="0037551A"/>
    <w:rsid w:val="00375B5A"/>
    <w:rsid w:val="00375B6A"/>
    <w:rsid w:val="0037784B"/>
    <w:rsid w:val="003857AA"/>
    <w:rsid w:val="003866F3"/>
    <w:rsid w:val="003951E1"/>
    <w:rsid w:val="00397575"/>
    <w:rsid w:val="003A45A0"/>
    <w:rsid w:val="003B49C6"/>
    <w:rsid w:val="003C1661"/>
    <w:rsid w:val="003C2360"/>
    <w:rsid w:val="003C2CC9"/>
    <w:rsid w:val="003C50C2"/>
    <w:rsid w:val="003D592D"/>
    <w:rsid w:val="003F397F"/>
    <w:rsid w:val="003F4390"/>
    <w:rsid w:val="00400E3E"/>
    <w:rsid w:val="00411752"/>
    <w:rsid w:val="00413398"/>
    <w:rsid w:val="00413882"/>
    <w:rsid w:val="00413A25"/>
    <w:rsid w:val="00413D4B"/>
    <w:rsid w:val="00414993"/>
    <w:rsid w:val="004203EB"/>
    <w:rsid w:val="00424857"/>
    <w:rsid w:val="00425298"/>
    <w:rsid w:val="00426D7F"/>
    <w:rsid w:val="00427CF4"/>
    <w:rsid w:val="004315F6"/>
    <w:rsid w:val="00437795"/>
    <w:rsid w:val="00437D46"/>
    <w:rsid w:val="00437FB4"/>
    <w:rsid w:val="0044453B"/>
    <w:rsid w:val="00453153"/>
    <w:rsid w:val="00455ECE"/>
    <w:rsid w:val="0046467E"/>
    <w:rsid w:val="00464B6E"/>
    <w:rsid w:val="00467142"/>
    <w:rsid w:val="004713D7"/>
    <w:rsid w:val="0047314D"/>
    <w:rsid w:val="00480023"/>
    <w:rsid w:val="004821CC"/>
    <w:rsid w:val="00484EB7"/>
    <w:rsid w:val="00486ADA"/>
    <w:rsid w:val="00494378"/>
    <w:rsid w:val="00494920"/>
    <w:rsid w:val="004A1ADA"/>
    <w:rsid w:val="004B18CA"/>
    <w:rsid w:val="004B5763"/>
    <w:rsid w:val="004D0C95"/>
    <w:rsid w:val="004D17BB"/>
    <w:rsid w:val="004E0684"/>
    <w:rsid w:val="004E67A8"/>
    <w:rsid w:val="004F0620"/>
    <w:rsid w:val="004F14D5"/>
    <w:rsid w:val="004F170F"/>
    <w:rsid w:val="004F20A5"/>
    <w:rsid w:val="00501ED0"/>
    <w:rsid w:val="00513B7D"/>
    <w:rsid w:val="0051438E"/>
    <w:rsid w:val="00516813"/>
    <w:rsid w:val="00516B6B"/>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921E1"/>
    <w:rsid w:val="00592784"/>
    <w:rsid w:val="00592E98"/>
    <w:rsid w:val="00593226"/>
    <w:rsid w:val="0059525B"/>
    <w:rsid w:val="00597539"/>
    <w:rsid w:val="005A1C50"/>
    <w:rsid w:val="005A5F11"/>
    <w:rsid w:val="005A6B16"/>
    <w:rsid w:val="005B1E4B"/>
    <w:rsid w:val="005C0D92"/>
    <w:rsid w:val="005C2461"/>
    <w:rsid w:val="005C279A"/>
    <w:rsid w:val="005D081E"/>
    <w:rsid w:val="005D31CD"/>
    <w:rsid w:val="005D4FF3"/>
    <w:rsid w:val="005D7636"/>
    <w:rsid w:val="005E0E35"/>
    <w:rsid w:val="005E2D2C"/>
    <w:rsid w:val="005F41B8"/>
    <w:rsid w:val="005F47CF"/>
    <w:rsid w:val="005F6F42"/>
    <w:rsid w:val="0060235B"/>
    <w:rsid w:val="0060696C"/>
    <w:rsid w:val="00610A24"/>
    <w:rsid w:val="00614500"/>
    <w:rsid w:val="00614913"/>
    <w:rsid w:val="00617A2A"/>
    <w:rsid w:val="00621047"/>
    <w:rsid w:val="00627DF9"/>
    <w:rsid w:val="00630925"/>
    <w:rsid w:val="006333C1"/>
    <w:rsid w:val="006429E4"/>
    <w:rsid w:val="00652801"/>
    <w:rsid w:val="00653F38"/>
    <w:rsid w:val="006551C3"/>
    <w:rsid w:val="0065722A"/>
    <w:rsid w:val="0066232A"/>
    <w:rsid w:val="006628DD"/>
    <w:rsid w:val="0066308E"/>
    <w:rsid w:val="0067264A"/>
    <w:rsid w:val="00672EAB"/>
    <w:rsid w:val="0069131A"/>
    <w:rsid w:val="00693725"/>
    <w:rsid w:val="00693E60"/>
    <w:rsid w:val="006973F8"/>
    <w:rsid w:val="006A1ACA"/>
    <w:rsid w:val="006A6064"/>
    <w:rsid w:val="006A625C"/>
    <w:rsid w:val="006B180C"/>
    <w:rsid w:val="006B299D"/>
    <w:rsid w:val="006B2C2C"/>
    <w:rsid w:val="006B4083"/>
    <w:rsid w:val="006C1A36"/>
    <w:rsid w:val="006C1ABA"/>
    <w:rsid w:val="006C2AD0"/>
    <w:rsid w:val="006C66EB"/>
    <w:rsid w:val="006C70F8"/>
    <w:rsid w:val="006C7C54"/>
    <w:rsid w:val="006D41E2"/>
    <w:rsid w:val="006E43C3"/>
    <w:rsid w:val="006E5504"/>
    <w:rsid w:val="006E7E38"/>
    <w:rsid w:val="006F042B"/>
    <w:rsid w:val="006F08A4"/>
    <w:rsid w:val="006F1657"/>
    <w:rsid w:val="006F5345"/>
    <w:rsid w:val="006F760C"/>
    <w:rsid w:val="0070309E"/>
    <w:rsid w:val="0070361D"/>
    <w:rsid w:val="00712E6A"/>
    <w:rsid w:val="0072041B"/>
    <w:rsid w:val="00720918"/>
    <w:rsid w:val="00724DFD"/>
    <w:rsid w:val="00724F24"/>
    <w:rsid w:val="007257D3"/>
    <w:rsid w:val="007272E8"/>
    <w:rsid w:val="00730045"/>
    <w:rsid w:val="007312B0"/>
    <w:rsid w:val="007315B2"/>
    <w:rsid w:val="00735970"/>
    <w:rsid w:val="00736732"/>
    <w:rsid w:val="00740B54"/>
    <w:rsid w:val="0074228D"/>
    <w:rsid w:val="00742EC1"/>
    <w:rsid w:val="0074603C"/>
    <w:rsid w:val="00747DF9"/>
    <w:rsid w:val="007500B8"/>
    <w:rsid w:val="00750804"/>
    <w:rsid w:val="00762E04"/>
    <w:rsid w:val="00764E63"/>
    <w:rsid w:val="007817D6"/>
    <w:rsid w:val="007820AC"/>
    <w:rsid w:val="0078541A"/>
    <w:rsid w:val="00787357"/>
    <w:rsid w:val="00790551"/>
    <w:rsid w:val="00795A07"/>
    <w:rsid w:val="00797F55"/>
    <w:rsid w:val="007A054F"/>
    <w:rsid w:val="007A36EA"/>
    <w:rsid w:val="007A3C14"/>
    <w:rsid w:val="007A5C5D"/>
    <w:rsid w:val="007A68AB"/>
    <w:rsid w:val="007B0BF6"/>
    <w:rsid w:val="007B4D85"/>
    <w:rsid w:val="007C3B94"/>
    <w:rsid w:val="007C4A46"/>
    <w:rsid w:val="007C7C27"/>
    <w:rsid w:val="007D0F4A"/>
    <w:rsid w:val="007D5850"/>
    <w:rsid w:val="007D5ABD"/>
    <w:rsid w:val="007E550B"/>
    <w:rsid w:val="007F1671"/>
    <w:rsid w:val="007F1D04"/>
    <w:rsid w:val="007F238E"/>
    <w:rsid w:val="007F5148"/>
    <w:rsid w:val="007F5B5E"/>
    <w:rsid w:val="007F6DB7"/>
    <w:rsid w:val="007F6F1B"/>
    <w:rsid w:val="00801E96"/>
    <w:rsid w:val="00805AD4"/>
    <w:rsid w:val="00807515"/>
    <w:rsid w:val="00811A8C"/>
    <w:rsid w:val="00832696"/>
    <w:rsid w:val="00833247"/>
    <w:rsid w:val="008340D8"/>
    <w:rsid w:val="00834E2B"/>
    <w:rsid w:val="008407F3"/>
    <w:rsid w:val="0084390D"/>
    <w:rsid w:val="0085668A"/>
    <w:rsid w:val="00856EEF"/>
    <w:rsid w:val="0086155C"/>
    <w:rsid w:val="00864E94"/>
    <w:rsid w:val="008659D7"/>
    <w:rsid w:val="00865A37"/>
    <w:rsid w:val="00870670"/>
    <w:rsid w:val="00871F5D"/>
    <w:rsid w:val="00872519"/>
    <w:rsid w:val="00873678"/>
    <w:rsid w:val="0087614C"/>
    <w:rsid w:val="008761AD"/>
    <w:rsid w:val="0088296B"/>
    <w:rsid w:val="0089148D"/>
    <w:rsid w:val="00892775"/>
    <w:rsid w:val="0089284A"/>
    <w:rsid w:val="008954D7"/>
    <w:rsid w:val="00895FD8"/>
    <w:rsid w:val="0089722B"/>
    <w:rsid w:val="00897809"/>
    <w:rsid w:val="008A4402"/>
    <w:rsid w:val="008A6CF1"/>
    <w:rsid w:val="008B5BC6"/>
    <w:rsid w:val="008C067F"/>
    <w:rsid w:val="008C3102"/>
    <w:rsid w:val="008D0100"/>
    <w:rsid w:val="008D5394"/>
    <w:rsid w:val="008E4183"/>
    <w:rsid w:val="008E4582"/>
    <w:rsid w:val="008F27D1"/>
    <w:rsid w:val="008F4A79"/>
    <w:rsid w:val="008F5D8A"/>
    <w:rsid w:val="008F6C88"/>
    <w:rsid w:val="008F733B"/>
    <w:rsid w:val="009051FE"/>
    <w:rsid w:val="00906020"/>
    <w:rsid w:val="00906567"/>
    <w:rsid w:val="00906C7D"/>
    <w:rsid w:val="00912A9B"/>
    <w:rsid w:val="00914353"/>
    <w:rsid w:val="00914EFB"/>
    <w:rsid w:val="009167CD"/>
    <w:rsid w:val="00916E2D"/>
    <w:rsid w:val="00917A64"/>
    <w:rsid w:val="00920E70"/>
    <w:rsid w:val="0093012A"/>
    <w:rsid w:val="00932043"/>
    <w:rsid w:val="009344C4"/>
    <w:rsid w:val="00934725"/>
    <w:rsid w:val="00934E8C"/>
    <w:rsid w:val="009458D5"/>
    <w:rsid w:val="00947AEE"/>
    <w:rsid w:val="0095274B"/>
    <w:rsid w:val="009601B8"/>
    <w:rsid w:val="00960F9A"/>
    <w:rsid w:val="00962250"/>
    <w:rsid w:val="00963268"/>
    <w:rsid w:val="009641A2"/>
    <w:rsid w:val="009649A8"/>
    <w:rsid w:val="00964D07"/>
    <w:rsid w:val="00966693"/>
    <w:rsid w:val="0097058B"/>
    <w:rsid w:val="00973884"/>
    <w:rsid w:val="00974C4D"/>
    <w:rsid w:val="00986022"/>
    <w:rsid w:val="00992D5D"/>
    <w:rsid w:val="00994917"/>
    <w:rsid w:val="009964EA"/>
    <w:rsid w:val="009A200D"/>
    <w:rsid w:val="009B34CE"/>
    <w:rsid w:val="009B607C"/>
    <w:rsid w:val="009D1A07"/>
    <w:rsid w:val="009D1FF3"/>
    <w:rsid w:val="009D26F5"/>
    <w:rsid w:val="009E34E4"/>
    <w:rsid w:val="009E4424"/>
    <w:rsid w:val="009E6FC1"/>
    <w:rsid w:val="009F2A73"/>
    <w:rsid w:val="009F60B0"/>
    <w:rsid w:val="009F71CB"/>
    <w:rsid w:val="00A11247"/>
    <w:rsid w:val="00A12565"/>
    <w:rsid w:val="00A3237C"/>
    <w:rsid w:val="00A32485"/>
    <w:rsid w:val="00A4747D"/>
    <w:rsid w:val="00A5136F"/>
    <w:rsid w:val="00A5191A"/>
    <w:rsid w:val="00A54301"/>
    <w:rsid w:val="00A7033F"/>
    <w:rsid w:val="00A74EC4"/>
    <w:rsid w:val="00A82996"/>
    <w:rsid w:val="00A84384"/>
    <w:rsid w:val="00A90A1B"/>
    <w:rsid w:val="00AA432F"/>
    <w:rsid w:val="00AA751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278FC"/>
    <w:rsid w:val="00B27EFF"/>
    <w:rsid w:val="00B32D99"/>
    <w:rsid w:val="00B40ACF"/>
    <w:rsid w:val="00B413FA"/>
    <w:rsid w:val="00B41C04"/>
    <w:rsid w:val="00B46425"/>
    <w:rsid w:val="00B469AF"/>
    <w:rsid w:val="00B51E48"/>
    <w:rsid w:val="00B5266E"/>
    <w:rsid w:val="00B57ACF"/>
    <w:rsid w:val="00B60BBB"/>
    <w:rsid w:val="00B67A89"/>
    <w:rsid w:val="00B70B2A"/>
    <w:rsid w:val="00B93297"/>
    <w:rsid w:val="00BA44B5"/>
    <w:rsid w:val="00BA4B4F"/>
    <w:rsid w:val="00BA7E30"/>
    <w:rsid w:val="00BC5FF4"/>
    <w:rsid w:val="00BD2DC1"/>
    <w:rsid w:val="00BD565D"/>
    <w:rsid w:val="00BD5C2C"/>
    <w:rsid w:val="00BD631F"/>
    <w:rsid w:val="00BE1803"/>
    <w:rsid w:val="00BE1A8E"/>
    <w:rsid w:val="00BE2638"/>
    <w:rsid w:val="00BE34CA"/>
    <w:rsid w:val="00BE67A3"/>
    <w:rsid w:val="00C116A5"/>
    <w:rsid w:val="00C15B46"/>
    <w:rsid w:val="00C22D2B"/>
    <w:rsid w:val="00C23BF0"/>
    <w:rsid w:val="00C27EE2"/>
    <w:rsid w:val="00C327D3"/>
    <w:rsid w:val="00C3462B"/>
    <w:rsid w:val="00C424E2"/>
    <w:rsid w:val="00C50E9B"/>
    <w:rsid w:val="00C513BF"/>
    <w:rsid w:val="00C515BE"/>
    <w:rsid w:val="00C556F9"/>
    <w:rsid w:val="00C70DDA"/>
    <w:rsid w:val="00C754D7"/>
    <w:rsid w:val="00C80F81"/>
    <w:rsid w:val="00C81371"/>
    <w:rsid w:val="00C8443C"/>
    <w:rsid w:val="00C94A65"/>
    <w:rsid w:val="00C96626"/>
    <w:rsid w:val="00C97227"/>
    <w:rsid w:val="00CA03E7"/>
    <w:rsid w:val="00CA6358"/>
    <w:rsid w:val="00CB4D82"/>
    <w:rsid w:val="00CC2ED1"/>
    <w:rsid w:val="00CC32FF"/>
    <w:rsid w:val="00CC50C0"/>
    <w:rsid w:val="00CC5F71"/>
    <w:rsid w:val="00CC70F2"/>
    <w:rsid w:val="00CD2A55"/>
    <w:rsid w:val="00CD2E69"/>
    <w:rsid w:val="00CD3938"/>
    <w:rsid w:val="00CD4B50"/>
    <w:rsid w:val="00CD6E19"/>
    <w:rsid w:val="00CE0898"/>
    <w:rsid w:val="00CE3CBF"/>
    <w:rsid w:val="00CE527A"/>
    <w:rsid w:val="00CE6292"/>
    <w:rsid w:val="00CE6CCB"/>
    <w:rsid w:val="00CF269D"/>
    <w:rsid w:val="00CF3536"/>
    <w:rsid w:val="00CF434D"/>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339F"/>
    <w:rsid w:val="00D47C6B"/>
    <w:rsid w:val="00D5178A"/>
    <w:rsid w:val="00D54AA4"/>
    <w:rsid w:val="00D57A8C"/>
    <w:rsid w:val="00D60058"/>
    <w:rsid w:val="00D6380E"/>
    <w:rsid w:val="00D71107"/>
    <w:rsid w:val="00D711C0"/>
    <w:rsid w:val="00D750BD"/>
    <w:rsid w:val="00D761B7"/>
    <w:rsid w:val="00D76914"/>
    <w:rsid w:val="00D82D12"/>
    <w:rsid w:val="00D854A6"/>
    <w:rsid w:val="00D91323"/>
    <w:rsid w:val="00D94123"/>
    <w:rsid w:val="00D94234"/>
    <w:rsid w:val="00D95D00"/>
    <w:rsid w:val="00DA3CF3"/>
    <w:rsid w:val="00DA402F"/>
    <w:rsid w:val="00DA4405"/>
    <w:rsid w:val="00DA718D"/>
    <w:rsid w:val="00DA7D21"/>
    <w:rsid w:val="00DB1B55"/>
    <w:rsid w:val="00DC1F04"/>
    <w:rsid w:val="00DC410C"/>
    <w:rsid w:val="00DC4638"/>
    <w:rsid w:val="00DC509A"/>
    <w:rsid w:val="00DC74E2"/>
    <w:rsid w:val="00DD2E69"/>
    <w:rsid w:val="00DD64B9"/>
    <w:rsid w:val="00DE2AC3"/>
    <w:rsid w:val="00DF2428"/>
    <w:rsid w:val="00DF3AFA"/>
    <w:rsid w:val="00DF4050"/>
    <w:rsid w:val="00DF4F4D"/>
    <w:rsid w:val="00DF5EFF"/>
    <w:rsid w:val="00E014D9"/>
    <w:rsid w:val="00E102E5"/>
    <w:rsid w:val="00E10F34"/>
    <w:rsid w:val="00E11CB6"/>
    <w:rsid w:val="00E128C9"/>
    <w:rsid w:val="00E12A8C"/>
    <w:rsid w:val="00E26444"/>
    <w:rsid w:val="00E34A0C"/>
    <w:rsid w:val="00E34CC9"/>
    <w:rsid w:val="00E37E8F"/>
    <w:rsid w:val="00E404D1"/>
    <w:rsid w:val="00E44109"/>
    <w:rsid w:val="00E53388"/>
    <w:rsid w:val="00E64E5E"/>
    <w:rsid w:val="00E66168"/>
    <w:rsid w:val="00E67935"/>
    <w:rsid w:val="00E72DD3"/>
    <w:rsid w:val="00E77397"/>
    <w:rsid w:val="00E77EA6"/>
    <w:rsid w:val="00E83D35"/>
    <w:rsid w:val="00E91CCC"/>
    <w:rsid w:val="00E96472"/>
    <w:rsid w:val="00E97899"/>
    <w:rsid w:val="00EA70BA"/>
    <w:rsid w:val="00EA7454"/>
    <w:rsid w:val="00EB0CEB"/>
    <w:rsid w:val="00EB17FE"/>
    <w:rsid w:val="00EB1CF1"/>
    <w:rsid w:val="00EB7527"/>
    <w:rsid w:val="00EB75A3"/>
    <w:rsid w:val="00EC0F0D"/>
    <w:rsid w:val="00EC1116"/>
    <w:rsid w:val="00EC1294"/>
    <w:rsid w:val="00EC12ED"/>
    <w:rsid w:val="00ED0AF5"/>
    <w:rsid w:val="00ED0C47"/>
    <w:rsid w:val="00ED3475"/>
    <w:rsid w:val="00ED5C2A"/>
    <w:rsid w:val="00EE2FB0"/>
    <w:rsid w:val="00EE70DF"/>
    <w:rsid w:val="00EE7216"/>
    <w:rsid w:val="00EF1BEB"/>
    <w:rsid w:val="00EF265B"/>
    <w:rsid w:val="00EF400A"/>
    <w:rsid w:val="00EF5E91"/>
    <w:rsid w:val="00F001F5"/>
    <w:rsid w:val="00F01EFA"/>
    <w:rsid w:val="00F05745"/>
    <w:rsid w:val="00F11869"/>
    <w:rsid w:val="00F145C9"/>
    <w:rsid w:val="00F16816"/>
    <w:rsid w:val="00F16F7A"/>
    <w:rsid w:val="00F2047A"/>
    <w:rsid w:val="00F30F4E"/>
    <w:rsid w:val="00F31C7D"/>
    <w:rsid w:val="00F43AFB"/>
    <w:rsid w:val="00F4484A"/>
    <w:rsid w:val="00F52C59"/>
    <w:rsid w:val="00F53E60"/>
    <w:rsid w:val="00F55DA2"/>
    <w:rsid w:val="00F6234F"/>
    <w:rsid w:val="00F74E2A"/>
    <w:rsid w:val="00F8128A"/>
    <w:rsid w:val="00F83BC8"/>
    <w:rsid w:val="00F91E44"/>
    <w:rsid w:val="00F94B23"/>
    <w:rsid w:val="00F95B32"/>
    <w:rsid w:val="00FA1769"/>
    <w:rsid w:val="00FA3390"/>
    <w:rsid w:val="00FB03D6"/>
    <w:rsid w:val="00FB23A1"/>
    <w:rsid w:val="00FB32AE"/>
    <w:rsid w:val="00FB469F"/>
    <w:rsid w:val="00FC420E"/>
    <w:rsid w:val="00FE4349"/>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hyperlink" Target="https://app.box.com/s/gg268q09qyl82egcxmruwhv3emmkqlx5" TargetMode="External"/><Relationship Id="rId2" Type="http://schemas.openxmlformats.org/officeDocument/2006/relationships/customXml" Target="../customXml/item2.xml"/><Relationship Id="rId16" Type="http://schemas.openxmlformats.org/officeDocument/2006/relationships/hyperlink" Target="https://app.box.com/s/va7aoj6mx84nm406gbtiqg7fb6atsr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thurstoncd.com/education/buyersguid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Z7ARTAUZ4RFD-1961471117-583</_dlc_DocId>
    <_dlc_DocIdUrl xmlns="ef268caf-1fb8-457d-9d19-5700d63503a6">
      <Url>http://teams/sites/WR/srs/_layouts/15/DocIdRedir.aspx?ID=Z7ARTAUZ4RFD-1961471117-583</Url>
      <Description>Z7ARTAUZ4RFD-1961471117-583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BE775-1292-49A9-BD0D-24CFF1CA64B1}"/>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8CB2041C-CB35-4894-9647-8D51D58AB192}"/>
</file>

<file path=customXml/itemProps5.xml><?xml version="1.0" encoding="utf-8"?>
<ds:datastoreItem xmlns:ds="http://schemas.openxmlformats.org/officeDocument/2006/customXml" ds:itemID="{29BA4018-9BC2-42EB-86B1-99214EBE6D2F}"/>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WRIA 14 WREC April 2020 APPROVED Meeting Summary</vt:lpstr>
    </vt:vector>
  </TitlesOfParts>
  <Company>WA Department of Ecology</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April 2020 APPROVED Meeting Summary</dc:title>
  <dc:subject>March agenda</dc:subject>
  <dc:creator>Amy Moosman</dc:creator>
  <cp:keywords/>
  <dc:description/>
  <cp:lastModifiedBy>Johnson, Angela (ECY)</cp:lastModifiedBy>
  <cp:revision>3</cp:revision>
  <cp:lastPrinted>2018-08-22T19:01:00Z</cp:lastPrinted>
  <dcterms:created xsi:type="dcterms:W3CDTF">2020-10-09T22:01:00Z</dcterms:created>
  <dcterms:modified xsi:type="dcterms:W3CDTF">2020-10-09T22:03:00Z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6cfb7c2f-98e4-4073-8be5-b9cf22015ebe</vt:lpwstr>
  </property>
</Properties>
</file>