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0AF35C" w14:textId="588D1C09" w:rsidR="001B60D9" w:rsidRDefault="005425A5" w:rsidP="001B60D9">
      <w:pPr>
        <w:pStyle w:val="Heading1"/>
      </w:pPr>
      <w:bookmarkStart w:id="0" w:name="_GoBack"/>
      <w:bookmarkEnd w:id="0"/>
      <w:r>
        <w:t xml:space="preserve">Discussion Guide: Climate </w:t>
      </w:r>
      <w:r w:rsidR="001F4A29">
        <w:t>Resilience</w:t>
      </w:r>
      <w:r w:rsidR="001B60D9">
        <w:t xml:space="preserve"> Considerations for </w:t>
      </w:r>
      <w:r w:rsidR="001F4A29">
        <w:t>WRIA 1</w:t>
      </w:r>
      <w:r w:rsidR="00CF22DD">
        <w:t>3</w:t>
      </w:r>
    </w:p>
    <w:p w14:paraId="5326E311" w14:textId="11EEB933" w:rsidR="001B60D9" w:rsidRPr="001B60D9" w:rsidRDefault="001F4A29" w:rsidP="001B60D9">
      <w:r>
        <w:t>April</w:t>
      </w:r>
      <w:r w:rsidR="005425A5">
        <w:t xml:space="preserve"> 2020</w:t>
      </w:r>
    </w:p>
    <w:p w14:paraId="15E1EA6E" w14:textId="77777777" w:rsidR="00096960" w:rsidRDefault="00096960" w:rsidP="001B60D9">
      <w:pPr>
        <w:pStyle w:val="Heading2"/>
      </w:pPr>
      <w:r>
        <w:t xml:space="preserve">Purpose of </w:t>
      </w:r>
      <w:r w:rsidR="001B60D9">
        <w:t>D</w:t>
      </w:r>
      <w:r>
        <w:t>iscussion</w:t>
      </w:r>
    </w:p>
    <w:p w14:paraId="16EB3CFA" w14:textId="1C2E49B3" w:rsidR="00484CB4" w:rsidRDefault="001F4A29" w:rsidP="009E34AC">
      <w:r>
        <w:t>At the October committee meeting, the committee agreed that it did want to address climate resilience in its plan, but needed more discussion to determine how to do that.  The purpose of this discussion is to determine which options the committee would like to pursue.</w:t>
      </w:r>
    </w:p>
    <w:p w14:paraId="631DA0C5" w14:textId="77777777" w:rsidR="00461F8D" w:rsidRDefault="00461F8D" w:rsidP="00461F8D">
      <w:pPr>
        <w:pStyle w:val="Heading2"/>
      </w:pPr>
      <w:r>
        <w:t>What is Required?</w:t>
      </w:r>
    </w:p>
    <w:p w14:paraId="02ADA03A" w14:textId="77777777" w:rsidR="00461F8D" w:rsidRDefault="00461F8D" w:rsidP="00461F8D">
      <w:r>
        <w:t>Chapter 90.94.030 RCW does not require Ecology or WRE Committees to consider climate change in the planning process. Likewise, the Final Guidance on Net Ecological Benefit Determination (GUIDE-2094) released by Ecology to inform the planning process on how plans will be evaluated, does not address or require climate change.</w:t>
      </w:r>
    </w:p>
    <w:p w14:paraId="3F0B3675" w14:textId="77777777" w:rsidR="001F4A29" w:rsidRDefault="001F4A29" w:rsidP="001B60D9">
      <w:pPr>
        <w:pStyle w:val="Heading2"/>
      </w:pPr>
      <w:r>
        <w:t>October Discussion</w:t>
      </w:r>
    </w:p>
    <w:p w14:paraId="08A2DE69" w14:textId="647CD840" w:rsidR="001F4A29" w:rsidRDefault="00D33DB4" w:rsidP="004128D0">
      <w:pPr>
        <w:spacing w:after="0" w:line="240" w:lineRule="auto"/>
      </w:pPr>
      <w:r>
        <w:t>The following summarizes the discussion at the October committee meeting (drawn from the meeting summary)</w:t>
      </w:r>
    </w:p>
    <w:p w14:paraId="7DDCF6A4" w14:textId="77777777" w:rsidR="00D33DB4" w:rsidRDefault="00D33DB4" w:rsidP="00D33DB4">
      <w:pPr>
        <w:pStyle w:val="ListParagraph"/>
        <w:numPr>
          <w:ilvl w:val="0"/>
          <w:numId w:val="6"/>
        </w:numPr>
        <w:spacing w:after="120" w:line="240" w:lineRule="auto"/>
      </w:pPr>
      <w:r>
        <w:t xml:space="preserve">Potential areas to address climate change in the plan are in the consumptive us calculation (evapotranspiration likely to change with higher temperatures), and resiliency of projects.  </w:t>
      </w:r>
    </w:p>
    <w:p w14:paraId="20EEF9CD" w14:textId="77777777" w:rsidR="00D33DB4" w:rsidRDefault="00D33DB4" w:rsidP="00D33DB4">
      <w:pPr>
        <w:pStyle w:val="ListParagraph"/>
        <w:numPr>
          <w:ilvl w:val="0"/>
          <w:numId w:val="6"/>
        </w:numPr>
        <w:spacing w:after="120" w:line="240" w:lineRule="auto"/>
      </w:pPr>
      <w:r>
        <w:t>Consider projects with higher resiliency and effective risk management.</w:t>
      </w:r>
    </w:p>
    <w:p w14:paraId="0AF1F508" w14:textId="77777777" w:rsidR="00D33DB4" w:rsidRDefault="00D33DB4" w:rsidP="00D33DB4">
      <w:pPr>
        <w:pStyle w:val="ListParagraph"/>
        <w:numPr>
          <w:ilvl w:val="0"/>
          <w:numId w:val="6"/>
        </w:numPr>
        <w:spacing w:after="120" w:line="240" w:lineRule="auto"/>
      </w:pPr>
      <w:r>
        <w:t>WDFW commented that they have done an analysis for sizing factors of culverts with climate change considerations in mind.</w:t>
      </w:r>
    </w:p>
    <w:p w14:paraId="7F51F949" w14:textId="77777777" w:rsidR="00D33DB4" w:rsidRDefault="00D33DB4" w:rsidP="00D33DB4">
      <w:pPr>
        <w:pStyle w:val="ListParagraph"/>
        <w:numPr>
          <w:ilvl w:val="0"/>
          <w:numId w:val="6"/>
        </w:numPr>
        <w:spacing w:after="120" w:line="240" w:lineRule="auto"/>
      </w:pPr>
      <w:r>
        <w:t>Consider conditional addition of metering to address changes in water use due to climate change – some Committee members expressed concerns with this approach.</w:t>
      </w:r>
    </w:p>
    <w:p w14:paraId="06D56D5E" w14:textId="77777777" w:rsidR="00D33DB4" w:rsidRDefault="00D33DB4" w:rsidP="00D33DB4">
      <w:pPr>
        <w:pStyle w:val="ListParagraph"/>
        <w:numPr>
          <w:ilvl w:val="0"/>
          <w:numId w:val="6"/>
        </w:numPr>
        <w:spacing w:after="120" w:line="240" w:lineRule="auto"/>
      </w:pPr>
      <w:r>
        <w:t xml:space="preserve">Suggestion that consumptive use calculations should not be changed to factor in climate considerations on the front end due to data uncertainties.  </w:t>
      </w:r>
    </w:p>
    <w:p w14:paraId="44D16EC3" w14:textId="77777777" w:rsidR="00D33DB4" w:rsidRDefault="00D33DB4" w:rsidP="00D33DB4">
      <w:pPr>
        <w:pStyle w:val="ListParagraph"/>
        <w:numPr>
          <w:ilvl w:val="0"/>
          <w:numId w:val="6"/>
        </w:numPr>
        <w:spacing w:after="120" w:line="240" w:lineRule="auto"/>
      </w:pPr>
      <w:r>
        <w:t>Consider weighting projects in regards to climate considerations – Angela commented that this is a component of the draft project screening criteria.</w:t>
      </w:r>
    </w:p>
    <w:p w14:paraId="319310D9" w14:textId="77777777" w:rsidR="00D33DB4" w:rsidRDefault="00D33DB4" w:rsidP="00D33DB4">
      <w:pPr>
        <w:pStyle w:val="ListParagraph"/>
        <w:numPr>
          <w:ilvl w:val="0"/>
          <w:numId w:val="6"/>
        </w:numPr>
        <w:spacing w:after="120" w:line="240" w:lineRule="auto"/>
      </w:pPr>
      <w:r>
        <w:t>The Committee will need to consider how to use climate project data.</w:t>
      </w:r>
    </w:p>
    <w:p w14:paraId="71FA1EC9" w14:textId="77777777" w:rsidR="00D33DB4" w:rsidRDefault="00D33DB4" w:rsidP="00D33DB4">
      <w:pPr>
        <w:pStyle w:val="ListParagraph"/>
        <w:numPr>
          <w:ilvl w:val="0"/>
          <w:numId w:val="6"/>
        </w:numPr>
        <w:spacing w:after="120" w:line="240" w:lineRule="auto"/>
      </w:pPr>
      <w:r>
        <w:t xml:space="preserve">Angela will incorporate more climate discussions in future meetings. </w:t>
      </w:r>
    </w:p>
    <w:p w14:paraId="02980BAE" w14:textId="77777777" w:rsidR="00D33DB4" w:rsidRDefault="00D33DB4" w:rsidP="00D33DB4">
      <w:pPr>
        <w:pStyle w:val="ListParagraph"/>
        <w:spacing w:after="0" w:line="240" w:lineRule="auto"/>
      </w:pPr>
    </w:p>
    <w:p w14:paraId="6FEE953C" w14:textId="4CC26DD9" w:rsidR="00934E95" w:rsidRDefault="004128D0" w:rsidP="001B60D9">
      <w:pPr>
        <w:pStyle w:val="Heading2"/>
      </w:pPr>
      <w:r>
        <w:t>Options for</w:t>
      </w:r>
      <w:r w:rsidR="001B60D9">
        <w:t xml:space="preserve"> Committee</w:t>
      </w:r>
      <w:r>
        <w:t xml:space="preserve"> Consideration</w:t>
      </w:r>
    </w:p>
    <w:p w14:paraId="2EE007B3" w14:textId="2FC44E66" w:rsidR="00934E95" w:rsidRDefault="001F4A29" w:rsidP="009E34AC">
      <w:r>
        <w:t>There</w:t>
      </w:r>
      <w:r w:rsidR="001B60D9">
        <w:t xml:space="preserve"> are many options or considerations for climate change inclusions. The ideas described below are a starting point for committee discussion.</w:t>
      </w:r>
      <w:r w:rsidR="009B69F1">
        <w:t xml:space="preserve"> </w:t>
      </w:r>
    </w:p>
    <w:p w14:paraId="057FC37B" w14:textId="77777777" w:rsidR="009B69F1" w:rsidRDefault="009B69F1" w:rsidP="009B69F1">
      <w:pPr>
        <w:pStyle w:val="ListParagraph"/>
        <w:numPr>
          <w:ilvl w:val="0"/>
          <w:numId w:val="2"/>
        </w:numPr>
      </w:pPr>
      <w:r>
        <w:t>Projects and Actions</w:t>
      </w:r>
    </w:p>
    <w:p w14:paraId="7E6C5AD1" w14:textId="31432967" w:rsidR="001F4A29" w:rsidRDefault="001F4A29" w:rsidP="009B69F1">
      <w:pPr>
        <w:pStyle w:val="ListParagraph"/>
        <w:numPr>
          <w:ilvl w:val="1"/>
          <w:numId w:val="2"/>
        </w:numPr>
      </w:pPr>
      <w:r>
        <w:t>Each project included in the plan could address climate considerations, such as:</w:t>
      </w:r>
    </w:p>
    <w:p w14:paraId="117AEB3A" w14:textId="7C3F9C39" w:rsidR="000C6B11" w:rsidRDefault="001F4A29" w:rsidP="001F4A29">
      <w:pPr>
        <w:pStyle w:val="ListParagraph"/>
        <w:numPr>
          <w:ilvl w:val="2"/>
          <w:numId w:val="2"/>
        </w:numPr>
      </w:pPr>
      <w:r>
        <w:t>W</w:t>
      </w:r>
      <w:r w:rsidR="009B69F1">
        <w:t>ater timing</w:t>
      </w:r>
      <w:r>
        <w:t xml:space="preserve">, and how it may </w:t>
      </w:r>
      <w:r w:rsidR="009B69F1">
        <w:t xml:space="preserve">shift </w:t>
      </w:r>
      <w:r>
        <w:t xml:space="preserve">due to climate change </w:t>
      </w:r>
      <w:r w:rsidR="009B69F1">
        <w:t xml:space="preserve">(e.g. flashier systems, more water in the winter, change from snow-dominant to rain-dominant or mixed system). </w:t>
      </w:r>
    </w:p>
    <w:p w14:paraId="339EC39F" w14:textId="79B3ABEB" w:rsidR="000C6B11" w:rsidRDefault="001F4A29" w:rsidP="001F4A29">
      <w:pPr>
        <w:pStyle w:val="ListParagraph"/>
        <w:numPr>
          <w:ilvl w:val="2"/>
          <w:numId w:val="2"/>
        </w:numPr>
      </w:pPr>
      <w:r>
        <w:t>Include</w:t>
      </w:r>
      <w:r w:rsidR="000C6B11">
        <w:t xml:space="preserve"> criteria that evaluates whether projects</w:t>
      </w:r>
      <w:r w:rsidR="009B69F1">
        <w:t xml:space="preserve"> </w:t>
      </w:r>
      <w:r w:rsidR="000C6B11">
        <w:t>are</w:t>
      </w:r>
      <w:r w:rsidR="009B69F1">
        <w:t xml:space="preserve"> resilient to changing systems </w:t>
      </w:r>
      <w:r w:rsidR="000C6B11">
        <w:t>(wetter winters, drier summers, flashier systems).</w:t>
      </w:r>
    </w:p>
    <w:p w14:paraId="6CC38366" w14:textId="77777777" w:rsidR="009D0F39" w:rsidRDefault="009D0F39" w:rsidP="001F4A29">
      <w:pPr>
        <w:pStyle w:val="ListParagraph"/>
        <w:numPr>
          <w:ilvl w:val="2"/>
          <w:numId w:val="2"/>
        </w:numPr>
      </w:pPr>
      <w:r>
        <w:t>Consider restrictions on summer watering when flows are lowest.</w:t>
      </w:r>
    </w:p>
    <w:p w14:paraId="2394DBB0" w14:textId="7CEE35EC" w:rsidR="009B69F1" w:rsidRDefault="000C6B11" w:rsidP="001F4A29">
      <w:pPr>
        <w:pStyle w:val="ListParagraph"/>
        <w:numPr>
          <w:ilvl w:val="2"/>
          <w:numId w:val="2"/>
        </w:numPr>
      </w:pPr>
      <w:r>
        <w:lastRenderedPageBreak/>
        <w:t xml:space="preserve">Identify </w:t>
      </w:r>
      <w:r w:rsidR="001F4A29">
        <w:t xml:space="preserve">or prioritize </w:t>
      </w:r>
      <w:r>
        <w:t>projects that take advantage of changing future conditions (e.g. storage of water during the wetter winters) and that focus on the timing of water availability.</w:t>
      </w:r>
    </w:p>
    <w:p w14:paraId="5997A860" w14:textId="35164E93" w:rsidR="001F4A29" w:rsidRDefault="001F4A29" w:rsidP="001F4A29">
      <w:pPr>
        <w:pStyle w:val="ListParagraph"/>
        <w:numPr>
          <w:ilvl w:val="2"/>
          <w:numId w:val="2"/>
        </w:numPr>
      </w:pPr>
      <w:r>
        <w:t>Other ideas?</w:t>
      </w:r>
    </w:p>
    <w:p w14:paraId="4EB84D43" w14:textId="1AAE7D71" w:rsidR="001F4A29" w:rsidRDefault="001F4A29" w:rsidP="001F4A29">
      <w:pPr>
        <w:pStyle w:val="ListParagraph"/>
        <w:numPr>
          <w:ilvl w:val="0"/>
          <w:numId w:val="2"/>
        </w:numPr>
      </w:pPr>
      <w:r>
        <w:t>Safety Factor</w:t>
      </w:r>
    </w:p>
    <w:p w14:paraId="43FFC28C" w14:textId="119E63F6" w:rsidR="004128D0" w:rsidRDefault="001F4A29" w:rsidP="004128D0">
      <w:pPr>
        <w:pStyle w:val="ListParagraph"/>
        <w:numPr>
          <w:ilvl w:val="1"/>
          <w:numId w:val="2"/>
        </w:numPr>
      </w:pPr>
      <w:r>
        <w:t>The overall plan could p</w:t>
      </w:r>
      <w:r w:rsidR="000C6B11">
        <w:t xml:space="preserve">rovide a </w:t>
      </w:r>
      <w:r w:rsidR="00AC72F7">
        <w:t xml:space="preserve">safety factor </w:t>
      </w:r>
      <w:r w:rsidR="000C6B11">
        <w:t>on the amount of offset to ensure we overshoot consumptive use estimates.</w:t>
      </w:r>
      <w:r w:rsidR="005425A5" w:rsidRPr="005425A5">
        <w:t xml:space="preserve"> </w:t>
      </w:r>
    </w:p>
    <w:p w14:paraId="046D8AC5" w14:textId="1A913E7A" w:rsidR="00263B86" w:rsidRDefault="00263B86" w:rsidP="004128D0">
      <w:pPr>
        <w:pStyle w:val="ListParagraph"/>
        <w:numPr>
          <w:ilvl w:val="1"/>
          <w:numId w:val="2"/>
        </w:numPr>
      </w:pPr>
      <w:r>
        <w:t xml:space="preserve">See information provided by Paul Pickett in Attachment A (below) </w:t>
      </w:r>
    </w:p>
    <w:p w14:paraId="590CE44D" w14:textId="77777777" w:rsidR="00934E95" w:rsidRDefault="00934E95" w:rsidP="009B69F1">
      <w:pPr>
        <w:pStyle w:val="Heading2"/>
      </w:pPr>
      <w:r>
        <w:t>Questions for committee discussion</w:t>
      </w:r>
    </w:p>
    <w:p w14:paraId="3EA308B2" w14:textId="61DCADB7" w:rsidR="00B370B2" w:rsidRDefault="001F4A29" w:rsidP="009E34AC">
      <w:pPr>
        <w:pStyle w:val="ListParagraph"/>
        <w:numPr>
          <w:ilvl w:val="0"/>
          <w:numId w:val="1"/>
        </w:numPr>
      </w:pPr>
      <w:r>
        <w:t>What</w:t>
      </w:r>
      <w:r w:rsidR="009B69F1">
        <w:t xml:space="preserve"> </w:t>
      </w:r>
      <w:r w:rsidR="00B370B2">
        <w:t xml:space="preserve">specific </w:t>
      </w:r>
      <w:r w:rsidR="000C6B11">
        <w:t>components</w:t>
      </w:r>
      <w:r w:rsidR="009B69F1">
        <w:t xml:space="preserve"> </w:t>
      </w:r>
      <w:r w:rsidR="009D0F39">
        <w:t xml:space="preserve">of the plan </w:t>
      </w:r>
      <w:r>
        <w:t xml:space="preserve">do you feel would best address climate resilience? </w:t>
      </w:r>
      <w:r w:rsidR="00B370B2">
        <w:t xml:space="preserve">(See the list above for possible considerations for the committee).  </w:t>
      </w:r>
    </w:p>
    <w:p w14:paraId="7CC83CD1" w14:textId="56B37903" w:rsidR="009B69F1" w:rsidRDefault="001F4A29" w:rsidP="001F4A29">
      <w:pPr>
        <w:pStyle w:val="ListParagraph"/>
        <w:numPr>
          <w:ilvl w:val="0"/>
          <w:numId w:val="1"/>
        </w:numPr>
      </w:pPr>
      <w:r>
        <w:t>Are there members of the committee who</w:t>
      </w:r>
      <w:r w:rsidR="00B370B2">
        <w:t xml:space="preserve"> have the required expertise and resources to address these considerations? If not, do you have suggestions on how to address this?</w:t>
      </w:r>
    </w:p>
    <w:sectPr w:rsidR="009B69F1">
      <w:footerReference w:type="default" r:id="rId12"/>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A5BDF2" w16cid:durableId="223587D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2FD2DD" w14:textId="77777777" w:rsidR="0067082F" w:rsidRDefault="0067082F" w:rsidP="003D6EDF">
      <w:pPr>
        <w:spacing w:after="0" w:line="240" w:lineRule="auto"/>
      </w:pPr>
      <w:r>
        <w:separator/>
      </w:r>
    </w:p>
  </w:endnote>
  <w:endnote w:type="continuationSeparator" w:id="0">
    <w:p w14:paraId="407CC30D" w14:textId="77777777" w:rsidR="0067082F" w:rsidRDefault="0067082F" w:rsidP="003D6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1205349"/>
      <w:docPartObj>
        <w:docPartGallery w:val="Page Numbers (Bottom of Page)"/>
        <w:docPartUnique/>
      </w:docPartObj>
    </w:sdtPr>
    <w:sdtEndPr>
      <w:rPr>
        <w:noProof/>
      </w:rPr>
    </w:sdtEndPr>
    <w:sdtContent>
      <w:p w14:paraId="47FFA71E" w14:textId="1677D56B" w:rsidR="008E3BE2" w:rsidRDefault="008E3BE2">
        <w:pPr>
          <w:pStyle w:val="Footer"/>
          <w:jc w:val="right"/>
        </w:pPr>
        <w:r>
          <w:fldChar w:fldCharType="begin"/>
        </w:r>
        <w:r>
          <w:instrText xml:space="preserve"> PAGE   \* MERGEFORMAT </w:instrText>
        </w:r>
        <w:r>
          <w:fldChar w:fldCharType="separate"/>
        </w:r>
        <w:r w:rsidR="00F90421">
          <w:rPr>
            <w:noProof/>
          </w:rPr>
          <w:t>2</w:t>
        </w:r>
        <w:r>
          <w:rPr>
            <w:noProof/>
          </w:rPr>
          <w:fldChar w:fldCharType="end"/>
        </w:r>
      </w:p>
    </w:sdtContent>
  </w:sdt>
  <w:p w14:paraId="1AFAFEF1" w14:textId="77777777" w:rsidR="008E3BE2" w:rsidRDefault="008E3B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FB009C" w14:textId="77777777" w:rsidR="0067082F" w:rsidRDefault="0067082F" w:rsidP="003D6EDF">
      <w:pPr>
        <w:spacing w:after="0" w:line="240" w:lineRule="auto"/>
      </w:pPr>
      <w:r>
        <w:separator/>
      </w:r>
    </w:p>
  </w:footnote>
  <w:footnote w:type="continuationSeparator" w:id="0">
    <w:p w14:paraId="63CAB2D7" w14:textId="77777777" w:rsidR="0067082F" w:rsidRDefault="0067082F" w:rsidP="003D6E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437D5"/>
    <w:multiLevelType w:val="hybridMultilevel"/>
    <w:tmpl w:val="515E0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2667CE"/>
    <w:multiLevelType w:val="hybridMultilevel"/>
    <w:tmpl w:val="421A4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E81036"/>
    <w:multiLevelType w:val="hybridMultilevel"/>
    <w:tmpl w:val="FF1676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45630D7"/>
    <w:multiLevelType w:val="hybridMultilevel"/>
    <w:tmpl w:val="EBB87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3D7B31"/>
    <w:multiLevelType w:val="hybridMultilevel"/>
    <w:tmpl w:val="C4568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DE5B17"/>
    <w:multiLevelType w:val="hybridMultilevel"/>
    <w:tmpl w:val="A0F8F072"/>
    <w:lvl w:ilvl="0" w:tplc="D14A969E">
      <w:start w:val="1"/>
      <w:numFmt w:val="bullet"/>
      <w:lvlText w:val=""/>
      <w:lvlJc w:val="left"/>
      <w:pPr>
        <w:ind w:left="720" w:hanging="360"/>
      </w:pPr>
      <w:rPr>
        <w:rFonts w:ascii="Symbol" w:hAnsi="Symbol" w:hint="default"/>
      </w:rPr>
    </w:lvl>
    <w:lvl w:ilvl="1" w:tplc="DA741824">
      <w:start w:val="1"/>
      <w:numFmt w:val="bullet"/>
      <w:lvlText w:val="o"/>
      <w:lvlJc w:val="left"/>
      <w:pPr>
        <w:ind w:left="1440" w:hanging="360"/>
      </w:pPr>
      <w:rPr>
        <w:rFonts w:ascii="Courier New" w:hAnsi="Courier New" w:hint="default"/>
      </w:rPr>
    </w:lvl>
    <w:lvl w:ilvl="2" w:tplc="96607334">
      <w:start w:val="1"/>
      <w:numFmt w:val="bullet"/>
      <w:lvlText w:val=""/>
      <w:lvlJc w:val="left"/>
      <w:pPr>
        <w:ind w:left="2160" w:hanging="360"/>
      </w:pPr>
      <w:rPr>
        <w:rFonts w:ascii="Wingdings" w:hAnsi="Wingdings" w:hint="default"/>
      </w:rPr>
    </w:lvl>
    <w:lvl w:ilvl="3" w:tplc="01B82AE6">
      <w:start w:val="1"/>
      <w:numFmt w:val="bullet"/>
      <w:lvlText w:val=""/>
      <w:lvlJc w:val="left"/>
      <w:pPr>
        <w:ind w:left="2880" w:hanging="360"/>
      </w:pPr>
      <w:rPr>
        <w:rFonts w:ascii="Symbol" w:hAnsi="Symbol" w:hint="default"/>
      </w:rPr>
    </w:lvl>
    <w:lvl w:ilvl="4" w:tplc="0C323B98">
      <w:start w:val="1"/>
      <w:numFmt w:val="bullet"/>
      <w:lvlText w:val="o"/>
      <w:lvlJc w:val="left"/>
      <w:pPr>
        <w:ind w:left="3600" w:hanging="360"/>
      </w:pPr>
      <w:rPr>
        <w:rFonts w:ascii="Courier New" w:hAnsi="Courier New" w:hint="default"/>
      </w:rPr>
    </w:lvl>
    <w:lvl w:ilvl="5" w:tplc="9C0C035C">
      <w:start w:val="1"/>
      <w:numFmt w:val="bullet"/>
      <w:lvlText w:val=""/>
      <w:lvlJc w:val="left"/>
      <w:pPr>
        <w:ind w:left="4320" w:hanging="360"/>
      </w:pPr>
      <w:rPr>
        <w:rFonts w:ascii="Wingdings" w:hAnsi="Wingdings" w:hint="default"/>
      </w:rPr>
    </w:lvl>
    <w:lvl w:ilvl="6" w:tplc="35FC7074">
      <w:start w:val="1"/>
      <w:numFmt w:val="bullet"/>
      <w:lvlText w:val=""/>
      <w:lvlJc w:val="left"/>
      <w:pPr>
        <w:ind w:left="5040" w:hanging="360"/>
      </w:pPr>
      <w:rPr>
        <w:rFonts w:ascii="Symbol" w:hAnsi="Symbol" w:hint="default"/>
      </w:rPr>
    </w:lvl>
    <w:lvl w:ilvl="7" w:tplc="6A5488A0">
      <w:start w:val="1"/>
      <w:numFmt w:val="bullet"/>
      <w:lvlText w:val="o"/>
      <w:lvlJc w:val="left"/>
      <w:pPr>
        <w:ind w:left="5760" w:hanging="360"/>
      </w:pPr>
      <w:rPr>
        <w:rFonts w:ascii="Courier New" w:hAnsi="Courier New" w:hint="default"/>
      </w:rPr>
    </w:lvl>
    <w:lvl w:ilvl="8" w:tplc="D4DA4D88">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4AC"/>
    <w:rsid w:val="00096960"/>
    <w:rsid w:val="000C6B11"/>
    <w:rsid w:val="000E402A"/>
    <w:rsid w:val="00132368"/>
    <w:rsid w:val="0018420F"/>
    <w:rsid w:val="001B60D9"/>
    <w:rsid w:val="001B7D97"/>
    <w:rsid w:val="001C722D"/>
    <w:rsid w:val="001F4A29"/>
    <w:rsid w:val="00263B86"/>
    <w:rsid w:val="00281FA4"/>
    <w:rsid w:val="002B61F1"/>
    <w:rsid w:val="003C2586"/>
    <w:rsid w:val="003D6EDF"/>
    <w:rsid w:val="004022CC"/>
    <w:rsid w:val="00412884"/>
    <w:rsid w:val="004128D0"/>
    <w:rsid w:val="0043416D"/>
    <w:rsid w:val="00461F8D"/>
    <w:rsid w:val="0048208E"/>
    <w:rsid w:val="00484CB4"/>
    <w:rsid w:val="0049423B"/>
    <w:rsid w:val="004E45F6"/>
    <w:rsid w:val="004E6D58"/>
    <w:rsid w:val="005425A5"/>
    <w:rsid w:val="0067082F"/>
    <w:rsid w:val="00681581"/>
    <w:rsid w:val="006C7B74"/>
    <w:rsid w:val="007766F7"/>
    <w:rsid w:val="00854EFA"/>
    <w:rsid w:val="00876C91"/>
    <w:rsid w:val="008B032C"/>
    <w:rsid w:val="008E2025"/>
    <w:rsid w:val="008E3BE2"/>
    <w:rsid w:val="00934E95"/>
    <w:rsid w:val="009B69F1"/>
    <w:rsid w:val="009D0F39"/>
    <w:rsid w:val="009E34AC"/>
    <w:rsid w:val="00A2105D"/>
    <w:rsid w:val="00AC72F7"/>
    <w:rsid w:val="00B06694"/>
    <w:rsid w:val="00B2468A"/>
    <w:rsid w:val="00B27EE5"/>
    <w:rsid w:val="00B370B2"/>
    <w:rsid w:val="00B51168"/>
    <w:rsid w:val="00B602E1"/>
    <w:rsid w:val="00B80372"/>
    <w:rsid w:val="00BF7ED1"/>
    <w:rsid w:val="00C46442"/>
    <w:rsid w:val="00CD5C2E"/>
    <w:rsid w:val="00CD6FF3"/>
    <w:rsid w:val="00CF22DD"/>
    <w:rsid w:val="00D21256"/>
    <w:rsid w:val="00D26AC3"/>
    <w:rsid w:val="00D33DB4"/>
    <w:rsid w:val="00E065BD"/>
    <w:rsid w:val="00EF2F24"/>
    <w:rsid w:val="00F90421"/>
    <w:rsid w:val="00FE0741"/>
    <w:rsid w:val="00FF7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EBF0F"/>
  <w15:chartTrackingRefBased/>
  <w15:docId w15:val="{FB643F37-470D-468F-B4FA-59608850E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B60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B60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128D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E34AC"/>
    <w:pPr>
      <w:ind w:left="720"/>
      <w:contextualSpacing/>
    </w:pPr>
  </w:style>
  <w:style w:type="character" w:styleId="CommentReference">
    <w:name w:val="annotation reference"/>
    <w:basedOn w:val="DefaultParagraphFont"/>
    <w:uiPriority w:val="99"/>
    <w:semiHidden/>
    <w:unhideWhenUsed/>
    <w:rsid w:val="009E34AC"/>
    <w:rPr>
      <w:sz w:val="16"/>
      <w:szCs w:val="16"/>
    </w:rPr>
  </w:style>
  <w:style w:type="paragraph" w:styleId="CommentText">
    <w:name w:val="annotation text"/>
    <w:basedOn w:val="Normal"/>
    <w:link w:val="CommentTextChar"/>
    <w:uiPriority w:val="99"/>
    <w:unhideWhenUsed/>
    <w:rsid w:val="009E34AC"/>
    <w:pPr>
      <w:spacing w:line="240" w:lineRule="auto"/>
    </w:pPr>
    <w:rPr>
      <w:sz w:val="20"/>
      <w:szCs w:val="20"/>
    </w:rPr>
  </w:style>
  <w:style w:type="character" w:customStyle="1" w:styleId="CommentTextChar">
    <w:name w:val="Comment Text Char"/>
    <w:basedOn w:val="DefaultParagraphFont"/>
    <w:link w:val="CommentText"/>
    <w:uiPriority w:val="99"/>
    <w:rsid w:val="009E34AC"/>
    <w:rPr>
      <w:sz w:val="20"/>
      <w:szCs w:val="20"/>
    </w:rPr>
  </w:style>
  <w:style w:type="character" w:customStyle="1" w:styleId="ListParagraphChar">
    <w:name w:val="List Paragraph Char"/>
    <w:basedOn w:val="DefaultParagraphFont"/>
    <w:link w:val="ListParagraph"/>
    <w:uiPriority w:val="34"/>
    <w:rsid w:val="009E34AC"/>
  </w:style>
  <w:style w:type="paragraph" w:styleId="BalloonText">
    <w:name w:val="Balloon Text"/>
    <w:basedOn w:val="Normal"/>
    <w:link w:val="BalloonTextChar"/>
    <w:uiPriority w:val="99"/>
    <w:semiHidden/>
    <w:unhideWhenUsed/>
    <w:rsid w:val="009E34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34AC"/>
    <w:rPr>
      <w:rFonts w:ascii="Segoe UI" w:hAnsi="Segoe UI" w:cs="Segoe UI"/>
      <w:sz w:val="18"/>
      <w:szCs w:val="18"/>
    </w:rPr>
  </w:style>
  <w:style w:type="character" w:styleId="Hyperlink">
    <w:name w:val="Hyperlink"/>
    <w:basedOn w:val="DefaultParagraphFont"/>
    <w:uiPriority w:val="99"/>
    <w:unhideWhenUsed/>
    <w:rsid w:val="004E45F6"/>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3D6EDF"/>
    <w:rPr>
      <w:b/>
      <w:bCs/>
    </w:rPr>
  </w:style>
  <w:style w:type="character" w:customStyle="1" w:styleId="CommentSubjectChar">
    <w:name w:val="Comment Subject Char"/>
    <w:basedOn w:val="CommentTextChar"/>
    <w:link w:val="CommentSubject"/>
    <w:uiPriority w:val="99"/>
    <w:semiHidden/>
    <w:rsid w:val="003D6EDF"/>
    <w:rPr>
      <w:b/>
      <w:bCs/>
      <w:sz w:val="20"/>
      <w:szCs w:val="20"/>
    </w:rPr>
  </w:style>
  <w:style w:type="paragraph" w:styleId="FootnoteText">
    <w:name w:val="footnote text"/>
    <w:basedOn w:val="Normal"/>
    <w:link w:val="FootnoteTextChar"/>
    <w:uiPriority w:val="99"/>
    <w:semiHidden/>
    <w:unhideWhenUsed/>
    <w:rsid w:val="003D6E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6EDF"/>
    <w:rPr>
      <w:sz w:val="20"/>
      <w:szCs w:val="20"/>
    </w:rPr>
  </w:style>
  <w:style w:type="character" w:styleId="FootnoteReference">
    <w:name w:val="footnote reference"/>
    <w:basedOn w:val="DefaultParagraphFont"/>
    <w:uiPriority w:val="99"/>
    <w:semiHidden/>
    <w:unhideWhenUsed/>
    <w:rsid w:val="003D6EDF"/>
    <w:rPr>
      <w:vertAlign w:val="superscript"/>
    </w:rPr>
  </w:style>
  <w:style w:type="character" w:customStyle="1" w:styleId="Heading2Char">
    <w:name w:val="Heading 2 Char"/>
    <w:basedOn w:val="DefaultParagraphFont"/>
    <w:link w:val="Heading2"/>
    <w:uiPriority w:val="9"/>
    <w:rsid w:val="001B60D9"/>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1B60D9"/>
    <w:rPr>
      <w:rFonts w:asciiTheme="majorHAnsi" w:eastAsiaTheme="majorEastAsia" w:hAnsiTheme="majorHAnsi" w:cstheme="majorBidi"/>
      <w:color w:val="2E74B5" w:themeColor="accent1" w:themeShade="BF"/>
      <w:sz w:val="32"/>
      <w:szCs w:val="32"/>
    </w:rPr>
  </w:style>
  <w:style w:type="character" w:customStyle="1" w:styleId="UnresolvedMention1">
    <w:name w:val="Unresolved Mention1"/>
    <w:basedOn w:val="DefaultParagraphFont"/>
    <w:uiPriority w:val="99"/>
    <w:semiHidden/>
    <w:unhideWhenUsed/>
    <w:rsid w:val="004E6D58"/>
    <w:rPr>
      <w:color w:val="605E5C"/>
      <w:shd w:val="clear" w:color="auto" w:fill="E1DFDD"/>
    </w:rPr>
  </w:style>
  <w:style w:type="paragraph" w:styleId="Header">
    <w:name w:val="header"/>
    <w:basedOn w:val="Normal"/>
    <w:link w:val="HeaderChar"/>
    <w:uiPriority w:val="99"/>
    <w:unhideWhenUsed/>
    <w:rsid w:val="00A210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105D"/>
  </w:style>
  <w:style w:type="paragraph" w:styleId="Footer">
    <w:name w:val="footer"/>
    <w:basedOn w:val="Normal"/>
    <w:link w:val="FooterChar"/>
    <w:uiPriority w:val="99"/>
    <w:unhideWhenUsed/>
    <w:rsid w:val="00A210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105D"/>
  </w:style>
  <w:style w:type="paragraph" w:styleId="Revision">
    <w:name w:val="Revision"/>
    <w:hidden/>
    <w:uiPriority w:val="99"/>
    <w:semiHidden/>
    <w:rsid w:val="00A2105D"/>
    <w:pPr>
      <w:spacing w:after="0" w:line="240" w:lineRule="auto"/>
    </w:pPr>
  </w:style>
  <w:style w:type="character" w:customStyle="1" w:styleId="Heading3Char">
    <w:name w:val="Heading 3 Char"/>
    <w:basedOn w:val="DefaultParagraphFont"/>
    <w:link w:val="Heading3"/>
    <w:uiPriority w:val="9"/>
    <w:rsid w:val="004128D0"/>
    <w:rPr>
      <w:rFonts w:asciiTheme="majorHAnsi" w:eastAsiaTheme="majorEastAsia" w:hAnsiTheme="majorHAnsi" w:cstheme="majorBidi"/>
      <w:color w:val="1F4D78" w:themeColor="accent1" w:themeShade="7F"/>
      <w:sz w:val="24"/>
      <w:szCs w:val="24"/>
    </w:rPr>
  </w:style>
  <w:style w:type="paragraph" w:customStyle="1" w:styleId="Subhead">
    <w:name w:val="Subhead"/>
    <w:next w:val="Normal"/>
    <w:link w:val="SubheadChar"/>
    <w:qFormat/>
    <w:rsid w:val="00D33DB4"/>
    <w:pPr>
      <w:spacing w:before="240"/>
      <w:outlineLvl w:val="2"/>
    </w:pPr>
    <w:rPr>
      <w:rFonts w:ascii="Calibri" w:hAnsi="Calibri" w:cs="Times New Roman"/>
    </w:rPr>
  </w:style>
  <w:style w:type="character" w:customStyle="1" w:styleId="SubheadChar">
    <w:name w:val="Subhead Char"/>
    <w:basedOn w:val="DefaultParagraphFont"/>
    <w:link w:val="Subhead"/>
    <w:rsid w:val="00D33DB4"/>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14" Type="http://schemas.openxmlformats.org/officeDocument/2006/relationships/theme" Target="theme/theme1.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Zview xmlns="81b753b0-5f84-4476-b087-97d9c3e0d4e3">Needs to be posted</EZview>
    <WRIA xmlns="81b753b0-5f84-4476-b087-97d9c3e0d4e3">Multiple</WRIA>
    <Accessibility xmlns="81b753b0-5f84-4476-b087-97d9c3e0d4e3">Needs review</Accessibilit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0f0e499c195883a05da68648a14dd41d">
  <xsd:schema xmlns:xsd="http://www.w3.org/2001/XMLSchema" xmlns:xs="http://www.w3.org/2001/XMLSchema" xmlns:p="http://schemas.microsoft.com/office/2006/metadata/properties" xmlns:ns2="81b753b0-5f84-4476-b087-97d9c3e0d4e3" xmlns:ns3="fa9a4940-7a8b-4399-b0b9-597dee2fdc40" targetNamespace="http://schemas.microsoft.com/office/2006/metadata/properties" ma:root="true" ma:fieldsID="9d23ff41967d2128eb7b1e7c8351325a" ns2:_="" ns3:_="">
    <xsd:import namespace="81b753b0-5f84-4476-b087-97d9c3e0d4e3"/>
    <xsd:import namespace="fa9a4940-7a8b-4399-b0b9-597dee2fdc40"/>
    <xsd:element name="properties">
      <xsd:complexType>
        <xsd:sequence>
          <xsd:element name="documentManagement">
            <xsd:complexType>
              <xsd:all>
                <xsd:element ref="ns2:WRIA"/>
                <xsd:element ref="ns2:Accessibility" minOccurs="0"/>
                <xsd:element ref="ns2:EZview"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enumeration value="Does Not Pass"/>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9E89E4DE9AC6F44498E69F681DFDE76B" ma:contentTypeVersion="5" ma:contentTypeDescription="Create a new document." ma:contentTypeScope="" ma:versionID="29f270f62e6a4d13c0150b60fc686e39">
  <xsd:schema xmlns:xsd="http://www.w3.org/2001/XMLSchema" xmlns:xs="http://www.w3.org/2001/XMLSchema" xmlns:p="http://schemas.microsoft.com/office/2006/metadata/properties" xmlns:ns2="76249e9b-b6b9-40a9-b72a-b7e9ea3ba785" xmlns:ns3="414cf220-fb19-40b1-aa7f-9d169f28feb7" xmlns:ns4="3b4dceba-683b-45c7-9b77-22ab90981aa0" targetNamespace="http://schemas.microsoft.com/office/2006/metadata/properties" ma:root="true" ma:fieldsID="6e3d2e96869d06ffafa8c93585e643a5" ns2:_="" ns3:_="" ns4:_="">
    <xsd:import namespace="76249e9b-b6b9-40a9-b72a-b7e9ea3ba785"/>
    <xsd:import namespace="414cf220-fb19-40b1-aa7f-9d169f28feb7"/>
    <xsd:import namespace="3b4dceba-683b-45c7-9b77-22ab90981aa0"/>
    <xsd:element name="properties">
      <xsd:complexType>
        <xsd:sequence>
          <xsd:element name="documentManagement">
            <xsd:complexType>
              <xsd:all>
                <xsd:element ref="ns2:_dlc_DocId" minOccurs="0"/>
                <xsd:element ref="ns2:_dlc_DocIdUrl" minOccurs="0"/>
                <xsd:element ref="ns2:_dlc_DocIdPersistId" minOccurs="0"/>
                <xsd:element ref="ns3:Topic" minOccurs="0"/>
                <xsd:element ref="ns3:Meeting_x0020_Date" minOccurs="0"/>
                <xsd:element ref="ns3:Meeting_x0020_date_x0020__x0028_YYYYMMDD_x0029_" minOccurs="0"/>
                <xsd:element ref="ns3:Owner"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249e9b-b6b9-40a9-b72a-b7e9ea3ba78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14cf220-fb19-40b1-aa7f-9d169f28feb7" elementFormDefault="qualified">
    <xsd:import namespace="http://schemas.microsoft.com/office/2006/documentManagement/types"/>
    <xsd:import namespace="http://schemas.microsoft.com/office/infopath/2007/PartnerControls"/>
    <xsd:element name="Topic" ma:index="11" nillable="true" ma:displayName="Topic" ma:internalName="Topic">
      <xsd:simpleType>
        <xsd:restriction base="dms:Text">
          <xsd:maxLength value="255"/>
        </xsd:restriction>
      </xsd:simpleType>
    </xsd:element>
    <xsd:element name="Meeting_x0020_Date" ma:index="12" nillable="true" ma:displayName="Meeting Date" ma:internalName="Meeting_x0020_Date">
      <xsd:simpleType>
        <xsd:restriction base="dms:Text">
          <xsd:maxLength value="255"/>
        </xsd:restriction>
      </xsd:simpleType>
    </xsd:element>
    <xsd:element name="Meeting_x0020_date_x0020__x0028_YYYYMMDD_x0029_" ma:index="13" nillable="true" ma:displayName="Meeting date (YYYYMMDD)" ma:internalName="Meeting_x0020_date_x0020__x0028_YYYYMMDD_x0029_">
      <xsd:simpleType>
        <xsd:restriction base="dms:Text">
          <xsd:maxLength value="255"/>
        </xsd:restriction>
      </xsd:simpleType>
    </xsd:element>
    <xsd:element name="Owner" ma:index="14"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4dceba-683b-45c7-9b77-22ab90981aa0"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E5755-21BD-4D11-876A-8FFC7C36E9BC}">
  <ds:schemaRefs>
    <ds:schemaRef ds:uri="http://schemas.openxmlformats.org/package/2006/metadata/core-properties"/>
    <ds:schemaRef ds:uri="http://purl.org/dc/elements/1.1/"/>
    <ds:schemaRef ds:uri="http://schemas.microsoft.com/office/infopath/2007/PartnerControls"/>
    <ds:schemaRef ds:uri="http://www.w3.org/XML/1998/namespace"/>
    <ds:schemaRef ds:uri="http://purl.org/dc/terms/"/>
    <ds:schemaRef ds:uri="3b4dceba-683b-45c7-9b77-22ab90981aa0"/>
    <ds:schemaRef ds:uri="http://schemas.microsoft.com/office/2006/documentManagement/types"/>
    <ds:schemaRef ds:uri="414cf220-fb19-40b1-aa7f-9d169f28feb7"/>
    <ds:schemaRef ds:uri="76249e9b-b6b9-40a9-b72a-b7e9ea3ba785"/>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7B299EAE-2E65-4F40-BEF8-E3A796191A83}">
  <ds:schemaRefs>
    <ds:schemaRef ds:uri="http://schemas.microsoft.com/sharepoint/v3/contenttype/forms"/>
  </ds:schemaRefs>
</ds:datastoreItem>
</file>

<file path=customXml/itemProps3.xml><?xml version="1.0" encoding="utf-8"?>
<ds:datastoreItem xmlns:ds="http://schemas.openxmlformats.org/officeDocument/2006/customXml" ds:itemID="{67573C02-2373-4935-AFD5-A9341517E203}"/>
</file>

<file path=customXml/itemProps4.xml><?xml version="1.0" encoding="utf-8"?>
<ds:datastoreItem xmlns:ds="http://schemas.openxmlformats.org/officeDocument/2006/customXml" ds:itemID="{2DAFAA48-74DA-4207-A576-DBDF3F4E8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249e9b-b6b9-40a9-b72a-b7e9ea3ba785"/>
    <ds:schemaRef ds:uri="414cf220-fb19-40b1-aa7f-9d169f28feb7"/>
    <ds:schemaRef ds:uri="3b4dceba-683b-45c7-9b77-22ab90981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9167D1B-D7A0-46B3-B32E-825DDDACF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481</Words>
  <Characters>2746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WA Department of Ecology</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WRIA 13 Climate Resilience Follow-up Discussion Guide April 2020</dc:title>
  <dc:subject/>
  <dc:creator>Vynne McKinstry, Stacy J. (ECY)</dc:creator>
  <cp:keywords/>
  <dc:description/>
  <cp:lastModifiedBy>Johnson, Angela (ECY)</cp:lastModifiedBy>
  <cp:revision>3</cp:revision>
  <cp:lastPrinted>2019-08-24T00:43:00Z</cp:lastPrinted>
  <dcterms:created xsi:type="dcterms:W3CDTF">2020-04-23T01:26:00Z</dcterms:created>
  <dcterms:modified xsi:type="dcterms:W3CDTF">2020-04-23T21:34:00Z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y fmtid="{D5CDD505-2E9C-101B-9397-08002B2CF9AE}" pid="3" name="_dlc_DocIdItemGuid">
    <vt:lpwstr>ccb058d7-a00b-401b-949d-9565740ab75e</vt:lpwstr>
  </property>
</Properties>
</file>