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7CA9A48B"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1752DB11" w:rsidR="00312A3A" w:rsidRPr="00365E99" w:rsidRDefault="00E006DD" w:rsidP="007A054F">
      <w:pPr>
        <w:pStyle w:val="Sub-titlestyle"/>
        <w:tabs>
          <w:tab w:val="left" w:pos="1710"/>
        </w:tabs>
        <w:ind w:firstLine="0"/>
        <w:rPr>
          <w:color w:val="44688F"/>
        </w:rPr>
      </w:pPr>
      <w:r>
        <w:rPr>
          <w:color w:val="44688F"/>
        </w:rPr>
        <w:t>July 24</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C80F81">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bookmarkStart w:id="0" w:name="_GoBack"/>
      <w:bookmarkEnd w:id="0"/>
      <w:r w:rsidR="007A054F">
        <w:rPr>
          <w:color w:val="44688F"/>
        </w:rPr>
        <w:t xml:space="preserve"> </w:t>
      </w:r>
    </w:p>
    <w:p w14:paraId="171520CD" w14:textId="14C45F7D" w:rsidR="00FF7C94" w:rsidRPr="00150AFC" w:rsidRDefault="00E006DD"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48ACF577">
                <wp:simplePos x="0" y="0"/>
                <wp:positionH relativeFrom="page">
                  <wp:align>left</wp:align>
                </wp:positionH>
                <wp:positionV relativeFrom="paragraph">
                  <wp:posOffset>148057</wp:posOffset>
                </wp:positionV>
                <wp:extent cx="7753350" cy="1302105"/>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30210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40D093" id="Rectangle 2" o:spid="_x0000_s1026" alt="Title: Blue band - Description: decorative" style="position:absolute;margin-left:0;margin-top:11.65pt;width:610.5pt;height:102.5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7BDFA3C7" w:rsidR="00EB7527" w:rsidRPr="00EB7527" w:rsidRDefault="00B51E48"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3351B86F" w14:textId="03D11A3B" w:rsidR="00E006DD" w:rsidRDefault="00E006DD" w:rsidP="00E006D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 xml:space="preserve">June 2020 Draft Meeting Summary </w:t>
      </w:r>
    </w:p>
    <w:p w14:paraId="07E7F951" w14:textId="7E4CCD1E" w:rsidR="00E006DD" w:rsidRDefault="00E006DD" w:rsidP="00E006D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Project Update</w:t>
      </w:r>
    </w:p>
    <w:p w14:paraId="6365F600" w14:textId="1C93E8EE" w:rsidR="00E006DD" w:rsidRDefault="00E006DD" w:rsidP="00E006DD">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Policy Recommendation Proposals</w:t>
      </w:r>
    </w:p>
    <w:p w14:paraId="715BBA77" w14:textId="07CE2FBA" w:rsidR="00E006DD" w:rsidRPr="00E006DD" w:rsidRDefault="00E006DD" w:rsidP="00E006DD">
      <w:pPr>
        <w:pStyle w:val="ListParagraph"/>
        <w:numPr>
          <w:ilvl w:val="0"/>
          <w:numId w:val="2"/>
        </w:numPr>
        <w:spacing w:after="0"/>
        <w:ind w:left="360" w:right="-1320"/>
        <w:rPr>
          <w:rFonts w:asciiTheme="minorHAnsi" w:hAnsiTheme="minorHAnsi" w:cstheme="minorHAnsi"/>
          <w:color w:val="FFFFFF" w:themeColor="background1"/>
        </w:rPr>
        <w:sectPr w:rsidR="00E006DD" w:rsidRPr="00E006DD" w:rsidSect="006231CD">
          <w:type w:val="continuous"/>
          <w:pgSz w:w="12240" w:h="15840"/>
          <w:pgMar w:top="1080" w:right="1440" w:bottom="720" w:left="1440" w:header="720" w:footer="720" w:gutter="0"/>
          <w:cols w:num="3" w:space="90"/>
          <w:docGrid w:linePitch="360"/>
        </w:sectPr>
      </w:pPr>
      <w:r>
        <w:rPr>
          <w:rFonts w:asciiTheme="minorHAnsi" w:hAnsiTheme="minorHAnsi" w:cstheme="minorHAnsi"/>
          <w:color w:val="FFFFFF" w:themeColor="background1"/>
        </w:rPr>
        <w:t>Adaptive Management Discussion Guide</w:t>
      </w:r>
    </w:p>
    <w:p w14:paraId="0AC669FB" w14:textId="77777777" w:rsidR="00B51E48" w:rsidRPr="00F31C7D" w:rsidRDefault="00B51E48" w:rsidP="00F31C7D">
      <w:pPr>
        <w:spacing w:after="0"/>
        <w:ind w:right="-1320"/>
        <w:rPr>
          <w:rFonts w:asciiTheme="minorHAnsi" w:hAnsiTheme="minorHAnsi" w:cstheme="minorHAnsi"/>
          <w:color w:val="FFFFFF" w:themeColor="background1"/>
        </w:rPr>
      </w:pP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07CB6B52" w14:textId="6DF2C033" w:rsidR="00375B6A" w:rsidRDefault="00375B6A" w:rsidP="00365E99">
      <w:pPr>
        <w:pStyle w:val="Heading2"/>
      </w:pPr>
      <w:r>
        <w:t>Attendance</w:t>
      </w:r>
    </w:p>
    <w:p w14:paraId="21E0DB11" w14:textId="49E2F081"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2DE7D4C9" w14:textId="2831AC7F" w:rsidR="00892775" w:rsidRDefault="00DE2AC3" w:rsidP="00DE2AC3">
      <w:pPr>
        <w:spacing w:after="0"/>
      </w:pPr>
      <w:r>
        <w:t>Paul Pickett (Squaxin Island Tribe)</w:t>
      </w:r>
    </w:p>
    <w:p w14:paraId="685C1EF2" w14:textId="38024F6C" w:rsidR="00906020" w:rsidRDefault="00DF4050" w:rsidP="00DE2AC3">
      <w:pPr>
        <w:spacing w:after="0"/>
      </w:pPr>
      <w:r>
        <w:t>Dave Monthie</w:t>
      </w:r>
      <w:r w:rsidR="00906020">
        <w:t xml:space="preserve"> (</w:t>
      </w:r>
      <w:r w:rsidR="00906020">
        <w:rPr>
          <w:i/>
        </w:rPr>
        <w:t>Deschutes Estuary Restoration Team</w:t>
      </w:r>
      <w:r w:rsidR="00906020">
        <w:t>)</w:t>
      </w:r>
    </w:p>
    <w:p w14:paraId="60F4AD81" w14:textId="7617A1DE" w:rsidR="00906020" w:rsidRDefault="00906020" w:rsidP="00DE2AC3">
      <w:pPr>
        <w:spacing w:after="0"/>
      </w:pPr>
      <w:r>
        <w:t>Adam Peterson (</w:t>
      </w:r>
      <w:r>
        <w:rPr>
          <w:i/>
        </w:rPr>
        <w:t>Thurston Conservation District</w:t>
      </w:r>
      <w:r>
        <w:t>)</w:t>
      </w:r>
    </w:p>
    <w:p w14:paraId="721B77DA" w14:textId="1A13BFC1" w:rsidR="00906020" w:rsidRDefault="00DF4050" w:rsidP="00DE2AC3">
      <w:pPr>
        <w:spacing w:after="0"/>
      </w:pPr>
      <w:r>
        <w:t>Brad Murphy</w:t>
      </w:r>
      <w:r w:rsidR="00906020">
        <w:t xml:space="preserve"> (</w:t>
      </w:r>
      <w:r w:rsidR="00906020">
        <w:rPr>
          <w:i/>
        </w:rPr>
        <w:t>Thurston County</w:t>
      </w:r>
      <w:r w:rsidR="00906020">
        <w:t>)</w:t>
      </w:r>
    </w:p>
    <w:p w14:paraId="197332BE" w14:textId="409A1A9C" w:rsidR="00906020" w:rsidRDefault="00906020" w:rsidP="00DE2AC3">
      <w:pPr>
        <w:spacing w:after="0"/>
      </w:pPr>
      <w:r>
        <w:t>John Kliem (</w:t>
      </w:r>
      <w:r>
        <w:rPr>
          <w:i/>
        </w:rPr>
        <w:t>Lewis County</w:t>
      </w:r>
      <w:r>
        <w:t>)</w:t>
      </w:r>
    </w:p>
    <w:p w14:paraId="798122AC" w14:textId="59E20CA1" w:rsidR="00DF4050" w:rsidRPr="00DF4050" w:rsidRDefault="00DF4050" w:rsidP="00DE2AC3">
      <w:pPr>
        <w:spacing w:after="0"/>
        <w:rPr>
          <w:i/>
        </w:rPr>
      </w:pPr>
      <w:r>
        <w:t>Amy Hatch-Winecka (</w:t>
      </w:r>
      <w:r>
        <w:rPr>
          <w:i/>
        </w:rPr>
        <w:t>WRIA 13 Lead Entity – Ex Officio)</w:t>
      </w:r>
    </w:p>
    <w:p w14:paraId="34472D4C" w14:textId="37C8F325" w:rsidR="00906020" w:rsidRDefault="00906020" w:rsidP="00DE2AC3">
      <w:pPr>
        <w:spacing w:after="0"/>
      </w:pPr>
      <w:r>
        <w:t>Donna Buxton (</w:t>
      </w:r>
      <w:r>
        <w:rPr>
          <w:i/>
        </w:rPr>
        <w:t>City of Olympia</w:t>
      </w:r>
      <w:r>
        <w:t>)</w:t>
      </w:r>
    </w:p>
    <w:p w14:paraId="33249C52" w14:textId="011AAC48" w:rsidR="00906020" w:rsidRDefault="00906020" w:rsidP="00906020">
      <w:pPr>
        <w:spacing w:after="0"/>
      </w:pPr>
      <w:r>
        <w:t>Wendy Steffensen (</w:t>
      </w:r>
      <w:r>
        <w:rPr>
          <w:i/>
        </w:rPr>
        <w:t>LOTT</w:t>
      </w:r>
      <w:r w:rsidR="00DF4050">
        <w:rPr>
          <w:i/>
        </w:rPr>
        <w:t>-Ex Officio</w:t>
      </w:r>
      <w:r>
        <w:t>)</w:t>
      </w:r>
    </w:p>
    <w:p w14:paraId="1BBD8544" w14:textId="422805E9" w:rsidR="00906020" w:rsidRDefault="00906020" w:rsidP="00906020">
      <w:pPr>
        <w:spacing w:after="0"/>
      </w:pPr>
      <w:r>
        <w:t>Dan Smith (</w:t>
      </w:r>
      <w:r>
        <w:rPr>
          <w:i/>
        </w:rPr>
        <w:t>City of Tumwater</w:t>
      </w:r>
      <w:r>
        <w:t>)</w:t>
      </w:r>
    </w:p>
    <w:p w14:paraId="21541C50" w14:textId="373BE30C" w:rsidR="00906020" w:rsidRPr="00906020" w:rsidRDefault="00906020" w:rsidP="00906020">
      <w:pPr>
        <w:spacing w:after="0"/>
      </w:pPr>
      <w:r>
        <w:t xml:space="preserve">Julie </w:t>
      </w:r>
      <w:r w:rsidR="00CC64F5">
        <w:t>Rector</w:t>
      </w:r>
      <w:r>
        <w:t xml:space="preserve"> (</w:t>
      </w:r>
      <w:r>
        <w:rPr>
          <w:i/>
        </w:rPr>
        <w:t>City of Lacey</w:t>
      </w:r>
      <w:r>
        <w:t>)</w:t>
      </w:r>
    </w:p>
    <w:p w14:paraId="52EB8E23" w14:textId="102F760B" w:rsidR="00906020" w:rsidRDefault="00906020" w:rsidP="00906020">
      <w:pPr>
        <w:spacing w:after="0"/>
      </w:pPr>
      <w:r>
        <w:t>Charlie Schneider (</w:t>
      </w:r>
      <w:r>
        <w:rPr>
          <w:i/>
        </w:rPr>
        <w:t>Tumwater City Council</w:t>
      </w:r>
      <w:r>
        <w:t>)</w:t>
      </w:r>
    </w:p>
    <w:p w14:paraId="2A89AAA7" w14:textId="1FCBAE72" w:rsidR="000022A4" w:rsidRDefault="000022A4" w:rsidP="00DE2AC3">
      <w:pPr>
        <w:spacing w:after="0"/>
        <w:rPr>
          <w:i/>
        </w:rPr>
      </w:pPr>
      <w:r>
        <w:t xml:space="preserve">Kaitlynn Nelson </w:t>
      </w:r>
      <w:r w:rsidRPr="006F042B">
        <w:rPr>
          <w:i/>
        </w:rPr>
        <w:t>(Thurston County)</w:t>
      </w:r>
    </w:p>
    <w:p w14:paraId="63F0155E" w14:textId="762BE853" w:rsidR="006F042B" w:rsidRDefault="006F042B" w:rsidP="00DE2AC3">
      <w:pPr>
        <w:spacing w:after="0"/>
        <w:rPr>
          <w:i/>
        </w:rPr>
      </w:pPr>
      <w:r>
        <w:t xml:space="preserve">Erin Hall </w:t>
      </w:r>
      <w:r>
        <w:rPr>
          <w:i/>
        </w:rPr>
        <w:t>(Olympia MBA)</w:t>
      </w:r>
    </w:p>
    <w:p w14:paraId="0D7CAD1E" w14:textId="2CDACEE8" w:rsidR="009B403C" w:rsidRDefault="009B403C" w:rsidP="00DE2AC3">
      <w:pPr>
        <w:spacing w:after="0"/>
      </w:pPr>
      <w:r>
        <w:t>Sue Patnude (</w:t>
      </w:r>
      <w:r>
        <w:rPr>
          <w:i/>
        </w:rPr>
        <w:t>Deschutes Estuary Restoration Team</w:t>
      </w:r>
      <w:r>
        <w:t>)</w:t>
      </w:r>
    </w:p>
    <w:p w14:paraId="2A7CF409" w14:textId="62D6AAD1" w:rsidR="00AD072D" w:rsidRDefault="00AD072D" w:rsidP="00DE2AC3">
      <w:pPr>
        <w:spacing w:after="0"/>
      </w:pPr>
      <w:r>
        <w:t>Julie Parker (</w:t>
      </w:r>
      <w:r>
        <w:rPr>
          <w:i/>
        </w:rPr>
        <w:t>Thurston PUD</w:t>
      </w:r>
      <w:r>
        <w:t>)</w:t>
      </w:r>
    </w:p>
    <w:p w14:paraId="60640A63" w14:textId="78656041" w:rsidR="00AD072D" w:rsidRDefault="00AD072D" w:rsidP="00DE2AC3">
      <w:pPr>
        <w:spacing w:after="0"/>
      </w:pPr>
      <w:r>
        <w:t>Jessie Barham (</w:t>
      </w:r>
      <w:r>
        <w:rPr>
          <w:i/>
        </w:rPr>
        <w:t>City of Olympia</w:t>
      </w:r>
      <w:r>
        <w:t>)</w:t>
      </w:r>
    </w:p>
    <w:p w14:paraId="5E6B37FA" w14:textId="040F7035" w:rsidR="00AD072D" w:rsidRPr="00AD072D" w:rsidRDefault="00AD072D" w:rsidP="00DE2AC3">
      <w:pPr>
        <w:spacing w:after="0"/>
      </w:pPr>
      <w:r>
        <w:t xml:space="preserve">Noll </w:t>
      </w:r>
      <w:r w:rsidR="00CC64F5">
        <w:t>Steinweg</w:t>
      </w:r>
      <w:r>
        <w:t xml:space="preserve"> (</w:t>
      </w:r>
      <w:r>
        <w:rPr>
          <w:i/>
        </w:rPr>
        <w:t>WDFW</w:t>
      </w:r>
      <w:r>
        <w:t>)</w:t>
      </w:r>
    </w:p>
    <w:p w14:paraId="3A57330E" w14:textId="77777777" w:rsidR="000022A4" w:rsidRPr="00906020" w:rsidRDefault="000022A4" w:rsidP="00DE2AC3">
      <w:pPr>
        <w:spacing w:after="0"/>
      </w:pP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58901E3E" w:rsidR="00892775" w:rsidRDefault="009B403C" w:rsidP="00EA7454">
      <w:pPr>
        <w:spacing w:after="0"/>
      </w:pPr>
      <w:r>
        <w:t>Jimmy Kralj</w:t>
      </w:r>
      <w:r w:rsidR="000E6492" w:rsidRPr="00DF2428">
        <w:t xml:space="preserve"> (</w:t>
      </w:r>
      <w:r w:rsidR="000E6492" w:rsidRPr="00DF2428">
        <w:rPr>
          <w:i/>
        </w:rPr>
        <w:t>ESA</w:t>
      </w:r>
      <w:r w:rsidR="000E6492" w:rsidRPr="00DF2428">
        <w:t>)</w:t>
      </w:r>
    </w:p>
    <w:p w14:paraId="5A29242B" w14:textId="0F89B77C" w:rsidR="00DF4050" w:rsidRDefault="00906020" w:rsidP="00EA7454">
      <w:pPr>
        <w:spacing w:after="0"/>
      </w:pPr>
      <w:r>
        <w:t>Mike Noone (</w:t>
      </w:r>
      <w:r>
        <w:rPr>
          <w:i/>
        </w:rPr>
        <w:t>Ecology</w:t>
      </w:r>
      <w:r>
        <w:t>)</w:t>
      </w:r>
    </w:p>
    <w:p w14:paraId="5F504A27" w14:textId="3A4E35EB" w:rsidR="00906020" w:rsidRDefault="00DF4050" w:rsidP="00DE2AC3">
      <w:pPr>
        <w:spacing w:after="0"/>
      </w:pPr>
      <w:r>
        <w:t>Tom Culhane (</w:t>
      </w:r>
      <w:r>
        <w:rPr>
          <w:i/>
        </w:rPr>
        <w:t>Ecology</w:t>
      </w:r>
      <w:r>
        <w:t>)</w:t>
      </w:r>
    </w:p>
    <w:p w14:paraId="7BBBDD41" w14:textId="5D1E5DAB" w:rsidR="009B403C" w:rsidRPr="009B403C" w:rsidRDefault="009B403C" w:rsidP="00DE2AC3">
      <w:pPr>
        <w:spacing w:after="0"/>
      </w:pPr>
      <w:r>
        <w:t>Paula Holroyde (</w:t>
      </w:r>
      <w:r>
        <w:rPr>
          <w:i/>
        </w:rPr>
        <w:t>League of Women Voters</w:t>
      </w:r>
      <w:r>
        <w:t>)</w:t>
      </w:r>
    </w:p>
    <w:p w14:paraId="33DBB2B4" w14:textId="77777777" w:rsidR="009B403C" w:rsidRDefault="009B403C" w:rsidP="00DE2AC3">
      <w:pPr>
        <w:spacing w:after="0"/>
      </w:pPr>
    </w:p>
    <w:p w14:paraId="4922718F" w14:textId="6E60C5E9" w:rsidR="006A625C" w:rsidRPr="00F16F7A" w:rsidRDefault="006A625C" w:rsidP="00F16F7A">
      <w:pPr>
        <w:rPr>
          <w:rFonts w:asciiTheme="majorHAnsi" w:hAnsiTheme="majorHAnsi"/>
        </w:rPr>
      </w:pPr>
      <w:r w:rsidRPr="00F16F7A">
        <w:rPr>
          <w:rFonts w:asciiTheme="majorHAnsi" w:hAnsiTheme="majorHAnsi"/>
        </w:rPr>
        <w:t xml:space="preserve">*Attendees list is based on </w:t>
      </w:r>
      <w:r w:rsidR="00CC64F5">
        <w:rPr>
          <w:rFonts w:asciiTheme="majorHAnsi" w:hAnsiTheme="majorHAnsi"/>
        </w:rPr>
        <w:t>WebEx attendance</w:t>
      </w:r>
    </w:p>
    <w:p w14:paraId="48C5B7EA" w14:textId="77777777" w:rsidR="00427CF4" w:rsidRPr="00C15B46" w:rsidRDefault="00427CF4" w:rsidP="00427CF4">
      <w:pPr>
        <w:pStyle w:val="Heading2"/>
        <w:rPr>
          <w:bCs/>
          <w:color w:val="1F497D"/>
        </w:rPr>
      </w:pPr>
      <w:r w:rsidRPr="00C15B46">
        <w:t>Welcome</w:t>
      </w:r>
    </w:p>
    <w:p w14:paraId="04054397" w14:textId="2EB182B9" w:rsidR="00DF2428" w:rsidRDefault="00427CF4" w:rsidP="00DE2AC3">
      <w:r>
        <w:t xml:space="preserve">Angela and </w:t>
      </w:r>
      <w:r w:rsidR="003D592D">
        <w:t>Gretchen</w:t>
      </w:r>
      <w:r>
        <w:t xml:space="preserve"> kick</w:t>
      </w:r>
      <w:r w:rsidR="00ED0C47">
        <w:t xml:space="preserve">ed off the meeting with WebEx </w:t>
      </w:r>
      <w:r>
        <w:t xml:space="preserve">logistics. </w:t>
      </w:r>
      <w:r w:rsidR="00F31C7D">
        <w:t>Gretchen took a roll call of all Committee member on the call.</w:t>
      </w:r>
      <w:r>
        <w:t xml:space="preserve"> The group reviewed the meeting agenda.</w:t>
      </w:r>
    </w:p>
    <w:p w14:paraId="1CFA4282" w14:textId="77777777" w:rsidR="00F95804" w:rsidRDefault="00560EE0" w:rsidP="00DE2AC3">
      <w:r>
        <w:t xml:space="preserve">Committee members were provided with a link to an interactive Google Slides presentation to promote engagement and capture comments during the discussion. </w:t>
      </w:r>
    </w:p>
    <w:p w14:paraId="35C49884" w14:textId="77777777" w:rsidR="00F02A7B" w:rsidRDefault="00560EE0" w:rsidP="00DE2AC3">
      <w:r>
        <w:t xml:space="preserve">These slides </w:t>
      </w:r>
      <w:r w:rsidR="00F02A7B">
        <w:t xml:space="preserve">have been saved on Box </w:t>
      </w:r>
      <w:hyperlink r:id="rId15" w:history="1">
        <w:r w:rsidR="00F02A7B" w:rsidRPr="00F02A7B">
          <w:rPr>
            <w:rStyle w:val="Hyperlink"/>
          </w:rPr>
          <w:t>here.</w:t>
        </w:r>
      </w:hyperlink>
    </w:p>
    <w:p w14:paraId="4495CAEE" w14:textId="77777777" w:rsidR="00F02A7B" w:rsidRDefault="00F02A7B" w:rsidP="00DE2AC3"/>
    <w:p w14:paraId="6AF0C6C0" w14:textId="78468629" w:rsidR="00560EE0" w:rsidRDefault="00F02A7B" w:rsidP="00DE2AC3">
      <w:r>
        <w:t xml:space="preserve"> </w:t>
      </w:r>
    </w:p>
    <w:p w14:paraId="3BCBB176" w14:textId="60CFBD34" w:rsidR="00427CF4" w:rsidRPr="00795A07" w:rsidRDefault="00DE2AC3" w:rsidP="00427CF4">
      <w:pPr>
        <w:pStyle w:val="Heading2"/>
      </w:pPr>
      <w:r>
        <w:lastRenderedPageBreak/>
        <w:t>Approval</w:t>
      </w:r>
      <w:r w:rsidR="00427CF4">
        <w:t xml:space="preserve"> of </w:t>
      </w:r>
      <w:r w:rsidR="004C68C2">
        <w:t>June 2020</w:t>
      </w:r>
      <w:r w:rsidR="00F31C7D">
        <w:t xml:space="preserve"> </w:t>
      </w:r>
      <w:r w:rsidR="00427CF4" w:rsidRPr="00795A07">
        <w:t>Meeting Summary</w:t>
      </w:r>
    </w:p>
    <w:p w14:paraId="1063DFAD" w14:textId="6F68D397" w:rsidR="00427CF4" w:rsidRPr="00597539" w:rsidRDefault="00427CF4" w:rsidP="00427CF4">
      <w:pPr>
        <w:pStyle w:val="Subhead"/>
      </w:pPr>
      <w:r>
        <w:t>Angela</w:t>
      </w:r>
      <w:r w:rsidRPr="00597539">
        <w:t xml:space="preserve"> received </w:t>
      </w:r>
      <w:r>
        <w:t xml:space="preserve">comments on </w:t>
      </w:r>
      <w:r w:rsidR="00E74A5D">
        <w:t xml:space="preserve">the </w:t>
      </w:r>
      <w:r w:rsidR="00131820">
        <w:t xml:space="preserve">following </w:t>
      </w:r>
      <w:r w:rsidR="00E74A5D">
        <w:t xml:space="preserve">sections of the </w:t>
      </w:r>
      <w:r w:rsidR="004C68C2">
        <w:t>June</w:t>
      </w:r>
      <w:r w:rsidR="00131820">
        <w:t xml:space="preserve"> meeting summary:</w:t>
      </w:r>
    </w:p>
    <w:p w14:paraId="6CCCF44F" w14:textId="1E4D8F2F" w:rsidR="00F95804" w:rsidRDefault="004C68C2" w:rsidP="00427CF4">
      <w:pPr>
        <w:pStyle w:val="Bullets"/>
      </w:pPr>
      <w:r>
        <w:t>Plan Development</w:t>
      </w:r>
    </w:p>
    <w:p w14:paraId="207AC230" w14:textId="556F4DDC" w:rsidR="004C68C2" w:rsidRDefault="004C68C2" w:rsidP="00427CF4">
      <w:pPr>
        <w:pStyle w:val="Bullets"/>
      </w:pPr>
      <w:r>
        <w:t>Projects</w:t>
      </w:r>
    </w:p>
    <w:p w14:paraId="2A0AD6AD" w14:textId="440BAD69" w:rsidR="004C68C2" w:rsidRDefault="004C68C2" w:rsidP="00427CF4">
      <w:pPr>
        <w:pStyle w:val="Bullets"/>
      </w:pPr>
      <w:r>
        <w:t>Project Updates</w:t>
      </w:r>
    </w:p>
    <w:p w14:paraId="0F086027" w14:textId="0E287BCF" w:rsidR="004C68C2" w:rsidRDefault="004C68C2" w:rsidP="00427CF4">
      <w:pPr>
        <w:pStyle w:val="Bullets"/>
      </w:pPr>
      <w:r>
        <w:t>Potential Plan Recommendations</w:t>
      </w:r>
    </w:p>
    <w:p w14:paraId="7DEA7B1A" w14:textId="1F25EB5D" w:rsidR="00427CF4" w:rsidRPr="00597539" w:rsidRDefault="00427CF4" w:rsidP="00427CF4">
      <w:pPr>
        <w:pStyle w:val="Normal1style"/>
        <w:spacing w:before="240"/>
        <w:rPr>
          <w:bCs/>
          <w:i/>
          <w:color w:val="000000" w:themeColor="text1"/>
        </w:rPr>
      </w:pPr>
      <w:r>
        <w:rPr>
          <w:bCs/>
          <w:i/>
          <w:color w:val="000000" w:themeColor="text1"/>
        </w:rPr>
        <w:t>All of the proposed changes were made</w:t>
      </w:r>
      <w:r w:rsidRPr="00597539">
        <w:rPr>
          <w:bCs/>
          <w:i/>
          <w:color w:val="000000" w:themeColor="text1"/>
        </w:rPr>
        <w:t>.</w:t>
      </w:r>
      <w:r>
        <w:rPr>
          <w:bCs/>
          <w:i/>
          <w:color w:val="000000" w:themeColor="text1"/>
        </w:rPr>
        <w:t xml:space="preserve"> </w:t>
      </w:r>
      <w:r w:rsidR="00DF2428">
        <w:rPr>
          <w:bCs/>
          <w:i/>
          <w:color w:val="000000" w:themeColor="text1"/>
        </w:rPr>
        <w:t xml:space="preserve"> The Committee approved </w:t>
      </w:r>
      <w:r w:rsidR="00F95804">
        <w:rPr>
          <w:bCs/>
          <w:i/>
          <w:color w:val="000000" w:themeColor="text1"/>
        </w:rPr>
        <w:t xml:space="preserve">the </w:t>
      </w:r>
      <w:r w:rsidR="004C68C2">
        <w:rPr>
          <w:bCs/>
          <w:i/>
          <w:color w:val="000000" w:themeColor="text1"/>
        </w:rPr>
        <w:t>June</w:t>
      </w:r>
      <w:r>
        <w:rPr>
          <w:bCs/>
          <w:i/>
          <w:color w:val="000000" w:themeColor="text1"/>
        </w:rPr>
        <w:t xml:space="preserve"> meeting summary. </w:t>
      </w:r>
    </w:p>
    <w:p w14:paraId="475AB05F" w14:textId="6246E76F" w:rsidR="00D5178A" w:rsidRDefault="00427CF4" w:rsidP="004B0886">
      <w:pPr>
        <w:pStyle w:val="Heading2"/>
      </w:pPr>
      <w:r w:rsidRPr="00795A07">
        <w:t>Updates and Announcements</w:t>
      </w:r>
    </w:p>
    <w:p w14:paraId="55298356" w14:textId="085BC2C4" w:rsidR="004B0886" w:rsidRDefault="004B0886" w:rsidP="004B0886">
      <w:pPr>
        <w:pStyle w:val="ListParagraph"/>
        <w:numPr>
          <w:ilvl w:val="0"/>
          <w:numId w:val="26"/>
        </w:numPr>
      </w:pPr>
      <w:r>
        <w:t xml:space="preserve">Meetings will continue to be help over WebEx for the foreseeable future. </w:t>
      </w:r>
    </w:p>
    <w:p w14:paraId="05BDB3AE" w14:textId="0D599D18" w:rsidR="00007C44" w:rsidRDefault="004C68C2" w:rsidP="00007C44">
      <w:pPr>
        <w:pStyle w:val="ListParagraph"/>
        <w:numPr>
          <w:ilvl w:val="0"/>
          <w:numId w:val="26"/>
        </w:numPr>
      </w:pPr>
      <w:r>
        <w:t>Angela provided committee members with an update to her furlough schedule: Angela will be furloughed the following days:</w:t>
      </w:r>
    </w:p>
    <w:p w14:paraId="41EC5C76" w14:textId="1C79CD14" w:rsidR="004C68C2" w:rsidRDefault="004C68C2" w:rsidP="004C68C2">
      <w:pPr>
        <w:pStyle w:val="ListParagraph"/>
        <w:numPr>
          <w:ilvl w:val="1"/>
          <w:numId w:val="26"/>
        </w:numPr>
      </w:pPr>
      <w:r>
        <w:t>July 24</w:t>
      </w:r>
    </w:p>
    <w:p w14:paraId="07BD3E8D" w14:textId="15AFD25C" w:rsidR="004C68C2" w:rsidRDefault="004C68C2" w:rsidP="004C68C2">
      <w:pPr>
        <w:pStyle w:val="ListParagraph"/>
        <w:numPr>
          <w:ilvl w:val="1"/>
          <w:numId w:val="26"/>
        </w:numPr>
      </w:pPr>
      <w:r>
        <w:t>August 31</w:t>
      </w:r>
    </w:p>
    <w:p w14:paraId="1525CEFE" w14:textId="3921E8EE" w:rsidR="004C68C2" w:rsidRDefault="004C68C2" w:rsidP="004C68C2">
      <w:pPr>
        <w:pStyle w:val="ListParagraph"/>
        <w:numPr>
          <w:ilvl w:val="1"/>
          <w:numId w:val="26"/>
        </w:numPr>
      </w:pPr>
      <w:r>
        <w:t>September 4</w:t>
      </w:r>
    </w:p>
    <w:p w14:paraId="64F1CC00" w14:textId="6B3A1C9C" w:rsidR="004C68C2" w:rsidRDefault="004C68C2" w:rsidP="004C68C2">
      <w:pPr>
        <w:pStyle w:val="ListParagraph"/>
        <w:numPr>
          <w:ilvl w:val="1"/>
          <w:numId w:val="26"/>
        </w:numPr>
      </w:pPr>
      <w:r>
        <w:t>October 30</w:t>
      </w:r>
    </w:p>
    <w:p w14:paraId="2F6881A3" w14:textId="3E17F48A" w:rsidR="004C68C2" w:rsidRDefault="004C68C2" w:rsidP="004C68C2">
      <w:pPr>
        <w:pStyle w:val="ListParagraph"/>
        <w:numPr>
          <w:ilvl w:val="1"/>
          <w:numId w:val="26"/>
        </w:numPr>
      </w:pPr>
      <w:r>
        <w:t>November 30</w:t>
      </w:r>
    </w:p>
    <w:p w14:paraId="380D2681" w14:textId="68A15292" w:rsidR="004C68C2" w:rsidRPr="004B0886" w:rsidRDefault="004C68C2" w:rsidP="004C68C2">
      <w:pPr>
        <w:pStyle w:val="ListParagraph"/>
        <w:numPr>
          <w:ilvl w:val="0"/>
          <w:numId w:val="26"/>
        </w:numPr>
      </w:pPr>
      <w:r>
        <w:t>The WRIA 59 Watershed Plan</w:t>
      </w:r>
      <w:r w:rsidR="00F02A7B">
        <w:t xml:space="preserve"> Update</w:t>
      </w:r>
      <w:r>
        <w:t xml:space="preserve"> was adopted by Ecology and is available for review on the Ecology website. </w:t>
      </w:r>
    </w:p>
    <w:p w14:paraId="2070821E" w14:textId="77777777" w:rsidR="00DE2AC3" w:rsidRPr="004F3D0F" w:rsidRDefault="00DE2AC3" w:rsidP="00DE2AC3">
      <w:pPr>
        <w:pStyle w:val="ListParagraph"/>
        <w:spacing w:after="0"/>
      </w:pPr>
    </w:p>
    <w:p w14:paraId="509E828A" w14:textId="5BA1FA19" w:rsidR="00427CF4" w:rsidRDefault="00757890" w:rsidP="00427CF4">
      <w:pPr>
        <w:pStyle w:val="Heading1"/>
        <w:rPr>
          <w:rStyle w:val="Heading2Char"/>
        </w:rPr>
      </w:pPr>
      <w:r>
        <w:rPr>
          <w:rStyle w:val="Heading2Char"/>
        </w:rPr>
        <w:t>Projects</w:t>
      </w:r>
    </w:p>
    <w:p w14:paraId="136AA185" w14:textId="475D58F9" w:rsidR="00E87F99" w:rsidRDefault="00F02A7B" w:rsidP="00E87F99">
      <w:r>
        <w:t xml:space="preserve">The Committee received </w:t>
      </w:r>
      <w:r w:rsidR="00E87F99">
        <w:t xml:space="preserve">an update regarding </w:t>
      </w:r>
      <w:r>
        <w:t>project analysis and development.</w:t>
      </w:r>
    </w:p>
    <w:p w14:paraId="7A64CDF4" w14:textId="778F76BC" w:rsidR="00F02A7B" w:rsidRDefault="00F02A7B" w:rsidP="00F02A7B">
      <w:pPr>
        <w:spacing w:after="0" w:line="259" w:lineRule="auto"/>
        <w:contextualSpacing/>
        <w:rPr>
          <w:rFonts w:eastAsia="MS Mincho"/>
          <w:b/>
        </w:rPr>
      </w:pPr>
    </w:p>
    <w:p w14:paraId="55CAEF39" w14:textId="222368B5" w:rsidR="00F02A7B" w:rsidRPr="00F02A7B" w:rsidRDefault="00F02A7B" w:rsidP="00F02A7B">
      <w:pPr>
        <w:spacing w:after="0" w:line="259" w:lineRule="auto"/>
        <w:contextualSpacing/>
        <w:rPr>
          <w:rFonts w:eastAsia="MS Mincho"/>
        </w:rPr>
      </w:pPr>
      <w:r w:rsidRPr="00F02A7B">
        <w:rPr>
          <w:rFonts w:eastAsia="MS Mincho"/>
        </w:rPr>
        <w:t>Project undergoing analysis for offset potential include, but are not limited to:</w:t>
      </w:r>
    </w:p>
    <w:p w14:paraId="520BED96" w14:textId="550757C0" w:rsidR="00CF4688" w:rsidRPr="00CF4688" w:rsidRDefault="00CF4688" w:rsidP="00CF4688">
      <w:pPr>
        <w:numPr>
          <w:ilvl w:val="0"/>
          <w:numId w:val="37"/>
        </w:numPr>
        <w:spacing w:after="0" w:line="259" w:lineRule="auto"/>
        <w:contextualSpacing/>
        <w:rPr>
          <w:rFonts w:eastAsia="MS Mincho"/>
          <w:b/>
        </w:rPr>
      </w:pPr>
      <w:r w:rsidRPr="00CF4688">
        <w:rPr>
          <w:rFonts w:eastAsia="MS Mincho"/>
        </w:rPr>
        <w:t>Schneider’s Prairie</w:t>
      </w:r>
    </w:p>
    <w:p w14:paraId="2EA68263" w14:textId="77777777" w:rsidR="00CF4688" w:rsidRPr="00CF4688" w:rsidRDefault="00CF4688" w:rsidP="00CF4688">
      <w:pPr>
        <w:numPr>
          <w:ilvl w:val="1"/>
          <w:numId w:val="37"/>
        </w:numPr>
        <w:spacing w:after="0" w:line="259" w:lineRule="auto"/>
        <w:contextualSpacing/>
        <w:rPr>
          <w:rFonts w:eastAsia="MS Mincho"/>
          <w:b/>
        </w:rPr>
      </w:pPr>
      <w:r w:rsidRPr="00CF4688">
        <w:rPr>
          <w:rFonts w:eastAsia="MS Mincho"/>
        </w:rPr>
        <w:t>HDR has conducted a preliminary analysis on this project.</w:t>
      </w:r>
    </w:p>
    <w:p w14:paraId="44E4E336" w14:textId="77777777" w:rsidR="00CF4688" w:rsidRPr="00CF4688" w:rsidRDefault="00CF4688" w:rsidP="00CF4688">
      <w:pPr>
        <w:numPr>
          <w:ilvl w:val="1"/>
          <w:numId w:val="37"/>
        </w:numPr>
        <w:spacing w:after="0" w:line="259" w:lineRule="auto"/>
        <w:contextualSpacing/>
        <w:rPr>
          <w:rFonts w:eastAsia="MS Mincho"/>
          <w:b/>
        </w:rPr>
      </w:pPr>
      <w:r w:rsidRPr="00CF4688">
        <w:rPr>
          <w:rFonts w:eastAsia="MS Mincho"/>
        </w:rPr>
        <w:t xml:space="preserve">The concept has been presented to Ecology wetlands specialists and this appears to be a viable project. </w:t>
      </w:r>
    </w:p>
    <w:p w14:paraId="1BED60E4" w14:textId="77777777" w:rsidR="00CF4688" w:rsidRPr="00CF4688" w:rsidRDefault="00CF4688" w:rsidP="00CF4688">
      <w:pPr>
        <w:numPr>
          <w:ilvl w:val="1"/>
          <w:numId w:val="37"/>
        </w:numPr>
        <w:spacing w:after="0" w:line="259" w:lineRule="auto"/>
        <w:contextualSpacing/>
        <w:rPr>
          <w:rFonts w:eastAsia="MS Mincho"/>
          <w:b/>
        </w:rPr>
      </w:pPr>
      <w:r w:rsidRPr="00CF4688">
        <w:rPr>
          <w:rFonts w:eastAsia="MS Mincho"/>
        </w:rPr>
        <w:t>This analysis is moving forward. HDR will continue to estimate the offset potential.</w:t>
      </w:r>
    </w:p>
    <w:p w14:paraId="7CAACF3C" w14:textId="77777777" w:rsidR="00CF4688" w:rsidRPr="00CF4688" w:rsidRDefault="00CF4688" w:rsidP="00CF4688">
      <w:pPr>
        <w:numPr>
          <w:ilvl w:val="0"/>
          <w:numId w:val="37"/>
        </w:numPr>
        <w:spacing w:after="0" w:line="259" w:lineRule="auto"/>
        <w:contextualSpacing/>
        <w:rPr>
          <w:rFonts w:eastAsia="MS Mincho"/>
          <w:b/>
        </w:rPr>
      </w:pPr>
      <w:r w:rsidRPr="00CF4688">
        <w:rPr>
          <w:rFonts w:eastAsia="MS Mincho"/>
        </w:rPr>
        <w:t>Hick’s Lake SW Retrofit</w:t>
      </w:r>
    </w:p>
    <w:p w14:paraId="3FDD2AC8" w14:textId="77777777" w:rsidR="00CF4688" w:rsidRPr="00CF4688" w:rsidRDefault="00CF4688" w:rsidP="00CF4688">
      <w:pPr>
        <w:numPr>
          <w:ilvl w:val="1"/>
          <w:numId w:val="37"/>
        </w:numPr>
        <w:spacing w:after="0" w:line="259" w:lineRule="auto"/>
        <w:contextualSpacing/>
        <w:rPr>
          <w:rFonts w:eastAsia="MS Mincho"/>
          <w:b/>
        </w:rPr>
      </w:pPr>
      <w:r w:rsidRPr="00CF4688">
        <w:rPr>
          <w:rFonts w:eastAsia="MS Mincho"/>
        </w:rPr>
        <w:t>HDR is working with the City of Lacey to estimate offset potential.</w:t>
      </w:r>
    </w:p>
    <w:p w14:paraId="22BF0968" w14:textId="77777777" w:rsidR="00CF4688" w:rsidRPr="00CF4688" w:rsidRDefault="00CF4688" w:rsidP="00CF4688">
      <w:pPr>
        <w:numPr>
          <w:ilvl w:val="0"/>
          <w:numId w:val="37"/>
        </w:numPr>
        <w:spacing w:after="0" w:line="259" w:lineRule="auto"/>
        <w:contextualSpacing/>
        <w:rPr>
          <w:rFonts w:eastAsia="MS Mincho"/>
          <w:b/>
        </w:rPr>
      </w:pPr>
      <w:r w:rsidRPr="00CF4688">
        <w:rPr>
          <w:rFonts w:eastAsia="MS Mincho"/>
        </w:rPr>
        <w:t>Spooner Farms</w:t>
      </w:r>
    </w:p>
    <w:p w14:paraId="15D8B0F4" w14:textId="408F026B" w:rsidR="00CF4688" w:rsidRPr="00CF4688" w:rsidRDefault="00CF4688" w:rsidP="00CF4688">
      <w:pPr>
        <w:numPr>
          <w:ilvl w:val="1"/>
          <w:numId w:val="37"/>
        </w:numPr>
        <w:spacing w:after="0" w:line="259" w:lineRule="auto"/>
        <w:contextualSpacing/>
        <w:rPr>
          <w:rFonts w:eastAsia="MS Mincho"/>
          <w:b/>
        </w:rPr>
      </w:pPr>
      <w:r>
        <w:rPr>
          <w:rFonts w:eastAsia="MS Mincho"/>
        </w:rPr>
        <w:t>Project evaluation</w:t>
      </w:r>
      <w:r w:rsidRPr="00CF4688">
        <w:rPr>
          <w:rFonts w:eastAsia="MS Mincho"/>
        </w:rPr>
        <w:t xml:space="preserve"> is in process. This project can only be fully evaluated as an offset if the City of Olympia retires the water right. That decision is currently under consideration</w:t>
      </w:r>
      <w:r>
        <w:rPr>
          <w:rFonts w:eastAsia="MS Mincho"/>
        </w:rPr>
        <w:t>.</w:t>
      </w:r>
    </w:p>
    <w:p w14:paraId="35092FC6" w14:textId="77777777" w:rsidR="00CF4688" w:rsidRPr="00CF4688" w:rsidRDefault="00CF4688" w:rsidP="00CF4688">
      <w:pPr>
        <w:numPr>
          <w:ilvl w:val="1"/>
          <w:numId w:val="37"/>
        </w:numPr>
        <w:spacing w:after="0" w:line="259" w:lineRule="auto"/>
        <w:contextualSpacing/>
        <w:rPr>
          <w:rFonts w:eastAsia="MS Mincho"/>
          <w:b/>
        </w:rPr>
      </w:pPr>
      <w:r w:rsidRPr="00CF4688">
        <w:rPr>
          <w:rFonts w:eastAsia="MS Mincho"/>
        </w:rPr>
        <w:t xml:space="preserve">Question was raised about the right retirement given there are no metering records. </w:t>
      </w:r>
    </w:p>
    <w:p w14:paraId="3C7A7C12" w14:textId="22F6F86D" w:rsidR="00CF4688" w:rsidRPr="00CF4688" w:rsidRDefault="00CF4688" w:rsidP="00CF4688">
      <w:pPr>
        <w:numPr>
          <w:ilvl w:val="2"/>
          <w:numId w:val="37"/>
        </w:numPr>
        <w:spacing w:after="0" w:line="259" w:lineRule="auto"/>
        <w:contextualSpacing/>
        <w:rPr>
          <w:rFonts w:eastAsia="MS Mincho"/>
          <w:b/>
        </w:rPr>
      </w:pPr>
      <w:r w:rsidRPr="00CF4688">
        <w:rPr>
          <w:rFonts w:eastAsia="MS Mincho"/>
        </w:rPr>
        <w:t>Without metering, satellite data will b</w:t>
      </w:r>
      <w:r w:rsidR="00DB3C1A">
        <w:rPr>
          <w:rFonts w:eastAsia="MS Mincho"/>
        </w:rPr>
        <w:t>e analyzed to estimate irrigation amounts</w:t>
      </w:r>
      <w:r w:rsidRPr="00CF4688">
        <w:rPr>
          <w:rFonts w:eastAsia="MS Mincho"/>
        </w:rPr>
        <w:t>.</w:t>
      </w:r>
    </w:p>
    <w:p w14:paraId="41F6A0C5" w14:textId="77777777" w:rsidR="00CF4688" w:rsidRPr="00CF4688" w:rsidRDefault="00CF4688" w:rsidP="00CF4688">
      <w:pPr>
        <w:numPr>
          <w:ilvl w:val="0"/>
          <w:numId w:val="37"/>
        </w:numPr>
        <w:spacing w:after="0" w:line="259" w:lineRule="auto"/>
        <w:contextualSpacing/>
        <w:rPr>
          <w:rFonts w:eastAsia="MS Mincho"/>
          <w:b/>
        </w:rPr>
      </w:pPr>
      <w:r w:rsidRPr="00CF4688">
        <w:rPr>
          <w:rFonts w:eastAsia="MS Mincho"/>
        </w:rPr>
        <w:t>Lilly Road/26</w:t>
      </w:r>
      <w:r w:rsidRPr="00CF4688">
        <w:rPr>
          <w:rFonts w:eastAsia="MS Mincho"/>
          <w:vertAlign w:val="superscript"/>
        </w:rPr>
        <w:t>th</w:t>
      </w:r>
    </w:p>
    <w:p w14:paraId="2D82846D" w14:textId="77777777" w:rsidR="00CF4688" w:rsidRPr="00CF4688" w:rsidRDefault="00CF4688" w:rsidP="00CF4688">
      <w:pPr>
        <w:numPr>
          <w:ilvl w:val="1"/>
          <w:numId w:val="37"/>
        </w:numPr>
        <w:spacing w:after="0" w:line="259" w:lineRule="auto"/>
        <w:contextualSpacing/>
        <w:rPr>
          <w:rFonts w:eastAsia="MS Mincho"/>
          <w:b/>
        </w:rPr>
      </w:pPr>
      <w:r w:rsidRPr="00CF4688">
        <w:rPr>
          <w:rFonts w:eastAsia="MS Mincho"/>
        </w:rPr>
        <w:t>Analysis in process. There are several scenarios that could determine the certainty of this project’s offset potential. Ecology wetlands specialists provided valuable feedback.</w:t>
      </w:r>
    </w:p>
    <w:p w14:paraId="031F21CB" w14:textId="77777777" w:rsidR="00CF4688" w:rsidRPr="00CF4688" w:rsidRDefault="00CF4688" w:rsidP="00CF4688">
      <w:pPr>
        <w:numPr>
          <w:ilvl w:val="0"/>
          <w:numId w:val="37"/>
        </w:numPr>
        <w:spacing w:after="0" w:line="259" w:lineRule="auto"/>
        <w:contextualSpacing/>
        <w:rPr>
          <w:rFonts w:eastAsia="MS Mincho"/>
          <w:b/>
        </w:rPr>
      </w:pPr>
      <w:r w:rsidRPr="00CF4688">
        <w:rPr>
          <w:rFonts w:eastAsia="MS Mincho"/>
        </w:rPr>
        <w:t>Donnelly Drive</w:t>
      </w:r>
    </w:p>
    <w:p w14:paraId="488C84DF" w14:textId="2FE90880" w:rsidR="00CF4688" w:rsidRPr="00DB3C1A" w:rsidRDefault="00CF4688" w:rsidP="00E87F99">
      <w:pPr>
        <w:numPr>
          <w:ilvl w:val="1"/>
          <w:numId w:val="37"/>
        </w:numPr>
        <w:spacing w:after="0" w:line="259" w:lineRule="auto"/>
        <w:contextualSpacing/>
        <w:rPr>
          <w:rFonts w:eastAsia="MS Mincho"/>
          <w:b/>
        </w:rPr>
      </w:pPr>
      <w:r w:rsidRPr="00CF4688">
        <w:rPr>
          <w:rFonts w:eastAsia="MS Mincho"/>
        </w:rPr>
        <w:t>HDR has completed their project analysis and is currently developing the project evaluation.</w:t>
      </w:r>
    </w:p>
    <w:p w14:paraId="198BC7D0" w14:textId="611C282B" w:rsidR="00FD68CE" w:rsidRDefault="00FD68CE" w:rsidP="00DB3C1A">
      <w:pPr>
        <w:spacing w:after="0" w:line="259" w:lineRule="auto"/>
        <w:contextualSpacing/>
        <w:rPr>
          <w:rFonts w:eastAsia="MS Mincho"/>
        </w:rPr>
      </w:pPr>
    </w:p>
    <w:p w14:paraId="103DE18D" w14:textId="19C496D7" w:rsidR="00F02A7B" w:rsidRDefault="00F02A7B" w:rsidP="00DB3C1A">
      <w:pPr>
        <w:spacing w:after="0" w:line="259" w:lineRule="auto"/>
        <w:contextualSpacing/>
        <w:rPr>
          <w:rFonts w:eastAsia="MS Mincho"/>
        </w:rPr>
      </w:pPr>
    </w:p>
    <w:p w14:paraId="25DB7D5D" w14:textId="7FB20C1F" w:rsidR="00F02A7B" w:rsidRDefault="00F02A7B" w:rsidP="00DB3C1A">
      <w:pPr>
        <w:spacing w:after="0" w:line="259" w:lineRule="auto"/>
        <w:contextualSpacing/>
        <w:rPr>
          <w:rFonts w:eastAsia="MS Mincho"/>
        </w:rPr>
      </w:pPr>
    </w:p>
    <w:p w14:paraId="6C87F95F" w14:textId="7D3FF8AD" w:rsidR="00F02A7B" w:rsidRDefault="00F02A7B" w:rsidP="00DB3C1A">
      <w:pPr>
        <w:spacing w:after="0" w:line="259" w:lineRule="auto"/>
        <w:contextualSpacing/>
        <w:rPr>
          <w:rFonts w:eastAsia="MS Mincho"/>
        </w:rPr>
      </w:pPr>
    </w:p>
    <w:p w14:paraId="1A340859" w14:textId="77777777" w:rsidR="00F02A7B" w:rsidRDefault="00F02A7B" w:rsidP="00DB3C1A">
      <w:pPr>
        <w:spacing w:after="0" w:line="259" w:lineRule="auto"/>
        <w:contextualSpacing/>
        <w:rPr>
          <w:rFonts w:eastAsia="MS Mincho"/>
        </w:rPr>
      </w:pPr>
    </w:p>
    <w:p w14:paraId="275D0CD2" w14:textId="49DE0AAD" w:rsidR="00FD68CE" w:rsidRDefault="00DB3C1A" w:rsidP="00DB3C1A">
      <w:pPr>
        <w:spacing w:after="0" w:line="259" w:lineRule="auto"/>
        <w:contextualSpacing/>
        <w:rPr>
          <w:rFonts w:eastAsia="MS Mincho"/>
        </w:rPr>
      </w:pPr>
      <w:r>
        <w:rPr>
          <w:rFonts w:eastAsia="MS Mincho"/>
        </w:rPr>
        <w:t>Status updates were provided for other projects:</w:t>
      </w:r>
    </w:p>
    <w:p w14:paraId="7770EA46" w14:textId="455C4CD8" w:rsidR="00DB3C1A" w:rsidRPr="00DB3C1A" w:rsidRDefault="00DB3C1A" w:rsidP="00DB3C1A">
      <w:pPr>
        <w:pStyle w:val="ListParagraph"/>
        <w:numPr>
          <w:ilvl w:val="0"/>
          <w:numId w:val="38"/>
        </w:numPr>
        <w:spacing w:after="0" w:line="259" w:lineRule="auto"/>
        <w:rPr>
          <w:rFonts w:eastAsia="MS Mincho"/>
          <w:b/>
        </w:rPr>
      </w:pPr>
      <w:r>
        <w:rPr>
          <w:rFonts w:eastAsia="MS Mincho"/>
        </w:rPr>
        <w:t>Chambers Creek, Woodard Creek, North Steamboat</w:t>
      </w:r>
    </w:p>
    <w:p w14:paraId="00FCE505" w14:textId="5C5B449F" w:rsidR="00DB3C1A" w:rsidRPr="00FD68CE" w:rsidRDefault="00DB3C1A" w:rsidP="00DB3C1A">
      <w:pPr>
        <w:pStyle w:val="ListParagraph"/>
        <w:numPr>
          <w:ilvl w:val="1"/>
          <w:numId w:val="38"/>
        </w:numPr>
        <w:spacing w:after="0" w:line="259" w:lineRule="auto"/>
        <w:rPr>
          <w:rFonts w:eastAsia="MS Mincho"/>
          <w:b/>
        </w:rPr>
      </w:pPr>
      <w:r>
        <w:rPr>
          <w:rFonts w:eastAsia="MS Mincho"/>
        </w:rPr>
        <w:t xml:space="preserve">HDR is developing concepts in coordination with Thurston County and the WRIA 13 Lead Entity. </w:t>
      </w:r>
    </w:p>
    <w:p w14:paraId="34647DA0" w14:textId="2374ED10" w:rsidR="00FD68CE" w:rsidRPr="00FD68CE" w:rsidRDefault="00FD68CE" w:rsidP="00FD68CE">
      <w:pPr>
        <w:pStyle w:val="ListParagraph"/>
        <w:numPr>
          <w:ilvl w:val="0"/>
          <w:numId w:val="38"/>
        </w:numPr>
        <w:spacing w:after="0" w:line="259" w:lineRule="auto"/>
        <w:rPr>
          <w:rFonts w:eastAsia="MS Mincho"/>
          <w:b/>
        </w:rPr>
      </w:pPr>
      <w:r>
        <w:rPr>
          <w:rFonts w:eastAsia="MS Mincho"/>
        </w:rPr>
        <w:t>McLane Creek and Green Cove Creek</w:t>
      </w:r>
    </w:p>
    <w:p w14:paraId="57B73D00" w14:textId="7071D4D9" w:rsidR="00FD68CE" w:rsidRPr="00FD68CE" w:rsidRDefault="00FD68CE" w:rsidP="00FD68CE">
      <w:pPr>
        <w:pStyle w:val="ListParagraph"/>
        <w:numPr>
          <w:ilvl w:val="1"/>
          <w:numId w:val="38"/>
        </w:numPr>
        <w:spacing w:after="0" w:line="259" w:lineRule="auto"/>
        <w:rPr>
          <w:rFonts w:eastAsia="MS Mincho"/>
          <w:b/>
        </w:rPr>
      </w:pPr>
      <w:r>
        <w:rPr>
          <w:rFonts w:eastAsia="MS Mincho"/>
        </w:rPr>
        <w:t xml:space="preserve">Thurston County is working to define restoration concepts </w:t>
      </w:r>
      <w:r w:rsidR="00D96D53">
        <w:rPr>
          <w:rFonts w:eastAsia="MS Mincho"/>
        </w:rPr>
        <w:t>in</w:t>
      </w:r>
      <w:r>
        <w:rPr>
          <w:rFonts w:eastAsia="MS Mincho"/>
        </w:rPr>
        <w:t xml:space="preserve"> coordination with HDR.</w:t>
      </w:r>
    </w:p>
    <w:p w14:paraId="6C78F284" w14:textId="0A7228AB" w:rsidR="00FD68CE" w:rsidRPr="00FD68CE" w:rsidRDefault="00FD68CE" w:rsidP="00FD68CE">
      <w:pPr>
        <w:pStyle w:val="ListParagraph"/>
        <w:numPr>
          <w:ilvl w:val="0"/>
          <w:numId w:val="38"/>
        </w:numPr>
        <w:spacing w:after="0" w:line="259" w:lineRule="auto"/>
        <w:rPr>
          <w:rFonts w:eastAsia="MS Mincho"/>
          <w:b/>
        </w:rPr>
      </w:pPr>
      <w:r>
        <w:rPr>
          <w:rFonts w:eastAsia="MS Mincho"/>
        </w:rPr>
        <w:t>Floodplain Restoration</w:t>
      </w:r>
    </w:p>
    <w:p w14:paraId="588EDBAC" w14:textId="591BD148" w:rsidR="00FD68CE" w:rsidRPr="00FD68CE" w:rsidRDefault="00FD68CE" w:rsidP="00FD68CE">
      <w:pPr>
        <w:pStyle w:val="ListParagraph"/>
        <w:numPr>
          <w:ilvl w:val="1"/>
          <w:numId w:val="38"/>
        </w:numPr>
        <w:spacing w:after="0" w:line="259" w:lineRule="auto"/>
        <w:rPr>
          <w:rFonts w:eastAsia="MS Mincho"/>
          <w:b/>
        </w:rPr>
      </w:pPr>
      <w:r>
        <w:rPr>
          <w:rFonts w:eastAsia="MS Mincho"/>
        </w:rPr>
        <w:t>HDR is developing the project evaluation and will seek input from the project subgroup.</w:t>
      </w:r>
    </w:p>
    <w:p w14:paraId="1B3896D8" w14:textId="1D7C588F" w:rsidR="00FD68CE" w:rsidRDefault="00FD68CE" w:rsidP="00FD68CE">
      <w:pPr>
        <w:spacing w:after="0" w:line="259" w:lineRule="auto"/>
        <w:rPr>
          <w:rFonts w:eastAsia="MS Mincho"/>
          <w:b/>
        </w:rPr>
      </w:pPr>
    </w:p>
    <w:p w14:paraId="465E2B08" w14:textId="51687B59" w:rsidR="00FD68CE" w:rsidRDefault="00FD68CE" w:rsidP="00FD68CE">
      <w:pPr>
        <w:spacing w:after="0" w:line="259" w:lineRule="auto"/>
        <w:rPr>
          <w:rFonts w:eastAsia="MS Mincho"/>
        </w:rPr>
      </w:pPr>
      <w:r>
        <w:rPr>
          <w:rFonts w:eastAsia="MS Mincho"/>
        </w:rPr>
        <w:t xml:space="preserve">Angela provided a brief update on the efforts of PGG </w:t>
      </w:r>
      <w:r w:rsidR="00B86542">
        <w:rPr>
          <w:rFonts w:eastAsia="MS Mincho"/>
        </w:rPr>
        <w:t>and their work on Managed Aquifer Recharge</w:t>
      </w:r>
      <w:r w:rsidR="00D96D53">
        <w:rPr>
          <w:rFonts w:eastAsia="MS Mincho"/>
        </w:rPr>
        <w:t xml:space="preserve"> projects and Water Rights.</w:t>
      </w:r>
    </w:p>
    <w:p w14:paraId="342A0633" w14:textId="2BD846D3" w:rsidR="00B86542" w:rsidRDefault="00B86542" w:rsidP="00FD68CE">
      <w:pPr>
        <w:spacing w:after="0" w:line="259" w:lineRule="auto"/>
        <w:rPr>
          <w:rFonts w:eastAsia="MS Mincho"/>
        </w:rPr>
      </w:pPr>
    </w:p>
    <w:p w14:paraId="2321D543" w14:textId="15AC3648" w:rsidR="00B86542" w:rsidRDefault="00B86542" w:rsidP="00B86542">
      <w:pPr>
        <w:pStyle w:val="ListParagraph"/>
        <w:numPr>
          <w:ilvl w:val="0"/>
          <w:numId w:val="39"/>
        </w:numPr>
        <w:spacing w:after="0" w:line="259" w:lineRule="auto"/>
        <w:rPr>
          <w:rFonts w:eastAsia="MS Mincho"/>
        </w:rPr>
      </w:pPr>
      <w:r>
        <w:rPr>
          <w:rFonts w:eastAsia="MS Mincho"/>
        </w:rPr>
        <w:t>MAR Site Analysis</w:t>
      </w:r>
    </w:p>
    <w:p w14:paraId="0AAB2BD2" w14:textId="11F4E439" w:rsidR="00B86542" w:rsidRDefault="00B86542" w:rsidP="00B86542">
      <w:pPr>
        <w:pStyle w:val="ListParagraph"/>
        <w:numPr>
          <w:ilvl w:val="1"/>
          <w:numId w:val="39"/>
        </w:numPr>
        <w:spacing w:after="0" w:line="259" w:lineRule="auto"/>
        <w:rPr>
          <w:rFonts w:eastAsia="MS Mincho"/>
        </w:rPr>
      </w:pPr>
      <w:r>
        <w:rPr>
          <w:rFonts w:eastAsia="MS Mincho"/>
        </w:rPr>
        <w:t xml:space="preserve">PGG provided an update of their work to the project subgroup. </w:t>
      </w:r>
    </w:p>
    <w:p w14:paraId="7AE42BCE" w14:textId="25F6B10A" w:rsidR="00B86542" w:rsidRDefault="00B86542" w:rsidP="00B86542">
      <w:pPr>
        <w:pStyle w:val="ListParagraph"/>
        <w:numPr>
          <w:ilvl w:val="1"/>
          <w:numId w:val="39"/>
        </w:numPr>
        <w:spacing w:after="0" w:line="259" w:lineRule="auto"/>
        <w:rPr>
          <w:rFonts w:eastAsia="MS Mincho"/>
        </w:rPr>
      </w:pPr>
      <w:r>
        <w:rPr>
          <w:rFonts w:eastAsia="MS Mincho"/>
        </w:rPr>
        <w:t>PGG will develop suggestions for potential sites to investigate for further evaluation and will seek input from the project subgroup.</w:t>
      </w:r>
    </w:p>
    <w:p w14:paraId="049616AB" w14:textId="1E1F52CC" w:rsidR="00B86542" w:rsidRDefault="00B86542" w:rsidP="00B86542">
      <w:pPr>
        <w:pStyle w:val="ListParagraph"/>
        <w:numPr>
          <w:ilvl w:val="0"/>
          <w:numId w:val="39"/>
        </w:numPr>
        <w:spacing w:after="0" w:line="259" w:lineRule="auto"/>
        <w:rPr>
          <w:rFonts w:eastAsia="MS Mincho"/>
        </w:rPr>
      </w:pPr>
      <w:r>
        <w:rPr>
          <w:rFonts w:eastAsia="MS Mincho"/>
        </w:rPr>
        <w:t>Water Rights Analysis</w:t>
      </w:r>
    </w:p>
    <w:p w14:paraId="32B8131C" w14:textId="0A8F53F6" w:rsidR="00B86542" w:rsidRDefault="00B86542" w:rsidP="00B86542">
      <w:pPr>
        <w:pStyle w:val="ListParagraph"/>
        <w:numPr>
          <w:ilvl w:val="1"/>
          <w:numId w:val="39"/>
        </w:numPr>
        <w:spacing w:after="0" w:line="259" w:lineRule="auto"/>
        <w:rPr>
          <w:rFonts w:eastAsia="MS Mincho"/>
        </w:rPr>
      </w:pPr>
      <w:r>
        <w:rPr>
          <w:rFonts w:eastAsia="MS Mincho"/>
        </w:rPr>
        <w:t>The project subgroup asked PGG to focus their efforts on developing a list of oppo</w:t>
      </w:r>
      <w:r w:rsidR="00D96D53">
        <w:rPr>
          <w:rFonts w:eastAsia="MS Mincho"/>
        </w:rPr>
        <w:t>rtunities rather than individual</w:t>
      </w:r>
      <w:r>
        <w:rPr>
          <w:rFonts w:eastAsia="MS Mincho"/>
        </w:rPr>
        <w:t xml:space="preserve"> water rights to balance concerns regarding specific landowner information since there has not been outreach to landowners.</w:t>
      </w:r>
    </w:p>
    <w:p w14:paraId="35D2A238" w14:textId="7F2235B8" w:rsidR="00DD1D3B" w:rsidRDefault="00DD1D3B" w:rsidP="00DD1D3B">
      <w:pPr>
        <w:pStyle w:val="ListParagraph"/>
        <w:numPr>
          <w:ilvl w:val="0"/>
          <w:numId w:val="39"/>
        </w:numPr>
        <w:spacing w:after="0" w:line="259" w:lineRule="auto"/>
        <w:rPr>
          <w:rFonts w:eastAsia="MS Mincho"/>
        </w:rPr>
      </w:pPr>
      <w:r>
        <w:rPr>
          <w:rFonts w:eastAsia="MS Mincho"/>
        </w:rPr>
        <w:t>Project Next Steps</w:t>
      </w:r>
    </w:p>
    <w:p w14:paraId="26DC6430" w14:textId="152668BA" w:rsidR="00DD1D3B" w:rsidRPr="00123A2F" w:rsidRDefault="00DD1D3B" w:rsidP="00DD1D3B">
      <w:pPr>
        <w:pStyle w:val="ListParagraph"/>
        <w:numPr>
          <w:ilvl w:val="1"/>
          <w:numId w:val="39"/>
        </w:numPr>
        <w:spacing w:after="0"/>
        <w:rPr>
          <w:b/>
        </w:rPr>
      </w:pPr>
      <w:r>
        <w:t xml:space="preserve">HDR and committee/workgroup members </w:t>
      </w:r>
      <w:r w:rsidR="00D96D53">
        <w:t>will</w:t>
      </w:r>
      <w:r>
        <w:t xml:space="preserve"> continue to analyze and define projects</w:t>
      </w:r>
    </w:p>
    <w:p w14:paraId="6FFC4952" w14:textId="77777777" w:rsidR="00DD1D3B" w:rsidRPr="00123A2F" w:rsidRDefault="00DD1D3B" w:rsidP="00DD1D3B">
      <w:pPr>
        <w:pStyle w:val="ListParagraph"/>
        <w:numPr>
          <w:ilvl w:val="2"/>
          <w:numId w:val="39"/>
        </w:numPr>
        <w:spacing w:after="0"/>
        <w:rPr>
          <w:b/>
        </w:rPr>
      </w:pPr>
      <w:r>
        <w:t>Offset estimates will be generated over the next month.</w:t>
      </w:r>
    </w:p>
    <w:p w14:paraId="3C95BE5C" w14:textId="77777777" w:rsidR="00DD1D3B" w:rsidRPr="00123A2F" w:rsidRDefault="00DD1D3B" w:rsidP="00DD1D3B">
      <w:pPr>
        <w:pStyle w:val="ListParagraph"/>
        <w:numPr>
          <w:ilvl w:val="2"/>
          <w:numId w:val="39"/>
        </w:numPr>
        <w:spacing w:after="0"/>
        <w:rPr>
          <w:b/>
        </w:rPr>
      </w:pPr>
      <w:r>
        <w:t>Project descriptions will be included in the project template and plan chapter.</w:t>
      </w:r>
    </w:p>
    <w:p w14:paraId="57B494BB" w14:textId="77777777" w:rsidR="00DD1D3B" w:rsidRPr="00123A2F" w:rsidRDefault="00DD1D3B" w:rsidP="00DD1D3B">
      <w:pPr>
        <w:pStyle w:val="ListParagraph"/>
        <w:numPr>
          <w:ilvl w:val="1"/>
          <w:numId w:val="39"/>
        </w:numPr>
        <w:spacing w:after="0"/>
        <w:rPr>
          <w:b/>
        </w:rPr>
      </w:pPr>
      <w:r>
        <w:t>PGG will continue their Water Rights and MAR analyses</w:t>
      </w:r>
    </w:p>
    <w:p w14:paraId="5E73C403" w14:textId="2F992836" w:rsidR="00DD1D3B" w:rsidRPr="00FB2072" w:rsidRDefault="00DD1D3B" w:rsidP="00DD1D3B">
      <w:pPr>
        <w:pStyle w:val="ListParagraph"/>
        <w:numPr>
          <w:ilvl w:val="1"/>
          <w:numId w:val="39"/>
        </w:numPr>
        <w:spacing w:after="0"/>
        <w:rPr>
          <w:b/>
        </w:rPr>
      </w:pPr>
      <w:r>
        <w:t>Next project meetings are July 27</w:t>
      </w:r>
      <w:r w:rsidRPr="00123A2F">
        <w:rPr>
          <w:vertAlign w:val="superscript"/>
        </w:rPr>
        <w:t>th</w:t>
      </w:r>
      <w:r>
        <w:t xml:space="preserve"> and August 19</w:t>
      </w:r>
      <w:r w:rsidRPr="00123A2F">
        <w:rPr>
          <w:vertAlign w:val="superscript"/>
        </w:rPr>
        <w:t>th</w:t>
      </w:r>
      <w:r>
        <w:t xml:space="preserve"> </w:t>
      </w:r>
    </w:p>
    <w:p w14:paraId="21A86993" w14:textId="1ECE2666" w:rsidR="00FB2072" w:rsidRPr="00DD1D3B" w:rsidRDefault="00FB2072" w:rsidP="00DD1D3B">
      <w:pPr>
        <w:pStyle w:val="ListParagraph"/>
        <w:numPr>
          <w:ilvl w:val="1"/>
          <w:numId w:val="39"/>
        </w:numPr>
        <w:spacing w:after="0"/>
        <w:rPr>
          <w:b/>
        </w:rPr>
      </w:pPr>
      <w:r>
        <w:t>Committee members requested information from HDR regarding the</w:t>
      </w:r>
      <w:r w:rsidR="00FC3B48">
        <w:t xml:space="preserve"> proportion between the</w:t>
      </w:r>
      <w:r>
        <w:t xml:space="preserve"> estimated water benefits of these projects compared to the</w:t>
      </w:r>
      <w:r w:rsidR="00FC3B48">
        <w:t xml:space="preserve"> total</w:t>
      </w:r>
      <w:r>
        <w:t xml:space="preserve"> offset </w:t>
      </w:r>
      <w:r w:rsidR="00FC3B48">
        <w:t>requirement in the watershed</w:t>
      </w:r>
      <w:r>
        <w:t xml:space="preserve">. </w:t>
      </w:r>
    </w:p>
    <w:p w14:paraId="6BDD6AA4" w14:textId="7279E168" w:rsidR="00CF4688" w:rsidRPr="00CF4688" w:rsidRDefault="00213525" w:rsidP="00CF4688">
      <w:pPr>
        <w:pStyle w:val="Heading2"/>
      </w:pPr>
      <w:r>
        <w:t>Plan Development</w:t>
      </w:r>
    </w:p>
    <w:p w14:paraId="15CAE9FF" w14:textId="046FCC21" w:rsidR="002D38E8" w:rsidRDefault="00712FED" w:rsidP="00A029C4">
      <w:r>
        <w:t>This portion of the meeting was used to discuss the plan development process including the plan review timeline and comments on Chapters 1-3 from the committee</w:t>
      </w:r>
      <w:r w:rsidR="00A029C4">
        <w:t xml:space="preserve">. </w:t>
      </w:r>
    </w:p>
    <w:p w14:paraId="7482D84F" w14:textId="1127839F" w:rsidR="00B66CA1" w:rsidRDefault="00B66CA1" w:rsidP="00B66CA1">
      <w:r>
        <w:t xml:space="preserve">Committee members were asked to provide feedback on the plan review process through the interactive Google Slides. Of those committee members who voted, all felt the process was above average. </w:t>
      </w:r>
    </w:p>
    <w:p w14:paraId="33F126B5" w14:textId="3B99ECC6" w:rsidR="00B66CA1" w:rsidRDefault="00B66CA1" w:rsidP="00B66CA1">
      <w:pPr>
        <w:pStyle w:val="ListParagraph"/>
        <w:numPr>
          <w:ilvl w:val="0"/>
          <w:numId w:val="41"/>
        </w:numPr>
      </w:pPr>
      <w:r>
        <w:t>Plan Development Process</w:t>
      </w:r>
    </w:p>
    <w:p w14:paraId="31FD8AA4" w14:textId="7A079B7A" w:rsidR="00B66CA1" w:rsidRPr="00D41E53" w:rsidRDefault="00B66CA1" w:rsidP="00B66CA1">
      <w:pPr>
        <w:pStyle w:val="ListParagraph"/>
        <w:numPr>
          <w:ilvl w:val="1"/>
          <w:numId w:val="41"/>
        </w:numPr>
        <w:spacing w:after="0"/>
        <w:rPr>
          <w:b/>
        </w:rPr>
      </w:pPr>
      <w:r>
        <w:t xml:space="preserve">Chapter 4 (PE well projections and Consumptive Use) will be distributed </w:t>
      </w:r>
      <w:r w:rsidR="00FC3B48">
        <w:t>in August</w:t>
      </w:r>
    </w:p>
    <w:p w14:paraId="66BC8872" w14:textId="5AD75BE6" w:rsidR="00B66CA1" w:rsidRPr="00D41E53" w:rsidRDefault="00B66CA1" w:rsidP="00B66CA1">
      <w:pPr>
        <w:pStyle w:val="ListParagraph"/>
        <w:numPr>
          <w:ilvl w:val="1"/>
          <w:numId w:val="41"/>
        </w:numPr>
        <w:spacing w:after="0"/>
        <w:rPr>
          <w:b/>
        </w:rPr>
      </w:pPr>
      <w:r>
        <w:t>Chapter 5 (projects and actions) outline is being developed</w:t>
      </w:r>
    </w:p>
    <w:p w14:paraId="69CB7991" w14:textId="77777777" w:rsidR="00B66CA1" w:rsidRPr="00D41E53" w:rsidRDefault="00B66CA1" w:rsidP="00B66CA1">
      <w:pPr>
        <w:pStyle w:val="ListParagraph"/>
        <w:numPr>
          <w:ilvl w:val="1"/>
          <w:numId w:val="41"/>
        </w:numPr>
        <w:spacing w:after="0"/>
        <w:rPr>
          <w:b/>
        </w:rPr>
      </w:pPr>
      <w:r>
        <w:t>Chapter 6 (policies, implementation, adaptive management), outline is under development</w:t>
      </w:r>
    </w:p>
    <w:p w14:paraId="1B1D38C8" w14:textId="274F22C7" w:rsidR="00B66CA1" w:rsidRPr="00B66CA1" w:rsidRDefault="00B66CA1" w:rsidP="00B66CA1">
      <w:pPr>
        <w:pStyle w:val="ListParagraph"/>
        <w:numPr>
          <w:ilvl w:val="1"/>
          <w:numId w:val="41"/>
        </w:numPr>
        <w:spacing w:after="0"/>
        <w:rPr>
          <w:b/>
        </w:rPr>
      </w:pPr>
      <w:r>
        <w:t>Chapter 7 (NEB analysis) outline is developed and will be updated after committee discussions</w:t>
      </w:r>
    </w:p>
    <w:p w14:paraId="21F6022A" w14:textId="60AF25CC" w:rsidR="00B66CA1" w:rsidRPr="00B66CA1" w:rsidRDefault="00B66CA1" w:rsidP="00B66CA1">
      <w:pPr>
        <w:pStyle w:val="ListParagraph"/>
        <w:numPr>
          <w:ilvl w:val="0"/>
          <w:numId w:val="41"/>
        </w:numPr>
        <w:spacing w:after="0"/>
        <w:rPr>
          <w:b/>
        </w:rPr>
      </w:pPr>
      <w:r>
        <w:lastRenderedPageBreak/>
        <w:t>Target Dates</w:t>
      </w:r>
    </w:p>
    <w:p w14:paraId="238C4822" w14:textId="07F61408" w:rsidR="00B66CA1" w:rsidRPr="00D41E53" w:rsidRDefault="00B66CA1" w:rsidP="00B66CA1">
      <w:pPr>
        <w:pStyle w:val="ListParagraph"/>
        <w:numPr>
          <w:ilvl w:val="1"/>
          <w:numId w:val="41"/>
        </w:numPr>
        <w:spacing w:after="0"/>
        <w:rPr>
          <w:b/>
        </w:rPr>
      </w:pPr>
      <w:r>
        <w:t>Mid-August goal for a draft version of the compiled plan</w:t>
      </w:r>
    </w:p>
    <w:p w14:paraId="57B80296" w14:textId="77777777" w:rsidR="00B66CA1" w:rsidRPr="00D41E53" w:rsidRDefault="00B66CA1" w:rsidP="00B66CA1">
      <w:pPr>
        <w:pStyle w:val="ListParagraph"/>
        <w:numPr>
          <w:ilvl w:val="2"/>
          <w:numId w:val="41"/>
        </w:numPr>
        <w:spacing w:after="0"/>
        <w:rPr>
          <w:b/>
        </w:rPr>
      </w:pPr>
      <w:r>
        <w:t>Likely will need additional work on projects and NEB chapters.</w:t>
      </w:r>
    </w:p>
    <w:p w14:paraId="49482436" w14:textId="77777777" w:rsidR="00B66CA1" w:rsidRPr="00D41E53" w:rsidRDefault="00B66CA1" w:rsidP="00B66CA1">
      <w:pPr>
        <w:pStyle w:val="ListParagraph"/>
        <w:numPr>
          <w:ilvl w:val="1"/>
          <w:numId w:val="41"/>
        </w:numPr>
        <w:spacing w:after="0"/>
        <w:rPr>
          <w:b/>
        </w:rPr>
      </w:pPr>
      <w:r>
        <w:t>October/November: Draft plan for local review</w:t>
      </w:r>
    </w:p>
    <w:p w14:paraId="6FA1FEC9" w14:textId="77777777" w:rsidR="00B66CA1" w:rsidRPr="00D41E53" w:rsidRDefault="00B66CA1" w:rsidP="00B66CA1">
      <w:pPr>
        <w:pStyle w:val="ListParagraph"/>
        <w:numPr>
          <w:ilvl w:val="1"/>
          <w:numId w:val="41"/>
        </w:numPr>
        <w:spacing w:after="0"/>
        <w:rPr>
          <w:b/>
        </w:rPr>
      </w:pPr>
      <w:r>
        <w:t>February 1: Committee approved plan to submit to Ecology</w:t>
      </w:r>
    </w:p>
    <w:p w14:paraId="34B856B0" w14:textId="00E88C2B" w:rsidR="00B66CA1" w:rsidRPr="00D41E53" w:rsidRDefault="00B66CA1" w:rsidP="00B66CA1">
      <w:pPr>
        <w:pStyle w:val="ListParagraph"/>
        <w:numPr>
          <w:ilvl w:val="1"/>
          <w:numId w:val="41"/>
        </w:numPr>
        <w:spacing w:after="0"/>
        <w:rPr>
          <w:b/>
        </w:rPr>
      </w:pPr>
      <w:r>
        <w:t>Timelines may shift due to workload, furlough</w:t>
      </w:r>
      <w:r w:rsidR="00BC2643">
        <w:t>s</w:t>
      </w:r>
      <w:r>
        <w:t xml:space="preserve">, and </w:t>
      </w:r>
      <w:r w:rsidR="00FC3B48">
        <w:t xml:space="preserve">committee member/Ecology </w:t>
      </w:r>
      <w:r>
        <w:t>availability.</w:t>
      </w:r>
    </w:p>
    <w:p w14:paraId="3A49E0C5" w14:textId="6D09E5A9" w:rsidR="00B66CA1" w:rsidRPr="00A24493" w:rsidRDefault="00B66CA1" w:rsidP="00B66CA1">
      <w:pPr>
        <w:pStyle w:val="ListParagraph"/>
        <w:numPr>
          <w:ilvl w:val="0"/>
          <w:numId w:val="41"/>
        </w:numPr>
        <w:spacing w:after="0"/>
        <w:rPr>
          <w:b/>
        </w:rPr>
      </w:pPr>
      <w:r>
        <w:t>Review of comments from committee members on draft chapters 1-3</w:t>
      </w:r>
    </w:p>
    <w:p w14:paraId="2FBC75EA" w14:textId="143D8BA8" w:rsidR="00A24493" w:rsidRPr="00F114D3" w:rsidRDefault="00A24493" w:rsidP="00A24493">
      <w:pPr>
        <w:pStyle w:val="ListParagraph"/>
        <w:numPr>
          <w:ilvl w:val="1"/>
          <w:numId w:val="41"/>
        </w:numPr>
        <w:spacing w:after="0"/>
        <w:rPr>
          <w:b/>
        </w:rPr>
      </w:pPr>
      <w:r>
        <w:t>Of the comments received by committee members, 41 were “green”, 24 were “yellow”, 17 were “red”, and 15 were “unassigned”.</w:t>
      </w:r>
    </w:p>
    <w:p w14:paraId="18236C06" w14:textId="541C733C" w:rsidR="00F114D3" w:rsidRPr="00A24493" w:rsidRDefault="00F114D3" w:rsidP="00A24493">
      <w:pPr>
        <w:pStyle w:val="ListParagraph"/>
        <w:numPr>
          <w:ilvl w:val="1"/>
          <w:numId w:val="41"/>
        </w:numPr>
        <w:spacing w:after="0"/>
        <w:rPr>
          <w:b/>
        </w:rPr>
      </w:pPr>
      <w:r>
        <w:t>Angela noted that she will be discussing commen</w:t>
      </w:r>
      <w:r w:rsidR="00897A70">
        <w:t>ts to chapter 1 with Ecology management</w:t>
      </w:r>
      <w:r>
        <w:t>, as they are reviewing all comments from WRIAs on this chapter together to identify consistent revisions across committees.  Angela will discuss WRIA</w:t>
      </w:r>
      <w:r w:rsidR="00897A70">
        <w:t xml:space="preserve"> 13 specific with management</w:t>
      </w:r>
      <w:r>
        <w:t xml:space="preserve"> in August.  </w:t>
      </w:r>
    </w:p>
    <w:p w14:paraId="0974DF5D" w14:textId="171ABD7F" w:rsidR="00A24493" w:rsidRPr="00F114D3" w:rsidRDefault="00A24493" w:rsidP="00A24493">
      <w:pPr>
        <w:pStyle w:val="ListParagraph"/>
        <w:numPr>
          <w:ilvl w:val="0"/>
          <w:numId w:val="41"/>
        </w:numPr>
        <w:spacing w:after="0"/>
        <w:rPr>
          <w:b/>
        </w:rPr>
      </w:pPr>
      <w:r>
        <w:t xml:space="preserve">Angela </w:t>
      </w:r>
      <w:r w:rsidR="00900150">
        <w:t xml:space="preserve">reviewed comments for Chapters 1-3 that were received by the due date of June 30, 2020.  </w:t>
      </w:r>
      <w:r w:rsidR="00F114D3">
        <w:t xml:space="preserve">The spreadsheet to track Committee comments and changes made can be found on Box </w:t>
      </w:r>
      <w:hyperlink r:id="rId16" w:history="1">
        <w:r w:rsidR="00F114D3" w:rsidRPr="00F114D3">
          <w:rPr>
            <w:rStyle w:val="Hyperlink"/>
          </w:rPr>
          <w:t>here.</w:t>
        </w:r>
      </w:hyperlink>
      <w:r w:rsidR="00F114D3">
        <w:t xml:space="preserve">  Angela received comments from several committee members, and focused on red/yellow comments to discuss with the committee.  </w:t>
      </w:r>
      <w:r w:rsidR="00900150">
        <w:t>Committee members agreed to several suggested edits, t</w:t>
      </w:r>
      <w:r w:rsidR="00F114D3">
        <w:t>opics included were:</w:t>
      </w:r>
    </w:p>
    <w:p w14:paraId="14102894" w14:textId="0991C05E" w:rsidR="00F114D3" w:rsidRPr="00F114D3" w:rsidRDefault="00F114D3" w:rsidP="00F114D3">
      <w:pPr>
        <w:pStyle w:val="ListParagraph"/>
        <w:numPr>
          <w:ilvl w:val="1"/>
          <w:numId w:val="41"/>
        </w:numPr>
        <w:spacing w:after="0"/>
        <w:rPr>
          <w:b/>
        </w:rPr>
      </w:pPr>
      <w:r>
        <w:t>Additional context and details in chapter 1</w:t>
      </w:r>
    </w:p>
    <w:p w14:paraId="378D897A" w14:textId="4F34A688" w:rsidR="00F114D3" w:rsidRPr="00F114D3" w:rsidRDefault="00F114D3" w:rsidP="00F114D3">
      <w:pPr>
        <w:pStyle w:val="ListParagraph"/>
        <w:numPr>
          <w:ilvl w:val="1"/>
          <w:numId w:val="41"/>
        </w:numPr>
        <w:spacing w:after="0"/>
        <w:rPr>
          <w:b/>
        </w:rPr>
      </w:pPr>
      <w:r>
        <w:t>Language refinement</w:t>
      </w:r>
    </w:p>
    <w:p w14:paraId="31E581E7" w14:textId="2C5F8D15" w:rsidR="00F114D3" w:rsidRPr="00F114D3" w:rsidRDefault="00F114D3" w:rsidP="00F114D3">
      <w:pPr>
        <w:pStyle w:val="ListParagraph"/>
        <w:numPr>
          <w:ilvl w:val="1"/>
          <w:numId w:val="41"/>
        </w:numPr>
        <w:spacing w:after="0"/>
        <w:rPr>
          <w:b/>
        </w:rPr>
      </w:pPr>
      <w:r>
        <w:t>Additional background on wells, growth management, and comprehensive planning</w:t>
      </w:r>
    </w:p>
    <w:p w14:paraId="3ACA972C" w14:textId="28782A05" w:rsidR="00F114D3" w:rsidRPr="00F114D3" w:rsidRDefault="00F114D3" w:rsidP="00F114D3">
      <w:pPr>
        <w:pStyle w:val="ListParagraph"/>
        <w:numPr>
          <w:ilvl w:val="1"/>
          <w:numId w:val="41"/>
        </w:numPr>
        <w:spacing w:after="0"/>
        <w:rPr>
          <w:b/>
        </w:rPr>
      </w:pPr>
      <w:r>
        <w:t>More information on lead entities and local integrating organizations</w:t>
      </w:r>
    </w:p>
    <w:p w14:paraId="24F0C5DA" w14:textId="2832504C" w:rsidR="00F114D3" w:rsidRPr="00F114D3" w:rsidRDefault="00F114D3" w:rsidP="00F114D3">
      <w:pPr>
        <w:pStyle w:val="ListParagraph"/>
        <w:numPr>
          <w:ilvl w:val="1"/>
          <w:numId w:val="41"/>
        </w:numPr>
        <w:spacing w:after="0"/>
        <w:rPr>
          <w:b/>
        </w:rPr>
      </w:pPr>
      <w:r>
        <w:t>Suggested edit regarding tribal treaty rights</w:t>
      </w:r>
    </w:p>
    <w:p w14:paraId="2D3F3C71" w14:textId="06EC60EF" w:rsidR="00F114D3" w:rsidRPr="00F114D3" w:rsidRDefault="00F114D3" w:rsidP="00F114D3">
      <w:pPr>
        <w:pStyle w:val="ListParagraph"/>
        <w:numPr>
          <w:ilvl w:val="1"/>
          <w:numId w:val="41"/>
        </w:numPr>
        <w:spacing w:after="0"/>
        <w:rPr>
          <w:b/>
        </w:rPr>
      </w:pPr>
      <w:r>
        <w:t>Suggestions for revisions to maps and figures to include</w:t>
      </w:r>
    </w:p>
    <w:p w14:paraId="0E9BD756" w14:textId="7364C8FB" w:rsidR="00A956E8" w:rsidRPr="00900150" w:rsidRDefault="00F114D3" w:rsidP="00900150">
      <w:pPr>
        <w:pStyle w:val="ListParagraph"/>
        <w:numPr>
          <w:ilvl w:val="2"/>
          <w:numId w:val="41"/>
        </w:numPr>
        <w:spacing w:after="0"/>
      </w:pPr>
      <w:r>
        <w:t>Angela noted that Ecology is working across all WRIAs to develop template maps, and will have WRIA 13 specific maps over the coming weeks.</w:t>
      </w:r>
      <w:r w:rsidR="00900150">
        <w:t xml:space="preserve"> Angela will take Committee comments into consideration when WRIA 13 specific maps are</w:t>
      </w:r>
    </w:p>
    <w:p w14:paraId="47624E37" w14:textId="147B0E9B" w:rsidR="003733D0" w:rsidRPr="00A956E8" w:rsidRDefault="003733D0" w:rsidP="003733D0">
      <w:pPr>
        <w:pStyle w:val="ListParagraph"/>
        <w:numPr>
          <w:ilvl w:val="0"/>
          <w:numId w:val="41"/>
        </w:numPr>
        <w:spacing w:after="0"/>
        <w:rPr>
          <w:b/>
        </w:rPr>
      </w:pPr>
      <w:r>
        <w:t xml:space="preserve">Angela will make edits to Chapters 1-3 </w:t>
      </w:r>
      <w:r w:rsidR="00F9473D">
        <w:t>based on the comments and committee discussion and provide an update to the committee.</w:t>
      </w:r>
    </w:p>
    <w:p w14:paraId="1CAEEDD8" w14:textId="2EFE8A0B" w:rsidR="00B90692" w:rsidRDefault="00F9473D" w:rsidP="00B90692">
      <w:pPr>
        <w:pStyle w:val="Heading2"/>
      </w:pPr>
      <w:r>
        <w:t>Policy and Adaptive Management Proposals</w:t>
      </w:r>
    </w:p>
    <w:p w14:paraId="5CDC5791" w14:textId="0CA52EDC" w:rsidR="00B90692" w:rsidRDefault="00F9473D" w:rsidP="00F9473D">
      <w:pPr>
        <w:tabs>
          <w:tab w:val="left" w:pos="5885"/>
        </w:tabs>
      </w:pPr>
      <w:r>
        <w:t>Gretchen provided a review of the current status of policy proposals and the survey that committee members were asked to take to provide feedback on current proposals.</w:t>
      </w:r>
    </w:p>
    <w:p w14:paraId="380359E8" w14:textId="14B292CF" w:rsidR="00F9473D" w:rsidRDefault="00F9473D" w:rsidP="00F9473D">
      <w:pPr>
        <w:pStyle w:val="ListParagraph"/>
        <w:numPr>
          <w:ilvl w:val="0"/>
          <w:numId w:val="43"/>
        </w:numPr>
        <w:tabs>
          <w:tab w:val="left" w:pos="5885"/>
        </w:tabs>
      </w:pPr>
      <w:r>
        <w:t xml:space="preserve">At the policy subgroup meeting, members discussed opportunities to combine proposals and identified needs for clarification and revisions. Additionally, the group discussed next steps for write-ups and policy chapter development. </w:t>
      </w:r>
    </w:p>
    <w:p w14:paraId="21B6C5E7" w14:textId="5BEFF004" w:rsidR="00920345" w:rsidRDefault="00920345" w:rsidP="00F9473D">
      <w:pPr>
        <w:pStyle w:val="ListParagraph"/>
        <w:numPr>
          <w:ilvl w:val="0"/>
          <w:numId w:val="43"/>
        </w:numPr>
        <w:tabs>
          <w:tab w:val="left" w:pos="5885"/>
        </w:tabs>
      </w:pPr>
      <w:r>
        <w:t>Opportunities for combining proposals:</w:t>
      </w:r>
      <w:r w:rsidR="001752EB">
        <w:t xml:space="preserve"> the following proposals were flagged to combine. </w:t>
      </w:r>
    </w:p>
    <w:p w14:paraId="61F2BB49" w14:textId="12DDBA27" w:rsidR="00920345" w:rsidRDefault="001752EB" w:rsidP="00920345">
      <w:pPr>
        <w:pStyle w:val="ListParagraph"/>
        <w:numPr>
          <w:ilvl w:val="1"/>
          <w:numId w:val="43"/>
        </w:numPr>
        <w:tabs>
          <w:tab w:val="left" w:pos="5885"/>
        </w:tabs>
      </w:pPr>
      <w:r>
        <w:t xml:space="preserve">DRIP/DROP, Deschutes Watershed Council, and Interlocal Agreement </w:t>
      </w:r>
    </w:p>
    <w:p w14:paraId="5F3B2C2E" w14:textId="226673EF" w:rsidR="001752EB" w:rsidRDefault="00BC2643" w:rsidP="001752EB">
      <w:pPr>
        <w:pStyle w:val="ListParagraph"/>
        <w:numPr>
          <w:ilvl w:val="2"/>
          <w:numId w:val="43"/>
        </w:numPr>
        <w:tabs>
          <w:tab w:val="left" w:pos="5885"/>
        </w:tabs>
      </w:pPr>
      <w:r>
        <w:t>Policy leads for each of these</w:t>
      </w:r>
      <w:r w:rsidR="001752EB">
        <w:t xml:space="preserve"> will discuss combining these proposals.</w:t>
      </w:r>
    </w:p>
    <w:p w14:paraId="379FAD75" w14:textId="3D05149E" w:rsidR="001752EB" w:rsidRDefault="001752EB" w:rsidP="001752EB">
      <w:pPr>
        <w:pStyle w:val="ListParagraph"/>
        <w:numPr>
          <w:ilvl w:val="1"/>
          <w:numId w:val="43"/>
        </w:numPr>
        <w:tabs>
          <w:tab w:val="left" w:pos="5885"/>
        </w:tabs>
      </w:pPr>
      <w:r>
        <w:t>South Sound Water Master and Drought Response Program</w:t>
      </w:r>
    </w:p>
    <w:p w14:paraId="06F4C5FF" w14:textId="55339936" w:rsidR="001752EB" w:rsidRDefault="001752EB" w:rsidP="001752EB">
      <w:pPr>
        <w:pStyle w:val="ListParagraph"/>
        <w:numPr>
          <w:ilvl w:val="2"/>
          <w:numId w:val="43"/>
        </w:numPr>
        <w:tabs>
          <w:tab w:val="left" w:pos="5885"/>
        </w:tabs>
      </w:pPr>
      <w:r>
        <w:t xml:space="preserve">The Squaxin Island Tribe raised concerns about whether or not these proposals should be combined. Thurston County clarified their position about the role of a potential water master role in supporting plan implementation. </w:t>
      </w:r>
    </w:p>
    <w:p w14:paraId="37898CC0" w14:textId="4E03E118" w:rsidR="001752EB" w:rsidRDefault="001752EB" w:rsidP="001752EB">
      <w:pPr>
        <w:pStyle w:val="ListParagraph"/>
        <w:numPr>
          <w:ilvl w:val="1"/>
          <w:numId w:val="43"/>
        </w:numPr>
        <w:tabs>
          <w:tab w:val="left" w:pos="5885"/>
        </w:tabs>
      </w:pPr>
      <w:r>
        <w:t>Codify Implementation and Implementation Durability</w:t>
      </w:r>
    </w:p>
    <w:p w14:paraId="05DF2ED0" w14:textId="361A9740" w:rsidR="001752EB" w:rsidRDefault="001752EB" w:rsidP="001752EB">
      <w:pPr>
        <w:pStyle w:val="ListParagraph"/>
        <w:numPr>
          <w:ilvl w:val="1"/>
          <w:numId w:val="43"/>
        </w:numPr>
        <w:tabs>
          <w:tab w:val="left" w:pos="5885"/>
        </w:tabs>
      </w:pPr>
      <w:r>
        <w:t>Amend Fee System and Other Funding Strategies</w:t>
      </w:r>
    </w:p>
    <w:p w14:paraId="35294712" w14:textId="39EF9B12" w:rsidR="008E42D0" w:rsidRDefault="004C6855" w:rsidP="008E42D0">
      <w:pPr>
        <w:pStyle w:val="ListParagraph"/>
        <w:numPr>
          <w:ilvl w:val="0"/>
          <w:numId w:val="43"/>
        </w:numPr>
        <w:tabs>
          <w:tab w:val="left" w:pos="5885"/>
        </w:tabs>
      </w:pPr>
      <w:r>
        <w:t>The committee also reviewed proposals that were flagged for revisions and clarification</w:t>
      </w:r>
    </w:p>
    <w:p w14:paraId="381CCEB7" w14:textId="33BB29BF" w:rsidR="004C6855" w:rsidRDefault="004C6855" w:rsidP="004C6855">
      <w:pPr>
        <w:pStyle w:val="ListParagraph"/>
        <w:numPr>
          <w:ilvl w:val="1"/>
          <w:numId w:val="43"/>
        </w:numPr>
        <w:tabs>
          <w:tab w:val="left" w:pos="5885"/>
        </w:tabs>
      </w:pPr>
      <w:r>
        <w:t>Implementation Funding and IFR Revisions: several committee members noted they would like to avoid rule making processes.</w:t>
      </w:r>
    </w:p>
    <w:p w14:paraId="2E3D5E61" w14:textId="5914EDED" w:rsidR="004C6855" w:rsidRDefault="004C6855" w:rsidP="004C6855">
      <w:pPr>
        <w:pStyle w:val="ListParagraph"/>
        <w:numPr>
          <w:ilvl w:val="2"/>
          <w:numId w:val="43"/>
        </w:numPr>
        <w:tabs>
          <w:tab w:val="left" w:pos="5885"/>
        </w:tabs>
      </w:pPr>
      <w:r>
        <w:lastRenderedPageBreak/>
        <w:t xml:space="preserve">The Squaxin Island Tribe noted that </w:t>
      </w:r>
      <w:r w:rsidR="00900150">
        <w:t>rulemaking</w:t>
      </w:r>
      <w:r>
        <w:t xml:space="preserve"> processes are extremely important for their support of the plan and would like to further discuss these concerns and reach consensus on the issue. </w:t>
      </w:r>
    </w:p>
    <w:p w14:paraId="5E80EC39" w14:textId="48B4E69E" w:rsidR="004C6855" w:rsidRDefault="004C6855" w:rsidP="004C6855">
      <w:pPr>
        <w:pStyle w:val="ListParagraph"/>
        <w:numPr>
          <w:ilvl w:val="2"/>
          <w:numId w:val="43"/>
        </w:numPr>
        <w:tabs>
          <w:tab w:val="left" w:pos="5885"/>
        </w:tabs>
      </w:pPr>
      <w:r>
        <w:t>Thurston</w:t>
      </w:r>
      <w:r w:rsidR="00900150">
        <w:t xml:space="preserve"> County has concerns about rule</w:t>
      </w:r>
      <w:r>
        <w:t xml:space="preserve">making, but does agree with the Squaxin Island Tribe that rule making is important. They highlighted </w:t>
      </w:r>
      <w:r w:rsidR="00900150">
        <w:t>the need to carefully word rule</w:t>
      </w:r>
      <w:r>
        <w:t>making processes.</w:t>
      </w:r>
    </w:p>
    <w:p w14:paraId="33F14735" w14:textId="7FAE52B8" w:rsidR="004C6855" w:rsidRDefault="004C6855" w:rsidP="004C6855">
      <w:pPr>
        <w:pStyle w:val="ListParagraph"/>
        <w:numPr>
          <w:ilvl w:val="1"/>
          <w:numId w:val="43"/>
        </w:numPr>
        <w:tabs>
          <w:tab w:val="left" w:pos="5885"/>
        </w:tabs>
      </w:pPr>
      <w:r>
        <w:t>Permit Exempt Well Withdrawal Limits and Promoting Group A Connections: more conversations need to be had with the Thurston Conservation District</w:t>
      </w:r>
    </w:p>
    <w:p w14:paraId="5DA85B79" w14:textId="54BA8CFD" w:rsidR="004C6855" w:rsidRDefault="004C6855" w:rsidP="004C6855">
      <w:pPr>
        <w:pStyle w:val="ListParagraph"/>
        <w:numPr>
          <w:ilvl w:val="2"/>
          <w:numId w:val="43"/>
        </w:numPr>
        <w:tabs>
          <w:tab w:val="left" w:pos="5885"/>
        </w:tabs>
      </w:pPr>
      <w:r>
        <w:t>The Squaxin Island Tribe is support</w:t>
      </w:r>
      <w:r w:rsidR="001B25D3">
        <w:t>ive</w:t>
      </w:r>
      <w:r>
        <w:t xml:space="preserve"> of exemptions for food irrigation. </w:t>
      </w:r>
    </w:p>
    <w:p w14:paraId="0EB315E3" w14:textId="703E1F31" w:rsidR="004C6855" w:rsidRDefault="004C6855" w:rsidP="004C6855">
      <w:pPr>
        <w:pStyle w:val="ListParagraph"/>
        <w:numPr>
          <w:ilvl w:val="1"/>
          <w:numId w:val="43"/>
        </w:numPr>
        <w:tabs>
          <w:tab w:val="left" w:pos="5885"/>
        </w:tabs>
      </w:pPr>
      <w:r>
        <w:t>Lewis County Policy Proposal Exemption</w:t>
      </w:r>
    </w:p>
    <w:p w14:paraId="1A3F8B32" w14:textId="1FE6C94F" w:rsidR="004C6855" w:rsidRDefault="00900150" w:rsidP="004C6855">
      <w:pPr>
        <w:pStyle w:val="ListParagraph"/>
        <w:numPr>
          <w:ilvl w:val="2"/>
          <w:numId w:val="43"/>
        </w:numPr>
        <w:tabs>
          <w:tab w:val="left" w:pos="5885"/>
        </w:tabs>
      </w:pPr>
      <w:r>
        <w:t xml:space="preserve">Lewis County has requested that several proposals include exemptions for the application in Lewis County.  The group has not raised any concerns about this and it will be addressed in the proposals and draft plan. </w:t>
      </w:r>
    </w:p>
    <w:p w14:paraId="53E57025" w14:textId="608E581C" w:rsidR="004C6855" w:rsidRDefault="004C6855" w:rsidP="004C6855">
      <w:pPr>
        <w:pStyle w:val="ListParagraph"/>
        <w:numPr>
          <w:ilvl w:val="0"/>
          <w:numId w:val="43"/>
        </w:numPr>
        <w:tabs>
          <w:tab w:val="left" w:pos="5885"/>
        </w:tabs>
      </w:pPr>
      <w:r>
        <w:t>Next Steps</w:t>
      </w:r>
    </w:p>
    <w:p w14:paraId="4FD718FD" w14:textId="4726E5E1" w:rsidR="004C6855" w:rsidRDefault="00BC788A" w:rsidP="004C6855">
      <w:pPr>
        <w:pStyle w:val="ListParagraph"/>
        <w:numPr>
          <w:ilvl w:val="1"/>
          <w:numId w:val="43"/>
        </w:numPr>
        <w:tabs>
          <w:tab w:val="left" w:pos="5885"/>
        </w:tabs>
      </w:pPr>
      <w:r>
        <w:t>Policy leads were asked to make revisions to proposals by August 7</w:t>
      </w:r>
      <w:r w:rsidRPr="00BC788A">
        <w:rPr>
          <w:vertAlign w:val="superscript"/>
        </w:rPr>
        <w:t>th</w:t>
      </w:r>
      <w:r>
        <w:t>.</w:t>
      </w:r>
    </w:p>
    <w:p w14:paraId="3A4DB22B" w14:textId="6CA6B34B" w:rsidR="00BC788A" w:rsidRDefault="00BC788A" w:rsidP="004C6855">
      <w:pPr>
        <w:pStyle w:val="ListParagraph"/>
        <w:numPr>
          <w:ilvl w:val="1"/>
          <w:numId w:val="43"/>
        </w:numPr>
        <w:tabs>
          <w:tab w:val="left" w:pos="5885"/>
        </w:tabs>
      </w:pPr>
      <w:r>
        <w:t>Consultants will draft the policy chapter by August 21</w:t>
      </w:r>
      <w:r w:rsidRPr="00BC788A">
        <w:rPr>
          <w:vertAlign w:val="superscript"/>
        </w:rPr>
        <w:t>st</w:t>
      </w:r>
      <w:r>
        <w:t xml:space="preserve"> and it will be circulated for review on August 24</w:t>
      </w:r>
      <w:r w:rsidRPr="00BC788A">
        <w:rPr>
          <w:vertAlign w:val="superscript"/>
        </w:rPr>
        <w:t>th</w:t>
      </w:r>
      <w:r>
        <w:t xml:space="preserve">. </w:t>
      </w:r>
    </w:p>
    <w:p w14:paraId="52392581" w14:textId="22867D67" w:rsidR="00BC788A" w:rsidRDefault="00BC788A" w:rsidP="004C6855">
      <w:pPr>
        <w:pStyle w:val="ListParagraph"/>
        <w:numPr>
          <w:ilvl w:val="1"/>
          <w:numId w:val="43"/>
        </w:numPr>
        <w:tabs>
          <w:tab w:val="left" w:pos="5885"/>
        </w:tabs>
      </w:pPr>
      <w:r>
        <w:t xml:space="preserve">Committee members proposed a summary of the policy development process including a list of the original proposals, how they were narrowed, and any revisions made. </w:t>
      </w:r>
    </w:p>
    <w:p w14:paraId="1C8591E4" w14:textId="5B128086" w:rsidR="00BC788A" w:rsidRDefault="00BC788A" w:rsidP="004C6855">
      <w:pPr>
        <w:pStyle w:val="ListParagraph"/>
        <w:numPr>
          <w:ilvl w:val="1"/>
          <w:numId w:val="43"/>
        </w:numPr>
        <w:tabs>
          <w:tab w:val="left" w:pos="5885"/>
        </w:tabs>
      </w:pPr>
      <w:r>
        <w:t>A second policy subgroup meeting will be scheduled for the week of August 10</w:t>
      </w:r>
      <w:r w:rsidRPr="00BC788A">
        <w:rPr>
          <w:vertAlign w:val="superscript"/>
        </w:rPr>
        <w:t>th</w:t>
      </w:r>
      <w:r>
        <w:t xml:space="preserve">. </w:t>
      </w:r>
    </w:p>
    <w:p w14:paraId="6FD98299" w14:textId="2A46A59C" w:rsidR="00F9130E" w:rsidRDefault="00F9130E" w:rsidP="004C6855">
      <w:pPr>
        <w:pStyle w:val="ListParagraph"/>
        <w:numPr>
          <w:ilvl w:val="1"/>
          <w:numId w:val="43"/>
        </w:numPr>
        <w:tabs>
          <w:tab w:val="left" w:pos="5885"/>
        </w:tabs>
      </w:pPr>
      <w:r>
        <w:t>The Squaxin Island Tribe not</w:t>
      </w:r>
      <w:r w:rsidR="001B25D3">
        <w:t>ed</w:t>
      </w:r>
      <w:r>
        <w:t xml:space="preserve"> the importance of clarity around the decision making process in accordance with the operating principles. </w:t>
      </w:r>
    </w:p>
    <w:p w14:paraId="1B24BAAF" w14:textId="49F7E986" w:rsidR="00F9130E" w:rsidRDefault="00F9130E" w:rsidP="004C6855">
      <w:pPr>
        <w:pStyle w:val="ListParagraph"/>
        <w:numPr>
          <w:ilvl w:val="1"/>
          <w:numId w:val="43"/>
        </w:numPr>
        <w:tabs>
          <w:tab w:val="left" w:pos="5885"/>
        </w:tabs>
      </w:pPr>
      <w:r>
        <w:t xml:space="preserve">Committee members raised a concern about upcoming elections in November 2020 and implications on the planning process if political leadership changes while entities are seeking approval for the plan. </w:t>
      </w:r>
    </w:p>
    <w:p w14:paraId="371C915F" w14:textId="6E283D2B" w:rsidR="00FC3B48" w:rsidRDefault="00FC3B48" w:rsidP="00F9130E">
      <w:pPr>
        <w:pStyle w:val="ListParagraph"/>
        <w:numPr>
          <w:ilvl w:val="2"/>
          <w:numId w:val="43"/>
        </w:numPr>
        <w:tabs>
          <w:tab w:val="left" w:pos="5885"/>
        </w:tabs>
      </w:pPr>
      <w:r>
        <w:t>Committee members recognize that they may need to respond quickly to bring newly elected officials up to speed on the WREC process and draft plan if there are changes in leadership.</w:t>
      </w:r>
    </w:p>
    <w:p w14:paraId="0B48A616" w14:textId="398BADCB" w:rsidR="00807E7C" w:rsidRDefault="00807E7C" w:rsidP="00807E7C">
      <w:pPr>
        <w:pStyle w:val="ListParagraph"/>
        <w:numPr>
          <w:ilvl w:val="1"/>
          <w:numId w:val="43"/>
        </w:numPr>
        <w:tabs>
          <w:tab w:val="left" w:pos="5885"/>
        </w:tabs>
      </w:pPr>
      <w:r>
        <w:t>The group agreed that the write-up for policy ideas in the plan should be relatively short and the full length proposals should be added as an appendix to provide additional information</w:t>
      </w:r>
      <w:r w:rsidR="001B25D3">
        <w:t xml:space="preserve"> (as per the draft chapter template</w:t>
      </w:r>
      <w:r w:rsidR="00064FBC">
        <w:t xml:space="preserve"> that was shared via the meeting packe</w:t>
      </w:r>
      <w:r w:rsidR="00900150">
        <w:t xml:space="preserve">t and shared </w:t>
      </w:r>
      <w:r w:rsidR="00064FBC">
        <w:t>during the committee meeting)</w:t>
      </w:r>
      <w:r>
        <w:t xml:space="preserve">. </w:t>
      </w:r>
    </w:p>
    <w:p w14:paraId="322762CA" w14:textId="3BDD8445" w:rsidR="00807E7C" w:rsidRDefault="00807E7C" w:rsidP="00807E7C">
      <w:pPr>
        <w:pStyle w:val="ListParagraph"/>
        <w:numPr>
          <w:ilvl w:val="0"/>
          <w:numId w:val="43"/>
        </w:numPr>
        <w:tabs>
          <w:tab w:val="left" w:pos="5885"/>
        </w:tabs>
      </w:pPr>
      <w:r>
        <w:t xml:space="preserve">Adaptive Management: Gretchen led a discussion with the committee regarding a unified request for adaptive management. </w:t>
      </w:r>
    </w:p>
    <w:p w14:paraId="3C281C97" w14:textId="359DE707" w:rsidR="00807E7C" w:rsidRDefault="00B15FEC" w:rsidP="00807E7C">
      <w:pPr>
        <w:pStyle w:val="ListParagraph"/>
        <w:numPr>
          <w:ilvl w:val="1"/>
          <w:numId w:val="43"/>
        </w:numPr>
        <w:tabs>
          <w:tab w:val="left" w:pos="5885"/>
        </w:tabs>
      </w:pPr>
      <w:r>
        <w:t>Information to track:</w:t>
      </w:r>
    </w:p>
    <w:p w14:paraId="05B4D941" w14:textId="3D9A5246" w:rsidR="00B15FEC" w:rsidRDefault="00B15FEC" w:rsidP="00B15FEC">
      <w:pPr>
        <w:pStyle w:val="ListParagraph"/>
        <w:numPr>
          <w:ilvl w:val="2"/>
          <w:numId w:val="43"/>
        </w:numPr>
        <w:tabs>
          <w:tab w:val="left" w:pos="5885"/>
        </w:tabs>
      </w:pPr>
      <w:r>
        <w:t>Committee members discussed tracking streamflow, offsets, new wells, mitigation goals, the success of projects, groundwater elevation, relationship between water quantity and quality.</w:t>
      </w:r>
    </w:p>
    <w:p w14:paraId="64532ADC" w14:textId="4630B454" w:rsidR="00B15FEC" w:rsidRDefault="00B15FEC" w:rsidP="00B15FEC">
      <w:pPr>
        <w:pStyle w:val="ListParagraph"/>
        <w:numPr>
          <w:ilvl w:val="2"/>
          <w:numId w:val="43"/>
        </w:numPr>
        <w:tabs>
          <w:tab w:val="left" w:pos="5885"/>
        </w:tabs>
      </w:pPr>
      <w:r>
        <w:t>The Squaxin Island Tribe also noted the need to track plan implementation as well as status and trends.</w:t>
      </w:r>
    </w:p>
    <w:p w14:paraId="5582DA93" w14:textId="209EE935" w:rsidR="00B15FEC" w:rsidRDefault="00B15FEC" w:rsidP="00B15FEC">
      <w:pPr>
        <w:pStyle w:val="ListParagraph"/>
        <w:numPr>
          <w:ilvl w:val="1"/>
          <w:numId w:val="43"/>
        </w:numPr>
        <w:tabs>
          <w:tab w:val="left" w:pos="5885"/>
        </w:tabs>
      </w:pPr>
      <w:r>
        <w:t xml:space="preserve">What </w:t>
      </w:r>
      <w:r w:rsidR="00EB05A2">
        <w:t xml:space="preserve">should happen if tracking shows significant </w:t>
      </w:r>
      <w:r w:rsidR="00085623">
        <w:t>diversion from planned outcomes?</w:t>
      </w:r>
    </w:p>
    <w:p w14:paraId="0B655A38" w14:textId="6E3032F1" w:rsidR="00085623" w:rsidRDefault="00085623" w:rsidP="00085623">
      <w:pPr>
        <w:pStyle w:val="ListParagraph"/>
        <w:numPr>
          <w:ilvl w:val="2"/>
          <w:numId w:val="43"/>
        </w:numPr>
        <w:tabs>
          <w:tab w:val="left" w:pos="5885"/>
        </w:tabs>
      </w:pPr>
      <w:r>
        <w:t xml:space="preserve">Committee members mentioned that the group should reform to discuss next steps and requesting additional funding. Many groups referred to the </w:t>
      </w:r>
      <w:r w:rsidR="00064FBC">
        <w:t xml:space="preserve">draft AM </w:t>
      </w:r>
      <w:r>
        <w:t xml:space="preserve">proposals </w:t>
      </w:r>
      <w:r w:rsidR="00064FBC">
        <w:t>that describe</w:t>
      </w:r>
      <w:r>
        <w:t xml:space="preserve"> establish</w:t>
      </w:r>
      <w:r w:rsidR="00064FBC">
        <w:t>ing</w:t>
      </w:r>
      <w:r>
        <w:t xml:space="preserve"> a committee/group that would continue to meet and advance the planning process in this watershed. </w:t>
      </w:r>
    </w:p>
    <w:p w14:paraId="541A2545" w14:textId="78CCC38D" w:rsidR="00085623" w:rsidRDefault="00085623" w:rsidP="00085623">
      <w:pPr>
        <w:pStyle w:val="ListParagraph"/>
        <w:numPr>
          <w:ilvl w:val="2"/>
          <w:numId w:val="43"/>
        </w:numPr>
        <w:tabs>
          <w:tab w:val="left" w:pos="5885"/>
        </w:tabs>
      </w:pPr>
      <w:r>
        <w:t xml:space="preserve">Other members stated that problems need to be evaluated and diversions from the plan should be reported to Ecology annually for them to take action as needed. </w:t>
      </w:r>
    </w:p>
    <w:p w14:paraId="6276EA09" w14:textId="0016D88C" w:rsidR="00630C07" w:rsidRDefault="00630C07" w:rsidP="00630C07">
      <w:pPr>
        <w:pStyle w:val="ListParagraph"/>
        <w:numPr>
          <w:ilvl w:val="1"/>
          <w:numId w:val="43"/>
        </w:numPr>
        <w:tabs>
          <w:tab w:val="left" w:pos="5885"/>
        </w:tabs>
      </w:pPr>
      <w:r>
        <w:t>Committee members agreed to support a standard request to the legislature for funding to support adaptive management.</w:t>
      </w:r>
    </w:p>
    <w:p w14:paraId="67EEDCEE" w14:textId="2D86F611" w:rsidR="00630C07" w:rsidRDefault="00630C07" w:rsidP="00630C07">
      <w:pPr>
        <w:pStyle w:val="ListParagraph"/>
        <w:numPr>
          <w:ilvl w:val="2"/>
          <w:numId w:val="43"/>
        </w:numPr>
        <w:tabs>
          <w:tab w:val="left" w:pos="5885"/>
        </w:tabs>
      </w:pPr>
      <w:r>
        <w:lastRenderedPageBreak/>
        <w:t>The Squaxin Island Tribe noted that other funding mechanisms should be pursued as well (increased well fees, contributions through an inter-local agreement).</w:t>
      </w:r>
    </w:p>
    <w:p w14:paraId="2D9ABA47" w14:textId="454B3E5A" w:rsidR="00630C07" w:rsidRDefault="00630C07" w:rsidP="00630C07">
      <w:pPr>
        <w:pStyle w:val="ListParagraph"/>
        <w:numPr>
          <w:ilvl w:val="1"/>
          <w:numId w:val="43"/>
        </w:numPr>
        <w:tabs>
          <w:tab w:val="left" w:pos="5885"/>
        </w:tabs>
      </w:pPr>
      <w:r>
        <w:t>What data gaps should be addressed?</w:t>
      </w:r>
    </w:p>
    <w:p w14:paraId="72A3CE72" w14:textId="495F4505" w:rsidR="00630C07" w:rsidRDefault="00F71AC1" w:rsidP="00630C07">
      <w:pPr>
        <w:pStyle w:val="ListParagraph"/>
        <w:numPr>
          <w:ilvl w:val="2"/>
          <w:numId w:val="43"/>
        </w:numPr>
        <w:tabs>
          <w:tab w:val="left" w:pos="5885"/>
        </w:tabs>
      </w:pPr>
      <w:r>
        <w:t xml:space="preserve">Committee members mentioned metering data, streamflow monitoring (particularly for streams with an instream flow rule), water withdrawal amounts (McLane </w:t>
      </w:r>
      <w:r w:rsidR="00064FBC">
        <w:t>C</w:t>
      </w:r>
      <w:r>
        <w:t xml:space="preserve">reek example), how much water is available, needs of a long-term committee/group to advance the plan, improvements to groundwater models, mapping of critical recharge areas, causes of losing reaches on the Deschutes, metering of conservation sites. </w:t>
      </w:r>
    </w:p>
    <w:p w14:paraId="7E4B3D9B" w14:textId="77777777" w:rsidR="00427CF4" w:rsidRDefault="00427CF4" w:rsidP="00427CF4">
      <w:pPr>
        <w:pStyle w:val="Heading2"/>
      </w:pPr>
      <w:r>
        <w:t>Public Comment</w:t>
      </w:r>
    </w:p>
    <w:p w14:paraId="37DD177D" w14:textId="72254287" w:rsidR="00900150" w:rsidRDefault="00323A51" w:rsidP="00897A70">
      <w:r>
        <w:t>No public comment was made.</w:t>
      </w:r>
    </w:p>
    <w:p w14:paraId="784A2786" w14:textId="77777777" w:rsidR="00900150" w:rsidRDefault="00900150" w:rsidP="00900150">
      <w:pPr>
        <w:pStyle w:val="Heading2"/>
      </w:pPr>
      <w:r>
        <w:t>Action Items for Committee Members</w:t>
      </w:r>
    </w:p>
    <w:p w14:paraId="4FDB30AC" w14:textId="68A56F10" w:rsidR="00900150" w:rsidRDefault="00900150" w:rsidP="00900150">
      <w:pPr>
        <w:pStyle w:val="Bullets"/>
      </w:pPr>
      <w:r>
        <w:t xml:space="preserve"> N</w:t>
      </w:r>
      <w:r>
        <w:t>ext committee meeting is August 26</w:t>
      </w:r>
      <w:r>
        <w:t>, from 9:00am to 1:00pm. This meeting may cover:</w:t>
      </w:r>
    </w:p>
    <w:p w14:paraId="26E70D07" w14:textId="645E186A" w:rsidR="00900150" w:rsidRDefault="00900150" w:rsidP="00900150">
      <w:pPr>
        <w:pStyle w:val="Bullets"/>
        <w:numPr>
          <w:ilvl w:val="1"/>
          <w:numId w:val="1"/>
        </w:numPr>
      </w:pPr>
      <w:r>
        <w:t>Plan development update</w:t>
      </w:r>
    </w:p>
    <w:p w14:paraId="08EB9785" w14:textId="340C9288" w:rsidR="00900150" w:rsidRDefault="00900150" w:rsidP="00900150">
      <w:pPr>
        <w:pStyle w:val="Bullets"/>
        <w:numPr>
          <w:ilvl w:val="1"/>
          <w:numId w:val="1"/>
        </w:numPr>
      </w:pPr>
      <w:r>
        <w:t>Policy and Adaptive Management update</w:t>
      </w:r>
    </w:p>
    <w:p w14:paraId="512071DA" w14:textId="77777777" w:rsidR="00900150" w:rsidRDefault="00900150" w:rsidP="00900150">
      <w:pPr>
        <w:pStyle w:val="Bullets"/>
        <w:numPr>
          <w:ilvl w:val="1"/>
          <w:numId w:val="1"/>
        </w:numPr>
      </w:pPr>
      <w:r>
        <w:t>Project updates</w:t>
      </w:r>
    </w:p>
    <w:p w14:paraId="64BC9C4C" w14:textId="77777777" w:rsidR="00900150" w:rsidRDefault="00900150" w:rsidP="00900150">
      <w:pPr>
        <w:pStyle w:val="Bullets"/>
        <w:numPr>
          <w:ilvl w:val="1"/>
          <w:numId w:val="1"/>
        </w:numPr>
      </w:pPr>
      <w:r>
        <w:t>Other technical updates</w:t>
      </w:r>
    </w:p>
    <w:p w14:paraId="59C160F3" w14:textId="77777777" w:rsidR="00900150" w:rsidRDefault="00900150" w:rsidP="00900150">
      <w:pPr>
        <w:pStyle w:val="Bullets"/>
      </w:pPr>
      <w:r>
        <w:t>Project subgroup meeting will take place on July 27</w:t>
      </w:r>
      <w:r w:rsidRPr="004134E5">
        <w:rPr>
          <w:vertAlign w:val="superscript"/>
        </w:rPr>
        <w:t>th</w:t>
      </w:r>
      <w:r>
        <w:t xml:space="preserve"> from 1-3:30pm</w:t>
      </w:r>
    </w:p>
    <w:p w14:paraId="6AB123D0" w14:textId="77777777" w:rsidR="00900150" w:rsidRDefault="00900150" w:rsidP="00900150">
      <w:pPr>
        <w:pStyle w:val="Bullets"/>
      </w:pPr>
      <w:r>
        <w:t xml:space="preserve">Any outstanding comments on Chapters 1-3 should be sent to Angela for review. </w:t>
      </w:r>
    </w:p>
    <w:p w14:paraId="683253A6" w14:textId="77777777" w:rsidR="00900150" w:rsidRDefault="00900150" w:rsidP="00900150">
      <w:pPr>
        <w:pStyle w:val="Bullets"/>
      </w:pPr>
      <w:r>
        <w:t xml:space="preserve">Committee members should continue to coordinate on policy proposal revisions. </w:t>
      </w:r>
    </w:p>
    <w:p w14:paraId="6DBFFDC4" w14:textId="77777777" w:rsidR="00900150" w:rsidRDefault="00900150" w:rsidP="00900150">
      <w:pPr>
        <w:pStyle w:val="Bullets"/>
      </w:pPr>
      <w:r>
        <w:t>Gretchen will be sending a Doodle Poll to schedule an additional policy subgroup meeting the week of August 10</w:t>
      </w:r>
      <w:r w:rsidRPr="00064FBC">
        <w:rPr>
          <w:vertAlign w:val="superscript"/>
        </w:rPr>
        <w:t>th</w:t>
      </w:r>
      <w:r>
        <w:t>.</w:t>
      </w:r>
    </w:p>
    <w:p w14:paraId="66BC6899" w14:textId="77777777" w:rsidR="00900150" w:rsidRDefault="00900150" w:rsidP="00900150">
      <w:pPr>
        <w:pStyle w:val="Bullets"/>
        <w:numPr>
          <w:ilvl w:val="0"/>
          <w:numId w:val="0"/>
        </w:numPr>
        <w:ind w:left="720" w:hanging="360"/>
      </w:pPr>
    </w:p>
    <w:p w14:paraId="65059184" w14:textId="77777777" w:rsidR="00900150" w:rsidRDefault="00900150" w:rsidP="00900150">
      <w:pPr>
        <w:pStyle w:val="Heading2"/>
      </w:pPr>
      <w:r>
        <w:t>Action Items for Ecology</w:t>
      </w:r>
    </w:p>
    <w:p w14:paraId="21AC704A" w14:textId="6A034909" w:rsidR="00900150" w:rsidRDefault="00900150" w:rsidP="00897A70">
      <w:pPr>
        <w:pStyle w:val="Bullets"/>
        <w:numPr>
          <w:ilvl w:val="0"/>
          <w:numId w:val="44"/>
        </w:numPr>
      </w:pPr>
      <w:r>
        <w:t>Angela will keep committee members updated on t</w:t>
      </w:r>
      <w:r w:rsidR="00897A70">
        <w:t xml:space="preserve">he status of in-person meetings and plan development timeline.  </w:t>
      </w:r>
    </w:p>
    <w:p w14:paraId="087BE2A8" w14:textId="77777777" w:rsidR="00897A70" w:rsidRDefault="00897A70" w:rsidP="00897A70">
      <w:pPr>
        <w:pStyle w:val="Bullets"/>
        <w:numPr>
          <w:ilvl w:val="0"/>
          <w:numId w:val="44"/>
        </w:numPr>
      </w:pPr>
      <w:r>
        <w:t>Angela will discuss Committee member comments on Chapter 1 with Ecology management.</w:t>
      </w:r>
    </w:p>
    <w:p w14:paraId="6F5C799B" w14:textId="216DB315" w:rsidR="00900150" w:rsidRDefault="00900150" w:rsidP="00897A70">
      <w:pPr>
        <w:pStyle w:val="Bullets"/>
        <w:numPr>
          <w:ilvl w:val="0"/>
          <w:numId w:val="44"/>
        </w:numPr>
      </w:pPr>
      <w:r>
        <w:t>Angela will update Committee members of draft chapters or technical memos for review.</w:t>
      </w:r>
    </w:p>
    <w:p w14:paraId="7865C7AF" w14:textId="77777777" w:rsidR="00897A70" w:rsidRDefault="00900150" w:rsidP="00897A70">
      <w:pPr>
        <w:pStyle w:val="Bullets"/>
        <w:numPr>
          <w:ilvl w:val="0"/>
          <w:numId w:val="44"/>
        </w:numPr>
      </w:pPr>
      <w:r>
        <w:t>The brainstormed list of adaptive management ideas generated in the fall will be recirculated with committee members.</w:t>
      </w:r>
    </w:p>
    <w:p w14:paraId="53AA6833" w14:textId="211331AF" w:rsidR="00900150" w:rsidRDefault="00900150" w:rsidP="00897A70">
      <w:pPr>
        <w:pStyle w:val="Bullets"/>
        <w:numPr>
          <w:ilvl w:val="0"/>
          <w:numId w:val="44"/>
        </w:numPr>
      </w:pPr>
      <w:r>
        <w:t>Angela will continue to coordinate with HDR and PGG to provide technical support to the Committee.</w:t>
      </w:r>
    </w:p>
    <w:p w14:paraId="424239B0" w14:textId="77777777" w:rsidR="00900150" w:rsidRPr="006D3D12" w:rsidRDefault="00900150" w:rsidP="00900150">
      <w:pPr>
        <w:pStyle w:val="ListParagraph"/>
      </w:pPr>
    </w:p>
    <w:p w14:paraId="01ABD9BA" w14:textId="77777777" w:rsidR="00900150" w:rsidRDefault="00900150" w:rsidP="00900150">
      <w:pPr>
        <w:pStyle w:val="Heading2"/>
      </w:pPr>
      <w:r>
        <w:t>Action Items for Technical Consultants</w:t>
      </w:r>
    </w:p>
    <w:p w14:paraId="38CC5E4E" w14:textId="77777777" w:rsidR="00900150" w:rsidRDefault="00900150" w:rsidP="00900150">
      <w:pPr>
        <w:pStyle w:val="ListParagraph"/>
        <w:numPr>
          <w:ilvl w:val="0"/>
          <w:numId w:val="45"/>
        </w:numPr>
      </w:pPr>
      <w:r>
        <w:t xml:space="preserve">PGG will continue work on the water right evaluation and MAR site identification analysis for WRIA 13 and will provide an update for the July 22, 2020 WREC meeting.  PGG may attend the next WRIA 13 project subgroup meeting as well if needed. </w:t>
      </w:r>
    </w:p>
    <w:p w14:paraId="134AB6D9" w14:textId="157BAFFA" w:rsidR="00900150" w:rsidRDefault="00900150" w:rsidP="00900150">
      <w:pPr>
        <w:pStyle w:val="ListParagraph"/>
        <w:numPr>
          <w:ilvl w:val="0"/>
          <w:numId w:val="45"/>
        </w:numPr>
      </w:pPr>
      <w:r>
        <w:t>HDR will continue their work on further analysis of projects.  HDR will work with the project subgroup to identify projects in each subbasin, identify gaps, and reach out to committee members if support for particular projects becomes necessary.</w:t>
      </w:r>
    </w:p>
    <w:p w14:paraId="363B351B" w14:textId="7BDC276E" w:rsidR="00900150" w:rsidRDefault="00900150" w:rsidP="00EE15E6">
      <w:pPr>
        <w:pStyle w:val="Bullets"/>
        <w:numPr>
          <w:ilvl w:val="0"/>
          <w:numId w:val="0"/>
        </w:numPr>
        <w:ind w:left="720" w:hanging="360"/>
      </w:pPr>
      <w:r>
        <w:t>Angela will speak with HDR about offset estimates for the proposed projects and a proposed timeline for sharing this information with committee members.</w:t>
      </w:r>
    </w:p>
    <w:sectPr w:rsidR="00900150"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E8A0C" w16cid:durableId="22DBBB12"/>
  <w16cid:commentId w16cid:paraId="21C0EA95" w16cid:durableId="22DBBB45"/>
  <w16cid:commentId w16cid:paraId="38D40623" w16cid:durableId="22DBBB76"/>
  <w16cid:commentId w16cid:paraId="6ED471E1" w16cid:durableId="22DBBB9B"/>
  <w16cid:commentId w16cid:paraId="734C140E" w16cid:durableId="22DBBD92"/>
  <w16cid:commentId w16cid:paraId="217F062C" w16cid:durableId="22DBC0A7"/>
  <w16cid:commentId w16cid:paraId="1B10F18A" w16cid:durableId="22DBC0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C7FBB" w14:textId="77777777" w:rsidR="00042B1D" w:rsidRDefault="00042B1D" w:rsidP="00E34A0C">
      <w:r>
        <w:separator/>
      </w:r>
    </w:p>
  </w:endnote>
  <w:endnote w:type="continuationSeparator" w:id="0">
    <w:p w14:paraId="27D8145F" w14:textId="77777777" w:rsidR="00042B1D" w:rsidRDefault="00042B1D" w:rsidP="00E34A0C">
      <w:r>
        <w:continuationSeparator/>
      </w:r>
    </w:p>
  </w:endnote>
  <w:endnote w:type="continuationNotice" w:id="1">
    <w:p w14:paraId="309ECE8A" w14:textId="77777777" w:rsidR="00042B1D" w:rsidRDefault="0004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3C7F5AE8" w:rsidR="00966693" w:rsidRDefault="00966693" w:rsidP="00D711C0">
        <w:pPr>
          <w:pStyle w:val="Footer"/>
          <w:jc w:val="center"/>
        </w:pPr>
        <w:r>
          <w:fldChar w:fldCharType="begin"/>
        </w:r>
        <w:r>
          <w:instrText xml:space="preserve"> PAGE   \* MERGEFORMAT </w:instrText>
        </w:r>
        <w:r>
          <w:fldChar w:fldCharType="separate"/>
        </w:r>
        <w:r w:rsidR="00897A7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4521A" w14:textId="77777777" w:rsidR="00042B1D" w:rsidRDefault="00042B1D" w:rsidP="00E34A0C">
      <w:r>
        <w:separator/>
      </w:r>
    </w:p>
  </w:footnote>
  <w:footnote w:type="continuationSeparator" w:id="0">
    <w:p w14:paraId="6BD364F6" w14:textId="77777777" w:rsidR="00042B1D" w:rsidRDefault="00042B1D" w:rsidP="00E34A0C">
      <w:r>
        <w:continuationSeparator/>
      </w:r>
    </w:p>
  </w:footnote>
  <w:footnote w:type="continuationNotice" w:id="1">
    <w:p w14:paraId="387124A6" w14:textId="77777777" w:rsidR="00042B1D" w:rsidRDefault="00042B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897A70">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873"/>
    <w:multiLevelType w:val="hybridMultilevel"/>
    <w:tmpl w:val="373E8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716F0"/>
    <w:multiLevelType w:val="hybridMultilevel"/>
    <w:tmpl w:val="546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0F0E"/>
    <w:multiLevelType w:val="hybridMultilevel"/>
    <w:tmpl w:val="8D5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12351"/>
    <w:multiLevelType w:val="hybridMultilevel"/>
    <w:tmpl w:val="422E3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83EA1"/>
    <w:multiLevelType w:val="hybridMultilevel"/>
    <w:tmpl w:val="C2B8C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F72021"/>
    <w:multiLevelType w:val="hybridMultilevel"/>
    <w:tmpl w:val="8D86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25DDF"/>
    <w:multiLevelType w:val="hybridMultilevel"/>
    <w:tmpl w:val="E3A23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5C5630"/>
    <w:multiLevelType w:val="hybridMultilevel"/>
    <w:tmpl w:val="0DDE671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47D1A6D"/>
    <w:multiLevelType w:val="hybridMultilevel"/>
    <w:tmpl w:val="F79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51476"/>
    <w:multiLevelType w:val="hybridMultilevel"/>
    <w:tmpl w:val="458E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3462B"/>
    <w:multiLevelType w:val="hybridMultilevel"/>
    <w:tmpl w:val="FB8CD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77D7A"/>
    <w:multiLevelType w:val="hybridMultilevel"/>
    <w:tmpl w:val="F8EE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D0D79"/>
    <w:multiLevelType w:val="hybridMultilevel"/>
    <w:tmpl w:val="1B50390C"/>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8" w15:restartNumberingAfterBreak="0">
    <w:nsid w:val="36A47A65"/>
    <w:multiLevelType w:val="hybridMultilevel"/>
    <w:tmpl w:val="74741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D25AD"/>
    <w:multiLevelType w:val="hybridMultilevel"/>
    <w:tmpl w:val="0FB2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32A98"/>
    <w:multiLevelType w:val="hybridMultilevel"/>
    <w:tmpl w:val="88548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3D14FA"/>
    <w:multiLevelType w:val="hybridMultilevel"/>
    <w:tmpl w:val="F8D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E6EDA"/>
    <w:multiLevelType w:val="hybridMultilevel"/>
    <w:tmpl w:val="F7E23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3050E3"/>
    <w:multiLevelType w:val="hybridMultilevel"/>
    <w:tmpl w:val="9560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60FC6"/>
    <w:multiLevelType w:val="hybridMultilevel"/>
    <w:tmpl w:val="90C0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0277D"/>
    <w:multiLevelType w:val="hybridMultilevel"/>
    <w:tmpl w:val="32E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4660E"/>
    <w:multiLevelType w:val="hybridMultilevel"/>
    <w:tmpl w:val="04883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8518F"/>
    <w:multiLevelType w:val="hybridMultilevel"/>
    <w:tmpl w:val="5F40A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C097B"/>
    <w:multiLevelType w:val="hybridMultilevel"/>
    <w:tmpl w:val="DAF4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95A28"/>
    <w:multiLevelType w:val="hybridMultilevel"/>
    <w:tmpl w:val="FB52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67865"/>
    <w:multiLevelType w:val="hybridMultilevel"/>
    <w:tmpl w:val="A814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6352F"/>
    <w:multiLevelType w:val="hybridMultilevel"/>
    <w:tmpl w:val="21C6250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6B6B2AD2"/>
    <w:multiLevelType w:val="hybridMultilevel"/>
    <w:tmpl w:val="05665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66FEA"/>
    <w:multiLevelType w:val="hybridMultilevel"/>
    <w:tmpl w:val="5AA4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84B60"/>
    <w:multiLevelType w:val="hybridMultilevel"/>
    <w:tmpl w:val="DB4A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C7342"/>
    <w:multiLevelType w:val="hybridMultilevel"/>
    <w:tmpl w:val="1A9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310E5"/>
    <w:multiLevelType w:val="hybridMultilevel"/>
    <w:tmpl w:val="A956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A55ED"/>
    <w:multiLevelType w:val="hybridMultilevel"/>
    <w:tmpl w:val="43ACB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95094"/>
    <w:multiLevelType w:val="hybridMultilevel"/>
    <w:tmpl w:val="173A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4751E9"/>
    <w:multiLevelType w:val="hybridMultilevel"/>
    <w:tmpl w:val="602A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A4679"/>
    <w:multiLevelType w:val="hybridMultilevel"/>
    <w:tmpl w:val="8F08A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B6AB2"/>
    <w:multiLevelType w:val="hybridMultilevel"/>
    <w:tmpl w:val="145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3"/>
  </w:num>
  <w:num w:numId="4">
    <w:abstractNumId w:val="11"/>
  </w:num>
  <w:num w:numId="5">
    <w:abstractNumId w:val="4"/>
  </w:num>
  <w:num w:numId="6">
    <w:abstractNumId w:val="33"/>
  </w:num>
  <w:num w:numId="7">
    <w:abstractNumId w:val="14"/>
  </w:num>
  <w:num w:numId="8">
    <w:abstractNumId w:val="8"/>
  </w:num>
  <w:num w:numId="9">
    <w:abstractNumId w:val="16"/>
  </w:num>
  <w:num w:numId="10">
    <w:abstractNumId w:val="38"/>
  </w:num>
  <w:num w:numId="11">
    <w:abstractNumId w:val="9"/>
  </w:num>
  <w:num w:numId="12">
    <w:abstractNumId w:val="15"/>
  </w:num>
  <w:num w:numId="13">
    <w:abstractNumId w:val="18"/>
  </w:num>
  <w:num w:numId="14">
    <w:abstractNumId w:val="0"/>
  </w:num>
  <w:num w:numId="15">
    <w:abstractNumId w:val="26"/>
  </w:num>
  <w:num w:numId="16">
    <w:abstractNumId w:val="37"/>
  </w:num>
  <w:num w:numId="17">
    <w:abstractNumId w:val="10"/>
  </w:num>
  <w:num w:numId="18">
    <w:abstractNumId w:val="22"/>
  </w:num>
  <w:num w:numId="19">
    <w:abstractNumId w:val="17"/>
  </w:num>
  <w:num w:numId="20">
    <w:abstractNumId w:val="2"/>
  </w:num>
  <w:num w:numId="21">
    <w:abstractNumId w:val="25"/>
  </w:num>
  <w:num w:numId="22">
    <w:abstractNumId w:val="44"/>
  </w:num>
  <w:num w:numId="23">
    <w:abstractNumId w:val="43"/>
  </w:num>
  <w:num w:numId="24">
    <w:abstractNumId w:val="30"/>
  </w:num>
  <w:num w:numId="25">
    <w:abstractNumId w:val="7"/>
  </w:num>
  <w:num w:numId="26">
    <w:abstractNumId w:val="36"/>
  </w:num>
  <w:num w:numId="27">
    <w:abstractNumId w:val="24"/>
  </w:num>
  <w:num w:numId="28">
    <w:abstractNumId w:val="40"/>
  </w:num>
  <w:num w:numId="29">
    <w:abstractNumId w:val="42"/>
  </w:num>
  <w:num w:numId="30">
    <w:abstractNumId w:val="12"/>
  </w:num>
  <w:num w:numId="31">
    <w:abstractNumId w:val="35"/>
  </w:num>
  <w:num w:numId="32">
    <w:abstractNumId w:val="27"/>
  </w:num>
  <w:num w:numId="33">
    <w:abstractNumId w:val="1"/>
  </w:num>
  <w:num w:numId="34">
    <w:abstractNumId w:val="34"/>
  </w:num>
  <w:num w:numId="35">
    <w:abstractNumId w:val="39"/>
  </w:num>
  <w:num w:numId="36">
    <w:abstractNumId w:val="13"/>
  </w:num>
  <w:num w:numId="37">
    <w:abstractNumId w:val="21"/>
  </w:num>
  <w:num w:numId="38">
    <w:abstractNumId w:val="6"/>
  </w:num>
  <w:num w:numId="39">
    <w:abstractNumId w:val="29"/>
  </w:num>
  <w:num w:numId="40">
    <w:abstractNumId w:val="31"/>
  </w:num>
  <w:num w:numId="41">
    <w:abstractNumId w:val="28"/>
  </w:num>
  <w:num w:numId="42">
    <w:abstractNumId w:val="5"/>
  </w:num>
  <w:num w:numId="43">
    <w:abstractNumId w:val="41"/>
  </w:num>
  <w:num w:numId="44">
    <w:abstractNumId w:val="32"/>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2A4"/>
    <w:rsid w:val="000029FD"/>
    <w:rsid w:val="000064FF"/>
    <w:rsid w:val="00007C44"/>
    <w:rsid w:val="00010DB9"/>
    <w:rsid w:val="00013CD5"/>
    <w:rsid w:val="00014BF9"/>
    <w:rsid w:val="00026512"/>
    <w:rsid w:val="00026CEF"/>
    <w:rsid w:val="00033F40"/>
    <w:rsid w:val="00034AD7"/>
    <w:rsid w:val="00042625"/>
    <w:rsid w:val="00042B1D"/>
    <w:rsid w:val="00053322"/>
    <w:rsid w:val="00054380"/>
    <w:rsid w:val="00056609"/>
    <w:rsid w:val="00060A54"/>
    <w:rsid w:val="00062345"/>
    <w:rsid w:val="00064FBC"/>
    <w:rsid w:val="00065E16"/>
    <w:rsid w:val="00070D95"/>
    <w:rsid w:val="00074FBC"/>
    <w:rsid w:val="0007769E"/>
    <w:rsid w:val="00085623"/>
    <w:rsid w:val="00087F2D"/>
    <w:rsid w:val="00087F5A"/>
    <w:rsid w:val="000909B0"/>
    <w:rsid w:val="000920B2"/>
    <w:rsid w:val="00092370"/>
    <w:rsid w:val="00092C20"/>
    <w:rsid w:val="00094BD9"/>
    <w:rsid w:val="000952E5"/>
    <w:rsid w:val="000A356A"/>
    <w:rsid w:val="000A39F4"/>
    <w:rsid w:val="000A732B"/>
    <w:rsid w:val="000B037D"/>
    <w:rsid w:val="000B1BD0"/>
    <w:rsid w:val="000B1F45"/>
    <w:rsid w:val="000B1F6E"/>
    <w:rsid w:val="000B4359"/>
    <w:rsid w:val="000B45E1"/>
    <w:rsid w:val="000B53FB"/>
    <w:rsid w:val="000B65AA"/>
    <w:rsid w:val="000D1137"/>
    <w:rsid w:val="000E0B8C"/>
    <w:rsid w:val="000E1829"/>
    <w:rsid w:val="000E1C4A"/>
    <w:rsid w:val="000E2933"/>
    <w:rsid w:val="000E6492"/>
    <w:rsid w:val="000E6F73"/>
    <w:rsid w:val="000F260A"/>
    <w:rsid w:val="000F3546"/>
    <w:rsid w:val="000F6243"/>
    <w:rsid w:val="000F6D96"/>
    <w:rsid w:val="000F7227"/>
    <w:rsid w:val="001010F9"/>
    <w:rsid w:val="00102DBD"/>
    <w:rsid w:val="001037C7"/>
    <w:rsid w:val="001067C7"/>
    <w:rsid w:val="00125A34"/>
    <w:rsid w:val="00127C20"/>
    <w:rsid w:val="00131820"/>
    <w:rsid w:val="00133493"/>
    <w:rsid w:val="00140796"/>
    <w:rsid w:val="00150AFC"/>
    <w:rsid w:val="001525B3"/>
    <w:rsid w:val="00152A0D"/>
    <w:rsid w:val="00153087"/>
    <w:rsid w:val="00154233"/>
    <w:rsid w:val="0015482B"/>
    <w:rsid w:val="00165E12"/>
    <w:rsid w:val="00174841"/>
    <w:rsid w:val="001752EB"/>
    <w:rsid w:val="00180809"/>
    <w:rsid w:val="00180F69"/>
    <w:rsid w:val="00187347"/>
    <w:rsid w:val="00187B63"/>
    <w:rsid w:val="0019186D"/>
    <w:rsid w:val="00192DF2"/>
    <w:rsid w:val="0019587F"/>
    <w:rsid w:val="001A3642"/>
    <w:rsid w:val="001A47B8"/>
    <w:rsid w:val="001B0483"/>
    <w:rsid w:val="001B10D0"/>
    <w:rsid w:val="001B25D3"/>
    <w:rsid w:val="001B7ADC"/>
    <w:rsid w:val="001C0047"/>
    <w:rsid w:val="001C20B2"/>
    <w:rsid w:val="001D0386"/>
    <w:rsid w:val="001D2044"/>
    <w:rsid w:val="001D6E2C"/>
    <w:rsid w:val="001E5337"/>
    <w:rsid w:val="001F0B72"/>
    <w:rsid w:val="001F7A77"/>
    <w:rsid w:val="00205237"/>
    <w:rsid w:val="0020598D"/>
    <w:rsid w:val="00206C04"/>
    <w:rsid w:val="00213525"/>
    <w:rsid w:val="0022727D"/>
    <w:rsid w:val="00227895"/>
    <w:rsid w:val="0023301B"/>
    <w:rsid w:val="00235DFA"/>
    <w:rsid w:val="00245576"/>
    <w:rsid w:val="00246EA3"/>
    <w:rsid w:val="00250BF6"/>
    <w:rsid w:val="00262E32"/>
    <w:rsid w:val="002640CD"/>
    <w:rsid w:val="00265456"/>
    <w:rsid w:val="002661A0"/>
    <w:rsid w:val="00273553"/>
    <w:rsid w:val="00277628"/>
    <w:rsid w:val="00281314"/>
    <w:rsid w:val="002843FB"/>
    <w:rsid w:val="00284B13"/>
    <w:rsid w:val="00286254"/>
    <w:rsid w:val="00287DCE"/>
    <w:rsid w:val="002944DD"/>
    <w:rsid w:val="002A18DD"/>
    <w:rsid w:val="002A7273"/>
    <w:rsid w:val="002A7A04"/>
    <w:rsid w:val="002B06E9"/>
    <w:rsid w:val="002B161B"/>
    <w:rsid w:val="002B7DBF"/>
    <w:rsid w:val="002C641D"/>
    <w:rsid w:val="002C6AFE"/>
    <w:rsid w:val="002D0567"/>
    <w:rsid w:val="002D0921"/>
    <w:rsid w:val="002D2BAA"/>
    <w:rsid w:val="002D3426"/>
    <w:rsid w:val="002D38E8"/>
    <w:rsid w:val="002D5210"/>
    <w:rsid w:val="002D6BDD"/>
    <w:rsid w:val="002D7411"/>
    <w:rsid w:val="002E0EAE"/>
    <w:rsid w:val="002E113E"/>
    <w:rsid w:val="002E1A38"/>
    <w:rsid w:val="002E350D"/>
    <w:rsid w:val="002E6D40"/>
    <w:rsid w:val="00300A18"/>
    <w:rsid w:val="00305A68"/>
    <w:rsid w:val="00311412"/>
    <w:rsid w:val="003115B8"/>
    <w:rsid w:val="003118A2"/>
    <w:rsid w:val="00312A3A"/>
    <w:rsid w:val="00313626"/>
    <w:rsid w:val="003156CC"/>
    <w:rsid w:val="00321FF5"/>
    <w:rsid w:val="00323A51"/>
    <w:rsid w:val="00336B0A"/>
    <w:rsid w:val="00336D8B"/>
    <w:rsid w:val="00340641"/>
    <w:rsid w:val="00340E3A"/>
    <w:rsid w:val="00341613"/>
    <w:rsid w:val="00351102"/>
    <w:rsid w:val="00353104"/>
    <w:rsid w:val="00365E06"/>
    <w:rsid w:val="00365E99"/>
    <w:rsid w:val="003733D0"/>
    <w:rsid w:val="0037551A"/>
    <w:rsid w:val="00375B5A"/>
    <w:rsid w:val="00375B6A"/>
    <w:rsid w:val="0037784B"/>
    <w:rsid w:val="003857AA"/>
    <w:rsid w:val="003866F3"/>
    <w:rsid w:val="003951E1"/>
    <w:rsid w:val="00397575"/>
    <w:rsid w:val="003A45A0"/>
    <w:rsid w:val="003B0FD6"/>
    <w:rsid w:val="003B49C6"/>
    <w:rsid w:val="003B4A52"/>
    <w:rsid w:val="003C1661"/>
    <w:rsid w:val="003C2360"/>
    <w:rsid w:val="003C50C2"/>
    <w:rsid w:val="003D592D"/>
    <w:rsid w:val="003F397F"/>
    <w:rsid w:val="003F4390"/>
    <w:rsid w:val="00400E3E"/>
    <w:rsid w:val="00411752"/>
    <w:rsid w:val="00413398"/>
    <w:rsid w:val="004134E5"/>
    <w:rsid w:val="00413882"/>
    <w:rsid w:val="00413A25"/>
    <w:rsid w:val="00413D4B"/>
    <w:rsid w:val="004203EB"/>
    <w:rsid w:val="00424857"/>
    <w:rsid w:val="00425298"/>
    <w:rsid w:val="00426D7F"/>
    <w:rsid w:val="00427CF4"/>
    <w:rsid w:val="004315F6"/>
    <w:rsid w:val="00437795"/>
    <w:rsid w:val="00437D46"/>
    <w:rsid w:val="00437FB4"/>
    <w:rsid w:val="0044453B"/>
    <w:rsid w:val="00453153"/>
    <w:rsid w:val="00455ECE"/>
    <w:rsid w:val="0046467E"/>
    <w:rsid w:val="00464B6E"/>
    <w:rsid w:val="00467142"/>
    <w:rsid w:val="004713D7"/>
    <w:rsid w:val="004720AD"/>
    <w:rsid w:val="0047314D"/>
    <w:rsid w:val="00480023"/>
    <w:rsid w:val="004821CC"/>
    <w:rsid w:val="00484EB7"/>
    <w:rsid w:val="00486ADA"/>
    <w:rsid w:val="00494378"/>
    <w:rsid w:val="00494920"/>
    <w:rsid w:val="004A1ADA"/>
    <w:rsid w:val="004B0886"/>
    <w:rsid w:val="004B18CA"/>
    <w:rsid w:val="004B5763"/>
    <w:rsid w:val="004C6855"/>
    <w:rsid w:val="004C68C2"/>
    <w:rsid w:val="004D0C95"/>
    <w:rsid w:val="004D17BB"/>
    <w:rsid w:val="004E0684"/>
    <w:rsid w:val="004E67A8"/>
    <w:rsid w:val="004F0620"/>
    <w:rsid w:val="004F14D5"/>
    <w:rsid w:val="004F170F"/>
    <w:rsid w:val="004F20A5"/>
    <w:rsid w:val="00501ED0"/>
    <w:rsid w:val="00513B7D"/>
    <w:rsid w:val="0051438E"/>
    <w:rsid w:val="00516813"/>
    <w:rsid w:val="00516B6B"/>
    <w:rsid w:val="00525306"/>
    <w:rsid w:val="005267A4"/>
    <w:rsid w:val="00526F3D"/>
    <w:rsid w:val="00527958"/>
    <w:rsid w:val="00536E87"/>
    <w:rsid w:val="00555A4A"/>
    <w:rsid w:val="00560EE0"/>
    <w:rsid w:val="00560FBC"/>
    <w:rsid w:val="00562836"/>
    <w:rsid w:val="00570AE3"/>
    <w:rsid w:val="00570B92"/>
    <w:rsid w:val="00571892"/>
    <w:rsid w:val="00571FF8"/>
    <w:rsid w:val="00581D1B"/>
    <w:rsid w:val="0058391C"/>
    <w:rsid w:val="005921E1"/>
    <w:rsid w:val="00592784"/>
    <w:rsid w:val="00592E98"/>
    <w:rsid w:val="00593226"/>
    <w:rsid w:val="0059525B"/>
    <w:rsid w:val="00597539"/>
    <w:rsid w:val="005A123B"/>
    <w:rsid w:val="005A1C50"/>
    <w:rsid w:val="005A5F11"/>
    <w:rsid w:val="005A6B16"/>
    <w:rsid w:val="005B1E4B"/>
    <w:rsid w:val="005C0D92"/>
    <w:rsid w:val="005C2461"/>
    <w:rsid w:val="005C279A"/>
    <w:rsid w:val="005D081E"/>
    <w:rsid w:val="005D2C36"/>
    <w:rsid w:val="005D31CD"/>
    <w:rsid w:val="005D4FF3"/>
    <w:rsid w:val="005D7636"/>
    <w:rsid w:val="005E0E35"/>
    <w:rsid w:val="005E2D2C"/>
    <w:rsid w:val="005F41B8"/>
    <w:rsid w:val="005F47CF"/>
    <w:rsid w:val="005F6F42"/>
    <w:rsid w:val="0060235B"/>
    <w:rsid w:val="0060696C"/>
    <w:rsid w:val="00610A24"/>
    <w:rsid w:val="00614500"/>
    <w:rsid w:val="00614913"/>
    <w:rsid w:val="00617A2A"/>
    <w:rsid w:val="00621047"/>
    <w:rsid w:val="0062686D"/>
    <w:rsid w:val="00627DF9"/>
    <w:rsid w:val="00630925"/>
    <w:rsid w:val="00630C07"/>
    <w:rsid w:val="006429E4"/>
    <w:rsid w:val="00652801"/>
    <w:rsid w:val="00653F38"/>
    <w:rsid w:val="006551C3"/>
    <w:rsid w:val="0065722A"/>
    <w:rsid w:val="00657A95"/>
    <w:rsid w:val="0066232A"/>
    <w:rsid w:val="006628DD"/>
    <w:rsid w:val="0067093D"/>
    <w:rsid w:val="0067264A"/>
    <w:rsid w:val="00672EAB"/>
    <w:rsid w:val="0069131A"/>
    <w:rsid w:val="00693725"/>
    <w:rsid w:val="00693E60"/>
    <w:rsid w:val="006973F8"/>
    <w:rsid w:val="006A1ACA"/>
    <w:rsid w:val="006A6064"/>
    <w:rsid w:val="006A625C"/>
    <w:rsid w:val="006B180C"/>
    <w:rsid w:val="006B299D"/>
    <w:rsid w:val="006B2C2C"/>
    <w:rsid w:val="006B4083"/>
    <w:rsid w:val="006C1A36"/>
    <w:rsid w:val="006C1ABA"/>
    <w:rsid w:val="006C2AD0"/>
    <w:rsid w:val="006C66EB"/>
    <w:rsid w:val="006C70F8"/>
    <w:rsid w:val="006C7C54"/>
    <w:rsid w:val="006D41E2"/>
    <w:rsid w:val="006D7889"/>
    <w:rsid w:val="006E43C3"/>
    <w:rsid w:val="006E5504"/>
    <w:rsid w:val="006F042B"/>
    <w:rsid w:val="006F08A4"/>
    <w:rsid w:val="006F1657"/>
    <w:rsid w:val="006F3896"/>
    <w:rsid w:val="006F5345"/>
    <w:rsid w:val="006F760C"/>
    <w:rsid w:val="0070309E"/>
    <w:rsid w:val="0070361D"/>
    <w:rsid w:val="00712E6A"/>
    <w:rsid w:val="00712FED"/>
    <w:rsid w:val="0071582F"/>
    <w:rsid w:val="0072041B"/>
    <w:rsid w:val="00720918"/>
    <w:rsid w:val="00724DFD"/>
    <w:rsid w:val="00724F24"/>
    <w:rsid w:val="007257D3"/>
    <w:rsid w:val="007272E8"/>
    <w:rsid w:val="00730045"/>
    <w:rsid w:val="007312B0"/>
    <w:rsid w:val="007315B2"/>
    <w:rsid w:val="00735970"/>
    <w:rsid w:val="00736732"/>
    <w:rsid w:val="00740B54"/>
    <w:rsid w:val="0074228D"/>
    <w:rsid w:val="00742EC1"/>
    <w:rsid w:val="0074603C"/>
    <w:rsid w:val="007500B8"/>
    <w:rsid w:val="00750804"/>
    <w:rsid w:val="0075132A"/>
    <w:rsid w:val="00757890"/>
    <w:rsid w:val="00762E04"/>
    <w:rsid w:val="00763884"/>
    <w:rsid w:val="00764E63"/>
    <w:rsid w:val="007817D6"/>
    <w:rsid w:val="007820AC"/>
    <w:rsid w:val="00783D77"/>
    <w:rsid w:val="0078541A"/>
    <w:rsid w:val="00787357"/>
    <w:rsid w:val="00787FB5"/>
    <w:rsid w:val="00790551"/>
    <w:rsid w:val="00795A07"/>
    <w:rsid w:val="00797F55"/>
    <w:rsid w:val="007A054F"/>
    <w:rsid w:val="007A36EA"/>
    <w:rsid w:val="007A3C14"/>
    <w:rsid w:val="007A5C5D"/>
    <w:rsid w:val="007A68AB"/>
    <w:rsid w:val="007B0BF6"/>
    <w:rsid w:val="007B4D85"/>
    <w:rsid w:val="007C3B94"/>
    <w:rsid w:val="007C4A46"/>
    <w:rsid w:val="007C7C27"/>
    <w:rsid w:val="007D5850"/>
    <w:rsid w:val="007D5ABD"/>
    <w:rsid w:val="007E550B"/>
    <w:rsid w:val="007F1671"/>
    <w:rsid w:val="007F1D04"/>
    <w:rsid w:val="007F238E"/>
    <w:rsid w:val="007F5148"/>
    <w:rsid w:val="007F5B5E"/>
    <w:rsid w:val="007F6DB7"/>
    <w:rsid w:val="007F6F1B"/>
    <w:rsid w:val="00801E96"/>
    <w:rsid w:val="00805AD4"/>
    <w:rsid w:val="00807515"/>
    <w:rsid w:val="008077D4"/>
    <w:rsid w:val="00807E7C"/>
    <w:rsid w:val="00832696"/>
    <w:rsid w:val="00833247"/>
    <w:rsid w:val="008340D8"/>
    <w:rsid w:val="00834E2B"/>
    <w:rsid w:val="008418F0"/>
    <w:rsid w:val="0085668A"/>
    <w:rsid w:val="00856EEF"/>
    <w:rsid w:val="00864E94"/>
    <w:rsid w:val="008659D7"/>
    <w:rsid w:val="00865A37"/>
    <w:rsid w:val="00870670"/>
    <w:rsid w:val="00871F5D"/>
    <w:rsid w:val="00872519"/>
    <w:rsid w:val="00873678"/>
    <w:rsid w:val="0087614C"/>
    <w:rsid w:val="008761AD"/>
    <w:rsid w:val="0088296B"/>
    <w:rsid w:val="0089148D"/>
    <w:rsid w:val="00892775"/>
    <w:rsid w:val="0089284A"/>
    <w:rsid w:val="008954D7"/>
    <w:rsid w:val="00895FD8"/>
    <w:rsid w:val="0089722B"/>
    <w:rsid w:val="00897809"/>
    <w:rsid w:val="00897A70"/>
    <w:rsid w:val="008A4402"/>
    <w:rsid w:val="008A6CF1"/>
    <w:rsid w:val="008B5BC6"/>
    <w:rsid w:val="008C067F"/>
    <w:rsid w:val="008C3102"/>
    <w:rsid w:val="008D0100"/>
    <w:rsid w:val="008D2C6D"/>
    <w:rsid w:val="008D5394"/>
    <w:rsid w:val="008E4183"/>
    <w:rsid w:val="008E42D0"/>
    <w:rsid w:val="008E4582"/>
    <w:rsid w:val="008F27D1"/>
    <w:rsid w:val="008F4A79"/>
    <w:rsid w:val="008F5D8A"/>
    <w:rsid w:val="008F6C88"/>
    <w:rsid w:val="008F733B"/>
    <w:rsid w:val="00900150"/>
    <w:rsid w:val="009051FE"/>
    <w:rsid w:val="00906020"/>
    <w:rsid w:val="00906567"/>
    <w:rsid w:val="00906C7D"/>
    <w:rsid w:val="00912A9B"/>
    <w:rsid w:val="00914353"/>
    <w:rsid w:val="00914EFB"/>
    <w:rsid w:val="00915751"/>
    <w:rsid w:val="009167CD"/>
    <w:rsid w:val="00916E2D"/>
    <w:rsid w:val="00917980"/>
    <w:rsid w:val="00917A64"/>
    <w:rsid w:val="00920345"/>
    <w:rsid w:val="00920E70"/>
    <w:rsid w:val="0093012A"/>
    <w:rsid w:val="00932043"/>
    <w:rsid w:val="009344C4"/>
    <w:rsid w:val="00934725"/>
    <w:rsid w:val="00934E8C"/>
    <w:rsid w:val="009458D5"/>
    <w:rsid w:val="00947AEE"/>
    <w:rsid w:val="0095274B"/>
    <w:rsid w:val="009601B8"/>
    <w:rsid w:val="00960F9A"/>
    <w:rsid w:val="00962250"/>
    <w:rsid w:val="00963268"/>
    <w:rsid w:val="009641A2"/>
    <w:rsid w:val="009649A8"/>
    <w:rsid w:val="00964D07"/>
    <w:rsid w:val="00966693"/>
    <w:rsid w:val="0097058B"/>
    <w:rsid w:val="00973884"/>
    <w:rsid w:val="00974C4D"/>
    <w:rsid w:val="00974DDA"/>
    <w:rsid w:val="00983687"/>
    <w:rsid w:val="00985862"/>
    <w:rsid w:val="00986022"/>
    <w:rsid w:val="00992D5D"/>
    <w:rsid w:val="00994917"/>
    <w:rsid w:val="0099629C"/>
    <w:rsid w:val="009964EA"/>
    <w:rsid w:val="009A200D"/>
    <w:rsid w:val="009B34CE"/>
    <w:rsid w:val="009B403C"/>
    <w:rsid w:val="009B607C"/>
    <w:rsid w:val="009D051E"/>
    <w:rsid w:val="009D1A07"/>
    <w:rsid w:val="009D1FF3"/>
    <w:rsid w:val="009D26F5"/>
    <w:rsid w:val="009D3E08"/>
    <w:rsid w:val="009E34E4"/>
    <w:rsid w:val="009E4424"/>
    <w:rsid w:val="009E6FC1"/>
    <w:rsid w:val="009F2A73"/>
    <w:rsid w:val="009F60B0"/>
    <w:rsid w:val="009F71CB"/>
    <w:rsid w:val="00A029C4"/>
    <w:rsid w:val="00A11247"/>
    <w:rsid w:val="00A12565"/>
    <w:rsid w:val="00A24493"/>
    <w:rsid w:val="00A32050"/>
    <w:rsid w:val="00A3237C"/>
    <w:rsid w:val="00A32485"/>
    <w:rsid w:val="00A4747D"/>
    <w:rsid w:val="00A5136F"/>
    <w:rsid w:val="00A5191A"/>
    <w:rsid w:val="00A54301"/>
    <w:rsid w:val="00A6624F"/>
    <w:rsid w:val="00A7033F"/>
    <w:rsid w:val="00A74EC4"/>
    <w:rsid w:val="00A82996"/>
    <w:rsid w:val="00A84384"/>
    <w:rsid w:val="00A90A1B"/>
    <w:rsid w:val="00A956E8"/>
    <w:rsid w:val="00AA432F"/>
    <w:rsid w:val="00AA751F"/>
    <w:rsid w:val="00AB15BF"/>
    <w:rsid w:val="00AB18C3"/>
    <w:rsid w:val="00AB1DE3"/>
    <w:rsid w:val="00AC2167"/>
    <w:rsid w:val="00AC732C"/>
    <w:rsid w:val="00AD072D"/>
    <w:rsid w:val="00AD1996"/>
    <w:rsid w:val="00AD6670"/>
    <w:rsid w:val="00AE0CF2"/>
    <w:rsid w:val="00AF126D"/>
    <w:rsid w:val="00AF3B15"/>
    <w:rsid w:val="00B1215E"/>
    <w:rsid w:val="00B12ECB"/>
    <w:rsid w:val="00B13404"/>
    <w:rsid w:val="00B15383"/>
    <w:rsid w:val="00B15513"/>
    <w:rsid w:val="00B15FEC"/>
    <w:rsid w:val="00B24C97"/>
    <w:rsid w:val="00B26C38"/>
    <w:rsid w:val="00B278FC"/>
    <w:rsid w:val="00B27EFF"/>
    <w:rsid w:val="00B32D99"/>
    <w:rsid w:val="00B40ACF"/>
    <w:rsid w:val="00B413FA"/>
    <w:rsid w:val="00B41C04"/>
    <w:rsid w:val="00B46425"/>
    <w:rsid w:val="00B469AF"/>
    <w:rsid w:val="00B505E0"/>
    <w:rsid w:val="00B51E48"/>
    <w:rsid w:val="00B5266E"/>
    <w:rsid w:val="00B57ACF"/>
    <w:rsid w:val="00B60BBB"/>
    <w:rsid w:val="00B66CA1"/>
    <w:rsid w:val="00B67A89"/>
    <w:rsid w:val="00B70B2A"/>
    <w:rsid w:val="00B72A5C"/>
    <w:rsid w:val="00B801CD"/>
    <w:rsid w:val="00B86542"/>
    <w:rsid w:val="00B90692"/>
    <w:rsid w:val="00B93297"/>
    <w:rsid w:val="00BA44B5"/>
    <w:rsid w:val="00BA4B4F"/>
    <w:rsid w:val="00BA7E30"/>
    <w:rsid w:val="00BB0FF5"/>
    <w:rsid w:val="00BC2643"/>
    <w:rsid w:val="00BC5FF4"/>
    <w:rsid w:val="00BC788A"/>
    <w:rsid w:val="00BD2DC1"/>
    <w:rsid w:val="00BD565D"/>
    <w:rsid w:val="00BD5C2C"/>
    <w:rsid w:val="00BD631F"/>
    <w:rsid w:val="00BE1803"/>
    <w:rsid w:val="00BE1A8E"/>
    <w:rsid w:val="00BE2638"/>
    <w:rsid w:val="00BE34CA"/>
    <w:rsid w:val="00BE67A3"/>
    <w:rsid w:val="00C116A5"/>
    <w:rsid w:val="00C15B46"/>
    <w:rsid w:val="00C22D2B"/>
    <w:rsid w:val="00C23BF0"/>
    <w:rsid w:val="00C24D3F"/>
    <w:rsid w:val="00C27EE2"/>
    <w:rsid w:val="00C327D3"/>
    <w:rsid w:val="00C424E2"/>
    <w:rsid w:val="00C50E9B"/>
    <w:rsid w:val="00C513BF"/>
    <w:rsid w:val="00C515BE"/>
    <w:rsid w:val="00C556F9"/>
    <w:rsid w:val="00C70DDA"/>
    <w:rsid w:val="00C754D7"/>
    <w:rsid w:val="00C80F81"/>
    <w:rsid w:val="00C81371"/>
    <w:rsid w:val="00C94A65"/>
    <w:rsid w:val="00C96626"/>
    <w:rsid w:val="00C97227"/>
    <w:rsid w:val="00CA03E7"/>
    <w:rsid w:val="00CA6358"/>
    <w:rsid w:val="00CB4D82"/>
    <w:rsid w:val="00CC198B"/>
    <w:rsid w:val="00CC2ED1"/>
    <w:rsid w:val="00CC32FF"/>
    <w:rsid w:val="00CC50C0"/>
    <w:rsid w:val="00CC5F71"/>
    <w:rsid w:val="00CC64F5"/>
    <w:rsid w:val="00CC70F2"/>
    <w:rsid w:val="00CD2A55"/>
    <w:rsid w:val="00CD2E69"/>
    <w:rsid w:val="00CD3938"/>
    <w:rsid w:val="00CD4B50"/>
    <w:rsid w:val="00CD6E19"/>
    <w:rsid w:val="00CE0898"/>
    <w:rsid w:val="00CE3CBF"/>
    <w:rsid w:val="00CE527A"/>
    <w:rsid w:val="00CE6292"/>
    <w:rsid w:val="00CE6CCB"/>
    <w:rsid w:val="00CF269D"/>
    <w:rsid w:val="00CF3536"/>
    <w:rsid w:val="00CF434D"/>
    <w:rsid w:val="00CF468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339F"/>
    <w:rsid w:val="00D47C6B"/>
    <w:rsid w:val="00D5178A"/>
    <w:rsid w:val="00D54AA4"/>
    <w:rsid w:val="00D57A8C"/>
    <w:rsid w:val="00D60058"/>
    <w:rsid w:val="00D6380E"/>
    <w:rsid w:val="00D71107"/>
    <w:rsid w:val="00D711C0"/>
    <w:rsid w:val="00D750BD"/>
    <w:rsid w:val="00D761B7"/>
    <w:rsid w:val="00D76914"/>
    <w:rsid w:val="00D82D12"/>
    <w:rsid w:val="00D854A6"/>
    <w:rsid w:val="00D91323"/>
    <w:rsid w:val="00D94123"/>
    <w:rsid w:val="00D94234"/>
    <w:rsid w:val="00D95D00"/>
    <w:rsid w:val="00D96D53"/>
    <w:rsid w:val="00DA3CF3"/>
    <w:rsid w:val="00DA402F"/>
    <w:rsid w:val="00DA4405"/>
    <w:rsid w:val="00DA718D"/>
    <w:rsid w:val="00DA7D21"/>
    <w:rsid w:val="00DB1B55"/>
    <w:rsid w:val="00DB3C1A"/>
    <w:rsid w:val="00DB3E7F"/>
    <w:rsid w:val="00DC1F04"/>
    <w:rsid w:val="00DC410C"/>
    <w:rsid w:val="00DC4638"/>
    <w:rsid w:val="00DC74E2"/>
    <w:rsid w:val="00DD1D3B"/>
    <w:rsid w:val="00DD2E69"/>
    <w:rsid w:val="00DD64B9"/>
    <w:rsid w:val="00DE2AC3"/>
    <w:rsid w:val="00DF2428"/>
    <w:rsid w:val="00DF3AFA"/>
    <w:rsid w:val="00DF4050"/>
    <w:rsid w:val="00DF4F4D"/>
    <w:rsid w:val="00DF5EFF"/>
    <w:rsid w:val="00E006DD"/>
    <w:rsid w:val="00E102E5"/>
    <w:rsid w:val="00E1047D"/>
    <w:rsid w:val="00E10F34"/>
    <w:rsid w:val="00E11CB6"/>
    <w:rsid w:val="00E128C9"/>
    <w:rsid w:val="00E12A8C"/>
    <w:rsid w:val="00E26444"/>
    <w:rsid w:val="00E34A0C"/>
    <w:rsid w:val="00E34CC9"/>
    <w:rsid w:val="00E37E8F"/>
    <w:rsid w:val="00E404D1"/>
    <w:rsid w:val="00E42332"/>
    <w:rsid w:val="00E44109"/>
    <w:rsid w:val="00E53388"/>
    <w:rsid w:val="00E64E5E"/>
    <w:rsid w:val="00E66168"/>
    <w:rsid w:val="00E67935"/>
    <w:rsid w:val="00E72DD3"/>
    <w:rsid w:val="00E74A5D"/>
    <w:rsid w:val="00E77397"/>
    <w:rsid w:val="00E77EA6"/>
    <w:rsid w:val="00E83D35"/>
    <w:rsid w:val="00E87F99"/>
    <w:rsid w:val="00E91CCC"/>
    <w:rsid w:val="00E96472"/>
    <w:rsid w:val="00E97661"/>
    <w:rsid w:val="00E97899"/>
    <w:rsid w:val="00EA4CEF"/>
    <w:rsid w:val="00EA70BA"/>
    <w:rsid w:val="00EA7454"/>
    <w:rsid w:val="00EB05A2"/>
    <w:rsid w:val="00EB0CEB"/>
    <w:rsid w:val="00EB17FE"/>
    <w:rsid w:val="00EB1AAA"/>
    <w:rsid w:val="00EB1CF1"/>
    <w:rsid w:val="00EB7527"/>
    <w:rsid w:val="00EB75A3"/>
    <w:rsid w:val="00EC0F0D"/>
    <w:rsid w:val="00EC1116"/>
    <w:rsid w:val="00EC1294"/>
    <w:rsid w:val="00EC12ED"/>
    <w:rsid w:val="00ED0AF5"/>
    <w:rsid w:val="00ED0C47"/>
    <w:rsid w:val="00ED5C2A"/>
    <w:rsid w:val="00EE2FB0"/>
    <w:rsid w:val="00EE70DF"/>
    <w:rsid w:val="00EE7216"/>
    <w:rsid w:val="00EF1BEB"/>
    <w:rsid w:val="00EF265B"/>
    <w:rsid w:val="00EF400A"/>
    <w:rsid w:val="00EF5E91"/>
    <w:rsid w:val="00F01EFA"/>
    <w:rsid w:val="00F02A7B"/>
    <w:rsid w:val="00F05745"/>
    <w:rsid w:val="00F114D3"/>
    <w:rsid w:val="00F11869"/>
    <w:rsid w:val="00F145C9"/>
    <w:rsid w:val="00F16816"/>
    <w:rsid w:val="00F16F7A"/>
    <w:rsid w:val="00F2047A"/>
    <w:rsid w:val="00F31C7D"/>
    <w:rsid w:val="00F43AFB"/>
    <w:rsid w:val="00F4484A"/>
    <w:rsid w:val="00F52C59"/>
    <w:rsid w:val="00F53E60"/>
    <w:rsid w:val="00F55DA2"/>
    <w:rsid w:val="00F6234F"/>
    <w:rsid w:val="00F71AC1"/>
    <w:rsid w:val="00F74E2A"/>
    <w:rsid w:val="00F8128A"/>
    <w:rsid w:val="00F83BC8"/>
    <w:rsid w:val="00F9130E"/>
    <w:rsid w:val="00F91E44"/>
    <w:rsid w:val="00F9473D"/>
    <w:rsid w:val="00F94B23"/>
    <w:rsid w:val="00F95804"/>
    <w:rsid w:val="00F95B32"/>
    <w:rsid w:val="00FA1769"/>
    <w:rsid w:val="00FA3390"/>
    <w:rsid w:val="00FB03D6"/>
    <w:rsid w:val="00FB12E1"/>
    <w:rsid w:val="00FB2072"/>
    <w:rsid w:val="00FB23A1"/>
    <w:rsid w:val="00FB32AE"/>
    <w:rsid w:val="00FB469F"/>
    <w:rsid w:val="00FC3B48"/>
    <w:rsid w:val="00FC420E"/>
    <w:rsid w:val="00FD68CE"/>
    <w:rsid w:val="00FE4349"/>
    <w:rsid w:val="00FE6074"/>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box.com/s/abmcede6wa3u9nvtzehlplid9b89yo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fgz63dok4zbedmnvce3qbipczd105u5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F6AF-AFCE-483F-AAFE-8390CFC1CCE0}"/>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81b753b0-5f84-4476-b087-97d9c3e0d4e3"/>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875288A-A474-43C5-B713-224B1E6F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WRIA 13 July 2020 Draft Meeting Summary</vt:lpstr>
    </vt:vector>
  </TitlesOfParts>
  <Company>WA Department of Ecology</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July 2020 Draft Meeting Summary</dc:title>
  <dc:subject>March agenda</dc:subject>
  <dc:creator>Amy Moosman</dc:creator>
  <cp:keywords/>
  <dc:description/>
  <cp:lastModifiedBy>Johnson, Angela (ECY)</cp:lastModifiedBy>
  <cp:revision>2</cp:revision>
  <cp:lastPrinted>2018-08-22T19:01:00Z</cp:lastPrinted>
  <dcterms:created xsi:type="dcterms:W3CDTF">2020-08-20T16:00:00Z</dcterms:created>
  <dcterms:modified xsi:type="dcterms:W3CDTF">2020-08-20T16:00:00Z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0d1f76ff-c53c-494a-a16a-0d145b86cfe2</vt:lpwstr>
  </property>
</Properties>
</file>