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91F2E" w14:textId="72C6116E" w:rsidR="003F13C0" w:rsidRPr="00286DFB" w:rsidRDefault="00286DFB" w:rsidP="00286DFB">
      <w:pPr>
        <w:rPr>
          <w:b/>
          <w:sz w:val="32"/>
        </w:rPr>
      </w:pPr>
      <w:bookmarkStart w:id="0" w:name="_Toc36157395"/>
      <w:bookmarkStart w:id="1" w:name="_GoBack"/>
      <w:bookmarkEnd w:id="1"/>
      <w:r>
        <w:rPr>
          <w:b/>
          <w:sz w:val="32"/>
        </w:rPr>
        <w:t xml:space="preserve">Draft </w:t>
      </w:r>
      <w:r w:rsidR="00484C91" w:rsidRPr="00286DFB">
        <w:rPr>
          <w:b/>
          <w:sz w:val="32"/>
        </w:rPr>
        <w:t xml:space="preserve">Template for </w:t>
      </w:r>
      <w:r w:rsidR="003F13C0" w:rsidRPr="00286DFB">
        <w:rPr>
          <w:b/>
          <w:sz w:val="32"/>
        </w:rPr>
        <w:t xml:space="preserve">Chapter </w:t>
      </w:r>
      <w:proofErr w:type="gramStart"/>
      <w:r w:rsidR="003F13C0" w:rsidRPr="00286DFB">
        <w:rPr>
          <w:b/>
          <w:sz w:val="32"/>
        </w:rPr>
        <w:t>Seven</w:t>
      </w:r>
      <w:proofErr w:type="gramEnd"/>
      <w:r w:rsidR="003F13C0" w:rsidRPr="00286DFB">
        <w:rPr>
          <w:b/>
          <w:sz w:val="32"/>
        </w:rPr>
        <w:t xml:space="preserve">: </w:t>
      </w:r>
      <w:bookmarkEnd w:id="0"/>
      <w:r w:rsidR="003F13C0" w:rsidRPr="00286DFB">
        <w:rPr>
          <w:b/>
          <w:sz w:val="32"/>
        </w:rPr>
        <w:t>Net Ecological Benefit</w:t>
      </w:r>
      <w:r w:rsidR="00900CCF">
        <w:rPr>
          <w:b/>
          <w:sz w:val="32"/>
        </w:rPr>
        <w:t xml:space="preserve"> Evaluation</w:t>
      </w:r>
    </w:p>
    <w:p w14:paraId="21D2ADA7" w14:textId="3FB62CB4" w:rsidR="003F13C0" w:rsidRPr="00617589" w:rsidRDefault="00484C91" w:rsidP="00484C91">
      <w:pPr>
        <w:rPr>
          <w:b/>
          <w:sz w:val="28"/>
        </w:rPr>
      </w:pPr>
      <w:bookmarkStart w:id="2" w:name="_Toc38290363"/>
      <w:bookmarkStart w:id="3" w:name="_Toc38367614"/>
      <w:bookmarkStart w:id="4" w:name="_Toc38367662"/>
      <w:bookmarkEnd w:id="2"/>
      <w:bookmarkEnd w:id="3"/>
      <w:bookmarkEnd w:id="4"/>
      <w:r w:rsidRPr="00617589">
        <w:rPr>
          <w:b/>
          <w:sz w:val="28"/>
        </w:rPr>
        <w:t xml:space="preserve">7.1 </w:t>
      </w:r>
      <w:r w:rsidR="003F13C0" w:rsidRPr="00617589">
        <w:rPr>
          <w:b/>
          <w:sz w:val="28"/>
        </w:rPr>
        <w:t xml:space="preserve">Water Offsets </w:t>
      </w:r>
    </w:p>
    <w:p w14:paraId="476AE5DC" w14:textId="102275FD" w:rsidR="00484C91" w:rsidRDefault="005155DE" w:rsidP="00484C91">
      <w:pPr>
        <w:pStyle w:val="ListParagraph"/>
        <w:numPr>
          <w:ilvl w:val="0"/>
          <w:numId w:val="14"/>
        </w:numPr>
      </w:pPr>
      <w:r w:rsidRPr="00484C91">
        <w:t xml:space="preserve">Compare the total WRIA offset to the total WRIA </w:t>
      </w:r>
      <w:r w:rsidR="00812CBE" w:rsidRPr="00484C91">
        <w:t>consumptive use estimate</w:t>
      </w:r>
      <w:r w:rsidR="00484C91">
        <w:t>.</w:t>
      </w:r>
    </w:p>
    <w:p w14:paraId="294B483A" w14:textId="578122D7" w:rsidR="00484C91" w:rsidRDefault="0089307D" w:rsidP="00484C91">
      <w:pPr>
        <w:pStyle w:val="ListParagraph"/>
        <w:numPr>
          <w:ilvl w:val="0"/>
          <w:numId w:val="14"/>
        </w:numPr>
      </w:pPr>
      <w:r w:rsidRPr="00484C91">
        <w:t xml:space="preserve">Compare the total WRIA offset to the </w:t>
      </w:r>
      <w:r w:rsidR="00812CBE" w:rsidRPr="00484C91">
        <w:t xml:space="preserve">safety factor/offset target </w:t>
      </w:r>
      <w:r w:rsidRPr="00484C91">
        <w:t>if applicable.</w:t>
      </w:r>
    </w:p>
    <w:p w14:paraId="3EF7C18C" w14:textId="10CA1948" w:rsidR="00484C91" w:rsidRDefault="00812CBE" w:rsidP="00484C91">
      <w:pPr>
        <w:pStyle w:val="ListParagraph"/>
        <w:numPr>
          <w:ilvl w:val="0"/>
          <w:numId w:val="14"/>
        </w:numPr>
      </w:pPr>
      <w:r w:rsidRPr="00484C91">
        <w:t>Determine if the plan has succeeded in offsetting the impacts at the WRIA level.</w:t>
      </w:r>
    </w:p>
    <w:p w14:paraId="3438921C" w14:textId="6F518C5B" w:rsidR="00617589" w:rsidRDefault="00617589" w:rsidP="00484C91">
      <w:pPr>
        <w:pStyle w:val="ListParagraph"/>
        <w:numPr>
          <w:ilvl w:val="0"/>
          <w:numId w:val="14"/>
        </w:numPr>
      </w:pPr>
      <w:r>
        <w:t>Compare the offset to the consumptive use estimate by subbasin.</w:t>
      </w:r>
    </w:p>
    <w:p w14:paraId="6DC7D35F" w14:textId="268283D5" w:rsidR="00484C91" w:rsidRDefault="00DA58BF" w:rsidP="00484C91">
      <w:pPr>
        <w:pStyle w:val="ListParagraph"/>
        <w:numPr>
          <w:ilvl w:val="0"/>
          <w:numId w:val="14"/>
        </w:numPr>
      </w:pPr>
      <w:r w:rsidRPr="00484C91">
        <w:t>State how these projects provide additional benefits to instream resources beyond those necessary to offset the impacts from new consumptive water use within the WRIA.</w:t>
      </w:r>
    </w:p>
    <w:p w14:paraId="34AB60C7" w14:textId="77777777" w:rsidR="00C34F27" w:rsidRDefault="00812CBE" w:rsidP="00C34F27">
      <w:pPr>
        <w:pStyle w:val="ListParagraph"/>
        <w:numPr>
          <w:ilvl w:val="0"/>
          <w:numId w:val="14"/>
        </w:numPr>
      </w:pPr>
      <w:r w:rsidRPr="00484C91">
        <w:t xml:space="preserve">State how adaptive management provides additional certainty, if applicable. </w:t>
      </w:r>
    </w:p>
    <w:p w14:paraId="0B210951" w14:textId="77777777" w:rsidR="00C34F27" w:rsidRPr="00286DFB" w:rsidRDefault="00C34F27" w:rsidP="00C34F27">
      <w:pPr>
        <w:pStyle w:val="ListParagraph"/>
      </w:pPr>
    </w:p>
    <w:p w14:paraId="4FA884EA" w14:textId="370BA21D" w:rsidR="003F13C0" w:rsidRPr="00B3087D" w:rsidRDefault="003F13C0" w:rsidP="003F13C0">
      <w:pPr>
        <w:pStyle w:val="TableCaption"/>
      </w:pPr>
      <w:bookmarkStart w:id="5" w:name="_Ref38289797"/>
      <w:bookmarkStart w:id="6" w:name="_Toc38290452"/>
      <w:r w:rsidRPr="00B3087D">
        <w:t xml:space="preserve">Table </w:t>
      </w:r>
      <w:r w:rsidR="002631E3">
        <w:t>1</w:t>
      </w:r>
      <w:bookmarkEnd w:id="5"/>
      <w:r>
        <w:t>.</w:t>
      </w:r>
      <w:r w:rsidRPr="00B3087D">
        <w:t xml:space="preserve"> Summary of WRIA </w:t>
      </w:r>
      <w:r w:rsidR="002631E3">
        <w:t>X</w:t>
      </w:r>
      <w:r w:rsidRPr="00B3087D">
        <w:t xml:space="preserve"> Water</w:t>
      </w:r>
      <w:r w:rsidR="00617589">
        <w:t xml:space="preserve"> </w:t>
      </w:r>
      <w:r w:rsidRPr="00B3087D">
        <w:t xml:space="preserve">Offset </w:t>
      </w:r>
      <w:bookmarkEnd w:id="6"/>
      <w:r w:rsidR="002631E3">
        <w:t>Projects.</w:t>
      </w:r>
    </w:p>
    <w:tbl>
      <w:tblPr>
        <w:tblW w:w="9482" w:type="dxa"/>
        <w:tblInd w:w="113" w:type="dxa"/>
        <w:tblLook w:val="04A0" w:firstRow="1" w:lastRow="0" w:firstColumn="1" w:lastColumn="0" w:noHBand="0" w:noVBand="1"/>
      </w:tblPr>
      <w:tblGrid>
        <w:gridCol w:w="1034"/>
        <w:gridCol w:w="1728"/>
        <w:gridCol w:w="1872"/>
        <w:gridCol w:w="1296"/>
        <w:gridCol w:w="1680"/>
        <w:gridCol w:w="1872"/>
      </w:tblGrid>
      <w:tr w:rsidR="00286DFB" w:rsidRPr="008328A8" w14:paraId="1880E892" w14:textId="77777777" w:rsidTr="00617589">
        <w:trPr>
          <w:trHeight w:val="1033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0EFFE538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328A8">
              <w:rPr>
                <w:rFonts w:eastAsia="Times New Roman" w:cstheme="minorHAnsi"/>
                <w:b/>
                <w:bCs/>
                <w:sz w:val="20"/>
                <w:szCs w:val="20"/>
              </w:rPr>
              <w:t>Project Number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0A095184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328A8">
              <w:rPr>
                <w:rFonts w:eastAsia="Times New Roman" w:cstheme="minorHAnsi"/>
                <w:b/>
                <w:bCs/>
                <w:sz w:val="20"/>
                <w:szCs w:val="20"/>
              </w:rPr>
              <w:t>Project Name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54BC3757" w14:textId="77777777" w:rsidR="00617589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328A8">
              <w:rPr>
                <w:rFonts w:eastAsia="Times New Roman" w:cstheme="minorHAnsi"/>
                <w:b/>
                <w:bCs/>
                <w:sz w:val="20"/>
                <w:szCs w:val="20"/>
              </w:rPr>
              <w:t>Project Short Description</w:t>
            </w:r>
          </w:p>
          <w:p w14:paraId="2288E2F6" w14:textId="271223A5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8328A8">
              <w:rPr>
                <w:rFonts w:eastAsia="Times New Roman" w:cstheme="minorHAnsi"/>
                <w:bCs/>
                <w:sz w:val="20"/>
                <w:szCs w:val="20"/>
              </w:rPr>
              <w:t>(one sentence)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7877BF12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328A8">
              <w:rPr>
                <w:rFonts w:eastAsia="Times New Roman" w:cstheme="minorHAnsi"/>
                <w:b/>
                <w:bCs/>
                <w:sz w:val="20"/>
                <w:szCs w:val="20"/>
              </w:rPr>
              <w:t>Subbasin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4EA0F39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328A8">
              <w:rPr>
                <w:rFonts w:eastAsia="Times New Roman" w:cstheme="minorHAnsi"/>
                <w:b/>
                <w:bCs/>
                <w:sz w:val="20"/>
                <w:szCs w:val="20"/>
              </w:rPr>
              <w:t>Estimated Flow Benefits (AF/YR)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4256D6F2" w14:textId="324F6C2A" w:rsidR="00DC69B5" w:rsidRPr="008328A8" w:rsidRDefault="00DC69B5" w:rsidP="00286D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328A8">
              <w:rPr>
                <w:rFonts w:eastAsia="Times New Roman" w:cstheme="minorHAnsi"/>
                <w:b/>
                <w:bCs/>
                <w:sz w:val="20"/>
                <w:szCs w:val="20"/>
              </w:rPr>
              <w:t>Project Included in NEB Analysis</w:t>
            </w:r>
          </w:p>
        </w:tc>
      </w:tr>
      <w:tr w:rsidR="00617589" w:rsidRPr="008328A8" w14:paraId="0D4B4518" w14:textId="77777777" w:rsidTr="008328A8">
        <w:trPr>
          <w:trHeight w:val="432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D6AC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4FB7" w14:textId="344BCEE7" w:rsidR="00DC69B5" w:rsidRPr="008328A8" w:rsidRDefault="00286DFB" w:rsidP="00286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Project A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E10B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3A5D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sz w:val="20"/>
                <w:szCs w:val="20"/>
              </w:rPr>
              <w:t>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D3AE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A881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617589" w:rsidRPr="008328A8" w14:paraId="1BD3A790" w14:textId="77777777" w:rsidTr="008328A8">
        <w:trPr>
          <w:trHeight w:val="432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504F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AF14" w14:textId="55DA2226" w:rsidR="00DC69B5" w:rsidRPr="008328A8" w:rsidRDefault="00286DFB" w:rsidP="00286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Project B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7DF0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3AB3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sz w:val="20"/>
                <w:szCs w:val="20"/>
              </w:rPr>
              <w:t>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CF0E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0064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617589" w:rsidRPr="008328A8" w14:paraId="19D1DDC4" w14:textId="77777777" w:rsidTr="008328A8">
        <w:trPr>
          <w:trHeight w:val="432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11BC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2BA5" w14:textId="3BAB1525" w:rsidR="00DC69B5" w:rsidRPr="008328A8" w:rsidRDefault="00286DFB" w:rsidP="00286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Project C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2451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2D49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sz w:val="20"/>
                <w:szCs w:val="20"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3F02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025E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617589" w:rsidRPr="008328A8" w14:paraId="40945447" w14:textId="77777777" w:rsidTr="008328A8">
        <w:trPr>
          <w:trHeight w:val="432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675F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B5FB5" w14:textId="22960A40" w:rsidR="00DC69B5" w:rsidRPr="008328A8" w:rsidRDefault="00286DFB" w:rsidP="00286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Project D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856F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D5A1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6750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6292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No</w:t>
            </w:r>
          </w:p>
        </w:tc>
      </w:tr>
      <w:tr w:rsidR="00617589" w:rsidRPr="008328A8" w14:paraId="0D54EB39" w14:textId="77777777" w:rsidTr="008328A8">
        <w:trPr>
          <w:trHeight w:val="432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0E73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FF68" w14:textId="43A30773" w:rsidR="00DC69B5" w:rsidRPr="008328A8" w:rsidRDefault="00286DFB" w:rsidP="00286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Project E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2A5F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666F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AE0E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2123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617589" w:rsidRPr="008328A8" w14:paraId="0EF91E81" w14:textId="77777777" w:rsidTr="008328A8">
        <w:trPr>
          <w:trHeight w:val="432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A355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9B25" w14:textId="1F153D6C" w:rsidR="00DC69B5" w:rsidRPr="008328A8" w:rsidRDefault="00286DFB" w:rsidP="00286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Project F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94D0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B625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8754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6BD8" w14:textId="60F7E029" w:rsidR="00DC69B5" w:rsidRPr="008328A8" w:rsidRDefault="00286DFB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No</w:t>
            </w:r>
          </w:p>
        </w:tc>
      </w:tr>
    </w:tbl>
    <w:p w14:paraId="2C0A5E4A" w14:textId="0D6F2DE3" w:rsidR="008328A8" w:rsidRDefault="00286DFB">
      <w:r w:rsidRPr="00286DFB">
        <w:rPr>
          <w:highlight w:val="yellow"/>
        </w:rPr>
        <w:t xml:space="preserve">[NOTE: Some projects that are in the plan may be very general and the Committee can decide not to </w:t>
      </w:r>
      <w:proofErr w:type="gramStart"/>
      <w:r w:rsidRPr="00286DFB">
        <w:rPr>
          <w:highlight w:val="yellow"/>
        </w:rPr>
        <w:t>count</w:t>
      </w:r>
      <w:proofErr w:type="gramEnd"/>
      <w:r w:rsidRPr="00286DFB">
        <w:rPr>
          <w:highlight w:val="yellow"/>
        </w:rPr>
        <w:t xml:space="preserve"> them toward net ecological benefit, e.g. a project to encourage PE well users to connect to water service]</w:t>
      </w:r>
    </w:p>
    <w:p w14:paraId="7D401F8C" w14:textId="1B70CFB8" w:rsidR="00C34F27" w:rsidRDefault="00C34F27"/>
    <w:p w14:paraId="51DD914C" w14:textId="3C1BE714" w:rsidR="00C34F27" w:rsidRDefault="00C34F27"/>
    <w:p w14:paraId="157CB546" w14:textId="6C42EB16" w:rsidR="00C34F27" w:rsidRDefault="00C34F27"/>
    <w:p w14:paraId="5E418EB8" w14:textId="140D200F" w:rsidR="00C34F27" w:rsidRDefault="00C34F27"/>
    <w:p w14:paraId="5693928D" w14:textId="766A006A" w:rsidR="00C34F27" w:rsidRDefault="00C34F27"/>
    <w:p w14:paraId="5B9ED080" w14:textId="77777777" w:rsidR="00C34F27" w:rsidRPr="008328A8" w:rsidRDefault="00C34F27"/>
    <w:p w14:paraId="07C1E29F" w14:textId="03F7B809" w:rsidR="00DC69B5" w:rsidRDefault="002631E3" w:rsidP="00286DFB">
      <w:pPr>
        <w:pStyle w:val="TableCaption"/>
      </w:pPr>
      <w:r w:rsidRPr="00B3087D">
        <w:lastRenderedPageBreak/>
        <w:t xml:space="preserve">Table </w:t>
      </w:r>
      <w:r>
        <w:t xml:space="preserve">2. Subbasin Water Offset </w:t>
      </w:r>
      <w:r w:rsidR="00823857">
        <w:t>Totals Compared</w:t>
      </w:r>
      <w:r>
        <w:t xml:space="preserve"> to Permit-Exempt Well Consumptive Use Impacts.</w:t>
      </w:r>
      <w:r w:rsidR="00C34F27">
        <w:t>*</w:t>
      </w:r>
    </w:p>
    <w:tbl>
      <w:tblPr>
        <w:tblW w:w="9160" w:type="dxa"/>
        <w:tblInd w:w="113" w:type="dxa"/>
        <w:tblLook w:val="04A0" w:firstRow="1" w:lastRow="0" w:firstColumn="1" w:lastColumn="0" w:noHBand="0" w:noVBand="1"/>
      </w:tblPr>
      <w:tblGrid>
        <w:gridCol w:w="2780"/>
        <w:gridCol w:w="1840"/>
        <w:gridCol w:w="3080"/>
        <w:gridCol w:w="1460"/>
      </w:tblGrid>
      <w:tr w:rsidR="00DC69B5" w:rsidRPr="008328A8" w14:paraId="68A74BE3" w14:textId="77777777" w:rsidTr="008328A8">
        <w:trPr>
          <w:cantSplit/>
          <w:trHeight w:val="8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41FA429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Subbasin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CE98DCA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Offset Project Totals (AF/YR)  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6F15081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Permit-Exempt Well Consumptive Use (AF/YR)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2AA41B3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Difference (AF/YR)</w:t>
            </w:r>
          </w:p>
        </w:tc>
      </w:tr>
      <w:tr w:rsidR="00DC69B5" w:rsidRPr="008328A8" w14:paraId="50276E00" w14:textId="77777777" w:rsidTr="008328A8">
        <w:trPr>
          <w:cantSplit/>
          <w:trHeight w:val="43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37D3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sz w:val="20"/>
                <w:szCs w:val="20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9D3B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9269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A5E8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DC69B5" w:rsidRPr="008328A8" w14:paraId="449E73CC" w14:textId="77777777" w:rsidTr="008328A8">
        <w:trPr>
          <w:cantSplit/>
          <w:trHeight w:val="43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E319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sz w:val="20"/>
                <w:szCs w:val="20"/>
              </w:rPr>
              <w:t>B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FB8A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C596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C70F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-2</w:t>
            </w:r>
          </w:p>
        </w:tc>
      </w:tr>
      <w:tr w:rsidR="00DC69B5" w:rsidRPr="008328A8" w14:paraId="34A13F26" w14:textId="77777777" w:rsidTr="008328A8">
        <w:trPr>
          <w:cantSplit/>
          <w:trHeight w:val="43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41CA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8C58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DB05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1A7E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-50</w:t>
            </w:r>
          </w:p>
        </w:tc>
      </w:tr>
      <w:tr w:rsidR="00DC69B5" w:rsidRPr="008328A8" w14:paraId="7F41A375" w14:textId="77777777" w:rsidTr="008328A8">
        <w:trPr>
          <w:cantSplit/>
          <w:trHeight w:val="43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5372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1090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171D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9338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DC69B5" w:rsidRPr="008328A8" w14:paraId="1984729D" w14:textId="77777777" w:rsidTr="008328A8">
        <w:trPr>
          <w:cantSplit/>
          <w:trHeight w:val="43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B0B9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6E5D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D8BA" w14:textId="7FA8390C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 w:rsidR="008328A8">
              <w:rPr>
                <w:rFonts w:eastAsia="Times New Roman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239F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140</w:t>
            </w:r>
          </w:p>
        </w:tc>
      </w:tr>
      <w:tr w:rsidR="00DC69B5" w:rsidRPr="008328A8" w14:paraId="142D0F15" w14:textId="77777777" w:rsidTr="008328A8">
        <w:trPr>
          <w:cantSplit/>
          <w:trHeight w:val="43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C170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9558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665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1886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B86D" w14:textId="77777777" w:rsidR="00DC69B5" w:rsidRPr="008328A8" w:rsidRDefault="00DC69B5" w:rsidP="00DC69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196</w:t>
            </w:r>
          </w:p>
        </w:tc>
      </w:tr>
    </w:tbl>
    <w:p w14:paraId="1FA8582C" w14:textId="5CE0FD57" w:rsidR="00DC69B5" w:rsidRPr="00C34F27" w:rsidRDefault="00C34F27" w:rsidP="00393420">
      <w:pPr>
        <w:pStyle w:val="BodyText"/>
        <w:ind w:left="0"/>
        <w:rPr>
          <w:sz w:val="18"/>
        </w:rPr>
      </w:pPr>
      <w:r w:rsidRPr="00C34F27">
        <w:rPr>
          <w:sz w:val="18"/>
        </w:rPr>
        <w:t>*Numbers in table are examples and do not reflect WRIA 13 estimates</w:t>
      </w:r>
    </w:p>
    <w:p w14:paraId="19E86858" w14:textId="77777777" w:rsidR="00C34F27" w:rsidRPr="00DC69B5" w:rsidRDefault="00C34F27" w:rsidP="00393420">
      <w:pPr>
        <w:pStyle w:val="BodyText"/>
        <w:ind w:left="0"/>
      </w:pPr>
    </w:p>
    <w:p w14:paraId="184B44A9" w14:textId="1337ED5A" w:rsidR="003F13C0" w:rsidRPr="00617589" w:rsidRDefault="00286DFB" w:rsidP="00286DFB">
      <w:pPr>
        <w:rPr>
          <w:b/>
          <w:sz w:val="28"/>
          <w:szCs w:val="28"/>
        </w:rPr>
      </w:pPr>
      <w:r w:rsidRPr="00617589">
        <w:rPr>
          <w:b/>
          <w:sz w:val="28"/>
          <w:szCs w:val="28"/>
        </w:rPr>
        <w:t xml:space="preserve">7.2 </w:t>
      </w:r>
      <w:r w:rsidR="003F13C0" w:rsidRPr="00617589">
        <w:rPr>
          <w:b/>
          <w:sz w:val="28"/>
          <w:szCs w:val="28"/>
        </w:rPr>
        <w:t xml:space="preserve">Habitat </w:t>
      </w:r>
      <w:r w:rsidR="00823857" w:rsidRPr="00617589">
        <w:rPr>
          <w:b/>
          <w:sz w:val="28"/>
          <w:szCs w:val="28"/>
        </w:rPr>
        <w:t>Benefits</w:t>
      </w:r>
    </w:p>
    <w:p w14:paraId="7A6D7716" w14:textId="2E1EE8A1" w:rsidR="00617589" w:rsidRDefault="00127429" w:rsidP="00127429">
      <w:pPr>
        <w:pStyle w:val="ListParagraph"/>
        <w:numPr>
          <w:ilvl w:val="0"/>
          <w:numId w:val="16"/>
        </w:numPr>
      </w:pPr>
      <w:r>
        <w:t xml:space="preserve">Summarize types of projects, </w:t>
      </w:r>
      <w:r w:rsidR="00823857" w:rsidRPr="00286DFB">
        <w:t>anticipated benefits</w:t>
      </w:r>
      <w:r>
        <w:t>,</w:t>
      </w:r>
      <w:r w:rsidR="00823857" w:rsidRPr="00286DFB">
        <w:t xml:space="preserve"> and limiting factors addressed.</w:t>
      </w:r>
    </w:p>
    <w:p w14:paraId="3163D2CD" w14:textId="77777777" w:rsidR="00617589" w:rsidRDefault="00823857" w:rsidP="00286DFB">
      <w:pPr>
        <w:pStyle w:val="ListParagraph"/>
        <w:numPr>
          <w:ilvl w:val="0"/>
          <w:numId w:val="16"/>
        </w:numPr>
      </w:pPr>
      <w:r w:rsidRPr="00286DFB">
        <w:t>Summarize the distribution of projects among the subbasins and the streams that will benefit.</w:t>
      </w:r>
    </w:p>
    <w:p w14:paraId="61B851F0" w14:textId="5D9ACE00" w:rsidR="00DA58BF" w:rsidRPr="00286DFB" w:rsidRDefault="00DA58BF" w:rsidP="00286DFB">
      <w:pPr>
        <w:pStyle w:val="ListParagraph"/>
        <w:numPr>
          <w:ilvl w:val="0"/>
          <w:numId w:val="16"/>
        </w:numPr>
      </w:pPr>
      <w:r w:rsidRPr="00286DFB">
        <w:t>State how these projects provide additional benefits to instream resources beyond those necessary to offset the impacts from new consumptive water use within the WRIA.</w:t>
      </w:r>
    </w:p>
    <w:p w14:paraId="40A062F7" w14:textId="7C001D70" w:rsidR="003F13C0" w:rsidRPr="00DD6B01" w:rsidRDefault="003F13C0" w:rsidP="003F13C0">
      <w:pPr>
        <w:pStyle w:val="TableCaption"/>
      </w:pPr>
      <w:bookmarkStart w:id="7" w:name="_Ref38290155"/>
      <w:bookmarkStart w:id="8" w:name="_Toc38290453"/>
      <w:r w:rsidRPr="00DD6B01">
        <w:t xml:space="preserve">Table </w:t>
      </w:r>
      <w:bookmarkEnd w:id="7"/>
      <w:r w:rsidR="00617589">
        <w:rPr>
          <w:noProof/>
        </w:rPr>
        <w:t>3</w:t>
      </w:r>
      <w:r>
        <w:t>.</w:t>
      </w:r>
      <w:r w:rsidRPr="00DD6B01">
        <w:t xml:space="preserve"> Summary of WRIA </w:t>
      </w:r>
      <w:r w:rsidR="00617589">
        <w:t>X</w:t>
      </w:r>
      <w:r w:rsidRPr="00DD6B01">
        <w:t xml:space="preserve"> Habitat Improvement Projects</w:t>
      </w:r>
      <w:bookmarkEnd w:id="8"/>
    </w:p>
    <w:tbl>
      <w:tblPr>
        <w:tblW w:w="9953" w:type="dxa"/>
        <w:tblLook w:val="04A0" w:firstRow="1" w:lastRow="0" w:firstColumn="1" w:lastColumn="0" w:noHBand="0" w:noVBand="1"/>
      </w:tblPr>
      <w:tblGrid>
        <w:gridCol w:w="1070"/>
        <w:gridCol w:w="963"/>
        <w:gridCol w:w="1440"/>
        <w:gridCol w:w="1008"/>
        <w:gridCol w:w="1152"/>
        <w:gridCol w:w="2160"/>
        <w:gridCol w:w="1152"/>
        <w:gridCol w:w="1008"/>
      </w:tblGrid>
      <w:tr w:rsidR="00617589" w:rsidRPr="008328A8" w14:paraId="628BD685" w14:textId="77777777" w:rsidTr="008328A8">
        <w:trPr>
          <w:trHeight w:val="127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640174DF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328A8">
              <w:rPr>
                <w:rFonts w:eastAsia="Times New Roman" w:cstheme="minorHAnsi"/>
                <w:b/>
                <w:bCs/>
                <w:sz w:val="20"/>
                <w:szCs w:val="20"/>
              </w:rPr>
              <w:t>Project Number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6ED725E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328A8">
              <w:rPr>
                <w:rFonts w:eastAsia="Times New Roman" w:cstheme="minorHAnsi"/>
                <w:b/>
                <w:bCs/>
                <w:sz w:val="20"/>
                <w:szCs w:val="20"/>
              </w:rPr>
              <w:t>Project Name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00782F7B" w14:textId="77777777" w:rsidR="00617589" w:rsidRPr="008328A8" w:rsidRDefault="00617589" w:rsidP="006175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328A8">
              <w:rPr>
                <w:rFonts w:eastAsia="Times New Roman" w:cstheme="minorHAnsi"/>
                <w:b/>
                <w:bCs/>
                <w:sz w:val="20"/>
                <w:szCs w:val="20"/>
              </w:rPr>
              <w:t>Project Short Description</w:t>
            </w:r>
          </w:p>
          <w:p w14:paraId="7E495470" w14:textId="3B1D83B1" w:rsidR="002631E3" w:rsidRPr="008328A8" w:rsidRDefault="002631E3" w:rsidP="0061758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8328A8">
              <w:rPr>
                <w:rFonts w:eastAsia="Times New Roman" w:cstheme="minorHAnsi"/>
                <w:bCs/>
                <w:sz w:val="20"/>
                <w:szCs w:val="20"/>
              </w:rPr>
              <w:t>(one sentence)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5E395A27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328A8">
              <w:rPr>
                <w:rFonts w:eastAsia="Times New Roman" w:cstheme="minorHAnsi"/>
                <w:b/>
                <w:bCs/>
                <w:sz w:val="20"/>
                <w:szCs w:val="20"/>
              </w:rPr>
              <w:t>Subbasin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5944619C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328A8">
              <w:rPr>
                <w:rFonts w:eastAsia="Times New Roman" w:cstheme="minorHAnsi"/>
                <w:b/>
                <w:bCs/>
                <w:sz w:val="20"/>
                <w:szCs w:val="20"/>
              </w:rPr>
              <w:t>River Miles Benefitted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F61768A" w14:textId="24CFFB60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328A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Benefits with Quantifiable Metric </w:t>
            </w:r>
            <w:r w:rsidRPr="008328A8">
              <w:rPr>
                <w:rFonts w:eastAsia="Times New Roman" w:cstheme="minorHAnsi"/>
                <w:bCs/>
                <w:sz w:val="20"/>
                <w:szCs w:val="20"/>
              </w:rPr>
              <w:t>(e.g. structures per mile)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490D4FF1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328A8">
              <w:rPr>
                <w:rFonts w:eastAsia="Times New Roman" w:cstheme="minorHAnsi"/>
                <w:b/>
                <w:bCs/>
                <w:sz w:val="20"/>
                <w:szCs w:val="20"/>
              </w:rPr>
              <w:t>Limiting Factor(s) Addressed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EC0B927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328A8">
              <w:rPr>
                <w:rFonts w:eastAsia="Times New Roman" w:cstheme="minorHAnsi"/>
                <w:b/>
                <w:bCs/>
                <w:sz w:val="20"/>
                <w:szCs w:val="20"/>
              </w:rPr>
              <w:t>Project Included in NEB Analysis</w:t>
            </w:r>
          </w:p>
        </w:tc>
      </w:tr>
      <w:tr w:rsidR="00617589" w:rsidRPr="008328A8" w14:paraId="2D499823" w14:textId="77777777" w:rsidTr="008328A8">
        <w:trPr>
          <w:trHeight w:val="43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A5DA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6780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6208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A027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sz w:val="20"/>
                <w:szCs w:val="20"/>
              </w:rPr>
              <w:t>A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CA71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1576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B237C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D412A" w14:textId="1B660123" w:rsidR="00617589" w:rsidRPr="008328A8" w:rsidRDefault="002631E3" w:rsidP="002631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 w:rsidR="00617589"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617589" w:rsidRPr="008328A8" w14:paraId="63E56B74" w14:textId="77777777" w:rsidTr="008328A8">
        <w:trPr>
          <w:trHeight w:val="432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532C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C4BB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1C9D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956A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sz w:val="20"/>
                <w:szCs w:val="20"/>
              </w:rPr>
              <w:t>B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F04E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B048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5B317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459CA" w14:textId="34A29215" w:rsidR="002631E3" w:rsidRPr="008328A8" w:rsidRDefault="002631E3" w:rsidP="006175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 w:rsidR="00617589"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617589" w:rsidRPr="008328A8" w14:paraId="281D0851" w14:textId="77777777" w:rsidTr="008328A8">
        <w:trPr>
          <w:trHeight w:val="432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2F82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7D6C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60FE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B20F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sz w:val="20"/>
                <w:szCs w:val="20"/>
              </w:rPr>
              <w:t>C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D5B9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EB5A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3D108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70AFA" w14:textId="5669F82F" w:rsidR="002631E3" w:rsidRPr="008328A8" w:rsidRDefault="002631E3" w:rsidP="002631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 w:rsidR="00617589"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617589" w:rsidRPr="008328A8" w14:paraId="31147B55" w14:textId="77777777" w:rsidTr="008328A8">
        <w:trPr>
          <w:trHeight w:val="432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C9B0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62F8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8BA6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4B0E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sz w:val="20"/>
                <w:szCs w:val="20"/>
              </w:rPr>
              <w:t>C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1335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97CB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638CA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D6263" w14:textId="6D488205" w:rsidR="002631E3" w:rsidRPr="008328A8" w:rsidRDefault="002631E3" w:rsidP="002631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 w:rsidR="00617589"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617589" w:rsidRPr="008328A8" w14:paraId="21E324D2" w14:textId="77777777" w:rsidTr="008328A8">
        <w:trPr>
          <w:trHeight w:val="432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4005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FF59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B2CE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4886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D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25A7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63DD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BFA36" w14:textId="77777777" w:rsidR="002631E3" w:rsidRPr="008328A8" w:rsidRDefault="002631E3" w:rsidP="002631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ADD27" w14:textId="44090427" w:rsidR="002631E3" w:rsidRPr="008328A8" w:rsidRDefault="002631E3" w:rsidP="002631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 w:rsidR="00617589" w:rsidRPr="008328A8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</w:tr>
    </w:tbl>
    <w:p w14:paraId="430CC222" w14:textId="18315C05" w:rsidR="003F13C0" w:rsidRPr="00CC7A08" w:rsidRDefault="00617589" w:rsidP="00617589">
      <w:pPr>
        <w:tabs>
          <w:tab w:val="left" w:pos="1620"/>
        </w:tabs>
      </w:pPr>
      <w:r w:rsidRPr="00617589">
        <w:rPr>
          <w:highlight w:val="yellow"/>
        </w:rPr>
        <w:t xml:space="preserve">[NOTE: The technical consultant team will complete </w:t>
      </w:r>
      <w:r>
        <w:rPr>
          <w:highlight w:val="yellow"/>
        </w:rPr>
        <w:t>the Habitat projects</w:t>
      </w:r>
      <w:r w:rsidRPr="00617589">
        <w:rPr>
          <w:highlight w:val="yellow"/>
        </w:rPr>
        <w:t xml:space="preserve"> table with information included in the project descriptions. The technical consultants will not collect additional information and some cells </w:t>
      </w:r>
      <w:proofErr w:type="gramStart"/>
      <w:r w:rsidRPr="00617589">
        <w:rPr>
          <w:highlight w:val="yellow"/>
        </w:rPr>
        <w:t>may be left</w:t>
      </w:r>
      <w:proofErr w:type="gramEnd"/>
      <w:r w:rsidRPr="00617589">
        <w:rPr>
          <w:highlight w:val="yellow"/>
        </w:rPr>
        <w:t xml:space="preserve"> blank]</w:t>
      </w:r>
      <w:r w:rsidR="003F13C0">
        <w:tab/>
      </w:r>
    </w:p>
    <w:p w14:paraId="5B807315" w14:textId="40230053" w:rsidR="00CB46F6" w:rsidRPr="00617589" w:rsidRDefault="00617589" w:rsidP="006175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7.3 </w:t>
      </w:r>
      <w:r w:rsidR="00CB46F6" w:rsidRPr="00617589">
        <w:rPr>
          <w:b/>
          <w:sz w:val="28"/>
          <w:szCs w:val="28"/>
        </w:rPr>
        <w:t>Adaptive Management</w:t>
      </w:r>
    </w:p>
    <w:p w14:paraId="69CBD993" w14:textId="33B2627F" w:rsidR="00CB46F6" w:rsidRPr="00617589" w:rsidRDefault="00CB46F6" w:rsidP="00617589">
      <w:pPr>
        <w:pStyle w:val="ListParagraph"/>
        <w:numPr>
          <w:ilvl w:val="0"/>
          <w:numId w:val="17"/>
        </w:numPr>
      </w:pPr>
      <w:r w:rsidRPr="00617589">
        <w:t xml:space="preserve">Reference </w:t>
      </w:r>
      <w:proofErr w:type="gramStart"/>
      <w:r w:rsidRPr="00617589">
        <w:t xml:space="preserve">Chapter 6 and how </w:t>
      </w:r>
      <w:r w:rsidR="00617589">
        <w:t>the adaptive management component of the plan</w:t>
      </w:r>
      <w:r w:rsidRPr="00617589">
        <w:t xml:space="preserve"> increases certainty of achieving NEB.</w:t>
      </w:r>
      <w:proofErr w:type="gramEnd"/>
    </w:p>
    <w:p w14:paraId="4C66BA49" w14:textId="4604DAC1" w:rsidR="003F13C0" w:rsidRPr="00617589" w:rsidRDefault="00617589" w:rsidP="00617589">
      <w:pPr>
        <w:rPr>
          <w:b/>
          <w:sz w:val="28"/>
          <w:szCs w:val="28"/>
        </w:rPr>
      </w:pPr>
      <w:r w:rsidRPr="00617589">
        <w:rPr>
          <w:b/>
          <w:sz w:val="28"/>
          <w:szCs w:val="28"/>
        </w:rPr>
        <w:lastRenderedPageBreak/>
        <w:t xml:space="preserve">7.4 </w:t>
      </w:r>
      <w:r w:rsidR="003F13C0" w:rsidRPr="00617589">
        <w:rPr>
          <w:b/>
          <w:sz w:val="28"/>
          <w:szCs w:val="28"/>
        </w:rPr>
        <w:t xml:space="preserve">NEB </w:t>
      </w:r>
      <w:r w:rsidR="00B618DA" w:rsidRPr="00617589">
        <w:rPr>
          <w:b/>
          <w:sz w:val="28"/>
          <w:szCs w:val="28"/>
        </w:rPr>
        <w:t xml:space="preserve">Evaluation </w:t>
      </w:r>
      <w:r w:rsidR="00CB46F6" w:rsidRPr="00617589">
        <w:rPr>
          <w:b/>
          <w:sz w:val="28"/>
          <w:szCs w:val="28"/>
        </w:rPr>
        <w:t>Findings</w:t>
      </w:r>
    </w:p>
    <w:p w14:paraId="1821BFA7" w14:textId="6120679C" w:rsidR="003F13C0" w:rsidRPr="00617589" w:rsidRDefault="00617589" w:rsidP="00617589">
      <w:pPr>
        <w:pStyle w:val="ListParagraph"/>
        <w:numPr>
          <w:ilvl w:val="0"/>
          <w:numId w:val="17"/>
        </w:numPr>
      </w:pPr>
      <w:r w:rsidRPr="00484C91">
        <w:t xml:space="preserve">Include a clear statement of the </w:t>
      </w:r>
      <w:r>
        <w:t>Committee’s</w:t>
      </w:r>
      <w:r w:rsidRPr="00484C91">
        <w:t xml:space="preserve"> finding that the combined components of the plan do or do not achieve a NEB.</w:t>
      </w:r>
      <w:r>
        <w:t xml:space="preserve"> For example: “</w:t>
      </w:r>
      <w:r w:rsidRPr="00484C91">
        <w:t xml:space="preserve">The WRIA X Committee finds that this plan achieves a net ecological benefit, as </w:t>
      </w:r>
      <w:r>
        <w:t>required</w:t>
      </w:r>
      <w:r w:rsidRPr="00484C91">
        <w:t xml:space="preserve"> by RCW 90.94.030 and</w:t>
      </w:r>
      <w:r>
        <w:t xml:space="preserve"> defined by the Final NEB Guidance (Ecology </w:t>
      </w:r>
      <w:r w:rsidRPr="00484C91">
        <w:t>2019).</w:t>
      </w:r>
      <w:r>
        <w:t>”</w:t>
      </w:r>
    </w:p>
    <w:p w14:paraId="61C225C2" w14:textId="77777777" w:rsidR="003F13C0" w:rsidRPr="00B825E6" w:rsidRDefault="003F13C0">
      <w:pPr>
        <w:rPr>
          <w:rFonts w:ascii="Arial" w:hAnsi="Arial" w:cs="Arial"/>
          <w:sz w:val="20"/>
          <w:szCs w:val="20"/>
        </w:rPr>
      </w:pPr>
    </w:p>
    <w:sectPr w:rsidR="003F13C0" w:rsidRPr="00B825E6" w:rsidSect="006C64D3">
      <w:headerReference w:type="even" r:id="rId7"/>
      <w:headerReference w:type="default" r:id="rId8"/>
      <w:footerReference w:type="even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AF796" w14:textId="77777777" w:rsidR="004132E2" w:rsidRDefault="004132E2" w:rsidP="003F13C0">
      <w:pPr>
        <w:spacing w:after="0" w:line="240" w:lineRule="auto"/>
      </w:pPr>
      <w:r>
        <w:separator/>
      </w:r>
    </w:p>
  </w:endnote>
  <w:endnote w:type="continuationSeparator" w:id="0">
    <w:p w14:paraId="5AE4692E" w14:textId="77777777" w:rsidR="004132E2" w:rsidRDefault="004132E2" w:rsidP="003F1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7A1E9" w14:textId="77777777" w:rsidR="003F13C0" w:rsidRPr="006F6F06" w:rsidRDefault="003F13C0" w:rsidP="006F6F06">
    <w:pPr>
      <w:pStyle w:val="Footer"/>
      <w:rPr>
        <w:rFonts w:ascii="Arial" w:hAnsi="Arial" w:cs="Arial"/>
      </w:rPr>
    </w:pPr>
    <w:r w:rsidRPr="006F6F06">
      <w:rPr>
        <w:rStyle w:val="PageNumber"/>
        <w:rFonts w:ascii="Arial" w:hAnsi="Arial" w:cs="Arial"/>
      </w:rPr>
      <w:fldChar w:fldCharType="begin"/>
    </w:r>
    <w:r w:rsidRPr="006F6F06">
      <w:rPr>
        <w:rStyle w:val="PageNumber"/>
        <w:rFonts w:ascii="Arial" w:hAnsi="Arial" w:cs="Arial"/>
      </w:rPr>
      <w:instrText xml:space="preserve"> PAGE   \* MERGEFORMAT </w:instrText>
    </w:r>
    <w:r w:rsidRPr="006F6F06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10</w:t>
    </w:r>
    <w:r w:rsidRPr="006F6F06">
      <w:rPr>
        <w:rStyle w:val="PageNumber"/>
        <w:rFonts w:ascii="Arial" w:hAnsi="Arial" w:cs="Arial"/>
      </w:rPr>
      <w:fldChar w:fldCharType="end"/>
    </w:r>
    <w:r w:rsidRPr="006F6F06">
      <w:rPr>
        <w:rFonts w:ascii="Arial" w:hAnsi="Arial" w:cs="Arial"/>
      </w:rPr>
      <w:t> </w:t>
    </w:r>
    <w:r w:rsidRPr="006F6F06">
      <w:rPr>
        <w:rFonts w:ascii="Arial" w:hAnsi="Arial" w:cs="Arial"/>
      </w:rPr>
      <w:t>|</w:t>
    </w:r>
    <w:r w:rsidRPr="006F6F06">
      <w:rPr>
        <w:rFonts w:ascii="Arial" w:hAnsi="Arial" w:cs="Arial"/>
      </w:rPr>
      <w:t> </w:t>
    </w:r>
    <w:r w:rsidRPr="006F6F06">
      <w:rPr>
        <w:rFonts w:ascii="Arial" w:hAnsi="Arial" w:cs="Arial"/>
      </w:rPr>
      <w:fldChar w:fldCharType="begin"/>
    </w:r>
    <w:r w:rsidRPr="006F6F06">
      <w:rPr>
        <w:rFonts w:ascii="Arial" w:hAnsi="Arial" w:cs="Arial"/>
      </w:rPr>
      <w:instrText xml:space="preserve"> STYLEREF  "Title Sub 3"  \* MERGEFORMAT </w:instrText>
    </w:r>
    <w:r w:rsidRPr="006F6F06">
      <w:rPr>
        <w:rFonts w:ascii="Arial" w:hAnsi="Arial" w:cs="Arial"/>
      </w:rPr>
      <w:fldChar w:fldCharType="separate"/>
    </w:r>
    <w:r>
      <w:rPr>
        <w:rFonts w:ascii="Arial" w:hAnsi="Arial" w:cs="Arial"/>
        <w:b/>
        <w:bCs/>
        <w:noProof/>
      </w:rPr>
      <w:t>Error! No text of specified style in document.</w:t>
    </w:r>
    <w:r w:rsidRPr="006F6F06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EF76E" w14:textId="77777777" w:rsidR="004132E2" w:rsidRDefault="004132E2" w:rsidP="003F13C0">
      <w:pPr>
        <w:spacing w:after="0" w:line="240" w:lineRule="auto"/>
      </w:pPr>
      <w:r>
        <w:separator/>
      </w:r>
    </w:p>
  </w:footnote>
  <w:footnote w:type="continuationSeparator" w:id="0">
    <w:p w14:paraId="4919445C" w14:textId="77777777" w:rsidR="004132E2" w:rsidRDefault="004132E2" w:rsidP="003F1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19BB9" w14:textId="77777777" w:rsidR="003F13C0" w:rsidRPr="006F6F06" w:rsidRDefault="003F13C0" w:rsidP="006F6F06">
    <w:pPr>
      <w:pStyle w:val="Header"/>
      <w:rPr>
        <w:rFonts w:ascii="Arial" w:hAnsi="Arial" w:cs="Arial"/>
      </w:rPr>
    </w:pPr>
    <w:r w:rsidRPr="006F6F06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5CA183" wp14:editId="27ACEFF7">
              <wp:simplePos x="0" y="0"/>
              <wp:positionH relativeFrom="page">
                <wp:posOffset>0</wp:posOffset>
              </wp:positionH>
              <wp:positionV relativeFrom="page">
                <wp:posOffset>914400</wp:posOffset>
              </wp:positionV>
              <wp:extent cx="457200" cy="2167128"/>
              <wp:effectExtent l="0" t="0" r="0" b="508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2167128"/>
                      </a:xfrm>
                      <a:prstGeom prst="rect">
                        <a:avLst/>
                      </a:prstGeom>
                      <a:solidFill>
                        <a:srgbClr val="C810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1880D1" id="Rectangle 1" o:spid="_x0000_s1026" style="position:absolute;margin-left:0;margin-top:1in;width:36pt;height:170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" fillcolor="#c8102e" stroked="f" strokeweight="2pt">
              <w10:wrap anchorx="page" anchory="page"/>
            </v:rect>
          </w:pict>
        </mc:Fallback>
      </mc:AlternateContent>
    </w:r>
    <w:r w:rsidRPr="006F6F06">
      <w:rPr>
        <w:rFonts w:ascii="Arial" w:hAnsi="Arial" w:cs="Arial"/>
      </w:rPr>
      <w:fldChar w:fldCharType="begin"/>
    </w:r>
    <w:r w:rsidRPr="006F6F06">
      <w:rPr>
        <w:rFonts w:ascii="Arial" w:hAnsi="Arial" w:cs="Arial"/>
      </w:rPr>
      <w:instrText xml:space="preserve"> STYLEREF  Title  \* MERGEFORMAT </w:instrText>
    </w:r>
    <w:r w:rsidRPr="006F6F06">
      <w:rPr>
        <w:rFonts w:ascii="Arial" w:hAnsi="Arial" w:cs="Arial"/>
      </w:rPr>
      <w:fldChar w:fldCharType="separate"/>
    </w:r>
    <w:r>
      <w:rPr>
        <w:rFonts w:ascii="Arial" w:hAnsi="Arial" w:cs="Arial"/>
        <w:b/>
        <w:bCs/>
        <w:noProof/>
      </w:rPr>
      <w:t>Error! No text of specified style in document.</w:t>
    </w:r>
    <w:r w:rsidRPr="006F6F06">
      <w:rPr>
        <w:rFonts w:ascii="Arial" w:hAnsi="Arial" w:cs="Arial"/>
        <w:noProof/>
      </w:rPr>
      <w:fldChar w:fldCharType="end"/>
    </w:r>
  </w:p>
  <w:p w14:paraId="625FEDA8" w14:textId="77777777" w:rsidR="003F13C0" w:rsidRPr="006F6F06" w:rsidRDefault="003F13C0" w:rsidP="006F6F06">
    <w:pPr>
      <w:pStyle w:val="Header"/>
      <w:rPr>
        <w:rFonts w:ascii="Arial" w:hAnsi="Arial" w:cs="Arial"/>
      </w:rPr>
    </w:pPr>
    <w:r w:rsidRPr="006F6F06">
      <w:rPr>
        <w:rFonts w:ascii="Arial" w:hAnsi="Arial" w:cs="Arial"/>
      </w:rPr>
      <w:fldChar w:fldCharType="begin"/>
    </w:r>
    <w:r w:rsidRPr="006F6F06">
      <w:rPr>
        <w:rFonts w:ascii="Arial" w:hAnsi="Arial" w:cs="Arial"/>
      </w:rPr>
      <w:instrText xml:space="preserve"> STYLEREF  "Title Sub 1"  \* MERGEFORMAT </w:instrText>
    </w:r>
    <w:r w:rsidRPr="006F6F06">
      <w:rPr>
        <w:rFonts w:ascii="Arial" w:hAnsi="Arial" w:cs="Arial"/>
      </w:rPr>
      <w:fldChar w:fldCharType="separate"/>
    </w:r>
    <w:r>
      <w:rPr>
        <w:rFonts w:ascii="Arial" w:hAnsi="Arial" w:cs="Arial"/>
        <w:b/>
        <w:bCs/>
        <w:noProof/>
      </w:rPr>
      <w:t>Error! No text of specified style in document.</w:t>
    </w:r>
    <w:r w:rsidRPr="006F6F06">
      <w:rPr>
        <w:rFonts w:ascii="Arial" w:hAnsi="Arial" w:cs="Arial"/>
        <w:noProof/>
      </w:rPr>
      <w:fldChar w:fldCharType="end"/>
    </w:r>
  </w:p>
  <w:p w14:paraId="152D43FD" w14:textId="77777777" w:rsidR="003F13C0" w:rsidRPr="006F6F06" w:rsidRDefault="003F13C0">
    <w:pPr>
      <w:pStyle w:val="Head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BF26D" w14:textId="03C32888" w:rsidR="003F13C0" w:rsidRPr="008328A8" w:rsidRDefault="00C34F27" w:rsidP="008328A8">
    <w:r>
      <w:t>WRIA 13 WREC</w:t>
    </w:r>
    <w:r w:rsidR="00286DFB" w:rsidRPr="008328A8">
      <w:tab/>
    </w:r>
    <w:r>
      <w:tab/>
    </w:r>
    <w:r>
      <w:tab/>
    </w:r>
    <w:r w:rsidR="00286DFB" w:rsidRPr="008328A8">
      <w:tab/>
    </w:r>
    <w:r w:rsidR="00286DFB" w:rsidRPr="008328A8">
      <w:tab/>
    </w:r>
    <w:r w:rsidR="00286DFB" w:rsidRPr="008328A8">
      <w:tab/>
    </w:r>
    <w:r w:rsidR="00286DFB" w:rsidRPr="008328A8">
      <w:tab/>
    </w:r>
    <w:r w:rsidR="00286DFB" w:rsidRPr="008328A8">
      <w:tab/>
    </w:r>
    <w:r w:rsidR="00286DFB" w:rsidRPr="008328A8">
      <w:tab/>
    </w:r>
    <w:r w:rsidR="00286DFB" w:rsidRPr="008328A8">
      <w:tab/>
      <w:t>Draft 8/19/20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42F2"/>
    <w:multiLevelType w:val="multilevel"/>
    <w:tmpl w:val="18CA6968"/>
    <w:lvl w:ilvl="0">
      <w:start w:val="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5803A60"/>
    <w:multiLevelType w:val="hybridMultilevel"/>
    <w:tmpl w:val="847272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A33E4E"/>
    <w:multiLevelType w:val="hybridMultilevel"/>
    <w:tmpl w:val="CD941BAE"/>
    <w:lvl w:ilvl="0" w:tplc="AA5635F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063F5"/>
    <w:multiLevelType w:val="hybridMultilevel"/>
    <w:tmpl w:val="02503290"/>
    <w:lvl w:ilvl="0" w:tplc="AA5635F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43001"/>
    <w:multiLevelType w:val="multilevel"/>
    <w:tmpl w:val="48F2D1C0"/>
    <w:styleLink w:val="TemplateBulletLists"/>
    <w:lvl w:ilvl="0">
      <w:start w:val="1"/>
      <w:numFmt w:val="bullet"/>
      <w:pStyle w:val="List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93B3C"/>
    <w:multiLevelType w:val="multilevel"/>
    <w:tmpl w:val="0409001D"/>
    <w:styleLink w:val="Appendice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upperLetter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307422B"/>
    <w:multiLevelType w:val="hybridMultilevel"/>
    <w:tmpl w:val="536A9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57589"/>
    <w:multiLevelType w:val="hybridMultilevel"/>
    <w:tmpl w:val="D93C6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55DD0"/>
    <w:multiLevelType w:val="hybridMultilevel"/>
    <w:tmpl w:val="769837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F17C59"/>
    <w:multiLevelType w:val="hybridMultilevel"/>
    <w:tmpl w:val="856C18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7A62256"/>
    <w:multiLevelType w:val="hybridMultilevel"/>
    <w:tmpl w:val="9020C7DA"/>
    <w:lvl w:ilvl="0" w:tplc="AA5635F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148B4"/>
    <w:multiLevelType w:val="multilevel"/>
    <w:tmpl w:val="E7509612"/>
    <w:styleLink w:val="TemplateHeadings"/>
    <w:lvl w:ilvl="0">
      <w:start w:val="1"/>
      <w:numFmt w:val="decimal"/>
      <w:pStyle w:val="Heading1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none"/>
      <w:lvlRestart w:val="0"/>
      <w:pStyle w:val="Heading4"/>
      <w:lvlText w:val=""/>
      <w:lvlJc w:val="left"/>
      <w:pPr>
        <w:ind w:left="1080" w:hanging="108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1080" w:firstLine="0"/>
      </w:pPr>
      <w:rPr>
        <w:rFonts w:hint="default"/>
      </w:rPr>
    </w:lvl>
    <w:lvl w:ilvl="5">
      <w:start w:val="1"/>
      <w:numFmt w:val="none"/>
      <w:lvlRestart w:val="0"/>
      <w:pStyle w:val="Heading6"/>
      <w:suff w:val="nothing"/>
      <w:lvlText w:val=""/>
      <w:lvlJc w:val="left"/>
      <w:pPr>
        <w:ind w:left="1080" w:firstLine="0"/>
      </w:pPr>
      <w:rPr>
        <w:rFonts w:hint="default"/>
      </w:rPr>
    </w:lvl>
    <w:lvl w:ilvl="6">
      <w:start w:val="1"/>
      <w:numFmt w:val="none"/>
      <w:lvlRestart w:val="0"/>
      <w:pStyle w:val="Heading7"/>
      <w:suff w:val="nothing"/>
      <w:lvlText w:val="%7"/>
      <w:lvlJc w:val="left"/>
      <w:pPr>
        <w:ind w:left="1080" w:firstLine="0"/>
      </w:pPr>
      <w:rPr>
        <w:rFonts w:hint="default"/>
      </w:rPr>
    </w:lvl>
    <w:lvl w:ilvl="7">
      <w:start w:val="1"/>
      <w:numFmt w:val="none"/>
      <w:lvlRestart w:val="0"/>
      <w:pStyle w:val="Heading8"/>
      <w:suff w:val="nothing"/>
      <w:lvlText w:val="%8"/>
      <w:lvlJc w:val="left"/>
      <w:pPr>
        <w:ind w:left="1080" w:firstLine="0"/>
      </w:pPr>
      <w:rPr>
        <w:rFonts w:hint="default"/>
      </w:rPr>
    </w:lvl>
    <w:lvl w:ilvl="8">
      <w:start w:val="1"/>
      <w:numFmt w:val="upperLetter"/>
      <w:lvlRestart w:val="0"/>
      <w:pStyle w:val="Heading9"/>
      <w:suff w:val="space"/>
      <w:lvlText w:val="Appendix %9."/>
      <w:lvlJc w:val="left"/>
      <w:pPr>
        <w:ind w:left="3780" w:firstLine="0"/>
      </w:pPr>
      <w:rPr>
        <w:rFonts w:hint="default"/>
      </w:rPr>
    </w:lvl>
  </w:abstractNum>
  <w:abstractNum w:abstractNumId="12" w15:restartNumberingAfterBreak="0">
    <w:nsid w:val="6FCF2015"/>
    <w:multiLevelType w:val="hybridMultilevel"/>
    <w:tmpl w:val="1430D2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06D56FB"/>
    <w:multiLevelType w:val="hybridMultilevel"/>
    <w:tmpl w:val="F5460DAA"/>
    <w:lvl w:ilvl="0" w:tplc="A1781E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13"/>
  </w:num>
  <w:num w:numId="8">
    <w:abstractNumId w:val="9"/>
  </w:num>
  <w:num w:numId="9">
    <w:abstractNumId w:val="11"/>
  </w:num>
  <w:num w:numId="10">
    <w:abstractNumId w:val="11"/>
  </w:num>
  <w:num w:numId="11">
    <w:abstractNumId w:val="11"/>
  </w:num>
  <w:num w:numId="12">
    <w:abstractNumId w:val="12"/>
  </w:num>
  <w:num w:numId="13">
    <w:abstractNumId w:val="1"/>
  </w:num>
  <w:num w:numId="14">
    <w:abstractNumId w:val="6"/>
  </w:num>
  <w:num w:numId="15">
    <w:abstractNumId w:val="2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3C0"/>
    <w:rsid w:val="000027CD"/>
    <w:rsid w:val="00107438"/>
    <w:rsid w:val="00127429"/>
    <w:rsid w:val="001A1308"/>
    <w:rsid w:val="002631E3"/>
    <w:rsid w:val="00286DFB"/>
    <w:rsid w:val="002A0923"/>
    <w:rsid w:val="002C3177"/>
    <w:rsid w:val="00393420"/>
    <w:rsid w:val="003E4007"/>
    <w:rsid w:val="003F13C0"/>
    <w:rsid w:val="004132E2"/>
    <w:rsid w:val="00484C91"/>
    <w:rsid w:val="004D3106"/>
    <w:rsid w:val="004F1E7C"/>
    <w:rsid w:val="005155DE"/>
    <w:rsid w:val="00573694"/>
    <w:rsid w:val="005B5D7D"/>
    <w:rsid w:val="005C3F8E"/>
    <w:rsid w:val="00617589"/>
    <w:rsid w:val="00625847"/>
    <w:rsid w:val="00632B86"/>
    <w:rsid w:val="006B1CDA"/>
    <w:rsid w:val="006C64D3"/>
    <w:rsid w:val="007134AE"/>
    <w:rsid w:val="00755FBF"/>
    <w:rsid w:val="007F6CF3"/>
    <w:rsid w:val="00812CBE"/>
    <w:rsid w:val="00816843"/>
    <w:rsid w:val="00823509"/>
    <w:rsid w:val="00823857"/>
    <w:rsid w:val="0083058C"/>
    <w:rsid w:val="008328A8"/>
    <w:rsid w:val="008641A9"/>
    <w:rsid w:val="008704EF"/>
    <w:rsid w:val="00886C0D"/>
    <w:rsid w:val="0089307D"/>
    <w:rsid w:val="00900CCF"/>
    <w:rsid w:val="009035B9"/>
    <w:rsid w:val="009E02A5"/>
    <w:rsid w:val="00A17D78"/>
    <w:rsid w:val="00AA1258"/>
    <w:rsid w:val="00AB523F"/>
    <w:rsid w:val="00AE6B9A"/>
    <w:rsid w:val="00B03B8D"/>
    <w:rsid w:val="00B16823"/>
    <w:rsid w:val="00B618DA"/>
    <w:rsid w:val="00B723FA"/>
    <w:rsid w:val="00B825E6"/>
    <w:rsid w:val="00C34F27"/>
    <w:rsid w:val="00C35DF0"/>
    <w:rsid w:val="00CB46F6"/>
    <w:rsid w:val="00CD73EE"/>
    <w:rsid w:val="00CE7E94"/>
    <w:rsid w:val="00D00BFB"/>
    <w:rsid w:val="00D72DC2"/>
    <w:rsid w:val="00DA58BF"/>
    <w:rsid w:val="00DC2CCE"/>
    <w:rsid w:val="00DC69B5"/>
    <w:rsid w:val="00E56E10"/>
    <w:rsid w:val="00E909B3"/>
    <w:rsid w:val="00F4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0A139A"/>
  <w15:chartTrackingRefBased/>
  <w15:docId w15:val="{61CBED54-D6A0-4D66-B328-B3812307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7" w:unhideWhenUsed="1" w:qFormat="1"/>
    <w:lsdException w:name="heading 6" w:semiHidden="1" w:uiPriority="8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3"/>
    <w:qFormat/>
    <w:rsid w:val="003F13C0"/>
    <w:pPr>
      <w:keepNext/>
      <w:keepLines/>
      <w:numPr>
        <w:numId w:val="2"/>
      </w:numPr>
      <w:spacing w:before="360" w:after="240" w:line="240" w:lineRule="auto"/>
      <w:outlineLvl w:val="0"/>
    </w:pPr>
    <w:rPr>
      <w:rFonts w:ascii="Arial" w:eastAsiaTheme="majorEastAsia" w:hAnsi="Arial" w:cstheme="majorBidi"/>
      <w:bCs/>
      <w:color w:val="54585A"/>
      <w:sz w:val="42"/>
      <w:szCs w:val="28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3F13C0"/>
    <w:pPr>
      <w:keepNext/>
      <w:keepLines/>
      <w:numPr>
        <w:ilvl w:val="1"/>
        <w:numId w:val="2"/>
      </w:numPr>
      <w:spacing w:before="240" w:after="160" w:line="240" w:lineRule="auto"/>
      <w:outlineLvl w:val="1"/>
    </w:pPr>
    <w:rPr>
      <w:rFonts w:ascii="Arial" w:eastAsiaTheme="majorEastAsia" w:hAnsi="Arial" w:cstheme="majorBidi"/>
      <w:bCs/>
      <w:color w:val="54585A"/>
      <w:sz w:val="34"/>
      <w:szCs w:val="26"/>
    </w:rPr>
  </w:style>
  <w:style w:type="paragraph" w:styleId="Heading3">
    <w:name w:val="heading 3"/>
    <w:basedOn w:val="Normal"/>
    <w:next w:val="BodyText"/>
    <w:link w:val="Heading3Char"/>
    <w:uiPriority w:val="5"/>
    <w:qFormat/>
    <w:rsid w:val="003F13C0"/>
    <w:pPr>
      <w:keepNext/>
      <w:keepLines/>
      <w:numPr>
        <w:ilvl w:val="2"/>
        <w:numId w:val="2"/>
      </w:numPr>
      <w:spacing w:before="240" w:after="160" w:line="240" w:lineRule="auto"/>
      <w:outlineLvl w:val="2"/>
    </w:pPr>
    <w:rPr>
      <w:rFonts w:ascii="Arial" w:eastAsiaTheme="majorEastAsia" w:hAnsi="Arial" w:cstheme="majorBidi"/>
      <w:bCs/>
      <w:color w:val="666666"/>
      <w:sz w:val="28"/>
    </w:rPr>
  </w:style>
  <w:style w:type="paragraph" w:styleId="Heading4">
    <w:name w:val="heading 4"/>
    <w:basedOn w:val="Normal"/>
    <w:next w:val="BodyText"/>
    <w:link w:val="Heading4Char"/>
    <w:uiPriority w:val="6"/>
    <w:qFormat/>
    <w:rsid w:val="003F13C0"/>
    <w:pPr>
      <w:keepNext/>
      <w:keepLines/>
      <w:numPr>
        <w:ilvl w:val="3"/>
        <w:numId w:val="2"/>
      </w:numPr>
      <w:spacing w:before="240" w:after="160" w:line="240" w:lineRule="auto"/>
      <w:outlineLvl w:val="3"/>
    </w:pPr>
    <w:rPr>
      <w:rFonts w:ascii="Arial" w:eastAsiaTheme="majorEastAsia" w:hAnsi="Arial" w:cstheme="majorBidi"/>
      <w:bCs/>
      <w:iCs/>
      <w:color w:val="666666"/>
      <w:sz w:val="24"/>
    </w:rPr>
  </w:style>
  <w:style w:type="paragraph" w:styleId="Heading5">
    <w:name w:val="heading 5"/>
    <w:basedOn w:val="Normal"/>
    <w:next w:val="BodyText"/>
    <w:link w:val="Heading5Char"/>
    <w:uiPriority w:val="7"/>
    <w:qFormat/>
    <w:rsid w:val="003F13C0"/>
    <w:pPr>
      <w:keepNext/>
      <w:keepLines/>
      <w:numPr>
        <w:ilvl w:val="4"/>
        <w:numId w:val="2"/>
      </w:numPr>
      <w:spacing w:before="240" w:after="160" w:line="240" w:lineRule="auto"/>
      <w:outlineLvl w:val="4"/>
    </w:pPr>
    <w:rPr>
      <w:rFonts w:asciiTheme="majorHAnsi" w:eastAsiaTheme="majorEastAsia" w:hAnsiTheme="majorHAnsi" w:cstheme="majorBidi"/>
      <w:i/>
      <w:color w:val="1F497D" w:themeColor="text2"/>
    </w:rPr>
  </w:style>
  <w:style w:type="paragraph" w:styleId="Heading6">
    <w:name w:val="heading 6"/>
    <w:basedOn w:val="Normal"/>
    <w:next w:val="BodyText"/>
    <w:link w:val="Heading6Char"/>
    <w:uiPriority w:val="8"/>
    <w:qFormat/>
    <w:rsid w:val="003F13C0"/>
    <w:pPr>
      <w:keepNext/>
      <w:keepLines/>
      <w:numPr>
        <w:ilvl w:val="5"/>
        <w:numId w:val="2"/>
      </w:numPr>
      <w:spacing w:before="240" w:after="160" w:line="240" w:lineRule="auto"/>
      <w:outlineLvl w:val="5"/>
    </w:pPr>
    <w:rPr>
      <w:rFonts w:asciiTheme="majorHAnsi" w:eastAsiaTheme="majorEastAsia" w:hAnsiTheme="majorHAnsi" w:cstheme="majorBidi"/>
      <w:b/>
      <w:iCs/>
      <w:caps/>
      <w:color w:val="1F497D" w:themeColor="text2"/>
      <w:sz w:val="18"/>
    </w:rPr>
  </w:style>
  <w:style w:type="paragraph" w:styleId="Heading7">
    <w:name w:val="heading 7"/>
    <w:basedOn w:val="Normal"/>
    <w:next w:val="BodyText"/>
    <w:link w:val="Heading7Char"/>
    <w:uiPriority w:val="99"/>
    <w:rsid w:val="003F13C0"/>
    <w:pPr>
      <w:keepNext/>
      <w:keepLines/>
      <w:numPr>
        <w:ilvl w:val="6"/>
        <w:numId w:val="2"/>
      </w:numPr>
      <w:spacing w:before="240" w:after="160" w:line="240" w:lineRule="auto"/>
      <w:outlineLvl w:val="6"/>
    </w:pPr>
    <w:rPr>
      <w:rFonts w:ascii="Arial" w:eastAsiaTheme="majorEastAsia" w:hAnsi="Arial" w:cstheme="majorBidi"/>
      <w:iCs/>
      <w:color w:val="1F497D" w:themeColor="text2"/>
      <w:sz w:val="20"/>
    </w:rPr>
  </w:style>
  <w:style w:type="paragraph" w:styleId="Heading8">
    <w:name w:val="heading 8"/>
    <w:basedOn w:val="Normal"/>
    <w:next w:val="BodyText"/>
    <w:link w:val="Heading8Char"/>
    <w:uiPriority w:val="99"/>
    <w:rsid w:val="003F13C0"/>
    <w:pPr>
      <w:keepNext/>
      <w:keepLines/>
      <w:numPr>
        <w:ilvl w:val="7"/>
        <w:numId w:val="2"/>
      </w:numPr>
      <w:spacing w:before="240" w:after="160" w:line="240" w:lineRule="auto"/>
      <w:outlineLvl w:val="7"/>
    </w:pPr>
    <w:rPr>
      <w:rFonts w:ascii="Arial" w:eastAsiaTheme="majorEastAsia" w:hAnsi="Arial" w:cstheme="majorBidi"/>
      <w:i/>
      <w:color w:val="1F497D" w:themeColor="text2"/>
      <w:sz w:val="20"/>
      <w:szCs w:val="20"/>
    </w:rPr>
  </w:style>
  <w:style w:type="paragraph" w:styleId="Heading9">
    <w:name w:val="heading 9"/>
    <w:basedOn w:val="Normal"/>
    <w:next w:val="BodyText"/>
    <w:link w:val="Heading9Char"/>
    <w:uiPriority w:val="99"/>
    <w:rsid w:val="003F13C0"/>
    <w:pPr>
      <w:keepNext/>
      <w:keepLines/>
      <w:pageBreakBefore/>
      <w:numPr>
        <w:ilvl w:val="8"/>
        <w:numId w:val="2"/>
      </w:numPr>
      <w:spacing w:after="240" w:line="240" w:lineRule="auto"/>
      <w:ind w:left="0"/>
      <w:jc w:val="center"/>
      <w:outlineLvl w:val="8"/>
    </w:pPr>
    <w:rPr>
      <w:rFonts w:ascii="Arial" w:eastAsiaTheme="majorEastAsia" w:hAnsi="Arial" w:cstheme="majorBidi"/>
      <w:iCs/>
      <w:color w:val="54585A"/>
      <w:sz w:val="4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3F13C0"/>
    <w:rPr>
      <w:rFonts w:ascii="Arial" w:eastAsiaTheme="majorEastAsia" w:hAnsi="Arial" w:cstheme="majorBidi"/>
      <w:bCs/>
      <w:color w:val="54585A"/>
      <w:sz w:val="42"/>
      <w:szCs w:val="28"/>
    </w:rPr>
  </w:style>
  <w:style w:type="character" w:customStyle="1" w:styleId="Heading2Char">
    <w:name w:val="Heading 2 Char"/>
    <w:basedOn w:val="DefaultParagraphFont"/>
    <w:link w:val="Heading2"/>
    <w:uiPriority w:val="4"/>
    <w:rsid w:val="003F13C0"/>
    <w:rPr>
      <w:rFonts w:ascii="Arial" w:eastAsiaTheme="majorEastAsia" w:hAnsi="Arial" w:cstheme="majorBidi"/>
      <w:bCs/>
      <w:color w:val="54585A"/>
      <w:sz w:val="34"/>
      <w:szCs w:val="26"/>
    </w:rPr>
  </w:style>
  <w:style w:type="character" w:customStyle="1" w:styleId="Heading3Char">
    <w:name w:val="Heading 3 Char"/>
    <w:basedOn w:val="DefaultParagraphFont"/>
    <w:link w:val="Heading3"/>
    <w:uiPriority w:val="5"/>
    <w:rsid w:val="003F13C0"/>
    <w:rPr>
      <w:rFonts w:ascii="Arial" w:eastAsiaTheme="majorEastAsia" w:hAnsi="Arial" w:cstheme="majorBidi"/>
      <w:bCs/>
      <w:color w:val="666666"/>
      <w:sz w:val="28"/>
    </w:rPr>
  </w:style>
  <w:style w:type="character" w:customStyle="1" w:styleId="Heading4Char">
    <w:name w:val="Heading 4 Char"/>
    <w:basedOn w:val="DefaultParagraphFont"/>
    <w:link w:val="Heading4"/>
    <w:uiPriority w:val="6"/>
    <w:rsid w:val="003F13C0"/>
    <w:rPr>
      <w:rFonts w:ascii="Arial" w:eastAsiaTheme="majorEastAsia" w:hAnsi="Arial" w:cstheme="majorBidi"/>
      <w:bCs/>
      <w:iCs/>
      <w:color w:val="666666"/>
      <w:sz w:val="24"/>
    </w:rPr>
  </w:style>
  <w:style w:type="character" w:customStyle="1" w:styleId="Heading5Char">
    <w:name w:val="Heading 5 Char"/>
    <w:basedOn w:val="DefaultParagraphFont"/>
    <w:link w:val="Heading5"/>
    <w:uiPriority w:val="7"/>
    <w:rsid w:val="003F13C0"/>
    <w:rPr>
      <w:rFonts w:asciiTheme="majorHAnsi" w:eastAsiaTheme="majorEastAsia" w:hAnsiTheme="majorHAnsi" w:cstheme="majorBidi"/>
      <w:i/>
      <w:color w:val="1F497D" w:themeColor="text2"/>
    </w:rPr>
  </w:style>
  <w:style w:type="character" w:customStyle="1" w:styleId="Heading6Char">
    <w:name w:val="Heading 6 Char"/>
    <w:basedOn w:val="DefaultParagraphFont"/>
    <w:link w:val="Heading6"/>
    <w:uiPriority w:val="8"/>
    <w:rsid w:val="003F13C0"/>
    <w:rPr>
      <w:rFonts w:asciiTheme="majorHAnsi" w:eastAsiaTheme="majorEastAsia" w:hAnsiTheme="majorHAnsi" w:cstheme="majorBidi"/>
      <w:b/>
      <w:iCs/>
      <w:caps/>
      <w:color w:val="1F497D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9"/>
    <w:rsid w:val="003F13C0"/>
    <w:rPr>
      <w:rFonts w:ascii="Arial" w:eastAsiaTheme="majorEastAsia" w:hAnsi="Arial" w:cstheme="majorBidi"/>
      <w:iCs/>
      <w:color w:val="1F497D" w:themeColor="text2"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3F13C0"/>
    <w:rPr>
      <w:rFonts w:ascii="Arial" w:eastAsiaTheme="majorEastAsia" w:hAnsi="Arial" w:cstheme="majorBidi"/>
      <w:i/>
      <w:color w:val="1F497D" w:themeColor="tex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3F13C0"/>
    <w:rPr>
      <w:rFonts w:ascii="Arial" w:eastAsiaTheme="majorEastAsia" w:hAnsi="Arial" w:cstheme="majorBidi"/>
      <w:iCs/>
      <w:color w:val="54585A"/>
      <w:sz w:val="42"/>
      <w:szCs w:val="20"/>
    </w:rPr>
  </w:style>
  <w:style w:type="paragraph" w:styleId="ListParagraph">
    <w:name w:val="List Paragraph"/>
    <w:basedOn w:val="Normal"/>
    <w:uiPriority w:val="34"/>
    <w:qFormat/>
    <w:rsid w:val="003F13C0"/>
    <w:pPr>
      <w:ind w:left="720"/>
      <w:contextualSpacing/>
    </w:pPr>
  </w:style>
  <w:style w:type="table" w:styleId="TableGrid">
    <w:name w:val="Table Grid"/>
    <w:basedOn w:val="TableNormal"/>
    <w:uiPriority w:val="59"/>
    <w:rsid w:val="003F1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F13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13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13C0"/>
    <w:rPr>
      <w:sz w:val="20"/>
      <w:szCs w:val="20"/>
    </w:rPr>
  </w:style>
  <w:style w:type="paragraph" w:styleId="BodyText">
    <w:name w:val="Body Text"/>
    <w:basedOn w:val="Normal"/>
    <w:link w:val="BodyTextChar"/>
    <w:qFormat/>
    <w:rsid w:val="003F13C0"/>
    <w:pPr>
      <w:spacing w:before="120" w:after="0"/>
      <w:ind w:left="1080"/>
    </w:pPr>
    <w:rPr>
      <w:rFonts w:ascii="Arial" w:hAnsi="Arial"/>
      <w:sz w:val="21"/>
    </w:rPr>
  </w:style>
  <w:style w:type="character" w:customStyle="1" w:styleId="BodyTextChar">
    <w:name w:val="Body Text Char"/>
    <w:basedOn w:val="DefaultParagraphFont"/>
    <w:link w:val="BodyText"/>
    <w:rsid w:val="003F13C0"/>
    <w:rPr>
      <w:rFonts w:ascii="Arial" w:hAnsi="Arial"/>
      <w:sz w:val="21"/>
    </w:rPr>
  </w:style>
  <w:style w:type="paragraph" w:styleId="ListBullet">
    <w:name w:val="List Bullet"/>
    <w:basedOn w:val="Normal"/>
    <w:uiPriority w:val="1"/>
    <w:qFormat/>
    <w:rsid w:val="003F13C0"/>
    <w:pPr>
      <w:numPr>
        <w:numId w:val="3"/>
      </w:numPr>
      <w:spacing w:before="120" w:after="0"/>
    </w:pPr>
    <w:rPr>
      <w:rFonts w:ascii="Arial" w:hAnsi="Arial"/>
      <w:sz w:val="21"/>
    </w:rPr>
  </w:style>
  <w:style w:type="paragraph" w:styleId="ListBullet2">
    <w:name w:val="List Bullet 2"/>
    <w:basedOn w:val="Normal"/>
    <w:uiPriority w:val="99"/>
    <w:rsid w:val="003F13C0"/>
    <w:pPr>
      <w:numPr>
        <w:ilvl w:val="1"/>
        <w:numId w:val="3"/>
      </w:numPr>
      <w:spacing w:before="120" w:after="0"/>
    </w:pPr>
    <w:rPr>
      <w:rFonts w:ascii="Arial" w:hAnsi="Arial"/>
      <w:sz w:val="21"/>
    </w:rPr>
  </w:style>
  <w:style w:type="paragraph" w:styleId="ListBullet3">
    <w:name w:val="List Bullet 3"/>
    <w:basedOn w:val="Normal"/>
    <w:uiPriority w:val="99"/>
    <w:rsid w:val="003F13C0"/>
    <w:pPr>
      <w:numPr>
        <w:ilvl w:val="2"/>
        <w:numId w:val="3"/>
      </w:numPr>
      <w:spacing w:before="120" w:after="0"/>
    </w:pPr>
    <w:rPr>
      <w:rFonts w:ascii="Arial" w:hAnsi="Arial"/>
      <w:sz w:val="21"/>
    </w:rPr>
  </w:style>
  <w:style w:type="numbering" w:customStyle="1" w:styleId="TemplateBulletLists">
    <w:name w:val="Template Bullet Lists"/>
    <w:uiPriority w:val="99"/>
    <w:rsid w:val="003F13C0"/>
    <w:pPr>
      <w:numPr>
        <w:numId w:val="3"/>
      </w:numPr>
    </w:pPr>
  </w:style>
  <w:style w:type="numbering" w:customStyle="1" w:styleId="TemplateHeadings">
    <w:name w:val="Template Headings"/>
    <w:uiPriority w:val="99"/>
    <w:rsid w:val="003F13C0"/>
    <w:pPr>
      <w:numPr>
        <w:numId w:val="2"/>
      </w:numPr>
    </w:pPr>
  </w:style>
  <w:style w:type="paragraph" w:styleId="Footer">
    <w:name w:val="footer"/>
    <w:basedOn w:val="Normal"/>
    <w:link w:val="FooterChar"/>
    <w:uiPriority w:val="99"/>
    <w:rsid w:val="003F13C0"/>
    <w:pPr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F13C0"/>
    <w:rPr>
      <w:sz w:val="16"/>
    </w:rPr>
  </w:style>
  <w:style w:type="character" w:styleId="PageNumber">
    <w:name w:val="page number"/>
    <w:basedOn w:val="DefaultParagraphFont"/>
    <w:uiPriority w:val="99"/>
    <w:rsid w:val="003F13C0"/>
    <w:rPr>
      <w:b/>
    </w:rPr>
  </w:style>
  <w:style w:type="table" w:customStyle="1" w:styleId="TableGrid1">
    <w:name w:val="Table Grid1"/>
    <w:basedOn w:val="TableNormal"/>
    <w:next w:val="TableGrid"/>
    <w:uiPriority w:val="39"/>
    <w:rsid w:val="003F13C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F13C0"/>
    <w:pPr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3F13C0"/>
    <w:rPr>
      <w:sz w:val="16"/>
    </w:rPr>
  </w:style>
  <w:style w:type="paragraph" w:customStyle="1" w:styleId="TableCaption">
    <w:name w:val="Table Caption"/>
    <w:basedOn w:val="Normal"/>
    <w:next w:val="Normal"/>
    <w:rsid w:val="003F13C0"/>
    <w:pPr>
      <w:keepNext/>
      <w:keepLines/>
      <w:spacing w:before="240" w:after="20" w:line="240" w:lineRule="auto"/>
    </w:pPr>
    <w:rPr>
      <w:rFonts w:ascii="Arial" w:hAnsi="Arial"/>
      <w:b/>
      <w:color w:val="54585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3C0"/>
    <w:rPr>
      <w:rFonts w:ascii="Segoe UI" w:hAnsi="Segoe UI" w:cs="Segoe UI"/>
      <w:sz w:val="18"/>
      <w:szCs w:val="18"/>
    </w:rPr>
  </w:style>
  <w:style w:type="numbering" w:customStyle="1" w:styleId="Appendices">
    <w:name w:val="Appendices"/>
    <w:uiPriority w:val="99"/>
    <w:rsid w:val="003F13C0"/>
    <w:pPr>
      <w:numPr>
        <w:numId w:val="6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3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3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0e499c195883a05da68648a14dd41d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9d23ff41967d2128eb7b1e7c8351325a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Multiple</WRIA>
    <Accessibility xmlns="81b753b0-5f84-4476-b087-97d9c3e0d4e3">Needs review</Accessibility>
  </documentManagement>
</p:properties>
</file>

<file path=customXml/itemProps1.xml><?xml version="1.0" encoding="utf-8"?>
<ds:datastoreItem xmlns:ds="http://schemas.openxmlformats.org/officeDocument/2006/customXml" ds:itemID="{606ED710-5B52-40DF-8DDE-45754D50E2C9}"/>
</file>

<file path=customXml/itemProps2.xml><?xml version="1.0" encoding="utf-8"?>
<ds:datastoreItem xmlns:ds="http://schemas.openxmlformats.org/officeDocument/2006/customXml" ds:itemID="{E54E1995-8915-4E06-9512-444714A898E7}"/>
</file>

<file path=customXml/itemProps3.xml><?xml version="1.0" encoding="utf-8"?>
<ds:datastoreItem xmlns:ds="http://schemas.openxmlformats.org/officeDocument/2006/customXml" ds:itemID="{4832A939-F99F-4586-A9FC-4B066BC86A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HDR, Inc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13 NEB Outline</dc:title>
  <dc:subject/>
  <dc:creator>Wiseman, Chad</dc:creator>
  <cp:keywords/>
  <dc:description/>
  <cp:lastModifiedBy>Johnson, Angela (ECY)</cp:lastModifiedBy>
  <cp:revision>4</cp:revision>
  <dcterms:created xsi:type="dcterms:W3CDTF">2020-08-20T14:13:00Z</dcterms:created>
  <dcterms:modified xsi:type="dcterms:W3CDTF">2020-08-25T17:01:00Z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</Properties>
</file>