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03BE7" w14:textId="397994A4" w:rsidR="00312A3A" w:rsidRPr="00B40ACF" w:rsidRDefault="00312A3A" w:rsidP="000064FF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0C14F638" wp14:editId="59511D30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5525" cy="752475"/>
            <wp:effectExtent l="0" t="0" r="3175" b="9525"/>
            <wp:wrapTight wrapText="bothSides">
              <wp:wrapPolygon edited="0">
                <wp:start x="4815" y="547"/>
                <wp:lineTo x="802" y="4922"/>
                <wp:lineTo x="0" y="6562"/>
                <wp:lineTo x="802" y="13124"/>
                <wp:lineTo x="3210" y="19139"/>
                <wp:lineTo x="5216" y="21327"/>
                <wp:lineTo x="10432" y="21327"/>
                <wp:lineTo x="20864" y="19139"/>
                <wp:lineTo x="21266" y="18592"/>
                <wp:lineTo x="20864" y="547"/>
                <wp:lineTo x="4815" y="547"/>
              </wp:wrapPolygon>
            </wp:wrapTight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145">
        <w:t xml:space="preserve">APPROVED </w:t>
      </w:r>
      <w:bookmarkStart w:id="0" w:name="_GoBack"/>
      <w:bookmarkEnd w:id="0"/>
      <w:r w:rsidR="00EA7454">
        <w:t>MEETING SUMMARY</w:t>
      </w:r>
    </w:p>
    <w:p w14:paraId="38DA2462" w14:textId="0C612304" w:rsidR="00FF7C94" w:rsidRPr="009E4424" w:rsidRDefault="00087F2D" w:rsidP="0023301B">
      <w:pPr>
        <w:pStyle w:val="Sub-titlestyle"/>
        <w:ind w:firstLine="0"/>
        <w:rPr>
          <w:b/>
          <w:color w:val="44688F"/>
        </w:rPr>
      </w:pPr>
      <w:r>
        <w:rPr>
          <w:b/>
          <w:color w:val="44688F"/>
        </w:rPr>
        <w:t>WRIA 13</w:t>
      </w:r>
      <w:r w:rsidR="00D101B5">
        <w:rPr>
          <w:b/>
          <w:color w:val="44688F"/>
        </w:rPr>
        <w:t xml:space="preserve"> Watershed Restoration and Enhancement </w:t>
      </w:r>
      <w:r w:rsidR="000029FD">
        <w:rPr>
          <w:b/>
          <w:color w:val="44688F"/>
        </w:rPr>
        <w:t xml:space="preserve">Committee </w:t>
      </w:r>
    </w:p>
    <w:p w14:paraId="23B2A29D" w14:textId="09F2B11D" w:rsidR="00312A3A" w:rsidRPr="00365E99" w:rsidRDefault="00B750DD" w:rsidP="007A054F">
      <w:pPr>
        <w:pStyle w:val="Sub-titlestyle"/>
        <w:tabs>
          <w:tab w:val="left" w:pos="1710"/>
        </w:tabs>
        <w:ind w:firstLine="0"/>
        <w:rPr>
          <w:color w:val="44688F"/>
        </w:rPr>
      </w:pPr>
      <w:r>
        <w:rPr>
          <w:color w:val="44688F"/>
        </w:rPr>
        <w:t>January 27</w:t>
      </w:r>
      <w:r w:rsidR="00A628EE">
        <w:rPr>
          <w:color w:val="44688F"/>
        </w:rPr>
        <w:t>,</w:t>
      </w:r>
      <w:r w:rsidR="008C169A">
        <w:rPr>
          <w:color w:val="44688F"/>
        </w:rPr>
        <w:t xml:space="preserve"> 2021</w:t>
      </w:r>
      <w:r w:rsidR="00D101B5">
        <w:rPr>
          <w:color w:val="44688F"/>
        </w:rPr>
        <w:t xml:space="preserve"> | 9:00 a.m</w:t>
      </w:r>
      <w:r w:rsidR="0022727D">
        <w:rPr>
          <w:color w:val="44688F"/>
        </w:rPr>
        <w:t>. -</w:t>
      </w:r>
      <w:r w:rsidR="00D101B5">
        <w:rPr>
          <w:color w:val="44688F"/>
        </w:rPr>
        <w:t xml:space="preserve"> </w:t>
      </w:r>
      <w:r w:rsidR="00C80F81">
        <w:rPr>
          <w:color w:val="44688F"/>
        </w:rPr>
        <w:t>1</w:t>
      </w:r>
      <w:r w:rsidR="00D627E1">
        <w:rPr>
          <w:color w:val="44688F"/>
        </w:rPr>
        <w:t>2</w:t>
      </w:r>
      <w:r w:rsidR="00DE2AC3">
        <w:rPr>
          <w:color w:val="44688F"/>
        </w:rPr>
        <w:t>:00</w:t>
      </w:r>
      <w:r w:rsidR="007A054F" w:rsidRPr="009E4424">
        <w:rPr>
          <w:color w:val="44688F"/>
        </w:rPr>
        <w:t xml:space="preserve"> p.m.</w:t>
      </w:r>
      <w:r w:rsidR="007A054F">
        <w:rPr>
          <w:color w:val="44688F"/>
        </w:rPr>
        <w:t xml:space="preserve"> |</w:t>
      </w:r>
      <w:hyperlink r:id="rId12" w:history="1">
        <w:r w:rsidR="007A054F" w:rsidRPr="00EC1116">
          <w:rPr>
            <w:rStyle w:val="Hyperlink"/>
          </w:rPr>
          <w:t>committee website</w:t>
        </w:r>
      </w:hyperlink>
      <w:r w:rsidR="007A054F">
        <w:rPr>
          <w:color w:val="44688F"/>
        </w:rPr>
        <w:t xml:space="preserve"> </w:t>
      </w:r>
    </w:p>
    <w:p w14:paraId="171520CD" w14:textId="273DF9AF" w:rsidR="00FF7C94" w:rsidRPr="00150AFC" w:rsidRDefault="002113C4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754969" wp14:editId="2C24CFCB">
                <wp:simplePos x="0" y="0"/>
                <wp:positionH relativeFrom="page">
                  <wp:align>left</wp:align>
                </wp:positionH>
                <wp:positionV relativeFrom="paragraph">
                  <wp:posOffset>153145</wp:posOffset>
                </wp:positionV>
                <wp:extent cx="7753350" cy="882595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8259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B68568" id="Rectangle 2" o:spid="_x0000_s1026" alt="Title: Blue band - Description: decorative" style="position:absolute;margin-left:0;margin-top:12.05pt;width:610.5pt;height:69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098220E" w14:textId="77777777" w:rsidR="00150AFC" w:rsidRPr="00150AFC" w:rsidRDefault="00150AFC" w:rsidP="00A90A1B">
      <w:pPr>
        <w:pStyle w:val="Heading2"/>
        <w:sectPr w:rsidR="00150AFC" w:rsidRPr="00150AFC" w:rsidSect="00150AFC">
          <w:headerReference w:type="default" r:id="rId13"/>
          <w:footerReference w:type="default" r:id="rId14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13156024" w14:textId="77777777" w:rsidR="00EB7527" w:rsidRPr="00970616" w:rsidRDefault="00EB7527" w:rsidP="00EB7527">
      <w:pPr>
        <w:pStyle w:val="Heading2"/>
        <w:spacing w:before="0"/>
        <w:rPr>
          <w:rFonts w:asciiTheme="minorHAnsi" w:hAnsiTheme="minorHAnsi" w:cstheme="minorHAnsi"/>
          <w:b w:val="0"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  <w:u w:val="single"/>
        </w:rPr>
        <w:t>Location</w:t>
      </w:r>
    </w:p>
    <w:p w14:paraId="044378E2" w14:textId="7BDFA3C7" w:rsidR="00EB7527" w:rsidRPr="00EB7527" w:rsidRDefault="00B51E48" w:rsidP="00EB7527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</w:t>
      </w:r>
      <w:r w:rsidR="00EB7527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EB7527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15FC7ABE" w14:textId="1F2D46AF" w:rsidR="00EB7527" w:rsidRPr="00EB7527" w:rsidRDefault="00EB7527" w:rsidP="00EB7527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 Johnson</w:t>
      </w:r>
      <w:r>
        <w:rPr>
          <w:rFonts w:asciiTheme="minorHAnsi" w:hAnsiTheme="minorHAnsi" w:cstheme="minorHAnsi"/>
          <w:color w:val="FFFFFF" w:themeColor="background1"/>
        </w:rPr>
        <w:br/>
      </w:r>
      <w:r w:rsidRPr="00970616">
        <w:rPr>
          <w:rFonts w:asciiTheme="minorHAnsi" w:hAnsiTheme="minorHAnsi" w:cstheme="minorHAnsi"/>
          <w:color w:val="FFFFFF" w:themeColor="background1"/>
        </w:rPr>
        <w:t>angela.johnson@ecy.wa.gov</w:t>
      </w: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4B3299A3" w14:textId="2BF1971A" w:rsidR="00B750DD" w:rsidRPr="00082E8E" w:rsidRDefault="00B750DD" w:rsidP="00EA6A50">
      <w:pPr>
        <w:pStyle w:val="ListParagraph"/>
        <w:numPr>
          <w:ilvl w:val="0"/>
          <w:numId w:val="2"/>
        </w:numPr>
        <w:spacing w:after="0"/>
        <w:ind w:left="360" w:right="-1320"/>
        <w:rPr>
          <w:rStyle w:val="Hyperlink"/>
          <w:rFonts w:asciiTheme="minorHAnsi" w:hAnsiTheme="minorHAnsi" w:cstheme="minorHAnsi"/>
          <w:color w:val="FFFFFF" w:themeColor="background1"/>
          <w:u w:val="none"/>
        </w:rPr>
      </w:pPr>
      <w:r w:rsidRPr="00082E8E">
        <w:rPr>
          <w:rStyle w:val="Hyperlink"/>
          <w:rFonts w:asciiTheme="minorHAnsi" w:hAnsiTheme="minorHAnsi" w:cstheme="minorHAnsi"/>
          <w:color w:val="FFFFFF" w:themeColor="background1"/>
          <w:u w:val="none"/>
        </w:rPr>
        <w:t>Revised clean plan with changes highlighted</w:t>
      </w:r>
    </w:p>
    <w:p w14:paraId="6E3E91D1" w14:textId="420289BC" w:rsidR="00B750DD" w:rsidRPr="00082E8E" w:rsidRDefault="00B750DD" w:rsidP="00EA6A50">
      <w:pPr>
        <w:pStyle w:val="ListParagraph"/>
        <w:numPr>
          <w:ilvl w:val="0"/>
          <w:numId w:val="2"/>
        </w:numPr>
        <w:spacing w:after="0"/>
        <w:ind w:left="360" w:right="-1320"/>
        <w:rPr>
          <w:rFonts w:asciiTheme="minorHAnsi" w:hAnsiTheme="minorHAnsi" w:cstheme="minorHAnsi"/>
          <w:color w:val="FFFFFF" w:themeColor="background1"/>
        </w:rPr>
      </w:pPr>
      <w:r w:rsidRPr="00082E8E">
        <w:rPr>
          <w:rStyle w:val="Hyperlink"/>
          <w:rFonts w:asciiTheme="minorHAnsi" w:hAnsiTheme="minorHAnsi" w:cstheme="minorHAnsi"/>
          <w:color w:val="FFFFFF" w:themeColor="background1"/>
          <w:u w:val="none"/>
        </w:rPr>
        <w:t>Revised plan full track changes</w:t>
      </w:r>
    </w:p>
    <w:p w14:paraId="7899358D" w14:textId="234599AB" w:rsidR="00B750DD" w:rsidRPr="00250762" w:rsidRDefault="00B750DD" w:rsidP="00250762">
      <w:pPr>
        <w:spacing w:after="0"/>
        <w:ind w:right="-1320"/>
        <w:rPr>
          <w:rFonts w:asciiTheme="minorHAnsi" w:hAnsiTheme="minorHAnsi" w:cstheme="minorHAnsi"/>
          <w:color w:val="FFFFFF" w:themeColor="background1"/>
          <w:sz w:val="20"/>
        </w:rPr>
        <w:sectPr w:rsidR="00B750DD" w:rsidRPr="00250762" w:rsidSect="005463A0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7DAC51A5" w14:textId="6CEA7FD3" w:rsidR="00892775" w:rsidRPr="00892775" w:rsidRDefault="00892775" w:rsidP="00892775">
      <w:pPr>
        <w:spacing w:after="0"/>
        <w:ind w:right="-1320"/>
        <w:rPr>
          <w:rFonts w:asciiTheme="minorHAnsi" w:hAnsiTheme="minorHAnsi" w:cstheme="minorHAnsi"/>
          <w:color w:val="FFFFFF" w:themeColor="background1"/>
        </w:rPr>
        <w:sectPr w:rsidR="00892775" w:rsidRPr="00892775" w:rsidSect="005463A0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07CB6B52" w14:textId="6DF2C033" w:rsidR="00375B6A" w:rsidRDefault="00375B6A" w:rsidP="00365E99">
      <w:pPr>
        <w:pStyle w:val="Heading2"/>
      </w:pPr>
      <w:r>
        <w:t>Attendance</w:t>
      </w:r>
    </w:p>
    <w:p w14:paraId="21E0DB11" w14:textId="49E2F081" w:rsidR="00D60058" w:rsidRPr="00164C1F" w:rsidRDefault="00D60058" w:rsidP="00A90A1B">
      <w:pPr>
        <w:pStyle w:val="Heading3"/>
      </w:pPr>
      <w:r w:rsidRPr="00164C1F">
        <w:t xml:space="preserve">Committee Representatives and Alternates </w:t>
      </w:r>
      <w:r>
        <w:t>*</w:t>
      </w:r>
    </w:p>
    <w:p w14:paraId="4A40F072" w14:textId="1CD57F2E" w:rsidR="00E64E5E" w:rsidRDefault="00E64E5E" w:rsidP="000B1F45">
      <w:pPr>
        <w:sectPr w:rsidR="00E64E5E" w:rsidSect="00D60058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66B7AB34" w14:textId="1FDDF19B" w:rsidR="00EB7527" w:rsidRPr="00B750DD" w:rsidRDefault="00EB7527" w:rsidP="00B469AF">
      <w:pPr>
        <w:spacing w:after="0"/>
        <w:rPr>
          <w:i/>
        </w:rPr>
      </w:pPr>
      <w:r w:rsidRPr="00B750DD">
        <w:t>Angela Johnson (</w:t>
      </w:r>
      <w:r w:rsidRPr="00B750DD">
        <w:rPr>
          <w:i/>
        </w:rPr>
        <w:t>Ecology</w:t>
      </w:r>
      <w:r w:rsidR="00125A34" w:rsidRPr="00B750DD">
        <w:rPr>
          <w:i/>
        </w:rPr>
        <w:t xml:space="preserve"> – Committee Chair</w:t>
      </w:r>
      <w:r w:rsidRPr="00B750DD">
        <w:rPr>
          <w:i/>
        </w:rPr>
        <w:t>)</w:t>
      </w:r>
    </w:p>
    <w:p w14:paraId="2DE7D4C9" w14:textId="2831AC7F" w:rsidR="00892775" w:rsidRPr="00B750DD" w:rsidRDefault="00DE2AC3" w:rsidP="00DE2AC3">
      <w:pPr>
        <w:spacing w:after="0"/>
      </w:pPr>
      <w:r w:rsidRPr="00B750DD">
        <w:t>Paul Pickett (Squaxin Island Tribe)</w:t>
      </w:r>
    </w:p>
    <w:p w14:paraId="685C1EF2" w14:textId="018F1DE9" w:rsidR="00906020" w:rsidRPr="00B750DD" w:rsidRDefault="00DF4050" w:rsidP="00DE2AC3">
      <w:pPr>
        <w:spacing w:after="0"/>
      </w:pPr>
      <w:r w:rsidRPr="00B750DD">
        <w:t>Dave Monthie</w:t>
      </w:r>
      <w:r w:rsidR="00906020" w:rsidRPr="00B750DD">
        <w:t xml:space="preserve"> (</w:t>
      </w:r>
      <w:r w:rsidR="00906020" w:rsidRPr="00B750DD">
        <w:rPr>
          <w:i/>
        </w:rPr>
        <w:t>Deschutes Estuary Restoration Team</w:t>
      </w:r>
      <w:r w:rsidR="00906020" w:rsidRPr="00B750DD">
        <w:t>)</w:t>
      </w:r>
    </w:p>
    <w:p w14:paraId="6A7B155C" w14:textId="0388B451" w:rsidR="00B750DD" w:rsidRPr="00B750DD" w:rsidRDefault="00B750DD" w:rsidP="00DE2AC3">
      <w:pPr>
        <w:spacing w:after="0"/>
      </w:pPr>
      <w:r w:rsidRPr="00B750DD">
        <w:t xml:space="preserve">Sue Patnude </w:t>
      </w:r>
      <w:r w:rsidRPr="00B750DD">
        <w:rPr>
          <w:i/>
        </w:rPr>
        <w:t>(Deschutes Estuary Restoration Team)</w:t>
      </w:r>
    </w:p>
    <w:p w14:paraId="60F4AD81" w14:textId="3E064AD5" w:rsidR="00906020" w:rsidRPr="00B750DD" w:rsidRDefault="00906020" w:rsidP="00DE2AC3">
      <w:pPr>
        <w:spacing w:after="0"/>
      </w:pPr>
      <w:r w:rsidRPr="00B750DD">
        <w:t>Adam Peterson (</w:t>
      </w:r>
      <w:r w:rsidRPr="00B750DD">
        <w:rPr>
          <w:i/>
        </w:rPr>
        <w:t>Thurston Conservation District</w:t>
      </w:r>
      <w:r w:rsidRPr="00B750DD">
        <w:t>)</w:t>
      </w:r>
    </w:p>
    <w:p w14:paraId="197332BE" w14:textId="409A1A9C" w:rsidR="00906020" w:rsidRPr="00B750DD" w:rsidRDefault="00906020" w:rsidP="00DE2AC3">
      <w:pPr>
        <w:spacing w:after="0"/>
      </w:pPr>
      <w:r w:rsidRPr="00B750DD">
        <w:t>John Kliem (</w:t>
      </w:r>
      <w:r w:rsidRPr="00B750DD">
        <w:rPr>
          <w:i/>
        </w:rPr>
        <w:t>Lewis County</w:t>
      </w:r>
      <w:r w:rsidRPr="00B750DD">
        <w:t>)</w:t>
      </w:r>
    </w:p>
    <w:p w14:paraId="34472D4C" w14:textId="37C8F325" w:rsidR="00906020" w:rsidRPr="00B750DD" w:rsidRDefault="00906020" w:rsidP="00DE2AC3">
      <w:pPr>
        <w:spacing w:after="0"/>
      </w:pPr>
      <w:r w:rsidRPr="00B750DD">
        <w:t>Donna Buxton (</w:t>
      </w:r>
      <w:r w:rsidRPr="00B750DD">
        <w:rPr>
          <w:i/>
        </w:rPr>
        <w:t>City of Olympia</w:t>
      </w:r>
      <w:r w:rsidRPr="00B750DD">
        <w:t>)</w:t>
      </w:r>
    </w:p>
    <w:p w14:paraId="33249C52" w14:textId="011AAC48" w:rsidR="00906020" w:rsidRPr="00B750DD" w:rsidRDefault="00906020" w:rsidP="00906020">
      <w:pPr>
        <w:spacing w:after="0"/>
      </w:pPr>
      <w:r w:rsidRPr="00B750DD">
        <w:t>Wendy Steffensen (</w:t>
      </w:r>
      <w:r w:rsidRPr="00B750DD">
        <w:rPr>
          <w:i/>
        </w:rPr>
        <w:t>LOTT</w:t>
      </w:r>
      <w:r w:rsidR="00DF4050" w:rsidRPr="00B750DD">
        <w:rPr>
          <w:i/>
        </w:rPr>
        <w:t>-Ex Officio</w:t>
      </w:r>
      <w:r w:rsidRPr="00B750DD">
        <w:t>)</w:t>
      </w:r>
    </w:p>
    <w:p w14:paraId="1BBD8544" w14:textId="5B7BCEDD" w:rsidR="00906020" w:rsidRPr="00B750DD" w:rsidRDefault="00906020" w:rsidP="00906020">
      <w:pPr>
        <w:spacing w:after="0"/>
      </w:pPr>
      <w:r w:rsidRPr="00B750DD">
        <w:t>Dan Smith (</w:t>
      </w:r>
      <w:r w:rsidRPr="00B750DD">
        <w:rPr>
          <w:i/>
        </w:rPr>
        <w:t>City of Tumwater</w:t>
      </w:r>
      <w:r w:rsidRPr="00B750DD">
        <w:t>)</w:t>
      </w:r>
      <w:r w:rsidR="002A2A84" w:rsidRPr="00B750DD">
        <w:t xml:space="preserve"> </w:t>
      </w:r>
    </w:p>
    <w:p w14:paraId="6E02FED6" w14:textId="0B2519AC" w:rsidR="00DB3FCB" w:rsidRPr="00B750DD" w:rsidRDefault="00DB3FCB" w:rsidP="00906020">
      <w:pPr>
        <w:spacing w:after="0"/>
      </w:pPr>
      <w:r w:rsidRPr="00B750DD">
        <w:t>Julie Rector (</w:t>
      </w:r>
      <w:r w:rsidRPr="00B750DD">
        <w:rPr>
          <w:i/>
        </w:rPr>
        <w:t>City of Lacey</w:t>
      </w:r>
      <w:r w:rsidRPr="00B750DD">
        <w:t>)</w:t>
      </w:r>
    </w:p>
    <w:p w14:paraId="29569DCC" w14:textId="34E2E46C" w:rsidR="00AD096E" w:rsidRPr="00B750DD" w:rsidRDefault="00AD096E" w:rsidP="00906020">
      <w:pPr>
        <w:spacing w:after="0"/>
      </w:pPr>
      <w:r w:rsidRPr="00B750DD">
        <w:t>Cynthia Pratt (</w:t>
      </w:r>
      <w:r w:rsidRPr="00B750DD">
        <w:rPr>
          <w:i/>
        </w:rPr>
        <w:t>City of Lacey</w:t>
      </w:r>
      <w:r w:rsidRPr="00B750DD">
        <w:t>)</w:t>
      </w:r>
    </w:p>
    <w:p w14:paraId="52EB8E23" w14:textId="102F760B" w:rsidR="00906020" w:rsidRPr="00B750DD" w:rsidRDefault="00906020" w:rsidP="00906020">
      <w:pPr>
        <w:spacing w:after="0"/>
      </w:pPr>
      <w:r w:rsidRPr="00B750DD">
        <w:t>Charlie Schneider (</w:t>
      </w:r>
      <w:r w:rsidRPr="00B750DD">
        <w:rPr>
          <w:i/>
        </w:rPr>
        <w:t>Tumwater City Council</w:t>
      </w:r>
      <w:r w:rsidRPr="00B750DD">
        <w:t>)</w:t>
      </w:r>
    </w:p>
    <w:p w14:paraId="63F0155E" w14:textId="0C2DBE3C" w:rsidR="006F042B" w:rsidRPr="00B750DD" w:rsidRDefault="00AD096E" w:rsidP="00DE2AC3">
      <w:pPr>
        <w:spacing w:after="0"/>
      </w:pPr>
      <w:r w:rsidRPr="00B750DD">
        <w:t>Josie Cummings</w:t>
      </w:r>
      <w:r w:rsidR="006F042B" w:rsidRPr="00B750DD">
        <w:t xml:space="preserve"> </w:t>
      </w:r>
      <w:r w:rsidR="006F042B" w:rsidRPr="00B750DD">
        <w:rPr>
          <w:i/>
        </w:rPr>
        <w:t>(</w:t>
      </w:r>
      <w:r w:rsidRPr="00B750DD">
        <w:rPr>
          <w:i/>
        </w:rPr>
        <w:t>BIAW</w:t>
      </w:r>
      <w:r w:rsidRPr="00B750DD">
        <w:t>)</w:t>
      </w:r>
    </w:p>
    <w:p w14:paraId="51E7B65F" w14:textId="647C72D5" w:rsidR="00B750DD" w:rsidRPr="00B750DD" w:rsidRDefault="00B750DD" w:rsidP="00DE2AC3">
      <w:pPr>
        <w:spacing w:after="0"/>
        <w:rPr>
          <w:i/>
        </w:rPr>
      </w:pPr>
      <w:r w:rsidRPr="00B750DD">
        <w:t xml:space="preserve">Ruth Clemens </w:t>
      </w:r>
      <w:r w:rsidRPr="00B750DD">
        <w:rPr>
          <w:i/>
        </w:rPr>
        <w:t>(Thurston County PUD No. 1)</w:t>
      </w:r>
    </w:p>
    <w:p w14:paraId="154E48B2" w14:textId="3BFA3A0A" w:rsidR="00B750DD" w:rsidRPr="00B750DD" w:rsidRDefault="00B750DD" w:rsidP="00DE2AC3">
      <w:pPr>
        <w:spacing w:after="0"/>
      </w:pPr>
      <w:r w:rsidRPr="00B750DD">
        <w:t xml:space="preserve">Amy Hatch-Winecka </w:t>
      </w:r>
      <w:r w:rsidRPr="00B750DD">
        <w:rPr>
          <w:i/>
        </w:rPr>
        <w:t>(</w:t>
      </w:r>
      <w:r w:rsidR="00CE138C">
        <w:rPr>
          <w:i/>
        </w:rPr>
        <w:t>WRIA 13 Salmon Habitat Recovery Lead Entity Coordinator – Ex Officio</w:t>
      </w:r>
      <w:r w:rsidRPr="00B750DD">
        <w:rPr>
          <w:i/>
        </w:rPr>
        <w:t>)</w:t>
      </w:r>
    </w:p>
    <w:p w14:paraId="2D3ECCE9" w14:textId="7CEDA942" w:rsidR="00B750DD" w:rsidRDefault="00AD072D" w:rsidP="00DE2AC3">
      <w:pPr>
        <w:spacing w:after="0"/>
      </w:pPr>
      <w:r w:rsidRPr="00B750DD">
        <w:t>Noll Steinw</w:t>
      </w:r>
      <w:r w:rsidR="00265B8A">
        <w:t>e</w:t>
      </w:r>
      <w:r w:rsidRPr="00B750DD">
        <w:t>g (</w:t>
      </w:r>
      <w:r w:rsidRPr="00B750DD">
        <w:rPr>
          <w:i/>
        </w:rPr>
        <w:t>WDFW</w:t>
      </w:r>
      <w:r w:rsidRPr="00B750DD">
        <w:t>)</w:t>
      </w:r>
    </w:p>
    <w:p w14:paraId="315A394E" w14:textId="77777777" w:rsidR="00CE138C" w:rsidRDefault="00CE138C" w:rsidP="00CE138C">
      <w:pPr>
        <w:spacing w:after="0"/>
        <w:rPr>
          <w:i/>
        </w:rPr>
      </w:pPr>
      <w:r w:rsidRPr="00B750DD">
        <w:t xml:space="preserve">Kaitlynn Nelson </w:t>
      </w:r>
      <w:r w:rsidRPr="00B750DD">
        <w:rPr>
          <w:i/>
        </w:rPr>
        <w:t>(Thurston County)</w:t>
      </w:r>
    </w:p>
    <w:p w14:paraId="2D31C67D" w14:textId="77777777" w:rsidR="00CE138C" w:rsidRDefault="00CE138C" w:rsidP="00DE2AC3">
      <w:pPr>
        <w:spacing w:after="0"/>
      </w:pPr>
    </w:p>
    <w:p w14:paraId="22EE597E" w14:textId="7D18E144" w:rsidR="00B750DD" w:rsidRDefault="00B750DD" w:rsidP="00DE2AC3">
      <w:pPr>
        <w:spacing w:after="0"/>
      </w:pPr>
    </w:p>
    <w:p w14:paraId="3E86DF98" w14:textId="77777777" w:rsidR="00CE138C" w:rsidRPr="00B750DD" w:rsidRDefault="00CE138C" w:rsidP="00DE2AC3">
      <w:pPr>
        <w:spacing w:after="0"/>
        <w:sectPr w:rsidR="00CE138C" w:rsidRPr="00B750DD" w:rsidSect="00E64E5E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</w:p>
    <w:p w14:paraId="19F5B200" w14:textId="59AE3D4C" w:rsidR="000E6492" w:rsidRDefault="00D60058" w:rsidP="00D61736">
      <w:pPr>
        <w:pStyle w:val="Heading3"/>
        <w:spacing w:before="360"/>
      </w:pPr>
      <w:r w:rsidRPr="00FF3EB1">
        <w:t>Committee Representatives Not</w:t>
      </w:r>
      <w:r w:rsidR="00762E04" w:rsidRPr="00FF3EB1">
        <w:t xml:space="preserve"> in</w:t>
      </w:r>
      <w:r w:rsidRPr="00FF3EB1">
        <w:t xml:space="preserve"> Attendance*</w:t>
      </w:r>
    </w:p>
    <w:p w14:paraId="48AB83CC" w14:textId="77777777" w:rsidR="00D61736" w:rsidRPr="000E6492" w:rsidRDefault="00D61736" w:rsidP="00E64E5E">
      <w:pPr>
        <w:sectPr w:rsidR="00D61736" w:rsidRPr="000E6492" w:rsidSect="00D60058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26CA5A41" w14:textId="372CECA8" w:rsidR="006A625C" w:rsidRPr="00FF3EB1" w:rsidRDefault="006A625C" w:rsidP="00A90A1B">
      <w:pPr>
        <w:pStyle w:val="Heading3"/>
        <w:spacing w:before="240"/>
      </w:pPr>
      <w:r w:rsidRPr="00FF3EB1">
        <w:t>Other Attendees</w:t>
      </w:r>
      <w:r w:rsidR="00762E04" w:rsidRPr="00FF3EB1">
        <w:t>*</w:t>
      </w:r>
    </w:p>
    <w:p w14:paraId="3BF5475B" w14:textId="77777777" w:rsidR="00E64E5E" w:rsidRPr="00FF3EB1" w:rsidRDefault="00E64E5E" w:rsidP="00E64E5E">
      <w:pPr>
        <w:sectPr w:rsidR="00E64E5E" w:rsidRPr="00FF3EB1" w:rsidSect="00D60058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4BBF3C6F" w14:textId="19734539" w:rsidR="00EA7454" w:rsidRPr="00DF2428" w:rsidRDefault="00DF4050" w:rsidP="00EA7454">
      <w:pPr>
        <w:spacing w:after="0"/>
        <w:rPr>
          <w:i/>
        </w:rPr>
      </w:pPr>
      <w:r>
        <w:t>Gretchen Muller</w:t>
      </w:r>
      <w:r w:rsidR="00EA7454" w:rsidRPr="00DF2428">
        <w:rPr>
          <w:i/>
        </w:rPr>
        <w:t xml:space="preserve"> (</w:t>
      </w:r>
      <w:r>
        <w:rPr>
          <w:i/>
        </w:rPr>
        <w:t>Cascadia Consulting</w:t>
      </w:r>
      <w:r w:rsidR="00EA7454" w:rsidRPr="00DF2428">
        <w:rPr>
          <w:i/>
        </w:rPr>
        <w:t>)</w:t>
      </w:r>
    </w:p>
    <w:p w14:paraId="4C2BC81D" w14:textId="0A89D176" w:rsidR="00892775" w:rsidRDefault="00B750DD" w:rsidP="00EA7454">
      <w:pPr>
        <w:spacing w:after="0"/>
      </w:pPr>
      <w:r>
        <w:t>Madeline Remmen</w:t>
      </w:r>
      <w:r w:rsidR="000E6492" w:rsidRPr="00DF2428">
        <w:t xml:space="preserve"> (</w:t>
      </w:r>
      <w:r w:rsidR="000E6492" w:rsidRPr="00DF2428">
        <w:rPr>
          <w:i/>
        </w:rPr>
        <w:t>ESA</w:t>
      </w:r>
      <w:r w:rsidR="000E6492" w:rsidRPr="00DF2428">
        <w:t>)</w:t>
      </w:r>
    </w:p>
    <w:p w14:paraId="3A897CDC" w14:textId="43104E54" w:rsidR="00AD096E" w:rsidRDefault="00DF4050" w:rsidP="00DE2AC3">
      <w:pPr>
        <w:spacing w:after="0"/>
      </w:pPr>
      <w:r>
        <w:t>Tom Culhane (</w:t>
      </w:r>
      <w:r>
        <w:rPr>
          <w:i/>
        </w:rPr>
        <w:t>Ecology</w:t>
      </w:r>
      <w:r>
        <w:t>)</w:t>
      </w:r>
    </w:p>
    <w:p w14:paraId="6399CEE5" w14:textId="78E9D9E6" w:rsidR="00AD096E" w:rsidRPr="00AD096E" w:rsidRDefault="00AD096E" w:rsidP="00DE2AC3">
      <w:pPr>
        <w:spacing w:after="0"/>
      </w:pPr>
      <w:r>
        <w:t>Mike Noone (</w:t>
      </w:r>
      <w:r>
        <w:rPr>
          <w:i/>
        </w:rPr>
        <w:t>Ecology</w:t>
      </w:r>
      <w:r>
        <w:t>)</w:t>
      </w:r>
    </w:p>
    <w:p w14:paraId="71C76E42" w14:textId="14AECED8" w:rsidR="004D0EB2" w:rsidRDefault="004D0EB2" w:rsidP="00DE2AC3">
      <w:pPr>
        <w:spacing w:after="0"/>
      </w:pPr>
      <w:r>
        <w:t>Jim Pacheco (</w:t>
      </w:r>
      <w:r>
        <w:rPr>
          <w:i/>
        </w:rPr>
        <w:t>Ecology</w:t>
      </w:r>
      <w:r>
        <w:t>)</w:t>
      </w:r>
    </w:p>
    <w:p w14:paraId="33DBB2B4" w14:textId="77777777" w:rsidR="009B403C" w:rsidRDefault="009B403C" w:rsidP="00DE2AC3">
      <w:pPr>
        <w:spacing w:after="0"/>
      </w:pPr>
    </w:p>
    <w:p w14:paraId="4922718F" w14:textId="255E84B6" w:rsidR="006A625C" w:rsidRPr="00F16F7A" w:rsidRDefault="006A625C" w:rsidP="00F16F7A">
      <w:pPr>
        <w:rPr>
          <w:rFonts w:asciiTheme="majorHAnsi" w:hAnsiTheme="majorHAnsi"/>
        </w:rPr>
      </w:pPr>
      <w:r w:rsidRPr="00F16F7A">
        <w:rPr>
          <w:rFonts w:asciiTheme="majorHAnsi" w:hAnsiTheme="majorHAnsi"/>
        </w:rPr>
        <w:t>*Attendees list is based on sign-in sheet.</w:t>
      </w:r>
    </w:p>
    <w:p w14:paraId="48C5B7EA" w14:textId="77777777" w:rsidR="00427CF4" w:rsidRPr="00C15B46" w:rsidRDefault="00427CF4" w:rsidP="00427CF4">
      <w:pPr>
        <w:pStyle w:val="Heading2"/>
        <w:rPr>
          <w:bCs/>
          <w:color w:val="1F497D"/>
        </w:rPr>
      </w:pPr>
      <w:r w:rsidRPr="00C15B46">
        <w:t>Welcome</w:t>
      </w:r>
    </w:p>
    <w:p w14:paraId="7A12043D" w14:textId="79B9FF25" w:rsidR="00AD096E" w:rsidRDefault="00427CF4" w:rsidP="00082E8E">
      <w:r>
        <w:t xml:space="preserve">Angela and </w:t>
      </w:r>
      <w:r w:rsidR="003D592D">
        <w:t>Gretchen</w:t>
      </w:r>
      <w:r>
        <w:t xml:space="preserve"> kick</w:t>
      </w:r>
      <w:r w:rsidR="00ED0C47">
        <w:t xml:space="preserve">ed off the meeting with WebEx </w:t>
      </w:r>
      <w:r>
        <w:t xml:space="preserve">logistics. </w:t>
      </w:r>
      <w:r w:rsidR="00F31C7D">
        <w:t>Gretchen took a roll call of all Committee member on the call.</w:t>
      </w:r>
      <w:r>
        <w:t xml:space="preserve"> The group reviewed the meeting agenda.</w:t>
      </w:r>
    </w:p>
    <w:p w14:paraId="231937A3" w14:textId="33800DC1" w:rsidR="005935CA" w:rsidRDefault="00427CF4" w:rsidP="00AD096E">
      <w:pPr>
        <w:pStyle w:val="Heading2"/>
      </w:pPr>
      <w:r w:rsidRPr="00795A07">
        <w:t>Updates and Announcements</w:t>
      </w:r>
    </w:p>
    <w:p w14:paraId="6CD69C53" w14:textId="686B142C" w:rsidR="00DF0BFB" w:rsidRPr="00082E8E" w:rsidRDefault="00082E8E" w:rsidP="00082E8E">
      <w:pPr>
        <w:pStyle w:val="ListParagraph"/>
        <w:numPr>
          <w:ilvl w:val="0"/>
          <w:numId w:val="32"/>
        </w:numPr>
        <w:spacing w:after="0"/>
        <w:rPr>
          <w:b/>
        </w:rPr>
      </w:pPr>
      <w:r>
        <w:t>The December and January meeting summaries will be approved over email or at a future meeting if held.</w:t>
      </w:r>
    </w:p>
    <w:p w14:paraId="6EF1BAEA" w14:textId="147A7FE6" w:rsidR="00082E8E" w:rsidRPr="00DF0BFB" w:rsidRDefault="00082E8E" w:rsidP="00082E8E">
      <w:pPr>
        <w:pStyle w:val="ListParagraph"/>
        <w:numPr>
          <w:ilvl w:val="0"/>
          <w:numId w:val="32"/>
        </w:numPr>
        <w:spacing w:after="0"/>
        <w:rPr>
          <w:b/>
        </w:rPr>
      </w:pPr>
      <w:r>
        <w:t>The purpose of today’s meeting is to go over a few comments and make sure all Committee members are aware and okay with changes being made to the plan</w:t>
      </w:r>
      <w:r w:rsidR="00265B8A">
        <w:t>.</w:t>
      </w:r>
    </w:p>
    <w:p w14:paraId="6613E72E" w14:textId="77777777" w:rsidR="004F5C99" w:rsidRDefault="004F5C99" w:rsidP="00094501">
      <w:pPr>
        <w:pStyle w:val="Heading2"/>
      </w:pPr>
    </w:p>
    <w:p w14:paraId="5C367384" w14:textId="26CB7352" w:rsidR="00094501" w:rsidRDefault="00094501" w:rsidP="00094501">
      <w:pPr>
        <w:pStyle w:val="Heading2"/>
      </w:pPr>
      <w:r w:rsidRPr="00C042F3">
        <w:lastRenderedPageBreak/>
        <w:t>Outstanding Comments from Plan Review</w:t>
      </w:r>
    </w:p>
    <w:p w14:paraId="4646FB25" w14:textId="7BEBD99F" w:rsidR="007869AC" w:rsidRDefault="007869AC" w:rsidP="00082E8E">
      <w:pPr>
        <w:spacing w:after="0"/>
      </w:pPr>
      <w:r>
        <w:t xml:space="preserve">Angela reviewed </w:t>
      </w:r>
      <w:r w:rsidR="00082E8E">
        <w:t xml:space="preserve">several </w:t>
      </w:r>
      <w:r>
        <w:t xml:space="preserve">comments </w:t>
      </w:r>
      <w:r w:rsidR="00082E8E">
        <w:t>and proposed revision</w:t>
      </w:r>
      <w:r w:rsidR="00E42F5B">
        <w:t>s</w:t>
      </w:r>
      <w:r w:rsidR="00082E8E">
        <w:t xml:space="preserve"> </w:t>
      </w:r>
      <w:r>
        <w:t xml:space="preserve">received from </w:t>
      </w:r>
      <w:r w:rsidR="00E42F5B">
        <w:t>C</w:t>
      </w:r>
      <w:r>
        <w:t xml:space="preserve">ommittee members </w:t>
      </w:r>
      <w:r w:rsidR="00082E8E">
        <w:t xml:space="preserve">on </w:t>
      </w:r>
      <w:r>
        <w:t xml:space="preserve">the most recent draft version of the plan. </w:t>
      </w:r>
    </w:p>
    <w:p w14:paraId="44101783" w14:textId="77777777" w:rsidR="00346A75" w:rsidRDefault="00346A75" w:rsidP="00082E8E">
      <w:pPr>
        <w:spacing w:after="0"/>
      </w:pPr>
    </w:p>
    <w:p w14:paraId="22C0C116" w14:textId="70DA9874" w:rsidR="00082E8E" w:rsidRPr="00082E8E" w:rsidRDefault="00082E8E" w:rsidP="00082E8E">
      <w:pPr>
        <w:spacing w:after="0"/>
        <w:rPr>
          <w:b/>
        </w:rPr>
      </w:pPr>
      <w:r w:rsidRPr="00082E8E">
        <w:rPr>
          <w:b/>
        </w:rPr>
        <w:t>Executive Summary</w:t>
      </w:r>
    </w:p>
    <w:p w14:paraId="16A1559E" w14:textId="5E5799AD" w:rsidR="00082E8E" w:rsidRDefault="00082E8E" w:rsidP="00082E8E">
      <w:pPr>
        <w:pStyle w:val="ListParagraph"/>
        <w:numPr>
          <w:ilvl w:val="0"/>
          <w:numId w:val="39"/>
        </w:numPr>
        <w:spacing w:after="0"/>
      </w:pPr>
      <w:r>
        <w:t xml:space="preserve">The Squaxin Island Tribe </w:t>
      </w:r>
      <w:r w:rsidR="002413C5">
        <w:t>objected to</w:t>
      </w:r>
      <w:r>
        <w:t xml:space="preserve"> the sentence stating the Committee </w:t>
      </w:r>
      <w:r w:rsidR="002413C5">
        <w:t xml:space="preserve">determined that </w:t>
      </w:r>
      <w:r>
        <w:t>the plan achieved NEB</w:t>
      </w:r>
      <w:r w:rsidR="002413C5">
        <w:t>. That statement should</w:t>
      </w:r>
      <w:r>
        <w:t xml:space="preserve"> be </w:t>
      </w:r>
      <w:r w:rsidR="002413C5">
        <w:t xml:space="preserve">revised or </w:t>
      </w:r>
      <w:r>
        <w:t>removed.</w:t>
      </w:r>
      <w:r w:rsidR="002413C5">
        <w:t xml:space="preserve"> The Tribe is ok with </w:t>
      </w:r>
      <w:r w:rsidR="00C71B54">
        <w:t>i</w:t>
      </w:r>
      <w:r w:rsidR="002413C5">
        <w:t>ncluding the evaluation, but does not agree with the determination.</w:t>
      </w:r>
      <w:r>
        <w:t xml:space="preserve"> The NEB guidance says that the Committee </w:t>
      </w:r>
      <w:r w:rsidR="00346A75">
        <w:t>does not need to make the NEB determination and can leave it up to Ecology.</w:t>
      </w:r>
      <w:r w:rsidR="002413C5">
        <w:t xml:space="preserve"> </w:t>
      </w:r>
    </w:p>
    <w:p w14:paraId="0465F376" w14:textId="7161BAF7" w:rsidR="00346A75" w:rsidRDefault="00346A75" w:rsidP="00346A75">
      <w:pPr>
        <w:pStyle w:val="ListParagraph"/>
        <w:numPr>
          <w:ilvl w:val="1"/>
          <w:numId w:val="39"/>
        </w:numPr>
        <w:spacing w:after="0"/>
      </w:pPr>
      <w:r>
        <w:t xml:space="preserve">This change would also </w:t>
      </w:r>
      <w:r w:rsidR="00E42F5B">
        <w:t>remove the section in Chapter 7, which states the Committee believes that plan achieves NEB, but</w:t>
      </w:r>
      <w:r>
        <w:t xml:space="preserve"> leave the </w:t>
      </w:r>
      <w:r w:rsidR="00E42F5B">
        <w:t xml:space="preserve">NEB </w:t>
      </w:r>
      <w:r>
        <w:t>analysis in that section.</w:t>
      </w:r>
    </w:p>
    <w:p w14:paraId="00C98B8A" w14:textId="61AF6401" w:rsidR="00346A75" w:rsidRDefault="00346A75" w:rsidP="00346A75">
      <w:pPr>
        <w:pStyle w:val="ListParagraph"/>
        <w:numPr>
          <w:ilvl w:val="1"/>
          <w:numId w:val="39"/>
        </w:numPr>
        <w:spacing w:after="0"/>
      </w:pPr>
      <w:r>
        <w:t xml:space="preserve">Committee members expressed </w:t>
      </w:r>
      <w:r w:rsidR="002413C5">
        <w:t xml:space="preserve">no concerns </w:t>
      </w:r>
      <w:r>
        <w:t>for these proposed changes.</w:t>
      </w:r>
    </w:p>
    <w:p w14:paraId="38DE7D0A" w14:textId="00C631D4" w:rsidR="00346A75" w:rsidRDefault="00346A75" w:rsidP="00346A75">
      <w:pPr>
        <w:spacing w:after="0"/>
      </w:pPr>
    </w:p>
    <w:p w14:paraId="4E72377B" w14:textId="48D276BA" w:rsidR="00346A75" w:rsidRPr="00346A75" w:rsidRDefault="00346A75" w:rsidP="00346A75">
      <w:pPr>
        <w:spacing w:after="0"/>
        <w:rPr>
          <w:b/>
        </w:rPr>
      </w:pPr>
      <w:r w:rsidRPr="00346A75">
        <w:rPr>
          <w:b/>
        </w:rPr>
        <w:t xml:space="preserve">Chapter 2: Watershed Overview </w:t>
      </w:r>
    </w:p>
    <w:p w14:paraId="6DDB3B8F" w14:textId="1D59D9F7" w:rsidR="002413C5" w:rsidRDefault="00346A75" w:rsidP="002413C5">
      <w:pPr>
        <w:pStyle w:val="ListParagraph"/>
        <w:numPr>
          <w:ilvl w:val="0"/>
          <w:numId w:val="42"/>
        </w:numPr>
        <w:spacing w:after="0" w:line="276" w:lineRule="auto"/>
      </w:pPr>
      <w:r>
        <w:t>The Squaxin Island Tribe requested more language regarding the links between GMA and water resources planning be added to the plan.</w:t>
      </w:r>
      <w:r w:rsidR="001B14C3">
        <w:t xml:space="preserve">  </w:t>
      </w:r>
    </w:p>
    <w:p w14:paraId="5A414C60" w14:textId="1C1F5B59" w:rsidR="001B14C3" w:rsidRDefault="002413C5" w:rsidP="001B14C3">
      <w:pPr>
        <w:pStyle w:val="ListParagraph"/>
        <w:numPr>
          <w:ilvl w:val="0"/>
          <w:numId w:val="35"/>
        </w:numPr>
        <w:spacing w:after="0"/>
        <w:ind w:left="720"/>
      </w:pPr>
      <w:r>
        <w:t>They noted that t</w:t>
      </w:r>
      <w:r w:rsidR="001B14C3">
        <w:t>his language was worked o</w:t>
      </w:r>
      <w:r w:rsidR="0075163C">
        <w:t>ut</w:t>
      </w:r>
      <w:r w:rsidR="0075163C" w:rsidRPr="0075163C">
        <w:t xml:space="preserve"> </w:t>
      </w:r>
      <w:r w:rsidR="0075163C">
        <w:t>in WRIA 15 with Pierce and Kitsap Counties and the Suquamish Tribe, and was agreed upon</w:t>
      </w:r>
      <w:r w:rsidR="001B14C3">
        <w:t xml:space="preserve"> with the WRIA 14 Committee as well.</w:t>
      </w:r>
      <w:r>
        <w:t xml:space="preserve"> </w:t>
      </w:r>
      <w:r w:rsidR="0075163C">
        <w:t>The basis was agreements about</w:t>
      </w:r>
      <w:r>
        <w:t xml:space="preserve"> “facts”, </w:t>
      </w:r>
      <w:r w:rsidR="0075163C">
        <w:t>while avoiding disagreements</w:t>
      </w:r>
      <w:r>
        <w:t xml:space="preserve"> </w:t>
      </w:r>
      <w:r w:rsidR="0075163C">
        <w:t>on</w:t>
      </w:r>
      <w:r>
        <w:t xml:space="preserve"> “interpretation”. </w:t>
      </w:r>
      <w:r w:rsidR="0075163C">
        <w:t>It’s n</w:t>
      </w:r>
      <w:r>
        <w:t xml:space="preserve">ot all </w:t>
      </w:r>
      <w:r w:rsidR="0075163C">
        <w:t xml:space="preserve">the Tribe </w:t>
      </w:r>
      <w:r>
        <w:t>wanted</w:t>
      </w:r>
      <w:r w:rsidR="0075163C">
        <w:t>,</w:t>
      </w:r>
      <w:r>
        <w:t xml:space="preserve"> but </w:t>
      </w:r>
      <w:r w:rsidR="0075163C">
        <w:t xml:space="preserve">it’s </w:t>
      </w:r>
      <w:r>
        <w:t>what we could find agreement on.</w:t>
      </w:r>
      <w:r w:rsidR="001B14C3">
        <w:t xml:space="preserve">  </w:t>
      </w:r>
    </w:p>
    <w:p w14:paraId="3632384F" w14:textId="60DB9B02" w:rsidR="00346A75" w:rsidRDefault="00346A75" w:rsidP="003472E1">
      <w:pPr>
        <w:pStyle w:val="ListParagraph"/>
        <w:numPr>
          <w:ilvl w:val="0"/>
          <w:numId w:val="35"/>
        </w:numPr>
        <w:spacing w:after="0"/>
        <w:ind w:left="720"/>
      </w:pPr>
      <w:r>
        <w:t>The Squaxin Island Tribe also requested additional language about how instream flows are protected from new water right applications</w:t>
      </w:r>
      <w:r w:rsidR="00E42F5B">
        <w:t xml:space="preserve"> be added to the plan</w:t>
      </w:r>
      <w:r>
        <w:t>.</w:t>
      </w:r>
      <w:r w:rsidR="001B14C3">
        <w:t xml:space="preserve"> Angela provided proposed additional language.  </w:t>
      </w:r>
    </w:p>
    <w:p w14:paraId="5AFE3E2A" w14:textId="6EED442F" w:rsidR="00346A75" w:rsidRDefault="00346A75" w:rsidP="003472E1">
      <w:pPr>
        <w:pStyle w:val="ListParagraph"/>
        <w:numPr>
          <w:ilvl w:val="0"/>
          <w:numId w:val="35"/>
        </w:numPr>
        <w:spacing w:after="0"/>
        <w:ind w:left="720"/>
      </w:pPr>
      <w:r>
        <w:t>Committee members did not express any concerns about these additions to the plan.</w:t>
      </w:r>
    </w:p>
    <w:p w14:paraId="1F5DA5CE" w14:textId="77777777" w:rsidR="003472E1" w:rsidRDefault="003472E1" w:rsidP="003472E1">
      <w:pPr>
        <w:spacing w:after="0"/>
      </w:pPr>
    </w:p>
    <w:p w14:paraId="288AD14D" w14:textId="48178216" w:rsidR="00346A75" w:rsidRPr="003472E1" w:rsidRDefault="003472E1" w:rsidP="00346A75">
      <w:pPr>
        <w:spacing w:after="0"/>
        <w:rPr>
          <w:b/>
        </w:rPr>
      </w:pPr>
      <w:r w:rsidRPr="003472E1">
        <w:rPr>
          <w:b/>
        </w:rPr>
        <w:t>Chapter 5: Projects and Actions</w:t>
      </w:r>
    </w:p>
    <w:p w14:paraId="0F1CFCEB" w14:textId="0BC915D5" w:rsidR="00265B8A" w:rsidRDefault="00265B8A" w:rsidP="003472E1">
      <w:pPr>
        <w:pStyle w:val="ListParagraph"/>
        <w:numPr>
          <w:ilvl w:val="0"/>
          <w:numId w:val="40"/>
        </w:numPr>
        <w:spacing w:after="0"/>
      </w:pPr>
      <w:r>
        <w:t xml:space="preserve">Angela highlighted a </w:t>
      </w:r>
      <w:r w:rsidR="003472E1">
        <w:t>few small changes for clarification throughout this Chapter.</w:t>
      </w:r>
    </w:p>
    <w:p w14:paraId="6CC35E3B" w14:textId="5BB107ED" w:rsidR="003472E1" w:rsidRDefault="00265B8A" w:rsidP="003472E1">
      <w:pPr>
        <w:pStyle w:val="ListParagraph"/>
        <w:numPr>
          <w:ilvl w:val="0"/>
          <w:numId w:val="40"/>
        </w:numPr>
        <w:spacing w:after="0"/>
      </w:pPr>
      <w:r>
        <w:t>Committee members did not express any concerns about these changes.</w:t>
      </w:r>
      <w:r w:rsidR="003472E1">
        <w:t xml:space="preserve"> </w:t>
      </w:r>
    </w:p>
    <w:p w14:paraId="177277D1" w14:textId="28649B02" w:rsidR="003472E1" w:rsidRDefault="003472E1" w:rsidP="003472E1">
      <w:pPr>
        <w:spacing w:after="0"/>
      </w:pPr>
    </w:p>
    <w:p w14:paraId="369B6801" w14:textId="2451D669" w:rsidR="003472E1" w:rsidRPr="006B2704" w:rsidRDefault="003472E1" w:rsidP="003472E1">
      <w:pPr>
        <w:spacing w:after="0"/>
        <w:rPr>
          <w:b/>
        </w:rPr>
      </w:pPr>
      <w:r w:rsidRPr="006B2704">
        <w:rPr>
          <w:b/>
        </w:rPr>
        <w:t>Chapter 6: Policy Recommendations, Adaptive Management, and Implementation</w:t>
      </w:r>
    </w:p>
    <w:p w14:paraId="729B36D5" w14:textId="69F65CDC" w:rsidR="003472E1" w:rsidRDefault="003472E1" w:rsidP="003472E1">
      <w:pPr>
        <w:pStyle w:val="ListParagraph"/>
        <w:numPr>
          <w:ilvl w:val="0"/>
          <w:numId w:val="40"/>
        </w:numPr>
        <w:spacing w:after="0"/>
      </w:pPr>
      <w:r>
        <w:t>Added language about Committee reconvening and list of entities to be included under</w:t>
      </w:r>
      <w:r w:rsidRPr="006B2704">
        <w:t xml:space="preserve"> </w:t>
      </w:r>
      <w:r w:rsidR="00E42F5B">
        <w:t>the</w:t>
      </w:r>
      <w:r>
        <w:t xml:space="preserve"> Deschutes Watershed Council</w:t>
      </w:r>
      <w:r w:rsidR="005950E3">
        <w:t xml:space="preserve"> (DWC)</w:t>
      </w:r>
      <w:r w:rsidR="00E42F5B">
        <w:t xml:space="preserve"> proposal.</w:t>
      </w:r>
    </w:p>
    <w:p w14:paraId="47EBE8B3" w14:textId="004DC3F3" w:rsidR="003472E1" w:rsidRDefault="00265B8A" w:rsidP="003472E1">
      <w:pPr>
        <w:pStyle w:val="ListParagraph"/>
        <w:numPr>
          <w:ilvl w:val="0"/>
          <w:numId w:val="40"/>
        </w:numPr>
        <w:spacing w:after="0"/>
      </w:pPr>
      <w:r>
        <w:t>DERT</w:t>
      </w:r>
      <w:r w:rsidR="003472E1">
        <w:t xml:space="preserve"> stated that they believed it was important that the </w:t>
      </w:r>
      <w:r>
        <w:t xml:space="preserve">DWC </w:t>
      </w:r>
      <w:r w:rsidR="003472E1">
        <w:t>stand on its own and not have the lead entity or another agency take the lead.</w:t>
      </w:r>
    </w:p>
    <w:p w14:paraId="7C45EDA3" w14:textId="219BC7B9" w:rsidR="003472E1" w:rsidRDefault="00265B8A" w:rsidP="003472E1">
      <w:pPr>
        <w:pStyle w:val="ListParagraph"/>
        <w:numPr>
          <w:ilvl w:val="0"/>
          <w:numId w:val="40"/>
        </w:numPr>
        <w:spacing w:after="0"/>
      </w:pPr>
      <w:r>
        <w:t>DERT</w:t>
      </w:r>
      <w:r w:rsidR="003472E1">
        <w:t xml:space="preserve"> also asked if Ecology </w:t>
      </w:r>
      <w:r w:rsidR="00E42F5B">
        <w:t>p</w:t>
      </w:r>
      <w:r w:rsidR="003472E1">
        <w:t xml:space="preserve">lans to participate in the </w:t>
      </w:r>
      <w:r w:rsidR="005950E3">
        <w:t>initiation</w:t>
      </w:r>
      <w:r w:rsidR="003472E1">
        <w:t xml:space="preserve"> of </w:t>
      </w:r>
      <w:r w:rsidR="005950E3">
        <w:t>the DWC</w:t>
      </w:r>
      <w:r w:rsidR="00C71B54">
        <w:t>.</w:t>
      </w:r>
    </w:p>
    <w:p w14:paraId="52F90F36" w14:textId="6E5BD631" w:rsidR="005950E3" w:rsidRDefault="005950E3" w:rsidP="005950E3">
      <w:pPr>
        <w:pStyle w:val="ListParagraph"/>
        <w:numPr>
          <w:ilvl w:val="1"/>
          <w:numId w:val="40"/>
        </w:numPr>
        <w:spacing w:after="0"/>
      </w:pPr>
      <w:r>
        <w:t xml:space="preserve">Angela is going to ask Ecology management about this question, but it is likely that Ecology would not participate in the initiation of the </w:t>
      </w:r>
      <w:r w:rsidR="00265B8A">
        <w:t>DWC</w:t>
      </w:r>
      <w:r w:rsidR="001B14C3">
        <w:t xml:space="preserve">, but </w:t>
      </w:r>
      <w:r>
        <w:t>once established would participate in meeting</w:t>
      </w:r>
      <w:r w:rsidR="00E42F5B">
        <w:t>s</w:t>
      </w:r>
      <w:r>
        <w:t xml:space="preserve">. </w:t>
      </w:r>
    </w:p>
    <w:p w14:paraId="6731A205" w14:textId="07EFD94A" w:rsidR="005950E3" w:rsidRDefault="005950E3" w:rsidP="001B14C3">
      <w:pPr>
        <w:pStyle w:val="ListParagraph"/>
        <w:numPr>
          <w:ilvl w:val="2"/>
          <w:numId w:val="40"/>
        </w:numPr>
        <w:spacing w:after="0"/>
      </w:pPr>
      <w:r>
        <w:t>The Squaxin Island Tribe stated that this is similar to the role Ecology played in WRIA 1</w:t>
      </w:r>
      <w:r w:rsidR="001B14C3">
        <w:t>1</w:t>
      </w:r>
      <w:r>
        <w:t>.</w:t>
      </w:r>
    </w:p>
    <w:p w14:paraId="3C6694A2" w14:textId="7A0019B4" w:rsidR="005463A0" w:rsidRDefault="005463A0" w:rsidP="005463A0">
      <w:pPr>
        <w:pStyle w:val="ListParagraph"/>
        <w:numPr>
          <w:ilvl w:val="0"/>
          <w:numId w:val="40"/>
        </w:numPr>
        <w:spacing w:after="0"/>
      </w:pPr>
      <w:r>
        <w:t>The Squaxin Island Tribe added that the Tribe feels Ecology has a</w:t>
      </w:r>
      <w:r w:rsidR="0075163C">
        <w:t xml:space="preserve"> legal</w:t>
      </w:r>
      <w:r>
        <w:t xml:space="preserve"> obligation make sure these plans are implemented. They would like Ecology to take an active role in helping to initiate these types of group as well as help</w:t>
      </w:r>
      <w:r w:rsidR="00E42F5B">
        <w:t>ing them</w:t>
      </w:r>
      <w:r>
        <w:t xml:space="preserve"> once formed.</w:t>
      </w:r>
    </w:p>
    <w:p w14:paraId="670F93D8" w14:textId="77777777" w:rsidR="004F5C99" w:rsidRDefault="004F5C99" w:rsidP="005463A0">
      <w:pPr>
        <w:spacing w:after="0"/>
        <w:rPr>
          <w:b/>
        </w:rPr>
      </w:pPr>
    </w:p>
    <w:p w14:paraId="7473AC08" w14:textId="77777777" w:rsidR="004F5C99" w:rsidRDefault="004F5C99" w:rsidP="005463A0">
      <w:pPr>
        <w:spacing w:after="0"/>
        <w:rPr>
          <w:b/>
        </w:rPr>
      </w:pPr>
    </w:p>
    <w:p w14:paraId="1DA3EF1B" w14:textId="0CF37F9F" w:rsidR="005463A0" w:rsidRPr="006B2704" w:rsidRDefault="005463A0" w:rsidP="005463A0">
      <w:pPr>
        <w:spacing w:after="0"/>
        <w:rPr>
          <w:b/>
        </w:rPr>
      </w:pPr>
      <w:r w:rsidRPr="006B2704">
        <w:rPr>
          <w:b/>
        </w:rPr>
        <w:t>Other comments</w:t>
      </w:r>
    </w:p>
    <w:p w14:paraId="03E29FB0" w14:textId="612F000E" w:rsidR="005463A0" w:rsidRDefault="00865B17" w:rsidP="005463A0">
      <w:pPr>
        <w:pStyle w:val="ListParagraph"/>
        <w:numPr>
          <w:ilvl w:val="0"/>
          <w:numId w:val="41"/>
        </w:numPr>
        <w:spacing w:after="0"/>
      </w:pPr>
      <w:r>
        <w:t>DERT</w:t>
      </w:r>
      <w:r w:rsidR="005463A0">
        <w:t xml:space="preserve"> </w:t>
      </w:r>
      <w:r w:rsidR="006B2704">
        <w:t xml:space="preserve">asked if the language about Ecology </w:t>
      </w:r>
      <w:r w:rsidR="001B14C3">
        <w:t>neither supporting nor</w:t>
      </w:r>
      <w:r w:rsidR="006B2704">
        <w:t xml:space="preserve"> opposing</w:t>
      </w:r>
      <w:r>
        <w:t xml:space="preserve"> any</w:t>
      </w:r>
      <w:r w:rsidR="006B2704">
        <w:t xml:space="preserve"> </w:t>
      </w:r>
      <w:r w:rsidR="001B14C3">
        <w:t xml:space="preserve">policy recommendations was changed or removed. </w:t>
      </w:r>
    </w:p>
    <w:p w14:paraId="24CC99A3" w14:textId="5A29878E" w:rsidR="006B2704" w:rsidRDefault="001B14C3" w:rsidP="006B2704">
      <w:pPr>
        <w:pStyle w:val="ListParagraph"/>
        <w:numPr>
          <w:ilvl w:val="1"/>
          <w:numId w:val="41"/>
        </w:numPr>
        <w:spacing w:after="0"/>
      </w:pPr>
      <w:r>
        <w:lastRenderedPageBreak/>
        <w:t>Angela stated that it</w:t>
      </w:r>
      <w:r w:rsidR="006B2704">
        <w:t xml:space="preserve"> was not removed, but placed in a footnote so it less prominent </w:t>
      </w:r>
      <w:r w:rsidR="00C71B54">
        <w:t xml:space="preserve">in </w:t>
      </w:r>
      <w:r w:rsidR="006B2704">
        <w:t>the plan.</w:t>
      </w:r>
    </w:p>
    <w:p w14:paraId="28A4A7C8" w14:textId="1C885CB2" w:rsidR="001B14C3" w:rsidRDefault="001B14C3" w:rsidP="001B14C3">
      <w:pPr>
        <w:spacing w:after="0"/>
      </w:pPr>
    </w:p>
    <w:p w14:paraId="3658CAB8" w14:textId="77777777" w:rsidR="001B14C3" w:rsidRDefault="001B14C3" w:rsidP="001B14C3">
      <w:pPr>
        <w:spacing w:after="0"/>
      </w:pPr>
    </w:p>
    <w:p w14:paraId="0ABED643" w14:textId="6F333444" w:rsidR="006009A5" w:rsidRDefault="00427CF4" w:rsidP="006009A5">
      <w:pPr>
        <w:pStyle w:val="Heading2"/>
        <w:tabs>
          <w:tab w:val="center" w:pos="4680"/>
        </w:tabs>
      </w:pPr>
      <w:r>
        <w:t>Public Comment</w:t>
      </w:r>
    </w:p>
    <w:p w14:paraId="1A68FFC7" w14:textId="0BC0530A" w:rsidR="001C620A" w:rsidRPr="001C620A" w:rsidRDefault="001C620A" w:rsidP="00E42F5B">
      <w:pPr>
        <w:pStyle w:val="ListParagraph"/>
        <w:numPr>
          <w:ilvl w:val="0"/>
          <w:numId w:val="30"/>
        </w:numPr>
        <w:spacing w:after="0"/>
        <w:ind w:left="720"/>
      </w:pPr>
      <w:r>
        <w:t>No public comment</w:t>
      </w:r>
    </w:p>
    <w:p w14:paraId="20080957" w14:textId="437C1412" w:rsidR="00B00CCC" w:rsidRDefault="007C4A46" w:rsidP="00AD096E">
      <w:pPr>
        <w:pStyle w:val="Heading2"/>
      </w:pPr>
      <w:r w:rsidRPr="006F7E94">
        <w:t>Next Steps and Action Items</w:t>
      </w:r>
    </w:p>
    <w:p w14:paraId="3CDC1D21" w14:textId="7F461CDD" w:rsidR="006B2704" w:rsidRDefault="006B2704" w:rsidP="00E42F5B">
      <w:pPr>
        <w:numPr>
          <w:ilvl w:val="0"/>
          <w:numId w:val="36"/>
        </w:numPr>
        <w:spacing w:after="0"/>
      </w:pPr>
      <w:r>
        <w:t>The vote for plan approval will be in April,</w:t>
      </w:r>
      <w:r w:rsidR="001B14C3">
        <w:t xml:space="preserve"> and</w:t>
      </w:r>
      <w:r>
        <w:t xml:space="preserve"> the Committee</w:t>
      </w:r>
      <w:r w:rsidR="00865B17">
        <w:t xml:space="preserve"> will not meet during the local review period </w:t>
      </w:r>
      <w:r w:rsidR="001B14C3">
        <w:t xml:space="preserve">unless a meeting is requested or deemed appropriate.  </w:t>
      </w:r>
      <w:r w:rsidR="00865B17">
        <w:t xml:space="preserve"> </w:t>
      </w:r>
    </w:p>
    <w:p w14:paraId="0F68E012" w14:textId="4DC91D96" w:rsidR="006B2704" w:rsidRDefault="006B2704" w:rsidP="001B14C3">
      <w:pPr>
        <w:numPr>
          <w:ilvl w:val="1"/>
          <w:numId w:val="36"/>
        </w:numPr>
        <w:spacing w:after="0"/>
      </w:pPr>
      <w:r>
        <w:t xml:space="preserve">All </w:t>
      </w:r>
      <w:r w:rsidR="004270DF">
        <w:t>materials</w:t>
      </w:r>
      <w:r>
        <w:t xml:space="preserve"> for local review (Final Draft Plan, </w:t>
      </w:r>
      <w:r w:rsidR="001B14C3">
        <w:t xml:space="preserve">PowerPoint </w:t>
      </w:r>
      <w:r>
        <w:t>Presentation Brochure</w:t>
      </w:r>
      <w:r w:rsidR="001B14C3">
        <w:t>, etc.</w:t>
      </w:r>
      <w:r>
        <w:t>) will</w:t>
      </w:r>
      <w:r w:rsidR="001B14C3">
        <w:t xml:space="preserve"> be posted on Box and on the public EZ View </w:t>
      </w:r>
      <w:r>
        <w:t>website.</w:t>
      </w:r>
    </w:p>
    <w:p w14:paraId="3780D5FD" w14:textId="59FD10D5" w:rsidR="001B14C3" w:rsidRDefault="001B14C3" w:rsidP="001B14C3">
      <w:pPr>
        <w:numPr>
          <w:ilvl w:val="1"/>
          <w:numId w:val="36"/>
        </w:numPr>
        <w:spacing w:after="0"/>
      </w:pPr>
      <w:r>
        <w:t xml:space="preserve">Angela will send out a calendar invitation for the date of the final vote meeting.  </w:t>
      </w:r>
    </w:p>
    <w:p w14:paraId="03DEBD7D" w14:textId="7736463A" w:rsidR="006B2704" w:rsidRDefault="006B2704" w:rsidP="006B2704">
      <w:pPr>
        <w:numPr>
          <w:ilvl w:val="1"/>
          <w:numId w:val="36"/>
        </w:numPr>
        <w:spacing w:after="0"/>
      </w:pPr>
      <w:r>
        <w:t>Reach out to Angela or Gretchen if you need anything</w:t>
      </w:r>
      <w:r w:rsidR="00865B17">
        <w:t xml:space="preserve"> to further support your local review process</w:t>
      </w:r>
      <w:r>
        <w:t>.</w:t>
      </w:r>
    </w:p>
    <w:p w14:paraId="702A781B" w14:textId="499D1F7B" w:rsidR="006B2704" w:rsidRDefault="001B14C3" w:rsidP="006B2704">
      <w:pPr>
        <w:numPr>
          <w:ilvl w:val="1"/>
          <w:numId w:val="36"/>
        </w:numPr>
        <w:spacing w:after="0"/>
      </w:pPr>
      <w:r>
        <w:t xml:space="preserve">Committee members should be sure that the representative from their entity authorized to vote on the final plan is present at the April meeting.  </w:t>
      </w:r>
    </w:p>
    <w:p w14:paraId="2E7BAF9D" w14:textId="77777777" w:rsidR="00CA57BE" w:rsidRDefault="00CA57BE" w:rsidP="006B2704">
      <w:pPr>
        <w:numPr>
          <w:ilvl w:val="1"/>
          <w:numId w:val="36"/>
        </w:numPr>
        <w:spacing w:after="0"/>
      </w:pPr>
      <w:r>
        <w:t xml:space="preserve">If an entity’s </w:t>
      </w:r>
      <w:r w:rsidR="004270DF">
        <w:t>local review schedule changes</w:t>
      </w:r>
      <w:r w:rsidR="00865B17">
        <w:t>,</w:t>
      </w:r>
      <w:r>
        <w:t xml:space="preserve"> let Angela and Gretchen know.</w:t>
      </w:r>
    </w:p>
    <w:p w14:paraId="1C9C0264" w14:textId="35B73669" w:rsidR="004270DF" w:rsidRDefault="00CA57BE" w:rsidP="006B2704">
      <w:pPr>
        <w:numPr>
          <w:ilvl w:val="1"/>
          <w:numId w:val="36"/>
        </w:numPr>
        <w:spacing w:after="0"/>
      </w:pPr>
      <w:r>
        <w:t xml:space="preserve"> There is not time in the review schedule for substantive </w:t>
      </w:r>
      <w:r w:rsidR="004270DF">
        <w:t xml:space="preserve">edits to </w:t>
      </w:r>
      <w:r>
        <w:t xml:space="preserve">be made to the plan during or after local review.  </w:t>
      </w:r>
    </w:p>
    <w:p w14:paraId="12309D1C" w14:textId="0803B818" w:rsidR="004270DF" w:rsidRDefault="004270DF" w:rsidP="004270DF">
      <w:pPr>
        <w:numPr>
          <w:ilvl w:val="2"/>
          <w:numId w:val="36"/>
        </w:numPr>
        <w:spacing w:after="0"/>
      </w:pPr>
      <w:r>
        <w:t>This may exclude some typos or factual errors that do not change the overall content of the plan.</w:t>
      </w:r>
    </w:p>
    <w:p w14:paraId="11BA22A0" w14:textId="411BD7E8" w:rsidR="004270DF" w:rsidRDefault="00CA57BE" w:rsidP="004270DF">
      <w:pPr>
        <w:numPr>
          <w:ilvl w:val="1"/>
          <w:numId w:val="36"/>
        </w:numPr>
        <w:spacing w:after="0"/>
      </w:pPr>
      <w:r>
        <w:t>Statements from Committee members</w:t>
      </w:r>
      <w:r w:rsidR="004270DF">
        <w:t xml:space="preserve"> and compendium items </w:t>
      </w:r>
      <w:r>
        <w:t xml:space="preserve">will be </w:t>
      </w:r>
      <w:r w:rsidR="004270DF">
        <w:t>needed around the time of the vote.</w:t>
      </w:r>
    </w:p>
    <w:p w14:paraId="17246A67" w14:textId="176B2D52" w:rsidR="00E42F5B" w:rsidRDefault="00CA57BE" w:rsidP="00E42F5B">
      <w:pPr>
        <w:numPr>
          <w:ilvl w:val="0"/>
          <w:numId w:val="36"/>
        </w:numPr>
        <w:spacing w:after="0"/>
      </w:pPr>
      <w:r>
        <w:t>Angela will keep the calendar holds for</w:t>
      </w:r>
      <w:r w:rsidR="00B26D61">
        <w:t xml:space="preserve"> the regular meeting times in February and March, but will cancel if they are not needed. </w:t>
      </w:r>
    </w:p>
    <w:p w14:paraId="0A1AC2F8" w14:textId="77777777" w:rsidR="008B343A" w:rsidRPr="008B343A" w:rsidRDefault="008B343A" w:rsidP="008B343A"/>
    <w:p w14:paraId="0D5416E0" w14:textId="77777777" w:rsidR="001A4074" w:rsidRPr="001A4074" w:rsidRDefault="001A4074" w:rsidP="001A4074"/>
    <w:sectPr w:rsidR="001A4074" w:rsidRPr="001A4074" w:rsidSect="00D60058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9274" w16cex:dateUtc="2021-02-04T05:21:00Z"/>
  <w16cex:commentExtensible w16cex:durableId="23C59520" w16cex:dateUtc="2021-02-04T05:33:00Z"/>
  <w16cex:commentExtensible w16cex:durableId="23C59609" w16cex:dateUtc="2021-02-04T05:37:00Z"/>
  <w16cex:commentExtensible w16cex:durableId="23C59628" w16cex:dateUtc="2021-02-04T0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6211D8" w16cid:durableId="23C59274"/>
  <w16cid:commentId w16cid:paraId="30810002" w16cid:durableId="23C59520"/>
  <w16cid:commentId w16cid:paraId="5B13B3C6" w16cid:durableId="23C59609"/>
  <w16cid:commentId w16cid:paraId="7A42D404" w16cid:durableId="23C596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09056" w14:textId="77777777" w:rsidR="00B20019" w:rsidRDefault="00B20019" w:rsidP="00E34A0C">
      <w:r>
        <w:separator/>
      </w:r>
    </w:p>
  </w:endnote>
  <w:endnote w:type="continuationSeparator" w:id="0">
    <w:p w14:paraId="1DFD2AAB" w14:textId="77777777" w:rsidR="00B20019" w:rsidRDefault="00B20019" w:rsidP="00E34A0C">
      <w:r>
        <w:continuationSeparator/>
      </w:r>
    </w:p>
  </w:endnote>
  <w:endnote w:type="continuationNotice" w:id="1">
    <w:p w14:paraId="765CEFE2" w14:textId="77777777" w:rsidR="00B20019" w:rsidRDefault="00B20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1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8B4BF" w14:textId="5643D23A" w:rsidR="005463A0" w:rsidRDefault="005463A0" w:rsidP="00D711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1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42CE1" w14:textId="77777777" w:rsidR="00B20019" w:rsidRDefault="00B20019" w:rsidP="00E34A0C">
      <w:r>
        <w:separator/>
      </w:r>
    </w:p>
  </w:footnote>
  <w:footnote w:type="continuationSeparator" w:id="0">
    <w:p w14:paraId="161738AF" w14:textId="77777777" w:rsidR="00B20019" w:rsidRDefault="00B20019" w:rsidP="00E34A0C">
      <w:r>
        <w:continuationSeparator/>
      </w:r>
    </w:p>
  </w:footnote>
  <w:footnote w:type="continuationNotice" w:id="1">
    <w:p w14:paraId="05EADEC4" w14:textId="77777777" w:rsidR="00B20019" w:rsidRDefault="00B200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09D35" w14:textId="268E19C6" w:rsidR="005463A0" w:rsidRDefault="00546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CC8"/>
    <w:multiLevelType w:val="hybridMultilevel"/>
    <w:tmpl w:val="1EAE6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C6F83"/>
    <w:multiLevelType w:val="hybridMultilevel"/>
    <w:tmpl w:val="945C3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13D8F"/>
    <w:multiLevelType w:val="hybridMultilevel"/>
    <w:tmpl w:val="BC6AC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93111"/>
    <w:multiLevelType w:val="hybridMultilevel"/>
    <w:tmpl w:val="13A60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904C45"/>
    <w:multiLevelType w:val="hybridMultilevel"/>
    <w:tmpl w:val="7F520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65ACA"/>
    <w:multiLevelType w:val="hybridMultilevel"/>
    <w:tmpl w:val="804EC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B5DAE"/>
    <w:multiLevelType w:val="hybridMultilevel"/>
    <w:tmpl w:val="403A6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663E18"/>
    <w:multiLevelType w:val="hybridMultilevel"/>
    <w:tmpl w:val="D9ECE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7D65DE"/>
    <w:multiLevelType w:val="hybridMultilevel"/>
    <w:tmpl w:val="6FE05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B02043"/>
    <w:multiLevelType w:val="hybridMultilevel"/>
    <w:tmpl w:val="E8C2D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8904EE"/>
    <w:multiLevelType w:val="hybridMultilevel"/>
    <w:tmpl w:val="B5A87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C56281"/>
    <w:multiLevelType w:val="hybridMultilevel"/>
    <w:tmpl w:val="E088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506E6"/>
    <w:multiLevelType w:val="hybridMultilevel"/>
    <w:tmpl w:val="8702D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F55BDA"/>
    <w:multiLevelType w:val="hybridMultilevel"/>
    <w:tmpl w:val="63C27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DE7409"/>
    <w:multiLevelType w:val="hybridMultilevel"/>
    <w:tmpl w:val="856C2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CA6F27"/>
    <w:multiLevelType w:val="hybridMultilevel"/>
    <w:tmpl w:val="12746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356A1B"/>
    <w:multiLevelType w:val="hybridMultilevel"/>
    <w:tmpl w:val="28D2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B26E0"/>
    <w:multiLevelType w:val="hybridMultilevel"/>
    <w:tmpl w:val="16A8A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DF51AA"/>
    <w:multiLevelType w:val="hybridMultilevel"/>
    <w:tmpl w:val="5C9A1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8C31C3"/>
    <w:multiLevelType w:val="hybridMultilevel"/>
    <w:tmpl w:val="A86A9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D03DDF"/>
    <w:multiLevelType w:val="hybridMultilevel"/>
    <w:tmpl w:val="8EC0F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076831"/>
    <w:multiLevelType w:val="hybridMultilevel"/>
    <w:tmpl w:val="7D187BA6"/>
    <w:lvl w:ilvl="0" w:tplc="9E50C98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4F1B85"/>
    <w:multiLevelType w:val="hybridMultilevel"/>
    <w:tmpl w:val="D6261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41068"/>
    <w:multiLevelType w:val="hybridMultilevel"/>
    <w:tmpl w:val="113A6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227475"/>
    <w:multiLevelType w:val="hybridMultilevel"/>
    <w:tmpl w:val="EEF83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220C06"/>
    <w:multiLevelType w:val="hybridMultilevel"/>
    <w:tmpl w:val="FFEEF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56725D"/>
    <w:multiLevelType w:val="hybridMultilevel"/>
    <w:tmpl w:val="5E708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1F4B29"/>
    <w:multiLevelType w:val="hybridMultilevel"/>
    <w:tmpl w:val="69C0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0580E"/>
    <w:multiLevelType w:val="hybridMultilevel"/>
    <w:tmpl w:val="A994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8085E"/>
    <w:multiLevelType w:val="hybridMultilevel"/>
    <w:tmpl w:val="45565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8409EB"/>
    <w:multiLevelType w:val="hybridMultilevel"/>
    <w:tmpl w:val="5BBCA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6F297F"/>
    <w:multiLevelType w:val="hybridMultilevel"/>
    <w:tmpl w:val="5E123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F80316"/>
    <w:multiLevelType w:val="hybridMultilevel"/>
    <w:tmpl w:val="2D323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8178BC"/>
    <w:multiLevelType w:val="hybridMultilevel"/>
    <w:tmpl w:val="4860F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5F53F1"/>
    <w:multiLevelType w:val="hybridMultilevel"/>
    <w:tmpl w:val="DEBEB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EE46A1"/>
    <w:multiLevelType w:val="hybridMultilevel"/>
    <w:tmpl w:val="8FECC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B645A8"/>
    <w:multiLevelType w:val="hybridMultilevel"/>
    <w:tmpl w:val="E9A86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E0338C"/>
    <w:multiLevelType w:val="hybridMultilevel"/>
    <w:tmpl w:val="5B543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4E08E7"/>
    <w:multiLevelType w:val="hybridMultilevel"/>
    <w:tmpl w:val="566C0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B21A47"/>
    <w:multiLevelType w:val="hybridMultilevel"/>
    <w:tmpl w:val="85F80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9"/>
  </w:num>
  <w:num w:numId="5">
    <w:abstractNumId w:val="27"/>
  </w:num>
  <w:num w:numId="6">
    <w:abstractNumId w:val="4"/>
  </w:num>
  <w:num w:numId="7">
    <w:abstractNumId w:val="5"/>
  </w:num>
  <w:num w:numId="8">
    <w:abstractNumId w:val="17"/>
  </w:num>
  <w:num w:numId="9">
    <w:abstractNumId w:val="13"/>
  </w:num>
  <w:num w:numId="10">
    <w:abstractNumId w:val="6"/>
  </w:num>
  <w:num w:numId="11">
    <w:abstractNumId w:val="15"/>
  </w:num>
  <w:num w:numId="12">
    <w:abstractNumId w:val="28"/>
  </w:num>
  <w:num w:numId="13">
    <w:abstractNumId w:val="8"/>
  </w:num>
  <w:num w:numId="14">
    <w:abstractNumId w:val="34"/>
  </w:num>
  <w:num w:numId="15">
    <w:abstractNumId w:val="38"/>
  </w:num>
  <w:num w:numId="16">
    <w:abstractNumId w:val="12"/>
  </w:num>
  <w:num w:numId="17">
    <w:abstractNumId w:val="35"/>
  </w:num>
  <w:num w:numId="18">
    <w:abstractNumId w:val="3"/>
  </w:num>
  <w:num w:numId="19">
    <w:abstractNumId w:val="32"/>
  </w:num>
  <w:num w:numId="20">
    <w:abstractNumId w:val="14"/>
  </w:num>
  <w:num w:numId="21">
    <w:abstractNumId w:val="25"/>
  </w:num>
  <w:num w:numId="22">
    <w:abstractNumId w:val="37"/>
  </w:num>
  <w:num w:numId="23">
    <w:abstractNumId w:val="10"/>
  </w:num>
  <w:num w:numId="24">
    <w:abstractNumId w:val="2"/>
  </w:num>
  <w:num w:numId="25">
    <w:abstractNumId w:val="0"/>
  </w:num>
  <w:num w:numId="26">
    <w:abstractNumId w:val="39"/>
  </w:num>
  <w:num w:numId="27">
    <w:abstractNumId w:val="41"/>
  </w:num>
  <w:num w:numId="28">
    <w:abstractNumId w:val="40"/>
  </w:num>
  <w:num w:numId="29">
    <w:abstractNumId w:val="7"/>
  </w:num>
  <w:num w:numId="30">
    <w:abstractNumId w:val="36"/>
  </w:num>
  <w:num w:numId="31">
    <w:abstractNumId w:val="23"/>
  </w:num>
  <w:num w:numId="32">
    <w:abstractNumId w:val="18"/>
  </w:num>
  <w:num w:numId="33">
    <w:abstractNumId w:val="33"/>
  </w:num>
  <w:num w:numId="34">
    <w:abstractNumId w:val="1"/>
  </w:num>
  <w:num w:numId="35">
    <w:abstractNumId w:val="31"/>
  </w:num>
  <w:num w:numId="36">
    <w:abstractNumId w:val="11"/>
  </w:num>
  <w:num w:numId="37">
    <w:abstractNumId w:val="20"/>
  </w:num>
  <w:num w:numId="38">
    <w:abstractNumId w:val="22"/>
  </w:num>
  <w:num w:numId="39">
    <w:abstractNumId w:val="30"/>
  </w:num>
  <w:num w:numId="40">
    <w:abstractNumId w:val="16"/>
  </w:num>
  <w:num w:numId="41">
    <w:abstractNumId w:val="29"/>
  </w:num>
  <w:num w:numId="4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22A4"/>
    <w:rsid w:val="000029FD"/>
    <w:rsid w:val="000064FF"/>
    <w:rsid w:val="00007C44"/>
    <w:rsid w:val="00010DB9"/>
    <w:rsid w:val="00013CD5"/>
    <w:rsid w:val="00014BF9"/>
    <w:rsid w:val="00026512"/>
    <w:rsid w:val="00026CEF"/>
    <w:rsid w:val="00033F40"/>
    <w:rsid w:val="00034AD7"/>
    <w:rsid w:val="00037626"/>
    <w:rsid w:val="00042625"/>
    <w:rsid w:val="00053322"/>
    <w:rsid w:val="00054380"/>
    <w:rsid w:val="00056609"/>
    <w:rsid w:val="00060A54"/>
    <w:rsid w:val="00062345"/>
    <w:rsid w:val="00065E16"/>
    <w:rsid w:val="00070D95"/>
    <w:rsid w:val="00074FBC"/>
    <w:rsid w:val="0007769E"/>
    <w:rsid w:val="00082E8E"/>
    <w:rsid w:val="00085623"/>
    <w:rsid w:val="00087F2D"/>
    <w:rsid w:val="00087F5A"/>
    <w:rsid w:val="000909B0"/>
    <w:rsid w:val="000920B2"/>
    <w:rsid w:val="00092370"/>
    <w:rsid w:val="00092C20"/>
    <w:rsid w:val="00094501"/>
    <w:rsid w:val="00094BD9"/>
    <w:rsid w:val="000952E5"/>
    <w:rsid w:val="000A0145"/>
    <w:rsid w:val="000A356A"/>
    <w:rsid w:val="000A39F4"/>
    <w:rsid w:val="000A732B"/>
    <w:rsid w:val="000B037D"/>
    <w:rsid w:val="000B1BD0"/>
    <w:rsid w:val="000B1F45"/>
    <w:rsid w:val="000B1F6E"/>
    <w:rsid w:val="000B4359"/>
    <w:rsid w:val="000B45E1"/>
    <w:rsid w:val="000B53FB"/>
    <w:rsid w:val="000B65AA"/>
    <w:rsid w:val="000D1137"/>
    <w:rsid w:val="000D15BD"/>
    <w:rsid w:val="000E0B8C"/>
    <w:rsid w:val="000E1829"/>
    <w:rsid w:val="000E1C4A"/>
    <w:rsid w:val="000E2933"/>
    <w:rsid w:val="000E4813"/>
    <w:rsid w:val="000E5C48"/>
    <w:rsid w:val="000E6492"/>
    <w:rsid w:val="000E6F73"/>
    <w:rsid w:val="000F260A"/>
    <w:rsid w:val="000F3546"/>
    <w:rsid w:val="000F6243"/>
    <w:rsid w:val="000F6D96"/>
    <w:rsid w:val="000F7227"/>
    <w:rsid w:val="001010F9"/>
    <w:rsid w:val="00102DBD"/>
    <w:rsid w:val="001037C7"/>
    <w:rsid w:val="001067C7"/>
    <w:rsid w:val="00112094"/>
    <w:rsid w:val="00125A34"/>
    <w:rsid w:val="00127C20"/>
    <w:rsid w:val="00131820"/>
    <w:rsid w:val="00133493"/>
    <w:rsid w:val="00140796"/>
    <w:rsid w:val="00150AFC"/>
    <w:rsid w:val="001525B3"/>
    <w:rsid w:val="00152A0D"/>
    <w:rsid w:val="00152C84"/>
    <w:rsid w:val="00153087"/>
    <w:rsid w:val="00153D76"/>
    <w:rsid w:val="00154233"/>
    <w:rsid w:val="0015482B"/>
    <w:rsid w:val="00174841"/>
    <w:rsid w:val="001752EB"/>
    <w:rsid w:val="0017719F"/>
    <w:rsid w:val="00180809"/>
    <w:rsid w:val="00180F69"/>
    <w:rsid w:val="00187347"/>
    <w:rsid w:val="00187B63"/>
    <w:rsid w:val="0019186D"/>
    <w:rsid w:val="00192DF2"/>
    <w:rsid w:val="0019587F"/>
    <w:rsid w:val="001A3642"/>
    <w:rsid w:val="001A4074"/>
    <w:rsid w:val="001A47B8"/>
    <w:rsid w:val="001B0483"/>
    <w:rsid w:val="001B09EA"/>
    <w:rsid w:val="001B10D0"/>
    <w:rsid w:val="001B14C3"/>
    <w:rsid w:val="001B7ADC"/>
    <w:rsid w:val="001C0047"/>
    <w:rsid w:val="001C20B2"/>
    <w:rsid w:val="001C620A"/>
    <w:rsid w:val="001C7705"/>
    <w:rsid w:val="001D0386"/>
    <w:rsid w:val="001D0762"/>
    <w:rsid w:val="001D2044"/>
    <w:rsid w:val="001D547E"/>
    <w:rsid w:val="001D6E2C"/>
    <w:rsid w:val="001E2227"/>
    <w:rsid w:val="001E5337"/>
    <w:rsid w:val="001F0B72"/>
    <w:rsid w:val="001F7A77"/>
    <w:rsid w:val="00205237"/>
    <w:rsid w:val="0020598D"/>
    <w:rsid w:val="00206C04"/>
    <w:rsid w:val="002113C4"/>
    <w:rsid w:val="00213525"/>
    <w:rsid w:val="0022727D"/>
    <w:rsid w:val="00227895"/>
    <w:rsid w:val="0023301B"/>
    <w:rsid w:val="00235DFA"/>
    <w:rsid w:val="002413C5"/>
    <w:rsid w:val="00245576"/>
    <w:rsid w:val="00246EA3"/>
    <w:rsid w:val="00250762"/>
    <w:rsid w:val="00250BF6"/>
    <w:rsid w:val="00252582"/>
    <w:rsid w:val="00262E32"/>
    <w:rsid w:val="002633A2"/>
    <w:rsid w:val="002640CD"/>
    <w:rsid w:val="00265456"/>
    <w:rsid w:val="00265B8A"/>
    <w:rsid w:val="002661A0"/>
    <w:rsid w:val="00273553"/>
    <w:rsid w:val="00277628"/>
    <w:rsid w:val="00281314"/>
    <w:rsid w:val="002843FB"/>
    <w:rsid w:val="00284B13"/>
    <w:rsid w:val="00286254"/>
    <w:rsid w:val="00287DCE"/>
    <w:rsid w:val="002944DD"/>
    <w:rsid w:val="002A18DD"/>
    <w:rsid w:val="002A2A84"/>
    <w:rsid w:val="002A7273"/>
    <w:rsid w:val="002A7A04"/>
    <w:rsid w:val="002B06E9"/>
    <w:rsid w:val="002B0797"/>
    <w:rsid w:val="002B161B"/>
    <w:rsid w:val="002B7DBF"/>
    <w:rsid w:val="002C641D"/>
    <w:rsid w:val="002C6AFE"/>
    <w:rsid w:val="002D0567"/>
    <w:rsid w:val="002D0921"/>
    <w:rsid w:val="002D2BAA"/>
    <w:rsid w:val="002D3426"/>
    <w:rsid w:val="002D38E8"/>
    <w:rsid w:val="002D5210"/>
    <w:rsid w:val="002D6BDD"/>
    <w:rsid w:val="002D7411"/>
    <w:rsid w:val="002E0EAE"/>
    <w:rsid w:val="002E113E"/>
    <w:rsid w:val="002E1A38"/>
    <w:rsid w:val="002E350D"/>
    <w:rsid w:val="002E6895"/>
    <w:rsid w:val="002E6D40"/>
    <w:rsid w:val="00300A18"/>
    <w:rsid w:val="00305A68"/>
    <w:rsid w:val="00311412"/>
    <w:rsid w:val="003115B8"/>
    <w:rsid w:val="003118A2"/>
    <w:rsid w:val="00312A3A"/>
    <w:rsid w:val="00313626"/>
    <w:rsid w:val="003156CC"/>
    <w:rsid w:val="00321FF5"/>
    <w:rsid w:val="00323A51"/>
    <w:rsid w:val="00336B0A"/>
    <w:rsid w:val="00336D8B"/>
    <w:rsid w:val="00340641"/>
    <w:rsid w:val="00340E3A"/>
    <w:rsid w:val="00341613"/>
    <w:rsid w:val="00346A75"/>
    <w:rsid w:val="003472E1"/>
    <w:rsid w:val="00351102"/>
    <w:rsid w:val="003511B9"/>
    <w:rsid w:val="00353104"/>
    <w:rsid w:val="00365E99"/>
    <w:rsid w:val="003733D0"/>
    <w:rsid w:val="0037551A"/>
    <w:rsid w:val="00375B5A"/>
    <w:rsid w:val="00375B6A"/>
    <w:rsid w:val="0037784B"/>
    <w:rsid w:val="00381229"/>
    <w:rsid w:val="003857AA"/>
    <w:rsid w:val="003866F3"/>
    <w:rsid w:val="00386F5A"/>
    <w:rsid w:val="003951E1"/>
    <w:rsid w:val="00397575"/>
    <w:rsid w:val="003A45A0"/>
    <w:rsid w:val="003B0FD6"/>
    <w:rsid w:val="003B49C6"/>
    <w:rsid w:val="003B4A52"/>
    <w:rsid w:val="003C1661"/>
    <w:rsid w:val="003C2360"/>
    <w:rsid w:val="003C50C2"/>
    <w:rsid w:val="003D592D"/>
    <w:rsid w:val="003D5B87"/>
    <w:rsid w:val="003F397F"/>
    <w:rsid w:val="003F4390"/>
    <w:rsid w:val="00400E3E"/>
    <w:rsid w:val="00411752"/>
    <w:rsid w:val="00413398"/>
    <w:rsid w:val="004134E5"/>
    <w:rsid w:val="00413882"/>
    <w:rsid w:val="00413A25"/>
    <w:rsid w:val="00413D4B"/>
    <w:rsid w:val="004203EB"/>
    <w:rsid w:val="00420C84"/>
    <w:rsid w:val="00424857"/>
    <w:rsid w:val="00425298"/>
    <w:rsid w:val="00426D7F"/>
    <w:rsid w:val="004270DF"/>
    <w:rsid w:val="00427CF4"/>
    <w:rsid w:val="004315F6"/>
    <w:rsid w:val="00437795"/>
    <w:rsid w:val="00437D46"/>
    <w:rsid w:val="00437FB4"/>
    <w:rsid w:val="0044453B"/>
    <w:rsid w:val="00453153"/>
    <w:rsid w:val="0045582D"/>
    <w:rsid w:val="00455ECE"/>
    <w:rsid w:val="004563CF"/>
    <w:rsid w:val="00463155"/>
    <w:rsid w:val="0046467E"/>
    <w:rsid w:val="00464B6E"/>
    <w:rsid w:val="00467142"/>
    <w:rsid w:val="004713D7"/>
    <w:rsid w:val="00471EB4"/>
    <w:rsid w:val="004720AD"/>
    <w:rsid w:val="0047314D"/>
    <w:rsid w:val="00480023"/>
    <w:rsid w:val="004821CC"/>
    <w:rsid w:val="00482731"/>
    <w:rsid w:val="00482FAD"/>
    <w:rsid w:val="00484EB7"/>
    <w:rsid w:val="00486ADA"/>
    <w:rsid w:val="00494378"/>
    <w:rsid w:val="00494920"/>
    <w:rsid w:val="004A1ADA"/>
    <w:rsid w:val="004B0886"/>
    <w:rsid w:val="004B18CA"/>
    <w:rsid w:val="004B5763"/>
    <w:rsid w:val="004C6855"/>
    <w:rsid w:val="004C68C2"/>
    <w:rsid w:val="004D0C95"/>
    <w:rsid w:val="004D0EB2"/>
    <w:rsid w:val="004D17BB"/>
    <w:rsid w:val="004E0684"/>
    <w:rsid w:val="004E67A8"/>
    <w:rsid w:val="004F0620"/>
    <w:rsid w:val="004F14D5"/>
    <w:rsid w:val="004F170F"/>
    <w:rsid w:val="004F20A5"/>
    <w:rsid w:val="004F5C99"/>
    <w:rsid w:val="00501ED0"/>
    <w:rsid w:val="00513B7D"/>
    <w:rsid w:val="0051438E"/>
    <w:rsid w:val="00516813"/>
    <w:rsid w:val="00516B6B"/>
    <w:rsid w:val="00525306"/>
    <w:rsid w:val="005267A4"/>
    <w:rsid w:val="00526F3D"/>
    <w:rsid w:val="00527958"/>
    <w:rsid w:val="00536E87"/>
    <w:rsid w:val="005463A0"/>
    <w:rsid w:val="00555A4A"/>
    <w:rsid w:val="00560EE0"/>
    <w:rsid w:val="00560FBC"/>
    <w:rsid w:val="00562836"/>
    <w:rsid w:val="00570AE3"/>
    <w:rsid w:val="00570B92"/>
    <w:rsid w:val="005714E8"/>
    <w:rsid w:val="00571892"/>
    <w:rsid w:val="00571FF8"/>
    <w:rsid w:val="00580D71"/>
    <w:rsid w:val="00581823"/>
    <w:rsid w:val="00581D1B"/>
    <w:rsid w:val="0058391C"/>
    <w:rsid w:val="005921E1"/>
    <w:rsid w:val="005926CA"/>
    <w:rsid w:val="00592784"/>
    <w:rsid w:val="00592E98"/>
    <w:rsid w:val="00593226"/>
    <w:rsid w:val="005935CA"/>
    <w:rsid w:val="005950E3"/>
    <w:rsid w:val="0059525B"/>
    <w:rsid w:val="00597539"/>
    <w:rsid w:val="005A123B"/>
    <w:rsid w:val="005A1C50"/>
    <w:rsid w:val="005A5F11"/>
    <w:rsid w:val="005A6B16"/>
    <w:rsid w:val="005B1E4B"/>
    <w:rsid w:val="005C0D92"/>
    <w:rsid w:val="005C2461"/>
    <w:rsid w:val="005C279A"/>
    <w:rsid w:val="005D081E"/>
    <w:rsid w:val="005D2C36"/>
    <w:rsid w:val="005D31CD"/>
    <w:rsid w:val="005D4FF3"/>
    <w:rsid w:val="005D7636"/>
    <w:rsid w:val="005E0E35"/>
    <w:rsid w:val="005E2D2C"/>
    <w:rsid w:val="005E36F6"/>
    <w:rsid w:val="005E434B"/>
    <w:rsid w:val="005F41B8"/>
    <w:rsid w:val="005F47CF"/>
    <w:rsid w:val="005F6F42"/>
    <w:rsid w:val="006009A5"/>
    <w:rsid w:val="0060235B"/>
    <w:rsid w:val="0060696C"/>
    <w:rsid w:val="00610A24"/>
    <w:rsid w:val="00614500"/>
    <w:rsid w:val="00614913"/>
    <w:rsid w:val="00617A2A"/>
    <w:rsid w:val="00621047"/>
    <w:rsid w:val="00626403"/>
    <w:rsid w:val="00627DF9"/>
    <w:rsid w:val="00630925"/>
    <w:rsid w:val="00630C07"/>
    <w:rsid w:val="006429E4"/>
    <w:rsid w:val="006436EC"/>
    <w:rsid w:val="00652801"/>
    <w:rsid w:val="00653F38"/>
    <w:rsid w:val="006551C3"/>
    <w:rsid w:val="0065722A"/>
    <w:rsid w:val="00657783"/>
    <w:rsid w:val="00657A95"/>
    <w:rsid w:val="0066232A"/>
    <w:rsid w:val="006628DD"/>
    <w:rsid w:val="006649A1"/>
    <w:rsid w:val="0067093D"/>
    <w:rsid w:val="0067264A"/>
    <w:rsid w:val="00672EAB"/>
    <w:rsid w:val="006857CA"/>
    <w:rsid w:val="0069131A"/>
    <w:rsid w:val="00693725"/>
    <w:rsid w:val="00693E60"/>
    <w:rsid w:val="006973F8"/>
    <w:rsid w:val="006A1ACA"/>
    <w:rsid w:val="006A6064"/>
    <w:rsid w:val="006A625C"/>
    <w:rsid w:val="006B180C"/>
    <w:rsid w:val="006B2704"/>
    <w:rsid w:val="006B299D"/>
    <w:rsid w:val="006B2C2C"/>
    <w:rsid w:val="006B4083"/>
    <w:rsid w:val="006B56FE"/>
    <w:rsid w:val="006C1A36"/>
    <w:rsid w:val="006C1ABA"/>
    <w:rsid w:val="006C2AD0"/>
    <w:rsid w:val="006C5ABB"/>
    <w:rsid w:val="006C66EB"/>
    <w:rsid w:val="006C70F8"/>
    <w:rsid w:val="006C7C54"/>
    <w:rsid w:val="006D41E2"/>
    <w:rsid w:val="006D7889"/>
    <w:rsid w:val="006E43C3"/>
    <w:rsid w:val="006E5504"/>
    <w:rsid w:val="006F042B"/>
    <w:rsid w:val="006F08A4"/>
    <w:rsid w:val="006F1657"/>
    <w:rsid w:val="006F3896"/>
    <w:rsid w:val="006F5345"/>
    <w:rsid w:val="006F760C"/>
    <w:rsid w:val="006F7E94"/>
    <w:rsid w:val="0070309E"/>
    <w:rsid w:val="0070361D"/>
    <w:rsid w:val="00705354"/>
    <w:rsid w:val="00712E6A"/>
    <w:rsid w:val="00712FED"/>
    <w:rsid w:val="0071582F"/>
    <w:rsid w:val="0072041B"/>
    <w:rsid w:val="00720918"/>
    <w:rsid w:val="00724DFD"/>
    <w:rsid w:val="00724F24"/>
    <w:rsid w:val="007257D3"/>
    <w:rsid w:val="007272E8"/>
    <w:rsid w:val="00730045"/>
    <w:rsid w:val="007312B0"/>
    <w:rsid w:val="007315B2"/>
    <w:rsid w:val="00733542"/>
    <w:rsid w:val="00735970"/>
    <w:rsid w:val="00736732"/>
    <w:rsid w:val="00740B54"/>
    <w:rsid w:val="0074228D"/>
    <w:rsid w:val="00742EC1"/>
    <w:rsid w:val="0074603C"/>
    <w:rsid w:val="007500B8"/>
    <w:rsid w:val="00750804"/>
    <w:rsid w:val="0075132A"/>
    <w:rsid w:val="0075163C"/>
    <w:rsid w:val="00757890"/>
    <w:rsid w:val="00762E04"/>
    <w:rsid w:val="00763884"/>
    <w:rsid w:val="00764E63"/>
    <w:rsid w:val="0078104A"/>
    <w:rsid w:val="007817D6"/>
    <w:rsid w:val="007820AC"/>
    <w:rsid w:val="00783D77"/>
    <w:rsid w:val="0078541A"/>
    <w:rsid w:val="007869AC"/>
    <w:rsid w:val="00787357"/>
    <w:rsid w:val="00787FB5"/>
    <w:rsid w:val="00790551"/>
    <w:rsid w:val="00795A07"/>
    <w:rsid w:val="00797F55"/>
    <w:rsid w:val="007A054F"/>
    <w:rsid w:val="007A36EA"/>
    <w:rsid w:val="007A3C14"/>
    <w:rsid w:val="007A5C5D"/>
    <w:rsid w:val="007A68AB"/>
    <w:rsid w:val="007B0BF6"/>
    <w:rsid w:val="007B4D85"/>
    <w:rsid w:val="007C00A2"/>
    <w:rsid w:val="007C3B94"/>
    <w:rsid w:val="007C4A46"/>
    <w:rsid w:val="007C7C27"/>
    <w:rsid w:val="007D5850"/>
    <w:rsid w:val="007D5ABD"/>
    <w:rsid w:val="007E550B"/>
    <w:rsid w:val="007F1671"/>
    <w:rsid w:val="007F1D04"/>
    <w:rsid w:val="007F238E"/>
    <w:rsid w:val="007F5148"/>
    <w:rsid w:val="007F5B5E"/>
    <w:rsid w:val="007F6DB7"/>
    <w:rsid w:val="007F6E83"/>
    <w:rsid w:val="007F6F1B"/>
    <w:rsid w:val="00801E96"/>
    <w:rsid w:val="00805AD4"/>
    <w:rsid w:val="00807515"/>
    <w:rsid w:val="008077D4"/>
    <w:rsid w:val="00807E7C"/>
    <w:rsid w:val="008233F9"/>
    <w:rsid w:val="00832696"/>
    <w:rsid w:val="00833247"/>
    <w:rsid w:val="008340D8"/>
    <w:rsid w:val="00834E2B"/>
    <w:rsid w:val="008418F0"/>
    <w:rsid w:val="0085668A"/>
    <w:rsid w:val="00856EEF"/>
    <w:rsid w:val="00864E94"/>
    <w:rsid w:val="008659D7"/>
    <w:rsid w:val="00865A37"/>
    <w:rsid w:val="00865B17"/>
    <w:rsid w:val="00870670"/>
    <w:rsid w:val="00871F5D"/>
    <w:rsid w:val="00872519"/>
    <w:rsid w:val="00873678"/>
    <w:rsid w:val="00875A72"/>
    <w:rsid w:val="0087614C"/>
    <w:rsid w:val="008761AD"/>
    <w:rsid w:val="0088296B"/>
    <w:rsid w:val="0089148D"/>
    <w:rsid w:val="00892775"/>
    <w:rsid w:val="0089284A"/>
    <w:rsid w:val="008954D7"/>
    <w:rsid w:val="00895752"/>
    <w:rsid w:val="00895FD8"/>
    <w:rsid w:val="0089722B"/>
    <w:rsid w:val="00897809"/>
    <w:rsid w:val="008A4402"/>
    <w:rsid w:val="008A6CF1"/>
    <w:rsid w:val="008B343A"/>
    <w:rsid w:val="008B5BC6"/>
    <w:rsid w:val="008C067F"/>
    <w:rsid w:val="008C169A"/>
    <w:rsid w:val="008C3102"/>
    <w:rsid w:val="008D0100"/>
    <w:rsid w:val="008D2C6D"/>
    <w:rsid w:val="008D3849"/>
    <w:rsid w:val="008D5394"/>
    <w:rsid w:val="008E08BC"/>
    <w:rsid w:val="008E4183"/>
    <w:rsid w:val="008E42D0"/>
    <w:rsid w:val="008E4582"/>
    <w:rsid w:val="008F27D1"/>
    <w:rsid w:val="008F4A79"/>
    <w:rsid w:val="008F5D8A"/>
    <w:rsid w:val="008F6C88"/>
    <w:rsid w:val="008F733B"/>
    <w:rsid w:val="009051FE"/>
    <w:rsid w:val="00906020"/>
    <w:rsid w:val="00906567"/>
    <w:rsid w:val="00906C7D"/>
    <w:rsid w:val="00912A9B"/>
    <w:rsid w:val="00914353"/>
    <w:rsid w:val="00914EFB"/>
    <w:rsid w:val="00915751"/>
    <w:rsid w:val="00915E47"/>
    <w:rsid w:val="009167CD"/>
    <w:rsid w:val="00916E2D"/>
    <w:rsid w:val="00917980"/>
    <w:rsid w:val="00917A64"/>
    <w:rsid w:val="00920345"/>
    <w:rsid w:val="00920E70"/>
    <w:rsid w:val="0093012A"/>
    <w:rsid w:val="00932043"/>
    <w:rsid w:val="00933160"/>
    <w:rsid w:val="009344C4"/>
    <w:rsid w:val="00934725"/>
    <w:rsid w:val="00934E8C"/>
    <w:rsid w:val="009458D5"/>
    <w:rsid w:val="0094722D"/>
    <w:rsid w:val="00947AEE"/>
    <w:rsid w:val="0095274B"/>
    <w:rsid w:val="009601B8"/>
    <w:rsid w:val="00960F9A"/>
    <w:rsid w:val="00962250"/>
    <w:rsid w:val="00963268"/>
    <w:rsid w:val="009641A2"/>
    <w:rsid w:val="009649A8"/>
    <w:rsid w:val="00964D07"/>
    <w:rsid w:val="00964F45"/>
    <w:rsid w:val="00966693"/>
    <w:rsid w:val="009670C0"/>
    <w:rsid w:val="0097058B"/>
    <w:rsid w:val="00973884"/>
    <w:rsid w:val="00974C4D"/>
    <w:rsid w:val="00974DDA"/>
    <w:rsid w:val="00982920"/>
    <w:rsid w:val="00986022"/>
    <w:rsid w:val="00992D5D"/>
    <w:rsid w:val="00994917"/>
    <w:rsid w:val="0099629C"/>
    <w:rsid w:val="009964EA"/>
    <w:rsid w:val="009A200D"/>
    <w:rsid w:val="009B1124"/>
    <w:rsid w:val="009B34CE"/>
    <w:rsid w:val="009B403C"/>
    <w:rsid w:val="009B607C"/>
    <w:rsid w:val="009D051E"/>
    <w:rsid w:val="009D1A07"/>
    <w:rsid w:val="009D1FF3"/>
    <w:rsid w:val="009D26F5"/>
    <w:rsid w:val="009D3E08"/>
    <w:rsid w:val="009D7550"/>
    <w:rsid w:val="009E34E4"/>
    <w:rsid w:val="009E4424"/>
    <w:rsid w:val="009E6729"/>
    <w:rsid w:val="009E6FC1"/>
    <w:rsid w:val="009F2A73"/>
    <w:rsid w:val="009F60B0"/>
    <w:rsid w:val="009F71CB"/>
    <w:rsid w:val="00A029C4"/>
    <w:rsid w:val="00A11247"/>
    <w:rsid w:val="00A12565"/>
    <w:rsid w:val="00A15931"/>
    <w:rsid w:val="00A23E50"/>
    <w:rsid w:val="00A24493"/>
    <w:rsid w:val="00A32050"/>
    <w:rsid w:val="00A3237C"/>
    <w:rsid w:val="00A32485"/>
    <w:rsid w:val="00A34272"/>
    <w:rsid w:val="00A4747D"/>
    <w:rsid w:val="00A5136F"/>
    <w:rsid w:val="00A5191A"/>
    <w:rsid w:val="00A54301"/>
    <w:rsid w:val="00A628EE"/>
    <w:rsid w:val="00A6624F"/>
    <w:rsid w:val="00A7033F"/>
    <w:rsid w:val="00A74EC4"/>
    <w:rsid w:val="00A80C50"/>
    <w:rsid w:val="00A82996"/>
    <w:rsid w:val="00A82A4D"/>
    <w:rsid w:val="00A84384"/>
    <w:rsid w:val="00A90A1B"/>
    <w:rsid w:val="00A956E8"/>
    <w:rsid w:val="00AA1940"/>
    <w:rsid w:val="00AA432F"/>
    <w:rsid w:val="00AA751F"/>
    <w:rsid w:val="00AB15BF"/>
    <w:rsid w:val="00AB18C3"/>
    <w:rsid w:val="00AB1DE3"/>
    <w:rsid w:val="00AC2167"/>
    <w:rsid w:val="00AC732C"/>
    <w:rsid w:val="00AD072D"/>
    <w:rsid w:val="00AD096E"/>
    <w:rsid w:val="00AD1996"/>
    <w:rsid w:val="00AD6670"/>
    <w:rsid w:val="00AE0CF2"/>
    <w:rsid w:val="00AF126D"/>
    <w:rsid w:val="00AF3B15"/>
    <w:rsid w:val="00AF5EBA"/>
    <w:rsid w:val="00B00CCC"/>
    <w:rsid w:val="00B1215E"/>
    <w:rsid w:val="00B12ECB"/>
    <w:rsid w:val="00B13404"/>
    <w:rsid w:val="00B15383"/>
    <w:rsid w:val="00B15513"/>
    <w:rsid w:val="00B15FEC"/>
    <w:rsid w:val="00B20019"/>
    <w:rsid w:val="00B219E0"/>
    <w:rsid w:val="00B24C97"/>
    <w:rsid w:val="00B26C38"/>
    <w:rsid w:val="00B26D61"/>
    <w:rsid w:val="00B278FC"/>
    <w:rsid w:val="00B27EFF"/>
    <w:rsid w:val="00B32D99"/>
    <w:rsid w:val="00B40ACF"/>
    <w:rsid w:val="00B413FA"/>
    <w:rsid w:val="00B41C04"/>
    <w:rsid w:val="00B46425"/>
    <w:rsid w:val="00B469AF"/>
    <w:rsid w:val="00B505E0"/>
    <w:rsid w:val="00B51E48"/>
    <w:rsid w:val="00B5266E"/>
    <w:rsid w:val="00B57ACF"/>
    <w:rsid w:val="00B60BBB"/>
    <w:rsid w:val="00B66CA1"/>
    <w:rsid w:val="00B67A89"/>
    <w:rsid w:val="00B70B2A"/>
    <w:rsid w:val="00B72A5C"/>
    <w:rsid w:val="00B750DD"/>
    <w:rsid w:val="00B801CD"/>
    <w:rsid w:val="00B86542"/>
    <w:rsid w:val="00B90692"/>
    <w:rsid w:val="00B92881"/>
    <w:rsid w:val="00B93297"/>
    <w:rsid w:val="00BA44B5"/>
    <w:rsid w:val="00BA4B4F"/>
    <w:rsid w:val="00BA7E30"/>
    <w:rsid w:val="00BB0FF5"/>
    <w:rsid w:val="00BC5FF4"/>
    <w:rsid w:val="00BC788A"/>
    <w:rsid w:val="00BD2DC1"/>
    <w:rsid w:val="00BD565D"/>
    <w:rsid w:val="00BD5C2C"/>
    <w:rsid w:val="00BD631F"/>
    <w:rsid w:val="00BE1803"/>
    <w:rsid w:val="00BE1A8E"/>
    <w:rsid w:val="00BE2638"/>
    <w:rsid w:val="00BE34CA"/>
    <w:rsid w:val="00BE67A3"/>
    <w:rsid w:val="00C00B49"/>
    <w:rsid w:val="00C042F3"/>
    <w:rsid w:val="00C116A5"/>
    <w:rsid w:val="00C15B46"/>
    <w:rsid w:val="00C221B5"/>
    <w:rsid w:val="00C22D2B"/>
    <w:rsid w:val="00C23BF0"/>
    <w:rsid w:val="00C24D3F"/>
    <w:rsid w:val="00C27EE2"/>
    <w:rsid w:val="00C327D3"/>
    <w:rsid w:val="00C424E2"/>
    <w:rsid w:val="00C50E9B"/>
    <w:rsid w:val="00C513BF"/>
    <w:rsid w:val="00C515BE"/>
    <w:rsid w:val="00C556F9"/>
    <w:rsid w:val="00C70DDA"/>
    <w:rsid w:val="00C7102D"/>
    <w:rsid w:val="00C71B54"/>
    <w:rsid w:val="00C754D7"/>
    <w:rsid w:val="00C759F9"/>
    <w:rsid w:val="00C80F81"/>
    <w:rsid w:val="00C81371"/>
    <w:rsid w:val="00C94A65"/>
    <w:rsid w:val="00C96626"/>
    <w:rsid w:val="00C97227"/>
    <w:rsid w:val="00CA03E7"/>
    <w:rsid w:val="00CA57BE"/>
    <w:rsid w:val="00CA6358"/>
    <w:rsid w:val="00CB4D82"/>
    <w:rsid w:val="00CC198B"/>
    <w:rsid w:val="00CC2ED1"/>
    <w:rsid w:val="00CC32FF"/>
    <w:rsid w:val="00CC50C0"/>
    <w:rsid w:val="00CC5F71"/>
    <w:rsid w:val="00CC70F2"/>
    <w:rsid w:val="00CD2A55"/>
    <w:rsid w:val="00CD2E69"/>
    <w:rsid w:val="00CD3938"/>
    <w:rsid w:val="00CD4B50"/>
    <w:rsid w:val="00CD6E19"/>
    <w:rsid w:val="00CE0898"/>
    <w:rsid w:val="00CE138C"/>
    <w:rsid w:val="00CE384F"/>
    <w:rsid w:val="00CE3CBF"/>
    <w:rsid w:val="00CE527A"/>
    <w:rsid w:val="00CE6292"/>
    <w:rsid w:val="00CE6CCB"/>
    <w:rsid w:val="00CF269D"/>
    <w:rsid w:val="00CF3536"/>
    <w:rsid w:val="00CF434D"/>
    <w:rsid w:val="00CF4688"/>
    <w:rsid w:val="00D031A1"/>
    <w:rsid w:val="00D0681A"/>
    <w:rsid w:val="00D07BE0"/>
    <w:rsid w:val="00D101B5"/>
    <w:rsid w:val="00D12AC6"/>
    <w:rsid w:val="00D12D90"/>
    <w:rsid w:val="00D150A2"/>
    <w:rsid w:val="00D237CB"/>
    <w:rsid w:val="00D239B7"/>
    <w:rsid w:val="00D240DB"/>
    <w:rsid w:val="00D2562F"/>
    <w:rsid w:val="00D32163"/>
    <w:rsid w:val="00D334CA"/>
    <w:rsid w:val="00D334F9"/>
    <w:rsid w:val="00D33C69"/>
    <w:rsid w:val="00D36A84"/>
    <w:rsid w:val="00D374CF"/>
    <w:rsid w:val="00D376B3"/>
    <w:rsid w:val="00D4168A"/>
    <w:rsid w:val="00D4339F"/>
    <w:rsid w:val="00D47C6B"/>
    <w:rsid w:val="00D5178A"/>
    <w:rsid w:val="00D54AA4"/>
    <w:rsid w:val="00D57A8C"/>
    <w:rsid w:val="00D60058"/>
    <w:rsid w:val="00D61736"/>
    <w:rsid w:val="00D627E1"/>
    <w:rsid w:val="00D6380E"/>
    <w:rsid w:val="00D71107"/>
    <w:rsid w:val="00D711C0"/>
    <w:rsid w:val="00D750BD"/>
    <w:rsid w:val="00D761B7"/>
    <w:rsid w:val="00D76914"/>
    <w:rsid w:val="00D82830"/>
    <w:rsid w:val="00D82D12"/>
    <w:rsid w:val="00D854A6"/>
    <w:rsid w:val="00D91323"/>
    <w:rsid w:val="00D94123"/>
    <w:rsid w:val="00D94234"/>
    <w:rsid w:val="00D95D00"/>
    <w:rsid w:val="00D96D53"/>
    <w:rsid w:val="00DA3CF3"/>
    <w:rsid w:val="00DA402F"/>
    <w:rsid w:val="00DA4405"/>
    <w:rsid w:val="00DA718D"/>
    <w:rsid w:val="00DA7D21"/>
    <w:rsid w:val="00DB1B55"/>
    <w:rsid w:val="00DB3C1A"/>
    <w:rsid w:val="00DB3E7F"/>
    <w:rsid w:val="00DB3FCB"/>
    <w:rsid w:val="00DC1F04"/>
    <w:rsid w:val="00DC410C"/>
    <w:rsid w:val="00DC4638"/>
    <w:rsid w:val="00DC6636"/>
    <w:rsid w:val="00DC74E2"/>
    <w:rsid w:val="00DD1D3B"/>
    <w:rsid w:val="00DD2E69"/>
    <w:rsid w:val="00DD64B9"/>
    <w:rsid w:val="00DE2AC3"/>
    <w:rsid w:val="00DF0BFB"/>
    <w:rsid w:val="00DF2428"/>
    <w:rsid w:val="00DF3AFA"/>
    <w:rsid w:val="00DF4050"/>
    <w:rsid w:val="00DF4F4D"/>
    <w:rsid w:val="00DF5805"/>
    <w:rsid w:val="00DF5EFF"/>
    <w:rsid w:val="00E006DD"/>
    <w:rsid w:val="00E00A9B"/>
    <w:rsid w:val="00E102E5"/>
    <w:rsid w:val="00E1047D"/>
    <w:rsid w:val="00E10F34"/>
    <w:rsid w:val="00E11CB6"/>
    <w:rsid w:val="00E128C9"/>
    <w:rsid w:val="00E12A8C"/>
    <w:rsid w:val="00E26444"/>
    <w:rsid w:val="00E34A0C"/>
    <w:rsid w:val="00E34CC9"/>
    <w:rsid w:val="00E37E8F"/>
    <w:rsid w:val="00E404D1"/>
    <w:rsid w:val="00E42332"/>
    <w:rsid w:val="00E42CAC"/>
    <w:rsid w:val="00E42F5B"/>
    <w:rsid w:val="00E44109"/>
    <w:rsid w:val="00E53388"/>
    <w:rsid w:val="00E64E5E"/>
    <w:rsid w:val="00E66168"/>
    <w:rsid w:val="00E67935"/>
    <w:rsid w:val="00E72DD3"/>
    <w:rsid w:val="00E74A5D"/>
    <w:rsid w:val="00E77397"/>
    <w:rsid w:val="00E77EA6"/>
    <w:rsid w:val="00E80BC9"/>
    <w:rsid w:val="00E83D35"/>
    <w:rsid w:val="00E874E1"/>
    <w:rsid w:val="00E87F99"/>
    <w:rsid w:val="00E90AFE"/>
    <w:rsid w:val="00E91CCC"/>
    <w:rsid w:val="00E96472"/>
    <w:rsid w:val="00E97661"/>
    <w:rsid w:val="00E97899"/>
    <w:rsid w:val="00EA0832"/>
    <w:rsid w:val="00EA4C9A"/>
    <w:rsid w:val="00EA4CEF"/>
    <w:rsid w:val="00EA6A50"/>
    <w:rsid w:val="00EA70BA"/>
    <w:rsid w:val="00EA7454"/>
    <w:rsid w:val="00EB05A2"/>
    <w:rsid w:val="00EB0CEB"/>
    <w:rsid w:val="00EB17FE"/>
    <w:rsid w:val="00EB1AAA"/>
    <w:rsid w:val="00EB1CF1"/>
    <w:rsid w:val="00EB7527"/>
    <w:rsid w:val="00EB75A3"/>
    <w:rsid w:val="00EC0F0D"/>
    <w:rsid w:val="00EC1116"/>
    <w:rsid w:val="00EC1294"/>
    <w:rsid w:val="00EC12ED"/>
    <w:rsid w:val="00ED0AF5"/>
    <w:rsid w:val="00ED0C47"/>
    <w:rsid w:val="00ED5C2A"/>
    <w:rsid w:val="00EE2FB0"/>
    <w:rsid w:val="00EE70DF"/>
    <w:rsid w:val="00EE7216"/>
    <w:rsid w:val="00EF1BEB"/>
    <w:rsid w:val="00EF265B"/>
    <w:rsid w:val="00EF400A"/>
    <w:rsid w:val="00EF5E91"/>
    <w:rsid w:val="00F01EFA"/>
    <w:rsid w:val="00F05745"/>
    <w:rsid w:val="00F11869"/>
    <w:rsid w:val="00F145C9"/>
    <w:rsid w:val="00F16816"/>
    <w:rsid w:val="00F16F7A"/>
    <w:rsid w:val="00F2047A"/>
    <w:rsid w:val="00F31C7D"/>
    <w:rsid w:val="00F43AFB"/>
    <w:rsid w:val="00F4484A"/>
    <w:rsid w:val="00F52C59"/>
    <w:rsid w:val="00F53E60"/>
    <w:rsid w:val="00F55DA2"/>
    <w:rsid w:val="00F6234F"/>
    <w:rsid w:val="00F71AC1"/>
    <w:rsid w:val="00F74E2A"/>
    <w:rsid w:val="00F8128A"/>
    <w:rsid w:val="00F83BC8"/>
    <w:rsid w:val="00F9130E"/>
    <w:rsid w:val="00F91E44"/>
    <w:rsid w:val="00F9473D"/>
    <w:rsid w:val="00F94B23"/>
    <w:rsid w:val="00F95804"/>
    <w:rsid w:val="00F95B32"/>
    <w:rsid w:val="00FA1769"/>
    <w:rsid w:val="00FA3390"/>
    <w:rsid w:val="00FB03D6"/>
    <w:rsid w:val="00FB12E1"/>
    <w:rsid w:val="00FB2072"/>
    <w:rsid w:val="00FB23A1"/>
    <w:rsid w:val="00FB32AE"/>
    <w:rsid w:val="00FB469F"/>
    <w:rsid w:val="00FC420E"/>
    <w:rsid w:val="00FD68CE"/>
    <w:rsid w:val="00FE3ABD"/>
    <w:rsid w:val="00FE4349"/>
    <w:rsid w:val="00FE6074"/>
    <w:rsid w:val="00FF02FC"/>
    <w:rsid w:val="00FF32AC"/>
    <w:rsid w:val="00FF3EB1"/>
    <w:rsid w:val="00FF41E9"/>
    <w:rsid w:val="00FF6EF4"/>
    <w:rsid w:val="00FF787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F0CA6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AF"/>
    <w:pPr>
      <w:spacing w:after="12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0064FF"/>
    <w:pPr>
      <w:ind w:firstLine="0"/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A90A1B"/>
    <w:pPr>
      <w:spacing w:before="240" w:after="6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A1B"/>
    <w:pPr>
      <w:outlineLvl w:val="2"/>
    </w:pPr>
    <w:rPr>
      <w:rFonts w:ascii="Calibri Light" w:hAnsi="Calibri Light" w:cs="Calibri Light"/>
      <w:color w:val="2E74B5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64FF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0A1B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table" w:styleId="TableGrid">
    <w:name w:val="Table Grid"/>
    <w:basedOn w:val="TableNormal"/>
    <w:uiPriority w:val="39"/>
    <w:rsid w:val="006A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6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2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25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25C"/>
    <w:rPr>
      <w:rFonts w:ascii="Calibri" w:hAnsi="Calibr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90A1B"/>
    <w:rPr>
      <w:rFonts w:ascii="Calibri Light" w:hAnsi="Calibri Light" w:cs="Calibri Light"/>
      <w:color w:val="2E74B5" w:themeColor="accent1" w:themeShade="BF"/>
      <w:sz w:val="24"/>
    </w:rPr>
  </w:style>
  <w:style w:type="paragraph" w:customStyle="1" w:styleId="Mtginfo">
    <w:name w:val="Mtg info"/>
    <w:qFormat/>
    <w:rsid w:val="00B469AF"/>
    <w:pPr>
      <w:spacing w:after="0"/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74228D"/>
    <w:pPr>
      <w:numPr>
        <w:numId w:val="1"/>
      </w:numPr>
      <w:spacing w:before="120"/>
    </w:pPr>
    <w:rPr>
      <w:bCs/>
      <w:color w:val="000000" w:themeColor="text1"/>
    </w:rPr>
  </w:style>
  <w:style w:type="paragraph" w:customStyle="1" w:styleId="Subhead">
    <w:name w:val="Subhead"/>
    <w:next w:val="Normal"/>
    <w:link w:val="SubheadChar"/>
    <w:qFormat/>
    <w:rsid w:val="00CC50C0"/>
    <w:pPr>
      <w:spacing w:before="240"/>
      <w:outlineLvl w:val="2"/>
    </w:pPr>
    <w:rPr>
      <w:rFonts w:ascii="Calibri" w:hAnsi="Calibri" w:cs="Times New Roman"/>
    </w:rPr>
  </w:style>
  <w:style w:type="character" w:customStyle="1" w:styleId="SubheadChar">
    <w:name w:val="Subhead Char"/>
    <w:basedOn w:val="DefaultParagraphFont"/>
    <w:link w:val="Subhead"/>
    <w:rsid w:val="00CC50C0"/>
    <w:rPr>
      <w:rFonts w:ascii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A407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  <_dlc_DocId xmlns="ef268caf-1fb8-457d-9d19-5700d63503a6">Z7ARTAUZ4RFD-1961471117-825</_dlc_DocId>
    <_dlc_DocIdUrl xmlns="ef268caf-1fb8-457d-9d19-5700d63503a6">
      <Url>http://teams/sites/WR/srs/_layouts/15/DocIdRedir.aspx?ID=Z7ARTAUZ4RFD-1961471117-825</Url>
      <Description>Z7ARTAUZ4RFD-1961471117-825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D9EE-C034-4C86-8A63-CDF254144767}"/>
</file>

<file path=customXml/itemProps2.xml><?xml version="1.0" encoding="utf-8"?>
<ds:datastoreItem xmlns:ds="http://schemas.openxmlformats.org/officeDocument/2006/customXml" ds:itemID="{D69E732E-A86F-458E-A4B0-42D7BF9F5779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38B9F79B-1DD6-4200-89EF-2B1FFFE19193}"/>
</file>

<file path=customXml/itemProps5.xml><?xml version="1.0" encoding="utf-8"?>
<ds:datastoreItem xmlns:ds="http://schemas.openxmlformats.org/officeDocument/2006/customXml" ds:itemID="{DD6BA6DC-9AC0-4425-B34B-DBD090B99D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5119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WREC December 2019 draft Meeting Summary</vt:lpstr>
    </vt:vector>
  </TitlesOfParts>
  <Company>WA Department of Ecology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WREC January 27, 2021 APPROVED Meeting Summary</dc:title>
  <dc:subject>March agenda</dc:subject>
  <dc:creator>Amy Moosman</dc:creator>
  <cp:keywords/>
  <dc:description/>
  <cp:lastModifiedBy>Johnson, Angela (ECY)</cp:lastModifiedBy>
  <cp:revision>2</cp:revision>
  <cp:lastPrinted>2018-08-22T19:01:00Z</cp:lastPrinted>
  <dcterms:created xsi:type="dcterms:W3CDTF">2021-03-31T17:14:00Z</dcterms:created>
  <dcterms:modified xsi:type="dcterms:W3CDTF">2021-03-31T17:14:00Z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da34c077-970c-46c4-94a6-1a6503637c13</vt:lpwstr>
  </property>
</Properties>
</file>