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bookmarkStart w:id="0" w:name="_GoBack"/>
      <w:bookmarkEnd w:id="0"/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0D68073D" w:rsidR="00FF7C94" w:rsidRPr="00970616" w:rsidRDefault="003E7823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 xml:space="preserve">WRIA 14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59E9D05E" w:rsidR="00312A3A" w:rsidRPr="00970616" w:rsidRDefault="00A04852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December 12</w:t>
      </w:r>
      <w:r w:rsidR="00FF7C94" w:rsidRPr="00970616">
        <w:rPr>
          <w:rFonts w:asciiTheme="minorHAnsi" w:hAnsiTheme="minorHAnsi" w:cstheme="minorHAnsi"/>
          <w:color w:val="44688F"/>
        </w:rPr>
        <w:t>, 2019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3E7823">
        <w:rPr>
          <w:rFonts w:asciiTheme="minorHAnsi" w:hAnsiTheme="minorHAnsi" w:cstheme="minorHAnsi"/>
          <w:color w:val="44688F"/>
        </w:rPr>
        <w:t>-12:3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0C4963C0">
                <wp:simplePos x="0" y="0"/>
                <wp:positionH relativeFrom="page">
                  <wp:align>left</wp:align>
                </wp:positionH>
                <wp:positionV relativeFrom="paragraph">
                  <wp:posOffset>141605</wp:posOffset>
                </wp:positionV>
                <wp:extent cx="7753350" cy="830580"/>
                <wp:effectExtent l="0" t="0" r="0" b="762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3058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8F6D4" id="Rectangle 2" o:spid="_x0000_s1026" alt="Title: Blue band - Description: decorative" style="position:absolute;margin-left:0;margin-top:11.15pt;width:610.5pt;height:65.4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3C3380FF" w14:textId="543DB6A8" w:rsidR="00150AFC" w:rsidRPr="00970616" w:rsidRDefault="00DF6FDF" w:rsidP="00EA70BA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Mason County Public Works</w:t>
      </w:r>
    </w:p>
    <w:p w14:paraId="5C687991" w14:textId="0BB95BED" w:rsidR="00150AFC" w:rsidRPr="00970616" w:rsidRDefault="00DF6FDF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t xml:space="preserve">100 Public Works Dr. </w:t>
      </w:r>
      <w:r w:rsidRPr="00970616">
        <w:rPr>
          <w:rFonts w:asciiTheme="minorHAnsi" w:hAnsiTheme="minorHAnsi" w:cstheme="minorHAnsi"/>
          <w:color w:val="FFFFFF" w:themeColor="background1"/>
        </w:rPr>
        <w:br/>
        <w:t>Shelton, WA 98584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8427B" w:rsidRDefault="002E3445" w:rsidP="00EA70BA">
      <w:pPr>
        <w:rPr>
          <w:rFonts w:asciiTheme="minorHAnsi" w:hAnsiTheme="minorHAnsi" w:cstheme="minorHAnsi"/>
          <w:color w:val="FFFFFF" w:themeColor="background1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 Johnson</w:t>
      </w:r>
    </w:p>
    <w:p w14:paraId="18761E65" w14:textId="6F7392D0" w:rsidR="00ED072E" w:rsidRPr="0098427B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angela.johnson@ecy.wa.gov</w:t>
      </w:r>
      <w:r w:rsidR="00EA70BA" w:rsidRPr="0098427B">
        <w:rPr>
          <w:rFonts w:asciiTheme="minorHAnsi" w:hAnsiTheme="minorHAnsi" w:cstheme="minorHAnsi"/>
          <w:color w:val="FFFFFF" w:themeColor="background1"/>
          <w:lang w:val="es-GT"/>
        </w:rPr>
        <w:br w:type="column"/>
      </w:r>
      <w:proofErr w:type="spellStart"/>
      <w:r w:rsidR="00ED072E" w:rsidRPr="0098427B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  <w:lang w:val="es-GT"/>
        </w:rPr>
        <w:t>Handouts</w:t>
      </w:r>
      <w:proofErr w:type="spellEnd"/>
    </w:p>
    <w:p w14:paraId="47DE7A78" w14:textId="2B68787C" w:rsidR="004E3089" w:rsidRPr="004E3089" w:rsidRDefault="00ED072E" w:rsidP="004E3089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 w:rsidRPr="00ED072E">
        <w:rPr>
          <w:rFonts w:asciiTheme="minorHAnsi" w:hAnsiTheme="minorHAnsi" w:cstheme="minorHAnsi"/>
          <w:color w:val="FFFFFF" w:themeColor="background1"/>
        </w:rPr>
        <w:t>Workgroup Meeting  Summary</w:t>
      </w:r>
    </w:p>
    <w:p w14:paraId="1BC825DC" w14:textId="76E143B3" w:rsidR="004E3089" w:rsidRPr="004E3089" w:rsidRDefault="004E3089" w:rsidP="004E3089">
      <w:pPr>
        <w:ind w:right="-1320"/>
        <w:rPr>
          <w:rFonts w:asciiTheme="minorHAnsi" w:hAnsiTheme="minorHAnsi" w:cstheme="minorHAnsi"/>
          <w:color w:val="FFFFFF" w:themeColor="background1"/>
        </w:rPr>
        <w:sectPr w:rsidR="004E3089" w:rsidRPr="004E3089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  <w:r>
        <w:rPr>
          <w:rFonts w:asciiTheme="minorHAnsi" w:hAnsiTheme="minorHAnsi" w:cstheme="minorHAnsi"/>
          <w:color w:val="FFFFFF" w:themeColor="background1"/>
        </w:rPr>
        <w:t xml:space="preserve">2.  </w:t>
      </w:r>
      <w:proofErr w:type="spellStart"/>
      <w:r>
        <w:rPr>
          <w:rFonts w:asciiTheme="minorHAnsi" w:hAnsiTheme="minorHAnsi" w:cstheme="minorHAnsi"/>
          <w:color w:val="FFFFFF" w:themeColor="background1"/>
        </w:rPr>
        <w:t>Safey</w:t>
      </w:r>
      <w:proofErr w:type="spellEnd"/>
      <w:r>
        <w:rPr>
          <w:rFonts w:asciiTheme="minorHAnsi" w:hAnsiTheme="minorHAnsi" w:cstheme="minorHAnsi"/>
          <w:color w:val="FFFFFF" w:themeColor="background1"/>
        </w:rPr>
        <w:t xml:space="preserve"> Factor Discussion Guide</w:t>
      </w:r>
    </w:p>
    <w:p w14:paraId="63E01785" w14:textId="49D0C06C" w:rsidR="00970616" w:rsidRDefault="00970616" w:rsidP="006A1AEB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42B45A06" w14:textId="06C89B5A" w:rsidR="00246EA3" w:rsidRPr="004F3D0F" w:rsidRDefault="00D47C6B" w:rsidP="006A1AEB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7F019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:00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1A76B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minutes</w:t>
      </w:r>
      <w:r w:rsidR="00246EA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7F019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</w:p>
    <w:p w14:paraId="79F36104" w14:textId="35F2305F" w:rsidR="001A76B2" w:rsidRPr="004F3D0F" w:rsidRDefault="007F0193" w:rsidP="001A76B2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 w:rsidR="009F1FCC">
        <w:rPr>
          <w:rFonts w:asciiTheme="minorHAnsi" w:hAnsiTheme="minorHAnsi" w:cstheme="minorHAnsi"/>
          <w:sz w:val="28"/>
          <w:szCs w:val="24"/>
        </w:rPr>
        <w:t xml:space="preserve"> November</w:t>
      </w:r>
      <w:r w:rsidR="001B6395">
        <w:rPr>
          <w:rFonts w:asciiTheme="minorHAnsi" w:hAnsiTheme="minorHAnsi" w:cstheme="minorHAnsi"/>
          <w:sz w:val="28"/>
          <w:szCs w:val="24"/>
        </w:rPr>
        <w:t xml:space="preserve"> </w:t>
      </w:r>
      <w:r w:rsidRPr="00F54F40">
        <w:rPr>
          <w:rFonts w:asciiTheme="minorHAnsi" w:hAnsiTheme="minorHAnsi" w:cstheme="minorHAnsi"/>
          <w:sz w:val="28"/>
          <w:szCs w:val="24"/>
        </w:rPr>
        <w:t>Meeting Summary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05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887F4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="00B57ACF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61491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614913"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7D2D4BC6" w14:textId="0D2BB3DC" w:rsidR="00A06F88" w:rsidRDefault="001A76B2" w:rsidP="00A06F88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9:15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4E308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609FB3BF" w14:textId="5223A333" w:rsidR="004E3089" w:rsidRDefault="004E3089" w:rsidP="004E3089">
      <w:pPr>
        <w:pStyle w:val="ListParagraph"/>
        <w:numPr>
          <w:ilvl w:val="0"/>
          <w:numId w:val="43"/>
        </w:numPr>
      </w:pPr>
      <w:r>
        <w:t>Updates from Ecology and other Committee members</w:t>
      </w:r>
    </w:p>
    <w:p w14:paraId="3C38BAC3" w14:textId="7E0CD1ED" w:rsidR="004E3089" w:rsidRPr="004E3089" w:rsidRDefault="004E3089" w:rsidP="004E3089">
      <w:pPr>
        <w:pStyle w:val="ListParagraph"/>
        <w:numPr>
          <w:ilvl w:val="0"/>
          <w:numId w:val="41"/>
        </w:numPr>
      </w:pPr>
      <w:r>
        <w:t xml:space="preserve">Update on follow-up </w:t>
      </w:r>
      <w:r w:rsidR="00B82137">
        <w:t>meeting with</w:t>
      </w:r>
      <w:r>
        <w:t xml:space="preserve"> Mas</w:t>
      </w:r>
      <w:r w:rsidR="00B82137">
        <w:t>on County and Ecology to discuss Cumulative and Eventual Domestic Water Use Model, and path forward for</w:t>
      </w:r>
      <w:r>
        <w:t xml:space="preserve"> Mason County proposal</w:t>
      </w:r>
    </w:p>
    <w:p w14:paraId="2F7BD42C" w14:textId="5A912299" w:rsidR="00153EDC" w:rsidRPr="00A06F88" w:rsidRDefault="00153EDC" w:rsidP="00153EDC">
      <w:pPr>
        <w:pStyle w:val="Heading1"/>
        <w:rPr>
          <w:rFonts w:asciiTheme="minorHAnsi" w:hAnsiTheme="minorHAnsi" w:cstheme="minorHAnsi"/>
          <w:sz w:val="28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Workgroup Report</w:t>
      </w:r>
      <w:r w:rsidR="00A06F88">
        <w:rPr>
          <w:rFonts w:asciiTheme="minorHAnsi" w:hAnsiTheme="minorHAnsi" w:cstheme="minorHAnsi"/>
          <w:sz w:val="28"/>
          <w:szCs w:val="24"/>
        </w:rPr>
        <w:br/>
      </w:r>
      <w:r w:rsidR="00B821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9:4</w:t>
      </w:r>
      <w:r w:rsidR="00ED072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B821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A06F8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Johnson and Workgroup Members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3C876D0F" w14:textId="64A9FE2E" w:rsidR="00153EDC" w:rsidRDefault="00153EDC" w:rsidP="00153EDC">
      <w:r>
        <w:t>Handouts: Workgroup meeting summary</w:t>
      </w:r>
    </w:p>
    <w:p w14:paraId="0C2B3A36" w14:textId="7C058F74" w:rsidR="00ED072E" w:rsidRDefault="00ED072E" w:rsidP="00ED072E">
      <w:pPr>
        <w:pStyle w:val="ListParagraph"/>
        <w:numPr>
          <w:ilvl w:val="0"/>
          <w:numId w:val="39"/>
        </w:numPr>
      </w:pPr>
      <w:r>
        <w:t xml:space="preserve">Permit Exempt Well Projections: </w:t>
      </w:r>
      <w:r w:rsidR="00B82137">
        <w:t>Update from workgroup and path f</w:t>
      </w:r>
      <w:r>
        <w:t>orward</w:t>
      </w:r>
    </w:p>
    <w:p w14:paraId="45071CD9" w14:textId="23B3898A" w:rsidR="00153EDC" w:rsidRDefault="00ED072E" w:rsidP="00B673F0">
      <w:pPr>
        <w:pStyle w:val="ListParagraph"/>
        <w:numPr>
          <w:ilvl w:val="0"/>
          <w:numId w:val="39"/>
        </w:numPr>
      </w:pPr>
      <w:r>
        <w:t xml:space="preserve">Consumptive Use Estimate: Update on </w:t>
      </w:r>
      <w:r w:rsidR="00B82137">
        <w:t>outdoor irrigation analysis and path f</w:t>
      </w:r>
      <w:r>
        <w:t>orward</w:t>
      </w:r>
    </w:p>
    <w:p w14:paraId="4FD81D69" w14:textId="4E5936C7" w:rsidR="00A06F88" w:rsidRDefault="00A06F88" w:rsidP="00153EDC">
      <w:pPr>
        <w:pStyle w:val="ListParagraph"/>
        <w:numPr>
          <w:ilvl w:val="0"/>
          <w:numId w:val="39"/>
        </w:numPr>
      </w:pPr>
      <w:r>
        <w:t>Debrief from Project Subgroup on project screening workshop</w:t>
      </w:r>
      <w:r w:rsidR="00B82137">
        <w:t>, path forward for recommendation on edits to screening criteria</w:t>
      </w:r>
    </w:p>
    <w:p w14:paraId="639BE17E" w14:textId="08CA0B15" w:rsidR="00B673F0" w:rsidRDefault="00B673F0" w:rsidP="00153EDC">
      <w:pPr>
        <w:pStyle w:val="ListParagraph"/>
        <w:numPr>
          <w:ilvl w:val="0"/>
          <w:numId w:val="39"/>
        </w:numPr>
      </w:pPr>
      <w:r>
        <w:t>Next steps</w:t>
      </w:r>
    </w:p>
    <w:p w14:paraId="103BB28B" w14:textId="156D8477" w:rsidR="00153EDC" w:rsidRPr="00C46913" w:rsidRDefault="00153EDC" w:rsidP="00B82137">
      <w:pPr>
        <w:pStyle w:val="IntenseQuote"/>
        <w:pBdr>
          <w:bottom w:val="single" w:sz="4" w:space="1" w:color="5B9BD5" w:themeColor="accent1"/>
        </w:pBdr>
        <w:spacing w:before="240" w:after="240" w:line="120" w:lineRule="auto"/>
        <w:ind w:left="0" w:right="0"/>
        <w:rPr>
          <w:rFonts w:asciiTheme="minorHAnsi" w:hAnsiTheme="minorHAnsi" w:cstheme="minorHAnsi"/>
          <w:b/>
          <w:i w:val="0"/>
          <w:color w:val="44688F"/>
          <w:sz w:val="28"/>
          <w:szCs w:val="28"/>
        </w:rPr>
      </w:pPr>
      <w:r w:rsidRPr="00A30ECA"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>Break</w:t>
      </w:r>
      <w:r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 xml:space="preserve"> </w:t>
      </w:r>
      <w:r w:rsidR="00B82137">
        <w:rPr>
          <w:rFonts w:asciiTheme="minorHAnsi" w:hAnsiTheme="minorHAnsi" w:cstheme="minorHAnsi"/>
          <w:i w:val="0"/>
          <w:color w:val="44688F"/>
          <w:sz w:val="24"/>
          <w:szCs w:val="28"/>
        </w:rPr>
        <w:t>10:3</w:t>
      </w:r>
      <w:r w:rsidR="00A06F88">
        <w:rPr>
          <w:rFonts w:asciiTheme="minorHAnsi" w:hAnsiTheme="minorHAnsi" w:cstheme="minorHAnsi"/>
          <w:i w:val="0"/>
          <w:color w:val="44688F"/>
          <w:sz w:val="24"/>
          <w:szCs w:val="28"/>
        </w:rPr>
        <w:t>5</w:t>
      </w:r>
      <w:r>
        <w:rPr>
          <w:rFonts w:asciiTheme="minorHAnsi" w:hAnsiTheme="minorHAnsi" w:cstheme="minorHAnsi"/>
          <w:i w:val="0"/>
          <w:color w:val="44688F"/>
          <w:sz w:val="24"/>
          <w:szCs w:val="28"/>
        </w:rPr>
        <w:t xml:space="preserve"> a.m. (10 minutes)</w:t>
      </w:r>
    </w:p>
    <w:p w14:paraId="1F3CCC8A" w14:textId="23DAC17D" w:rsidR="00153EDC" w:rsidRDefault="00A06F88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Safety Factor Discussion</w:t>
      </w:r>
      <w:r w:rsidR="00153EDC" w:rsidRPr="004F3D0F">
        <w:rPr>
          <w:rFonts w:asciiTheme="minorHAnsi" w:hAnsiTheme="minorHAnsi" w:cstheme="minorHAnsi"/>
          <w:sz w:val="24"/>
          <w:szCs w:val="24"/>
        </w:rPr>
        <w:br/>
      </w:r>
      <w:r w:rsidR="00B821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10:4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B821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45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A541E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 | Discussion</w:t>
      </w:r>
    </w:p>
    <w:p w14:paraId="1372796B" w14:textId="61471C56" w:rsidR="00A541EB" w:rsidRDefault="00A541EB" w:rsidP="00A541EB">
      <w:pPr>
        <w:pStyle w:val="ListParagraph"/>
        <w:numPr>
          <w:ilvl w:val="0"/>
          <w:numId w:val="41"/>
        </w:numPr>
      </w:pPr>
      <w:r>
        <w:t>Overview of Committee Options</w:t>
      </w:r>
    </w:p>
    <w:p w14:paraId="14C4A759" w14:textId="38B72DC5" w:rsidR="00A06F88" w:rsidRDefault="00652841" w:rsidP="00A06F88">
      <w:pPr>
        <w:pStyle w:val="ListParagraph"/>
        <w:numPr>
          <w:ilvl w:val="0"/>
          <w:numId w:val="41"/>
        </w:numPr>
      </w:pPr>
      <w:r>
        <w:t>Brainstorm Ideas</w:t>
      </w:r>
    </w:p>
    <w:p w14:paraId="2ADB03AE" w14:textId="7EB569CC" w:rsidR="00A06F88" w:rsidRDefault="00A06F88" w:rsidP="00A06F88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Streamflow Restoration Grants Guidance</w:t>
      </w:r>
      <w:r>
        <w:rPr>
          <w:rFonts w:asciiTheme="minorHAnsi" w:hAnsiTheme="minorHAnsi" w:cstheme="minorHAnsi"/>
          <w:sz w:val="24"/>
          <w:szCs w:val="24"/>
        </w:rPr>
        <w:br/>
      </w:r>
      <w:r w:rsidR="00B673F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11:30 a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.m. | 40 minutes | Noone | Presentation</w:t>
      </w:r>
    </w:p>
    <w:p w14:paraId="54DC159A" w14:textId="5F3AE34E" w:rsidR="00A06F88" w:rsidRPr="00A71CE8" w:rsidRDefault="00A06F88" w:rsidP="00A06F88">
      <w:pPr>
        <w:pStyle w:val="ListParagraph"/>
        <w:numPr>
          <w:ilvl w:val="0"/>
          <w:numId w:val="42"/>
        </w:numPr>
      </w:pPr>
      <w:r>
        <w:t xml:space="preserve">Presentation from Mike Noone (Ecology) on the Streamflow Restoration Competitive Grants Guidance for project applicants.  </w:t>
      </w:r>
    </w:p>
    <w:p w14:paraId="2755DA91" w14:textId="4E794B4F" w:rsidR="003622E6" w:rsidRPr="00A541EB" w:rsidRDefault="00A30ECA" w:rsidP="00A541EB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88437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12:10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</w:t>
      </w:r>
    </w:p>
    <w:p w14:paraId="74CBE9C1" w14:textId="39E8BCF6" w:rsidR="003622E6" w:rsidRDefault="00153EDC" w:rsidP="003622E6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Next Steps and </w:t>
      </w:r>
      <w:r w:rsidR="003622E6">
        <w:rPr>
          <w:rFonts w:asciiTheme="minorHAnsi" w:hAnsiTheme="minorHAnsi" w:cstheme="minorHAnsi"/>
          <w:sz w:val="28"/>
          <w:szCs w:val="28"/>
        </w:rPr>
        <w:t>Adjournment</w:t>
      </w:r>
    </w:p>
    <w:p w14:paraId="26764DC6" w14:textId="14DF29B0" w:rsidR="003622E6" w:rsidRPr="003622E6" w:rsidRDefault="00153EDC" w:rsidP="003622E6">
      <w:r>
        <w:t>12:20</w:t>
      </w:r>
      <w:r w:rsidR="003622E6">
        <w:t xml:space="preserve"> p.m.</w:t>
      </w:r>
      <w:r w:rsidR="00F84570">
        <w:t xml:space="preserve"> | 10 minutes | Johnson</w:t>
      </w:r>
    </w:p>
    <w:p w14:paraId="2E1DFF1A" w14:textId="26369593" w:rsidR="003622E6" w:rsidRPr="00F84570" w:rsidRDefault="003622E6" w:rsidP="003622E6">
      <w:pPr>
        <w:rPr>
          <w:u w:val="single"/>
        </w:rPr>
      </w:pPr>
      <w:r w:rsidRPr="00F84570">
        <w:rPr>
          <w:u w:val="single"/>
        </w:rPr>
        <w:t>Next meeting –</w:t>
      </w:r>
      <w:r w:rsidR="00A541EB">
        <w:rPr>
          <w:u w:val="single"/>
        </w:rPr>
        <w:t xml:space="preserve"> </w:t>
      </w:r>
      <w:r w:rsidR="00B673F0">
        <w:rPr>
          <w:u w:val="single"/>
        </w:rPr>
        <w:t>January 9</w:t>
      </w:r>
      <w:r w:rsidRPr="00F84570">
        <w:rPr>
          <w:u w:val="single"/>
        </w:rPr>
        <w:t>, 2019 9:00 a.m. to 12:30 p.m., Mason County Public Works</w:t>
      </w:r>
    </w:p>
    <w:sectPr w:rsidR="003622E6" w:rsidRPr="00F8457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89B43" w14:textId="77777777" w:rsidR="006944D5" w:rsidRDefault="006944D5" w:rsidP="00E34A0C">
      <w:r>
        <w:separator/>
      </w:r>
    </w:p>
  </w:endnote>
  <w:endnote w:type="continuationSeparator" w:id="0">
    <w:p w14:paraId="64F24694" w14:textId="77777777" w:rsidR="006944D5" w:rsidRDefault="006944D5" w:rsidP="00E34A0C">
      <w:r>
        <w:continuationSeparator/>
      </w:r>
    </w:p>
  </w:endnote>
  <w:endnote w:type="continuationNotice" w:id="1">
    <w:p w14:paraId="0857D8BD" w14:textId="77777777" w:rsidR="006944D5" w:rsidRDefault="006944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3A8400BD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71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71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6938A" w14:textId="77777777" w:rsidR="006944D5" w:rsidRDefault="006944D5" w:rsidP="00E34A0C">
      <w:r>
        <w:separator/>
      </w:r>
    </w:p>
  </w:footnote>
  <w:footnote w:type="continuationSeparator" w:id="0">
    <w:p w14:paraId="4FA7B22E" w14:textId="77777777" w:rsidR="006944D5" w:rsidRDefault="006944D5" w:rsidP="00E34A0C">
      <w:r>
        <w:continuationSeparator/>
      </w:r>
    </w:p>
  </w:footnote>
  <w:footnote w:type="continuationNotice" w:id="1">
    <w:p w14:paraId="09F7F3F9" w14:textId="77777777" w:rsidR="006944D5" w:rsidRDefault="006944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35"/>
  </w:num>
  <w:num w:numId="4">
    <w:abstractNumId w:val="33"/>
  </w:num>
  <w:num w:numId="5">
    <w:abstractNumId w:val="25"/>
  </w:num>
  <w:num w:numId="6">
    <w:abstractNumId w:val="14"/>
  </w:num>
  <w:num w:numId="7">
    <w:abstractNumId w:val="6"/>
  </w:num>
  <w:num w:numId="8">
    <w:abstractNumId w:val="24"/>
  </w:num>
  <w:num w:numId="9">
    <w:abstractNumId w:val="7"/>
  </w:num>
  <w:num w:numId="10">
    <w:abstractNumId w:val="31"/>
  </w:num>
  <w:num w:numId="11">
    <w:abstractNumId w:val="17"/>
  </w:num>
  <w:num w:numId="12">
    <w:abstractNumId w:val="26"/>
  </w:num>
  <w:num w:numId="13">
    <w:abstractNumId w:val="20"/>
  </w:num>
  <w:num w:numId="14">
    <w:abstractNumId w:val="34"/>
  </w:num>
  <w:num w:numId="15">
    <w:abstractNumId w:val="3"/>
  </w:num>
  <w:num w:numId="16">
    <w:abstractNumId w:val="17"/>
  </w:num>
  <w:num w:numId="17">
    <w:abstractNumId w:val="16"/>
  </w:num>
  <w:num w:numId="18">
    <w:abstractNumId w:val="19"/>
  </w:num>
  <w:num w:numId="19">
    <w:abstractNumId w:val="37"/>
  </w:num>
  <w:num w:numId="20">
    <w:abstractNumId w:val="9"/>
  </w:num>
  <w:num w:numId="21">
    <w:abstractNumId w:val="40"/>
  </w:num>
  <w:num w:numId="22">
    <w:abstractNumId w:val="36"/>
  </w:num>
  <w:num w:numId="23">
    <w:abstractNumId w:val="10"/>
  </w:num>
  <w:num w:numId="24">
    <w:abstractNumId w:val="8"/>
  </w:num>
  <w:num w:numId="25">
    <w:abstractNumId w:val="4"/>
  </w:num>
  <w:num w:numId="26">
    <w:abstractNumId w:val="32"/>
  </w:num>
  <w:num w:numId="27">
    <w:abstractNumId w:val="15"/>
  </w:num>
  <w:num w:numId="28">
    <w:abstractNumId w:val="28"/>
  </w:num>
  <w:num w:numId="29">
    <w:abstractNumId w:val="12"/>
  </w:num>
  <w:num w:numId="30">
    <w:abstractNumId w:val="30"/>
  </w:num>
  <w:num w:numId="31">
    <w:abstractNumId w:val="0"/>
  </w:num>
  <w:num w:numId="32">
    <w:abstractNumId w:val="27"/>
  </w:num>
  <w:num w:numId="33">
    <w:abstractNumId w:val="39"/>
  </w:num>
  <w:num w:numId="34">
    <w:abstractNumId w:val="11"/>
  </w:num>
  <w:num w:numId="35">
    <w:abstractNumId w:val="38"/>
  </w:num>
  <w:num w:numId="36">
    <w:abstractNumId w:val="13"/>
  </w:num>
  <w:num w:numId="37">
    <w:abstractNumId w:val="21"/>
  </w:num>
  <w:num w:numId="38">
    <w:abstractNumId w:val="22"/>
  </w:num>
  <w:num w:numId="39">
    <w:abstractNumId w:val="5"/>
  </w:num>
  <w:num w:numId="40">
    <w:abstractNumId w:val="2"/>
  </w:num>
  <w:num w:numId="41">
    <w:abstractNumId w:val="29"/>
  </w:num>
  <w:num w:numId="42">
    <w:abstractNumId w:val="3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13F"/>
    <w:rsid w:val="00137497"/>
    <w:rsid w:val="001452F7"/>
    <w:rsid w:val="00145F2C"/>
    <w:rsid w:val="00150AFC"/>
    <w:rsid w:val="00153087"/>
    <w:rsid w:val="00153EDC"/>
    <w:rsid w:val="00180809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35CC"/>
    <w:rsid w:val="00246EA3"/>
    <w:rsid w:val="0025009D"/>
    <w:rsid w:val="002640CD"/>
    <w:rsid w:val="00271A57"/>
    <w:rsid w:val="00273EB2"/>
    <w:rsid w:val="002944DD"/>
    <w:rsid w:val="002A1FAF"/>
    <w:rsid w:val="002A7A04"/>
    <w:rsid w:val="002B161B"/>
    <w:rsid w:val="002C6AFE"/>
    <w:rsid w:val="002C7FAC"/>
    <w:rsid w:val="002D0921"/>
    <w:rsid w:val="002D5210"/>
    <w:rsid w:val="002E1A38"/>
    <w:rsid w:val="002E3445"/>
    <w:rsid w:val="002E471F"/>
    <w:rsid w:val="00300A18"/>
    <w:rsid w:val="00305A68"/>
    <w:rsid w:val="00312A3A"/>
    <w:rsid w:val="00340641"/>
    <w:rsid w:val="00341613"/>
    <w:rsid w:val="003622E6"/>
    <w:rsid w:val="0037551A"/>
    <w:rsid w:val="00375B5A"/>
    <w:rsid w:val="0037784B"/>
    <w:rsid w:val="003A7EF6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467E"/>
    <w:rsid w:val="00481656"/>
    <w:rsid w:val="00484EB7"/>
    <w:rsid w:val="004918FA"/>
    <w:rsid w:val="004B5763"/>
    <w:rsid w:val="004D0C95"/>
    <w:rsid w:val="004D717E"/>
    <w:rsid w:val="004E0684"/>
    <w:rsid w:val="004E3089"/>
    <w:rsid w:val="004F0620"/>
    <w:rsid w:val="004F3D0F"/>
    <w:rsid w:val="00501ED0"/>
    <w:rsid w:val="005026C2"/>
    <w:rsid w:val="00513B7D"/>
    <w:rsid w:val="00516813"/>
    <w:rsid w:val="005177DB"/>
    <w:rsid w:val="00520A1D"/>
    <w:rsid w:val="00526F3D"/>
    <w:rsid w:val="00551C54"/>
    <w:rsid w:val="00555A4A"/>
    <w:rsid w:val="0056120C"/>
    <w:rsid w:val="00562836"/>
    <w:rsid w:val="00562FBC"/>
    <w:rsid w:val="00570AE3"/>
    <w:rsid w:val="00570B92"/>
    <w:rsid w:val="00571892"/>
    <w:rsid w:val="00580C18"/>
    <w:rsid w:val="00593226"/>
    <w:rsid w:val="005A5F11"/>
    <w:rsid w:val="005A6B16"/>
    <w:rsid w:val="005C2461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722A"/>
    <w:rsid w:val="006628DD"/>
    <w:rsid w:val="00670420"/>
    <w:rsid w:val="0068283A"/>
    <w:rsid w:val="00693725"/>
    <w:rsid w:val="00693E60"/>
    <w:rsid w:val="006944D5"/>
    <w:rsid w:val="006A1AEB"/>
    <w:rsid w:val="006B180C"/>
    <w:rsid w:val="006B2C2C"/>
    <w:rsid w:val="006C1ABA"/>
    <w:rsid w:val="006C53C9"/>
    <w:rsid w:val="006C7C54"/>
    <w:rsid w:val="006E43C3"/>
    <w:rsid w:val="006E5504"/>
    <w:rsid w:val="006F08A4"/>
    <w:rsid w:val="006F760C"/>
    <w:rsid w:val="00720918"/>
    <w:rsid w:val="00724DFD"/>
    <w:rsid w:val="00742EC1"/>
    <w:rsid w:val="00750804"/>
    <w:rsid w:val="00764E63"/>
    <w:rsid w:val="00770527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B0BF6"/>
    <w:rsid w:val="007F0193"/>
    <w:rsid w:val="007F238E"/>
    <w:rsid w:val="007F6DB7"/>
    <w:rsid w:val="007F6F1B"/>
    <w:rsid w:val="00805AD4"/>
    <w:rsid w:val="00807515"/>
    <w:rsid w:val="00807D8B"/>
    <w:rsid w:val="00832696"/>
    <w:rsid w:val="008340D8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D2B8E"/>
    <w:rsid w:val="008D69F0"/>
    <w:rsid w:val="008E4582"/>
    <w:rsid w:val="008F27D1"/>
    <w:rsid w:val="008F6C88"/>
    <w:rsid w:val="00906567"/>
    <w:rsid w:val="00906C7D"/>
    <w:rsid w:val="00912A9B"/>
    <w:rsid w:val="00917A64"/>
    <w:rsid w:val="009218D7"/>
    <w:rsid w:val="00933C7B"/>
    <w:rsid w:val="00947AEE"/>
    <w:rsid w:val="00960F9A"/>
    <w:rsid w:val="00962250"/>
    <w:rsid w:val="009641A2"/>
    <w:rsid w:val="0097058B"/>
    <w:rsid w:val="00970616"/>
    <w:rsid w:val="0098427B"/>
    <w:rsid w:val="009975C0"/>
    <w:rsid w:val="009D1FF3"/>
    <w:rsid w:val="009D26F5"/>
    <w:rsid w:val="009E4424"/>
    <w:rsid w:val="009E6FC1"/>
    <w:rsid w:val="009F1FCC"/>
    <w:rsid w:val="009F2A73"/>
    <w:rsid w:val="00A04852"/>
    <w:rsid w:val="00A06F88"/>
    <w:rsid w:val="00A12565"/>
    <w:rsid w:val="00A239CA"/>
    <w:rsid w:val="00A30ECA"/>
    <w:rsid w:val="00A369AC"/>
    <w:rsid w:val="00A4747D"/>
    <w:rsid w:val="00A541EB"/>
    <w:rsid w:val="00A5703D"/>
    <w:rsid w:val="00A57FBC"/>
    <w:rsid w:val="00A71CE8"/>
    <w:rsid w:val="00AA432F"/>
    <w:rsid w:val="00AC2167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57ACF"/>
    <w:rsid w:val="00B673F0"/>
    <w:rsid w:val="00B70D3B"/>
    <w:rsid w:val="00B82137"/>
    <w:rsid w:val="00B86AAD"/>
    <w:rsid w:val="00B90A6F"/>
    <w:rsid w:val="00BA44B5"/>
    <w:rsid w:val="00BA4B4F"/>
    <w:rsid w:val="00BA7E30"/>
    <w:rsid w:val="00BD565D"/>
    <w:rsid w:val="00BD6233"/>
    <w:rsid w:val="00BD631F"/>
    <w:rsid w:val="00BE2638"/>
    <w:rsid w:val="00BF0112"/>
    <w:rsid w:val="00C0268B"/>
    <w:rsid w:val="00C116A5"/>
    <w:rsid w:val="00C327D3"/>
    <w:rsid w:val="00C375E0"/>
    <w:rsid w:val="00C46913"/>
    <w:rsid w:val="00C513BF"/>
    <w:rsid w:val="00C515BE"/>
    <w:rsid w:val="00C556F9"/>
    <w:rsid w:val="00C63579"/>
    <w:rsid w:val="00C671FA"/>
    <w:rsid w:val="00C95B31"/>
    <w:rsid w:val="00CA03E7"/>
    <w:rsid w:val="00CB4D82"/>
    <w:rsid w:val="00CD2E69"/>
    <w:rsid w:val="00CD4B50"/>
    <w:rsid w:val="00CF3536"/>
    <w:rsid w:val="00D0681A"/>
    <w:rsid w:val="00D07BE0"/>
    <w:rsid w:val="00D1376A"/>
    <w:rsid w:val="00D334F9"/>
    <w:rsid w:val="00D376B3"/>
    <w:rsid w:val="00D47C6B"/>
    <w:rsid w:val="00D761B7"/>
    <w:rsid w:val="00D94234"/>
    <w:rsid w:val="00DC1F04"/>
    <w:rsid w:val="00DD121E"/>
    <w:rsid w:val="00DD2165"/>
    <w:rsid w:val="00DD2E69"/>
    <w:rsid w:val="00DF5EFF"/>
    <w:rsid w:val="00DF6FDF"/>
    <w:rsid w:val="00E105F2"/>
    <w:rsid w:val="00E11CB6"/>
    <w:rsid w:val="00E14244"/>
    <w:rsid w:val="00E34A0C"/>
    <w:rsid w:val="00E50945"/>
    <w:rsid w:val="00E529EE"/>
    <w:rsid w:val="00E70654"/>
    <w:rsid w:val="00E72DD3"/>
    <w:rsid w:val="00E97899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5745"/>
    <w:rsid w:val="00F52C59"/>
    <w:rsid w:val="00F54F40"/>
    <w:rsid w:val="00F6234F"/>
    <w:rsid w:val="00F74E2A"/>
    <w:rsid w:val="00F84570"/>
    <w:rsid w:val="00F91E44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6/watershed_restoration_and_enhancement_-_wria_14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purl.org/dc/elements/1.1/"/>
    <ds:schemaRef ds:uri="http://schemas.microsoft.com/office/2006/metadata/properties"/>
    <ds:schemaRef ds:uri="81b753b0-5f84-4476-b087-97d9c3e0d4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a9a4940-7a8b-4399-b0b9-597dee2fdc4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BAB41E-C9AA-4010-9230-1182A0C87F73}"/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4490E3-EEEE-4673-B90B-47ECD82E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November 14, 2019</vt:lpstr>
    </vt:vector>
  </TitlesOfParts>
  <Company>WA Department of Ecology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December 12, 2019</dc:title>
  <dc:subject>March agenda</dc:subject>
  <dc:creator>Barb Macgregor</dc:creator>
  <cp:keywords/>
  <dc:description/>
  <cp:lastModifiedBy>Johnson, Angela (ECY)</cp:lastModifiedBy>
  <cp:revision>5</cp:revision>
  <cp:lastPrinted>2018-08-22T19:01:00Z</cp:lastPrinted>
  <dcterms:created xsi:type="dcterms:W3CDTF">2019-12-04T20:52:00Z</dcterms:created>
  <dcterms:modified xsi:type="dcterms:W3CDTF">2019-12-06T22:14:00Z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