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D68073D" w:rsidR="00FF7C94" w:rsidRPr="00970616" w:rsidRDefault="003E7823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 xml:space="preserve">WRIA 14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28ACBFB7" w:rsidR="00312A3A" w:rsidRPr="00970616" w:rsidRDefault="00412890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January 9,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E7823">
        <w:rPr>
          <w:rFonts w:asciiTheme="minorHAnsi" w:hAnsiTheme="minorHAnsi" w:cstheme="minorHAnsi"/>
          <w:color w:val="44688F"/>
        </w:rPr>
        <w:t>-12:3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064395EB" w:rsidR="00FF7C94" w:rsidRPr="00150AFC" w:rsidRDefault="00C74502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72184576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7753350" cy="10287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287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327F" id="Rectangle 2" o:spid="_x0000_s1026" alt="Title: Blue band - Description: decorative" style="position:absolute;margin-left:0;margin-top:11.9pt;width:610.5pt;height:81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543DB6A8" w:rsidR="00150AFC" w:rsidRPr="00970616" w:rsidRDefault="00DF6FDF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Mason County Public Works</w:t>
      </w:r>
    </w:p>
    <w:p w14:paraId="5C687991" w14:textId="0BB95BED" w:rsidR="00150AFC" w:rsidRPr="00970616" w:rsidRDefault="00DF6FDF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 xml:space="preserve">100 Public Works Dr. </w:t>
      </w:r>
      <w:r w:rsidRPr="00970616">
        <w:rPr>
          <w:rFonts w:asciiTheme="minorHAnsi" w:hAnsiTheme="minorHAnsi" w:cstheme="minorHAnsi"/>
          <w:color w:val="FFFFFF" w:themeColor="background1"/>
        </w:rPr>
        <w:br/>
        <w:t>Shelton, WA 98584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2A188313" w:rsidR="00ED072E" w:rsidRDefault="00C74502" w:rsidP="00ED072E">
      <w:pPr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</w:pPr>
      <w:r w:rsidRPr="00C74502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Pr="00C74502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proofErr w:type="spellStart"/>
      <w:r w:rsidRPr="00C74502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lang w:val="es-GT"/>
        </w:rPr>
        <w:t>Handouts</w:t>
      </w:r>
      <w:proofErr w:type="spellEnd"/>
    </w:p>
    <w:p w14:paraId="37DE58C7" w14:textId="556CDE5A" w:rsidR="00C74502" w:rsidRDefault="000A0FC1" w:rsidP="00C74502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color w:val="FFFFFF" w:themeColor="background1"/>
          <w:lang w:val="es-GT"/>
        </w:rPr>
      </w:pPr>
      <w:proofErr w:type="spellStart"/>
      <w:r>
        <w:rPr>
          <w:rFonts w:asciiTheme="minorHAnsi" w:hAnsiTheme="minorHAnsi" w:cstheme="minorHAnsi"/>
          <w:color w:val="FFFFFF" w:themeColor="background1"/>
          <w:lang w:val="es-GT"/>
        </w:rPr>
        <w:t>Summary</w:t>
      </w:r>
      <w:proofErr w:type="spellEnd"/>
      <w:r>
        <w:rPr>
          <w:rFonts w:asciiTheme="minorHAnsi" w:hAnsiTheme="minorHAnsi" w:cstheme="minorHAnsi"/>
          <w:color w:val="FFFFFF" w:themeColor="background1"/>
          <w:lang w:val="es-GT"/>
        </w:rPr>
        <w:t xml:space="preserve"> of </w:t>
      </w:r>
      <w:proofErr w:type="spellStart"/>
      <w:r>
        <w:rPr>
          <w:rFonts w:asciiTheme="minorHAnsi" w:hAnsiTheme="minorHAnsi" w:cstheme="minorHAnsi"/>
          <w:color w:val="FFFFFF" w:themeColor="background1"/>
          <w:lang w:val="es-GT"/>
        </w:rPr>
        <w:t>p</w:t>
      </w:r>
      <w:r w:rsidR="00C74502" w:rsidRPr="00C74502">
        <w:rPr>
          <w:rFonts w:asciiTheme="minorHAnsi" w:hAnsiTheme="minorHAnsi" w:cstheme="minorHAnsi"/>
          <w:color w:val="FFFFFF" w:themeColor="background1"/>
          <w:lang w:val="es-GT"/>
        </w:rPr>
        <w:t>rogress</w:t>
      </w:r>
      <w:proofErr w:type="spellEnd"/>
      <w:r w:rsidR="00C74502" w:rsidRPr="00C74502">
        <w:rPr>
          <w:rFonts w:asciiTheme="minorHAnsi" w:hAnsiTheme="minorHAnsi" w:cstheme="minorHAnsi"/>
          <w:color w:val="FFFFFF" w:themeColor="background1"/>
          <w:lang w:val="es-GT"/>
        </w:rPr>
        <w:t xml:space="preserve"> to date</w:t>
      </w:r>
    </w:p>
    <w:p w14:paraId="0C7A14AD" w14:textId="2F0E9194" w:rsidR="000A0FC1" w:rsidRDefault="000A0FC1" w:rsidP="00C74502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color w:val="FFFFFF" w:themeColor="background1"/>
          <w:lang w:val="es-GT"/>
        </w:rPr>
      </w:pPr>
      <w:proofErr w:type="spellStart"/>
      <w:r>
        <w:rPr>
          <w:rFonts w:asciiTheme="minorHAnsi" w:hAnsiTheme="minorHAnsi" w:cstheme="minorHAnsi"/>
          <w:color w:val="FFFFFF" w:themeColor="background1"/>
          <w:lang w:val="es-GT"/>
        </w:rPr>
        <w:t>Consumptive</w:t>
      </w:r>
      <w:proofErr w:type="spellEnd"/>
      <w:r>
        <w:rPr>
          <w:rFonts w:asciiTheme="minorHAnsi" w:hAnsiTheme="minorHAnsi" w:cstheme="minorHAnsi"/>
          <w:color w:val="FFFFFF" w:themeColor="background1"/>
          <w:lang w:val="es-GT"/>
        </w:rPr>
        <w:t xml:space="preserve"> use </w:t>
      </w:r>
      <w:proofErr w:type="spellStart"/>
      <w:r>
        <w:rPr>
          <w:rFonts w:asciiTheme="minorHAnsi" w:hAnsiTheme="minorHAnsi" w:cstheme="minorHAnsi"/>
          <w:color w:val="FFFFFF" w:themeColor="background1"/>
          <w:lang w:val="es-GT"/>
        </w:rPr>
        <w:t>overview</w:t>
      </w:r>
      <w:proofErr w:type="spellEnd"/>
      <w:r>
        <w:rPr>
          <w:rFonts w:asciiTheme="minorHAnsi" w:hAnsiTheme="minorHAnsi" w:cstheme="minorHAnsi"/>
          <w:color w:val="FFFFFF" w:themeColor="background1"/>
          <w:lang w:val="es-GT"/>
        </w:rPr>
        <w:t xml:space="preserve"> and </w:t>
      </w:r>
      <w:proofErr w:type="spellStart"/>
      <w:r>
        <w:rPr>
          <w:rFonts w:asciiTheme="minorHAnsi" w:hAnsiTheme="minorHAnsi" w:cstheme="minorHAnsi"/>
          <w:color w:val="FFFFFF" w:themeColor="background1"/>
          <w:lang w:val="es-GT"/>
        </w:rPr>
        <w:t>options</w:t>
      </w:r>
      <w:proofErr w:type="spellEnd"/>
    </w:p>
    <w:p w14:paraId="5CF3AB03" w14:textId="21552F38" w:rsidR="00EE3B2A" w:rsidRPr="00C74502" w:rsidRDefault="00EE3B2A" w:rsidP="00C74502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color w:val="FFFFFF" w:themeColor="background1"/>
          <w:lang w:val="es-GT"/>
        </w:rPr>
      </w:pPr>
      <w:proofErr w:type="spellStart"/>
      <w:r>
        <w:rPr>
          <w:rFonts w:asciiTheme="minorHAnsi" w:hAnsiTheme="minorHAnsi" w:cstheme="minorHAnsi"/>
          <w:color w:val="FFFFFF" w:themeColor="background1"/>
          <w:lang w:val="es-GT"/>
        </w:rPr>
        <w:t>Water</w:t>
      </w:r>
      <w:proofErr w:type="spellEnd"/>
      <w:r>
        <w:rPr>
          <w:rFonts w:asciiTheme="minorHAnsi" w:hAnsiTheme="minorHAnsi" w:cstheme="minorHAnsi"/>
          <w:color w:val="FFFFFF" w:themeColor="background1"/>
          <w:lang w:val="es-GT"/>
        </w:rPr>
        <w:t xml:space="preserve"> </w:t>
      </w:r>
      <w:proofErr w:type="spellStart"/>
      <w:r>
        <w:rPr>
          <w:rFonts w:asciiTheme="minorHAnsi" w:hAnsiTheme="minorHAnsi" w:cstheme="minorHAnsi"/>
          <w:color w:val="FFFFFF" w:themeColor="background1"/>
          <w:lang w:val="es-GT"/>
        </w:rPr>
        <w:t>right</w:t>
      </w:r>
      <w:proofErr w:type="spellEnd"/>
      <w:r>
        <w:rPr>
          <w:rFonts w:asciiTheme="minorHAnsi" w:hAnsiTheme="minorHAnsi" w:cstheme="minorHAnsi"/>
          <w:color w:val="FFFFFF" w:themeColor="background1"/>
          <w:lang w:val="es-GT"/>
        </w:rPr>
        <w:t xml:space="preserve"> </w:t>
      </w:r>
      <w:proofErr w:type="spellStart"/>
      <w:r>
        <w:rPr>
          <w:rFonts w:asciiTheme="minorHAnsi" w:hAnsiTheme="minorHAnsi" w:cstheme="minorHAnsi"/>
          <w:color w:val="FFFFFF" w:themeColor="background1"/>
          <w:lang w:val="es-GT"/>
        </w:rPr>
        <w:t>analysis</w:t>
      </w:r>
      <w:proofErr w:type="spellEnd"/>
      <w:r>
        <w:rPr>
          <w:rFonts w:asciiTheme="minorHAnsi" w:hAnsiTheme="minorHAnsi" w:cstheme="minorHAnsi"/>
          <w:color w:val="FFFFFF" w:themeColor="background1"/>
          <w:lang w:val="es-GT"/>
        </w:rPr>
        <w:t xml:space="preserve"> SOW</w:t>
      </w:r>
    </w:p>
    <w:p w14:paraId="5F328882" w14:textId="5DC9DE5E" w:rsidR="00ED072E" w:rsidRDefault="00ED072E" w:rsidP="00EE3B2A">
      <w:pPr>
        <w:ind w:right="-1320"/>
        <w:rPr>
          <w:rFonts w:asciiTheme="minorHAnsi" w:hAnsiTheme="minorHAnsi" w:cstheme="minorHAnsi"/>
          <w:color w:val="FFFFFF" w:themeColor="background1"/>
        </w:rPr>
      </w:pPr>
    </w:p>
    <w:p w14:paraId="2464B250" w14:textId="477EE540" w:rsidR="00EE3B2A" w:rsidRPr="00EE3B2A" w:rsidRDefault="00EE3B2A" w:rsidP="00EE3B2A">
      <w:pPr>
        <w:ind w:right="-1320"/>
        <w:rPr>
          <w:rFonts w:asciiTheme="minorHAnsi" w:hAnsiTheme="minorHAnsi" w:cstheme="minorHAnsi"/>
          <w:color w:val="FFFFFF" w:themeColor="background1"/>
        </w:rPr>
        <w:sectPr w:rsidR="00EE3B2A" w:rsidRPr="00EE3B2A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42B45A06" w14:textId="20ED5FB4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79F36104" w14:textId="37EAB809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616C9E">
        <w:rPr>
          <w:rFonts w:asciiTheme="minorHAnsi" w:hAnsiTheme="minorHAnsi" w:cstheme="minorHAnsi"/>
          <w:sz w:val="28"/>
          <w:szCs w:val="24"/>
        </w:rPr>
        <w:t xml:space="preserve"> December 2019</w:t>
      </w:r>
      <w:bookmarkStart w:id="0" w:name="_GoBack"/>
      <w:bookmarkEnd w:id="0"/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887F4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D2D4BC6" w14:textId="17D54067" w:rsidR="00A06F88" w:rsidRPr="00A06F88" w:rsidRDefault="001A76B2" w:rsidP="00A06F8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9F1FC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F7BD42C" w14:textId="6A428998" w:rsidR="00153EDC" w:rsidRDefault="00412890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Review Progress to Date</w:t>
      </w:r>
      <w:r w:rsidR="00153EDC">
        <w:rPr>
          <w:rFonts w:asciiTheme="minorHAnsi" w:hAnsiTheme="minorHAnsi" w:cstheme="minorHAnsi"/>
          <w:sz w:val="28"/>
          <w:szCs w:val="24"/>
        </w:rPr>
        <w:t xml:space="preserve"> </w:t>
      </w:r>
      <w:r w:rsidR="00A06F88">
        <w:rPr>
          <w:rFonts w:asciiTheme="minorHAnsi" w:hAnsiTheme="minorHAnsi" w:cstheme="minorHAnsi"/>
          <w:sz w:val="28"/>
          <w:szCs w:val="24"/>
        </w:rPr>
        <w:br/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ED07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15A58E39" w14:textId="1CE8F6B0" w:rsidR="00EE3B2A" w:rsidRPr="00EE3B2A" w:rsidRDefault="00EE3B2A" w:rsidP="00EE3B2A">
      <w:r w:rsidRPr="00EE3B2A">
        <w:rPr>
          <w:u w:val="single"/>
        </w:rPr>
        <w:t>Handout:</w:t>
      </w:r>
      <w:r w:rsidRPr="00EE3B2A">
        <w:t xml:space="preserve"> Summary of progress to date</w:t>
      </w:r>
    </w:p>
    <w:p w14:paraId="639BE17E" w14:textId="0952FD76" w:rsidR="00B673F0" w:rsidRDefault="00412890" w:rsidP="00153EDC">
      <w:pPr>
        <w:pStyle w:val="ListParagraph"/>
        <w:numPr>
          <w:ilvl w:val="0"/>
          <w:numId w:val="39"/>
        </w:numPr>
      </w:pPr>
      <w:r>
        <w:t>Review PE</w:t>
      </w:r>
      <w:r w:rsidR="00C74502">
        <w:t xml:space="preserve"> </w:t>
      </w:r>
      <w:r>
        <w:t>W</w:t>
      </w:r>
      <w:r w:rsidR="00C74502">
        <w:t>ell</w:t>
      </w:r>
      <w:r>
        <w:t xml:space="preserve"> (Permit Exempt Well) estimates based on growth projections</w:t>
      </w:r>
    </w:p>
    <w:p w14:paraId="74D45380" w14:textId="50989B88" w:rsidR="00412890" w:rsidRDefault="00412890" w:rsidP="00153EDC">
      <w:pPr>
        <w:pStyle w:val="ListParagraph"/>
        <w:numPr>
          <w:ilvl w:val="0"/>
          <w:numId w:val="39"/>
        </w:numPr>
      </w:pPr>
      <w:r>
        <w:t>Review options for consumptive use calculations</w:t>
      </w:r>
    </w:p>
    <w:p w14:paraId="099383F4" w14:textId="5E14043D" w:rsidR="00412890" w:rsidRDefault="00412890" w:rsidP="00153EDC">
      <w:pPr>
        <w:pStyle w:val="ListParagraph"/>
        <w:numPr>
          <w:ilvl w:val="0"/>
          <w:numId w:val="39"/>
        </w:numPr>
      </w:pPr>
      <w:r>
        <w:t>Discussion</w:t>
      </w:r>
    </w:p>
    <w:p w14:paraId="64417EF6" w14:textId="46234F8D" w:rsidR="00412890" w:rsidRDefault="00412890" w:rsidP="00153EDC">
      <w:pPr>
        <w:pStyle w:val="Heading1"/>
        <w:rPr>
          <w:rFonts w:asciiTheme="minorHAnsi" w:hAnsiTheme="minorHAnsi" w:cstheme="minorHAnsi"/>
          <w:sz w:val="28"/>
          <w:szCs w:val="24"/>
        </w:rPr>
      </w:pPr>
      <w:proofErr w:type="spellStart"/>
      <w:r>
        <w:rPr>
          <w:rFonts w:asciiTheme="minorHAnsi" w:hAnsiTheme="minorHAnsi" w:cstheme="minorHAnsi"/>
          <w:sz w:val="28"/>
          <w:szCs w:val="24"/>
        </w:rPr>
        <w:t>Consumpitve</w:t>
      </w:r>
      <w:proofErr w:type="spellEnd"/>
      <w:r>
        <w:rPr>
          <w:rFonts w:asciiTheme="minorHAnsi" w:hAnsiTheme="minorHAnsi" w:cstheme="minorHAnsi"/>
          <w:sz w:val="28"/>
          <w:szCs w:val="24"/>
        </w:rPr>
        <w:t xml:space="preserve"> Use Calculations</w:t>
      </w:r>
    </w:p>
    <w:p w14:paraId="3E2E0BB4" w14:textId="6EAA5F89" w:rsidR="00412890" w:rsidRPr="00EE3B2A" w:rsidRDefault="00412890" w:rsidP="00EE3B2A">
      <w:pPr>
        <w:rPr>
          <w:b/>
        </w:rPr>
      </w:pPr>
      <w:r w:rsidRPr="00EE3B2A">
        <w:t>9:55</w:t>
      </w:r>
      <w:r w:rsidR="00153EDC" w:rsidRPr="00EE3B2A">
        <w:t xml:space="preserve"> a.m. |</w:t>
      </w:r>
      <w:r w:rsidR="00C74502" w:rsidRPr="00EE3B2A">
        <w:rPr>
          <w:b/>
        </w:rPr>
        <w:t>95</w:t>
      </w:r>
      <w:r w:rsidR="00153EDC" w:rsidRPr="00EE3B2A">
        <w:t xml:space="preserve"> minutes | </w:t>
      </w:r>
      <w:r w:rsidRPr="00EE3B2A">
        <w:t xml:space="preserve">Johnson and </w:t>
      </w:r>
      <w:r w:rsidR="00A541EB" w:rsidRPr="00EE3B2A">
        <w:t>Gulick | Discussion</w:t>
      </w:r>
    </w:p>
    <w:p w14:paraId="191FFCF7" w14:textId="05A89202" w:rsidR="00EE3B2A" w:rsidRPr="00EE3B2A" w:rsidRDefault="00EE3B2A" w:rsidP="00EE3B2A">
      <w:r w:rsidRPr="00EE3B2A">
        <w:rPr>
          <w:u w:val="single"/>
        </w:rPr>
        <w:t>Handout</w:t>
      </w:r>
      <w:r w:rsidRPr="00EE3B2A">
        <w:t>: Consumptive use overview and options</w:t>
      </w:r>
    </w:p>
    <w:p w14:paraId="1372796B" w14:textId="4D6C0AA3" w:rsidR="00A541EB" w:rsidRDefault="00A541EB" w:rsidP="00A541EB">
      <w:pPr>
        <w:pStyle w:val="ListParagraph"/>
        <w:numPr>
          <w:ilvl w:val="0"/>
          <w:numId w:val="41"/>
        </w:numPr>
      </w:pPr>
      <w:r>
        <w:t>Overview of Committee Options</w:t>
      </w:r>
    </w:p>
    <w:p w14:paraId="44E0E336" w14:textId="4C2C83EC" w:rsidR="00412890" w:rsidRDefault="00412890" w:rsidP="00A541EB">
      <w:pPr>
        <w:pStyle w:val="ListParagraph"/>
        <w:numPr>
          <w:ilvl w:val="0"/>
          <w:numId w:val="41"/>
        </w:numPr>
      </w:pPr>
      <w:r>
        <w:t>Discuss desired methodology and assumptions</w:t>
      </w:r>
    </w:p>
    <w:p w14:paraId="62CDD4F1" w14:textId="53FBE3A1" w:rsidR="00C74502" w:rsidRDefault="00C74502" w:rsidP="00A541EB">
      <w:pPr>
        <w:pStyle w:val="ListParagraph"/>
        <w:numPr>
          <w:ilvl w:val="0"/>
          <w:numId w:val="41"/>
        </w:numPr>
      </w:pPr>
      <w:r>
        <w:t>Path forward for general agreement on “working numbers”</w:t>
      </w:r>
    </w:p>
    <w:p w14:paraId="38728474" w14:textId="3B76BBAF" w:rsidR="00C74502" w:rsidRPr="00412890" w:rsidRDefault="00412890" w:rsidP="00C74502">
      <w:pPr>
        <w:jc w:val="center"/>
        <w:rPr>
          <w:b/>
          <w:bCs/>
          <w:i/>
          <w:iCs/>
        </w:rPr>
      </w:pPr>
      <w:r w:rsidRPr="00412890">
        <w:rPr>
          <w:b/>
          <w:bCs/>
          <w:i/>
          <w:iCs/>
        </w:rPr>
        <w:t>—Note: we will take a 10 minute break during this agenda item—</w:t>
      </w:r>
    </w:p>
    <w:p w14:paraId="2ADB03AE" w14:textId="2B3F6F96" w:rsidR="00A06F88" w:rsidRDefault="00701ABD" w:rsidP="00A06F8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Other Technical Issues</w:t>
      </w:r>
      <w:r w:rsidR="00A06F88">
        <w:rPr>
          <w:rFonts w:asciiTheme="minorHAnsi" w:hAnsiTheme="minorHAnsi" w:cstheme="minorHAnsi"/>
          <w:sz w:val="24"/>
          <w:szCs w:val="24"/>
        </w:rPr>
        <w:br/>
      </w:r>
      <w:r w:rsidR="00B673F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11:30 a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40 minutes | </w:t>
      </w:r>
      <w:r w:rsidR="00D1487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Johnson/Clothier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D1487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Discussion</w:t>
      </w:r>
    </w:p>
    <w:p w14:paraId="327534E0" w14:textId="523DAF95" w:rsidR="00EE3B2A" w:rsidRPr="00EE3B2A" w:rsidRDefault="00EE3B2A" w:rsidP="00EE3B2A">
      <w:r w:rsidRPr="00EE3B2A">
        <w:rPr>
          <w:u w:val="single"/>
        </w:rPr>
        <w:t>Handout:</w:t>
      </w:r>
      <w:r>
        <w:t xml:space="preserve"> Water right analysis SOW</w:t>
      </w:r>
    </w:p>
    <w:p w14:paraId="50D55080" w14:textId="60CD2952" w:rsidR="00C74502" w:rsidRDefault="00701ABD" w:rsidP="00C74502">
      <w:pPr>
        <w:pStyle w:val="ListParagraph"/>
        <w:numPr>
          <w:ilvl w:val="0"/>
          <w:numId w:val="42"/>
        </w:numPr>
      </w:pPr>
      <w:r>
        <w:t xml:space="preserve">Update on progress with </w:t>
      </w:r>
      <w:r w:rsidR="00D1487B">
        <w:t xml:space="preserve">Pacific Groundwater Group on WRIA 14 contract for water right analysis.  Group to discuss scope of work, expectations, priority reaches, and deliverables. </w:t>
      </w:r>
    </w:p>
    <w:p w14:paraId="39B722DB" w14:textId="59F8C005" w:rsidR="00701ABD" w:rsidRDefault="00701ABD" w:rsidP="00C74502">
      <w:pPr>
        <w:pStyle w:val="ListParagraph"/>
        <w:numPr>
          <w:ilvl w:val="0"/>
          <w:numId w:val="42"/>
        </w:numPr>
      </w:pPr>
      <w:r>
        <w:t xml:space="preserve">Discussion on next steps for projects discussion and project subgroup. </w:t>
      </w:r>
    </w:p>
    <w:p w14:paraId="36EB7142" w14:textId="07C3347E" w:rsidR="00701ABD" w:rsidRDefault="00701ABD" w:rsidP="00C74502">
      <w:pPr>
        <w:pStyle w:val="ListParagraph"/>
        <w:numPr>
          <w:ilvl w:val="0"/>
          <w:numId w:val="42"/>
        </w:numPr>
      </w:pPr>
      <w:r>
        <w:t xml:space="preserve">Other items as time allows. </w:t>
      </w:r>
    </w:p>
    <w:p w14:paraId="2755DA91" w14:textId="42A6D761" w:rsidR="003622E6" w:rsidRPr="00A541EB" w:rsidRDefault="00A30ECA" w:rsidP="00A541EB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843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12:10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14DF29B0" w:rsidR="003622E6" w:rsidRPr="003622E6" w:rsidRDefault="00153EDC" w:rsidP="003622E6">
      <w:r>
        <w:t>12:20</w:t>
      </w:r>
      <w:r w:rsidR="003622E6">
        <w:t xml:space="preserve"> p.m.</w:t>
      </w:r>
      <w:r w:rsidR="00F84570">
        <w:t xml:space="preserve"> | 10 minutes | Johnson</w:t>
      </w:r>
    </w:p>
    <w:p w14:paraId="2E1DFF1A" w14:textId="21AF5E71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 –</w:t>
      </w:r>
      <w:r w:rsidR="00A541EB">
        <w:rPr>
          <w:u w:val="single"/>
        </w:rPr>
        <w:t xml:space="preserve"> </w:t>
      </w:r>
      <w:r w:rsidR="00701ABD">
        <w:rPr>
          <w:u w:val="single"/>
        </w:rPr>
        <w:t>February 13, 2020 9:00 a.m. to 3:00</w:t>
      </w:r>
      <w:r w:rsidRPr="00F84570">
        <w:rPr>
          <w:u w:val="single"/>
        </w:rPr>
        <w:t xml:space="preserve"> </w:t>
      </w:r>
      <w:proofErr w:type="spellStart"/>
      <w:r w:rsidRPr="00F84570">
        <w:rPr>
          <w:u w:val="single"/>
        </w:rPr>
        <w:t>p.m</w:t>
      </w:r>
      <w:proofErr w:type="spellEnd"/>
      <w:r w:rsidR="00701ABD">
        <w:rPr>
          <w:u w:val="single"/>
        </w:rPr>
        <w:t>*</w:t>
      </w:r>
      <w:proofErr w:type="gramStart"/>
      <w:r w:rsidRPr="00F84570">
        <w:rPr>
          <w:u w:val="single"/>
        </w:rPr>
        <w:t>.,</w:t>
      </w:r>
      <w:proofErr w:type="gramEnd"/>
      <w:r w:rsidRPr="00F84570">
        <w:rPr>
          <w:u w:val="single"/>
        </w:rPr>
        <w:t xml:space="preserve"> Mason County Public Works</w:t>
      </w:r>
      <w:r w:rsidR="00701ABD">
        <w:rPr>
          <w:u w:val="single"/>
        </w:rPr>
        <w:br/>
      </w:r>
      <w:r w:rsidR="00701ABD" w:rsidRPr="00701ABD">
        <w:rPr>
          <w:sz w:val="18"/>
          <w:szCs w:val="18"/>
        </w:rPr>
        <w:t>*Meeting time may include a technical workgroup meeting following regular Committee items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AFADE9" w16cid:durableId="21A22E3B"/>
  <w16cid:commentId w16cid:paraId="54946269" w16cid:durableId="21A22D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B2909" w14:textId="77777777" w:rsidR="00586CD8" w:rsidRDefault="00586CD8" w:rsidP="00E34A0C">
      <w:r>
        <w:separator/>
      </w:r>
    </w:p>
  </w:endnote>
  <w:endnote w:type="continuationSeparator" w:id="0">
    <w:p w14:paraId="623C407F" w14:textId="77777777" w:rsidR="00586CD8" w:rsidRDefault="00586CD8" w:rsidP="00E34A0C">
      <w:r>
        <w:continuationSeparator/>
      </w:r>
    </w:p>
  </w:endnote>
  <w:endnote w:type="continuationNotice" w:id="1">
    <w:p w14:paraId="12A64CDA" w14:textId="77777777" w:rsidR="00586CD8" w:rsidRDefault="00586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4FCC30B7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C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C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917EE" w14:textId="77777777" w:rsidR="00586CD8" w:rsidRDefault="00586CD8" w:rsidP="00E34A0C">
      <w:r>
        <w:separator/>
      </w:r>
    </w:p>
  </w:footnote>
  <w:footnote w:type="continuationSeparator" w:id="0">
    <w:p w14:paraId="24327797" w14:textId="77777777" w:rsidR="00586CD8" w:rsidRDefault="00586CD8" w:rsidP="00E34A0C">
      <w:r>
        <w:continuationSeparator/>
      </w:r>
    </w:p>
  </w:footnote>
  <w:footnote w:type="continuationNotice" w:id="1">
    <w:p w14:paraId="2F065D57" w14:textId="77777777" w:rsidR="00586CD8" w:rsidRDefault="00586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20EC4"/>
    <w:multiLevelType w:val="hybridMultilevel"/>
    <w:tmpl w:val="8DD48984"/>
    <w:lvl w:ilvl="0" w:tplc="234EDE1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5"/>
  </w:num>
  <w:num w:numId="4">
    <w:abstractNumId w:val="33"/>
  </w:num>
  <w:num w:numId="5">
    <w:abstractNumId w:val="24"/>
  </w:num>
  <w:num w:numId="6">
    <w:abstractNumId w:val="13"/>
  </w:num>
  <w:num w:numId="7">
    <w:abstractNumId w:val="5"/>
  </w:num>
  <w:num w:numId="8">
    <w:abstractNumId w:val="23"/>
  </w:num>
  <w:num w:numId="9">
    <w:abstractNumId w:val="6"/>
  </w:num>
  <w:num w:numId="10">
    <w:abstractNumId w:val="31"/>
  </w:num>
  <w:num w:numId="11">
    <w:abstractNumId w:val="16"/>
  </w:num>
  <w:num w:numId="12">
    <w:abstractNumId w:val="25"/>
  </w:num>
  <w:num w:numId="13">
    <w:abstractNumId w:val="19"/>
  </w:num>
  <w:num w:numId="14">
    <w:abstractNumId w:val="34"/>
  </w:num>
  <w:num w:numId="15">
    <w:abstractNumId w:val="2"/>
  </w:num>
  <w:num w:numId="16">
    <w:abstractNumId w:val="16"/>
  </w:num>
  <w:num w:numId="17">
    <w:abstractNumId w:val="15"/>
  </w:num>
  <w:num w:numId="18">
    <w:abstractNumId w:val="18"/>
  </w:num>
  <w:num w:numId="19">
    <w:abstractNumId w:val="37"/>
  </w:num>
  <w:num w:numId="20">
    <w:abstractNumId w:val="8"/>
  </w:num>
  <w:num w:numId="21">
    <w:abstractNumId w:val="40"/>
  </w:num>
  <w:num w:numId="22">
    <w:abstractNumId w:val="36"/>
  </w:num>
  <w:num w:numId="23">
    <w:abstractNumId w:val="9"/>
  </w:num>
  <w:num w:numId="24">
    <w:abstractNumId w:val="7"/>
  </w:num>
  <w:num w:numId="25">
    <w:abstractNumId w:val="3"/>
  </w:num>
  <w:num w:numId="26">
    <w:abstractNumId w:val="32"/>
  </w:num>
  <w:num w:numId="27">
    <w:abstractNumId w:val="14"/>
  </w:num>
  <w:num w:numId="28">
    <w:abstractNumId w:val="28"/>
  </w:num>
  <w:num w:numId="29">
    <w:abstractNumId w:val="11"/>
  </w:num>
  <w:num w:numId="30">
    <w:abstractNumId w:val="30"/>
  </w:num>
  <w:num w:numId="31">
    <w:abstractNumId w:val="0"/>
  </w:num>
  <w:num w:numId="32">
    <w:abstractNumId w:val="26"/>
  </w:num>
  <w:num w:numId="33">
    <w:abstractNumId w:val="39"/>
  </w:num>
  <w:num w:numId="34">
    <w:abstractNumId w:val="10"/>
  </w:num>
  <w:num w:numId="35">
    <w:abstractNumId w:val="38"/>
  </w:num>
  <w:num w:numId="36">
    <w:abstractNumId w:val="12"/>
  </w:num>
  <w:num w:numId="37">
    <w:abstractNumId w:val="20"/>
  </w:num>
  <w:num w:numId="38">
    <w:abstractNumId w:val="21"/>
  </w:num>
  <w:num w:numId="39">
    <w:abstractNumId w:val="4"/>
  </w:num>
  <w:num w:numId="40">
    <w:abstractNumId w:val="1"/>
  </w:num>
  <w:num w:numId="41">
    <w:abstractNumId w:val="29"/>
  </w:num>
  <w:num w:numId="42">
    <w:abstractNumId w:val="3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0FC1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46EA3"/>
    <w:rsid w:val="0025009D"/>
    <w:rsid w:val="002640CD"/>
    <w:rsid w:val="00271A57"/>
    <w:rsid w:val="00273EB2"/>
    <w:rsid w:val="002944DD"/>
    <w:rsid w:val="002A1FAF"/>
    <w:rsid w:val="002A7A04"/>
    <w:rsid w:val="002B161B"/>
    <w:rsid w:val="002C6AFE"/>
    <w:rsid w:val="002C7FAC"/>
    <w:rsid w:val="002D0921"/>
    <w:rsid w:val="002D5210"/>
    <w:rsid w:val="002E1A38"/>
    <w:rsid w:val="002E3445"/>
    <w:rsid w:val="002E471F"/>
    <w:rsid w:val="00300A18"/>
    <w:rsid w:val="00305A68"/>
    <w:rsid w:val="00312A3A"/>
    <w:rsid w:val="00340641"/>
    <w:rsid w:val="00341613"/>
    <w:rsid w:val="003622E6"/>
    <w:rsid w:val="0037551A"/>
    <w:rsid w:val="00375B5A"/>
    <w:rsid w:val="0037784B"/>
    <w:rsid w:val="003A7EF6"/>
    <w:rsid w:val="003B03FC"/>
    <w:rsid w:val="003E7823"/>
    <w:rsid w:val="003F397F"/>
    <w:rsid w:val="00411752"/>
    <w:rsid w:val="00412890"/>
    <w:rsid w:val="0041344D"/>
    <w:rsid w:val="00422557"/>
    <w:rsid w:val="00424857"/>
    <w:rsid w:val="004315F6"/>
    <w:rsid w:val="00441A97"/>
    <w:rsid w:val="0044453B"/>
    <w:rsid w:val="00455ECE"/>
    <w:rsid w:val="0046467E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70AE3"/>
    <w:rsid w:val="00570B92"/>
    <w:rsid w:val="00571892"/>
    <w:rsid w:val="00580C18"/>
    <w:rsid w:val="00586CD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16C9E"/>
    <w:rsid w:val="00621047"/>
    <w:rsid w:val="006231CD"/>
    <w:rsid w:val="00627FAB"/>
    <w:rsid w:val="00652801"/>
    <w:rsid w:val="00652841"/>
    <w:rsid w:val="0065722A"/>
    <w:rsid w:val="006628DD"/>
    <w:rsid w:val="00670420"/>
    <w:rsid w:val="0068283A"/>
    <w:rsid w:val="00693725"/>
    <w:rsid w:val="00693E60"/>
    <w:rsid w:val="006944D5"/>
    <w:rsid w:val="006A1AEB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01ABD"/>
    <w:rsid w:val="00720918"/>
    <w:rsid w:val="00724DFD"/>
    <w:rsid w:val="00742EC1"/>
    <w:rsid w:val="00750804"/>
    <w:rsid w:val="00764E63"/>
    <w:rsid w:val="00770527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F0193"/>
    <w:rsid w:val="007F238E"/>
    <w:rsid w:val="007F6DB7"/>
    <w:rsid w:val="007F6F1B"/>
    <w:rsid w:val="00805AD4"/>
    <w:rsid w:val="00807515"/>
    <w:rsid w:val="00807D8B"/>
    <w:rsid w:val="00832696"/>
    <w:rsid w:val="008340D8"/>
    <w:rsid w:val="00842A6A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75C0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F0112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74502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1487B"/>
    <w:rsid w:val="00D334F9"/>
    <w:rsid w:val="00D376B3"/>
    <w:rsid w:val="00D47C6B"/>
    <w:rsid w:val="00D761B7"/>
    <w:rsid w:val="00D94234"/>
    <w:rsid w:val="00DC1F04"/>
    <w:rsid w:val="00DD121E"/>
    <w:rsid w:val="00DD2165"/>
    <w:rsid w:val="00DD2E69"/>
    <w:rsid w:val="00DF5EFF"/>
    <w:rsid w:val="00DF6FDF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E3B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84570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9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B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3B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microsoft.com/office/2006/metadata/properties"/>
    <ds:schemaRef ds:uri="81b753b0-5f84-4476-b087-97d9c3e0d4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9C3DBA-A436-4404-8D13-CB8F852A6279}"/>
</file>

<file path=customXml/itemProps4.xml><?xml version="1.0" encoding="utf-8"?>
<ds:datastoreItem xmlns:ds="http://schemas.openxmlformats.org/officeDocument/2006/customXml" ds:itemID="{4B1BF647-CFA5-4922-90FA-36FCA546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November 14, 2019</vt:lpstr>
    </vt:vector>
  </TitlesOfParts>
  <Company>WA Department of Ecology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January 9, 2020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2020-01-02T20:48:00Z</dcterms:created>
  <dcterms:modified xsi:type="dcterms:W3CDTF">2020-01-02T23:41:00Z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