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0D68073D" w:rsidR="00FF7C94" w:rsidRPr="00970616" w:rsidRDefault="003E7823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 xml:space="preserve">WRIA 14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34E56E8C" w:rsidR="00312A3A" w:rsidRDefault="00336EF1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April 9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>
        <w:rPr>
          <w:rFonts w:asciiTheme="minorHAnsi" w:hAnsiTheme="minorHAnsi" w:cstheme="minorHAnsi"/>
          <w:color w:val="44688F"/>
        </w:rPr>
        <w:t>2:3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7777777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6DA519C5" w:rsidR="00FF7C94" w:rsidRPr="00150AFC" w:rsidRDefault="003317BC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583B203B">
                <wp:simplePos x="0" y="0"/>
                <wp:positionH relativeFrom="page">
                  <wp:align>left</wp:align>
                </wp:positionH>
                <wp:positionV relativeFrom="paragraph">
                  <wp:posOffset>172085</wp:posOffset>
                </wp:positionV>
                <wp:extent cx="7753350" cy="234315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234315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margin-left:0;margin-top:13.55pt;width:610.5pt;height:184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66168B9A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09F67F12" w14:textId="1C4F9E17" w:rsidR="00FD650C" w:rsidRPr="00FD650C" w:rsidRDefault="00FD650C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  <w:r w:rsidRPr="00FD650C">
        <w:rPr>
          <w:rFonts w:asciiTheme="minorHAnsi" w:hAnsiTheme="minorHAnsi" w:cstheme="minorHAnsi"/>
          <w:b/>
          <w:i/>
          <w:color w:val="FFFFFF" w:themeColor="background1"/>
        </w:rPr>
        <w:t xml:space="preserve">The Committee is NOT meeting </w:t>
      </w:r>
      <w:r>
        <w:rPr>
          <w:rFonts w:asciiTheme="minorHAnsi" w:hAnsiTheme="minorHAnsi" w:cstheme="minorHAnsi"/>
          <w:b/>
          <w:i/>
          <w:color w:val="FFFFFF" w:themeColor="background1"/>
        </w:rPr>
        <w:br/>
      </w:r>
      <w:r w:rsidRPr="00FD650C">
        <w:rPr>
          <w:rFonts w:asciiTheme="minorHAnsi" w:hAnsiTheme="minorHAnsi" w:cstheme="minorHAnsi"/>
          <w:b/>
          <w:i/>
          <w:color w:val="FFFFFF" w:themeColor="background1"/>
        </w:rPr>
        <w:t>in person</w:t>
      </w:r>
    </w:p>
    <w:p w14:paraId="5BC85CE7" w14:textId="725982A3" w:rsidR="00FD650C" w:rsidRDefault="004F661D" w:rsidP="00EA70BA">
      <w:pPr>
        <w:rPr>
          <w:rFonts w:asciiTheme="minorHAnsi" w:hAnsiTheme="minorHAnsi" w:cstheme="minorHAnsi"/>
          <w:color w:val="0070C0"/>
          <w:sz w:val="24"/>
        </w:rPr>
      </w:pPr>
      <w:hyperlink r:id="rId14" w:history="1">
        <w:r w:rsidR="00FD650C" w:rsidRPr="00FD650C">
          <w:rPr>
            <w:rStyle w:val="Hyperlink"/>
            <w:rFonts w:asciiTheme="minorHAnsi" w:hAnsiTheme="minorHAnsi" w:cstheme="minorHAnsi"/>
            <w:color w:val="0070C0"/>
            <w:sz w:val="24"/>
            <w:highlight w:val="yellow"/>
          </w:rPr>
          <w:t>WebEx Link</w:t>
        </w:r>
      </w:hyperlink>
    </w:p>
    <w:p w14:paraId="1576711C" w14:textId="36DC2BAA" w:rsidR="00D779F8" w:rsidRPr="00D779F8" w:rsidRDefault="00D779F8" w:rsidP="00D779F8">
      <w:pPr>
        <w:pStyle w:val="PlainText"/>
        <w:rPr>
          <w:color w:val="FFFFFF" w:themeColor="background1"/>
        </w:rPr>
      </w:pPr>
      <w:r w:rsidRPr="00D779F8">
        <w:rPr>
          <w:b/>
          <w:bCs/>
          <w:color w:val="FFFFFF" w:themeColor="background1"/>
        </w:rPr>
        <w:t>Meeting number</w:t>
      </w:r>
      <w:r w:rsidRPr="00D779F8">
        <w:rPr>
          <w:color w:val="FFFFFF" w:themeColor="background1"/>
        </w:rPr>
        <w:t xml:space="preserve">: </w:t>
      </w:r>
      <w:r w:rsidR="00BF36CE" w:rsidRPr="00BF36CE">
        <w:rPr>
          <w:color w:val="FFFFFF" w:themeColor="background1"/>
        </w:rPr>
        <w:t>289 233 994</w:t>
      </w:r>
    </w:p>
    <w:p w14:paraId="52923645" w14:textId="784E1D72" w:rsidR="00D779F8" w:rsidRPr="00D779F8" w:rsidRDefault="00D779F8" w:rsidP="00D779F8">
      <w:pPr>
        <w:pStyle w:val="PlainText"/>
        <w:rPr>
          <w:color w:val="FFFFFF" w:themeColor="background1"/>
        </w:rPr>
      </w:pPr>
      <w:r w:rsidRPr="00D779F8">
        <w:rPr>
          <w:b/>
          <w:bCs/>
          <w:color w:val="FFFFFF" w:themeColor="background1"/>
        </w:rPr>
        <w:t>Join by phone</w:t>
      </w:r>
      <w:r w:rsidRPr="00D779F8">
        <w:rPr>
          <w:color w:val="FFFFFF" w:themeColor="background1"/>
        </w:rPr>
        <w:t xml:space="preserve"> (if not using computer audio): </w:t>
      </w:r>
      <w:r w:rsidR="00BF36CE">
        <w:rPr>
          <w:color w:val="FFFFFF" w:themeColor="background1"/>
        </w:rPr>
        <w:t>415-655-0001</w:t>
      </w:r>
    </w:p>
    <w:p w14:paraId="0B7C29F3" w14:textId="2B756AE2" w:rsidR="00D779F8" w:rsidRPr="00D779F8" w:rsidRDefault="00D779F8" w:rsidP="00D779F8">
      <w:pPr>
        <w:pStyle w:val="PlainText"/>
        <w:rPr>
          <w:color w:val="FFFFFF" w:themeColor="background1"/>
        </w:rPr>
      </w:pPr>
      <w:r w:rsidRPr="00D779F8">
        <w:rPr>
          <w:b/>
          <w:bCs/>
          <w:color w:val="FFFFFF" w:themeColor="background1"/>
        </w:rPr>
        <w:t>WebEx Help:</w:t>
      </w:r>
      <w:r w:rsidRPr="00D779F8">
        <w:rPr>
          <w:color w:val="FFFFFF" w:themeColor="background1"/>
        </w:rPr>
        <w:t xml:space="preserve"> </w:t>
      </w:r>
      <w:hyperlink r:id="rId15" w:history="1">
        <w:r w:rsidRPr="00D779F8">
          <w:rPr>
            <w:rStyle w:val="Hyperlink"/>
            <w:color w:val="FFFFFF" w:themeColor="background1"/>
          </w:rPr>
          <w:t>https://help.webex.com/docs/DOC-5412</w:t>
        </w:r>
      </w:hyperlink>
    </w:p>
    <w:p w14:paraId="5C687991" w14:textId="674F667B" w:rsidR="00150AFC" w:rsidRPr="00970616" w:rsidRDefault="00FD650C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3317BC">
        <w:rPr>
          <w:rFonts w:asciiTheme="minorHAnsi" w:hAnsiTheme="minorHAnsi" w:cstheme="minorHAnsi"/>
          <w:b/>
          <w:color w:val="FFFFFF" w:themeColor="background1"/>
        </w:rPr>
        <w:t>Password</w:t>
      </w:r>
      <w:r w:rsidR="00D779F8" w:rsidRPr="00D779F8">
        <w:rPr>
          <w:rFonts w:asciiTheme="minorHAnsi" w:hAnsiTheme="minorHAnsi" w:cstheme="minorHAnsi"/>
          <w:color w:val="FFFFFF" w:themeColor="background1"/>
        </w:rPr>
        <w:t xml:space="preserve"> (if required)</w:t>
      </w:r>
      <w:r w:rsidRPr="00D779F8">
        <w:rPr>
          <w:rFonts w:asciiTheme="minorHAnsi" w:hAnsiTheme="minorHAnsi" w:cstheme="minorHAnsi"/>
          <w:color w:val="FFFFFF" w:themeColor="background1"/>
        </w:rPr>
        <w:t>: WRIA14Committee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8427B" w:rsidRDefault="002E3445" w:rsidP="00EA70BA">
      <w:pPr>
        <w:rPr>
          <w:rFonts w:asciiTheme="minorHAnsi" w:hAnsiTheme="minorHAnsi" w:cstheme="minorHAnsi"/>
          <w:color w:val="FFFFFF" w:themeColor="background1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 Johnson</w:t>
      </w:r>
    </w:p>
    <w:p w14:paraId="18761E65" w14:textId="6F7392D0" w:rsidR="00ED072E" w:rsidRPr="0098427B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angela.johnson@ecy.wa.gov</w:t>
      </w:r>
      <w:r w:rsidR="00EA70BA" w:rsidRPr="0098427B">
        <w:rPr>
          <w:rFonts w:asciiTheme="minorHAnsi" w:hAnsiTheme="minorHAnsi" w:cstheme="minorHAnsi"/>
          <w:color w:val="FFFFFF" w:themeColor="background1"/>
          <w:lang w:val="es-GT"/>
        </w:rPr>
        <w:br w:type="column"/>
      </w:r>
      <w:r w:rsidR="00ED072E" w:rsidRPr="0098427B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  <w:lang w:val="es-GT"/>
        </w:rPr>
        <w:t>Handouts</w:t>
      </w:r>
    </w:p>
    <w:p w14:paraId="47DE7A78" w14:textId="55DB01E9" w:rsidR="004E3089" w:rsidRDefault="00C3074B" w:rsidP="004E3089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 xml:space="preserve">Follow-up </w:t>
      </w:r>
      <w:r w:rsidR="00486974">
        <w:rPr>
          <w:rFonts w:asciiTheme="minorHAnsi" w:hAnsiTheme="minorHAnsi" w:cstheme="minorHAnsi"/>
          <w:color w:val="FFFFFF" w:themeColor="background1"/>
        </w:rPr>
        <w:t>Policy and Regulatory Idea List</w:t>
      </w:r>
    </w:p>
    <w:p w14:paraId="41D2FFA9" w14:textId="5C40DBE9" w:rsidR="00486974" w:rsidRDefault="00C3074B" w:rsidP="00486974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Follow-up Climate Change Discussion Guide</w:t>
      </w:r>
    </w:p>
    <w:p w14:paraId="013CD14A" w14:textId="48409A40" w:rsidR="00486974" w:rsidRPr="00486974" w:rsidRDefault="00486974" w:rsidP="00486974">
      <w:pPr>
        <w:pStyle w:val="ListParagraph"/>
        <w:numPr>
          <w:ilvl w:val="0"/>
          <w:numId w:val="38"/>
        </w:numPr>
        <w:ind w:left="360" w:right="-1320"/>
        <w:rPr>
          <w:rFonts w:asciiTheme="minorHAnsi" w:hAnsiTheme="minorHAnsi" w:cstheme="minorHAnsi"/>
          <w:color w:val="FFFFFF" w:themeColor="background1"/>
        </w:rPr>
        <w:sectPr w:rsidR="00486974" w:rsidRPr="00486974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  <w:r>
        <w:rPr>
          <w:rFonts w:asciiTheme="minorHAnsi" w:hAnsiTheme="minorHAnsi" w:cstheme="minorHAnsi"/>
          <w:color w:val="FFFFFF" w:themeColor="background1"/>
        </w:rPr>
        <w:t xml:space="preserve">Project Subgroup Draft </w:t>
      </w:r>
      <w:r w:rsidR="00772F58">
        <w:rPr>
          <w:rFonts w:asciiTheme="minorHAnsi" w:hAnsiTheme="minorHAnsi" w:cstheme="minorHAnsi"/>
          <w:color w:val="FFFFFF" w:themeColor="background1"/>
        </w:rPr>
        <w:t xml:space="preserve">Mtg. </w:t>
      </w:r>
      <w:r>
        <w:rPr>
          <w:rFonts w:asciiTheme="minorHAnsi" w:hAnsiTheme="minorHAnsi" w:cstheme="minorHAnsi"/>
          <w:color w:val="FFFFFF" w:themeColor="background1"/>
        </w:rPr>
        <w:t>Summary</w:t>
      </w:r>
    </w:p>
    <w:p w14:paraId="63E01785" w14:textId="49D0C06C" w:rsidR="00970616" w:rsidRDefault="00970616" w:rsidP="006A1AEB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443C2A41" w14:textId="4A0E5ACE" w:rsidR="00486974" w:rsidRPr="004F3D0F" w:rsidRDefault="00486974" w:rsidP="00486974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</w:p>
    <w:p w14:paraId="532DE3F1" w14:textId="4DA4EB66" w:rsidR="00486974" w:rsidRPr="004F3D0F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BF36CE">
        <w:rPr>
          <w:rFonts w:asciiTheme="minorHAnsi" w:hAnsiTheme="minorHAnsi" w:cstheme="minorHAnsi"/>
          <w:sz w:val="28"/>
          <w:szCs w:val="24"/>
        </w:rPr>
        <w:t>March</w:t>
      </w:r>
      <w:r w:rsidR="00676C39">
        <w:rPr>
          <w:rFonts w:asciiTheme="minorHAnsi" w:hAnsiTheme="minorHAnsi" w:cstheme="minorHAnsi"/>
          <w:sz w:val="28"/>
          <w:szCs w:val="24"/>
        </w:rPr>
        <w:t xml:space="preserve"> 2020 Meeting Summary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 | </w:t>
      </w:r>
      <w:r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228E822C" w14:textId="7A79DF72" w:rsidR="00486974" w:rsidRDefault="00486974" w:rsidP="00486974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9:15</w:t>
      </w:r>
      <w:r w:rsidR="00C3074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5964C3C1" w14:textId="196738AD" w:rsidR="00486974" w:rsidRDefault="00231AC4" w:rsidP="00486974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Potential</w:t>
      </w:r>
      <w:r w:rsidR="009B2E43">
        <w:rPr>
          <w:rFonts w:asciiTheme="minorHAnsi" w:hAnsiTheme="minorHAnsi" w:cstheme="minorHAnsi"/>
          <w:sz w:val="28"/>
          <w:szCs w:val="24"/>
        </w:rPr>
        <w:t xml:space="preserve"> </w:t>
      </w:r>
      <w:r w:rsidR="00336EF1">
        <w:rPr>
          <w:rFonts w:asciiTheme="minorHAnsi" w:hAnsiTheme="minorHAnsi" w:cstheme="minorHAnsi"/>
          <w:sz w:val="28"/>
          <w:szCs w:val="24"/>
        </w:rPr>
        <w:t xml:space="preserve">Plan Recommendations </w:t>
      </w:r>
    </w:p>
    <w:p w14:paraId="09B696E3" w14:textId="724B1C8A" w:rsidR="00486974" w:rsidRPr="00EE3B2A" w:rsidRDefault="00336EF1" w:rsidP="00486974">
      <w:pPr>
        <w:rPr>
          <w:b/>
        </w:rPr>
      </w:pPr>
      <w:r>
        <w:t>9:2</w:t>
      </w:r>
      <w:r w:rsidR="00486974">
        <w:t>5</w:t>
      </w:r>
      <w:r w:rsidR="00486974" w:rsidRPr="00EE3B2A">
        <w:t xml:space="preserve"> a.m. |</w:t>
      </w:r>
      <w:r w:rsidR="00486974" w:rsidRPr="00F12365">
        <w:t xml:space="preserve">60 </w:t>
      </w:r>
      <w:r w:rsidR="00486974" w:rsidRPr="00EE3B2A">
        <w:t xml:space="preserve">minutes | </w:t>
      </w:r>
      <w:r w:rsidR="00486974">
        <w:t>Gulick</w:t>
      </w:r>
      <w:r w:rsidR="00486974" w:rsidRPr="00EE3B2A">
        <w:t xml:space="preserve"> | Discussion</w:t>
      </w:r>
    </w:p>
    <w:p w14:paraId="3CC738CA" w14:textId="4A62011F" w:rsidR="00486974" w:rsidRDefault="00486974" w:rsidP="00486974">
      <w:r w:rsidRPr="00EE3B2A">
        <w:rPr>
          <w:u w:val="single"/>
        </w:rPr>
        <w:t>Handou</w:t>
      </w:r>
      <w:r w:rsidR="00336EF1">
        <w:rPr>
          <w:u w:val="single"/>
        </w:rPr>
        <w:t>ts</w:t>
      </w:r>
      <w:r w:rsidRPr="00EE3B2A">
        <w:t xml:space="preserve">: </w:t>
      </w:r>
      <w:r w:rsidR="00336EF1">
        <w:t xml:space="preserve">1. Follow-up </w:t>
      </w:r>
      <w:r>
        <w:t>Policy and Regulatory Action Idea List</w:t>
      </w:r>
    </w:p>
    <w:p w14:paraId="4646D1B9" w14:textId="66ADD310" w:rsidR="00336EF1" w:rsidRPr="00EE3B2A" w:rsidRDefault="00336EF1" w:rsidP="00486974">
      <w:r>
        <w:tab/>
        <w:t xml:space="preserve">     2. Follow-up Climate Change Discussion Guide</w:t>
      </w:r>
    </w:p>
    <w:p w14:paraId="41DA6B4F" w14:textId="6C470853" w:rsidR="00486974" w:rsidRPr="00336EF1" w:rsidRDefault="00336EF1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 follow-up items from policy and regulatory action discussion at March 2020 meeting</w:t>
      </w:r>
    </w:p>
    <w:p w14:paraId="7C1737D5" w14:textId="6617489C" w:rsidR="00336EF1" w:rsidRPr="00336EF1" w:rsidRDefault="00336EF1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 follow-up items from adaptive management discussion at March 2020 meeting</w:t>
      </w:r>
    </w:p>
    <w:p w14:paraId="225C3001" w14:textId="03A829C2" w:rsidR="00336EF1" w:rsidRPr="00397326" w:rsidRDefault="00336EF1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 follow-up items regarding climate change components for inclusion in WRE Plan</w:t>
      </w:r>
    </w:p>
    <w:p w14:paraId="73538BF0" w14:textId="77777777" w:rsidR="00486974" w:rsidRPr="00085084" w:rsidRDefault="00486974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Discussion and next steps</w:t>
      </w:r>
    </w:p>
    <w:p w14:paraId="672C7903" w14:textId="73DCD7A5" w:rsidR="00486974" w:rsidRPr="00F12365" w:rsidRDefault="00486974" w:rsidP="00486974">
      <w:pPr>
        <w:pStyle w:val="Heading1"/>
        <w:rPr>
          <w:rFonts w:asciiTheme="minorHAnsi" w:hAnsiTheme="minorHAnsi" w:cstheme="minorHAnsi"/>
          <w:b w:val="0"/>
          <w:color w:val="auto"/>
          <w:sz w:val="16"/>
          <w:szCs w:val="20"/>
        </w:rPr>
      </w:pPr>
      <w:r w:rsidRPr="00F12365">
        <w:rPr>
          <w:rFonts w:asciiTheme="minorHAnsi" w:hAnsiTheme="minorHAnsi" w:cstheme="minorHAnsi"/>
          <w:sz w:val="28"/>
        </w:rPr>
        <w:t xml:space="preserve">BREAK </w:t>
      </w:r>
      <w:r w:rsidR="00336EF1">
        <w:rPr>
          <w:rFonts w:asciiTheme="minorHAnsi" w:hAnsiTheme="minorHAnsi" w:cstheme="minorHAnsi"/>
          <w:b w:val="0"/>
          <w:color w:val="auto"/>
          <w:sz w:val="28"/>
        </w:rPr>
        <w:t>| 10:2</w:t>
      </w:r>
      <w:r w:rsidRPr="00F12365">
        <w:rPr>
          <w:rFonts w:asciiTheme="minorHAnsi" w:hAnsiTheme="minorHAnsi" w:cstheme="minorHAnsi"/>
          <w:b w:val="0"/>
          <w:color w:val="auto"/>
          <w:sz w:val="28"/>
        </w:rPr>
        <w:t>5| 10 minutes</w:t>
      </w:r>
    </w:p>
    <w:p w14:paraId="75F2A33A" w14:textId="0ADBCDA0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4E58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10:35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4E58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E0405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 | Discussion</w:t>
      </w:r>
    </w:p>
    <w:p w14:paraId="786CE439" w14:textId="77777777" w:rsidR="00486974" w:rsidRDefault="00486974" w:rsidP="00486974">
      <w:r w:rsidRPr="00EE3B2A">
        <w:rPr>
          <w:u w:val="single"/>
        </w:rPr>
        <w:t>Handout:</w:t>
      </w:r>
      <w:r>
        <w:t xml:space="preserve"> Project Subgroup Draft Meeting Summary </w:t>
      </w:r>
    </w:p>
    <w:p w14:paraId="047C5E2A" w14:textId="2F4C24CE" w:rsidR="00486974" w:rsidRDefault="00486974" w:rsidP="00486974">
      <w:pPr>
        <w:pStyle w:val="ListParagraph"/>
        <w:numPr>
          <w:ilvl w:val="0"/>
          <w:numId w:val="44"/>
        </w:numPr>
      </w:pPr>
      <w:r>
        <w:t>Update on projects from project subgroup</w:t>
      </w:r>
    </w:p>
    <w:p w14:paraId="172CCACE" w14:textId="5722990B" w:rsidR="004F661D" w:rsidRDefault="004F661D" w:rsidP="004F661D">
      <w:pPr>
        <w:pStyle w:val="ListParagraph"/>
        <w:numPr>
          <w:ilvl w:val="1"/>
          <w:numId w:val="44"/>
        </w:numPr>
      </w:pPr>
      <w:r>
        <w:t>Discuss action items brought forward from that meeting</w:t>
      </w:r>
      <w:bookmarkStart w:id="0" w:name="_GoBack"/>
      <w:bookmarkEnd w:id="0"/>
    </w:p>
    <w:p w14:paraId="323523B0" w14:textId="0CBC9993" w:rsidR="00486974" w:rsidRDefault="004E5837" w:rsidP="00486974">
      <w:pPr>
        <w:pStyle w:val="ListParagraph"/>
        <w:numPr>
          <w:ilvl w:val="0"/>
          <w:numId w:val="44"/>
        </w:numPr>
      </w:pPr>
      <w:r>
        <w:t>Update from HDR and Committee members on projects identified for further analysis</w:t>
      </w:r>
    </w:p>
    <w:p w14:paraId="2F5D2907" w14:textId="1C32690A" w:rsidR="004F661D" w:rsidRDefault="00486974" w:rsidP="004F661D">
      <w:pPr>
        <w:pStyle w:val="ListParagraph"/>
        <w:numPr>
          <w:ilvl w:val="0"/>
          <w:numId w:val="44"/>
        </w:numPr>
      </w:pPr>
      <w:r>
        <w:t>Update from PGG on water right analysis and MAR site analysis</w:t>
      </w:r>
    </w:p>
    <w:p w14:paraId="0A176604" w14:textId="77777777" w:rsidR="00486974" w:rsidRDefault="00486974" w:rsidP="00486974">
      <w:pPr>
        <w:pStyle w:val="ListParagraph"/>
        <w:numPr>
          <w:ilvl w:val="0"/>
          <w:numId w:val="44"/>
        </w:numPr>
      </w:pPr>
      <w:r>
        <w:t>Discussion and next steps</w:t>
      </w:r>
    </w:p>
    <w:p w14:paraId="38332904" w14:textId="701E4AA4" w:rsidR="00486974" w:rsidRPr="004E5837" w:rsidRDefault="00486974" w:rsidP="004E5837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lastRenderedPageBreak/>
        <w:t>Other Technical Items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4E58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12:05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4E58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Johnson and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="00E0405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Discussion</w:t>
      </w:r>
    </w:p>
    <w:p w14:paraId="1DB95E5D" w14:textId="281C71B9" w:rsidR="00486974" w:rsidRDefault="00486974" w:rsidP="00486974">
      <w:pPr>
        <w:pStyle w:val="ListParagraph"/>
        <w:numPr>
          <w:ilvl w:val="0"/>
          <w:numId w:val="44"/>
        </w:numPr>
      </w:pPr>
      <w:r>
        <w:t xml:space="preserve">Technical consultant update from HDR </w:t>
      </w:r>
    </w:p>
    <w:p w14:paraId="66437E8D" w14:textId="24A7EAD2" w:rsidR="004E5837" w:rsidRDefault="004E5837" w:rsidP="00486974">
      <w:pPr>
        <w:pStyle w:val="ListParagraph"/>
        <w:numPr>
          <w:ilvl w:val="0"/>
          <w:numId w:val="44"/>
        </w:numPr>
      </w:pPr>
      <w:r>
        <w:t>Upcoming technical memos for review</w:t>
      </w:r>
    </w:p>
    <w:p w14:paraId="3DC6BFE8" w14:textId="4B2FCE24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4E58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12:20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3D9ED7B2" w:rsidR="00486974" w:rsidRPr="003622E6" w:rsidRDefault="004E5837" w:rsidP="00486974">
      <w:r>
        <w:t>12:25 p.m. | 5</w:t>
      </w:r>
      <w:r w:rsidR="00486974">
        <w:t xml:space="preserve"> minutes | Johnson</w:t>
      </w:r>
    </w:p>
    <w:p w14:paraId="51ABC5A4" w14:textId="2BAE4E1A" w:rsidR="00486974" w:rsidRPr="00F84570" w:rsidRDefault="00486974" w:rsidP="0048697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4E5837">
        <w:rPr>
          <w:u w:val="single"/>
        </w:rPr>
        <w:t>May 14</w:t>
      </w:r>
      <w:r>
        <w:rPr>
          <w:u w:val="single"/>
        </w:rPr>
        <w:t>, 2020 9:00 a.m. to 3:00</w:t>
      </w:r>
      <w:r w:rsidRPr="00F84570">
        <w:rPr>
          <w:u w:val="single"/>
        </w:rPr>
        <w:t xml:space="preserve"> p.m.</w:t>
      </w:r>
      <w:r>
        <w:rPr>
          <w:u w:val="single"/>
        </w:rPr>
        <w:t>*,</w:t>
      </w:r>
      <w:r w:rsidRPr="00F84570">
        <w:rPr>
          <w:u w:val="single"/>
        </w:rPr>
        <w:t xml:space="preserve"> Mason County Public Works</w:t>
      </w:r>
      <w:r w:rsidR="004E5837">
        <w:rPr>
          <w:u w:val="single"/>
        </w:rPr>
        <w:t xml:space="preserve"> and/or WebEx</w:t>
      </w:r>
      <w:r>
        <w:rPr>
          <w:u w:val="single"/>
        </w:rPr>
        <w:br/>
      </w:r>
      <w:r w:rsidRPr="00701ABD">
        <w:rPr>
          <w:sz w:val="18"/>
          <w:szCs w:val="18"/>
        </w:rPr>
        <w:t>*</w:t>
      </w:r>
      <w:r>
        <w:rPr>
          <w:sz w:val="18"/>
          <w:szCs w:val="18"/>
        </w:rPr>
        <w:t xml:space="preserve">Ending time will depend on agenda items.  Please block out 9:00 am – 3:00 pm for future meetings that may include a technical session following the regular Committee meeting.  </w:t>
      </w:r>
    </w:p>
    <w:p w14:paraId="2E1DFF1A" w14:textId="4773CE72" w:rsidR="003622E6" w:rsidRDefault="003622E6" w:rsidP="00486974">
      <w:pPr>
        <w:pStyle w:val="Heading1"/>
        <w:spacing w:before="0"/>
        <w:rPr>
          <w:u w:val="single"/>
        </w:rPr>
      </w:pP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6D95A" w14:textId="77777777" w:rsidR="0050725E" w:rsidRDefault="0050725E" w:rsidP="00E34A0C">
      <w:r>
        <w:separator/>
      </w:r>
    </w:p>
  </w:endnote>
  <w:endnote w:type="continuationSeparator" w:id="0">
    <w:p w14:paraId="767E06CF" w14:textId="77777777" w:rsidR="0050725E" w:rsidRDefault="0050725E" w:rsidP="00E34A0C">
      <w:r>
        <w:continuationSeparator/>
      </w:r>
    </w:p>
  </w:endnote>
  <w:endnote w:type="continuationNotice" w:id="1">
    <w:p w14:paraId="10B7427A" w14:textId="77777777" w:rsidR="0050725E" w:rsidRDefault="00507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5BA5BEB2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6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6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5B0DE" w14:textId="77777777" w:rsidR="0050725E" w:rsidRDefault="0050725E" w:rsidP="00E34A0C">
      <w:r>
        <w:separator/>
      </w:r>
    </w:p>
  </w:footnote>
  <w:footnote w:type="continuationSeparator" w:id="0">
    <w:p w14:paraId="46EB26B4" w14:textId="77777777" w:rsidR="0050725E" w:rsidRDefault="0050725E" w:rsidP="00E34A0C">
      <w:r>
        <w:continuationSeparator/>
      </w:r>
    </w:p>
  </w:footnote>
  <w:footnote w:type="continuationNotice" w:id="1">
    <w:p w14:paraId="0588665E" w14:textId="77777777" w:rsidR="0050725E" w:rsidRDefault="005072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6"/>
  </w:num>
  <w:num w:numId="4">
    <w:abstractNumId w:val="34"/>
  </w:num>
  <w:num w:numId="5">
    <w:abstractNumId w:val="26"/>
  </w:num>
  <w:num w:numId="6">
    <w:abstractNumId w:val="14"/>
  </w:num>
  <w:num w:numId="7">
    <w:abstractNumId w:val="6"/>
  </w:num>
  <w:num w:numId="8">
    <w:abstractNumId w:val="25"/>
  </w:num>
  <w:num w:numId="9">
    <w:abstractNumId w:val="7"/>
  </w:num>
  <w:num w:numId="10">
    <w:abstractNumId w:val="32"/>
  </w:num>
  <w:num w:numId="11">
    <w:abstractNumId w:val="17"/>
  </w:num>
  <w:num w:numId="12">
    <w:abstractNumId w:val="27"/>
  </w:num>
  <w:num w:numId="13">
    <w:abstractNumId w:val="21"/>
  </w:num>
  <w:num w:numId="14">
    <w:abstractNumId w:val="35"/>
  </w:num>
  <w:num w:numId="15">
    <w:abstractNumId w:val="3"/>
  </w:num>
  <w:num w:numId="16">
    <w:abstractNumId w:val="17"/>
  </w:num>
  <w:num w:numId="17">
    <w:abstractNumId w:val="16"/>
  </w:num>
  <w:num w:numId="18">
    <w:abstractNumId w:val="19"/>
  </w:num>
  <w:num w:numId="19">
    <w:abstractNumId w:val="38"/>
  </w:num>
  <w:num w:numId="20">
    <w:abstractNumId w:val="9"/>
  </w:num>
  <w:num w:numId="21">
    <w:abstractNumId w:val="41"/>
  </w:num>
  <w:num w:numId="22">
    <w:abstractNumId w:val="37"/>
  </w:num>
  <w:num w:numId="23">
    <w:abstractNumId w:val="10"/>
  </w:num>
  <w:num w:numId="24">
    <w:abstractNumId w:val="8"/>
  </w:num>
  <w:num w:numId="25">
    <w:abstractNumId w:val="4"/>
  </w:num>
  <w:num w:numId="26">
    <w:abstractNumId w:val="33"/>
  </w:num>
  <w:num w:numId="27">
    <w:abstractNumId w:val="15"/>
  </w:num>
  <w:num w:numId="28">
    <w:abstractNumId w:val="29"/>
  </w:num>
  <w:num w:numId="29">
    <w:abstractNumId w:val="12"/>
  </w:num>
  <w:num w:numId="30">
    <w:abstractNumId w:val="31"/>
  </w:num>
  <w:num w:numId="31">
    <w:abstractNumId w:val="0"/>
  </w:num>
  <w:num w:numId="32">
    <w:abstractNumId w:val="28"/>
  </w:num>
  <w:num w:numId="33">
    <w:abstractNumId w:val="40"/>
  </w:num>
  <w:num w:numId="34">
    <w:abstractNumId w:val="11"/>
  </w:num>
  <w:num w:numId="35">
    <w:abstractNumId w:val="39"/>
  </w:num>
  <w:num w:numId="36">
    <w:abstractNumId w:val="13"/>
  </w:num>
  <w:num w:numId="37">
    <w:abstractNumId w:val="22"/>
  </w:num>
  <w:num w:numId="38">
    <w:abstractNumId w:val="23"/>
  </w:num>
  <w:num w:numId="39">
    <w:abstractNumId w:val="5"/>
  </w:num>
  <w:num w:numId="40">
    <w:abstractNumId w:val="2"/>
  </w:num>
  <w:num w:numId="41">
    <w:abstractNumId w:val="30"/>
  </w:num>
  <w:num w:numId="42">
    <w:abstractNumId w:val="39"/>
  </w:num>
  <w:num w:numId="43">
    <w:abstractNumId w:val="1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13F"/>
    <w:rsid w:val="00137497"/>
    <w:rsid w:val="001452F7"/>
    <w:rsid w:val="00145F2C"/>
    <w:rsid w:val="00150AFC"/>
    <w:rsid w:val="00153087"/>
    <w:rsid w:val="00153EDC"/>
    <w:rsid w:val="00180809"/>
    <w:rsid w:val="001821D9"/>
    <w:rsid w:val="0019587F"/>
    <w:rsid w:val="00196F63"/>
    <w:rsid w:val="001A76B2"/>
    <w:rsid w:val="001B10D0"/>
    <w:rsid w:val="001B6395"/>
    <w:rsid w:val="001D2044"/>
    <w:rsid w:val="001D6791"/>
    <w:rsid w:val="001F7A77"/>
    <w:rsid w:val="0020598D"/>
    <w:rsid w:val="002135CC"/>
    <w:rsid w:val="00231AC4"/>
    <w:rsid w:val="00246EA3"/>
    <w:rsid w:val="0025009D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300A18"/>
    <w:rsid w:val="00305A68"/>
    <w:rsid w:val="00312A3A"/>
    <w:rsid w:val="003317BC"/>
    <w:rsid w:val="00336EF1"/>
    <w:rsid w:val="00340641"/>
    <w:rsid w:val="00341613"/>
    <w:rsid w:val="003622E6"/>
    <w:rsid w:val="0037551A"/>
    <w:rsid w:val="00375B5A"/>
    <w:rsid w:val="0037784B"/>
    <w:rsid w:val="003A4704"/>
    <w:rsid w:val="003A7EF6"/>
    <w:rsid w:val="003E5A30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467E"/>
    <w:rsid w:val="004652A3"/>
    <w:rsid w:val="00481656"/>
    <w:rsid w:val="00484EB7"/>
    <w:rsid w:val="00486974"/>
    <w:rsid w:val="004918FA"/>
    <w:rsid w:val="004B5763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51C54"/>
    <w:rsid w:val="00555A4A"/>
    <w:rsid w:val="0056120C"/>
    <w:rsid w:val="00562836"/>
    <w:rsid w:val="00562FBC"/>
    <w:rsid w:val="00566D1F"/>
    <w:rsid w:val="00570AE3"/>
    <w:rsid w:val="00570B92"/>
    <w:rsid w:val="00571892"/>
    <w:rsid w:val="00580C18"/>
    <w:rsid w:val="00593226"/>
    <w:rsid w:val="005A5F11"/>
    <w:rsid w:val="005A6B16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E43C3"/>
    <w:rsid w:val="006E5504"/>
    <w:rsid w:val="006F08A4"/>
    <w:rsid w:val="006F760C"/>
    <w:rsid w:val="00720918"/>
    <w:rsid w:val="00724DFD"/>
    <w:rsid w:val="00742EC1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B0BF6"/>
    <w:rsid w:val="007F0193"/>
    <w:rsid w:val="007F238E"/>
    <w:rsid w:val="007F6DB7"/>
    <w:rsid w:val="007F6F1B"/>
    <w:rsid w:val="007F7449"/>
    <w:rsid w:val="00805AD4"/>
    <w:rsid w:val="00807515"/>
    <w:rsid w:val="00807D8B"/>
    <w:rsid w:val="00832696"/>
    <w:rsid w:val="008340D8"/>
    <w:rsid w:val="00836150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33C7B"/>
    <w:rsid w:val="00947AEE"/>
    <w:rsid w:val="00960F9A"/>
    <w:rsid w:val="00962250"/>
    <w:rsid w:val="009641A2"/>
    <w:rsid w:val="0097058B"/>
    <w:rsid w:val="00970616"/>
    <w:rsid w:val="0098427B"/>
    <w:rsid w:val="009975C0"/>
    <w:rsid w:val="009B2E43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30ECA"/>
    <w:rsid w:val="00A369AC"/>
    <w:rsid w:val="00A4747D"/>
    <w:rsid w:val="00A541EB"/>
    <w:rsid w:val="00A5703D"/>
    <w:rsid w:val="00A57FBC"/>
    <w:rsid w:val="00A71CE8"/>
    <w:rsid w:val="00AA432F"/>
    <w:rsid w:val="00AC2167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7ACF"/>
    <w:rsid w:val="00B673F0"/>
    <w:rsid w:val="00B70D3B"/>
    <w:rsid w:val="00B82137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BF0112"/>
    <w:rsid w:val="00BF36CE"/>
    <w:rsid w:val="00C0268B"/>
    <w:rsid w:val="00C116A5"/>
    <w:rsid w:val="00C3074B"/>
    <w:rsid w:val="00C327D3"/>
    <w:rsid w:val="00C375E0"/>
    <w:rsid w:val="00C46913"/>
    <w:rsid w:val="00C513BF"/>
    <w:rsid w:val="00C515BE"/>
    <w:rsid w:val="00C556F9"/>
    <w:rsid w:val="00C602C2"/>
    <w:rsid w:val="00C63579"/>
    <w:rsid w:val="00C671FA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334F9"/>
    <w:rsid w:val="00D376B3"/>
    <w:rsid w:val="00D462F3"/>
    <w:rsid w:val="00D47C6B"/>
    <w:rsid w:val="00D761B7"/>
    <w:rsid w:val="00D779F8"/>
    <w:rsid w:val="00D94234"/>
    <w:rsid w:val="00DB0A32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52C59"/>
    <w:rsid w:val="00F54F40"/>
    <w:rsid w:val="00F6234F"/>
    <w:rsid w:val="00F72A5C"/>
    <w:rsid w:val="00F74E2A"/>
    <w:rsid w:val="00F84570"/>
    <w:rsid w:val="00F91E44"/>
    <w:rsid w:val="00FA3390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help.webex.com/docs/DOC-541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tech.webex.com/watech/j.php?MTID=m6d0120324329f8520769b3ca31412e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93F3-E89E-4AF4-BF14-26965525823E}"/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9a4940-7a8b-4399-b0b9-597dee2fdc40"/>
    <ds:schemaRef ds:uri="http://purl.org/dc/elements/1.1/"/>
    <ds:schemaRef ds:uri="http://schemas.microsoft.com/office/2006/metadata/properties"/>
    <ds:schemaRef ds:uri="81b753b0-5f84-4476-b087-97d9c3e0d4e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D7D547-8E49-4C77-9FA3-BF0EA166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April 9, 2020</vt:lpstr>
    </vt:vector>
  </TitlesOfParts>
  <Company>WA Department of Ecology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April 9, 2020</dc:title>
  <dc:subject>March agenda</dc:subject>
  <dc:creator>Barb Macgregor</dc:creator>
  <cp:keywords/>
  <dc:description/>
  <cp:lastModifiedBy>Johnson, Angela (ECY)</cp:lastModifiedBy>
  <cp:revision>4</cp:revision>
  <cp:lastPrinted>2018-08-22T19:01:00Z</cp:lastPrinted>
  <dcterms:created xsi:type="dcterms:W3CDTF">2020-04-03T01:07:00Z</dcterms:created>
  <dcterms:modified xsi:type="dcterms:W3CDTF">2020-04-03T01:14:00Z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