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AF35C" w14:textId="43E55FF5" w:rsidR="001B60D9" w:rsidRPr="00004C87" w:rsidRDefault="00004C87" w:rsidP="00097011">
      <w:pPr>
        <w:pStyle w:val="Title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GoBack"/>
      <w:bookmarkEnd w:id="0"/>
      <w:r w:rsidRPr="00004C87">
        <w:rPr>
          <w:rFonts w:asciiTheme="minorHAnsi" w:hAnsiTheme="minorHAnsi" w:cstheme="minorHAnsi"/>
          <w:b/>
          <w:bCs/>
          <w:sz w:val="44"/>
          <w:szCs w:val="44"/>
        </w:rPr>
        <w:t>Framework for</w:t>
      </w:r>
      <w:r w:rsidR="001B60D9" w:rsidRPr="00004C87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Pr="00004C87">
        <w:rPr>
          <w:rFonts w:asciiTheme="minorHAnsi" w:hAnsiTheme="minorHAnsi" w:cstheme="minorHAnsi"/>
          <w:b/>
          <w:bCs/>
          <w:sz w:val="44"/>
          <w:szCs w:val="44"/>
        </w:rPr>
        <w:t xml:space="preserve">Draft </w:t>
      </w:r>
      <w:r w:rsidR="00097011" w:rsidRPr="00004C87">
        <w:rPr>
          <w:rFonts w:asciiTheme="minorHAnsi" w:hAnsiTheme="minorHAnsi" w:cstheme="minorHAnsi"/>
          <w:b/>
          <w:bCs/>
          <w:sz w:val="44"/>
          <w:szCs w:val="44"/>
        </w:rPr>
        <w:t>Adaptive Management</w:t>
      </w:r>
      <w:r w:rsidRPr="00004C87">
        <w:rPr>
          <w:rFonts w:asciiTheme="minorHAnsi" w:hAnsiTheme="minorHAnsi" w:cstheme="minorHAnsi"/>
          <w:b/>
          <w:bCs/>
          <w:sz w:val="44"/>
          <w:szCs w:val="44"/>
        </w:rPr>
        <w:t xml:space="preserve"> Recommendations in the WRIA 1</w:t>
      </w:r>
      <w:r w:rsidR="00423748">
        <w:rPr>
          <w:rFonts w:asciiTheme="minorHAnsi" w:hAnsiTheme="minorHAnsi" w:cstheme="minorHAnsi"/>
          <w:b/>
          <w:bCs/>
          <w:sz w:val="44"/>
          <w:szCs w:val="44"/>
        </w:rPr>
        <w:t>4</w:t>
      </w:r>
      <w:r w:rsidRPr="00004C87">
        <w:rPr>
          <w:rFonts w:asciiTheme="minorHAnsi" w:hAnsiTheme="minorHAnsi" w:cstheme="minorHAnsi"/>
          <w:b/>
          <w:bCs/>
          <w:sz w:val="44"/>
          <w:szCs w:val="44"/>
        </w:rPr>
        <w:t xml:space="preserve"> Plan</w:t>
      </w:r>
    </w:p>
    <w:p w14:paraId="15E1EA6E" w14:textId="30C21EA8" w:rsidR="00096960" w:rsidRDefault="00096960" w:rsidP="001B60D9">
      <w:pPr>
        <w:pStyle w:val="Heading2"/>
      </w:pPr>
      <w:r>
        <w:t xml:space="preserve">Purpose </w:t>
      </w:r>
    </w:p>
    <w:p w14:paraId="425FA225" w14:textId="77C8D8EA" w:rsidR="00A055BE" w:rsidRDefault="00004C87" w:rsidP="009E34AC">
      <w:pPr>
        <w:rPr>
          <w:i/>
          <w:iCs/>
        </w:rPr>
      </w:pPr>
      <w:r>
        <w:rPr>
          <w:i/>
          <w:iCs/>
        </w:rPr>
        <w:t>This committee will fill out the details in this draft framework</w:t>
      </w:r>
      <w:r w:rsidR="002F04BE">
        <w:rPr>
          <w:i/>
          <w:iCs/>
        </w:rPr>
        <w:t>. These</w:t>
      </w:r>
      <w:r>
        <w:rPr>
          <w:i/>
          <w:iCs/>
        </w:rPr>
        <w:t xml:space="preserve"> details will be incorporated into a draft plan section on Adaptive Management for further committee review and refinement.</w:t>
      </w:r>
    </w:p>
    <w:p w14:paraId="4F73B1BE" w14:textId="7712210F" w:rsidR="00004C87" w:rsidRDefault="00004C87" w:rsidP="00004C87">
      <w:pPr>
        <w:pStyle w:val="Heading2"/>
      </w:pPr>
      <w:r>
        <w:t>Introduction</w:t>
      </w:r>
    </w:p>
    <w:p w14:paraId="0D8B4067" w14:textId="584FFE71" w:rsidR="00004C87" w:rsidRDefault="00004C87" w:rsidP="009E34AC">
      <w:r>
        <w:t>The framework includes the following components:</w:t>
      </w:r>
    </w:p>
    <w:p w14:paraId="0FE115B6" w14:textId="4B954BE1" w:rsidR="00004C87" w:rsidRDefault="00004C87" w:rsidP="00004C87">
      <w:pPr>
        <w:pStyle w:val="ListParagraph"/>
        <w:numPr>
          <w:ilvl w:val="0"/>
          <w:numId w:val="11"/>
        </w:numPr>
      </w:pPr>
      <w:r w:rsidRPr="00004C87">
        <w:rPr>
          <w:b/>
          <w:bCs/>
        </w:rPr>
        <w:t>Tracking/Monitoring</w:t>
      </w:r>
      <w:r>
        <w:t xml:space="preserve">: </w:t>
      </w:r>
      <w:r w:rsidR="00496089">
        <w:t>W</w:t>
      </w:r>
      <w:r w:rsidRPr="00004C87">
        <w:t>hat data should be gathered by what entities</w:t>
      </w:r>
      <w:r w:rsidR="00496089">
        <w:t>?</w:t>
      </w:r>
    </w:p>
    <w:p w14:paraId="15057CF5" w14:textId="4414013F" w:rsidR="00004C87" w:rsidRDefault="00004C87" w:rsidP="00004C87">
      <w:pPr>
        <w:pStyle w:val="ListParagraph"/>
        <w:numPr>
          <w:ilvl w:val="0"/>
          <w:numId w:val="11"/>
        </w:numPr>
      </w:pPr>
      <w:r w:rsidRPr="00004C87">
        <w:rPr>
          <w:b/>
          <w:bCs/>
        </w:rPr>
        <w:t>Reporting</w:t>
      </w:r>
      <w:r w:rsidRPr="00004C87">
        <w:t>:</w:t>
      </w:r>
      <w:r>
        <w:t xml:space="preserve"> How should that data be reported (i.e. who prepares the report, how often, what do reports include)</w:t>
      </w:r>
    </w:p>
    <w:p w14:paraId="2E3F8797" w14:textId="68280696" w:rsidR="00004C87" w:rsidRDefault="00004C87" w:rsidP="00004C87">
      <w:pPr>
        <w:pStyle w:val="ListParagraph"/>
        <w:numPr>
          <w:ilvl w:val="0"/>
          <w:numId w:val="11"/>
        </w:numPr>
      </w:pPr>
      <w:r w:rsidRPr="00004C87">
        <w:rPr>
          <w:b/>
          <w:bCs/>
        </w:rPr>
        <w:t>Adaptations:</w:t>
      </w:r>
      <w:r>
        <w:t xml:space="preserve"> </w:t>
      </w:r>
      <w:r w:rsidR="00496089">
        <w:t>W</w:t>
      </w:r>
      <w:r>
        <w:t xml:space="preserve">hat actions are </w:t>
      </w:r>
      <w:r w:rsidR="00496089">
        <w:t xml:space="preserve">needed </w:t>
      </w:r>
      <w:r>
        <w:t>to respond to the reporting</w:t>
      </w:r>
      <w:r w:rsidR="00496089">
        <w:t>?</w:t>
      </w:r>
    </w:p>
    <w:p w14:paraId="1A85805F" w14:textId="6DC58379" w:rsidR="00496089" w:rsidRPr="00004C87" w:rsidRDefault="00496089" w:rsidP="00004C87">
      <w:pPr>
        <w:pStyle w:val="ListParagraph"/>
        <w:numPr>
          <w:ilvl w:val="0"/>
          <w:numId w:val="11"/>
        </w:numPr>
      </w:pPr>
      <w:r>
        <w:rPr>
          <w:b/>
          <w:bCs/>
        </w:rPr>
        <w:t>Funding:</w:t>
      </w:r>
      <w:r>
        <w:t xml:space="preserve"> How can the adaptive management components be funded?</w:t>
      </w:r>
    </w:p>
    <w:p w14:paraId="5B4759F9" w14:textId="5283BDD3" w:rsidR="00004C87" w:rsidRDefault="00004C87" w:rsidP="00004C87">
      <w:pPr>
        <w:pStyle w:val="Heading2"/>
        <w:numPr>
          <w:ilvl w:val="0"/>
          <w:numId w:val="12"/>
        </w:numPr>
      </w:pPr>
      <w:r>
        <w:t>Tracking and Monitoring</w:t>
      </w:r>
    </w:p>
    <w:p w14:paraId="1F1C60FF" w14:textId="77777777" w:rsidR="005A5973" w:rsidRPr="003E71AB" w:rsidRDefault="005A5973" w:rsidP="005A5973">
      <w:pPr>
        <w:pStyle w:val="ListParagraph"/>
        <w:numPr>
          <w:ilvl w:val="0"/>
          <w:numId w:val="13"/>
        </w:numPr>
        <w:rPr>
          <w:b/>
          <w:bCs/>
          <w:i/>
          <w:iCs/>
        </w:rPr>
      </w:pPr>
      <w:r w:rsidRPr="003E71AB">
        <w:rPr>
          <w:b/>
          <w:bCs/>
          <w:i/>
          <w:iCs/>
        </w:rPr>
        <w:t xml:space="preserve">Existing Monitoring in the Watershed </w:t>
      </w:r>
    </w:p>
    <w:p w14:paraId="11927CD9" w14:textId="7105C558" w:rsidR="005A5973" w:rsidRPr="002F04BE" w:rsidRDefault="005A5973" w:rsidP="005A5973">
      <w:pPr>
        <w:pStyle w:val="ListParagraph"/>
        <w:rPr>
          <w:i/>
          <w:iCs/>
          <w:u w:val="single"/>
        </w:rPr>
      </w:pPr>
      <w:r w:rsidRPr="002F04BE">
        <w:rPr>
          <w:i/>
          <w:iCs/>
          <w:u w:val="single"/>
        </w:rPr>
        <w:t>(</w:t>
      </w:r>
      <w:r w:rsidR="002F04BE" w:rsidRPr="002F04BE">
        <w:rPr>
          <w:i/>
          <w:iCs/>
          <w:u w:val="single"/>
        </w:rPr>
        <w:t>T</w:t>
      </w:r>
      <w:r w:rsidRPr="002F04BE">
        <w:rPr>
          <w:i/>
          <w:iCs/>
          <w:u w:val="single"/>
        </w:rPr>
        <w:t>o be added</w:t>
      </w:r>
      <w:r w:rsidR="002F04BE" w:rsidRPr="002F04BE">
        <w:rPr>
          <w:i/>
          <w:iCs/>
          <w:u w:val="single"/>
        </w:rPr>
        <w:t>: will need information from committee members</w:t>
      </w:r>
      <w:r w:rsidRPr="002F04BE">
        <w:rPr>
          <w:i/>
          <w:iCs/>
          <w:u w:val="single"/>
        </w:rPr>
        <w:t>)</w:t>
      </w:r>
    </w:p>
    <w:p w14:paraId="0C98BF05" w14:textId="77777777" w:rsidR="005A5973" w:rsidRDefault="005A5973" w:rsidP="005A5973">
      <w:pPr>
        <w:pStyle w:val="ListParagraph"/>
      </w:pPr>
    </w:p>
    <w:p w14:paraId="2316241E" w14:textId="3210F2A9" w:rsidR="00004C87" w:rsidRPr="003E71AB" w:rsidRDefault="005A5973" w:rsidP="005A5973">
      <w:pPr>
        <w:pStyle w:val="ListParagraph"/>
        <w:numPr>
          <w:ilvl w:val="0"/>
          <w:numId w:val="13"/>
        </w:numPr>
        <w:rPr>
          <w:b/>
          <w:bCs/>
          <w:i/>
          <w:iCs/>
        </w:rPr>
      </w:pPr>
      <w:r w:rsidRPr="003E71AB">
        <w:rPr>
          <w:b/>
          <w:bCs/>
          <w:i/>
          <w:iCs/>
        </w:rPr>
        <w:t>Recommended tracking and monitoring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37"/>
        <w:gridCol w:w="2337"/>
        <w:gridCol w:w="4861"/>
      </w:tblGrid>
      <w:tr w:rsidR="005A5973" w14:paraId="10931CC6" w14:textId="77777777" w:rsidTr="005A5973">
        <w:tc>
          <w:tcPr>
            <w:tcW w:w="2337" w:type="dxa"/>
            <w:shd w:val="clear" w:color="auto" w:fill="D0CECE" w:themeFill="background2" w:themeFillShade="E6"/>
          </w:tcPr>
          <w:p w14:paraId="73358ECE" w14:textId="14E219B3" w:rsidR="005A5973" w:rsidRDefault="005A5973" w:rsidP="005A5973">
            <w:pPr>
              <w:pStyle w:val="Heading3"/>
              <w:outlineLvl w:val="2"/>
            </w:pPr>
            <w:r>
              <w:t>Data</w:t>
            </w:r>
          </w:p>
        </w:tc>
        <w:tc>
          <w:tcPr>
            <w:tcW w:w="2337" w:type="dxa"/>
            <w:shd w:val="clear" w:color="auto" w:fill="D0CECE" w:themeFill="background2" w:themeFillShade="E6"/>
          </w:tcPr>
          <w:p w14:paraId="68B46873" w14:textId="351709BC" w:rsidR="005A5973" w:rsidRDefault="005A5973" w:rsidP="005A5973">
            <w:pPr>
              <w:pStyle w:val="Heading3"/>
              <w:outlineLvl w:val="2"/>
            </w:pPr>
            <w:r>
              <w:t>Entity Responsible</w:t>
            </w:r>
          </w:p>
        </w:tc>
        <w:tc>
          <w:tcPr>
            <w:tcW w:w="4861" w:type="dxa"/>
            <w:shd w:val="clear" w:color="auto" w:fill="D0CECE" w:themeFill="background2" w:themeFillShade="E6"/>
          </w:tcPr>
          <w:p w14:paraId="6C17E81B" w14:textId="0552C281" w:rsidR="005A5973" w:rsidRDefault="005A5973" w:rsidP="005A5973">
            <w:pPr>
              <w:pStyle w:val="Heading3"/>
              <w:outlineLvl w:val="2"/>
            </w:pPr>
            <w:r>
              <w:t>Notes</w:t>
            </w:r>
            <w:r w:rsidR="007328CA">
              <w:t>/Discussion Questions</w:t>
            </w:r>
          </w:p>
        </w:tc>
      </w:tr>
      <w:tr w:rsidR="00ED66C2" w:rsidRPr="005A5973" w14:paraId="2D5B860F" w14:textId="77777777" w:rsidTr="006F4491">
        <w:tc>
          <w:tcPr>
            <w:tcW w:w="2337" w:type="dxa"/>
          </w:tcPr>
          <w:p w14:paraId="75F433CF" w14:textId="57599EE7" w:rsidR="00ED66C2" w:rsidRPr="005A5973" w:rsidRDefault="00ED66C2" w:rsidP="00ED6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permits issued with associated permit exempt wells.</w:t>
            </w:r>
          </w:p>
        </w:tc>
        <w:tc>
          <w:tcPr>
            <w:tcW w:w="2337" w:type="dxa"/>
          </w:tcPr>
          <w:p w14:paraId="347490E6" w14:textId="29937BF3" w:rsidR="00ED66C2" w:rsidRPr="005A5973" w:rsidRDefault="00ED66C2" w:rsidP="00ED6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Ecology (via reporting from counties and cities).</w:t>
            </w:r>
          </w:p>
        </w:tc>
        <w:tc>
          <w:tcPr>
            <w:tcW w:w="4861" w:type="dxa"/>
          </w:tcPr>
          <w:p w14:paraId="76E79567" w14:textId="1A06E7A8" w:rsidR="00ED66C2" w:rsidRPr="005A5973" w:rsidRDefault="00ED66C2" w:rsidP="00ED6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building permits and associated fees are transmitted to Ecology annually.</w:t>
            </w:r>
          </w:p>
        </w:tc>
      </w:tr>
      <w:tr w:rsidR="00ED66C2" w:rsidRPr="005A5973" w14:paraId="0F677503" w14:textId="77777777" w:rsidTr="009518E5">
        <w:tc>
          <w:tcPr>
            <w:tcW w:w="2337" w:type="dxa"/>
          </w:tcPr>
          <w:p w14:paraId="4D944215" w14:textId="78134C27" w:rsidR="00ED66C2" w:rsidRPr="005A5973" w:rsidRDefault="00ED66C2" w:rsidP="00ED6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list and map of new PEWs within each sub-basin.</w:t>
            </w:r>
          </w:p>
        </w:tc>
        <w:tc>
          <w:tcPr>
            <w:tcW w:w="2337" w:type="dxa"/>
          </w:tcPr>
          <w:p w14:paraId="4BB7EC81" w14:textId="787124CE" w:rsidR="00ED66C2" w:rsidRPr="005A5973" w:rsidRDefault="00ED66C2" w:rsidP="00ED6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Counties and cities</w:t>
            </w:r>
          </w:p>
        </w:tc>
        <w:tc>
          <w:tcPr>
            <w:tcW w:w="4861" w:type="dxa"/>
          </w:tcPr>
          <w:p w14:paraId="69F8F8A3" w14:textId="717EB895" w:rsidR="00ED66C2" w:rsidRPr="005A5973" w:rsidRDefault="00ED66C2" w:rsidP="00ED6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targeting new PEWs since law was enacted.  Is there a need/desire to include all PEWs?</w:t>
            </w:r>
          </w:p>
        </w:tc>
      </w:tr>
      <w:tr w:rsidR="00ED66C2" w:rsidRPr="005A5973" w14:paraId="54E41FB8" w14:textId="77777777" w:rsidTr="00175F2B">
        <w:tc>
          <w:tcPr>
            <w:tcW w:w="2337" w:type="dxa"/>
          </w:tcPr>
          <w:p w14:paraId="2DB2A6AD" w14:textId="24A14E87" w:rsidR="00ED66C2" w:rsidRPr="005A5973" w:rsidRDefault="00ED66C2" w:rsidP="00ED6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of implementation for each project (e.g. not started, in progress, complete).</w:t>
            </w:r>
          </w:p>
        </w:tc>
        <w:tc>
          <w:tcPr>
            <w:tcW w:w="2337" w:type="dxa"/>
          </w:tcPr>
          <w:p w14:paraId="39B0FBD0" w14:textId="65458CE0" w:rsidR="00ED66C2" w:rsidRPr="005A5973" w:rsidRDefault="00ED66C2" w:rsidP="00ED6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WDFW/Ecology?</w:t>
            </w:r>
          </w:p>
        </w:tc>
        <w:tc>
          <w:tcPr>
            <w:tcW w:w="4861" w:type="dxa"/>
          </w:tcPr>
          <w:p w14:paraId="2F40B55A" w14:textId="77777777" w:rsidR="00ED66C2" w:rsidRDefault="00ED66C2" w:rsidP="00ED66C2">
            <w:pPr>
              <w:rPr>
                <w:sz w:val="20"/>
                <w:szCs w:val="20"/>
              </w:rPr>
            </w:pPr>
            <w:r w:rsidRPr="003E71AB">
              <w:rPr>
                <w:sz w:val="20"/>
                <w:szCs w:val="20"/>
              </w:rPr>
              <w:t>Project implementors and/or funders can provide detail</w:t>
            </w:r>
            <w:r>
              <w:rPr>
                <w:sz w:val="20"/>
                <w:szCs w:val="20"/>
              </w:rPr>
              <w:t>s</w:t>
            </w:r>
            <w:r w:rsidRPr="003E71AB">
              <w:rPr>
                <w:sz w:val="20"/>
                <w:szCs w:val="20"/>
              </w:rPr>
              <w:t xml:space="preserve">.  </w:t>
            </w:r>
          </w:p>
          <w:p w14:paraId="3A22675D" w14:textId="607A0793" w:rsidR="00ED66C2" w:rsidRPr="003E71AB" w:rsidRDefault="00ED66C2" w:rsidP="00ED6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Salmon Recovery Portal project tracking tool will be used.</w:t>
            </w:r>
          </w:p>
        </w:tc>
      </w:tr>
      <w:tr w:rsidR="00ED66C2" w:rsidRPr="005A5973" w14:paraId="0A2BA5AD" w14:textId="77777777" w:rsidTr="004456D0">
        <w:tc>
          <w:tcPr>
            <w:tcW w:w="2337" w:type="dxa"/>
          </w:tcPr>
          <w:p w14:paraId="140EE4A2" w14:textId="77777777" w:rsidR="00ED66C2" w:rsidRDefault="00ED66C2" w:rsidP="0044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of each policy recommendation.</w:t>
            </w:r>
          </w:p>
        </w:tc>
        <w:tc>
          <w:tcPr>
            <w:tcW w:w="2337" w:type="dxa"/>
          </w:tcPr>
          <w:p w14:paraId="1A65CF3B" w14:textId="77777777" w:rsidR="00ED66C2" w:rsidRDefault="00ED66C2" w:rsidP="0044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4861" w:type="dxa"/>
          </w:tcPr>
          <w:p w14:paraId="4ECBBCA3" w14:textId="77777777" w:rsidR="00ED66C2" w:rsidRDefault="00ED66C2" w:rsidP="0044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need to clarify responsibilities for reporting when policy recommendations are finalized.</w:t>
            </w:r>
          </w:p>
          <w:p w14:paraId="79108783" w14:textId="77777777" w:rsidR="00ED66C2" w:rsidRPr="003E71AB" w:rsidRDefault="00ED66C2" w:rsidP="0044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we</w:t>
            </w:r>
            <w:r w:rsidRPr="00054B71">
              <w:rPr>
                <w:sz w:val="20"/>
                <w:szCs w:val="20"/>
              </w:rPr>
              <w:t xml:space="preserve"> identify a single agency that could report this?</w:t>
            </w:r>
          </w:p>
        </w:tc>
      </w:tr>
      <w:tr w:rsidR="005A5973" w:rsidRPr="005A5973" w14:paraId="32D5DF91" w14:textId="77777777" w:rsidTr="005A5973">
        <w:tc>
          <w:tcPr>
            <w:tcW w:w="2337" w:type="dxa"/>
          </w:tcPr>
          <w:p w14:paraId="4593669D" w14:textId="77777777" w:rsidR="005A5973" w:rsidRPr="005A5973" w:rsidRDefault="005A5973" w:rsidP="005A5973">
            <w:pPr>
              <w:rPr>
                <w:sz w:val="20"/>
                <w:szCs w:val="20"/>
              </w:rPr>
            </w:pPr>
            <w:r w:rsidRPr="005A5973">
              <w:rPr>
                <w:sz w:val="20"/>
                <w:szCs w:val="20"/>
              </w:rPr>
              <w:t>Streamflow monitoring at the following locations:</w:t>
            </w:r>
          </w:p>
          <w:p w14:paraId="77869997" w14:textId="5AB0BD29" w:rsidR="005A5973" w:rsidRDefault="005A5973" w:rsidP="005A597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  <w:p w14:paraId="39DA6F06" w14:textId="4955C6C1" w:rsidR="005A5973" w:rsidRDefault="005A5973" w:rsidP="005A597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  <w:p w14:paraId="76C39BE3" w14:textId="7D0B697A" w:rsidR="005A5973" w:rsidRPr="005A5973" w:rsidRDefault="005A5973" w:rsidP="005A597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49404A00" w14:textId="3C3BC560" w:rsidR="005A5973" w:rsidRPr="005A5973" w:rsidRDefault="005A5973" w:rsidP="005A5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(Note for each gauge)</w:t>
            </w:r>
          </w:p>
        </w:tc>
        <w:tc>
          <w:tcPr>
            <w:tcW w:w="4861" w:type="dxa"/>
          </w:tcPr>
          <w:p w14:paraId="4263C9A0" w14:textId="68E08431" w:rsidR="005A5973" w:rsidRPr="005A5973" w:rsidRDefault="005A5973" w:rsidP="005A5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will provide information on status and trends in the basin but cannot be correlated to implementation (or lack of implementation) of the plan.</w:t>
            </w:r>
          </w:p>
        </w:tc>
      </w:tr>
      <w:tr w:rsidR="003E71AB" w:rsidRPr="005A5973" w14:paraId="56C31006" w14:textId="77777777" w:rsidTr="005A5973">
        <w:tc>
          <w:tcPr>
            <w:tcW w:w="2337" w:type="dxa"/>
          </w:tcPr>
          <w:p w14:paraId="3C7687D0" w14:textId="39200650" w:rsidR="003E71AB" w:rsidRPr="005A5973" w:rsidRDefault="00BD2779" w:rsidP="005A5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Seasonal Changes to </w:t>
            </w:r>
            <w:r w:rsidR="003E71AB">
              <w:rPr>
                <w:sz w:val="20"/>
                <w:szCs w:val="20"/>
              </w:rPr>
              <w:t>Groundwater Elevation</w:t>
            </w:r>
          </w:p>
        </w:tc>
        <w:tc>
          <w:tcPr>
            <w:tcW w:w="2337" w:type="dxa"/>
          </w:tcPr>
          <w:p w14:paraId="2A450E28" w14:textId="6F367294" w:rsidR="003E71AB" w:rsidRDefault="003E71AB" w:rsidP="005A5973">
            <w:pPr>
              <w:rPr>
                <w:sz w:val="20"/>
                <w:szCs w:val="20"/>
              </w:rPr>
            </w:pPr>
          </w:p>
        </w:tc>
        <w:tc>
          <w:tcPr>
            <w:tcW w:w="4861" w:type="dxa"/>
          </w:tcPr>
          <w:p w14:paraId="363CD4F8" w14:textId="43D08B30" w:rsidR="003E71AB" w:rsidRDefault="003E71AB" w:rsidP="005A5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better description</w:t>
            </w:r>
          </w:p>
        </w:tc>
      </w:tr>
      <w:tr w:rsidR="00ED66C2" w:rsidRPr="005A5973" w14:paraId="3116EC38" w14:textId="77777777" w:rsidTr="004456D0">
        <w:tc>
          <w:tcPr>
            <w:tcW w:w="2337" w:type="dxa"/>
          </w:tcPr>
          <w:p w14:paraId="3786D384" w14:textId="77777777" w:rsidR="00ED66C2" w:rsidRPr="005A5973" w:rsidRDefault="00ED66C2" w:rsidP="0044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Precipitation and drought conditions.</w:t>
            </w:r>
          </w:p>
        </w:tc>
        <w:tc>
          <w:tcPr>
            <w:tcW w:w="2337" w:type="dxa"/>
          </w:tcPr>
          <w:p w14:paraId="4A6D310B" w14:textId="77777777" w:rsidR="00ED66C2" w:rsidRDefault="00ED66C2" w:rsidP="0044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USGS? Ecology?</w:t>
            </w:r>
          </w:p>
        </w:tc>
        <w:tc>
          <w:tcPr>
            <w:tcW w:w="4861" w:type="dxa"/>
          </w:tcPr>
          <w:p w14:paraId="59FF456A" w14:textId="77777777" w:rsidR="00ED66C2" w:rsidRDefault="00ED66C2" w:rsidP="0044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Needs more detail</w:t>
            </w:r>
          </w:p>
        </w:tc>
      </w:tr>
      <w:tr w:rsidR="003E71AB" w:rsidRPr="005A5973" w14:paraId="1EB201F7" w14:textId="77777777" w:rsidTr="005A5973">
        <w:tc>
          <w:tcPr>
            <w:tcW w:w="2337" w:type="dxa"/>
          </w:tcPr>
          <w:p w14:paraId="2ACE9280" w14:textId="04A8B42F" w:rsidR="003E71AB" w:rsidRDefault="003E71AB" w:rsidP="005A5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use changes</w:t>
            </w:r>
          </w:p>
        </w:tc>
        <w:tc>
          <w:tcPr>
            <w:tcW w:w="2337" w:type="dxa"/>
          </w:tcPr>
          <w:p w14:paraId="51D7127D" w14:textId="1B3C608A" w:rsidR="003E71AB" w:rsidRDefault="003E71AB" w:rsidP="005A5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Counties (and city?)</w:t>
            </w:r>
          </w:p>
        </w:tc>
        <w:tc>
          <w:tcPr>
            <w:tcW w:w="4861" w:type="dxa"/>
          </w:tcPr>
          <w:p w14:paraId="42ED2505" w14:textId="3BB582E5" w:rsidR="003E71AB" w:rsidRDefault="003E71AB" w:rsidP="005A5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more detail on how to describe this.</w:t>
            </w:r>
          </w:p>
        </w:tc>
      </w:tr>
      <w:tr w:rsidR="003E71AB" w:rsidRPr="005A5973" w14:paraId="19D0E5E2" w14:textId="77777777" w:rsidTr="005A5973">
        <w:tc>
          <w:tcPr>
            <w:tcW w:w="2337" w:type="dxa"/>
          </w:tcPr>
          <w:p w14:paraId="4BD74956" w14:textId="02B3F7DA" w:rsidR="003E71AB" w:rsidRDefault="003E71AB" w:rsidP="005A5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Water usage</w:t>
            </w:r>
          </w:p>
        </w:tc>
        <w:tc>
          <w:tcPr>
            <w:tcW w:w="2337" w:type="dxa"/>
          </w:tcPr>
          <w:p w14:paraId="1D254528" w14:textId="0EE69FC3" w:rsidR="003E71AB" w:rsidRDefault="003E71AB" w:rsidP="005A5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purveyors, others?</w:t>
            </w:r>
          </w:p>
        </w:tc>
        <w:tc>
          <w:tcPr>
            <w:tcW w:w="4861" w:type="dxa"/>
          </w:tcPr>
          <w:p w14:paraId="39DACC00" w14:textId="48DA7948" w:rsidR="003E71AB" w:rsidRDefault="003E71AB" w:rsidP="005A5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 water usage reported in Water Use Efficiency Reports and compare the number of connections in the systems.  For example, Evergreen Estates uses 330% more than the average city user per single family residential user.</w:t>
            </w:r>
          </w:p>
        </w:tc>
      </w:tr>
      <w:tr w:rsidR="005A5973" w:rsidRPr="005A5973" w14:paraId="3717F2CD" w14:textId="77777777" w:rsidTr="005A5973">
        <w:tc>
          <w:tcPr>
            <w:tcW w:w="2337" w:type="dxa"/>
          </w:tcPr>
          <w:p w14:paraId="721A2054" w14:textId="7441DE8C" w:rsidR="005A5973" w:rsidRPr="005A5973" w:rsidRDefault="005A5973" w:rsidP="005A5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Other?</w:t>
            </w:r>
          </w:p>
        </w:tc>
        <w:tc>
          <w:tcPr>
            <w:tcW w:w="2337" w:type="dxa"/>
          </w:tcPr>
          <w:p w14:paraId="6F5732E5" w14:textId="77777777" w:rsidR="005A5973" w:rsidRPr="005A5973" w:rsidRDefault="005A5973" w:rsidP="005A5973">
            <w:pPr>
              <w:rPr>
                <w:sz w:val="20"/>
                <w:szCs w:val="20"/>
              </w:rPr>
            </w:pPr>
          </w:p>
        </w:tc>
        <w:tc>
          <w:tcPr>
            <w:tcW w:w="4861" w:type="dxa"/>
          </w:tcPr>
          <w:p w14:paraId="426CD621" w14:textId="645F9391" w:rsidR="003E71AB" w:rsidRPr="003E71AB" w:rsidRDefault="003E71AB" w:rsidP="003E71AB">
            <w:pPr>
              <w:rPr>
                <w:sz w:val="20"/>
                <w:szCs w:val="20"/>
              </w:rPr>
            </w:pPr>
            <w:r w:rsidRPr="003E71AB">
              <w:rPr>
                <w:sz w:val="20"/>
                <w:szCs w:val="20"/>
              </w:rPr>
              <w:t>Ideas from previous discussion that are not included due to inadequate information include:</w:t>
            </w:r>
          </w:p>
          <w:p w14:paraId="41AD0AE0" w14:textId="5EFD763F" w:rsidR="003E71AB" w:rsidRDefault="003E71AB" w:rsidP="003E71AB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Climate variables</w:t>
            </w:r>
          </w:p>
          <w:p w14:paraId="099E65FC" w14:textId="671DD6BF" w:rsidR="003E71AB" w:rsidRPr="003E71AB" w:rsidRDefault="003E71AB" w:rsidP="003E71AB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Offset locations and amounts</w:t>
            </w:r>
          </w:p>
          <w:p w14:paraId="7F48691C" w14:textId="77777777" w:rsidR="005A5973" w:rsidRPr="003E71AB" w:rsidRDefault="005A5973" w:rsidP="005A5973">
            <w:pPr>
              <w:rPr>
                <w:sz w:val="20"/>
                <w:szCs w:val="20"/>
              </w:rPr>
            </w:pPr>
          </w:p>
        </w:tc>
      </w:tr>
    </w:tbl>
    <w:p w14:paraId="4367D874" w14:textId="77777777" w:rsidR="003E71AB" w:rsidRDefault="003E71AB" w:rsidP="003E71AB">
      <w:pPr>
        <w:pStyle w:val="ListParagraph"/>
      </w:pPr>
    </w:p>
    <w:p w14:paraId="39EC2292" w14:textId="3FABF878" w:rsidR="005A5973" w:rsidRPr="003E71AB" w:rsidRDefault="005A5973" w:rsidP="005A5973">
      <w:pPr>
        <w:pStyle w:val="ListParagraph"/>
        <w:numPr>
          <w:ilvl w:val="0"/>
          <w:numId w:val="13"/>
        </w:numPr>
        <w:rPr>
          <w:b/>
          <w:bCs/>
          <w:i/>
          <w:iCs/>
        </w:rPr>
      </w:pPr>
      <w:r w:rsidRPr="003E71AB">
        <w:rPr>
          <w:b/>
          <w:bCs/>
          <w:i/>
          <w:iCs/>
        </w:rPr>
        <w:t>Aspirational monitoring (additional monitoring that is desired if funding becomes available)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37"/>
        <w:gridCol w:w="2337"/>
        <w:gridCol w:w="4861"/>
      </w:tblGrid>
      <w:tr w:rsidR="005A5973" w14:paraId="6E0591D9" w14:textId="77777777" w:rsidTr="005943B3">
        <w:tc>
          <w:tcPr>
            <w:tcW w:w="2337" w:type="dxa"/>
            <w:shd w:val="clear" w:color="auto" w:fill="D0CECE" w:themeFill="background2" w:themeFillShade="E6"/>
          </w:tcPr>
          <w:p w14:paraId="445DF48D" w14:textId="77777777" w:rsidR="005A5973" w:rsidRDefault="005A5973" w:rsidP="005943B3">
            <w:pPr>
              <w:pStyle w:val="Heading3"/>
              <w:outlineLvl w:val="2"/>
            </w:pPr>
            <w:r>
              <w:t>Data</w:t>
            </w:r>
          </w:p>
        </w:tc>
        <w:tc>
          <w:tcPr>
            <w:tcW w:w="2337" w:type="dxa"/>
            <w:shd w:val="clear" w:color="auto" w:fill="D0CECE" w:themeFill="background2" w:themeFillShade="E6"/>
          </w:tcPr>
          <w:p w14:paraId="637BABCC" w14:textId="77777777" w:rsidR="005A5973" w:rsidRDefault="005A5973" w:rsidP="005943B3">
            <w:pPr>
              <w:pStyle w:val="Heading3"/>
              <w:outlineLvl w:val="2"/>
            </w:pPr>
            <w:r>
              <w:t>Entity Responsible</w:t>
            </w:r>
          </w:p>
        </w:tc>
        <w:tc>
          <w:tcPr>
            <w:tcW w:w="4861" w:type="dxa"/>
            <w:shd w:val="clear" w:color="auto" w:fill="D0CECE" w:themeFill="background2" w:themeFillShade="E6"/>
          </w:tcPr>
          <w:p w14:paraId="1A7AA480" w14:textId="0ED433EB" w:rsidR="005A5973" w:rsidRDefault="005A5973" w:rsidP="005943B3">
            <w:pPr>
              <w:pStyle w:val="Heading3"/>
              <w:outlineLvl w:val="2"/>
            </w:pPr>
            <w:r>
              <w:t>Notes</w:t>
            </w:r>
            <w:r w:rsidR="007328CA">
              <w:t>/Discussion Questions</w:t>
            </w:r>
          </w:p>
        </w:tc>
      </w:tr>
      <w:tr w:rsidR="005A5973" w:rsidRPr="005A5973" w14:paraId="3C169A56" w14:textId="77777777" w:rsidTr="005943B3">
        <w:tc>
          <w:tcPr>
            <w:tcW w:w="2337" w:type="dxa"/>
          </w:tcPr>
          <w:p w14:paraId="66B91962" w14:textId="77777777" w:rsidR="005A5973" w:rsidRPr="005A5973" w:rsidRDefault="005A5973" w:rsidP="005943B3">
            <w:pPr>
              <w:rPr>
                <w:sz w:val="20"/>
                <w:szCs w:val="20"/>
              </w:rPr>
            </w:pPr>
            <w:r w:rsidRPr="005A5973">
              <w:rPr>
                <w:sz w:val="20"/>
                <w:szCs w:val="20"/>
              </w:rPr>
              <w:t>Streamflow monitoring at the following locations:</w:t>
            </w:r>
          </w:p>
          <w:p w14:paraId="660F9FA3" w14:textId="77777777" w:rsidR="005A5973" w:rsidRDefault="005A5973" w:rsidP="005A597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  <w:p w14:paraId="006C24A8" w14:textId="77777777" w:rsidR="005A5973" w:rsidRDefault="005A5973" w:rsidP="005A597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  <w:p w14:paraId="4FC6FED9" w14:textId="77777777" w:rsidR="005A5973" w:rsidRPr="005A5973" w:rsidRDefault="005A5973" w:rsidP="005A597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202B9F0E" w14:textId="77777777" w:rsidR="005A5973" w:rsidRPr="005A5973" w:rsidRDefault="005A5973" w:rsidP="0059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(Note for each gauge)</w:t>
            </w:r>
          </w:p>
        </w:tc>
        <w:tc>
          <w:tcPr>
            <w:tcW w:w="4861" w:type="dxa"/>
          </w:tcPr>
          <w:p w14:paraId="4481A152" w14:textId="34923F7E" w:rsidR="005A5973" w:rsidRPr="005A5973" w:rsidRDefault="007328CA" w:rsidP="0059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want to link these to a data gap discussion in the plan? Does that belong in the Adaptive Management section or elsewhere?</w:t>
            </w:r>
          </w:p>
        </w:tc>
      </w:tr>
      <w:tr w:rsidR="005A5973" w:rsidRPr="005A5973" w14:paraId="30A7E7F8" w14:textId="77777777" w:rsidTr="005943B3">
        <w:tc>
          <w:tcPr>
            <w:tcW w:w="2337" w:type="dxa"/>
          </w:tcPr>
          <w:p w14:paraId="70FD57F9" w14:textId="4896B312" w:rsidR="005A5973" w:rsidRPr="005A5973" w:rsidRDefault="005A5973" w:rsidP="0059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Other?</w:t>
            </w:r>
          </w:p>
        </w:tc>
        <w:tc>
          <w:tcPr>
            <w:tcW w:w="2337" w:type="dxa"/>
          </w:tcPr>
          <w:p w14:paraId="4224EF68" w14:textId="77777777" w:rsidR="005A5973" w:rsidRPr="005A5973" w:rsidRDefault="005A5973" w:rsidP="005943B3">
            <w:pPr>
              <w:rPr>
                <w:sz w:val="20"/>
                <w:szCs w:val="20"/>
              </w:rPr>
            </w:pPr>
          </w:p>
        </w:tc>
        <w:tc>
          <w:tcPr>
            <w:tcW w:w="4861" w:type="dxa"/>
          </w:tcPr>
          <w:p w14:paraId="1E013DAD" w14:textId="77777777" w:rsidR="005A5973" w:rsidRPr="005A5973" w:rsidRDefault="005A5973" w:rsidP="005943B3">
            <w:pPr>
              <w:rPr>
                <w:sz w:val="20"/>
                <w:szCs w:val="20"/>
              </w:rPr>
            </w:pPr>
          </w:p>
        </w:tc>
      </w:tr>
    </w:tbl>
    <w:p w14:paraId="0A995478" w14:textId="77777777" w:rsidR="005A5973" w:rsidRPr="00004C87" w:rsidRDefault="005A5973" w:rsidP="005A5973"/>
    <w:p w14:paraId="1E9266CD" w14:textId="6BCA281A" w:rsidR="00123A74" w:rsidRDefault="005A5973" w:rsidP="007328CA">
      <w:pPr>
        <w:pStyle w:val="Heading3"/>
        <w:numPr>
          <w:ilvl w:val="0"/>
          <w:numId w:val="12"/>
        </w:numPr>
      </w:pPr>
      <w:r>
        <w:t>Reporting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605"/>
        <w:gridCol w:w="2069"/>
        <w:gridCol w:w="4861"/>
      </w:tblGrid>
      <w:tr w:rsidR="007328CA" w14:paraId="4C7E2187" w14:textId="77777777" w:rsidTr="007328CA">
        <w:tc>
          <w:tcPr>
            <w:tcW w:w="2605" w:type="dxa"/>
            <w:shd w:val="clear" w:color="auto" w:fill="D0CECE" w:themeFill="background2" w:themeFillShade="E6"/>
          </w:tcPr>
          <w:p w14:paraId="297762D9" w14:textId="4B563AB0" w:rsidR="007328CA" w:rsidRDefault="007328CA" w:rsidP="005943B3">
            <w:pPr>
              <w:pStyle w:val="Heading3"/>
              <w:outlineLvl w:val="2"/>
            </w:pPr>
            <w:r>
              <w:t>Report Data/Frequency</w:t>
            </w:r>
          </w:p>
        </w:tc>
        <w:tc>
          <w:tcPr>
            <w:tcW w:w="2069" w:type="dxa"/>
            <w:shd w:val="clear" w:color="auto" w:fill="D0CECE" w:themeFill="background2" w:themeFillShade="E6"/>
          </w:tcPr>
          <w:p w14:paraId="6417F632" w14:textId="77777777" w:rsidR="007328CA" w:rsidRDefault="007328CA" w:rsidP="005943B3">
            <w:pPr>
              <w:pStyle w:val="Heading3"/>
              <w:outlineLvl w:val="2"/>
            </w:pPr>
            <w:r>
              <w:t>Entity Responsible</w:t>
            </w:r>
          </w:p>
        </w:tc>
        <w:tc>
          <w:tcPr>
            <w:tcW w:w="4861" w:type="dxa"/>
            <w:shd w:val="clear" w:color="auto" w:fill="D0CECE" w:themeFill="background2" w:themeFillShade="E6"/>
          </w:tcPr>
          <w:p w14:paraId="064CD46E" w14:textId="77777777" w:rsidR="007328CA" w:rsidRDefault="007328CA" w:rsidP="005943B3">
            <w:pPr>
              <w:pStyle w:val="Heading3"/>
              <w:outlineLvl w:val="2"/>
            </w:pPr>
            <w:r>
              <w:t>Notes/Discussion Questions</w:t>
            </w:r>
          </w:p>
        </w:tc>
      </w:tr>
      <w:tr w:rsidR="007328CA" w:rsidRPr="005A5973" w14:paraId="268784F9" w14:textId="77777777" w:rsidTr="007328CA">
        <w:tc>
          <w:tcPr>
            <w:tcW w:w="2605" w:type="dxa"/>
          </w:tcPr>
          <w:p w14:paraId="4A56B08F" w14:textId="57DBFB3B" w:rsidR="007328CA" w:rsidRPr="007328CA" w:rsidRDefault="007328CA" w:rsidP="007328CA">
            <w:pPr>
              <w:rPr>
                <w:b/>
                <w:bCs/>
                <w:sz w:val="20"/>
                <w:szCs w:val="20"/>
              </w:rPr>
            </w:pPr>
            <w:r w:rsidRPr="007328CA">
              <w:rPr>
                <w:b/>
                <w:bCs/>
                <w:sz w:val="20"/>
                <w:szCs w:val="20"/>
              </w:rPr>
              <w:t>Annual Report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7328CA">
              <w:rPr>
                <w:b/>
                <w:bCs/>
                <w:sz w:val="20"/>
                <w:szCs w:val="20"/>
              </w:rPr>
              <w:t xml:space="preserve"> to Ecology </w:t>
            </w:r>
          </w:p>
          <w:p w14:paraId="7AC02787" w14:textId="77777777" w:rsidR="007328CA" w:rsidRPr="007328CA" w:rsidRDefault="007328CA" w:rsidP="007328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328CA">
              <w:rPr>
                <w:sz w:val="20"/>
                <w:szCs w:val="20"/>
              </w:rPr>
              <w:t>Number of new building permits associate with new PE wells in the prior calendar year, including e-mail address of building permit recipients.</w:t>
            </w:r>
          </w:p>
          <w:p w14:paraId="38B94E1F" w14:textId="77777777" w:rsidR="007328CA" w:rsidRPr="007328CA" w:rsidRDefault="007328CA" w:rsidP="007328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328CA">
              <w:rPr>
                <w:sz w:val="20"/>
                <w:szCs w:val="20"/>
              </w:rPr>
              <w:t>A description of the status of each project</w:t>
            </w:r>
          </w:p>
          <w:p w14:paraId="37F6BA47" w14:textId="77777777" w:rsidR="007328CA" w:rsidRPr="007328CA" w:rsidRDefault="007328CA" w:rsidP="007328C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328CA">
              <w:rPr>
                <w:sz w:val="20"/>
                <w:szCs w:val="20"/>
              </w:rPr>
              <w:t>Any other implementation actions to date</w:t>
            </w:r>
          </w:p>
          <w:p w14:paraId="23E85449" w14:textId="0F55066B" w:rsidR="007328CA" w:rsidRDefault="007328CA" w:rsidP="007328CA">
            <w:pPr>
              <w:rPr>
                <w:sz w:val="20"/>
                <w:szCs w:val="20"/>
              </w:rPr>
            </w:pPr>
          </w:p>
          <w:p w14:paraId="4FE54BF2" w14:textId="5B60995C" w:rsidR="007328CA" w:rsidRPr="007328CA" w:rsidRDefault="007328CA" w:rsidP="007328CA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2A9F5D0E" w14:textId="138F5DEF" w:rsidR="007328CA" w:rsidRPr="005A5973" w:rsidRDefault="007328CA" w:rsidP="0059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Counties</w:t>
            </w:r>
          </w:p>
        </w:tc>
        <w:tc>
          <w:tcPr>
            <w:tcW w:w="4861" w:type="dxa"/>
          </w:tcPr>
          <w:p w14:paraId="3EC1A945" w14:textId="64895EAD" w:rsidR="007328CA" w:rsidRPr="005A5973" w:rsidRDefault="007328CA" w:rsidP="0059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drawn from the WRIA 1 example. How would the committee like to tailor the reporting requirements</w:t>
            </w:r>
            <w:r w:rsidR="002F04BE">
              <w:rPr>
                <w:sz w:val="20"/>
                <w:szCs w:val="20"/>
              </w:rPr>
              <w:t xml:space="preserve"> (content or frequency)</w:t>
            </w:r>
            <w:r>
              <w:rPr>
                <w:sz w:val="20"/>
                <w:szCs w:val="20"/>
              </w:rPr>
              <w:t>?</w:t>
            </w:r>
          </w:p>
        </w:tc>
      </w:tr>
      <w:tr w:rsidR="00ED66C2" w:rsidRPr="005A5973" w14:paraId="3957E7B6" w14:textId="77777777" w:rsidTr="007328CA">
        <w:tc>
          <w:tcPr>
            <w:tcW w:w="2605" w:type="dxa"/>
          </w:tcPr>
          <w:p w14:paraId="72164567" w14:textId="77777777" w:rsidR="00ED66C2" w:rsidRPr="007328CA" w:rsidRDefault="00ED66C2" w:rsidP="00ED66C2">
            <w:pPr>
              <w:rPr>
                <w:sz w:val="20"/>
                <w:szCs w:val="20"/>
              </w:rPr>
            </w:pPr>
            <w:r w:rsidRPr="007328CA">
              <w:rPr>
                <w:b/>
                <w:bCs/>
                <w:sz w:val="20"/>
                <w:szCs w:val="20"/>
              </w:rPr>
              <w:t xml:space="preserve">Five-Year Self-Assessment: </w:t>
            </w:r>
            <w:r>
              <w:rPr>
                <w:sz w:val="20"/>
                <w:szCs w:val="20"/>
              </w:rPr>
              <w:t>Submitted to Ecology every 5 years through 2038:</w:t>
            </w:r>
          </w:p>
          <w:p w14:paraId="5B717C93" w14:textId="77777777" w:rsidR="00ED66C2" w:rsidRPr="007328CA" w:rsidRDefault="00ED66C2" w:rsidP="00ED66C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328CA">
              <w:rPr>
                <w:sz w:val="20"/>
                <w:szCs w:val="20"/>
              </w:rPr>
              <w:t xml:space="preserve">Total number of new building permits </w:t>
            </w:r>
            <w:r>
              <w:rPr>
                <w:sz w:val="20"/>
                <w:szCs w:val="20"/>
              </w:rPr>
              <w:t xml:space="preserve">(associated with permit exempt wells) </w:t>
            </w:r>
            <w:r w:rsidRPr="007328CA">
              <w:rPr>
                <w:sz w:val="20"/>
                <w:szCs w:val="20"/>
              </w:rPr>
              <w:t>since plan adoption.</w:t>
            </w:r>
          </w:p>
          <w:p w14:paraId="2BC4EC7E" w14:textId="77777777" w:rsidR="00ED66C2" w:rsidRPr="007328CA" w:rsidRDefault="00ED66C2" w:rsidP="00ED66C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328CA">
              <w:rPr>
                <w:sz w:val="20"/>
                <w:szCs w:val="20"/>
              </w:rPr>
              <w:t>The status of all projects</w:t>
            </w:r>
          </w:p>
          <w:p w14:paraId="3CB1767D" w14:textId="77777777" w:rsidR="00ED66C2" w:rsidRPr="007328CA" w:rsidRDefault="00ED66C2" w:rsidP="00ED66C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328CA">
              <w:rPr>
                <w:sz w:val="20"/>
                <w:szCs w:val="20"/>
              </w:rPr>
              <w:t>Estimate of water and instream flow benefits realize</w:t>
            </w:r>
            <w:r>
              <w:rPr>
                <w:sz w:val="20"/>
                <w:szCs w:val="20"/>
              </w:rPr>
              <w:t>d</w:t>
            </w:r>
            <w:r w:rsidRPr="007328CA">
              <w:rPr>
                <w:sz w:val="20"/>
                <w:szCs w:val="20"/>
              </w:rPr>
              <w:t xml:space="preserve"> through project </w:t>
            </w:r>
            <w:r w:rsidRPr="007328CA">
              <w:rPr>
                <w:sz w:val="20"/>
                <w:szCs w:val="20"/>
              </w:rPr>
              <w:lastRenderedPageBreak/>
              <w:t>implementation or other streamflow restoration work associate with RCW 90.94.</w:t>
            </w:r>
            <w:r>
              <w:rPr>
                <w:sz w:val="20"/>
                <w:szCs w:val="20"/>
              </w:rPr>
              <w:t>03</w:t>
            </w:r>
            <w:r w:rsidRPr="007328CA">
              <w:rPr>
                <w:sz w:val="20"/>
                <w:szCs w:val="20"/>
              </w:rPr>
              <w:t>0.</w:t>
            </w:r>
          </w:p>
          <w:p w14:paraId="7F1B75A5" w14:textId="77777777" w:rsidR="00ED66C2" w:rsidRPr="007328CA" w:rsidRDefault="00ED66C2" w:rsidP="00ED66C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328CA">
              <w:rPr>
                <w:sz w:val="20"/>
                <w:szCs w:val="20"/>
              </w:rPr>
              <w:t>Recommended project substitutions or actions.</w:t>
            </w:r>
          </w:p>
          <w:p w14:paraId="3805142E" w14:textId="5EFF6848" w:rsidR="00ED66C2" w:rsidRPr="005A5973" w:rsidRDefault="00ED66C2" w:rsidP="00ED66C2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35E40CBE" w14:textId="6C0586C6" w:rsidR="00ED66C2" w:rsidRPr="005A5973" w:rsidRDefault="00ED66C2" w:rsidP="00ED6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Counties and relevant cities (except for the project substitutions which would be recommended by a stakeholder group; see discussion on adaptation below)</w:t>
            </w:r>
          </w:p>
        </w:tc>
        <w:tc>
          <w:tcPr>
            <w:tcW w:w="4861" w:type="dxa"/>
          </w:tcPr>
          <w:p w14:paraId="2B104215" w14:textId="77777777" w:rsidR="00ED66C2" w:rsidRDefault="00ED66C2" w:rsidP="00ED6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drawn from the WRIA 1 example. How would the committee like to tailor the reporting requirements?</w:t>
            </w:r>
          </w:p>
          <w:p w14:paraId="29C3E5B0" w14:textId="77777777" w:rsidR="00ED66C2" w:rsidRDefault="00ED66C2" w:rsidP="00ED66C2">
            <w:pPr>
              <w:rPr>
                <w:sz w:val="20"/>
                <w:szCs w:val="20"/>
              </w:rPr>
            </w:pPr>
          </w:p>
          <w:p w14:paraId="5B4F6468" w14:textId="77777777" w:rsidR="00ED66C2" w:rsidRDefault="00ED66C2" w:rsidP="00ED6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 is drawn from the 20-year planning horizon, but does this committee believe the tracking and reporting should continue beyond?</w:t>
            </w:r>
          </w:p>
          <w:p w14:paraId="0FCBD0F6" w14:textId="77777777" w:rsidR="00ED66C2" w:rsidRDefault="00ED66C2" w:rsidP="00ED66C2">
            <w:pPr>
              <w:rPr>
                <w:sz w:val="20"/>
                <w:szCs w:val="20"/>
              </w:rPr>
            </w:pPr>
          </w:p>
          <w:p w14:paraId="191C256B" w14:textId="77777777" w:rsidR="00ED66C2" w:rsidRDefault="00ED66C2" w:rsidP="00ED6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variation of the WREC or another entity be involved in the self-assessment? How?</w:t>
            </w:r>
          </w:p>
          <w:p w14:paraId="67D42840" w14:textId="77777777" w:rsidR="00ED66C2" w:rsidRDefault="00ED66C2" w:rsidP="00ED66C2">
            <w:pPr>
              <w:rPr>
                <w:sz w:val="20"/>
                <w:szCs w:val="20"/>
              </w:rPr>
            </w:pPr>
          </w:p>
          <w:p w14:paraId="511909CC" w14:textId="77777777" w:rsidR="00ED66C2" w:rsidRDefault="00ED66C2" w:rsidP="00ED6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Flow benefits may be impossible to track for some projects as they are within the natural variation margin.</w:t>
            </w:r>
          </w:p>
          <w:p w14:paraId="4899BC30" w14:textId="77777777" w:rsidR="00ED66C2" w:rsidRDefault="00ED66C2" w:rsidP="00ED66C2">
            <w:pPr>
              <w:rPr>
                <w:sz w:val="20"/>
                <w:szCs w:val="20"/>
              </w:rPr>
            </w:pPr>
          </w:p>
          <w:p w14:paraId="08C99B4F" w14:textId="4B10BBAD" w:rsidR="00ED66C2" w:rsidRPr="005A5973" w:rsidRDefault="00ED66C2" w:rsidP="00ED66C2">
            <w:pPr>
              <w:rPr>
                <w:sz w:val="20"/>
                <w:szCs w:val="20"/>
              </w:rPr>
            </w:pPr>
          </w:p>
        </w:tc>
      </w:tr>
      <w:tr w:rsidR="00ED66C2" w:rsidRPr="005A5973" w14:paraId="0A1F4A92" w14:textId="77777777" w:rsidTr="007328CA">
        <w:tc>
          <w:tcPr>
            <w:tcW w:w="2605" w:type="dxa"/>
          </w:tcPr>
          <w:p w14:paraId="7E1DBB6E" w14:textId="10F2037D" w:rsidR="00ED66C2" w:rsidRPr="007328CA" w:rsidRDefault="00ED66C2" w:rsidP="00ED66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Other?</w:t>
            </w:r>
          </w:p>
        </w:tc>
        <w:tc>
          <w:tcPr>
            <w:tcW w:w="2069" w:type="dxa"/>
          </w:tcPr>
          <w:p w14:paraId="55AC6E02" w14:textId="77777777" w:rsidR="00ED66C2" w:rsidRDefault="00ED66C2" w:rsidP="00ED66C2">
            <w:pPr>
              <w:rPr>
                <w:sz w:val="20"/>
                <w:szCs w:val="20"/>
              </w:rPr>
            </w:pPr>
          </w:p>
        </w:tc>
        <w:tc>
          <w:tcPr>
            <w:tcW w:w="4861" w:type="dxa"/>
          </w:tcPr>
          <w:p w14:paraId="53053717" w14:textId="77777777" w:rsidR="00ED66C2" w:rsidRDefault="00ED66C2" w:rsidP="00ED66C2">
            <w:pPr>
              <w:rPr>
                <w:sz w:val="20"/>
                <w:szCs w:val="20"/>
              </w:rPr>
            </w:pPr>
          </w:p>
        </w:tc>
      </w:tr>
    </w:tbl>
    <w:p w14:paraId="2D829D01" w14:textId="77777777" w:rsidR="007328CA" w:rsidRPr="007328CA" w:rsidRDefault="007328CA" w:rsidP="007328CA"/>
    <w:p w14:paraId="768E213B" w14:textId="59C3ECEE" w:rsidR="007328CA" w:rsidRPr="007328CA" w:rsidRDefault="007328CA" w:rsidP="007328CA">
      <w:pPr>
        <w:pStyle w:val="Heading3"/>
        <w:numPr>
          <w:ilvl w:val="0"/>
          <w:numId w:val="12"/>
        </w:numPr>
      </w:pPr>
      <w:r>
        <w:t>Adaptation</w:t>
      </w:r>
    </w:p>
    <w:p w14:paraId="5C1B4060" w14:textId="77777777" w:rsidR="003061A9" w:rsidRDefault="00C57062" w:rsidP="003061A9">
      <w:r>
        <w:t>Adaptation strategies address</w:t>
      </w:r>
      <w:r w:rsidR="00A47829">
        <w:t xml:space="preserve"> what should </w:t>
      </w:r>
      <w:r>
        <w:t xml:space="preserve">occur </w:t>
      </w:r>
      <w:r w:rsidR="00A47829">
        <w:t xml:space="preserve">if tracking indicates that plan expectations are not being met by significantly under-achieving or over-achieving offsets. 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215"/>
        <w:gridCol w:w="4320"/>
      </w:tblGrid>
      <w:tr w:rsidR="003061A9" w14:paraId="6890758C" w14:textId="77777777" w:rsidTr="003061A9">
        <w:tc>
          <w:tcPr>
            <w:tcW w:w="5215" w:type="dxa"/>
            <w:shd w:val="clear" w:color="auto" w:fill="D0CECE" w:themeFill="background2" w:themeFillShade="E6"/>
          </w:tcPr>
          <w:p w14:paraId="397878F8" w14:textId="61519A89" w:rsidR="003061A9" w:rsidRDefault="003061A9" w:rsidP="005943B3">
            <w:pPr>
              <w:pStyle w:val="Heading3"/>
              <w:outlineLvl w:val="2"/>
            </w:pPr>
            <w:r>
              <w:t>Options for Consideration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7F07C7FF" w14:textId="77777777" w:rsidR="003061A9" w:rsidRDefault="003061A9" w:rsidP="005943B3">
            <w:pPr>
              <w:pStyle w:val="Heading3"/>
              <w:outlineLvl w:val="2"/>
            </w:pPr>
            <w:r>
              <w:t>Notes/Discussion Questions</w:t>
            </w:r>
          </w:p>
        </w:tc>
      </w:tr>
      <w:tr w:rsidR="00ED66C2" w:rsidRPr="005A5973" w14:paraId="7DD0617D" w14:textId="77777777" w:rsidTr="003061A9">
        <w:tc>
          <w:tcPr>
            <w:tcW w:w="5215" w:type="dxa"/>
          </w:tcPr>
          <w:p w14:paraId="4AE9A354" w14:textId="39E4966C" w:rsidR="00ED66C2" w:rsidRPr="003061A9" w:rsidRDefault="00ED66C2" w:rsidP="00ED66C2">
            <w:pPr>
              <w:rPr>
                <w:sz w:val="20"/>
                <w:szCs w:val="20"/>
              </w:rPr>
            </w:pPr>
            <w:r w:rsidRPr="003061A9">
              <w:rPr>
                <w:sz w:val="20"/>
                <w:szCs w:val="20"/>
              </w:rPr>
              <w:t>A stakeholder group is involved in developing the 5-year assessment and recommending additional</w:t>
            </w:r>
            <w:r>
              <w:rPr>
                <w:sz w:val="20"/>
                <w:szCs w:val="20"/>
              </w:rPr>
              <w:t xml:space="preserve"> projects or other</w:t>
            </w:r>
            <w:r w:rsidRPr="003061A9">
              <w:rPr>
                <w:sz w:val="20"/>
                <w:szCs w:val="20"/>
              </w:rPr>
              <w:t xml:space="preserve"> actions</w:t>
            </w:r>
            <w:r>
              <w:rPr>
                <w:sz w:val="20"/>
                <w:szCs w:val="20"/>
              </w:rPr>
              <w:t>. The stakeholder group could consist of:</w:t>
            </w:r>
          </w:p>
          <w:p w14:paraId="63737AE3" w14:textId="116B758B" w:rsidR="00ED66C2" w:rsidRDefault="00ED66C2" w:rsidP="00ED66C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061A9">
              <w:rPr>
                <w:sz w:val="20"/>
                <w:szCs w:val="20"/>
              </w:rPr>
              <w:t>Reconvening the WREC</w:t>
            </w:r>
          </w:p>
          <w:p w14:paraId="628913D6" w14:textId="3300ADA4" w:rsidR="00ED66C2" w:rsidRPr="003061A9" w:rsidRDefault="00ED66C2" w:rsidP="00ED66C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subset of the WREC who commits to participate</w:t>
            </w:r>
          </w:p>
          <w:p w14:paraId="0FD2DA72" w14:textId="275614C9" w:rsidR="00ED66C2" w:rsidRDefault="00ED66C2" w:rsidP="00ED66C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061A9">
              <w:rPr>
                <w:sz w:val="20"/>
                <w:szCs w:val="20"/>
              </w:rPr>
              <w:t>Assign</w:t>
            </w:r>
            <w:r>
              <w:rPr>
                <w:sz w:val="20"/>
                <w:szCs w:val="20"/>
              </w:rPr>
              <w:t>ing</w:t>
            </w:r>
            <w:r w:rsidRPr="003061A9">
              <w:rPr>
                <w:sz w:val="20"/>
                <w:szCs w:val="20"/>
              </w:rPr>
              <w:t xml:space="preserve"> responsibility to another existing group (LIO, Lead Entity, watershed council, county or other)</w:t>
            </w:r>
          </w:p>
          <w:p w14:paraId="204D3946" w14:textId="767932B2" w:rsidR="00ED66C2" w:rsidRPr="003061A9" w:rsidRDefault="00ED66C2" w:rsidP="00ED66C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a new group</w:t>
            </w:r>
          </w:p>
          <w:p w14:paraId="033C8FD2" w14:textId="5B4486EB" w:rsidR="00ED66C2" w:rsidRPr="003061A9" w:rsidRDefault="00ED66C2" w:rsidP="00ED66C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061A9">
              <w:rPr>
                <w:sz w:val="20"/>
                <w:szCs w:val="20"/>
              </w:rPr>
              <w:t>Other ideas</w:t>
            </w:r>
          </w:p>
        </w:tc>
        <w:tc>
          <w:tcPr>
            <w:tcW w:w="4320" w:type="dxa"/>
          </w:tcPr>
          <w:p w14:paraId="05EC2EF6" w14:textId="77777777" w:rsidR="00ED66C2" w:rsidRDefault="00ED66C2" w:rsidP="00ED66C2">
            <w:pPr>
              <w:rPr>
                <w:sz w:val="20"/>
                <w:szCs w:val="20"/>
              </w:rPr>
            </w:pPr>
            <w:r w:rsidRPr="003061A9">
              <w:rPr>
                <w:sz w:val="20"/>
                <w:szCs w:val="20"/>
              </w:rPr>
              <w:t xml:space="preserve">Should the WREC meet annually (or more </w:t>
            </w:r>
            <w:r>
              <w:rPr>
                <w:sz w:val="20"/>
                <w:szCs w:val="20"/>
              </w:rPr>
              <w:t xml:space="preserve">or less </w:t>
            </w:r>
            <w:r w:rsidRPr="003061A9">
              <w:rPr>
                <w:sz w:val="20"/>
                <w:szCs w:val="20"/>
              </w:rPr>
              <w:t xml:space="preserve">frequently) or only if specified targets are not met? </w:t>
            </w:r>
          </w:p>
          <w:p w14:paraId="50D24425" w14:textId="77777777" w:rsidR="00ED66C2" w:rsidRDefault="00ED66C2" w:rsidP="00ED66C2">
            <w:pPr>
              <w:rPr>
                <w:sz w:val="20"/>
                <w:szCs w:val="20"/>
              </w:rPr>
            </w:pPr>
          </w:p>
          <w:p w14:paraId="2D8D22CC" w14:textId="77777777" w:rsidR="00ED66C2" w:rsidRDefault="00ED66C2" w:rsidP="00ED6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</w:t>
            </w:r>
            <w:r w:rsidRPr="003061A9">
              <w:rPr>
                <w:sz w:val="20"/>
                <w:szCs w:val="20"/>
              </w:rPr>
              <w:t xml:space="preserve"> the WREC disband following the planning process</w:t>
            </w:r>
            <w:r>
              <w:rPr>
                <w:sz w:val="20"/>
                <w:szCs w:val="20"/>
              </w:rPr>
              <w:t xml:space="preserve"> and rely on other groups for overseeing implementation</w:t>
            </w:r>
            <w:r w:rsidRPr="003061A9">
              <w:rPr>
                <w:sz w:val="20"/>
                <w:szCs w:val="20"/>
              </w:rPr>
              <w:t>?</w:t>
            </w:r>
          </w:p>
          <w:p w14:paraId="1A7CC068" w14:textId="77777777" w:rsidR="00ED66C2" w:rsidRPr="003061A9" w:rsidRDefault="00ED66C2" w:rsidP="00ED66C2">
            <w:pPr>
              <w:rPr>
                <w:sz w:val="20"/>
                <w:szCs w:val="20"/>
              </w:rPr>
            </w:pPr>
          </w:p>
          <w:p w14:paraId="3EEE1685" w14:textId="14752D6A" w:rsidR="00ED66C2" w:rsidRPr="003061A9" w:rsidRDefault="00ED66C2" w:rsidP="00ED66C2">
            <w:pPr>
              <w:rPr>
                <w:sz w:val="20"/>
                <w:szCs w:val="20"/>
              </w:rPr>
            </w:pPr>
            <w:r w:rsidRPr="003061A9">
              <w:rPr>
                <w:sz w:val="20"/>
                <w:szCs w:val="20"/>
              </w:rPr>
              <w:t>Are there other groups in WRIA 1</w:t>
            </w:r>
            <w:r>
              <w:rPr>
                <w:sz w:val="20"/>
                <w:szCs w:val="20"/>
              </w:rPr>
              <w:t>4</w:t>
            </w:r>
            <w:r w:rsidRPr="003061A9">
              <w:rPr>
                <w:sz w:val="20"/>
                <w:szCs w:val="20"/>
              </w:rPr>
              <w:t xml:space="preserve"> who are suited to this task?</w:t>
            </w:r>
            <w:r>
              <w:rPr>
                <w:sz w:val="20"/>
                <w:szCs w:val="20"/>
              </w:rPr>
              <w:t xml:space="preserve"> </w:t>
            </w:r>
          </w:p>
          <w:p w14:paraId="7AC54AB8" w14:textId="083EB06C" w:rsidR="00ED66C2" w:rsidRPr="005A5973" w:rsidRDefault="00ED66C2" w:rsidP="00ED66C2">
            <w:pPr>
              <w:rPr>
                <w:sz w:val="20"/>
                <w:szCs w:val="20"/>
              </w:rPr>
            </w:pPr>
          </w:p>
        </w:tc>
      </w:tr>
      <w:tr w:rsidR="00ED66C2" w:rsidRPr="005A5973" w14:paraId="27ABE360" w14:textId="77777777" w:rsidTr="003061A9">
        <w:tc>
          <w:tcPr>
            <w:tcW w:w="5215" w:type="dxa"/>
          </w:tcPr>
          <w:p w14:paraId="11FD4315" w14:textId="77777777" w:rsidR="00ED66C2" w:rsidRDefault="00ED66C2" w:rsidP="00ED6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Certain results in the reports trigger specific actions</w:t>
            </w:r>
          </w:p>
          <w:p w14:paraId="488E193F" w14:textId="77777777" w:rsidR="00ED66C2" w:rsidRPr="003061A9" w:rsidRDefault="00ED66C2" w:rsidP="00ED66C2">
            <w:pPr>
              <w:rPr>
                <w:i/>
                <w:iCs/>
                <w:sz w:val="20"/>
                <w:szCs w:val="20"/>
              </w:rPr>
            </w:pPr>
            <w:r w:rsidRPr="003061A9">
              <w:rPr>
                <w:i/>
                <w:iCs/>
                <w:sz w:val="20"/>
                <w:szCs w:val="20"/>
              </w:rPr>
              <w:t>Triggers:</w:t>
            </w:r>
          </w:p>
          <w:p w14:paraId="13BDDDAC" w14:textId="77777777" w:rsidR="00ED66C2" w:rsidRDefault="00ED66C2" w:rsidP="00ED66C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  <w:p w14:paraId="75EDC5CE" w14:textId="77777777" w:rsidR="00ED66C2" w:rsidRDefault="00ED66C2" w:rsidP="00ED66C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  <w:p w14:paraId="2C977A14" w14:textId="11D0EE76" w:rsidR="00ED66C2" w:rsidRPr="003061A9" w:rsidRDefault="00ED66C2" w:rsidP="00ED66C2">
            <w:pPr>
              <w:rPr>
                <w:i/>
                <w:iCs/>
                <w:sz w:val="20"/>
                <w:szCs w:val="20"/>
              </w:rPr>
            </w:pPr>
            <w:r w:rsidRPr="003061A9">
              <w:rPr>
                <w:i/>
                <w:iCs/>
                <w:sz w:val="20"/>
                <w:szCs w:val="20"/>
              </w:rPr>
              <w:t>Actions required:</w:t>
            </w:r>
          </w:p>
          <w:p w14:paraId="1758E9F4" w14:textId="77777777" w:rsidR="00ED66C2" w:rsidRDefault="00ED66C2" w:rsidP="00ED66C2">
            <w:pPr>
              <w:rPr>
                <w:sz w:val="20"/>
                <w:szCs w:val="20"/>
              </w:rPr>
            </w:pPr>
          </w:p>
          <w:p w14:paraId="4EC9AB49" w14:textId="118814ED" w:rsidR="00ED66C2" w:rsidRPr="003061A9" w:rsidRDefault="00ED66C2" w:rsidP="00ED66C2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0BA48CF9" w14:textId="7C502603" w:rsidR="00ED66C2" w:rsidRDefault="00ED66C2" w:rsidP="00ED6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committee would like to consider this, they will need to identify specific triggers and link them to </w:t>
            </w:r>
            <w:r w:rsidRPr="00BD2779">
              <w:rPr>
                <w:sz w:val="20"/>
                <w:szCs w:val="20"/>
              </w:rPr>
              <w:t xml:space="preserve">specific requirements. However, </w:t>
            </w:r>
            <w:r>
              <w:rPr>
                <w:sz w:val="20"/>
                <w:szCs w:val="20"/>
              </w:rPr>
              <w:t>the plan cannot obligate future actions, so this may be challenging.</w:t>
            </w:r>
          </w:p>
          <w:p w14:paraId="29CF2AF7" w14:textId="77777777" w:rsidR="00ED66C2" w:rsidRDefault="00ED66C2" w:rsidP="00ED66C2">
            <w:pPr>
              <w:rPr>
                <w:sz w:val="20"/>
                <w:szCs w:val="20"/>
              </w:rPr>
            </w:pPr>
          </w:p>
          <w:p w14:paraId="197E91CB" w14:textId="42C0DFA2" w:rsidR="00ED66C2" w:rsidRPr="005A5973" w:rsidRDefault="00ED66C2" w:rsidP="00ED6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Suggestion from previous meeting: if projects are not being implemented or are not achieving anticipated results, building permits stop.</w:t>
            </w:r>
          </w:p>
        </w:tc>
      </w:tr>
      <w:tr w:rsidR="00ED66C2" w:rsidRPr="005A5973" w14:paraId="4D023CCE" w14:textId="77777777" w:rsidTr="003061A9">
        <w:tc>
          <w:tcPr>
            <w:tcW w:w="5215" w:type="dxa"/>
          </w:tcPr>
          <w:p w14:paraId="63159144" w14:textId="77777777" w:rsidR="00ED66C2" w:rsidRDefault="00ED66C2" w:rsidP="00ED6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ideas</w:t>
            </w:r>
          </w:p>
          <w:p w14:paraId="4D3A8833" w14:textId="6BFCFA27" w:rsidR="00ED66C2" w:rsidRDefault="00ED66C2" w:rsidP="00ED66C2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5987E252" w14:textId="77777777" w:rsidR="00ED66C2" w:rsidRDefault="00ED66C2" w:rsidP="00ED66C2">
            <w:pPr>
              <w:rPr>
                <w:sz w:val="20"/>
                <w:szCs w:val="20"/>
              </w:rPr>
            </w:pPr>
          </w:p>
        </w:tc>
      </w:tr>
    </w:tbl>
    <w:p w14:paraId="5FDB9024" w14:textId="77777777" w:rsidR="003061A9" w:rsidRDefault="003061A9" w:rsidP="003061A9">
      <w:pPr>
        <w:pStyle w:val="Heading3"/>
      </w:pPr>
    </w:p>
    <w:p w14:paraId="58E0A7EF" w14:textId="6FB0773F" w:rsidR="00123A74" w:rsidRDefault="00123A74" w:rsidP="007328CA">
      <w:pPr>
        <w:pStyle w:val="Heading3"/>
        <w:numPr>
          <w:ilvl w:val="0"/>
          <w:numId w:val="12"/>
        </w:numPr>
      </w:pPr>
      <w:r>
        <w:t>Funding Strategies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215"/>
        <w:gridCol w:w="4320"/>
      </w:tblGrid>
      <w:tr w:rsidR="003061A9" w14:paraId="56B08542" w14:textId="77777777" w:rsidTr="005943B3">
        <w:tc>
          <w:tcPr>
            <w:tcW w:w="5215" w:type="dxa"/>
            <w:shd w:val="clear" w:color="auto" w:fill="D0CECE" w:themeFill="background2" w:themeFillShade="E6"/>
          </w:tcPr>
          <w:p w14:paraId="0D1F7A57" w14:textId="26931A4B" w:rsidR="003061A9" w:rsidRDefault="003061A9" w:rsidP="005943B3">
            <w:pPr>
              <w:pStyle w:val="Heading3"/>
              <w:outlineLvl w:val="2"/>
            </w:pPr>
            <w:r>
              <w:t>Strategies</w:t>
            </w:r>
          </w:p>
        </w:tc>
        <w:tc>
          <w:tcPr>
            <w:tcW w:w="4320" w:type="dxa"/>
            <w:shd w:val="clear" w:color="auto" w:fill="D0CECE" w:themeFill="background2" w:themeFillShade="E6"/>
          </w:tcPr>
          <w:p w14:paraId="0BA51202" w14:textId="77777777" w:rsidR="003061A9" w:rsidRDefault="003061A9" w:rsidP="005943B3">
            <w:pPr>
              <w:pStyle w:val="Heading3"/>
              <w:outlineLvl w:val="2"/>
            </w:pPr>
            <w:r>
              <w:t>Notes/Discussion Questions</w:t>
            </w:r>
          </w:p>
        </w:tc>
      </w:tr>
      <w:tr w:rsidR="003061A9" w:rsidRPr="005A5973" w14:paraId="5BB165E4" w14:textId="77777777" w:rsidTr="005943B3">
        <w:tc>
          <w:tcPr>
            <w:tcW w:w="5215" w:type="dxa"/>
          </w:tcPr>
          <w:p w14:paraId="791888F2" w14:textId="2F02B5FE" w:rsidR="003061A9" w:rsidRPr="003061A9" w:rsidRDefault="003061A9" w:rsidP="00306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a request to the legislature to add additional funding </w:t>
            </w:r>
            <w:r w:rsidR="00BB294E">
              <w:rPr>
                <w:sz w:val="20"/>
                <w:szCs w:val="20"/>
              </w:rPr>
              <w:t>after the current biennium</w:t>
            </w:r>
            <w:r>
              <w:rPr>
                <w:sz w:val="20"/>
                <w:szCs w:val="20"/>
              </w:rPr>
              <w:t xml:space="preserve"> to </w:t>
            </w:r>
            <w:r w:rsidR="00BB294E">
              <w:rPr>
                <w:sz w:val="20"/>
                <w:szCs w:val="20"/>
              </w:rPr>
              <w:t>allow the watersheds planning under 90.94 have basic funding to oversee plan implementation</w:t>
            </w:r>
          </w:p>
        </w:tc>
        <w:tc>
          <w:tcPr>
            <w:tcW w:w="4320" w:type="dxa"/>
          </w:tcPr>
          <w:p w14:paraId="21BDCBEB" w14:textId="77777777" w:rsidR="003061A9" w:rsidRDefault="003061A9" w:rsidP="003061A9">
            <w:pPr>
              <w:rPr>
                <w:bCs/>
                <w:i/>
              </w:rPr>
            </w:pPr>
            <w:r>
              <w:rPr>
                <w:sz w:val="20"/>
                <w:szCs w:val="20"/>
              </w:rPr>
              <w:t>Current working language:</w:t>
            </w:r>
            <w:r w:rsidRPr="001D6389">
              <w:rPr>
                <w:bCs/>
                <w:i/>
              </w:rPr>
              <w:t xml:space="preserve"> </w:t>
            </w:r>
          </w:p>
          <w:p w14:paraId="2880FB63" w14:textId="77777777" w:rsidR="003061A9" w:rsidRDefault="003061A9" w:rsidP="003061A9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“</w:t>
            </w:r>
            <w:r w:rsidRPr="003061A9">
              <w:rPr>
                <w:bCs/>
                <w:i/>
                <w:color w:val="4472C4" w:themeColor="accent5"/>
                <w:sz w:val="20"/>
                <w:szCs w:val="20"/>
              </w:rPr>
              <w:t xml:space="preserve">The WRIA 14 Watershed Restoration and Enhancement Committee recommends that the legislature provide funding and a structure to monitor plan implementation (including annual tracking of new permit-exempt wells and project implementation by subbasin) and develop a process to adaptively manage implementation if Net Ecological Benefit is not being met as </w:t>
            </w:r>
            <w:r w:rsidRPr="003061A9">
              <w:rPr>
                <w:bCs/>
                <w:i/>
                <w:color w:val="4472C4" w:themeColor="accent5"/>
                <w:sz w:val="20"/>
                <w:szCs w:val="20"/>
              </w:rPr>
              <w:lastRenderedPageBreak/>
              <w:t>envisioned by the Watershed Restoration and Enhancement Plan</w:t>
            </w:r>
            <w:r w:rsidRPr="003061A9">
              <w:rPr>
                <w:bCs/>
                <w:i/>
                <w:sz w:val="20"/>
                <w:szCs w:val="20"/>
              </w:rPr>
              <w:t>”</w:t>
            </w:r>
          </w:p>
          <w:p w14:paraId="76A2B973" w14:textId="1083B9F1" w:rsidR="00BB294E" w:rsidRPr="003061A9" w:rsidRDefault="00BB294E" w:rsidP="003061A9">
            <w:pPr>
              <w:rPr>
                <w:sz w:val="20"/>
                <w:szCs w:val="20"/>
              </w:rPr>
            </w:pPr>
          </w:p>
        </w:tc>
      </w:tr>
      <w:tr w:rsidR="003061A9" w:rsidRPr="005A5973" w14:paraId="7E28800E" w14:textId="77777777" w:rsidTr="005943B3">
        <w:tc>
          <w:tcPr>
            <w:tcW w:w="5215" w:type="dxa"/>
          </w:tcPr>
          <w:p w14:paraId="243136A2" w14:textId="0EAECAAB" w:rsidR="003061A9" w:rsidRPr="003061A9" w:rsidRDefault="003061A9" w:rsidP="0059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Other funding</w:t>
            </w:r>
            <w:r w:rsidR="00BB294E">
              <w:rPr>
                <w:sz w:val="20"/>
                <w:szCs w:val="20"/>
              </w:rPr>
              <w:t xml:space="preserve"> ideas</w:t>
            </w:r>
            <w:r>
              <w:rPr>
                <w:sz w:val="20"/>
                <w:szCs w:val="20"/>
              </w:rPr>
              <w:t xml:space="preserve"> for adaptive management</w:t>
            </w:r>
          </w:p>
        </w:tc>
        <w:tc>
          <w:tcPr>
            <w:tcW w:w="4320" w:type="dxa"/>
          </w:tcPr>
          <w:p w14:paraId="6FA10D2F" w14:textId="5D5840FE" w:rsidR="003061A9" w:rsidRDefault="003061A9" w:rsidP="00594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funding for general plan implementation will be discussed in the policy recommendations; the funding strategies in this section are </w:t>
            </w:r>
            <w:r w:rsidR="002F04BE">
              <w:rPr>
                <w:sz w:val="20"/>
                <w:szCs w:val="20"/>
              </w:rPr>
              <w:t>limited to</w:t>
            </w:r>
            <w:r>
              <w:rPr>
                <w:sz w:val="20"/>
                <w:szCs w:val="20"/>
              </w:rPr>
              <w:t xml:space="preserve"> funding to complete adaptive management.  </w:t>
            </w:r>
          </w:p>
          <w:p w14:paraId="0F099868" w14:textId="62A1AE1A" w:rsidR="00BB294E" w:rsidRPr="003061A9" w:rsidRDefault="00BB294E" w:rsidP="005943B3">
            <w:pPr>
              <w:rPr>
                <w:sz w:val="20"/>
                <w:szCs w:val="20"/>
              </w:rPr>
            </w:pPr>
          </w:p>
        </w:tc>
      </w:tr>
    </w:tbl>
    <w:p w14:paraId="12F3CE8F" w14:textId="71FEDCDE" w:rsidR="00BB294E" w:rsidRDefault="00BB294E" w:rsidP="001D6389"/>
    <w:p w14:paraId="596C3113" w14:textId="26A38CA2" w:rsidR="00ED66C2" w:rsidRDefault="00ED66C2" w:rsidP="001D6389"/>
    <w:p w14:paraId="6B56D773" w14:textId="77777777" w:rsidR="00ED66C2" w:rsidRDefault="00ED66C2" w:rsidP="001D6389"/>
    <w:p w14:paraId="77E3E021" w14:textId="469C3736" w:rsidR="00BB294E" w:rsidRDefault="00BB294E" w:rsidP="00ED66C2">
      <w:pPr>
        <w:rPr>
          <w:b/>
          <w:bCs/>
        </w:rPr>
      </w:pPr>
      <w:r w:rsidRPr="00BB294E">
        <w:rPr>
          <w:b/>
          <w:bCs/>
        </w:rPr>
        <w:t>Appendix: Additional Information/Resources:</w:t>
      </w:r>
    </w:p>
    <w:p w14:paraId="2F91AE5C" w14:textId="3A296C31" w:rsidR="00C630FD" w:rsidRDefault="00215733" w:rsidP="00C630FD">
      <w:pPr>
        <w:pStyle w:val="ListParagraph"/>
        <w:numPr>
          <w:ilvl w:val="0"/>
          <w:numId w:val="9"/>
        </w:numPr>
        <w:shd w:val="clear" w:color="auto" w:fill="FFFFFF" w:themeFill="background1"/>
      </w:pPr>
      <w:hyperlink r:id="rId8" w:history="1">
        <w:r w:rsidR="00C630FD">
          <w:rPr>
            <w:rStyle w:val="Hyperlink"/>
          </w:rPr>
          <w:t>WRIA 1 Adaptive Management Chapter</w:t>
        </w:r>
      </w:hyperlink>
    </w:p>
    <w:p w14:paraId="6F0FE5BA" w14:textId="77777777" w:rsidR="00BB294E" w:rsidRDefault="00215733" w:rsidP="00BB294E">
      <w:pPr>
        <w:pStyle w:val="ListParagraph"/>
        <w:numPr>
          <w:ilvl w:val="0"/>
          <w:numId w:val="9"/>
        </w:numPr>
      </w:pPr>
      <w:hyperlink r:id="rId9" w:history="1">
        <w:r w:rsidR="00BB294E">
          <w:rPr>
            <w:rStyle w:val="Hyperlink"/>
          </w:rPr>
          <w:t>Full WRIA 1 Rule</w:t>
        </w:r>
      </w:hyperlink>
    </w:p>
    <w:p w14:paraId="00423EFE" w14:textId="7AE76BAF" w:rsidR="001F4C89" w:rsidRDefault="00215733" w:rsidP="001F4C89">
      <w:pPr>
        <w:pStyle w:val="ListParagraph"/>
        <w:numPr>
          <w:ilvl w:val="0"/>
          <w:numId w:val="9"/>
        </w:numPr>
        <w:shd w:val="clear" w:color="auto" w:fill="FFFFFF" w:themeFill="background1"/>
      </w:pPr>
      <w:hyperlink r:id="rId10" w:history="1">
        <w:r w:rsidR="001F4C89">
          <w:rPr>
            <w:rStyle w:val="Hyperlink"/>
          </w:rPr>
          <w:t>Squaxin Island Tribe Adaptive Management Proposal</w:t>
        </w:r>
      </w:hyperlink>
    </w:p>
    <w:p w14:paraId="315B85D8" w14:textId="0AB31BED" w:rsidR="001F4C89" w:rsidRPr="00A00387" w:rsidRDefault="00215733" w:rsidP="001F4C89">
      <w:pPr>
        <w:pStyle w:val="ListParagraph"/>
        <w:numPr>
          <w:ilvl w:val="0"/>
          <w:numId w:val="9"/>
        </w:numPr>
        <w:shd w:val="clear" w:color="auto" w:fill="FFFFFF" w:themeFill="background1"/>
        <w:rPr>
          <w:rStyle w:val="Hyperlink"/>
          <w:color w:val="auto"/>
          <w:u w:val="none"/>
        </w:rPr>
      </w:pPr>
      <w:hyperlink r:id="rId11" w:history="1">
        <w:r w:rsidR="001F4C89">
          <w:rPr>
            <w:rStyle w:val="Hyperlink"/>
          </w:rPr>
          <w:t xml:space="preserve">Adaptive Management Funding Recommendation to the Legislature  </w:t>
        </w:r>
      </w:hyperlink>
    </w:p>
    <w:p w14:paraId="0C112680" w14:textId="65894FB3" w:rsidR="00A00387" w:rsidRDefault="00215733" w:rsidP="00A00387">
      <w:pPr>
        <w:pStyle w:val="ListParagraph"/>
        <w:numPr>
          <w:ilvl w:val="0"/>
          <w:numId w:val="10"/>
        </w:numPr>
      </w:pPr>
      <w:hyperlink r:id="rId12" w:history="1">
        <w:r w:rsidR="00A00387">
          <w:rPr>
            <w:rStyle w:val="Hyperlink"/>
          </w:rPr>
          <w:t>Nisqually Watershed Plan Addendum</w:t>
        </w:r>
      </w:hyperlink>
    </w:p>
    <w:p w14:paraId="7CADEADD" w14:textId="77777777" w:rsidR="00A00387" w:rsidRDefault="00A00387" w:rsidP="00A00387"/>
    <w:p w14:paraId="07956B7C" w14:textId="77777777" w:rsidR="00A00387" w:rsidRPr="00A00387" w:rsidRDefault="00A00387" w:rsidP="00A00387"/>
    <w:p w14:paraId="412FB486" w14:textId="77777777" w:rsidR="00A00387" w:rsidRPr="00A00387" w:rsidRDefault="00A00387" w:rsidP="00A00387"/>
    <w:p w14:paraId="1DC519C5" w14:textId="77777777" w:rsidR="001F4C89" w:rsidRDefault="001F4C89" w:rsidP="001F4C89">
      <w:pPr>
        <w:pStyle w:val="ListParagraph"/>
        <w:shd w:val="clear" w:color="auto" w:fill="FFFFFF" w:themeFill="background1"/>
      </w:pPr>
    </w:p>
    <w:p w14:paraId="0037B75E" w14:textId="77777777" w:rsidR="00A47829" w:rsidRDefault="00A47829" w:rsidP="00107605"/>
    <w:p w14:paraId="225FDC6C" w14:textId="77777777" w:rsidR="00A47829" w:rsidRDefault="00A47829" w:rsidP="00107605"/>
    <w:sectPr w:rsidR="00A4782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6FF86" w14:textId="77777777" w:rsidR="00CE3F3A" w:rsidRDefault="00CE3F3A" w:rsidP="003D6EDF">
      <w:pPr>
        <w:spacing w:after="0" w:line="240" w:lineRule="auto"/>
      </w:pPr>
      <w:r>
        <w:separator/>
      </w:r>
    </w:p>
  </w:endnote>
  <w:endnote w:type="continuationSeparator" w:id="0">
    <w:p w14:paraId="0E7D4ACB" w14:textId="77777777" w:rsidR="00CE3F3A" w:rsidRDefault="00CE3F3A" w:rsidP="003D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205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FA71E" w14:textId="42E5B688" w:rsidR="008E3BE2" w:rsidRDefault="008E3B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7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FAFEF1" w14:textId="77777777" w:rsidR="008E3BE2" w:rsidRDefault="008E3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5EA6B" w14:textId="77777777" w:rsidR="00CE3F3A" w:rsidRDefault="00CE3F3A" w:rsidP="003D6EDF">
      <w:pPr>
        <w:spacing w:after="0" w:line="240" w:lineRule="auto"/>
      </w:pPr>
      <w:r>
        <w:separator/>
      </w:r>
    </w:p>
  </w:footnote>
  <w:footnote w:type="continuationSeparator" w:id="0">
    <w:p w14:paraId="2F6843E7" w14:textId="77777777" w:rsidR="00CE3F3A" w:rsidRDefault="00CE3F3A" w:rsidP="003D6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7B3"/>
    <w:multiLevelType w:val="hybridMultilevel"/>
    <w:tmpl w:val="94D2C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5F52"/>
    <w:multiLevelType w:val="hybridMultilevel"/>
    <w:tmpl w:val="27789A9C"/>
    <w:lvl w:ilvl="0" w:tplc="CD2CB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A3E04"/>
    <w:multiLevelType w:val="hybridMultilevel"/>
    <w:tmpl w:val="B02C0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10D44"/>
    <w:multiLevelType w:val="hybridMultilevel"/>
    <w:tmpl w:val="40963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C1204D"/>
    <w:multiLevelType w:val="hybridMultilevel"/>
    <w:tmpl w:val="B6B4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A2A8A"/>
    <w:multiLevelType w:val="hybridMultilevel"/>
    <w:tmpl w:val="BF4415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17110"/>
    <w:multiLevelType w:val="hybridMultilevel"/>
    <w:tmpl w:val="633A4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A6B9F"/>
    <w:multiLevelType w:val="hybridMultilevel"/>
    <w:tmpl w:val="BF4415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5116E"/>
    <w:multiLevelType w:val="hybridMultilevel"/>
    <w:tmpl w:val="3E6AC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9186F"/>
    <w:multiLevelType w:val="hybridMultilevel"/>
    <w:tmpl w:val="BF4415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B69BD"/>
    <w:multiLevelType w:val="hybridMultilevel"/>
    <w:tmpl w:val="150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630D7"/>
    <w:multiLevelType w:val="hybridMultilevel"/>
    <w:tmpl w:val="EBB8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B1BC6"/>
    <w:multiLevelType w:val="hybridMultilevel"/>
    <w:tmpl w:val="47E48C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BE4453"/>
    <w:multiLevelType w:val="hybridMultilevel"/>
    <w:tmpl w:val="BF4415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D5152"/>
    <w:multiLevelType w:val="hybridMultilevel"/>
    <w:tmpl w:val="162C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31D86"/>
    <w:multiLevelType w:val="hybridMultilevel"/>
    <w:tmpl w:val="B596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27AEB"/>
    <w:multiLevelType w:val="hybridMultilevel"/>
    <w:tmpl w:val="22568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426C1"/>
    <w:multiLevelType w:val="hybridMultilevel"/>
    <w:tmpl w:val="316C68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14532"/>
    <w:multiLevelType w:val="hybridMultilevel"/>
    <w:tmpl w:val="BBA6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E5B17"/>
    <w:multiLevelType w:val="hybridMultilevel"/>
    <w:tmpl w:val="A0F8F072"/>
    <w:lvl w:ilvl="0" w:tplc="D14A9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41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607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82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23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0C0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C7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48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A4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12"/>
  </w:num>
  <w:num w:numId="5">
    <w:abstractNumId w:val="8"/>
  </w:num>
  <w:num w:numId="6">
    <w:abstractNumId w:val="17"/>
  </w:num>
  <w:num w:numId="7">
    <w:abstractNumId w:val="2"/>
  </w:num>
  <w:num w:numId="8">
    <w:abstractNumId w:val="6"/>
  </w:num>
  <w:num w:numId="9">
    <w:abstractNumId w:val="18"/>
  </w:num>
  <w:num w:numId="10">
    <w:abstractNumId w:val="4"/>
  </w:num>
  <w:num w:numId="11">
    <w:abstractNumId w:val="10"/>
  </w:num>
  <w:num w:numId="12">
    <w:abstractNumId w:val="1"/>
  </w:num>
  <w:num w:numId="13">
    <w:abstractNumId w:val="16"/>
  </w:num>
  <w:num w:numId="14">
    <w:abstractNumId w:val="13"/>
  </w:num>
  <w:num w:numId="15">
    <w:abstractNumId w:val="7"/>
  </w:num>
  <w:num w:numId="16">
    <w:abstractNumId w:val="5"/>
  </w:num>
  <w:num w:numId="17">
    <w:abstractNumId w:val="0"/>
  </w:num>
  <w:num w:numId="18">
    <w:abstractNumId w:val="14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AC"/>
    <w:rsid w:val="00004C87"/>
    <w:rsid w:val="00052F5B"/>
    <w:rsid w:val="00096960"/>
    <w:rsid w:val="00097011"/>
    <w:rsid w:val="000C6B11"/>
    <w:rsid w:val="000E402A"/>
    <w:rsid w:val="000E7E44"/>
    <w:rsid w:val="00107605"/>
    <w:rsid w:val="00113AAE"/>
    <w:rsid w:val="00123687"/>
    <w:rsid w:val="00123A74"/>
    <w:rsid w:val="00132368"/>
    <w:rsid w:val="001744F5"/>
    <w:rsid w:val="001831DD"/>
    <w:rsid w:val="0018420F"/>
    <w:rsid w:val="001B60D9"/>
    <w:rsid w:val="001B7D97"/>
    <w:rsid w:val="001C722D"/>
    <w:rsid w:val="001D6389"/>
    <w:rsid w:val="001D6625"/>
    <w:rsid w:val="001F3598"/>
    <w:rsid w:val="001F4C89"/>
    <w:rsid w:val="00215733"/>
    <w:rsid w:val="00246B61"/>
    <w:rsid w:val="00281FA4"/>
    <w:rsid w:val="002F04BE"/>
    <w:rsid w:val="002F1BB4"/>
    <w:rsid w:val="003061A9"/>
    <w:rsid w:val="003354C7"/>
    <w:rsid w:val="00376C33"/>
    <w:rsid w:val="003B46C3"/>
    <w:rsid w:val="003C2586"/>
    <w:rsid w:val="003D6EDF"/>
    <w:rsid w:val="003E71AB"/>
    <w:rsid w:val="003F660E"/>
    <w:rsid w:val="00417D68"/>
    <w:rsid w:val="00423748"/>
    <w:rsid w:val="00461F8D"/>
    <w:rsid w:val="0048208E"/>
    <w:rsid w:val="00484CB4"/>
    <w:rsid w:val="00491051"/>
    <w:rsid w:val="0049423B"/>
    <w:rsid w:val="00496089"/>
    <w:rsid w:val="00497528"/>
    <w:rsid w:val="004E45F6"/>
    <w:rsid w:val="004E6D58"/>
    <w:rsid w:val="00566242"/>
    <w:rsid w:val="005A5973"/>
    <w:rsid w:val="005C646B"/>
    <w:rsid w:val="005D2601"/>
    <w:rsid w:val="005F5E72"/>
    <w:rsid w:val="00647025"/>
    <w:rsid w:val="00675A9B"/>
    <w:rsid w:val="00681581"/>
    <w:rsid w:val="006C7B74"/>
    <w:rsid w:val="007328CA"/>
    <w:rsid w:val="00753730"/>
    <w:rsid w:val="00792AAB"/>
    <w:rsid w:val="007B2176"/>
    <w:rsid w:val="00820D58"/>
    <w:rsid w:val="00897D3F"/>
    <w:rsid w:val="008B032C"/>
    <w:rsid w:val="008E2025"/>
    <w:rsid w:val="008E3BE2"/>
    <w:rsid w:val="00934E95"/>
    <w:rsid w:val="00935643"/>
    <w:rsid w:val="00983EF7"/>
    <w:rsid w:val="009B69F1"/>
    <w:rsid w:val="009D0F39"/>
    <w:rsid w:val="009E34AC"/>
    <w:rsid w:val="00A00387"/>
    <w:rsid w:val="00A055BE"/>
    <w:rsid w:val="00A2105D"/>
    <w:rsid w:val="00A47829"/>
    <w:rsid w:val="00A710FD"/>
    <w:rsid w:val="00AC72F7"/>
    <w:rsid w:val="00AE2B76"/>
    <w:rsid w:val="00B06694"/>
    <w:rsid w:val="00B2468A"/>
    <w:rsid w:val="00B27EE5"/>
    <w:rsid w:val="00B31F96"/>
    <w:rsid w:val="00B370B2"/>
    <w:rsid w:val="00B51168"/>
    <w:rsid w:val="00B602E1"/>
    <w:rsid w:val="00BA37BE"/>
    <w:rsid w:val="00BB294E"/>
    <w:rsid w:val="00BD2779"/>
    <w:rsid w:val="00BE7287"/>
    <w:rsid w:val="00BF34BA"/>
    <w:rsid w:val="00BF420D"/>
    <w:rsid w:val="00BF7ED1"/>
    <w:rsid w:val="00C57062"/>
    <w:rsid w:val="00C630FD"/>
    <w:rsid w:val="00C70894"/>
    <w:rsid w:val="00CD5C2E"/>
    <w:rsid w:val="00CD6FF3"/>
    <w:rsid w:val="00CE3F3A"/>
    <w:rsid w:val="00D01BB0"/>
    <w:rsid w:val="00D12AE2"/>
    <w:rsid w:val="00D26AC3"/>
    <w:rsid w:val="00D62478"/>
    <w:rsid w:val="00DC384E"/>
    <w:rsid w:val="00DE28A2"/>
    <w:rsid w:val="00ED66C2"/>
    <w:rsid w:val="00F33A03"/>
    <w:rsid w:val="00FE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BF0F"/>
  <w15:chartTrackingRefBased/>
  <w15:docId w15:val="{FB643F37-470D-468F-B4FA-59608850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0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62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78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E34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3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4AC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E34AC"/>
  </w:style>
  <w:style w:type="paragraph" w:styleId="BalloonText">
    <w:name w:val="Balloon Text"/>
    <w:basedOn w:val="Normal"/>
    <w:link w:val="BalloonTextChar"/>
    <w:uiPriority w:val="99"/>
    <w:semiHidden/>
    <w:unhideWhenUsed/>
    <w:rsid w:val="009E3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45F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ED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6E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E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6ED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1B60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B60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D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1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05D"/>
  </w:style>
  <w:style w:type="paragraph" w:styleId="Footer">
    <w:name w:val="footer"/>
    <w:basedOn w:val="Normal"/>
    <w:link w:val="FooterChar"/>
    <w:uiPriority w:val="99"/>
    <w:unhideWhenUsed/>
    <w:rsid w:val="00A21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05D"/>
  </w:style>
  <w:style w:type="paragraph" w:styleId="Revision">
    <w:name w:val="Revision"/>
    <w:hidden/>
    <w:uiPriority w:val="99"/>
    <w:semiHidden/>
    <w:rsid w:val="00A2105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970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70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662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478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F4C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0FD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03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A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aif9cu7y65nggfz3yho06jtk9xumw00m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box.com/s/1kqioz4cg8paaz8ljuzgptvfoipfpput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box.com/s/g0srt5d9taes68qfmyrho12b5awwkap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p.box.com/s/m9riyfgwl5oaso3z0b4ds658psijg1z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box.com/s/sb599kzmmrzjra2xvfn0pqh1qi3dm1h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Props1.xml><?xml version="1.0" encoding="utf-8"?>
<ds:datastoreItem xmlns:ds="http://schemas.openxmlformats.org/officeDocument/2006/customXml" ds:itemID="{2E5914D1-2E47-44B7-A549-96B2AC2250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811C56-8D7A-4E91-8D78-BCE193003FF1}"/>
</file>

<file path=customXml/itemProps3.xml><?xml version="1.0" encoding="utf-8"?>
<ds:datastoreItem xmlns:ds="http://schemas.openxmlformats.org/officeDocument/2006/customXml" ds:itemID="{D8F76368-09CF-4E0E-B6DC-69D16A03C270}"/>
</file>

<file path=customXml/itemProps4.xml><?xml version="1.0" encoding="utf-8"?>
<ds:datastoreItem xmlns:ds="http://schemas.openxmlformats.org/officeDocument/2006/customXml" ds:itemID="{B36CE9B3-888F-417A-93F0-705686D0A2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14 July 2020 Adaptive Management Discussion Guide</vt:lpstr>
    </vt:vector>
  </TitlesOfParts>
  <Company>WA Department of Ecology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14 August 2020 Adaptive Management Framework</dc:title>
  <dc:subject/>
  <dc:creator>Vynne McKinstry, Stacy J. (ECY)</dc:creator>
  <cp:keywords/>
  <dc:description/>
  <cp:lastModifiedBy>Johnson, Angela (ECY)</cp:lastModifiedBy>
  <cp:revision>3</cp:revision>
  <cp:lastPrinted>2019-08-24T00:43:00Z</cp:lastPrinted>
  <dcterms:created xsi:type="dcterms:W3CDTF">2020-08-05T21:31:00Z</dcterms:created>
  <dcterms:modified xsi:type="dcterms:W3CDTF">2020-08-07T19:30:00Z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