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5B6" w14:textId="07BA5FA9"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32CA64E7" wp14:editId="6FB67AE7">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9D6CDE">
        <w:rPr>
          <w:sz w:val="36"/>
          <w:szCs w:val="28"/>
        </w:rPr>
        <w:t>Meeting Notes</w:t>
      </w:r>
    </w:p>
    <w:p w14:paraId="77DC2209" w14:textId="69589F86"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312BB30" w14:textId="02F85121" w:rsidR="00FF7C94" w:rsidRPr="009E4424" w:rsidRDefault="00505F60" w:rsidP="00246EA3">
      <w:pPr>
        <w:pStyle w:val="Sub-titlestyle"/>
        <w:rPr>
          <w:b/>
          <w:color w:val="44688F"/>
        </w:rPr>
      </w:pPr>
      <w:r>
        <w:rPr>
          <w:b/>
          <w:color w:val="44688F"/>
        </w:rPr>
        <w:t xml:space="preserve">Project </w:t>
      </w:r>
      <w:r w:rsidR="009D3BA5">
        <w:rPr>
          <w:b/>
          <w:color w:val="44688F"/>
        </w:rPr>
        <w:t>Workgroup</w:t>
      </w:r>
      <w:r w:rsidR="00CC2ED1">
        <w:rPr>
          <w:b/>
          <w:color w:val="44688F"/>
        </w:rPr>
        <w:t xml:space="preserve"> M</w:t>
      </w:r>
      <w:r w:rsidR="00FF7C94" w:rsidRPr="009E4424">
        <w:rPr>
          <w:b/>
          <w:color w:val="44688F"/>
        </w:rPr>
        <w:t>eeting</w:t>
      </w:r>
    </w:p>
    <w:p w14:paraId="27FABF45" w14:textId="72090DDE" w:rsidR="009D3BA5" w:rsidRDefault="006E35F6" w:rsidP="00E04E12">
      <w:pPr>
        <w:pStyle w:val="Sub-titlestyle"/>
        <w:rPr>
          <w:color w:val="44688F"/>
        </w:rPr>
      </w:pPr>
      <w:r>
        <w:rPr>
          <w:color w:val="44688F"/>
        </w:rPr>
        <w:t>July 13</w:t>
      </w:r>
      <w:r w:rsidR="00E04E12">
        <w:rPr>
          <w:color w:val="44688F"/>
        </w:rPr>
        <w:t>, 2020</w:t>
      </w:r>
      <w:r w:rsidR="00FF7C94" w:rsidRPr="009E4424">
        <w:rPr>
          <w:color w:val="44688F"/>
        </w:rPr>
        <w:t xml:space="preserve"> | </w:t>
      </w:r>
      <w:r w:rsidR="003B00AD">
        <w:rPr>
          <w:color w:val="44688F"/>
        </w:rPr>
        <w:t>12:00</w:t>
      </w:r>
      <w:r w:rsidR="00505F60">
        <w:rPr>
          <w:color w:val="44688F"/>
        </w:rPr>
        <w:t xml:space="preserve"> p.m</w:t>
      </w:r>
      <w:r w:rsidR="00FF7C94" w:rsidRPr="009E4424">
        <w:rPr>
          <w:color w:val="44688F"/>
        </w:rPr>
        <w:t>.</w:t>
      </w:r>
      <w:r w:rsidR="009D3BA5">
        <w:rPr>
          <w:color w:val="44688F"/>
        </w:rPr>
        <w:t xml:space="preserve"> </w:t>
      </w:r>
      <w:r w:rsidR="003B00AD">
        <w:rPr>
          <w:color w:val="44688F"/>
        </w:rPr>
        <w:t>to 2:30 p.m.</w:t>
      </w:r>
    </w:p>
    <w:p w14:paraId="00A5265D" w14:textId="59C5E58D" w:rsidR="00312A3A" w:rsidRDefault="00312A3A" w:rsidP="00246EA3">
      <w:pPr>
        <w:pStyle w:val="Sub-titlestyle"/>
      </w:pPr>
    </w:p>
    <w:p w14:paraId="5ABD5DA1" w14:textId="18E7ADA0"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3140726E" wp14:editId="47162536">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5C17"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DBDCAE6" w14:textId="77777777" w:rsidR="00150AFC" w:rsidRPr="00150AFC" w:rsidRDefault="00150AFC" w:rsidP="00FF7C94">
      <w:pPr>
        <w:pStyle w:val="Heading2"/>
        <w:rPr>
          <w:color w:val="FFFFFF" w:themeColor="background1"/>
        </w:rPr>
        <w:sectPr w:rsidR="00150AFC" w:rsidRPr="00150AFC" w:rsidSect="00150AFC">
          <w:type w:val="continuous"/>
          <w:pgSz w:w="12240" w:h="15840"/>
          <w:pgMar w:top="720" w:right="1440" w:bottom="720" w:left="1440" w:header="0" w:footer="720" w:gutter="0"/>
          <w:cols w:space="720"/>
          <w:docGrid w:linePitch="360"/>
        </w:sectPr>
      </w:pPr>
    </w:p>
    <w:p w14:paraId="651D9D96"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D10542" w14:textId="5F79EF6C" w:rsidR="004B4B98" w:rsidRDefault="004B4B98" w:rsidP="00525266">
      <w:pPr>
        <w:rPr>
          <w:rFonts w:ascii="Franklin Gothic Book" w:hAnsi="Franklin Gothic Book"/>
          <w:color w:val="FFFFFF" w:themeColor="background1"/>
        </w:rPr>
      </w:pPr>
      <w:r>
        <w:rPr>
          <w:rFonts w:ascii="Franklin Gothic Book" w:hAnsi="Franklin Gothic Book"/>
          <w:color w:val="FFFFFF" w:themeColor="background1"/>
        </w:rPr>
        <w:t>Webex</w:t>
      </w:r>
    </w:p>
    <w:p w14:paraId="5C687991" w14:textId="4D800986"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2F0C96C7" w14:textId="5B3784A0"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56711C63" w14:textId="51AF07DF"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478D6056" w14:textId="2C9708D1"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r w:rsidR="00972FDD">
        <w:rPr>
          <w:rFonts w:ascii="Franklin Gothic Book" w:hAnsi="Franklin Gothic Book"/>
          <w:color w:val="FFFFFF" w:themeColor="background1"/>
          <w:sz w:val="21"/>
          <w:szCs w:val="21"/>
        </w:rPr>
        <w:tab/>
      </w:r>
    </w:p>
    <w:p w14:paraId="745E3029" w14:textId="499AE5DD"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5C6A7F11" w14:textId="4EF926FA" w:rsidR="00150AFC"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7B5322AC" w14:textId="0C94B586" w:rsidR="002C5CEA" w:rsidRDefault="002C5CEA"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Water Rights Assessment</w:t>
      </w:r>
    </w:p>
    <w:p w14:paraId="3E13B779" w14:textId="47C66CB0" w:rsidR="00972FDD" w:rsidRDefault="00BC68BC"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Project Inventory</w:t>
      </w:r>
    </w:p>
    <w:p w14:paraId="126AA6B8" w14:textId="4B48ED5A" w:rsidR="003B00AD" w:rsidRPr="00C15B46" w:rsidRDefault="003B00AD" w:rsidP="000A732B">
      <w:pPr>
        <w:rPr>
          <w:rFonts w:ascii="Franklin Gothic Book" w:hAnsi="Franklin Gothic Book"/>
          <w:color w:val="FFFFFF" w:themeColor="background1"/>
          <w:sz w:val="21"/>
          <w:szCs w:val="21"/>
        </w:rPr>
        <w:sectPr w:rsidR="003B00AD" w:rsidRPr="00C15B46"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21"/>
          <w:szCs w:val="21"/>
        </w:rPr>
        <w:t>Discussion Guide</w:t>
      </w:r>
    </w:p>
    <w:p w14:paraId="49295100" w14:textId="4E5B8578" w:rsidR="002C7D3C" w:rsidRDefault="002C7D3C" w:rsidP="00702628">
      <w:pPr>
        <w:rPr>
          <w:rFonts w:ascii="Arial" w:hAnsi="Arial" w:cs="Arial"/>
          <w:b/>
          <w:bCs/>
          <w:sz w:val="20"/>
          <w:szCs w:val="20"/>
        </w:rPr>
      </w:pPr>
    </w:p>
    <w:p w14:paraId="017D5F72" w14:textId="77777777" w:rsidR="002C7D3C" w:rsidRDefault="002C7D3C" w:rsidP="00702628">
      <w:pPr>
        <w:rPr>
          <w:rFonts w:ascii="Arial" w:hAnsi="Arial" w:cs="Arial"/>
          <w:b/>
          <w:bCs/>
          <w:sz w:val="20"/>
          <w:szCs w:val="20"/>
        </w:rPr>
      </w:pPr>
    </w:p>
    <w:p w14:paraId="0665B4DC" w14:textId="511538FA" w:rsidR="00541CFA" w:rsidRDefault="00541CFA" w:rsidP="00AA182D">
      <w:pPr>
        <w:ind w:hanging="180"/>
        <w:rPr>
          <w:rFonts w:ascii="Arial" w:hAnsi="Arial" w:cs="Arial"/>
          <w:b/>
          <w:bCs/>
          <w:sz w:val="20"/>
          <w:szCs w:val="20"/>
        </w:rPr>
      </w:pPr>
      <w:r>
        <w:rPr>
          <w:rFonts w:ascii="Arial" w:hAnsi="Arial" w:cs="Arial"/>
          <w:b/>
          <w:bCs/>
          <w:sz w:val="20"/>
          <w:szCs w:val="20"/>
        </w:rPr>
        <w:t>Document Links</w:t>
      </w:r>
    </w:p>
    <w:p w14:paraId="3B9FC21F" w14:textId="3958E6CB" w:rsidR="00541CFA" w:rsidRDefault="00541CFA" w:rsidP="00AA182D">
      <w:pPr>
        <w:ind w:hanging="180"/>
      </w:pPr>
      <w:r>
        <w:t>-</w:t>
      </w:r>
      <w:hyperlink r:id="rId12" w:history="1">
        <w:r w:rsidR="002C5CEA" w:rsidRPr="002C5CEA">
          <w:rPr>
            <w:rStyle w:val="Hyperlink"/>
          </w:rPr>
          <w:t>Water Rights Assessment</w:t>
        </w:r>
      </w:hyperlink>
    </w:p>
    <w:p w14:paraId="31CBDD45" w14:textId="2900EB5F" w:rsidR="002C5CEA" w:rsidRDefault="00F646C5" w:rsidP="00AA182D">
      <w:pPr>
        <w:ind w:hanging="180"/>
      </w:pPr>
      <w:hyperlink r:id="rId13" w:history="1">
        <w:r w:rsidR="002C5CEA" w:rsidRPr="002C5CEA">
          <w:rPr>
            <w:rStyle w:val="Hyperlink"/>
          </w:rPr>
          <w:t>-Project Inventory</w:t>
        </w:r>
      </w:hyperlink>
    </w:p>
    <w:p w14:paraId="31089FB5" w14:textId="36B97818" w:rsidR="002C5CEA" w:rsidRDefault="002C5CEA" w:rsidP="00AA182D">
      <w:pPr>
        <w:ind w:hanging="180"/>
      </w:pPr>
      <w:r>
        <w:t>-</w:t>
      </w:r>
      <w:hyperlink r:id="rId14" w:history="1">
        <w:r w:rsidRPr="002C5CEA">
          <w:rPr>
            <w:rStyle w:val="Hyperlink"/>
          </w:rPr>
          <w:t>Project Homework</w:t>
        </w:r>
      </w:hyperlink>
    </w:p>
    <w:p w14:paraId="0440FA74" w14:textId="10818CB9" w:rsidR="00C42C72" w:rsidRDefault="00C42C72" w:rsidP="00AA182D">
      <w:pPr>
        <w:ind w:hanging="180"/>
        <w:rPr>
          <w:rStyle w:val="Hyperlink"/>
        </w:rPr>
      </w:pPr>
      <w:r>
        <w:t>-</w:t>
      </w:r>
      <w:hyperlink r:id="rId15" w:history="1">
        <w:r w:rsidRPr="00C42C72">
          <w:rPr>
            <w:rStyle w:val="Hyperlink"/>
          </w:rPr>
          <w:t>Webmap with Project Locations</w:t>
        </w:r>
      </w:hyperlink>
    </w:p>
    <w:p w14:paraId="55003EB7" w14:textId="1B528338" w:rsidR="003B00AD" w:rsidRDefault="00EC0BA4" w:rsidP="00AA182D">
      <w:pPr>
        <w:ind w:hanging="180"/>
      </w:pPr>
      <w:r>
        <w:rPr>
          <w:rStyle w:val="Hyperlink"/>
        </w:rPr>
        <w:t>-</w:t>
      </w:r>
      <w:hyperlink r:id="rId16" w:history="1">
        <w:r w:rsidR="003B00AD" w:rsidRPr="00EC0BA4">
          <w:rPr>
            <w:rStyle w:val="Hyperlink"/>
          </w:rPr>
          <w:t>Project Organization Discussion Guide</w:t>
        </w:r>
      </w:hyperlink>
      <w:r>
        <w:rPr>
          <w:rStyle w:val="Hyperlink"/>
          <w:color w:val="auto"/>
          <w:u w:val="none"/>
        </w:rPr>
        <w:t xml:space="preserve"> </w:t>
      </w:r>
    </w:p>
    <w:p w14:paraId="7F40CBC2" w14:textId="07DA4F96" w:rsidR="00AA182D" w:rsidRDefault="00AA182D" w:rsidP="00E9342D"/>
    <w:p w14:paraId="638A10D3" w14:textId="21420D7B" w:rsidR="00300A18" w:rsidRDefault="005E509C" w:rsidP="00AA182D">
      <w:pPr>
        <w:pStyle w:val="Heading1"/>
        <w:spacing w:before="0"/>
        <w:ind w:hanging="180"/>
        <w:rPr>
          <w:sz w:val="24"/>
          <w:szCs w:val="23"/>
        </w:rPr>
      </w:pPr>
      <w:r>
        <w:rPr>
          <w:sz w:val="24"/>
          <w:szCs w:val="23"/>
        </w:rPr>
        <w:t>Participation</w:t>
      </w:r>
    </w:p>
    <w:p w14:paraId="0402CA84" w14:textId="77777777" w:rsidR="003A318E" w:rsidRDefault="003A318E" w:rsidP="005E509C">
      <w:pPr>
        <w:sectPr w:rsidR="003A318E" w:rsidSect="00AA182D">
          <w:type w:val="continuous"/>
          <w:pgSz w:w="12240" w:h="15840"/>
          <w:pgMar w:top="810" w:right="1440" w:bottom="540" w:left="1440" w:header="720" w:footer="720" w:gutter="0"/>
          <w:cols w:space="720"/>
          <w:docGrid w:linePitch="360"/>
        </w:sectPr>
      </w:pPr>
    </w:p>
    <w:p w14:paraId="7E0BF2E8" w14:textId="068A559B" w:rsidR="005E509C" w:rsidRDefault="005E509C" w:rsidP="005E509C">
      <w:r>
        <w:t xml:space="preserve">Alison O’Sullivan, </w:t>
      </w:r>
      <w:r w:rsidRPr="003A318E">
        <w:rPr>
          <w:i/>
        </w:rPr>
        <w:t>Suquamish Tribe</w:t>
      </w:r>
    </w:p>
    <w:p w14:paraId="51F3522C" w14:textId="46CC9AA6" w:rsidR="005E509C" w:rsidRDefault="005E509C" w:rsidP="005E509C">
      <w:r>
        <w:t xml:space="preserve">Austin Jennings, </w:t>
      </w:r>
      <w:r w:rsidR="003A318E" w:rsidRPr="003A318E">
        <w:rPr>
          <w:i/>
        </w:rPr>
        <w:t>Pierce County</w:t>
      </w:r>
    </w:p>
    <w:p w14:paraId="2B3707C9" w14:textId="7F12DC35" w:rsidR="005E509C" w:rsidRDefault="005E509C" w:rsidP="005E509C">
      <w:r>
        <w:t xml:space="preserve">Bob Montgomery, </w:t>
      </w:r>
      <w:r w:rsidR="003A318E" w:rsidRPr="003A318E">
        <w:rPr>
          <w:i/>
        </w:rPr>
        <w:t>Anchor QEA</w:t>
      </w:r>
    </w:p>
    <w:p w14:paraId="4BEF3FD8" w14:textId="084D9A42" w:rsidR="005E509C" w:rsidRPr="00743D5D" w:rsidRDefault="005E509C" w:rsidP="005E509C">
      <w:pPr>
        <w:rPr>
          <w:i/>
        </w:rPr>
      </w:pPr>
      <w:r w:rsidRPr="009D6CDE">
        <w:t>Brenda</w:t>
      </w:r>
      <w:r w:rsidR="00743D5D" w:rsidRPr="009D6CDE">
        <w:t xml:space="preserve"> Pad</w:t>
      </w:r>
      <w:r w:rsidR="009D6CDE" w:rsidRPr="009D6CDE">
        <w:t>g</w:t>
      </w:r>
      <w:r w:rsidR="00743D5D" w:rsidRPr="009D6CDE">
        <w:t>ham</w:t>
      </w:r>
      <w:r w:rsidR="00743D5D">
        <w:t xml:space="preserve">, </w:t>
      </w:r>
      <w:r w:rsidR="009D6CDE">
        <w:rPr>
          <w:i/>
        </w:rPr>
        <w:t>Bainbridge Island Land Trust</w:t>
      </w:r>
    </w:p>
    <w:p w14:paraId="28F4FC7C" w14:textId="1637823A" w:rsidR="005E509C" w:rsidRDefault="005E509C" w:rsidP="005E509C">
      <w:r>
        <w:t>Brit</w:t>
      </w:r>
      <w:r w:rsidR="00FC1B4B">
        <w:t>ta</w:t>
      </w:r>
      <w:r>
        <w:t>ny Gordon</w:t>
      </w:r>
      <w:r w:rsidR="003A318E">
        <w:t xml:space="preserve">, </w:t>
      </w:r>
      <w:r w:rsidR="003A318E" w:rsidRPr="003A318E">
        <w:rPr>
          <w:i/>
        </w:rPr>
        <w:t>WDFW</w:t>
      </w:r>
    </w:p>
    <w:p w14:paraId="72ADC96A" w14:textId="1147D667" w:rsidR="005E509C" w:rsidRDefault="005E509C" w:rsidP="005E509C">
      <w:r>
        <w:t xml:space="preserve">Christian Berg, </w:t>
      </w:r>
      <w:r w:rsidR="003A318E" w:rsidRPr="003A318E">
        <w:rPr>
          <w:i/>
        </w:rPr>
        <w:t>Bainbridge Island</w:t>
      </w:r>
    </w:p>
    <w:p w14:paraId="07F27AD5" w14:textId="43A80570" w:rsidR="005E509C" w:rsidRDefault="005E509C" w:rsidP="005E509C">
      <w:r>
        <w:t>Erik Steffens</w:t>
      </w:r>
      <w:r w:rsidR="003A318E">
        <w:t xml:space="preserve">, </w:t>
      </w:r>
      <w:r w:rsidR="003A318E" w:rsidRPr="003A318E">
        <w:rPr>
          <w:i/>
        </w:rPr>
        <w:t>Great Peninsula Conservancy</w:t>
      </w:r>
    </w:p>
    <w:p w14:paraId="48D45120" w14:textId="778E3C00" w:rsidR="008C7CC0" w:rsidRDefault="008C7CC0" w:rsidP="005E509C">
      <w:r>
        <w:t>E</w:t>
      </w:r>
      <w:r w:rsidR="003A318E">
        <w:t>rica</w:t>
      </w:r>
      <w:r>
        <w:t xml:space="preserve"> Marbet</w:t>
      </w:r>
      <w:r w:rsidR="003A318E">
        <w:t xml:space="preserve">, </w:t>
      </w:r>
      <w:r w:rsidR="003A318E" w:rsidRPr="003A318E">
        <w:rPr>
          <w:i/>
        </w:rPr>
        <w:t>Squaxin Island Tribe</w:t>
      </w:r>
    </w:p>
    <w:p w14:paraId="3CE66791" w14:textId="04538101" w:rsidR="005E509C" w:rsidRDefault="005E509C" w:rsidP="005E509C">
      <w:r>
        <w:t>Greg Rabourn,</w:t>
      </w:r>
      <w:r w:rsidR="003A318E">
        <w:t xml:space="preserve"> </w:t>
      </w:r>
      <w:r w:rsidR="003A318E" w:rsidRPr="003A318E">
        <w:rPr>
          <w:i/>
        </w:rPr>
        <w:t>King County</w:t>
      </w:r>
    </w:p>
    <w:p w14:paraId="7E90274F" w14:textId="102A19D9" w:rsidR="005E509C" w:rsidRDefault="005E509C" w:rsidP="005E509C">
      <w:r>
        <w:t xml:space="preserve">Joel Massmann, </w:t>
      </w:r>
      <w:r w:rsidR="003A318E" w:rsidRPr="003A318E">
        <w:rPr>
          <w:i/>
        </w:rPr>
        <w:t>Keta Waters – Suquamish Tribe Consultant</w:t>
      </w:r>
    </w:p>
    <w:p w14:paraId="7B2E6F64" w14:textId="14217F9A" w:rsidR="005E509C" w:rsidRDefault="005E509C" w:rsidP="005E509C">
      <w:r>
        <w:t>Joel Purdy,</w:t>
      </w:r>
      <w:r w:rsidR="003A318E">
        <w:t xml:space="preserve"> Kitsap PUD</w:t>
      </w:r>
    </w:p>
    <w:p w14:paraId="45031611" w14:textId="1ED3DAD2" w:rsidR="005E509C" w:rsidRDefault="005E509C" w:rsidP="005E509C">
      <w:r>
        <w:t>Joy</w:t>
      </w:r>
      <w:r w:rsidR="003A318E">
        <w:t xml:space="preserve"> Garitone, </w:t>
      </w:r>
      <w:r w:rsidR="003A318E" w:rsidRPr="003A318E">
        <w:rPr>
          <w:i/>
        </w:rPr>
        <w:t>Kitsap Conservation District</w:t>
      </w:r>
    </w:p>
    <w:p w14:paraId="75AA1232" w14:textId="5E2345B8" w:rsidR="005E509C" w:rsidRDefault="005E509C" w:rsidP="005E509C">
      <w:r>
        <w:t>J</w:t>
      </w:r>
      <w:r w:rsidR="003A318E">
        <w:t>on</w:t>
      </w:r>
      <w:r>
        <w:t xml:space="preserve"> Turk</w:t>
      </w:r>
      <w:r w:rsidR="003A318E">
        <w:t xml:space="preserve">, Aspect – </w:t>
      </w:r>
      <w:r w:rsidR="003A318E" w:rsidRPr="003A318E">
        <w:rPr>
          <w:i/>
        </w:rPr>
        <w:t>Skokomish Tribe Consultant</w:t>
      </w:r>
    </w:p>
    <w:p w14:paraId="0483B759" w14:textId="0D50A5DB" w:rsidR="005E509C" w:rsidRDefault="005E509C" w:rsidP="005E509C">
      <w:r>
        <w:t>Kathy Peters</w:t>
      </w:r>
      <w:r w:rsidR="003A318E">
        <w:t xml:space="preserve">, </w:t>
      </w:r>
      <w:r w:rsidR="003A318E" w:rsidRPr="003A318E">
        <w:rPr>
          <w:i/>
        </w:rPr>
        <w:t>Kitsap County</w:t>
      </w:r>
    </w:p>
    <w:p w14:paraId="710A592B" w14:textId="49C1AA2D" w:rsidR="005E509C" w:rsidRDefault="005E509C" w:rsidP="005E509C">
      <w:r>
        <w:t xml:space="preserve">Paul Pickett, </w:t>
      </w:r>
      <w:r w:rsidRPr="003A318E">
        <w:rPr>
          <w:i/>
        </w:rPr>
        <w:t>Squaxin Island Tribe</w:t>
      </w:r>
    </w:p>
    <w:p w14:paraId="38578494" w14:textId="2466A37A" w:rsidR="0096318A" w:rsidRPr="009D6CDE" w:rsidRDefault="009D6CDE" w:rsidP="005E509C">
      <w:pPr>
        <w:rPr>
          <w:i/>
        </w:rPr>
      </w:pPr>
      <w:r>
        <w:t xml:space="preserve">Sam Phillips, </w:t>
      </w:r>
      <w:r>
        <w:rPr>
          <w:i/>
        </w:rPr>
        <w:t>Port Gamble S’Klallam Tribe</w:t>
      </w:r>
    </w:p>
    <w:p w14:paraId="25AA66B4" w14:textId="449A1DD3" w:rsidR="005E509C" w:rsidRPr="005E509C" w:rsidRDefault="0096318A" w:rsidP="005E509C">
      <w:r>
        <w:t xml:space="preserve">Nam Siu, </w:t>
      </w:r>
      <w:r w:rsidR="005E509C" w:rsidRPr="003A318E">
        <w:rPr>
          <w:i/>
        </w:rPr>
        <w:t>WDFW</w:t>
      </w:r>
    </w:p>
    <w:p w14:paraId="7F9605F0" w14:textId="109A3E1D" w:rsidR="003A318E" w:rsidRDefault="003A318E" w:rsidP="003A318E">
      <w:pPr>
        <w:rPr>
          <w:i/>
        </w:rPr>
      </w:pPr>
      <w:r>
        <w:t xml:space="preserve">Stacy Vynne, </w:t>
      </w:r>
      <w:r>
        <w:rPr>
          <w:i/>
        </w:rPr>
        <w:t>Ecology</w:t>
      </w:r>
    </w:p>
    <w:p w14:paraId="71F2B57F" w14:textId="77777777" w:rsidR="003A318E" w:rsidRDefault="003A318E" w:rsidP="003A318E">
      <w:pPr>
        <w:rPr>
          <w:i/>
        </w:rPr>
      </w:pPr>
      <w:r>
        <w:t xml:space="preserve">Paulina Levy, </w:t>
      </w:r>
      <w:r>
        <w:rPr>
          <w:i/>
        </w:rPr>
        <w:t>Ecology</w:t>
      </w:r>
    </w:p>
    <w:p w14:paraId="55D7134F" w14:textId="0AEAEF80" w:rsidR="003A318E" w:rsidRDefault="003A318E" w:rsidP="003A318E">
      <w:r>
        <w:t xml:space="preserve">John Covert, </w:t>
      </w:r>
      <w:r w:rsidRPr="003A318E">
        <w:rPr>
          <w:i/>
        </w:rPr>
        <w:t>Ecology</w:t>
      </w:r>
    </w:p>
    <w:p w14:paraId="35FCB9EC" w14:textId="77777777" w:rsidR="003A318E" w:rsidRDefault="003A318E" w:rsidP="00AA182D">
      <w:pPr>
        <w:pStyle w:val="Heading1"/>
        <w:ind w:hanging="180"/>
        <w:rPr>
          <w:sz w:val="24"/>
          <w:szCs w:val="23"/>
        </w:rPr>
        <w:sectPr w:rsidR="003A318E" w:rsidSect="003A318E">
          <w:type w:val="continuous"/>
          <w:pgSz w:w="12240" w:h="15840"/>
          <w:pgMar w:top="810" w:right="1440" w:bottom="540" w:left="1440" w:header="720" w:footer="720" w:gutter="0"/>
          <w:cols w:num="2" w:space="720"/>
          <w:docGrid w:linePitch="360"/>
        </w:sectPr>
      </w:pPr>
    </w:p>
    <w:p w14:paraId="10D9C386" w14:textId="7A1FEE0F" w:rsidR="00E04E12" w:rsidRPr="00EA791E" w:rsidRDefault="00BC68BC" w:rsidP="00AA182D">
      <w:pPr>
        <w:pStyle w:val="Heading1"/>
        <w:ind w:hanging="180"/>
        <w:rPr>
          <w:sz w:val="24"/>
          <w:szCs w:val="23"/>
        </w:rPr>
      </w:pPr>
      <w:r w:rsidRPr="00EA791E">
        <w:rPr>
          <w:sz w:val="24"/>
          <w:szCs w:val="23"/>
        </w:rPr>
        <w:t>Update and Discussion on Water Rights Assessment</w:t>
      </w:r>
    </w:p>
    <w:p w14:paraId="57AF501A" w14:textId="21270A27" w:rsidR="00E36A74" w:rsidRPr="00DE0DF8" w:rsidRDefault="00DE0DF8" w:rsidP="00DE0DF8">
      <w:pPr>
        <w:pStyle w:val="Normal1style"/>
        <w:numPr>
          <w:ilvl w:val="0"/>
          <w:numId w:val="24"/>
        </w:numPr>
        <w:tabs>
          <w:tab w:val="left" w:pos="6120"/>
        </w:tabs>
        <w:spacing w:before="120"/>
        <w:ind w:hanging="180"/>
        <w:rPr>
          <w:b/>
          <w:bCs/>
          <w:color w:val="000000" w:themeColor="text1"/>
          <w:sz w:val="20"/>
        </w:rPr>
      </w:pPr>
      <w:r>
        <w:rPr>
          <w:bCs/>
          <w:color w:val="000000" w:themeColor="text1"/>
          <w:sz w:val="20"/>
        </w:rPr>
        <w:t>Stacy requested that workgroup members r</w:t>
      </w:r>
      <w:r w:rsidR="00BF3262" w:rsidRPr="00EA791E">
        <w:rPr>
          <w:bCs/>
          <w:color w:val="000000" w:themeColor="text1"/>
          <w:sz w:val="20"/>
        </w:rPr>
        <w:t>eview</w:t>
      </w:r>
      <w:r>
        <w:rPr>
          <w:bCs/>
          <w:color w:val="000000" w:themeColor="text1"/>
          <w:sz w:val="20"/>
        </w:rPr>
        <w:t xml:space="preserve"> the</w:t>
      </w:r>
      <w:r w:rsidR="00BF3262" w:rsidRPr="00EA791E">
        <w:rPr>
          <w:bCs/>
          <w:color w:val="000000" w:themeColor="text1"/>
          <w:sz w:val="20"/>
        </w:rPr>
        <w:t xml:space="preserve"> </w:t>
      </w:r>
      <w:r w:rsidR="006E35F6">
        <w:rPr>
          <w:bCs/>
          <w:color w:val="000000" w:themeColor="text1"/>
          <w:sz w:val="20"/>
        </w:rPr>
        <w:t>refined list of water rights</w:t>
      </w:r>
      <w:r>
        <w:rPr>
          <w:bCs/>
          <w:color w:val="000000" w:themeColor="text1"/>
          <w:sz w:val="20"/>
        </w:rPr>
        <w:t xml:space="preserve">. It is important that members provide input, expertise, and recommendations on water rights to further develop. Joel has provided feedback on a number of opportunities (except South Sound). </w:t>
      </w:r>
      <w:r w:rsidR="003A4F00">
        <w:rPr>
          <w:bCs/>
          <w:color w:val="000000" w:themeColor="text1"/>
          <w:sz w:val="20"/>
        </w:rPr>
        <w:t>PGG will prepare a summary of all of the feedback.</w:t>
      </w:r>
      <w:r>
        <w:rPr>
          <w:bCs/>
          <w:color w:val="000000" w:themeColor="text1"/>
          <w:sz w:val="20"/>
        </w:rPr>
        <w:t xml:space="preserve"> </w:t>
      </w:r>
    </w:p>
    <w:p w14:paraId="36A2C172" w14:textId="1DCACFB8" w:rsidR="00E36A74" w:rsidRPr="00FA1054" w:rsidRDefault="00DE0DF8" w:rsidP="00AA182D">
      <w:pPr>
        <w:pStyle w:val="Normal1style"/>
        <w:numPr>
          <w:ilvl w:val="0"/>
          <w:numId w:val="24"/>
        </w:numPr>
        <w:tabs>
          <w:tab w:val="left" w:pos="6120"/>
        </w:tabs>
        <w:spacing w:before="120"/>
        <w:ind w:hanging="180"/>
        <w:rPr>
          <w:b/>
          <w:bCs/>
          <w:sz w:val="20"/>
        </w:rPr>
      </w:pPr>
      <w:r>
        <w:rPr>
          <w:bCs/>
          <w:color w:val="000000" w:themeColor="text1"/>
          <w:sz w:val="20"/>
        </w:rPr>
        <w:t xml:space="preserve">The workgroup </w:t>
      </w:r>
      <w:r w:rsidR="00F91FCA">
        <w:rPr>
          <w:bCs/>
          <w:color w:val="000000" w:themeColor="text1"/>
          <w:sz w:val="20"/>
        </w:rPr>
        <w:t>discussed</w:t>
      </w:r>
      <w:r>
        <w:rPr>
          <w:bCs/>
          <w:color w:val="000000" w:themeColor="text1"/>
          <w:sz w:val="20"/>
        </w:rPr>
        <w:t xml:space="preserve"> the option of presenting a general package of water rights for the plan. There is also </w:t>
      </w:r>
      <w:r w:rsidRPr="00FA1054">
        <w:rPr>
          <w:bCs/>
          <w:sz w:val="20"/>
        </w:rPr>
        <w:t>potential for specific outreach</w:t>
      </w:r>
      <w:r w:rsidR="00F91FCA" w:rsidRPr="00FA1054">
        <w:rPr>
          <w:bCs/>
          <w:sz w:val="20"/>
        </w:rPr>
        <w:t xml:space="preserve"> to water right holders</w:t>
      </w:r>
      <w:r w:rsidRPr="00FA1054">
        <w:rPr>
          <w:bCs/>
          <w:sz w:val="20"/>
        </w:rPr>
        <w:t xml:space="preserve"> if any of the opportunities look promising.</w:t>
      </w:r>
    </w:p>
    <w:p w14:paraId="57370079" w14:textId="0F738453" w:rsidR="00CA7746" w:rsidRPr="00AC3AC7" w:rsidRDefault="00CA7746" w:rsidP="00AA182D">
      <w:pPr>
        <w:pStyle w:val="Normal1style"/>
        <w:numPr>
          <w:ilvl w:val="0"/>
          <w:numId w:val="24"/>
        </w:numPr>
        <w:tabs>
          <w:tab w:val="left" w:pos="6120"/>
        </w:tabs>
        <w:spacing w:before="120"/>
        <w:ind w:hanging="180"/>
        <w:rPr>
          <w:b/>
          <w:bCs/>
          <w:color w:val="FF0000"/>
          <w:sz w:val="20"/>
        </w:rPr>
      </w:pPr>
      <w:r w:rsidRPr="00FA1054">
        <w:rPr>
          <w:bCs/>
          <w:sz w:val="20"/>
        </w:rPr>
        <w:t xml:space="preserve">Stacy will send the list again, and inquire about the Vashon Maury </w:t>
      </w:r>
      <w:r w:rsidR="00F91FCA" w:rsidRPr="00FA1054">
        <w:rPr>
          <w:bCs/>
          <w:sz w:val="20"/>
        </w:rPr>
        <w:t xml:space="preserve">(and other island) </w:t>
      </w:r>
      <w:r w:rsidRPr="00FA1054">
        <w:rPr>
          <w:bCs/>
          <w:sz w:val="20"/>
        </w:rPr>
        <w:t>water rights</w:t>
      </w:r>
      <w:r w:rsidR="008348A7" w:rsidRPr="00FA1054">
        <w:rPr>
          <w:bCs/>
          <w:sz w:val="20"/>
        </w:rPr>
        <w:t>.</w:t>
      </w:r>
    </w:p>
    <w:p w14:paraId="2D0E01C5" w14:textId="6BB60A01" w:rsidR="00CA7746" w:rsidRPr="00E36A74" w:rsidRDefault="00CA7746" w:rsidP="00AA182D">
      <w:pPr>
        <w:pStyle w:val="Normal1style"/>
        <w:numPr>
          <w:ilvl w:val="0"/>
          <w:numId w:val="24"/>
        </w:numPr>
        <w:tabs>
          <w:tab w:val="left" w:pos="6120"/>
        </w:tabs>
        <w:spacing w:before="120"/>
        <w:ind w:hanging="180"/>
        <w:rPr>
          <w:b/>
          <w:bCs/>
          <w:color w:val="000000" w:themeColor="text1"/>
          <w:sz w:val="20"/>
        </w:rPr>
      </w:pPr>
      <w:r>
        <w:rPr>
          <w:bCs/>
          <w:color w:val="000000" w:themeColor="text1"/>
          <w:sz w:val="20"/>
        </w:rPr>
        <w:t xml:space="preserve">Joel Purdy highlighted the potential the McCormick Land Company water right holds.  </w:t>
      </w:r>
    </w:p>
    <w:p w14:paraId="4CC15376" w14:textId="00A86D8C" w:rsidR="008C7CC0" w:rsidRPr="008348A7" w:rsidRDefault="00CA7746" w:rsidP="00AA182D">
      <w:pPr>
        <w:pStyle w:val="Normal1style"/>
        <w:numPr>
          <w:ilvl w:val="0"/>
          <w:numId w:val="24"/>
        </w:numPr>
        <w:tabs>
          <w:tab w:val="left" w:pos="6120"/>
        </w:tabs>
        <w:spacing w:before="120"/>
        <w:ind w:hanging="180"/>
        <w:rPr>
          <w:b/>
          <w:bCs/>
          <w:sz w:val="20"/>
        </w:rPr>
      </w:pPr>
      <w:r w:rsidRPr="00CA7746">
        <w:rPr>
          <w:bCs/>
          <w:sz w:val="20"/>
        </w:rPr>
        <w:t xml:space="preserve">Joy is still </w:t>
      </w:r>
      <w:r w:rsidR="008C7CC0" w:rsidRPr="00CA7746">
        <w:rPr>
          <w:bCs/>
          <w:sz w:val="20"/>
        </w:rPr>
        <w:t>working on over</w:t>
      </w:r>
      <w:r w:rsidRPr="00CA7746">
        <w:rPr>
          <w:bCs/>
          <w:sz w:val="20"/>
        </w:rPr>
        <w:t>laying active layers with the water rights</w:t>
      </w:r>
      <w:r w:rsidR="008C7CC0" w:rsidRPr="00CA7746">
        <w:rPr>
          <w:bCs/>
          <w:sz w:val="20"/>
        </w:rPr>
        <w:t xml:space="preserve"> data, and </w:t>
      </w:r>
      <w:r w:rsidRPr="00CA7746">
        <w:rPr>
          <w:bCs/>
          <w:sz w:val="20"/>
        </w:rPr>
        <w:t>the C</w:t>
      </w:r>
      <w:r w:rsidR="008C7CC0" w:rsidRPr="00CA7746">
        <w:rPr>
          <w:bCs/>
          <w:sz w:val="20"/>
        </w:rPr>
        <w:t>ounty’s data for agriculture corridors</w:t>
      </w:r>
      <w:r w:rsidR="008348A7">
        <w:rPr>
          <w:bCs/>
          <w:sz w:val="20"/>
        </w:rPr>
        <w:t>.</w:t>
      </w:r>
    </w:p>
    <w:p w14:paraId="587F569F" w14:textId="70B199BF" w:rsidR="008348A7" w:rsidRPr="00CA7746" w:rsidRDefault="008348A7" w:rsidP="00AA182D">
      <w:pPr>
        <w:pStyle w:val="Normal1style"/>
        <w:numPr>
          <w:ilvl w:val="0"/>
          <w:numId w:val="24"/>
        </w:numPr>
        <w:tabs>
          <w:tab w:val="left" w:pos="6120"/>
        </w:tabs>
        <w:spacing w:before="120"/>
        <w:ind w:hanging="180"/>
        <w:rPr>
          <w:b/>
          <w:bCs/>
          <w:sz w:val="20"/>
        </w:rPr>
      </w:pPr>
      <w:r>
        <w:rPr>
          <w:bCs/>
          <w:sz w:val="20"/>
        </w:rPr>
        <w:t>Members agreed that the personal details of water right holders could only be included if outreach is conducted. Members would prefer that water right project descriptions contain only generic descriptions</w:t>
      </w:r>
      <w:r w:rsidR="00F91FCA">
        <w:rPr>
          <w:bCs/>
          <w:sz w:val="20"/>
        </w:rPr>
        <w:t xml:space="preserve"> and that we may want to consider a “package” of opportunities for specific streams</w:t>
      </w:r>
      <w:r>
        <w:rPr>
          <w:bCs/>
          <w:sz w:val="20"/>
        </w:rPr>
        <w:t>.</w:t>
      </w:r>
    </w:p>
    <w:p w14:paraId="5BD98EEC" w14:textId="2AEB032D" w:rsidR="003B00AD" w:rsidRPr="00EA791E" w:rsidRDefault="003B00AD" w:rsidP="00AA182D">
      <w:pPr>
        <w:pStyle w:val="Heading1"/>
        <w:ind w:hanging="180"/>
        <w:rPr>
          <w:sz w:val="24"/>
          <w:szCs w:val="23"/>
        </w:rPr>
      </w:pPr>
      <w:r>
        <w:rPr>
          <w:sz w:val="24"/>
          <w:szCs w:val="23"/>
        </w:rPr>
        <w:t>Updates and Additional Recommendations for Projects</w:t>
      </w:r>
    </w:p>
    <w:p w14:paraId="5403D4B7" w14:textId="33B27DB4" w:rsidR="003B00AD" w:rsidRDefault="00F91FCA"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Bob</w:t>
      </w:r>
      <w:r w:rsidR="008348A7">
        <w:rPr>
          <w:bCs/>
          <w:color w:val="000000" w:themeColor="text1"/>
          <w:sz w:val="20"/>
        </w:rPr>
        <w:t xml:space="preserve"> provided u</w:t>
      </w:r>
      <w:r w:rsidR="003B00AD">
        <w:rPr>
          <w:bCs/>
          <w:color w:val="000000" w:themeColor="text1"/>
          <w:sz w:val="20"/>
        </w:rPr>
        <w:t>pdates on project research</w:t>
      </w:r>
    </w:p>
    <w:p w14:paraId="1B7F6A0C" w14:textId="72DA94F7" w:rsidR="002B1261" w:rsidRDefault="008348A7" w:rsidP="002B1261">
      <w:pPr>
        <w:pStyle w:val="Normal1style"/>
        <w:numPr>
          <w:ilvl w:val="1"/>
          <w:numId w:val="27"/>
        </w:numPr>
        <w:tabs>
          <w:tab w:val="left" w:pos="6120"/>
        </w:tabs>
        <w:spacing w:before="120"/>
        <w:rPr>
          <w:bCs/>
          <w:color w:val="000000" w:themeColor="text1"/>
          <w:sz w:val="20"/>
        </w:rPr>
      </w:pPr>
      <w:r>
        <w:rPr>
          <w:bCs/>
          <w:color w:val="000000" w:themeColor="text1"/>
          <w:sz w:val="20"/>
        </w:rPr>
        <w:t xml:space="preserve">The </w:t>
      </w:r>
      <w:r w:rsidR="002B1261">
        <w:rPr>
          <w:bCs/>
          <w:color w:val="000000" w:themeColor="text1"/>
          <w:sz w:val="20"/>
        </w:rPr>
        <w:t xml:space="preserve">Big Beef </w:t>
      </w:r>
      <w:r>
        <w:rPr>
          <w:bCs/>
          <w:color w:val="000000" w:themeColor="text1"/>
          <w:sz w:val="20"/>
        </w:rPr>
        <w:t xml:space="preserve">project has seasonal and instream flow stream closures. This means that the project would be available for storage during less than half the years of the planning horizon. Furthermore, implementation will have permitting challenges. The project lacks reliability and shows a high cost. </w:t>
      </w:r>
    </w:p>
    <w:p w14:paraId="0B1311FD" w14:textId="216BC9C1" w:rsidR="008348A7" w:rsidRDefault="008348A7" w:rsidP="008348A7">
      <w:pPr>
        <w:pStyle w:val="Normal1style"/>
        <w:numPr>
          <w:ilvl w:val="2"/>
          <w:numId w:val="27"/>
        </w:numPr>
        <w:tabs>
          <w:tab w:val="left" w:pos="6120"/>
        </w:tabs>
        <w:spacing w:before="120"/>
        <w:rPr>
          <w:bCs/>
          <w:color w:val="000000" w:themeColor="text1"/>
          <w:sz w:val="20"/>
        </w:rPr>
      </w:pPr>
      <w:r>
        <w:rPr>
          <w:bCs/>
          <w:color w:val="000000" w:themeColor="text1"/>
          <w:sz w:val="20"/>
        </w:rPr>
        <w:t xml:space="preserve">Members agreed with the consultant recommendation to stop pursuing. </w:t>
      </w:r>
    </w:p>
    <w:p w14:paraId="3F27C602" w14:textId="5A94A23E" w:rsidR="00F91FCA" w:rsidRDefault="00F91FCA" w:rsidP="008348A7">
      <w:pPr>
        <w:pStyle w:val="Normal1style"/>
        <w:numPr>
          <w:ilvl w:val="2"/>
          <w:numId w:val="27"/>
        </w:numPr>
        <w:tabs>
          <w:tab w:val="left" w:pos="6120"/>
        </w:tabs>
        <w:spacing w:before="120"/>
        <w:rPr>
          <w:bCs/>
          <w:color w:val="000000" w:themeColor="text1"/>
          <w:sz w:val="20"/>
        </w:rPr>
      </w:pPr>
      <w:r>
        <w:rPr>
          <w:bCs/>
          <w:color w:val="000000" w:themeColor="text1"/>
          <w:sz w:val="20"/>
        </w:rPr>
        <w:t xml:space="preserve">Bob’s memo on the project and recommendation not to continue pursuing </w:t>
      </w:r>
      <w:hyperlink r:id="rId17" w:history="1">
        <w:r w:rsidRPr="00F91FCA">
          <w:rPr>
            <w:rStyle w:val="Hyperlink"/>
            <w:bCs/>
            <w:sz w:val="20"/>
          </w:rPr>
          <w:t>is here</w:t>
        </w:r>
      </w:hyperlink>
      <w:r>
        <w:rPr>
          <w:bCs/>
          <w:color w:val="000000" w:themeColor="text1"/>
          <w:sz w:val="20"/>
        </w:rPr>
        <w:t>.</w:t>
      </w:r>
    </w:p>
    <w:p w14:paraId="5F85269B" w14:textId="30AE1516" w:rsidR="008348A7" w:rsidRDefault="00F91FCA" w:rsidP="008348A7">
      <w:pPr>
        <w:pStyle w:val="Normal1style"/>
        <w:numPr>
          <w:ilvl w:val="2"/>
          <w:numId w:val="27"/>
        </w:numPr>
        <w:tabs>
          <w:tab w:val="left" w:pos="6120"/>
        </w:tabs>
        <w:spacing w:before="120"/>
        <w:rPr>
          <w:bCs/>
          <w:color w:val="000000" w:themeColor="text1"/>
          <w:sz w:val="20"/>
        </w:rPr>
      </w:pPr>
      <w:r>
        <w:rPr>
          <w:bCs/>
          <w:color w:val="000000" w:themeColor="text1"/>
          <w:sz w:val="20"/>
        </w:rPr>
        <w:lastRenderedPageBreak/>
        <w:t>Bob</w:t>
      </w:r>
      <w:r w:rsidR="008348A7">
        <w:rPr>
          <w:bCs/>
          <w:color w:val="000000" w:themeColor="text1"/>
          <w:sz w:val="20"/>
        </w:rPr>
        <w:t xml:space="preserve"> noted that there are other projects that are close to the same creek that offer more potential. </w:t>
      </w:r>
    </w:p>
    <w:p w14:paraId="06779492" w14:textId="1481530F" w:rsidR="008A4F94" w:rsidRPr="008348A7" w:rsidRDefault="00FA1054" w:rsidP="008348A7">
      <w:pPr>
        <w:pStyle w:val="Normal1style"/>
        <w:numPr>
          <w:ilvl w:val="1"/>
          <w:numId w:val="27"/>
        </w:numPr>
        <w:tabs>
          <w:tab w:val="left" w:pos="6120"/>
        </w:tabs>
        <w:spacing w:before="120"/>
        <w:rPr>
          <w:bCs/>
          <w:color w:val="000000" w:themeColor="text1"/>
          <w:sz w:val="20"/>
        </w:rPr>
      </w:pPr>
      <w:hyperlink r:id="rId18" w:history="1">
        <w:r w:rsidR="002B1261" w:rsidRPr="00FA1054">
          <w:rPr>
            <w:rStyle w:val="Hyperlink"/>
            <w:bCs/>
            <w:sz w:val="20"/>
          </w:rPr>
          <w:t>Gig Harbor Golf Course</w:t>
        </w:r>
        <w:r w:rsidR="008348A7" w:rsidRPr="00FA1054">
          <w:rPr>
            <w:rStyle w:val="Hyperlink"/>
            <w:bCs/>
            <w:sz w:val="20"/>
          </w:rPr>
          <w:t xml:space="preserve"> project</w:t>
        </w:r>
      </w:hyperlink>
      <w:r w:rsidR="008348A7">
        <w:rPr>
          <w:bCs/>
          <w:color w:val="000000" w:themeColor="text1"/>
          <w:sz w:val="20"/>
        </w:rPr>
        <w:t xml:space="preserve">: </w:t>
      </w:r>
      <w:r w:rsidR="00F91FCA">
        <w:rPr>
          <w:bCs/>
          <w:sz w:val="20"/>
        </w:rPr>
        <w:t>Bob</w:t>
      </w:r>
      <w:r w:rsidR="008348A7" w:rsidRPr="008348A7">
        <w:rPr>
          <w:bCs/>
          <w:sz w:val="20"/>
        </w:rPr>
        <w:t xml:space="preserve"> will continue developing and </w:t>
      </w:r>
      <w:r w:rsidR="008A4F94" w:rsidRPr="008348A7">
        <w:rPr>
          <w:bCs/>
          <w:sz w:val="20"/>
        </w:rPr>
        <w:t>will reach out to Nam and Alison</w:t>
      </w:r>
      <w:r w:rsidR="00F91FCA">
        <w:rPr>
          <w:bCs/>
          <w:sz w:val="20"/>
        </w:rPr>
        <w:t xml:space="preserve"> regarding value to Artondale Creek.</w:t>
      </w:r>
    </w:p>
    <w:p w14:paraId="43554FB5" w14:textId="3F13E738" w:rsidR="008A4F94" w:rsidRPr="00505719" w:rsidRDefault="00F91FCA" w:rsidP="008348A7">
      <w:pPr>
        <w:pStyle w:val="Normal1style"/>
        <w:numPr>
          <w:ilvl w:val="1"/>
          <w:numId w:val="27"/>
        </w:numPr>
        <w:tabs>
          <w:tab w:val="left" w:pos="6120"/>
        </w:tabs>
        <w:spacing w:before="120"/>
        <w:rPr>
          <w:bCs/>
          <w:color w:val="000000" w:themeColor="text1"/>
          <w:sz w:val="20"/>
        </w:rPr>
      </w:pPr>
      <w:hyperlink r:id="rId19" w:history="1">
        <w:r w:rsidR="002B1261" w:rsidRPr="00505719">
          <w:rPr>
            <w:rStyle w:val="Hyperlink"/>
            <w:bCs/>
            <w:sz w:val="20"/>
          </w:rPr>
          <w:t>Newberry</w:t>
        </w:r>
        <w:r w:rsidR="00AC3AC7" w:rsidRPr="00505719">
          <w:rPr>
            <w:rStyle w:val="Hyperlink"/>
            <w:bCs/>
            <w:sz w:val="20"/>
          </w:rPr>
          <w:t xml:space="preserve"> </w:t>
        </w:r>
        <w:r w:rsidRPr="00505719">
          <w:rPr>
            <w:rStyle w:val="Hyperlink"/>
            <w:bCs/>
            <w:sz w:val="20"/>
          </w:rPr>
          <w:t xml:space="preserve">storage </w:t>
        </w:r>
        <w:r w:rsidR="00AC3AC7" w:rsidRPr="00505719">
          <w:rPr>
            <w:rStyle w:val="Hyperlink"/>
            <w:bCs/>
            <w:sz w:val="20"/>
          </w:rPr>
          <w:t>project</w:t>
        </w:r>
      </w:hyperlink>
      <w:r w:rsidR="008348A7" w:rsidRPr="00505719">
        <w:rPr>
          <w:bCs/>
          <w:color w:val="000000" w:themeColor="text1"/>
          <w:sz w:val="20"/>
        </w:rPr>
        <w:t xml:space="preserve">: </w:t>
      </w:r>
      <w:r w:rsidRPr="00505719">
        <w:rPr>
          <w:bCs/>
          <w:color w:val="000000" w:themeColor="text1"/>
          <w:sz w:val="20"/>
        </w:rPr>
        <w:t xml:space="preserve">Bob is working on </w:t>
      </w:r>
      <w:r w:rsidR="00505719">
        <w:rPr>
          <w:bCs/>
          <w:color w:val="000000" w:themeColor="text1"/>
          <w:sz w:val="20"/>
        </w:rPr>
        <w:t>detailed description</w:t>
      </w:r>
      <w:r w:rsidRPr="00505719">
        <w:rPr>
          <w:bCs/>
          <w:color w:val="000000" w:themeColor="text1"/>
          <w:sz w:val="20"/>
        </w:rPr>
        <w:t>.</w:t>
      </w:r>
    </w:p>
    <w:p w14:paraId="4168EDD6" w14:textId="405C1342" w:rsidR="002B1261" w:rsidRPr="00505719" w:rsidRDefault="00985013" w:rsidP="00985013">
      <w:pPr>
        <w:pStyle w:val="Normal1style"/>
        <w:numPr>
          <w:ilvl w:val="1"/>
          <w:numId w:val="27"/>
        </w:numPr>
        <w:tabs>
          <w:tab w:val="left" w:pos="6120"/>
        </w:tabs>
        <w:spacing w:before="120"/>
        <w:rPr>
          <w:bCs/>
          <w:color w:val="000000" w:themeColor="text1"/>
          <w:sz w:val="20"/>
        </w:rPr>
      </w:pPr>
      <w:r>
        <w:rPr>
          <w:bCs/>
          <w:color w:val="000000" w:themeColor="text1"/>
          <w:sz w:val="20"/>
        </w:rPr>
        <w:t xml:space="preserve">Stream Augmentation: Joel Massmann expressed concerns regarding chlorine levels and the “pumping </w:t>
      </w:r>
      <w:r w:rsidRPr="00505719">
        <w:rPr>
          <w:bCs/>
          <w:color w:val="000000" w:themeColor="text1"/>
          <w:sz w:val="20"/>
        </w:rPr>
        <w:t xml:space="preserve">and dumping” nature of the project. Paul voiced the same concern. Anchor QEA will conduct more analysis. </w:t>
      </w:r>
      <w:r w:rsidR="00505719" w:rsidRPr="00505719">
        <w:rPr>
          <w:bCs/>
          <w:color w:val="000000" w:themeColor="text1"/>
          <w:sz w:val="20"/>
        </w:rPr>
        <w:t>Ecology will review project</w:t>
      </w:r>
      <w:r w:rsidR="00FA1054">
        <w:rPr>
          <w:bCs/>
          <w:color w:val="000000" w:themeColor="text1"/>
          <w:sz w:val="20"/>
        </w:rPr>
        <w:t>s</w:t>
      </w:r>
      <w:r w:rsidR="00505719" w:rsidRPr="00505719">
        <w:rPr>
          <w:bCs/>
          <w:color w:val="000000" w:themeColor="text1"/>
          <w:sz w:val="20"/>
        </w:rPr>
        <w:t xml:space="preserve"> for any water right concerns.</w:t>
      </w:r>
    </w:p>
    <w:p w14:paraId="6E317294" w14:textId="30E5FA05" w:rsidR="008A4F94" w:rsidRPr="00505719" w:rsidRDefault="00505719" w:rsidP="00AC3AC7">
      <w:pPr>
        <w:pStyle w:val="Normal1style"/>
        <w:numPr>
          <w:ilvl w:val="1"/>
          <w:numId w:val="27"/>
        </w:numPr>
        <w:tabs>
          <w:tab w:val="left" w:pos="6120"/>
        </w:tabs>
        <w:spacing w:before="120"/>
        <w:rPr>
          <w:bCs/>
          <w:color w:val="000000" w:themeColor="text1"/>
          <w:sz w:val="20"/>
        </w:rPr>
      </w:pPr>
      <w:hyperlink r:id="rId20" w:history="1">
        <w:r w:rsidRPr="00505719">
          <w:rPr>
            <w:rStyle w:val="Hyperlink"/>
            <w:bCs/>
            <w:sz w:val="20"/>
          </w:rPr>
          <w:t>Bainbridge Island storage projects</w:t>
        </w:r>
      </w:hyperlink>
      <w:r w:rsidRPr="00505719">
        <w:rPr>
          <w:bCs/>
          <w:color w:val="000000" w:themeColor="text1"/>
          <w:sz w:val="20"/>
        </w:rPr>
        <w:t>: Bob is working on detailed descriptions.</w:t>
      </w:r>
    </w:p>
    <w:p w14:paraId="78BF4766" w14:textId="2A4D2B54" w:rsidR="00FA1054" w:rsidRDefault="00AC3AC7" w:rsidP="00095828">
      <w:pPr>
        <w:pStyle w:val="Normal1style"/>
        <w:numPr>
          <w:ilvl w:val="1"/>
          <w:numId w:val="27"/>
        </w:numPr>
        <w:tabs>
          <w:tab w:val="left" w:pos="6120"/>
        </w:tabs>
        <w:spacing w:before="120"/>
        <w:rPr>
          <w:bCs/>
          <w:color w:val="000000" w:themeColor="text1"/>
          <w:sz w:val="20"/>
        </w:rPr>
      </w:pPr>
      <w:r w:rsidRPr="00FA1054">
        <w:rPr>
          <w:bCs/>
          <w:color w:val="000000" w:themeColor="text1"/>
          <w:sz w:val="20"/>
        </w:rPr>
        <w:t xml:space="preserve">Belfair and </w:t>
      </w:r>
      <w:r w:rsidR="00FA1054">
        <w:rPr>
          <w:bCs/>
          <w:color w:val="000000" w:themeColor="text1"/>
          <w:sz w:val="20"/>
        </w:rPr>
        <w:t>Winslow</w:t>
      </w:r>
      <w:r w:rsidRPr="00FA1054">
        <w:rPr>
          <w:bCs/>
          <w:color w:val="000000" w:themeColor="text1"/>
          <w:sz w:val="20"/>
        </w:rPr>
        <w:t xml:space="preserve"> WWTP:</w:t>
      </w:r>
      <w:r w:rsidR="00FA1054">
        <w:rPr>
          <w:bCs/>
          <w:color w:val="000000" w:themeColor="text1"/>
          <w:sz w:val="20"/>
        </w:rPr>
        <w:t xml:space="preserve"> HDR is still looking into.</w:t>
      </w:r>
    </w:p>
    <w:p w14:paraId="34C37C27" w14:textId="58ACD048" w:rsidR="00023E49" w:rsidRPr="00FA1054" w:rsidRDefault="00AC3AC7" w:rsidP="00095828">
      <w:pPr>
        <w:pStyle w:val="Normal1style"/>
        <w:numPr>
          <w:ilvl w:val="1"/>
          <w:numId w:val="27"/>
        </w:numPr>
        <w:tabs>
          <w:tab w:val="left" w:pos="6120"/>
        </w:tabs>
        <w:spacing w:before="120"/>
        <w:rPr>
          <w:bCs/>
          <w:color w:val="000000" w:themeColor="text1"/>
          <w:sz w:val="20"/>
        </w:rPr>
      </w:pPr>
      <w:r w:rsidRPr="00FA1054">
        <w:rPr>
          <w:bCs/>
          <w:color w:val="000000" w:themeColor="text1"/>
          <w:sz w:val="20"/>
        </w:rPr>
        <w:t>Mason Co</w:t>
      </w:r>
      <w:r w:rsidR="00E80B24" w:rsidRPr="00FA1054">
        <w:rPr>
          <w:bCs/>
          <w:color w:val="000000" w:themeColor="text1"/>
          <w:sz w:val="20"/>
        </w:rPr>
        <w:t>unty</w:t>
      </w:r>
      <w:r w:rsidRPr="00FA1054">
        <w:rPr>
          <w:bCs/>
          <w:color w:val="000000" w:themeColor="text1"/>
          <w:sz w:val="20"/>
        </w:rPr>
        <w:t xml:space="preserve"> Rooftop Offset:</w:t>
      </w:r>
      <w:r w:rsidR="00023E49" w:rsidRPr="00FA1054">
        <w:rPr>
          <w:bCs/>
          <w:color w:val="000000" w:themeColor="text1"/>
          <w:sz w:val="20"/>
        </w:rPr>
        <w:t xml:space="preserve"> HDR is working on analysis (coordinat</w:t>
      </w:r>
      <w:r w:rsidRPr="00FA1054">
        <w:rPr>
          <w:bCs/>
          <w:color w:val="000000" w:themeColor="text1"/>
          <w:sz w:val="20"/>
        </w:rPr>
        <w:t>ed method with Mason Co</w:t>
      </w:r>
      <w:r w:rsidR="00E80B24" w:rsidRPr="00FA1054">
        <w:rPr>
          <w:bCs/>
          <w:color w:val="000000" w:themeColor="text1"/>
          <w:sz w:val="20"/>
        </w:rPr>
        <w:t>unty</w:t>
      </w:r>
      <w:r w:rsidRPr="00FA1054">
        <w:rPr>
          <w:bCs/>
          <w:color w:val="000000" w:themeColor="text1"/>
          <w:sz w:val="20"/>
        </w:rPr>
        <w:t xml:space="preserve"> and Ecology </w:t>
      </w:r>
      <w:r w:rsidR="00023E49" w:rsidRPr="00FA1054">
        <w:rPr>
          <w:bCs/>
          <w:color w:val="000000" w:themeColor="text1"/>
          <w:sz w:val="20"/>
        </w:rPr>
        <w:t>technical staff).</w:t>
      </w:r>
    </w:p>
    <w:p w14:paraId="0CC1C7BA" w14:textId="26833CCB" w:rsidR="00505719" w:rsidRDefault="00505719" w:rsidP="002B1261">
      <w:pPr>
        <w:pStyle w:val="Normal1style"/>
        <w:numPr>
          <w:ilvl w:val="1"/>
          <w:numId w:val="27"/>
        </w:numPr>
        <w:tabs>
          <w:tab w:val="left" w:pos="6120"/>
        </w:tabs>
        <w:spacing w:before="120"/>
        <w:rPr>
          <w:bCs/>
          <w:color w:val="000000" w:themeColor="text1"/>
          <w:sz w:val="20"/>
        </w:rPr>
      </w:pPr>
      <w:r>
        <w:rPr>
          <w:bCs/>
          <w:color w:val="000000" w:themeColor="text1"/>
          <w:sz w:val="20"/>
        </w:rPr>
        <w:t xml:space="preserve">Bob walked through </w:t>
      </w:r>
      <w:hyperlink r:id="rId21" w:history="1">
        <w:r w:rsidRPr="00505719">
          <w:rPr>
            <w:rStyle w:val="Hyperlink"/>
            <w:bCs/>
            <w:sz w:val="20"/>
          </w:rPr>
          <w:t>a ledger</w:t>
        </w:r>
      </w:hyperlink>
      <w:r>
        <w:rPr>
          <w:bCs/>
          <w:color w:val="000000" w:themeColor="text1"/>
          <w:sz w:val="20"/>
        </w:rPr>
        <w:t xml:space="preserve"> that shows the current projects being developed for PEW offset (direct streamflow benefit) and an estimate of consumptive use needs by subbasin.</w:t>
      </w:r>
    </w:p>
    <w:p w14:paraId="2CFD8D94" w14:textId="33572E0E" w:rsidR="002B6770" w:rsidRPr="00985013" w:rsidRDefault="00E80B24" w:rsidP="00505719">
      <w:pPr>
        <w:pStyle w:val="Normal1style"/>
        <w:numPr>
          <w:ilvl w:val="2"/>
          <w:numId w:val="27"/>
        </w:numPr>
        <w:tabs>
          <w:tab w:val="left" w:pos="6120"/>
        </w:tabs>
        <w:spacing w:before="120"/>
        <w:rPr>
          <w:bCs/>
          <w:sz w:val="20"/>
        </w:rPr>
      </w:pPr>
      <w:r w:rsidRPr="00985013">
        <w:rPr>
          <w:bCs/>
          <w:sz w:val="20"/>
        </w:rPr>
        <w:t>Paul highlighted the subbasin transfer that would occur in the</w:t>
      </w:r>
      <w:r w:rsidR="002B6770" w:rsidRPr="00985013">
        <w:rPr>
          <w:bCs/>
          <w:sz w:val="20"/>
        </w:rPr>
        <w:t xml:space="preserve"> Belfair WWTP</w:t>
      </w:r>
      <w:r w:rsidRPr="00985013">
        <w:rPr>
          <w:bCs/>
          <w:sz w:val="20"/>
        </w:rPr>
        <w:t xml:space="preserve"> project. Although located in South </w:t>
      </w:r>
      <w:r w:rsidR="00505719">
        <w:rPr>
          <w:bCs/>
          <w:sz w:val="20"/>
        </w:rPr>
        <w:t>HC</w:t>
      </w:r>
      <w:r w:rsidRPr="00985013">
        <w:rPr>
          <w:bCs/>
          <w:sz w:val="20"/>
        </w:rPr>
        <w:t xml:space="preserve">, the </w:t>
      </w:r>
      <w:r w:rsidR="002B6770" w:rsidRPr="00985013">
        <w:rPr>
          <w:bCs/>
          <w:sz w:val="20"/>
        </w:rPr>
        <w:t>water goes over the di</w:t>
      </w:r>
      <w:r w:rsidR="00505719">
        <w:rPr>
          <w:bCs/>
          <w:sz w:val="20"/>
        </w:rPr>
        <w:t xml:space="preserve">vide from </w:t>
      </w:r>
      <w:r w:rsidR="005774CD">
        <w:rPr>
          <w:bCs/>
          <w:sz w:val="20"/>
        </w:rPr>
        <w:t>the city</w:t>
      </w:r>
      <w:r w:rsidR="00505719">
        <w:rPr>
          <w:bCs/>
          <w:sz w:val="20"/>
        </w:rPr>
        <w:t>, which is in SS</w:t>
      </w:r>
      <w:r w:rsidRPr="00985013">
        <w:rPr>
          <w:bCs/>
          <w:sz w:val="20"/>
        </w:rPr>
        <w:t>.</w:t>
      </w:r>
    </w:p>
    <w:p w14:paraId="368DAEB0" w14:textId="220E7016" w:rsidR="002B6770" w:rsidRPr="00985013" w:rsidRDefault="00E80B24" w:rsidP="00505719">
      <w:pPr>
        <w:pStyle w:val="Normal1style"/>
        <w:numPr>
          <w:ilvl w:val="2"/>
          <w:numId w:val="27"/>
        </w:numPr>
        <w:tabs>
          <w:tab w:val="left" w:pos="6120"/>
        </w:tabs>
        <w:spacing w:before="120"/>
        <w:rPr>
          <w:bCs/>
          <w:sz w:val="20"/>
        </w:rPr>
      </w:pPr>
      <w:r w:rsidRPr="00985013">
        <w:rPr>
          <w:bCs/>
          <w:sz w:val="20"/>
        </w:rPr>
        <w:t xml:space="preserve">Members discussed the </w:t>
      </w:r>
      <w:hyperlink r:id="rId22" w:history="1">
        <w:r w:rsidR="002B6770" w:rsidRPr="00505719">
          <w:rPr>
            <w:rStyle w:val="Hyperlink"/>
            <w:bCs/>
            <w:sz w:val="20"/>
          </w:rPr>
          <w:t>Schoolhouse Creek project</w:t>
        </w:r>
      </w:hyperlink>
      <w:r w:rsidR="002B6770" w:rsidRPr="00985013">
        <w:rPr>
          <w:bCs/>
          <w:sz w:val="20"/>
        </w:rPr>
        <w:t xml:space="preserve">, </w:t>
      </w:r>
      <w:r w:rsidRPr="00985013">
        <w:rPr>
          <w:bCs/>
          <w:sz w:val="20"/>
        </w:rPr>
        <w:t xml:space="preserve">the only project </w:t>
      </w:r>
      <w:r w:rsidR="00505719">
        <w:rPr>
          <w:bCs/>
          <w:sz w:val="20"/>
        </w:rPr>
        <w:t>o</w:t>
      </w:r>
      <w:r w:rsidRPr="00985013">
        <w:rPr>
          <w:bCs/>
          <w:sz w:val="20"/>
        </w:rPr>
        <w:t>n Anderson Island. Members would like to continue pursuing water rights or MAR opportunitie</w:t>
      </w:r>
      <w:r w:rsidR="00505719">
        <w:rPr>
          <w:bCs/>
          <w:sz w:val="20"/>
        </w:rPr>
        <w:t>s on the island. However, if no</w:t>
      </w:r>
      <w:r w:rsidRPr="00985013">
        <w:rPr>
          <w:bCs/>
          <w:sz w:val="20"/>
        </w:rPr>
        <w:t xml:space="preserve"> offset projects are found, Paul requested the quantification of the habitat project be considered for offset</w:t>
      </w:r>
      <w:r w:rsidR="00505719">
        <w:rPr>
          <w:bCs/>
          <w:sz w:val="20"/>
        </w:rPr>
        <w:t xml:space="preserve"> as it contains a floodplain component</w:t>
      </w:r>
      <w:r w:rsidRPr="00985013">
        <w:rPr>
          <w:bCs/>
          <w:sz w:val="20"/>
        </w:rPr>
        <w:t xml:space="preserve">. </w:t>
      </w:r>
    </w:p>
    <w:p w14:paraId="2430BE67" w14:textId="70E07A57" w:rsidR="002B6770" w:rsidRPr="00985013" w:rsidRDefault="00985013" w:rsidP="00505719">
      <w:pPr>
        <w:pStyle w:val="Normal1style"/>
        <w:numPr>
          <w:ilvl w:val="2"/>
          <w:numId w:val="27"/>
        </w:numPr>
        <w:tabs>
          <w:tab w:val="left" w:pos="6120"/>
        </w:tabs>
        <w:spacing w:before="120"/>
        <w:rPr>
          <w:bCs/>
          <w:sz w:val="20"/>
        </w:rPr>
      </w:pPr>
      <w:r w:rsidRPr="00985013">
        <w:rPr>
          <w:bCs/>
          <w:sz w:val="20"/>
        </w:rPr>
        <w:t xml:space="preserve">No outreach has been conducted on the </w:t>
      </w:r>
      <w:r w:rsidR="00505719">
        <w:rPr>
          <w:bCs/>
          <w:sz w:val="20"/>
        </w:rPr>
        <w:t>Port Orchard</w:t>
      </w:r>
      <w:r>
        <w:rPr>
          <w:bCs/>
          <w:sz w:val="20"/>
        </w:rPr>
        <w:t xml:space="preserve"> </w:t>
      </w:r>
      <w:r w:rsidRPr="00985013">
        <w:rPr>
          <w:bCs/>
          <w:sz w:val="20"/>
        </w:rPr>
        <w:t xml:space="preserve">airport </w:t>
      </w:r>
      <w:r>
        <w:rPr>
          <w:bCs/>
          <w:sz w:val="20"/>
        </w:rPr>
        <w:t xml:space="preserve">stormwater </w:t>
      </w:r>
      <w:r w:rsidRPr="00985013">
        <w:rPr>
          <w:bCs/>
          <w:sz w:val="20"/>
        </w:rPr>
        <w:t>project</w:t>
      </w:r>
      <w:r w:rsidR="002B6770" w:rsidRPr="00985013">
        <w:rPr>
          <w:bCs/>
          <w:sz w:val="20"/>
        </w:rPr>
        <w:t xml:space="preserve">. However, it seems </w:t>
      </w:r>
      <w:r>
        <w:rPr>
          <w:bCs/>
          <w:sz w:val="20"/>
        </w:rPr>
        <w:t>that there are gravel reclamation</w:t>
      </w:r>
      <w:r w:rsidR="002B6770" w:rsidRPr="00985013">
        <w:rPr>
          <w:bCs/>
          <w:sz w:val="20"/>
        </w:rPr>
        <w:t xml:space="preserve"> plans, so using the pits and the area around it w</w:t>
      </w:r>
      <w:r w:rsidRPr="00985013">
        <w:rPr>
          <w:bCs/>
          <w:sz w:val="20"/>
        </w:rPr>
        <w:t>ould</w:t>
      </w:r>
      <w:r w:rsidR="002B6770" w:rsidRPr="00985013">
        <w:rPr>
          <w:bCs/>
          <w:sz w:val="20"/>
        </w:rPr>
        <w:t xml:space="preserve"> not be conducive</w:t>
      </w:r>
      <w:r w:rsidRPr="00985013">
        <w:rPr>
          <w:bCs/>
          <w:sz w:val="20"/>
        </w:rPr>
        <w:t xml:space="preserve"> for stormwater collection</w:t>
      </w:r>
      <w:r w:rsidR="002B6770" w:rsidRPr="00985013">
        <w:rPr>
          <w:bCs/>
          <w:sz w:val="20"/>
        </w:rPr>
        <w:t>. Paul is interested in trans</w:t>
      </w:r>
      <w:r w:rsidRPr="00985013">
        <w:rPr>
          <w:bCs/>
          <w:sz w:val="20"/>
        </w:rPr>
        <w:t>ferring the captured stormwater.</w:t>
      </w:r>
      <w:r w:rsidR="00505719">
        <w:rPr>
          <w:bCs/>
          <w:sz w:val="20"/>
        </w:rPr>
        <w:t xml:space="preserve"> Bob will continue to look into opportunities with this project.</w:t>
      </w:r>
    </w:p>
    <w:p w14:paraId="6746A33C" w14:textId="343FEA51" w:rsidR="006B1BCC" w:rsidRDefault="00985013" w:rsidP="00505719">
      <w:pPr>
        <w:pStyle w:val="Normal1style"/>
        <w:numPr>
          <w:ilvl w:val="2"/>
          <w:numId w:val="27"/>
        </w:numPr>
        <w:tabs>
          <w:tab w:val="left" w:pos="6120"/>
        </w:tabs>
        <w:spacing w:before="120"/>
        <w:rPr>
          <w:bCs/>
          <w:color w:val="4472C4" w:themeColor="accent5"/>
          <w:sz w:val="20"/>
        </w:rPr>
      </w:pPr>
      <w:r w:rsidRPr="00985013">
        <w:rPr>
          <w:bCs/>
          <w:sz w:val="20"/>
        </w:rPr>
        <w:t>Paul proposed meeting offsets by subbasins</w:t>
      </w:r>
      <w:r w:rsidR="00505719">
        <w:rPr>
          <w:bCs/>
          <w:sz w:val="20"/>
        </w:rPr>
        <w:t xml:space="preserve"> (e.g. enough offset projects to meet the anticipated consumptive use from PEWs)</w:t>
      </w:r>
      <w:r w:rsidRPr="00985013">
        <w:rPr>
          <w:bCs/>
          <w:sz w:val="20"/>
        </w:rPr>
        <w:t>. Meaning that all the consumptive use for each subbasin must be met within the subbasin, not WRIA wide.</w:t>
      </w:r>
      <w:r>
        <w:rPr>
          <w:bCs/>
          <w:color w:val="4472C4" w:themeColor="accent5"/>
          <w:sz w:val="20"/>
        </w:rPr>
        <w:t xml:space="preserve"> </w:t>
      </w:r>
      <w:r w:rsidRPr="00985013">
        <w:rPr>
          <w:bCs/>
          <w:sz w:val="20"/>
        </w:rPr>
        <w:t>Members agreed that give</w:t>
      </w:r>
      <w:r w:rsidR="009F2303">
        <w:rPr>
          <w:bCs/>
          <w:sz w:val="20"/>
        </w:rPr>
        <w:t>n</w:t>
      </w:r>
      <w:r w:rsidRPr="00985013">
        <w:rPr>
          <w:bCs/>
          <w:sz w:val="20"/>
        </w:rPr>
        <w:t xml:space="preserve"> the WRIA’s geography and separation, spreading projects as such would be beneficial.</w:t>
      </w:r>
      <w:r w:rsidR="009F2303">
        <w:rPr>
          <w:bCs/>
          <w:sz w:val="20"/>
        </w:rPr>
        <w:t xml:space="preserve"> However, John noted the concern that it could lead to the committee not approving the plan even if we exceed our offset need. </w:t>
      </w:r>
      <w:r w:rsidRPr="009F2303">
        <w:rPr>
          <w:bCs/>
          <w:sz w:val="20"/>
        </w:rPr>
        <w:t xml:space="preserve"> Stacy will introduce </w:t>
      </w:r>
      <w:r w:rsidR="009F2303">
        <w:rPr>
          <w:bCs/>
          <w:sz w:val="20"/>
        </w:rPr>
        <w:t xml:space="preserve">this topic </w:t>
      </w:r>
      <w:r w:rsidRPr="009F2303">
        <w:rPr>
          <w:bCs/>
          <w:sz w:val="20"/>
        </w:rPr>
        <w:t xml:space="preserve">to the committee </w:t>
      </w:r>
      <w:r w:rsidR="009F2303" w:rsidRPr="009F2303">
        <w:rPr>
          <w:bCs/>
          <w:sz w:val="20"/>
        </w:rPr>
        <w:t>on 7/14</w:t>
      </w:r>
      <w:r w:rsidRPr="009F2303">
        <w:rPr>
          <w:bCs/>
          <w:sz w:val="20"/>
        </w:rPr>
        <w:t xml:space="preserve"> and </w:t>
      </w:r>
      <w:r w:rsidR="009F2303" w:rsidRPr="009F2303">
        <w:rPr>
          <w:bCs/>
          <w:sz w:val="20"/>
        </w:rPr>
        <w:t>tee up for decision/agreement</w:t>
      </w:r>
      <w:r w:rsidRPr="009F2303">
        <w:rPr>
          <w:bCs/>
          <w:sz w:val="20"/>
        </w:rPr>
        <w:t xml:space="preserve"> </w:t>
      </w:r>
      <w:r w:rsidR="009F2303" w:rsidRPr="009F2303">
        <w:rPr>
          <w:bCs/>
          <w:sz w:val="20"/>
        </w:rPr>
        <w:t>at the</w:t>
      </w:r>
      <w:r w:rsidRPr="009F2303">
        <w:rPr>
          <w:bCs/>
          <w:sz w:val="20"/>
        </w:rPr>
        <w:t xml:space="preserve"> August </w:t>
      </w:r>
      <w:r w:rsidR="009F2303" w:rsidRPr="009F2303">
        <w:rPr>
          <w:bCs/>
          <w:sz w:val="20"/>
        </w:rPr>
        <w:t>meeting (if appropriate).</w:t>
      </w:r>
    </w:p>
    <w:p w14:paraId="62E25873" w14:textId="6A0CB83F" w:rsidR="006B1BCC" w:rsidRPr="00985013" w:rsidRDefault="00985013" w:rsidP="00505719">
      <w:pPr>
        <w:pStyle w:val="Normal1style"/>
        <w:numPr>
          <w:ilvl w:val="2"/>
          <w:numId w:val="27"/>
        </w:numPr>
        <w:tabs>
          <w:tab w:val="left" w:pos="6120"/>
        </w:tabs>
        <w:spacing w:before="120"/>
        <w:rPr>
          <w:bCs/>
          <w:color w:val="4472C4" w:themeColor="accent5"/>
          <w:sz w:val="20"/>
        </w:rPr>
      </w:pPr>
      <w:r>
        <w:rPr>
          <w:bCs/>
          <w:sz w:val="20"/>
        </w:rPr>
        <w:t xml:space="preserve">Christian brought up the possibility of a source switch for a golf course in Bainbridge Island. There are no details at this time. </w:t>
      </w:r>
      <w:r w:rsidR="006B1BCC" w:rsidRPr="00985013">
        <w:rPr>
          <w:bCs/>
          <w:color w:val="4472C4" w:themeColor="accent5"/>
          <w:sz w:val="20"/>
        </w:rPr>
        <w:t xml:space="preserve"> </w:t>
      </w:r>
    </w:p>
    <w:p w14:paraId="18364B15" w14:textId="75656D41" w:rsidR="001658E1" w:rsidRPr="001E28D5" w:rsidRDefault="001658E1" w:rsidP="001658E1">
      <w:pPr>
        <w:pStyle w:val="Normal1style"/>
        <w:numPr>
          <w:ilvl w:val="0"/>
          <w:numId w:val="27"/>
        </w:numPr>
        <w:tabs>
          <w:tab w:val="left" w:pos="6120"/>
        </w:tabs>
        <w:spacing w:before="120"/>
        <w:ind w:hanging="180"/>
        <w:rPr>
          <w:bCs/>
          <w:sz w:val="20"/>
        </w:rPr>
      </w:pPr>
      <w:r>
        <w:rPr>
          <w:bCs/>
          <w:color w:val="000000" w:themeColor="text1"/>
          <w:sz w:val="20"/>
        </w:rPr>
        <w:t>Beaver project and policy focused meeting</w:t>
      </w:r>
      <w:r w:rsidR="002B1261">
        <w:rPr>
          <w:bCs/>
          <w:color w:val="000000" w:themeColor="text1"/>
          <w:sz w:val="20"/>
        </w:rPr>
        <w:t xml:space="preserve"> to prepare management recommendation and project package. </w:t>
      </w:r>
      <w:r w:rsidR="00985013">
        <w:rPr>
          <w:bCs/>
          <w:color w:val="000000" w:themeColor="text1"/>
          <w:sz w:val="20"/>
        </w:rPr>
        <w:t xml:space="preserve">WDFW has </w:t>
      </w:r>
      <w:r w:rsidR="009F2303">
        <w:rPr>
          <w:bCs/>
          <w:color w:val="000000" w:themeColor="text1"/>
          <w:sz w:val="20"/>
        </w:rPr>
        <w:t>started</w:t>
      </w:r>
      <w:r w:rsidR="00985013">
        <w:rPr>
          <w:bCs/>
          <w:color w:val="000000" w:themeColor="text1"/>
          <w:sz w:val="20"/>
        </w:rPr>
        <w:t xml:space="preserve"> internal talks</w:t>
      </w:r>
      <w:r w:rsidR="001E28D5">
        <w:rPr>
          <w:bCs/>
          <w:color w:val="000000" w:themeColor="text1"/>
          <w:sz w:val="20"/>
        </w:rPr>
        <w:t>, and Britt</w:t>
      </w:r>
      <w:r w:rsidR="00FC1B4B">
        <w:rPr>
          <w:bCs/>
          <w:color w:val="000000" w:themeColor="text1"/>
          <w:sz w:val="20"/>
        </w:rPr>
        <w:t>a</w:t>
      </w:r>
      <w:r w:rsidR="001E28D5">
        <w:rPr>
          <w:bCs/>
          <w:color w:val="000000" w:themeColor="text1"/>
          <w:sz w:val="20"/>
        </w:rPr>
        <w:t xml:space="preserve">ny brought up the possibility of having a general policy proposal included in the plan. </w:t>
      </w:r>
      <w:r w:rsidR="00985013">
        <w:rPr>
          <w:bCs/>
          <w:color w:val="000000" w:themeColor="text1"/>
          <w:sz w:val="20"/>
        </w:rPr>
        <w:t>Britt</w:t>
      </w:r>
      <w:r w:rsidR="00FC1B4B">
        <w:rPr>
          <w:bCs/>
          <w:color w:val="000000" w:themeColor="text1"/>
          <w:sz w:val="20"/>
        </w:rPr>
        <w:t>an</w:t>
      </w:r>
      <w:r w:rsidR="00985013">
        <w:rPr>
          <w:bCs/>
          <w:color w:val="000000" w:themeColor="text1"/>
          <w:sz w:val="20"/>
        </w:rPr>
        <w:t>y, Sam, Alison, Kathy, Nate and Erik were interested</w:t>
      </w:r>
      <w:r w:rsidR="001E28D5">
        <w:rPr>
          <w:bCs/>
          <w:color w:val="000000" w:themeColor="text1"/>
          <w:sz w:val="20"/>
        </w:rPr>
        <w:t xml:space="preserve"> in creating the </w:t>
      </w:r>
      <w:r w:rsidR="009F2303">
        <w:rPr>
          <w:bCs/>
          <w:color w:val="000000" w:themeColor="text1"/>
          <w:sz w:val="20"/>
        </w:rPr>
        <w:t xml:space="preserve">WRIA 15 </w:t>
      </w:r>
      <w:r w:rsidR="001E28D5">
        <w:rPr>
          <w:bCs/>
          <w:color w:val="000000" w:themeColor="text1"/>
          <w:sz w:val="20"/>
        </w:rPr>
        <w:t>Beaver Task Force</w:t>
      </w:r>
      <w:r w:rsidR="001E28D5">
        <w:rPr>
          <w:bCs/>
          <w:color w:val="000000" w:themeColor="text1"/>
          <w:sz w:val="20"/>
          <w:vertAlign w:val="superscript"/>
        </w:rPr>
        <w:t>TM</w:t>
      </w:r>
      <w:r w:rsidR="001E28D5">
        <w:rPr>
          <w:bCs/>
          <w:color w:val="000000" w:themeColor="text1"/>
          <w:sz w:val="20"/>
        </w:rPr>
        <w:t>.</w:t>
      </w:r>
      <w:r w:rsidR="009F2303">
        <w:rPr>
          <w:bCs/>
          <w:color w:val="000000" w:themeColor="text1"/>
          <w:sz w:val="20"/>
        </w:rPr>
        <w:t xml:space="preserve"> [Paulina thought we needed a cool name </w:t>
      </w:r>
      <w:r w:rsidR="009F2303" w:rsidRPr="009F2303">
        <w:rPr>
          <w:bCs/>
          <w:color w:val="000000" w:themeColor="text1"/>
          <w:sz w:val="20"/>
        </w:rPr>
        <w:sym w:font="Wingdings" w:char="F04A"/>
      </w:r>
      <w:r w:rsidR="009F2303">
        <w:rPr>
          <w:bCs/>
          <w:color w:val="000000" w:themeColor="text1"/>
          <w:sz w:val="20"/>
        </w:rPr>
        <w:t>] Stacy will raise with the committee and then schedule a meeting. We anticipate a 2 hour meeting in late July or early August to brainstorm a proposal package.</w:t>
      </w:r>
    </w:p>
    <w:p w14:paraId="4F9B3635" w14:textId="2F732324" w:rsidR="003B00AD" w:rsidRDefault="001E28D5" w:rsidP="00AA182D">
      <w:pPr>
        <w:pStyle w:val="Normal1style"/>
        <w:numPr>
          <w:ilvl w:val="0"/>
          <w:numId w:val="27"/>
        </w:numPr>
        <w:tabs>
          <w:tab w:val="left" w:pos="6120"/>
        </w:tabs>
        <w:spacing w:before="120"/>
        <w:ind w:hanging="180"/>
        <w:rPr>
          <w:bCs/>
          <w:sz w:val="20"/>
        </w:rPr>
      </w:pPr>
      <w:r w:rsidRPr="001E28D5">
        <w:rPr>
          <w:bCs/>
          <w:sz w:val="20"/>
        </w:rPr>
        <w:t>Stacy requested members continue to bring forward r</w:t>
      </w:r>
      <w:r w:rsidR="003B00AD" w:rsidRPr="001E28D5">
        <w:rPr>
          <w:bCs/>
          <w:sz w:val="20"/>
        </w:rPr>
        <w:t xml:space="preserve">ecommendations for additional </w:t>
      </w:r>
      <w:r w:rsidR="009F2303">
        <w:rPr>
          <w:bCs/>
          <w:sz w:val="20"/>
        </w:rPr>
        <w:t xml:space="preserve">habitat or offset </w:t>
      </w:r>
      <w:r w:rsidR="003B00AD" w:rsidRPr="001E28D5">
        <w:rPr>
          <w:bCs/>
          <w:sz w:val="20"/>
        </w:rPr>
        <w:t>projects to develop in detail</w:t>
      </w:r>
      <w:r w:rsidRPr="001E28D5">
        <w:rPr>
          <w:bCs/>
          <w:sz w:val="20"/>
        </w:rPr>
        <w:t xml:space="preserve">. </w:t>
      </w:r>
      <w:r w:rsidR="009F2303">
        <w:rPr>
          <w:bCs/>
          <w:sz w:val="20"/>
        </w:rPr>
        <w:t xml:space="preserve"> There is potential interest in providing support to further development of land acquisition projects and possibly Schoolhouse Creek.</w:t>
      </w:r>
    </w:p>
    <w:p w14:paraId="6D108011" w14:textId="28749AFE" w:rsidR="00505719" w:rsidRDefault="00505719" w:rsidP="00505719">
      <w:pPr>
        <w:pStyle w:val="Normal1style"/>
        <w:numPr>
          <w:ilvl w:val="0"/>
          <w:numId w:val="27"/>
        </w:numPr>
        <w:tabs>
          <w:tab w:val="left" w:pos="6120"/>
        </w:tabs>
        <w:spacing w:before="120"/>
        <w:rPr>
          <w:bCs/>
          <w:color w:val="000000" w:themeColor="text1"/>
          <w:sz w:val="20"/>
        </w:rPr>
      </w:pPr>
      <w:r>
        <w:rPr>
          <w:bCs/>
          <w:color w:val="000000" w:themeColor="text1"/>
          <w:sz w:val="20"/>
        </w:rPr>
        <w:t>Squaxin Island Tribe brought forward a</w:t>
      </w:r>
      <w:r w:rsidR="009F2303">
        <w:rPr>
          <w:bCs/>
          <w:color w:val="000000" w:themeColor="text1"/>
          <w:sz w:val="20"/>
        </w:rPr>
        <w:t xml:space="preserve"> revised</w:t>
      </w:r>
      <w:r>
        <w:rPr>
          <w:bCs/>
          <w:color w:val="000000" w:themeColor="text1"/>
          <w:sz w:val="20"/>
        </w:rPr>
        <w:t xml:space="preserve"> </w:t>
      </w:r>
      <w:hyperlink r:id="rId23" w:history="1">
        <w:r w:rsidRPr="00505719">
          <w:rPr>
            <w:rStyle w:val="Hyperlink"/>
            <w:bCs/>
            <w:sz w:val="20"/>
          </w:rPr>
          <w:t>forest rotation proposal</w:t>
        </w:r>
      </w:hyperlink>
      <w:r>
        <w:rPr>
          <w:bCs/>
          <w:color w:val="000000" w:themeColor="text1"/>
          <w:sz w:val="20"/>
        </w:rPr>
        <w:t xml:space="preserve"> as a concept/feasibility study project. </w:t>
      </w:r>
      <w:r w:rsidRPr="00505719">
        <w:rPr>
          <w:bCs/>
          <w:sz w:val="20"/>
        </w:rPr>
        <w:t xml:space="preserve">They received some feedback but will recirculate for consideration. Members did not bring up major concerns about including as a concept for future identification of studies or projects. </w:t>
      </w:r>
    </w:p>
    <w:p w14:paraId="021B5174" w14:textId="77777777" w:rsidR="00505719" w:rsidRPr="001E28D5" w:rsidRDefault="00505719" w:rsidP="009F2303">
      <w:pPr>
        <w:pStyle w:val="Normal1style"/>
        <w:tabs>
          <w:tab w:val="left" w:pos="6120"/>
        </w:tabs>
        <w:spacing w:before="120"/>
        <w:ind w:left="180"/>
        <w:rPr>
          <w:bCs/>
          <w:sz w:val="20"/>
        </w:rPr>
      </w:pPr>
    </w:p>
    <w:p w14:paraId="670DA516" w14:textId="2BFF64E8" w:rsidR="003B00AD" w:rsidRPr="00EA791E" w:rsidRDefault="003B00AD" w:rsidP="00AA182D">
      <w:pPr>
        <w:pStyle w:val="Heading1"/>
        <w:ind w:hanging="180"/>
        <w:rPr>
          <w:sz w:val="24"/>
          <w:szCs w:val="23"/>
        </w:rPr>
      </w:pPr>
      <w:r>
        <w:rPr>
          <w:sz w:val="24"/>
          <w:szCs w:val="23"/>
        </w:rPr>
        <w:t>Project List Organization</w:t>
      </w:r>
    </w:p>
    <w:p w14:paraId="4476433A" w14:textId="613813D2" w:rsidR="003B00AD" w:rsidRDefault="001E28D5" w:rsidP="00AA182D">
      <w:pPr>
        <w:pStyle w:val="Normal1style"/>
        <w:numPr>
          <w:ilvl w:val="0"/>
          <w:numId w:val="27"/>
        </w:numPr>
        <w:tabs>
          <w:tab w:val="left" w:pos="6120"/>
        </w:tabs>
        <w:spacing w:before="120"/>
        <w:ind w:hanging="180"/>
        <w:rPr>
          <w:bCs/>
          <w:color w:val="000000" w:themeColor="text1"/>
          <w:sz w:val="20"/>
        </w:rPr>
      </w:pPr>
      <w:r>
        <w:rPr>
          <w:bCs/>
          <w:color w:val="000000" w:themeColor="text1"/>
          <w:sz w:val="20"/>
        </w:rPr>
        <w:t>The workgroup c</w:t>
      </w:r>
      <w:r w:rsidR="006E35F6">
        <w:rPr>
          <w:bCs/>
          <w:color w:val="000000" w:themeColor="text1"/>
          <w:sz w:val="20"/>
        </w:rPr>
        <w:t>ontinue</w:t>
      </w:r>
      <w:r>
        <w:rPr>
          <w:bCs/>
          <w:color w:val="000000" w:themeColor="text1"/>
          <w:sz w:val="20"/>
        </w:rPr>
        <w:t>d the</w:t>
      </w:r>
      <w:r w:rsidR="006E35F6">
        <w:rPr>
          <w:bCs/>
          <w:color w:val="000000" w:themeColor="text1"/>
          <w:sz w:val="20"/>
        </w:rPr>
        <w:t xml:space="preserve"> discussion on project list organization and presentation in plan</w:t>
      </w:r>
      <w:r w:rsidR="00750827">
        <w:rPr>
          <w:bCs/>
          <w:color w:val="000000" w:themeColor="text1"/>
          <w:sz w:val="20"/>
        </w:rPr>
        <w:t>.</w:t>
      </w:r>
    </w:p>
    <w:p w14:paraId="5E9E44E2" w14:textId="3C56CAB3" w:rsidR="006E35F6" w:rsidRDefault="006E35F6" w:rsidP="006E35F6">
      <w:pPr>
        <w:pStyle w:val="Normal1style"/>
        <w:numPr>
          <w:ilvl w:val="1"/>
          <w:numId w:val="27"/>
        </w:numPr>
        <w:tabs>
          <w:tab w:val="left" w:pos="6120"/>
        </w:tabs>
        <w:spacing w:before="120"/>
        <w:rPr>
          <w:bCs/>
          <w:color w:val="000000" w:themeColor="text1"/>
          <w:sz w:val="20"/>
        </w:rPr>
      </w:pPr>
      <w:r>
        <w:rPr>
          <w:bCs/>
          <w:color w:val="000000" w:themeColor="text1"/>
          <w:sz w:val="20"/>
        </w:rPr>
        <w:t xml:space="preserve">Ideas </w:t>
      </w:r>
      <w:r w:rsidR="001E28D5">
        <w:rPr>
          <w:bCs/>
          <w:color w:val="000000" w:themeColor="text1"/>
          <w:sz w:val="20"/>
        </w:rPr>
        <w:t>that were discussed at</w:t>
      </w:r>
      <w:r>
        <w:rPr>
          <w:bCs/>
          <w:color w:val="000000" w:themeColor="text1"/>
          <w:sz w:val="20"/>
        </w:rPr>
        <w:t xml:space="preserve"> last meeting: organize by subbasin, organize tables based on level of detail and likelihood of implementation, </w:t>
      </w:r>
      <w:r w:rsidR="001E28D5">
        <w:rPr>
          <w:bCs/>
          <w:color w:val="000000" w:themeColor="text1"/>
          <w:sz w:val="20"/>
        </w:rPr>
        <w:t>and retain</w:t>
      </w:r>
      <w:r>
        <w:rPr>
          <w:bCs/>
          <w:color w:val="000000" w:themeColor="text1"/>
          <w:sz w:val="20"/>
        </w:rPr>
        <w:t xml:space="preserve"> all project ideas in appendix.</w:t>
      </w:r>
    </w:p>
    <w:p w14:paraId="68AB0918" w14:textId="5AF05D48" w:rsidR="00FC1B4B" w:rsidRDefault="00FC1B4B" w:rsidP="006E35F6">
      <w:pPr>
        <w:pStyle w:val="Normal1style"/>
        <w:numPr>
          <w:ilvl w:val="1"/>
          <w:numId w:val="27"/>
        </w:numPr>
        <w:tabs>
          <w:tab w:val="left" w:pos="6120"/>
        </w:tabs>
        <w:spacing w:before="120"/>
        <w:rPr>
          <w:bCs/>
          <w:color w:val="000000" w:themeColor="text1"/>
          <w:sz w:val="20"/>
        </w:rPr>
      </w:pPr>
      <w:r>
        <w:rPr>
          <w:bCs/>
          <w:color w:val="000000" w:themeColor="text1"/>
          <w:sz w:val="20"/>
        </w:rPr>
        <w:t>Ideas that were discussed at this meeting: separate into two lists, one for offset projects and another for NEB proje</w:t>
      </w:r>
      <w:r w:rsidR="00F646C5">
        <w:rPr>
          <w:bCs/>
          <w:color w:val="000000" w:themeColor="text1"/>
          <w:sz w:val="20"/>
        </w:rPr>
        <w:t>cts; show offset contribution; organize by project stage; show funding</w:t>
      </w:r>
      <w:r>
        <w:rPr>
          <w:bCs/>
          <w:color w:val="000000" w:themeColor="text1"/>
          <w:sz w:val="20"/>
        </w:rPr>
        <w:t>; organize by expected implement</w:t>
      </w:r>
      <w:r w:rsidR="00F646C5">
        <w:rPr>
          <w:bCs/>
          <w:color w:val="000000" w:themeColor="text1"/>
          <w:sz w:val="20"/>
        </w:rPr>
        <w:t>ation, long term and short ter</w:t>
      </w:r>
      <w:bookmarkStart w:id="0" w:name="_GoBack"/>
      <w:bookmarkEnd w:id="0"/>
      <w:r w:rsidR="00F646C5">
        <w:rPr>
          <w:bCs/>
          <w:color w:val="000000" w:themeColor="text1"/>
          <w:sz w:val="20"/>
        </w:rPr>
        <w:t>m; show low hanging fruit.</w:t>
      </w:r>
    </w:p>
    <w:p w14:paraId="1D9C80FC" w14:textId="64683EDB" w:rsidR="00FC1B4B" w:rsidRDefault="00FC1B4B" w:rsidP="006E35F6">
      <w:pPr>
        <w:pStyle w:val="Normal1style"/>
        <w:numPr>
          <w:ilvl w:val="1"/>
          <w:numId w:val="27"/>
        </w:numPr>
        <w:tabs>
          <w:tab w:val="left" w:pos="6120"/>
        </w:tabs>
        <w:spacing w:before="120"/>
        <w:rPr>
          <w:bCs/>
          <w:color w:val="000000" w:themeColor="text1"/>
          <w:sz w:val="20"/>
        </w:rPr>
      </w:pPr>
      <w:r>
        <w:rPr>
          <w:bCs/>
          <w:color w:val="000000" w:themeColor="text1"/>
          <w:sz w:val="20"/>
        </w:rPr>
        <w:t xml:space="preserve">Members requested that the list be presentable in another electronic format for electeds and decision makers as well. For example, a spreadsheet that can take all suggestions into consideration. </w:t>
      </w:r>
    </w:p>
    <w:p w14:paraId="34E1FF0B" w14:textId="365CC189" w:rsidR="00FC1B4B" w:rsidRDefault="00FC1B4B" w:rsidP="006E35F6">
      <w:pPr>
        <w:pStyle w:val="Normal1style"/>
        <w:numPr>
          <w:ilvl w:val="1"/>
          <w:numId w:val="27"/>
        </w:numPr>
        <w:tabs>
          <w:tab w:val="left" w:pos="6120"/>
        </w:tabs>
        <w:spacing w:before="120"/>
        <w:rPr>
          <w:bCs/>
          <w:color w:val="000000" w:themeColor="text1"/>
          <w:sz w:val="20"/>
        </w:rPr>
      </w:pPr>
      <w:r>
        <w:rPr>
          <w:bCs/>
          <w:color w:val="000000" w:themeColor="text1"/>
          <w:sz w:val="20"/>
        </w:rPr>
        <w:t xml:space="preserve">Members requested offset quantity, project sponsors, and </w:t>
      </w:r>
      <w:r w:rsidR="00750827">
        <w:rPr>
          <w:bCs/>
          <w:color w:val="000000" w:themeColor="text1"/>
          <w:sz w:val="20"/>
        </w:rPr>
        <w:t>project</w:t>
      </w:r>
      <w:r>
        <w:rPr>
          <w:bCs/>
          <w:color w:val="000000" w:themeColor="text1"/>
          <w:sz w:val="20"/>
        </w:rPr>
        <w:t xml:space="preserve"> stage be included. </w:t>
      </w:r>
    </w:p>
    <w:p w14:paraId="7E6D11D2" w14:textId="704A1CD5" w:rsidR="00912A9B" w:rsidRPr="00EA791E" w:rsidRDefault="00525266" w:rsidP="00AA182D">
      <w:pPr>
        <w:pStyle w:val="Heading1"/>
        <w:ind w:hanging="180"/>
        <w:rPr>
          <w:sz w:val="24"/>
          <w:szCs w:val="23"/>
        </w:rPr>
      </w:pPr>
      <w:r w:rsidRPr="00EA791E">
        <w:rPr>
          <w:sz w:val="24"/>
          <w:szCs w:val="23"/>
        </w:rPr>
        <w:lastRenderedPageBreak/>
        <w:t>Action Items and Next Steps</w:t>
      </w:r>
    </w:p>
    <w:p w14:paraId="7CEB3186" w14:textId="6BC5D46B" w:rsidR="002C5CEA" w:rsidRPr="00FC1B4B" w:rsidRDefault="00432BC4" w:rsidP="00AA182D">
      <w:pPr>
        <w:pStyle w:val="Normal1style"/>
        <w:numPr>
          <w:ilvl w:val="0"/>
          <w:numId w:val="24"/>
        </w:numPr>
        <w:tabs>
          <w:tab w:val="left" w:pos="6120"/>
        </w:tabs>
        <w:spacing w:before="120"/>
        <w:ind w:hanging="180"/>
        <w:rPr>
          <w:bCs/>
          <w:sz w:val="20"/>
        </w:rPr>
      </w:pPr>
      <w:r w:rsidRPr="00FC1B4B">
        <w:rPr>
          <w:bCs/>
          <w:sz w:val="20"/>
        </w:rPr>
        <w:t xml:space="preserve">Summary of </w:t>
      </w:r>
      <w:r w:rsidR="00E04E12" w:rsidRPr="00FC1B4B">
        <w:rPr>
          <w:bCs/>
          <w:sz w:val="20"/>
        </w:rPr>
        <w:t xml:space="preserve">action items </w:t>
      </w:r>
      <w:r w:rsidR="00FC1B4B" w:rsidRPr="00FC1B4B">
        <w:rPr>
          <w:bCs/>
          <w:sz w:val="20"/>
        </w:rPr>
        <w:t>for members:</w:t>
      </w:r>
    </w:p>
    <w:p w14:paraId="7FC0597F" w14:textId="1F796E20" w:rsidR="0096318A" w:rsidRPr="00FC1B4B" w:rsidRDefault="00FC1B4B" w:rsidP="0096318A">
      <w:pPr>
        <w:pStyle w:val="Normal1style"/>
        <w:numPr>
          <w:ilvl w:val="1"/>
          <w:numId w:val="24"/>
        </w:numPr>
        <w:tabs>
          <w:tab w:val="left" w:pos="6120"/>
        </w:tabs>
        <w:spacing w:before="120"/>
        <w:rPr>
          <w:bCs/>
          <w:sz w:val="20"/>
        </w:rPr>
      </w:pPr>
      <w:r w:rsidRPr="00FC1B4B">
        <w:rPr>
          <w:bCs/>
          <w:sz w:val="20"/>
        </w:rPr>
        <w:t>Review water rights list and provide feedback to B</w:t>
      </w:r>
      <w:r w:rsidR="0096318A" w:rsidRPr="00FC1B4B">
        <w:rPr>
          <w:bCs/>
          <w:sz w:val="20"/>
        </w:rPr>
        <w:t>urt</w:t>
      </w:r>
      <w:r w:rsidR="00750827">
        <w:rPr>
          <w:bCs/>
          <w:sz w:val="20"/>
        </w:rPr>
        <w:t>.</w:t>
      </w:r>
    </w:p>
    <w:p w14:paraId="19DFA0C9" w14:textId="3BDC9E95" w:rsidR="00FC1B4B" w:rsidRPr="00FC1B4B" w:rsidRDefault="00FC1B4B" w:rsidP="00FC1B4B">
      <w:pPr>
        <w:pStyle w:val="Normal1style"/>
        <w:numPr>
          <w:ilvl w:val="0"/>
          <w:numId w:val="24"/>
        </w:numPr>
        <w:tabs>
          <w:tab w:val="left" w:pos="6120"/>
        </w:tabs>
        <w:spacing w:before="120"/>
        <w:rPr>
          <w:bCs/>
          <w:sz w:val="20"/>
        </w:rPr>
      </w:pPr>
      <w:r w:rsidRPr="00FC1B4B">
        <w:rPr>
          <w:bCs/>
          <w:sz w:val="20"/>
        </w:rPr>
        <w:t>Summary of action items for chair</w:t>
      </w:r>
      <w:r w:rsidR="009F2303">
        <w:rPr>
          <w:bCs/>
          <w:sz w:val="20"/>
        </w:rPr>
        <w:t xml:space="preserve"> and consultant</w:t>
      </w:r>
      <w:r w:rsidR="00FA1054">
        <w:rPr>
          <w:bCs/>
          <w:sz w:val="20"/>
        </w:rPr>
        <w:t>s</w:t>
      </w:r>
      <w:r w:rsidRPr="00FC1B4B">
        <w:rPr>
          <w:bCs/>
          <w:sz w:val="20"/>
        </w:rPr>
        <w:t>:</w:t>
      </w:r>
    </w:p>
    <w:p w14:paraId="55081CD9" w14:textId="77777777" w:rsidR="00FC1B4B" w:rsidRPr="00FC1B4B" w:rsidRDefault="00FC1B4B" w:rsidP="0096318A">
      <w:pPr>
        <w:pStyle w:val="Normal1style"/>
        <w:numPr>
          <w:ilvl w:val="1"/>
          <w:numId w:val="24"/>
        </w:numPr>
        <w:tabs>
          <w:tab w:val="left" w:pos="6120"/>
        </w:tabs>
        <w:spacing w:before="120"/>
        <w:rPr>
          <w:bCs/>
          <w:sz w:val="20"/>
        </w:rPr>
        <w:sectPr w:rsidR="00FC1B4B" w:rsidRPr="00FC1B4B" w:rsidSect="00AA182D">
          <w:type w:val="continuous"/>
          <w:pgSz w:w="12240" w:h="15840"/>
          <w:pgMar w:top="810" w:right="1440" w:bottom="540" w:left="1440" w:header="720" w:footer="720" w:gutter="0"/>
          <w:cols w:space="720"/>
          <w:docGrid w:linePitch="360"/>
        </w:sectPr>
      </w:pPr>
    </w:p>
    <w:p w14:paraId="5E5EB3A8" w14:textId="2B1E1371" w:rsidR="0096318A" w:rsidRPr="00FC1B4B" w:rsidRDefault="009F2303" w:rsidP="0096318A">
      <w:pPr>
        <w:pStyle w:val="Normal1style"/>
        <w:numPr>
          <w:ilvl w:val="1"/>
          <w:numId w:val="24"/>
        </w:numPr>
        <w:tabs>
          <w:tab w:val="left" w:pos="6120"/>
        </w:tabs>
        <w:spacing w:before="120"/>
        <w:rPr>
          <w:bCs/>
          <w:sz w:val="20"/>
        </w:rPr>
      </w:pPr>
      <w:r>
        <w:rPr>
          <w:bCs/>
          <w:sz w:val="20"/>
        </w:rPr>
        <w:t>Talk to PGG about water rights for islands</w:t>
      </w:r>
      <w:r w:rsidR="00FA1054">
        <w:rPr>
          <w:bCs/>
          <w:sz w:val="20"/>
        </w:rPr>
        <w:t>.</w:t>
      </w:r>
    </w:p>
    <w:p w14:paraId="56DBA9E5" w14:textId="19BC8D60" w:rsidR="0096318A" w:rsidRPr="00FC1B4B" w:rsidRDefault="00FA1054" w:rsidP="0096318A">
      <w:pPr>
        <w:pStyle w:val="Normal1style"/>
        <w:numPr>
          <w:ilvl w:val="1"/>
          <w:numId w:val="24"/>
        </w:numPr>
        <w:tabs>
          <w:tab w:val="left" w:pos="6120"/>
        </w:tabs>
        <w:spacing w:before="120"/>
        <w:rPr>
          <w:bCs/>
          <w:sz w:val="20"/>
        </w:rPr>
      </w:pPr>
      <w:r>
        <w:rPr>
          <w:bCs/>
          <w:sz w:val="20"/>
        </w:rPr>
        <w:t>Continued development of detailed project descriptions.</w:t>
      </w:r>
    </w:p>
    <w:p w14:paraId="0B755B70" w14:textId="7C932169" w:rsidR="0096318A" w:rsidRPr="00FC1B4B" w:rsidRDefault="00FC1B4B" w:rsidP="0096318A">
      <w:pPr>
        <w:pStyle w:val="Normal1style"/>
        <w:numPr>
          <w:ilvl w:val="1"/>
          <w:numId w:val="24"/>
        </w:numPr>
        <w:tabs>
          <w:tab w:val="left" w:pos="6120"/>
        </w:tabs>
        <w:spacing w:before="120"/>
        <w:rPr>
          <w:bCs/>
          <w:sz w:val="20"/>
        </w:rPr>
      </w:pPr>
      <w:r w:rsidRPr="00FC1B4B">
        <w:rPr>
          <w:bCs/>
          <w:sz w:val="20"/>
        </w:rPr>
        <w:t xml:space="preserve">Schedule </w:t>
      </w:r>
      <w:r w:rsidR="0096318A" w:rsidRPr="00FC1B4B">
        <w:rPr>
          <w:bCs/>
          <w:sz w:val="20"/>
        </w:rPr>
        <w:t xml:space="preserve">Beaver </w:t>
      </w:r>
      <w:r w:rsidRPr="00FC1B4B">
        <w:rPr>
          <w:bCs/>
          <w:sz w:val="20"/>
        </w:rPr>
        <w:t>Task Force meeting</w:t>
      </w:r>
      <w:r w:rsidR="00FA1054">
        <w:rPr>
          <w:bCs/>
          <w:sz w:val="20"/>
        </w:rPr>
        <w:t>.</w:t>
      </w:r>
    </w:p>
    <w:p w14:paraId="243FE0FC" w14:textId="19F66C38" w:rsidR="009F2303" w:rsidRDefault="009F2303" w:rsidP="0096318A">
      <w:pPr>
        <w:pStyle w:val="Normal1style"/>
        <w:numPr>
          <w:ilvl w:val="1"/>
          <w:numId w:val="24"/>
        </w:numPr>
        <w:tabs>
          <w:tab w:val="left" w:pos="6120"/>
        </w:tabs>
        <w:spacing w:before="120"/>
        <w:rPr>
          <w:bCs/>
          <w:sz w:val="20"/>
        </w:rPr>
      </w:pPr>
      <w:r>
        <w:rPr>
          <w:bCs/>
          <w:sz w:val="20"/>
        </w:rPr>
        <w:t>Schedule next workgroup meeting (mid August)</w:t>
      </w:r>
      <w:r w:rsidR="00FA1054">
        <w:rPr>
          <w:bCs/>
          <w:sz w:val="20"/>
        </w:rPr>
        <w:t>.</w:t>
      </w:r>
    </w:p>
    <w:p w14:paraId="0C919E14" w14:textId="1DA24DAE" w:rsidR="00FC1B4B" w:rsidRDefault="00FC1B4B" w:rsidP="0096318A">
      <w:pPr>
        <w:pStyle w:val="Normal1style"/>
        <w:numPr>
          <w:ilvl w:val="1"/>
          <w:numId w:val="24"/>
        </w:numPr>
        <w:tabs>
          <w:tab w:val="left" w:pos="6120"/>
        </w:tabs>
        <w:spacing w:before="120"/>
        <w:rPr>
          <w:bCs/>
          <w:sz w:val="20"/>
        </w:rPr>
      </w:pPr>
      <w:r w:rsidRPr="00FC1B4B">
        <w:rPr>
          <w:bCs/>
          <w:sz w:val="20"/>
        </w:rPr>
        <w:t>Summarize project list organization ideas</w:t>
      </w:r>
      <w:r w:rsidR="00FA1054">
        <w:rPr>
          <w:bCs/>
          <w:sz w:val="20"/>
        </w:rPr>
        <w:t>.</w:t>
      </w:r>
    </w:p>
    <w:p w14:paraId="268BDDCB" w14:textId="3689D44A" w:rsidR="00FA1054" w:rsidRDefault="00FA1054" w:rsidP="0096318A">
      <w:pPr>
        <w:pStyle w:val="Normal1style"/>
        <w:numPr>
          <w:ilvl w:val="1"/>
          <w:numId w:val="24"/>
        </w:numPr>
        <w:tabs>
          <w:tab w:val="left" w:pos="6120"/>
        </w:tabs>
        <w:spacing w:before="120"/>
        <w:rPr>
          <w:bCs/>
          <w:sz w:val="20"/>
        </w:rPr>
      </w:pPr>
      <w:r>
        <w:rPr>
          <w:bCs/>
          <w:sz w:val="20"/>
        </w:rPr>
        <w:t>Prepare discussion guide for committee on several topics discussed by the workgroup.</w:t>
      </w:r>
    </w:p>
    <w:p w14:paraId="0686A9ED" w14:textId="0B934080" w:rsidR="00FA1054" w:rsidRPr="00FC1B4B" w:rsidRDefault="00FA1054" w:rsidP="0096318A">
      <w:pPr>
        <w:pStyle w:val="Normal1style"/>
        <w:numPr>
          <w:ilvl w:val="1"/>
          <w:numId w:val="24"/>
        </w:numPr>
        <w:tabs>
          <w:tab w:val="left" w:pos="6120"/>
        </w:tabs>
        <w:spacing w:before="120"/>
        <w:rPr>
          <w:bCs/>
          <w:sz w:val="20"/>
        </w:rPr>
      </w:pPr>
      <w:r>
        <w:rPr>
          <w:bCs/>
          <w:sz w:val="20"/>
        </w:rPr>
        <w:t>Reach out to Nam and Alison regarding the Gig Harbor Golf Course project.</w:t>
      </w:r>
    </w:p>
    <w:p w14:paraId="592CEAD7" w14:textId="773A547F" w:rsidR="00FC1B4B" w:rsidRDefault="00FC1B4B" w:rsidP="003B00AD">
      <w:pPr>
        <w:rPr>
          <w:rFonts w:asciiTheme="minorHAnsi" w:eastAsia="Times New Roman" w:hAnsiTheme="minorHAnsi" w:cstheme="minorHAnsi"/>
          <w:color w:val="666666"/>
        </w:rPr>
      </w:pPr>
    </w:p>
    <w:p w14:paraId="13C893C3" w14:textId="77777777" w:rsidR="009F2303" w:rsidRDefault="009F2303" w:rsidP="003B00AD">
      <w:pPr>
        <w:rPr>
          <w:rFonts w:asciiTheme="minorHAnsi" w:eastAsia="Times New Roman" w:hAnsiTheme="minorHAnsi" w:cstheme="minorHAnsi"/>
          <w:vanish/>
          <w:color w:val="666666"/>
        </w:rPr>
        <w:sectPr w:rsidR="009F2303" w:rsidSect="00FC1B4B">
          <w:type w:val="continuous"/>
          <w:pgSz w:w="12240" w:h="15840"/>
          <w:pgMar w:top="810" w:right="1440" w:bottom="540" w:left="1440" w:header="720" w:footer="720" w:gutter="0"/>
          <w:cols w:num="2" w:space="720"/>
          <w:docGrid w:linePitch="360"/>
        </w:sectPr>
      </w:pPr>
    </w:p>
    <w:p w14:paraId="76E463EB" w14:textId="33478102" w:rsidR="00E17C86" w:rsidRPr="00A056C6" w:rsidRDefault="00E17C86" w:rsidP="003B00AD">
      <w:pPr>
        <w:rPr>
          <w:rFonts w:asciiTheme="minorHAnsi" w:eastAsia="Times New Roman" w:hAnsiTheme="minorHAnsi" w:cstheme="minorHAnsi"/>
          <w:vanish/>
          <w:color w:val="666666"/>
        </w:rPr>
      </w:pPr>
    </w:p>
    <w:sectPr w:rsidR="00E17C86" w:rsidRPr="00A056C6" w:rsidSect="00AA182D">
      <w:type w:val="continuous"/>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956E7" w14:textId="77777777" w:rsidR="00EB0C15" w:rsidRDefault="00EB0C15" w:rsidP="00E34A0C">
      <w:r>
        <w:separator/>
      </w:r>
    </w:p>
  </w:endnote>
  <w:endnote w:type="continuationSeparator" w:id="0">
    <w:p w14:paraId="4175EEC6" w14:textId="77777777" w:rsidR="00EB0C15" w:rsidRDefault="00EB0C15" w:rsidP="00E34A0C">
      <w:r>
        <w:continuationSeparator/>
      </w:r>
    </w:p>
  </w:endnote>
  <w:endnote w:type="continuationNotice" w:id="1">
    <w:p w14:paraId="53FB8B78" w14:textId="77777777" w:rsidR="00EB0C15" w:rsidRDefault="00EB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3933" w14:textId="77777777" w:rsidR="00EB0C15" w:rsidRDefault="00EB0C15" w:rsidP="00E34A0C">
      <w:r>
        <w:separator/>
      </w:r>
    </w:p>
  </w:footnote>
  <w:footnote w:type="continuationSeparator" w:id="0">
    <w:p w14:paraId="2F4236D7" w14:textId="77777777" w:rsidR="00EB0C15" w:rsidRDefault="00EB0C15" w:rsidP="00E34A0C">
      <w:r>
        <w:continuationSeparator/>
      </w:r>
    </w:p>
  </w:footnote>
  <w:footnote w:type="continuationNotice" w:id="1">
    <w:p w14:paraId="6FEB3FDD" w14:textId="77777777" w:rsidR="00EB0C15" w:rsidRDefault="00EB0C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DA4"/>
    <w:multiLevelType w:val="hybridMultilevel"/>
    <w:tmpl w:val="E4CAA74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DF342F2"/>
    <w:multiLevelType w:val="hybridMultilevel"/>
    <w:tmpl w:val="F7CCF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A727F"/>
    <w:multiLevelType w:val="hybridMultilevel"/>
    <w:tmpl w:val="8B9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069"/>
    <w:multiLevelType w:val="hybridMultilevel"/>
    <w:tmpl w:val="A2E0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E6A0C"/>
    <w:multiLevelType w:val="hybridMultilevel"/>
    <w:tmpl w:val="7E146678"/>
    <w:lvl w:ilvl="0" w:tplc="436C11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522E34"/>
    <w:multiLevelType w:val="hybridMultilevel"/>
    <w:tmpl w:val="A682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47505"/>
    <w:multiLevelType w:val="hybridMultilevel"/>
    <w:tmpl w:val="36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E5D"/>
    <w:multiLevelType w:val="hybridMultilevel"/>
    <w:tmpl w:val="F0D01916"/>
    <w:lvl w:ilvl="0" w:tplc="AF829F62">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EF02A6"/>
    <w:multiLevelType w:val="hybridMultilevel"/>
    <w:tmpl w:val="83C46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65750"/>
    <w:multiLevelType w:val="hybridMultilevel"/>
    <w:tmpl w:val="C804EEA0"/>
    <w:lvl w:ilvl="0" w:tplc="FA285E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92A78"/>
    <w:multiLevelType w:val="hybridMultilevel"/>
    <w:tmpl w:val="1142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F391F"/>
    <w:multiLevelType w:val="hybridMultilevel"/>
    <w:tmpl w:val="235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E3469"/>
    <w:multiLevelType w:val="hybridMultilevel"/>
    <w:tmpl w:val="0A0A6A8E"/>
    <w:lvl w:ilvl="0" w:tplc="04090001">
      <w:start w:val="1"/>
      <w:numFmt w:val="bullet"/>
      <w:lvlText w:val=""/>
      <w:lvlJc w:val="left"/>
      <w:pPr>
        <w:ind w:left="180" w:hanging="360"/>
      </w:pPr>
      <w:rPr>
        <w:rFonts w:ascii="Symbol" w:hAnsi="Symbol" w:hint="default"/>
      </w:rPr>
    </w:lvl>
    <w:lvl w:ilvl="1" w:tplc="4AD43CFE">
      <w:start w:val="1"/>
      <w:numFmt w:val="bullet"/>
      <w:lvlText w:val="o"/>
      <w:lvlJc w:val="left"/>
      <w:pPr>
        <w:ind w:left="900" w:hanging="360"/>
      </w:pPr>
      <w:rPr>
        <w:rFonts w:ascii="Courier New" w:hAnsi="Courier New" w:cs="Courier New" w:hint="default"/>
        <w:color w:val="auto"/>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474901FA"/>
    <w:multiLevelType w:val="hybridMultilevel"/>
    <w:tmpl w:val="1DB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255AA"/>
    <w:multiLevelType w:val="hybridMultilevel"/>
    <w:tmpl w:val="308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30D97"/>
    <w:multiLevelType w:val="hybridMultilevel"/>
    <w:tmpl w:val="2080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97147"/>
    <w:multiLevelType w:val="hybridMultilevel"/>
    <w:tmpl w:val="13B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61501"/>
    <w:multiLevelType w:val="hybridMultilevel"/>
    <w:tmpl w:val="AF26E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F411B"/>
    <w:multiLevelType w:val="hybridMultilevel"/>
    <w:tmpl w:val="4A285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A7AAE"/>
    <w:multiLevelType w:val="hybridMultilevel"/>
    <w:tmpl w:val="4A7A9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8F6FF1"/>
    <w:multiLevelType w:val="hybridMultilevel"/>
    <w:tmpl w:val="7618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1723"/>
    <w:multiLevelType w:val="hybridMultilevel"/>
    <w:tmpl w:val="A1E8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876DD"/>
    <w:multiLevelType w:val="hybridMultilevel"/>
    <w:tmpl w:val="AC4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A2FFB"/>
    <w:multiLevelType w:val="hybridMultilevel"/>
    <w:tmpl w:val="D9B2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157D7"/>
    <w:multiLevelType w:val="hybridMultilevel"/>
    <w:tmpl w:val="EB4A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27DB6"/>
    <w:multiLevelType w:val="hybridMultilevel"/>
    <w:tmpl w:val="E7FAF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21"/>
  </w:num>
  <w:num w:numId="4">
    <w:abstractNumId w:val="19"/>
  </w:num>
  <w:num w:numId="5">
    <w:abstractNumId w:val="15"/>
  </w:num>
  <w:num w:numId="6">
    <w:abstractNumId w:val="6"/>
  </w:num>
  <w:num w:numId="7">
    <w:abstractNumId w:val="3"/>
  </w:num>
  <w:num w:numId="8">
    <w:abstractNumId w:val="14"/>
  </w:num>
  <w:num w:numId="9">
    <w:abstractNumId w:val="4"/>
  </w:num>
  <w:num w:numId="10">
    <w:abstractNumId w:val="17"/>
  </w:num>
  <w:num w:numId="11">
    <w:abstractNumId w:val="8"/>
  </w:num>
  <w:num w:numId="12">
    <w:abstractNumId w:val="16"/>
  </w:num>
  <w:num w:numId="13">
    <w:abstractNumId w:val="11"/>
  </w:num>
  <w:num w:numId="14">
    <w:abstractNumId w:val="20"/>
  </w:num>
  <w:num w:numId="15">
    <w:abstractNumId w:val="2"/>
  </w:num>
  <w:num w:numId="16">
    <w:abstractNumId w:val="8"/>
  </w:num>
  <w:num w:numId="17">
    <w:abstractNumId w:val="7"/>
  </w:num>
  <w:num w:numId="18">
    <w:abstractNumId w:val="10"/>
  </w:num>
  <w:num w:numId="19">
    <w:abstractNumId w:val="24"/>
  </w:num>
  <w:num w:numId="20">
    <w:abstractNumId w:val="5"/>
  </w:num>
  <w:num w:numId="21">
    <w:abstractNumId w:val="25"/>
  </w:num>
  <w:num w:numId="22">
    <w:abstractNumId w:val="23"/>
  </w:num>
  <w:num w:numId="23">
    <w:abstractNumId w:val="22"/>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23E49"/>
    <w:rsid w:val="00026512"/>
    <w:rsid w:val="000337F8"/>
    <w:rsid w:val="00042625"/>
    <w:rsid w:val="00060A54"/>
    <w:rsid w:val="0006501C"/>
    <w:rsid w:val="000731A3"/>
    <w:rsid w:val="000952E5"/>
    <w:rsid w:val="000A365E"/>
    <w:rsid w:val="000A39F4"/>
    <w:rsid w:val="000A732B"/>
    <w:rsid w:val="000B45E1"/>
    <w:rsid w:val="000B53FB"/>
    <w:rsid w:val="000B65AA"/>
    <w:rsid w:val="000E6F73"/>
    <w:rsid w:val="000F260A"/>
    <w:rsid w:val="000F3546"/>
    <w:rsid w:val="000F6243"/>
    <w:rsid w:val="001010F9"/>
    <w:rsid w:val="001241E0"/>
    <w:rsid w:val="00132A9F"/>
    <w:rsid w:val="00135F9A"/>
    <w:rsid w:val="00150AFC"/>
    <w:rsid w:val="00153087"/>
    <w:rsid w:val="001658E1"/>
    <w:rsid w:val="00180809"/>
    <w:rsid w:val="0019587F"/>
    <w:rsid w:val="001B10D0"/>
    <w:rsid w:val="001D2044"/>
    <w:rsid w:val="001E28D5"/>
    <w:rsid w:val="001F0CFD"/>
    <w:rsid w:val="001F6884"/>
    <w:rsid w:val="001F7A77"/>
    <w:rsid w:val="0020598D"/>
    <w:rsid w:val="00206C04"/>
    <w:rsid w:val="00214A0F"/>
    <w:rsid w:val="00246EA3"/>
    <w:rsid w:val="002640CD"/>
    <w:rsid w:val="002861D0"/>
    <w:rsid w:val="002944DD"/>
    <w:rsid w:val="002A7A04"/>
    <w:rsid w:val="002B1261"/>
    <w:rsid w:val="002B161B"/>
    <w:rsid w:val="002B6770"/>
    <w:rsid w:val="002C5CEA"/>
    <w:rsid w:val="002C6AFE"/>
    <w:rsid w:val="002C7D3C"/>
    <w:rsid w:val="002D0921"/>
    <w:rsid w:val="002D5210"/>
    <w:rsid w:val="002E1A38"/>
    <w:rsid w:val="00300A18"/>
    <w:rsid w:val="00305A68"/>
    <w:rsid w:val="00312A3A"/>
    <w:rsid w:val="00337540"/>
    <w:rsid w:val="00340641"/>
    <w:rsid w:val="00341613"/>
    <w:rsid w:val="0034236B"/>
    <w:rsid w:val="0037551A"/>
    <w:rsid w:val="00375B5A"/>
    <w:rsid w:val="0037784B"/>
    <w:rsid w:val="00380E32"/>
    <w:rsid w:val="003A318E"/>
    <w:rsid w:val="003A4F00"/>
    <w:rsid w:val="003B00AD"/>
    <w:rsid w:val="003B49C6"/>
    <w:rsid w:val="003D6845"/>
    <w:rsid w:val="003F397F"/>
    <w:rsid w:val="00411752"/>
    <w:rsid w:val="00424857"/>
    <w:rsid w:val="00426D7F"/>
    <w:rsid w:val="004315F6"/>
    <w:rsid w:val="00432BC4"/>
    <w:rsid w:val="00434E40"/>
    <w:rsid w:val="0044453B"/>
    <w:rsid w:val="00455ECE"/>
    <w:rsid w:val="00462C88"/>
    <w:rsid w:val="0046467E"/>
    <w:rsid w:val="00467142"/>
    <w:rsid w:val="00484EB7"/>
    <w:rsid w:val="004A215E"/>
    <w:rsid w:val="004A6B13"/>
    <w:rsid w:val="004B4B98"/>
    <w:rsid w:val="004B5763"/>
    <w:rsid w:val="004D0C95"/>
    <w:rsid w:val="004E0684"/>
    <w:rsid w:val="004E586B"/>
    <w:rsid w:val="004F0620"/>
    <w:rsid w:val="00501ED0"/>
    <w:rsid w:val="00505719"/>
    <w:rsid w:val="00505F60"/>
    <w:rsid w:val="00513B7D"/>
    <w:rsid w:val="00516813"/>
    <w:rsid w:val="00525266"/>
    <w:rsid w:val="00526F3D"/>
    <w:rsid w:val="00530495"/>
    <w:rsid w:val="00531EDD"/>
    <w:rsid w:val="00541CFA"/>
    <w:rsid w:val="00555A4A"/>
    <w:rsid w:val="00562836"/>
    <w:rsid w:val="00570AE3"/>
    <w:rsid w:val="00570B92"/>
    <w:rsid w:val="00571892"/>
    <w:rsid w:val="005774CD"/>
    <w:rsid w:val="00593226"/>
    <w:rsid w:val="00597EC0"/>
    <w:rsid w:val="005A5F11"/>
    <w:rsid w:val="005A6B16"/>
    <w:rsid w:val="005C2461"/>
    <w:rsid w:val="005D081E"/>
    <w:rsid w:val="005D31CD"/>
    <w:rsid w:val="005D7636"/>
    <w:rsid w:val="005E2D2C"/>
    <w:rsid w:val="005E509C"/>
    <w:rsid w:val="0060235B"/>
    <w:rsid w:val="00610A24"/>
    <w:rsid w:val="00614913"/>
    <w:rsid w:val="00617B0D"/>
    <w:rsid w:val="00621047"/>
    <w:rsid w:val="00652801"/>
    <w:rsid w:val="006551C3"/>
    <w:rsid w:val="0065722A"/>
    <w:rsid w:val="006628DD"/>
    <w:rsid w:val="00672436"/>
    <w:rsid w:val="00675AEC"/>
    <w:rsid w:val="00693725"/>
    <w:rsid w:val="00693E60"/>
    <w:rsid w:val="006A42EF"/>
    <w:rsid w:val="006B180C"/>
    <w:rsid w:val="006B1BCC"/>
    <w:rsid w:val="006B2C2C"/>
    <w:rsid w:val="006B785A"/>
    <w:rsid w:val="006C1ABA"/>
    <w:rsid w:val="006C7C54"/>
    <w:rsid w:val="006E35F6"/>
    <w:rsid w:val="006E43C3"/>
    <w:rsid w:val="006E5504"/>
    <w:rsid w:val="006F08A4"/>
    <w:rsid w:val="006F760C"/>
    <w:rsid w:val="00702628"/>
    <w:rsid w:val="00720918"/>
    <w:rsid w:val="00724DFD"/>
    <w:rsid w:val="00742EC1"/>
    <w:rsid w:val="00743D5D"/>
    <w:rsid w:val="00750804"/>
    <w:rsid w:val="00750827"/>
    <w:rsid w:val="0075194F"/>
    <w:rsid w:val="00764E63"/>
    <w:rsid w:val="007817D6"/>
    <w:rsid w:val="0078541A"/>
    <w:rsid w:val="00790551"/>
    <w:rsid w:val="00797D47"/>
    <w:rsid w:val="007A36EA"/>
    <w:rsid w:val="007A3C14"/>
    <w:rsid w:val="007B0BF6"/>
    <w:rsid w:val="007B3295"/>
    <w:rsid w:val="007C44D2"/>
    <w:rsid w:val="007C5CDF"/>
    <w:rsid w:val="007F238E"/>
    <w:rsid w:val="007F6DB7"/>
    <w:rsid w:val="007F6F1B"/>
    <w:rsid w:val="00805AD4"/>
    <w:rsid w:val="00807515"/>
    <w:rsid w:val="0081226A"/>
    <w:rsid w:val="00832696"/>
    <w:rsid w:val="008340D8"/>
    <w:rsid w:val="008348A7"/>
    <w:rsid w:val="00851EA7"/>
    <w:rsid w:val="00865A37"/>
    <w:rsid w:val="00871F5D"/>
    <w:rsid w:val="00873678"/>
    <w:rsid w:val="0087614C"/>
    <w:rsid w:val="0089148D"/>
    <w:rsid w:val="008A4F94"/>
    <w:rsid w:val="008A6CF1"/>
    <w:rsid w:val="008C3102"/>
    <w:rsid w:val="008C7CC0"/>
    <w:rsid w:val="008E4582"/>
    <w:rsid w:val="008F27D1"/>
    <w:rsid w:val="008F6C88"/>
    <w:rsid w:val="00906567"/>
    <w:rsid w:val="00906C7D"/>
    <w:rsid w:val="00912A9B"/>
    <w:rsid w:val="00917A64"/>
    <w:rsid w:val="00942171"/>
    <w:rsid w:val="00947AEE"/>
    <w:rsid w:val="00960F9A"/>
    <w:rsid w:val="00962250"/>
    <w:rsid w:val="0096318A"/>
    <w:rsid w:val="009641A2"/>
    <w:rsid w:val="0097058B"/>
    <w:rsid w:val="00972FDD"/>
    <w:rsid w:val="00973884"/>
    <w:rsid w:val="00985013"/>
    <w:rsid w:val="009C1B2A"/>
    <w:rsid w:val="009D1FF3"/>
    <w:rsid w:val="009D26F5"/>
    <w:rsid w:val="009D3BA5"/>
    <w:rsid w:val="009D6CDE"/>
    <w:rsid w:val="009E4424"/>
    <w:rsid w:val="009E6FC1"/>
    <w:rsid w:val="009F2303"/>
    <w:rsid w:val="009F2A73"/>
    <w:rsid w:val="00A0039A"/>
    <w:rsid w:val="00A040DA"/>
    <w:rsid w:val="00A056C6"/>
    <w:rsid w:val="00A12565"/>
    <w:rsid w:val="00A4747D"/>
    <w:rsid w:val="00AA182D"/>
    <w:rsid w:val="00AA432F"/>
    <w:rsid w:val="00AC2167"/>
    <w:rsid w:val="00AC3AC7"/>
    <w:rsid w:val="00AC732C"/>
    <w:rsid w:val="00AD1996"/>
    <w:rsid w:val="00AE0CF2"/>
    <w:rsid w:val="00B00904"/>
    <w:rsid w:val="00B15513"/>
    <w:rsid w:val="00B24C97"/>
    <w:rsid w:val="00B26C38"/>
    <w:rsid w:val="00B40ACF"/>
    <w:rsid w:val="00B57ACF"/>
    <w:rsid w:val="00B936D6"/>
    <w:rsid w:val="00BA3DFA"/>
    <w:rsid w:val="00BA44B5"/>
    <w:rsid w:val="00BA4B4F"/>
    <w:rsid w:val="00BA7E30"/>
    <w:rsid w:val="00BC68BC"/>
    <w:rsid w:val="00BC74A2"/>
    <w:rsid w:val="00BD565D"/>
    <w:rsid w:val="00BD631F"/>
    <w:rsid w:val="00BD6E30"/>
    <w:rsid w:val="00BE2638"/>
    <w:rsid w:val="00BE466B"/>
    <w:rsid w:val="00BF3262"/>
    <w:rsid w:val="00BF6D91"/>
    <w:rsid w:val="00C00646"/>
    <w:rsid w:val="00C116A5"/>
    <w:rsid w:val="00C15B46"/>
    <w:rsid w:val="00C327D3"/>
    <w:rsid w:val="00C42C72"/>
    <w:rsid w:val="00C513BF"/>
    <w:rsid w:val="00C515BE"/>
    <w:rsid w:val="00C556F9"/>
    <w:rsid w:val="00C92DCC"/>
    <w:rsid w:val="00CA03E7"/>
    <w:rsid w:val="00CA7746"/>
    <w:rsid w:val="00CB245E"/>
    <w:rsid w:val="00CB4D82"/>
    <w:rsid w:val="00CB59D4"/>
    <w:rsid w:val="00CC2ED1"/>
    <w:rsid w:val="00CC7480"/>
    <w:rsid w:val="00CD2E69"/>
    <w:rsid w:val="00CD4B50"/>
    <w:rsid w:val="00CF3536"/>
    <w:rsid w:val="00D0681A"/>
    <w:rsid w:val="00D07BE0"/>
    <w:rsid w:val="00D334F9"/>
    <w:rsid w:val="00D376B3"/>
    <w:rsid w:val="00D4168A"/>
    <w:rsid w:val="00D47C6B"/>
    <w:rsid w:val="00D616A5"/>
    <w:rsid w:val="00D761B7"/>
    <w:rsid w:val="00D911E2"/>
    <w:rsid w:val="00D94234"/>
    <w:rsid w:val="00DC1F04"/>
    <w:rsid w:val="00DC6663"/>
    <w:rsid w:val="00DD2E69"/>
    <w:rsid w:val="00DE0DF8"/>
    <w:rsid w:val="00DF5EFF"/>
    <w:rsid w:val="00E04E12"/>
    <w:rsid w:val="00E11CB6"/>
    <w:rsid w:val="00E17C86"/>
    <w:rsid w:val="00E34A0C"/>
    <w:rsid w:val="00E36A74"/>
    <w:rsid w:val="00E47A51"/>
    <w:rsid w:val="00E72DD3"/>
    <w:rsid w:val="00E7327E"/>
    <w:rsid w:val="00E80B24"/>
    <w:rsid w:val="00E9342D"/>
    <w:rsid w:val="00E97899"/>
    <w:rsid w:val="00EA70BA"/>
    <w:rsid w:val="00EA791E"/>
    <w:rsid w:val="00EB0C15"/>
    <w:rsid w:val="00EB17FE"/>
    <w:rsid w:val="00EB1CF1"/>
    <w:rsid w:val="00EB75A3"/>
    <w:rsid w:val="00EC0BA4"/>
    <w:rsid w:val="00EC12ED"/>
    <w:rsid w:val="00ED5C2A"/>
    <w:rsid w:val="00EE43AB"/>
    <w:rsid w:val="00EF1BEB"/>
    <w:rsid w:val="00EF400A"/>
    <w:rsid w:val="00F05745"/>
    <w:rsid w:val="00F52C59"/>
    <w:rsid w:val="00F6234F"/>
    <w:rsid w:val="00F646C5"/>
    <w:rsid w:val="00F74E2A"/>
    <w:rsid w:val="00F8128A"/>
    <w:rsid w:val="00F8493C"/>
    <w:rsid w:val="00F91E44"/>
    <w:rsid w:val="00F91FCA"/>
    <w:rsid w:val="00FA1054"/>
    <w:rsid w:val="00FA1FCF"/>
    <w:rsid w:val="00FA3390"/>
    <w:rsid w:val="00FB03D6"/>
    <w:rsid w:val="00FB469F"/>
    <w:rsid w:val="00FB4D56"/>
    <w:rsid w:val="00FC1B4B"/>
    <w:rsid w:val="00FD25D2"/>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7C5CDF"/>
    <w:rPr>
      <w:sz w:val="16"/>
      <w:szCs w:val="16"/>
    </w:rPr>
  </w:style>
  <w:style w:type="paragraph" w:styleId="CommentText">
    <w:name w:val="annotation text"/>
    <w:basedOn w:val="Normal"/>
    <w:link w:val="CommentTextChar"/>
    <w:uiPriority w:val="99"/>
    <w:semiHidden/>
    <w:unhideWhenUsed/>
    <w:rsid w:val="007C5CDF"/>
    <w:rPr>
      <w:sz w:val="20"/>
      <w:szCs w:val="20"/>
    </w:rPr>
  </w:style>
  <w:style w:type="character" w:customStyle="1" w:styleId="CommentTextChar">
    <w:name w:val="Comment Text Char"/>
    <w:basedOn w:val="DefaultParagraphFont"/>
    <w:link w:val="CommentText"/>
    <w:uiPriority w:val="99"/>
    <w:semiHidden/>
    <w:rsid w:val="007C5CD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5CDF"/>
    <w:rPr>
      <w:b/>
      <w:bCs/>
    </w:rPr>
  </w:style>
  <w:style w:type="character" w:customStyle="1" w:styleId="CommentSubjectChar">
    <w:name w:val="Comment Subject Char"/>
    <w:basedOn w:val="CommentTextChar"/>
    <w:link w:val="CommentSubject"/>
    <w:uiPriority w:val="99"/>
    <w:semiHidden/>
    <w:rsid w:val="007C5C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947">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600067900">
      <w:bodyDiv w:val="1"/>
      <w:marLeft w:val="0"/>
      <w:marRight w:val="0"/>
      <w:marTop w:val="0"/>
      <w:marBottom w:val="0"/>
      <w:divBdr>
        <w:top w:val="none" w:sz="0" w:space="0" w:color="auto"/>
        <w:left w:val="none" w:sz="0" w:space="0" w:color="auto"/>
        <w:bottom w:val="none" w:sz="0" w:space="0" w:color="auto"/>
        <w:right w:val="none" w:sz="0" w:space="0" w:color="auto"/>
      </w:divBdr>
    </w:div>
    <w:div w:id="944846765">
      <w:bodyDiv w:val="1"/>
      <w:marLeft w:val="0"/>
      <w:marRight w:val="0"/>
      <w:marTop w:val="0"/>
      <w:marBottom w:val="0"/>
      <w:divBdr>
        <w:top w:val="none" w:sz="0" w:space="0" w:color="auto"/>
        <w:left w:val="none" w:sz="0" w:space="0" w:color="auto"/>
        <w:bottom w:val="none" w:sz="0" w:space="0" w:color="auto"/>
        <w:right w:val="none" w:sz="0" w:space="0" w:color="auto"/>
      </w:divBdr>
    </w:div>
    <w:div w:id="1186138460">
      <w:bodyDiv w:val="1"/>
      <w:marLeft w:val="0"/>
      <w:marRight w:val="0"/>
      <w:marTop w:val="0"/>
      <w:marBottom w:val="0"/>
      <w:divBdr>
        <w:top w:val="none" w:sz="0" w:space="0" w:color="auto"/>
        <w:left w:val="none" w:sz="0" w:space="0" w:color="auto"/>
        <w:bottom w:val="none" w:sz="0" w:space="0" w:color="auto"/>
        <w:right w:val="none" w:sz="0" w:space="0" w:color="auto"/>
      </w:divBdr>
    </w:div>
    <w:div w:id="1827354781">
      <w:bodyDiv w:val="1"/>
      <w:marLeft w:val="0"/>
      <w:marRight w:val="0"/>
      <w:marTop w:val="0"/>
      <w:marBottom w:val="0"/>
      <w:divBdr>
        <w:top w:val="none" w:sz="0" w:space="0" w:color="auto"/>
        <w:left w:val="none" w:sz="0" w:space="0" w:color="auto"/>
        <w:bottom w:val="none" w:sz="0" w:space="0" w:color="auto"/>
        <w:right w:val="none" w:sz="0" w:space="0" w:color="auto"/>
      </w:divBdr>
    </w:div>
    <w:div w:id="191889964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y.box.com/v/WRIA15ProjectInventory" TargetMode="External"/><Relationship Id="rId18" Type="http://schemas.openxmlformats.org/officeDocument/2006/relationships/hyperlink" Target="https://app.box.com/s/frjdft71963yo2sqge1kltkz9vo1hz5o" TargetMode="External"/><Relationship Id="rId3" Type="http://schemas.openxmlformats.org/officeDocument/2006/relationships/customXml" Target="../customXml/item3.xml"/><Relationship Id="rId21" Type="http://schemas.openxmlformats.org/officeDocument/2006/relationships/hyperlink" Target="https://app.box.com/s/5ednny272a3q8aq2pjc13nl611rleydx" TargetMode="External"/><Relationship Id="rId7" Type="http://schemas.openxmlformats.org/officeDocument/2006/relationships/settings" Target="settings.xml"/><Relationship Id="rId12" Type="http://schemas.openxmlformats.org/officeDocument/2006/relationships/hyperlink" Target="https://ecy.box.com/v/WRIA15WRAcquisitionsAssess" TargetMode="External"/><Relationship Id="rId17" Type="http://schemas.openxmlformats.org/officeDocument/2006/relationships/hyperlink" Target="https://app.box.com/s/c0oz1on7fhimd1wnuz3iw8w4fu3hkms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box.com/s/9nuwlkd0vgcq0j2i7exdkqjjypagq8ms" TargetMode="External"/><Relationship Id="rId20" Type="http://schemas.openxmlformats.org/officeDocument/2006/relationships/hyperlink" Target="https://app.box.com/s/mvkpqrgsum4aeuqwvl79qtjqhu22d4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dr.maps.arcgis.com/apps/webappviewer/index.html?id=d7d02dedb57241aa81dd7eb376c8625a" TargetMode="External"/><Relationship Id="rId23" Type="http://schemas.openxmlformats.org/officeDocument/2006/relationships/hyperlink" Target="https://app.box.com/s/98rgsj14yxzhakbmkl7y1j4euminkp0b" TargetMode="External"/><Relationship Id="rId10" Type="http://schemas.openxmlformats.org/officeDocument/2006/relationships/endnotes" Target="endnotes.xml"/><Relationship Id="rId19" Type="http://schemas.openxmlformats.org/officeDocument/2006/relationships/hyperlink" Target="https://app.box.com/s/1ib5h3jfcjy9bqavn40twsh5eepomc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25amrq2ra473ze3cjz6hj40f50c88lgc" TargetMode="External"/><Relationship Id="rId22" Type="http://schemas.openxmlformats.org/officeDocument/2006/relationships/hyperlink" Target="https://app.box.com/s/z75qx25kpf9t8xagi5g9cl8cnac0gk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fa9a4940-7a8b-4399-b0b9-597dee2fdc40"/>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02D5138-C2CD-4B23-8B57-B95583DA84F4}"/>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8FAB7D54-2F14-4638-A3C1-19DFD935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WRIA15JulyWorkgroupSummary</dc:title>
  <dc:subject>March agenda</dc:subject>
  <dc:creator>Barb Macgregor</dc:creator>
  <cp:keywords/>
  <dc:description/>
  <cp:lastModifiedBy>Vynne McKinstry, Stacy J. (ECY)</cp:lastModifiedBy>
  <cp:revision>4</cp:revision>
  <cp:lastPrinted>2018-08-22T19:01:00Z</cp:lastPrinted>
  <dcterms:created xsi:type="dcterms:W3CDTF">2020-07-15T16:02:00Z</dcterms:created>
  <dcterms:modified xsi:type="dcterms:W3CDTF">2020-07-15T16:07:00Z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