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C51E" w14:textId="645C7547" w:rsidR="00312A3A" w:rsidRPr="00B40ACF" w:rsidRDefault="00312A3A" w:rsidP="00312A3A">
      <w:pPr>
        <w:pStyle w:val="Titlestyle"/>
        <w:rPr>
          <w:sz w:val="36"/>
          <w:szCs w:val="28"/>
        </w:rPr>
      </w:pPr>
      <w:bookmarkStart w:id="0" w:name="_GoBack"/>
      <w:r w:rsidRPr="00042625">
        <w:rPr>
          <w:noProof/>
          <w:color w:val="FF0000"/>
          <w:sz w:val="36"/>
          <w:szCs w:val="28"/>
        </w:rPr>
        <w:drawing>
          <wp:anchor distT="0" distB="0" distL="114300" distR="114300" simplePos="0" relativeHeight="251658240" behindDoc="0" locked="0" layoutInCell="1" allowOverlap="1" wp14:anchorId="3712B576" wp14:editId="63C84895">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924484">
        <w:rPr>
          <w:sz w:val="36"/>
          <w:szCs w:val="28"/>
        </w:rPr>
        <w:t>Meeting Summary</w:t>
      </w:r>
    </w:p>
    <w:p w14:paraId="5978BE94"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0E525DD" w14:textId="25C1CDFF" w:rsidR="00944335" w:rsidRPr="009E4424" w:rsidRDefault="00944335" w:rsidP="00944335">
      <w:pPr>
        <w:pStyle w:val="Sub-titlestyle"/>
        <w:rPr>
          <w:b/>
          <w:color w:val="44688F"/>
        </w:rPr>
      </w:pPr>
      <w:r>
        <w:rPr>
          <w:b/>
          <w:color w:val="44688F"/>
        </w:rPr>
        <w:t>Committee M</w:t>
      </w:r>
      <w:r w:rsidRPr="009E4424">
        <w:rPr>
          <w:b/>
          <w:color w:val="44688F"/>
        </w:rPr>
        <w:t>eeting</w:t>
      </w:r>
      <w:r>
        <w:rPr>
          <w:b/>
          <w:color w:val="44688F"/>
        </w:rPr>
        <w:t xml:space="preserve"> </w:t>
      </w:r>
    </w:p>
    <w:p w14:paraId="01EA7DA9" w14:textId="42A21B4E" w:rsidR="00944335" w:rsidRDefault="00FF080F" w:rsidP="00944335">
      <w:pPr>
        <w:pStyle w:val="Sub-titlestyle"/>
        <w:rPr>
          <w:rStyle w:val="Hyperlink"/>
        </w:rPr>
      </w:pPr>
      <w:r>
        <w:rPr>
          <w:color w:val="44688F"/>
        </w:rPr>
        <w:t>October 1</w:t>
      </w:r>
      <w:r w:rsidR="00D6194C">
        <w:rPr>
          <w:color w:val="44688F"/>
        </w:rPr>
        <w:t>, 2020</w:t>
      </w:r>
      <w:r w:rsidR="00944335" w:rsidRPr="00915B27">
        <w:rPr>
          <w:color w:val="44688F"/>
        </w:rPr>
        <w:t xml:space="preserve"> | </w:t>
      </w:r>
      <w:r w:rsidR="0083457F">
        <w:rPr>
          <w:color w:val="44688F"/>
        </w:rPr>
        <w:t>9</w:t>
      </w:r>
      <w:r w:rsidR="002E2F1E">
        <w:rPr>
          <w:color w:val="44688F"/>
        </w:rPr>
        <w:t>:</w:t>
      </w:r>
      <w:r w:rsidR="00257D4F">
        <w:rPr>
          <w:color w:val="44688F"/>
        </w:rPr>
        <w:t>3</w:t>
      </w:r>
      <w:r w:rsidR="002E2F1E">
        <w:rPr>
          <w:color w:val="44688F"/>
        </w:rPr>
        <w:t>0 a.m</w:t>
      </w:r>
      <w:r w:rsidR="00944335" w:rsidRPr="0077302F">
        <w:rPr>
          <w:color w:val="44688F"/>
        </w:rPr>
        <w:t>.-</w:t>
      </w:r>
      <w:r w:rsidR="0077302F">
        <w:rPr>
          <w:color w:val="44688F"/>
        </w:rPr>
        <w:t>3:00</w:t>
      </w:r>
      <w:r w:rsidR="00F55951" w:rsidRPr="00F64EE8">
        <w:rPr>
          <w:color w:val="44688F"/>
        </w:rPr>
        <w:t xml:space="preserve"> </w:t>
      </w:r>
      <w:proofErr w:type="spellStart"/>
      <w:r w:rsidR="00F55951" w:rsidRPr="00F64EE8">
        <w:rPr>
          <w:color w:val="44688F"/>
        </w:rPr>
        <w:t>p</w:t>
      </w:r>
      <w:r w:rsidR="00944335" w:rsidRPr="00F64EE8">
        <w:rPr>
          <w:color w:val="44688F"/>
        </w:rPr>
        <w:t>.m.|</w:t>
      </w:r>
      <w:hyperlink r:id="rId13" w:history="1">
        <w:r w:rsidR="00944335" w:rsidRPr="00610435">
          <w:rPr>
            <w:rStyle w:val="Hyperlink"/>
          </w:rPr>
          <w:t>WRIA</w:t>
        </w:r>
        <w:proofErr w:type="spellEnd"/>
        <w:r w:rsidR="00944335" w:rsidRPr="00610435">
          <w:rPr>
            <w:rStyle w:val="Hyperlink"/>
          </w:rPr>
          <w:t xml:space="preserve"> 15 Committee Webpage</w:t>
        </w:r>
      </w:hyperlink>
    </w:p>
    <w:p w14:paraId="36519875" w14:textId="47B0B794" w:rsidR="00FF7C94" w:rsidRPr="00150AFC" w:rsidRDefault="007A2F59" w:rsidP="007B238F">
      <w:pPr>
        <w:spacing w:after="60"/>
        <w:ind w:right="-117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595585E" wp14:editId="0466F9B1">
                <wp:simplePos x="0" y="0"/>
                <wp:positionH relativeFrom="page">
                  <wp:align>left</wp:align>
                </wp:positionH>
                <wp:positionV relativeFrom="paragraph">
                  <wp:posOffset>153670</wp:posOffset>
                </wp:positionV>
                <wp:extent cx="7734300" cy="1158240"/>
                <wp:effectExtent l="0" t="0" r="0" b="3810"/>
                <wp:wrapNone/>
                <wp:docPr id="2" name="Rectangle 2" descr="decorative" title="Blue band"/>
                <wp:cNvGraphicFramePr/>
                <a:graphic xmlns:a="http://schemas.openxmlformats.org/drawingml/2006/main">
                  <a:graphicData uri="http://schemas.microsoft.com/office/word/2010/wordprocessingShape">
                    <wps:wsp>
                      <wps:cNvSpPr/>
                      <wps:spPr>
                        <a:xfrm>
                          <a:off x="0" y="0"/>
                          <a:ext cx="7734300" cy="115824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B674" id="Rectangle 2" o:spid="_x0000_s1026" alt="Title: Blue band - Description: decorative" style="position:absolute;margin-left:0;margin-top:12.1pt;width:609pt;height:91.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" fillcolor="#44688f" stroked="f" strokeweight="1pt">
                <w10:wrap anchorx="page"/>
              </v:rect>
            </w:pict>
          </mc:Fallback>
        </mc:AlternateContent>
      </w:r>
    </w:p>
    <w:p w14:paraId="73529ADD" w14:textId="77777777" w:rsidR="00150AFC" w:rsidRPr="00150AFC" w:rsidRDefault="00150AFC" w:rsidP="00FF7C94">
      <w:pPr>
        <w:pStyle w:val="Heading2"/>
        <w:rPr>
          <w:color w:val="FFFFFF" w:themeColor="background1"/>
        </w:rPr>
        <w:sectPr w:rsidR="00150AFC" w:rsidRPr="00150AFC" w:rsidSect="00E16919">
          <w:footerReference w:type="default" r:id="rId14"/>
          <w:type w:val="continuous"/>
          <w:pgSz w:w="12240" w:h="15840"/>
          <w:pgMar w:top="360" w:right="1440" w:bottom="720" w:left="1440" w:header="0" w:footer="720" w:gutter="0"/>
          <w:cols w:space="720"/>
          <w:docGrid w:linePitch="360"/>
        </w:sectPr>
      </w:pPr>
    </w:p>
    <w:p w14:paraId="430C12BC" w14:textId="77777777" w:rsidR="0044453B" w:rsidRPr="00104139" w:rsidRDefault="007A36EA" w:rsidP="000419A8">
      <w:pPr>
        <w:rPr>
          <w:b/>
          <w:color w:val="FFFFFF" w:themeColor="background1"/>
          <w:sz w:val="21"/>
          <w:szCs w:val="21"/>
          <w:u w:val="single"/>
        </w:rPr>
      </w:pPr>
      <w:r w:rsidRPr="00104139">
        <w:rPr>
          <w:b/>
          <w:color w:val="FFFFFF" w:themeColor="background1"/>
          <w:sz w:val="21"/>
          <w:szCs w:val="21"/>
          <w:u w:val="single"/>
        </w:rPr>
        <w:t>Location</w:t>
      </w:r>
    </w:p>
    <w:p w14:paraId="67F413A9" w14:textId="77777777" w:rsidR="001254D4" w:rsidRPr="00104139" w:rsidRDefault="000E28C0" w:rsidP="000419A8">
      <w:pPr>
        <w:rPr>
          <w:rFonts w:ascii="Franklin Gothic Book" w:hAnsi="Franklin Gothic Book"/>
          <w:color w:val="FFFFFF" w:themeColor="background1"/>
          <w:sz w:val="21"/>
          <w:szCs w:val="21"/>
        </w:rPr>
      </w:pPr>
      <w:r w:rsidRPr="00104139">
        <w:rPr>
          <w:rFonts w:ascii="Franklin Gothic Book" w:hAnsi="Franklin Gothic Book"/>
          <w:color w:val="FFFFFF" w:themeColor="background1"/>
          <w:sz w:val="21"/>
          <w:szCs w:val="21"/>
        </w:rPr>
        <w:t>WebEx Only</w:t>
      </w:r>
      <w:r w:rsidR="001254D4" w:rsidRPr="00104139">
        <w:rPr>
          <w:rFonts w:ascii="Franklin Gothic Book" w:hAnsi="Franklin Gothic Book"/>
          <w:color w:val="FFFFFF" w:themeColor="background1"/>
          <w:sz w:val="21"/>
          <w:szCs w:val="21"/>
        </w:rPr>
        <w:t xml:space="preserve"> </w:t>
      </w:r>
    </w:p>
    <w:p w14:paraId="7967F64E" w14:textId="4BDFE8D5" w:rsidR="001C6829" w:rsidRPr="00104139" w:rsidRDefault="001254D4" w:rsidP="000419A8">
      <w:pPr>
        <w:rPr>
          <w:rFonts w:ascii="Franklin Gothic Book" w:hAnsi="Franklin Gothic Book"/>
          <w:color w:val="FFFFFF" w:themeColor="background1"/>
          <w:sz w:val="21"/>
          <w:szCs w:val="21"/>
        </w:rPr>
      </w:pPr>
      <w:r w:rsidRPr="00104139">
        <w:rPr>
          <w:rFonts w:ascii="Franklin Gothic Book" w:hAnsi="Franklin Gothic Book"/>
          <w:color w:val="FFFFFF" w:themeColor="background1"/>
          <w:sz w:val="21"/>
          <w:szCs w:val="21"/>
        </w:rPr>
        <w:t>(See instructions below)</w:t>
      </w:r>
    </w:p>
    <w:p w14:paraId="08159D06" w14:textId="00300FC5" w:rsidR="00150AFC" w:rsidRPr="00104139" w:rsidRDefault="00EA70BA" w:rsidP="00944335">
      <w:pPr>
        <w:rPr>
          <w:rFonts w:ascii="Franklin Gothic Book" w:hAnsi="Franklin Gothic Book"/>
          <w:color w:val="FFFFFF" w:themeColor="background1"/>
          <w:sz w:val="21"/>
          <w:szCs w:val="21"/>
        </w:rPr>
      </w:pPr>
      <w:r w:rsidRPr="00104139">
        <w:rPr>
          <w:rFonts w:ascii="Franklin Gothic Book" w:hAnsi="Franklin Gothic Book"/>
          <w:color w:val="FFFFFF" w:themeColor="background1"/>
          <w:sz w:val="21"/>
          <w:szCs w:val="21"/>
        </w:rPr>
        <w:br w:type="column"/>
      </w:r>
      <w:r w:rsidR="00150AFC" w:rsidRPr="00104139">
        <w:rPr>
          <w:rFonts w:asciiTheme="majorHAnsi" w:eastAsiaTheme="majorEastAsia" w:hAnsiTheme="majorHAnsi" w:cstheme="majorBidi"/>
          <w:b/>
          <w:color w:val="FFFFFF" w:themeColor="background1"/>
          <w:sz w:val="21"/>
          <w:szCs w:val="21"/>
          <w:u w:val="single"/>
        </w:rPr>
        <w:t>Committee Chair</w:t>
      </w:r>
    </w:p>
    <w:p w14:paraId="4035B34A" w14:textId="351AD774" w:rsidR="00150AFC" w:rsidRPr="00104139" w:rsidRDefault="00FB469F" w:rsidP="00EA70BA">
      <w:pPr>
        <w:rPr>
          <w:rFonts w:ascii="Franklin Gothic Book" w:hAnsi="Franklin Gothic Book"/>
          <w:color w:val="FFFFFF" w:themeColor="background1"/>
          <w:sz w:val="21"/>
          <w:szCs w:val="21"/>
        </w:rPr>
      </w:pPr>
      <w:r w:rsidRPr="00104139">
        <w:rPr>
          <w:rFonts w:ascii="Franklin Gothic Book" w:hAnsi="Franklin Gothic Book"/>
          <w:color w:val="FFFFFF" w:themeColor="background1"/>
          <w:sz w:val="21"/>
          <w:szCs w:val="21"/>
        </w:rPr>
        <w:t xml:space="preserve">Stacy Vynne </w:t>
      </w:r>
    </w:p>
    <w:p w14:paraId="672BFBFE" w14:textId="77777777" w:rsidR="00973884" w:rsidRPr="00104139" w:rsidRDefault="00C15B46" w:rsidP="00EA70BA">
      <w:pPr>
        <w:rPr>
          <w:rFonts w:ascii="Franklin Gothic Book" w:hAnsi="Franklin Gothic Book"/>
          <w:color w:val="FFFFFF" w:themeColor="background1"/>
          <w:sz w:val="21"/>
          <w:szCs w:val="21"/>
        </w:rPr>
      </w:pPr>
      <w:r w:rsidRPr="00104139">
        <w:rPr>
          <w:rFonts w:ascii="Franklin Gothic Book" w:hAnsi="Franklin Gothic Book"/>
          <w:color w:val="FFFFFF" w:themeColor="background1"/>
          <w:sz w:val="21"/>
          <w:szCs w:val="21"/>
        </w:rPr>
        <w:t>Svyn461</w:t>
      </w:r>
      <w:r w:rsidR="00973884" w:rsidRPr="00104139">
        <w:rPr>
          <w:rFonts w:ascii="Franklin Gothic Book" w:hAnsi="Franklin Gothic Book"/>
          <w:color w:val="FFFFFF" w:themeColor="background1"/>
          <w:sz w:val="21"/>
          <w:szCs w:val="21"/>
        </w:rPr>
        <w:t>@ecy.wa.gov</w:t>
      </w:r>
    </w:p>
    <w:p w14:paraId="1D6F1E82" w14:textId="77777777" w:rsidR="00973884" w:rsidRPr="00104139" w:rsidRDefault="00973884" w:rsidP="00EA70BA">
      <w:pPr>
        <w:rPr>
          <w:rFonts w:ascii="Franklin Gothic Book" w:hAnsi="Franklin Gothic Book"/>
          <w:color w:val="FFFFFF" w:themeColor="background1"/>
          <w:sz w:val="21"/>
          <w:szCs w:val="21"/>
        </w:rPr>
      </w:pPr>
      <w:r w:rsidRPr="00104139">
        <w:rPr>
          <w:rFonts w:ascii="Franklin Gothic Book" w:hAnsi="Franklin Gothic Book"/>
          <w:color w:val="FFFFFF" w:themeColor="background1"/>
          <w:sz w:val="21"/>
          <w:szCs w:val="21"/>
        </w:rPr>
        <w:t>(425) 649-7114</w:t>
      </w:r>
      <w:r w:rsidR="00972FDD" w:rsidRPr="00104139">
        <w:rPr>
          <w:rFonts w:ascii="Franklin Gothic Book" w:hAnsi="Franklin Gothic Book"/>
          <w:color w:val="FFFFFF" w:themeColor="background1"/>
          <w:sz w:val="21"/>
          <w:szCs w:val="21"/>
        </w:rPr>
        <w:tab/>
      </w:r>
    </w:p>
    <w:p w14:paraId="4AF235E5" w14:textId="77777777" w:rsidR="00150AFC" w:rsidRPr="00104139" w:rsidRDefault="00EA70BA" w:rsidP="007B238F">
      <w:pPr>
        <w:tabs>
          <w:tab w:val="left" w:pos="90"/>
        </w:tabs>
        <w:ind w:left="-270" w:hanging="90"/>
        <w:rPr>
          <w:b/>
          <w:color w:val="FFFFFF" w:themeColor="background1"/>
          <w:sz w:val="21"/>
          <w:szCs w:val="21"/>
          <w:u w:val="single"/>
        </w:rPr>
      </w:pPr>
      <w:r w:rsidRPr="00104139">
        <w:rPr>
          <w:rFonts w:ascii="Franklin Gothic Book" w:hAnsi="Franklin Gothic Book"/>
          <w:color w:val="FFFFFF" w:themeColor="background1"/>
          <w:sz w:val="21"/>
          <w:szCs w:val="21"/>
        </w:rPr>
        <w:br w:type="column"/>
      </w:r>
      <w:r w:rsidR="00150AFC" w:rsidRPr="00104139">
        <w:rPr>
          <w:rFonts w:asciiTheme="majorHAnsi" w:eastAsiaTheme="majorEastAsia" w:hAnsiTheme="majorHAnsi" w:cstheme="majorBidi"/>
          <w:b/>
          <w:color w:val="FFFFFF" w:themeColor="background1"/>
          <w:sz w:val="21"/>
          <w:szCs w:val="21"/>
          <w:u w:val="single"/>
        </w:rPr>
        <w:t>Handouts</w:t>
      </w:r>
    </w:p>
    <w:p w14:paraId="58FD32B0" w14:textId="77777777" w:rsidR="00924484" w:rsidRDefault="00924484" w:rsidP="00924484">
      <w:pPr>
        <w:pStyle w:val="ListParagraph"/>
        <w:tabs>
          <w:tab w:val="left" w:pos="180"/>
        </w:tabs>
        <w:ind w:left="-90" w:hanging="270"/>
        <w:rPr>
          <w:rFonts w:ascii="Franklin Gothic Book" w:hAnsi="Franklin Gothic Book"/>
          <w:color w:val="FFFFFF" w:themeColor="background1"/>
          <w:sz w:val="16"/>
          <w:szCs w:val="18"/>
        </w:rPr>
      </w:pPr>
      <w:r w:rsidRPr="00F9662D">
        <w:rPr>
          <w:rFonts w:ascii="Franklin Gothic Book" w:hAnsi="Franklin Gothic Book"/>
          <w:color w:val="FFFFFF" w:themeColor="background1"/>
          <w:sz w:val="16"/>
          <w:szCs w:val="18"/>
        </w:rPr>
        <w:t>Agenda</w:t>
      </w:r>
    </w:p>
    <w:p w14:paraId="048E667A" w14:textId="77777777" w:rsidR="00924484" w:rsidRPr="00F9662D" w:rsidRDefault="00924484" w:rsidP="00924484">
      <w:pPr>
        <w:pStyle w:val="ListParagraph"/>
        <w:tabs>
          <w:tab w:val="left" w:pos="180"/>
        </w:tabs>
        <w:ind w:left="-90" w:right="-1800" w:hanging="270"/>
        <w:rPr>
          <w:rFonts w:ascii="Franklin Gothic Book" w:hAnsi="Franklin Gothic Book"/>
          <w:color w:val="FFFFFF" w:themeColor="background1"/>
          <w:sz w:val="16"/>
          <w:szCs w:val="18"/>
        </w:rPr>
      </w:pPr>
      <w:r>
        <w:rPr>
          <w:rFonts w:ascii="Franklin Gothic Book" w:hAnsi="Franklin Gothic Book"/>
          <w:color w:val="FFFFFF" w:themeColor="background1"/>
          <w:sz w:val="16"/>
          <w:szCs w:val="18"/>
        </w:rPr>
        <w:t>September Meeting Summary- Revised</w:t>
      </w:r>
    </w:p>
    <w:p w14:paraId="65FE164F" w14:textId="77777777" w:rsidR="00924484" w:rsidRDefault="00924484" w:rsidP="00924484">
      <w:pPr>
        <w:pStyle w:val="ListParagraph"/>
        <w:tabs>
          <w:tab w:val="left" w:pos="180"/>
        </w:tabs>
        <w:ind w:left="-90" w:right="-1710" w:hanging="270"/>
        <w:rPr>
          <w:rFonts w:ascii="Franklin Gothic Book" w:hAnsi="Franklin Gothic Book"/>
          <w:color w:val="FFFFFF" w:themeColor="background1"/>
          <w:sz w:val="16"/>
          <w:szCs w:val="18"/>
        </w:rPr>
      </w:pPr>
      <w:r w:rsidRPr="00CD7493">
        <w:rPr>
          <w:rFonts w:ascii="Franklin Gothic Book" w:hAnsi="Franklin Gothic Book"/>
          <w:color w:val="FFFFFF" w:themeColor="background1"/>
          <w:sz w:val="16"/>
          <w:szCs w:val="18"/>
        </w:rPr>
        <w:t xml:space="preserve">Discussion guides: </w:t>
      </w:r>
      <w:r>
        <w:rPr>
          <w:rFonts w:ascii="Franklin Gothic Book" w:hAnsi="Franklin Gothic Book"/>
          <w:color w:val="FFFFFF" w:themeColor="background1"/>
          <w:sz w:val="16"/>
          <w:szCs w:val="18"/>
        </w:rPr>
        <w:t>Comments on Chapter 4 and Compiled Plan; NEB Evaluation; Consumptive Use Estimate</w:t>
      </w:r>
    </w:p>
    <w:p w14:paraId="5FAAB32F" w14:textId="77777777" w:rsidR="00924484" w:rsidRDefault="00924484" w:rsidP="00924484">
      <w:pPr>
        <w:pStyle w:val="ListParagraph"/>
        <w:tabs>
          <w:tab w:val="left" w:pos="180"/>
        </w:tabs>
        <w:ind w:left="-90" w:right="-1710" w:hanging="270"/>
        <w:rPr>
          <w:rFonts w:ascii="Franklin Gothic Book" w:hAnsi="Franklin Gothic Book"/>
          <w:color w:val="FFFFFF" w:themeColor="background1"/>
          <w:sz w:val="16"/>
          <w:szCs w:val="18"/>
        </w:rPr>
      </w:pPr>
      <w:r>
        <w:rPr>
          <w:rFonts w:ascii="Franklin Gothic Book" w:hAnsi="Franklin Gothic Book"/>
          <w:color w:val="FFFFFF" w:themeColor="background1"/>
          <w:sz w:val="16"/>
          <w:szCs w:val="18"/>
        </w:rPr>
        <w:t>Project Workgroup Updates and Recommendations</w:t>
      </w:r>
    </w:p>
    <w:p w14:paraId="32A8EDCA" w14:textId="77777777" w:rsidR="00924484" w:rsidRDefault="00924484" w:rsidP="00924484">
      <w:pPr>
        <w:pStyle w:val="ListParagraph"/>
        <w:tabs>
          <w:tab w:val="left" w:pos="180"/>
        </w:tabs>
        <w:ind w:left="-90" w:right="-1710" w:hanging="270"/>
        <w:rPr>
          <w:rFonts w:ascii="Franklin Gothic Book" w:hAnsi="Franklin Gothic Book"/>
          <w:color w:val="FFFFFF" w:themeColor="background1"/>
          <w:sz w:val="16"/>
          <w:szCs w:val="18"/>
        </w:rPr>
      </w:pPr>
      <w:r>
        <w:rPr>
          <w:rFonts w:ascii="Franklin Gothic Book" w:hAnsi="Franklin Gothic Book"/>
          <w:color w:val="FFFFFF" w:themeColor="background1"/>
          <w:sz w:val="16"/>
          <w:szCs w:val="18"/>
        </w:rPr>
        <w:t>Adaptive Management Draft Section</w:t>
      </w:r>
    </w:p>
    <w:p w14:paraId="15B71E73" w14:textId="77777777" w:rsidR="00924484" w:rsidRDefault="00924484" w:rsidP="00924484">
      <w:pPr>
        <w:pStyle w:val="ListParagraph"/>
        <w:tabs>
          <w:tab w:val="left" w:pos="180"/>
        </w:tabs>
        <w:ind w:left="-90" w:right="-1710" w:hanging="270"/>
        <w:rPr>
          <w:rFonts w:ascii="Franklin Gothic Book" w:hAnsi="Franklin Gothic Book"/>
          <w:color w:val="FFFFFF" w:themeColor="background1"/>
          <w:sz w:val="16"/>
          <w:szCs w:val="18"/>
        </w:rPr>
      </w:pPr>
      <w:r>
        <w:rPr>
          <w:rFonts w:ascii="Franklin Gothic Book" w:hAnsi="Franklin Gothic Book"/>
          <w:color w:val="FFFFFF" w:themeColor="background1"/>
          <w:sz w:val="16"/>
          <w:szCs w:val="18"/>
        </w:rPr>
        <w:t>Responses to Salmon Recovery Portal Questions</w:t>
      </w:r>
    </w:p>
    <w:p w14:paraId="23ED2A6D" w14:textId="1CFCDF4D" w:rsidR="000979F0" w:rsidRDefault="000979F0" w:rsidP="000979F0">
      <w:pPr>
        <w:tabs>
          <w:tab w:val="left" w:pos="180"/>
        </w:tabs>
        <w:ind w:right="-1710"/>
        <w:rPr>
          <w:rFonts w:ascii="Franklin Gothic Book" w:hAnsi="Franklin Gothic Book"/>
          <w:color w:val="FFFFFF" w:themeColor="background1"/>
          <w:sz w:val="16"/>
          <w:szCs w:val="18"/>
        </w:rPr>
      </w:pPr>
    </w:p>
    <w:p w14:paraId="2C0F488B" w14:textId="0AE4BA5D" w:rsidR="000979F0" w:rsidRPr="000979F0" w:rsidRDefault="000979F0" w:rsidP="000979F0">
      <w:pPr>
        <w:tabs>
          <w:tab w:val="left" w:pos="180"/>
        </w:tabs>
        <w:ind w:right="-1710"/>
        <w:rPr>
          <w:rFonts w:ascii="Franklin Gothic Book" w:hAnsi="Franklin Gothic Book"/>
          <w:color w:val="FFFFFF" w:themeColor="background1"/>
          <w:sz w:val="16"/>
          <w:szCs w:val="18"/>
        </w:rPr>
        <w:sectPr w:rsidR="000979F0" w:rsidRPr="000979F0" w:rsidSect="00E16919">
          <w:type w:val="continuous"/>
          <w:pgSz w:w="12240" w:h="15840"/>
          <w:pgMar w:top="1080" w:right="2340" w:bottom="720" w:left="1440" w:header="720" w:footer="720" w:gutter="0"/>
          <w:cols w:num="3" w:space="855"/>
          <w:docGrid w:linePitch="360"/>
        </w:sectPr>
      </w:pPr>
    </w:p>
    <w:p w14:paraId="26353A52" w14:textId="77777777" w:rsidR="004B4B66" w:rsidRDefault="004B4B66" w:rsidP="007C6F02">
      <w:pPr>
        <w:pStyle w:val="Heading1"/>
        <w:spacing w:before="0" w:after="120"/>
      </w:pPr>
    </w:p>
    <w:p w14:paraId="4D276485" w14:textId="65F2946E" w:rsidR="007C6F02" w:rsidRDefault="009C0843" w:rsidP="007C6F02">
      <w:pPr>
        <w:pStyle w:val="Heading1"/>
        <w:spacing w:before="0" w:after="120"/>
      </w:pPr>
      <w:r>
        <w:t>Attendanc</w:t>
      </w:r>
      <w:r w:rsidR="007C6F02">
        <w:t>e</w:t>
      </w:r>
    </w:p>
    <w:p w14:paraId="041888F6" w14:textId="532915B8" w:rsidR="007C6F02" w:rsidRDefault="007C6F02" w:rsidP="007C6F02">
      <w:pPr>
        <w:pStyle w:val="Heading2"/>
      </w:pPr>
      <w:r>
        <w:t>Committee Representatives and Alternates *</w:t>
      </w:r>
    </w:p>
    <w:p w14:paraId="78F7AEE0" w14:textId="77777777" w:rsidR="001C33FF" w:rsidRDefault="001C33FF" w:rsidP="001C33FF">
      <w:pPr>
        <w:sectPr w:rsidR="001C33FF" w:rsidSect="009C0843">
          <w:type w:val="continuous"/>
          <w:pgSz w:w="12240" w:h="15840"/>
          <w:pgMar w:top="1080" w:right="1440" w:bottom="720" w:left="1440" w:header="720" w:footer="720" w:gutter="0"/>
          <w:cols w:space="720"/>
        </w:sectPr>
      </w:pPr>
    </w:p>
    <w:p w14:paraId="17EDB317" w14:textId="1FAADD47" w:rsidR="001C33FF" w:rsidRDefault="001C33FF" w:rsidP="001C33FF">
      <w:r>
        <w:t>Joel Purdy (Kitsap Public Utility District)</w:t>
      </w:r>
    </w:p>
    <w:p w14:paraId="14FC300E" w14:textId="77777777" w:rsidR="001C33FF" w:rsidRDefault="001C33FF" w:rsidP="001C33FF">
      <w:r>
        <w:t xml:space="preserve">Stacy Vynne McKinstry (WA </w:t>
      </w:r>
      <w:proofErr w:type="spellStart"/>
      <w:r>
        <w:t>Dept</w:t>
      </w:r>
      <w:proofErr w:type="spellEnd"/>
      <w:r>
        <w:t xml:space="preserve"> of Ecology)</w:t>
      </w:r>
    </w:p>
    <w:p w14:paraId="29CC537E" w14:textId="77777777" w:rsidR="001C33FF" w:rsidRDefault="001C33FF" w:rsidP="001C33FF">
      <w:r>
        <w:t xml:space="preserve">Greg </w:t>
      </w:r>
      <w:proofErr w:type="spellStart"/>
      <w:r>
        <w:t>Rabourn</w:t>
      </w:r>
      <w:proofErr w:type="spellEnd"/>
      <w:r>
        <w:t xml:space="preserve"> (King County)</w:t>
      </w:r>
    </w:p>
    <w:p w14:paraId="1EABCA6A" w14:textId="77777777" w:rsidR="001C33FF" w:rsidRDefault="001C33FF" w:rsidP="001C33FF">
      <w:r>
        <w:t>Teresa Smith (City of Bremerton)</w:t>
      </w:r>
    </w:p>
    <w:p w14:paraId="3F80FC7B" w14:textId="77777777" w:rsidR="001C33FF" w:rsidRDefault="001C33FF" w:rsidP="001C33FF">
      <w:r>
        <w:t>Dave Ward (Kitsap County)</w:t>
      </w:r>
    </w:p>
    <w:p w14:paraId="32B11F2D" w14:textId="77777777" w:rsidR="001C33FF" w:rsidRDefault="001C33FF" w:rsidP="001C33FF">
      <w:r>
        <w:t>Zach Holt (alternate - City of Port Orchard)</w:t>
      </w:r>
    </w:p>
    <w:p w14:paraId="63A5AB90" w14:textId="22B20AFF" w:rsidR="007E2C50" w:rsidRDefault="007E2C50" w:rsidP="007E2C50">
      <w:r>
        <w:t xml:space="preserve">Brittany Gordon (WA </w:t>
      </w:r>
      <w:proofErr w:type="spellStart"/>
      <w:r>
        <w:t>Dept</w:t>
      </w:r>
      <w:proofErr w:type="spellEnd"/>
      <w:r>
        <w:t xml:space="preserve"> of Fish &amp; Wildlife)</w:t>
      </w:r>
    </w:p>
    <w:p w14:paraId="0797A193" w14:textId="302AC14B" w:rsidR="001C33FF" w:rsidRDefault="001C33FF" w:rsidP="001C33FF">
      <w:r>
        <w:t xml:space="preserve">Nam Siu (alternate- WA </w:t>
      </w:r>
      <w:proofErr w:type="spellStart"/>
      <w:r>
        <w:t>Dept</w:t>
      </w:r>
      <w:proofErr w:type="spellEnd"/>
      <w:r>
        <w:t xml:space="preserve"> of Fish &amp; Wildlife)</w:t>
      </w:r>
    </w:p>
    <w:p w14:paraId="5F1E47B0" w14:textId="77777777" w:rsidR="001C33FF" w:rsidRDefault="001C33FF" w:rsidP="001C33FF">
      <w:r>
        <w:t>Austin Jennings (alternate - Pierce County)</w:t>
      </w:r>
    </w:p>
    <w:p w14:paraId="27B10920" w14:textId="77777777" w:rsidR="001C33FF" w:rsidRDefault="001C33FF" w:rsidP="001C33FF">
      <w:r>
        <w:t>Dan Cardwell (Pierce County)</w:t>
      </w:r>
    </w:p>
    <w:p w14:paraId="4DB7D077" w14:textId="77777777" w:rsidR="001C33FF" w:rsidRDefault="001C33FF" w:rsidP="001C33FF">
      <w:r>
        <w:t xml:space="preserve">Dana </w:t>
      </w:r>
      <w:proofErr w:type="spellStart"/>
      <w:r>
        <w:t>Sarff</w:t>
      </w:r>
      <w:proofErr w:type="spellEnd"/>
      <w:r>
        <w:t xml:space="preserve"> (alternate - Skokomish Tribe)</w:t>
      </w:r>
    </w:p>
    <w:p w14:paraId="1FC535C8" w14:textId="77777777" w:rsidR="001C33FF" w:rsidRDefault="001C33FF" w:rsidP="001C33FF">
      <w:r>
        <w:t>Seth Book (alternate - Skokomish Tribe)</w:t>
      </w:r>
    </w:p>
    <w:p w14:paraId="6BACF73F" w14:textId="77777777" w:rsidR="001C33FF" w:rsidRDefault="001C33FF" w:rsidP="001C33FF">
      <w:r>
        <w:t>Paul Pickett (alternate - Squaxin Island Tribe)</w:t>
      </w:r>
    </w:p>
    <w:p w14:paraId="65961190" w14:textId="77777777" w:rsidR="001C33FF" w:rsidRDefault="001C33FF" w:rsidP="001C33FF">
      <w:r>
        <w:t xml:space="preserve">Randy </w:t>
      </w:r>
      <w:proofErr w:type="spellStart"/>
      <w:r>
        <w:t>Neatherlin</w:t>
      </w:r>
      <w:proofErr w:type="spellEnd"/>
      <w:r>
        <w:t xml:space="preserve"> (Mason County)</w:t>
      </w:r>
    </w:p>
    <w:p w14:paraId="492CADE2" w14:textId="77777777" w:rsidR="001C33FF" w:rsidRDefault="001C33FF" w:rsidP="001C33FF">
      <w:r>
        <w:t xml:space="preserve">Russ </w:t>
      </w:r>
      <w:proofErr w:type="spellStart"/>
      <w:r>
        <w:t>Shiplet</w:t>
      </w:r>
      <w:proofErr w:type="spellEnd"/>
      <w:r>
        <w:t xml:space="preserve"> (Kitsap Building Association)</w:t>
      </w:r>
    </w:p>
    <w:p w14:paraId="52179882" w14:textId="77777777" w:rsidR="001C33FF" w:rsidRDefault="001C33FF" w:rsidP="001C33FF">
      <w:r>
        <w:t>Sam Phillips (Port Gamble S’Klallam Tribe)</w:t>
      </w:r>
    </w:p>
    <w:p w14:paraId="6E429229" w14:textId="77777777" w:rsidR="001C33FF" w:rsidRDefault="001C33FF" w:rsidP="001C33FF">
      <w:r>
        <w:t>Mike Michael (City of Bainbridge Island)</w:t>
      </w:r>
    </w:p>
    <w:p w14:paraId="699DFCEF" w14:textId="77777777" w:rsidR="001C33FF" w:rsidRDefault="001C33FF" w:rsidP="001C33FF">
      <w:r>
        <w:t>Dave Windom (Mason County)</w:t>
      </w:r>
    </w:p>
    <w:p w14:paraId="6CFD5276" w14:textId="77777777" w:rsidR="001C33FF" w:rsidRDefault="001C33FF" w:rsidP="001C33FF">
      <w:r>
        <w:t>Alison O’Sullivan (Suquamish Tribe)</w:t>
      </w:r>
    </w:p>
    <w:p w14:paraId="4D515973" w14:textId="77777777" w:rsidR="001C33FF" w:rsidRDefault="001C33FF" w:rsidP="001C33FF">
      <w:proofErr w:type="spellStart"/>
      <w:r>
        <w:t>Bri</w:t>
      </w:r>
      <w:proofErr w:type="spellEnd"/>
      <w:r>
        <w:t xml:space="preserve"> Ellis (City of Gig Harbor)</w:t>
      </w:r>
    </w:p>
    <w:p w14:paraId="44E16FDD" w14:textId="77777777" w:rsidR="001C33FF" w:rsidRDefault="001C33FF" w:rsidP="001C33FF">
      <w:r>
        <w:t>Nathan Daniel (Great Peninsula Conservancy)</w:t>
      </w:r>
    </w:p>
    <w:p w14:paraId="6A3308CF" w14:textId="178D3805" w:rsidR="007C6F02" w:rsidRDefault="001C33FF" w:rsidP="001C33FF">
      <w:r>
        <w:t>David Winfrey (Puyallup Tribe)</w:t>
      </w:r>
    </w:p>
    <w:p w14:paraId="0DB1FCCF" w14:textId="77777777" w:rsidR="001C33FF" w:rsidRDefault="001C33FF" w:rsidP="007C6F02">
      <w:pPr>
        <w:sectPr w:rsidR="001C33FF" w:rsidSect="001C33FF">
          <w:type w:val="continuous"/>
          <w:pgSz w:w="12240" w:h="15840"/>
          <w:pgMar w:top="1080" w:right="1440" w:bottom="720" w:left="1440" w:header="720" w:footer="720" w:gutter="0"/>
          <w:cols w:num="2" w:space="720"/>
        </w:sectPr>
      </w:pPr>
    </w:p>
    <w:p w14:paraId="09B49B63" w14:textId="50FCCF85" w:rsidR="007C6F02" w:rsidRDefault="007C6F02" w:rsidP="007C6F02"/>
    <w:p w14:paraId="08C6632D" w14:textId="235C8E36" w:rsidR="007C6F02" w:rsidRDefault="007C6F02" w:rsidP="007C6F02">
      <w:pPr>
        <w:pStyle w:val="Heading2"/>
      </w:pPr>
      <w:r>
        <w:t xml:space="preserve">Other Attendees </w:t>
      </w:r>
    </w:p>
    <w:p w14:paraId="0C1FD0FE" w14:textId="77777777" w:rsidR="004F585E" w:rsidRDefault="004F585E" w:rsidP="007E2C50">
      <w:pPr>
        <w:sectPr w:rsidR="004F585E" w:rsidSect="009C0843">
          <w:type w:val="continuous"/>
          <w:pgSz w:w="12240" w:h="15840"/>
          <w:pgMar w:top="1080" w:right="1440" w:bottom="720" w:left="1440" w:header="720" w:footer="720" w:gutter="0"/>
          <w:cols w:space="720"/>
        </w:sectPr>
      </w:pPr>
    </w:p>
    <w:p w14:paraId="30C88296" w14:textId="70E7EA99" w:rsidR="007E2C50" w:rsidRPr="00304688" w:rsidRDefault="007E2C50" w:rsidP="007E2C50">
      <w:pPr>
        <w:rPr>
          <w:lang w:val="es-GT"/>
        </w:rPr>
      </w:pPr>
      <w:r w:rsidRPr="00304688">
        <w:rPr>
          <w:lang w:val="es-GT"/>
        </w:rPr>
        <w:t>Ingria Jones (Ecology)</w:t>
      </w:r>
    </w:p>
    <w:p w14:paraId="0AEA893B" w14:textId="77777777" w:rsidR="004F585E" w:rsidRPr="00304688" w:rsidRDefault="007E2C50" w:rsidP="004F585E">
      <w:pPr>
        <w:rPr>
          <w:lang w:val="es-GT"/>
        </w:rPr>
      </w:pPr>
      <w:r w:rsidRPr="00304688">
        <w:rPr>
          <w:lang w:val="es-GT"/>
        </w:rPr>
        <w:t>Paulina Levy (Ecology)</w:t>
      </w:r>
      <w:r w:rsidR="004F585E" w:rsidRPr="00304688">
        <w:rPr>
          <w:lang w:val="es-GT"/>
        </w:rPr>
        <w:t xml:space="preserve"> </w:t>
      </w:r>
    </w:p>
    <w:p w14:paraId="6E58EE81" w14:textId="207A325B" w:rsidR="004F585E" w:rsidRDefault="004F585E" w:rsidP="004F585E">
      <w:r>
        <w:t xml:space="preserve">Susan </w:t>
      </w:r>
      <w:proofErr w:type="spellStart"/>
      <w:r>
        <w:t>Gulick</w:t>
      </w:r>
      <w:proofErr w:type="spellEnd"/>
      <w:r>
        <w:t xml:space="preserve"> (Sound Resolutions, Facilitator)</w:t>
      </w:r>
    </w:p>
    <w:p w14:paraId="64C2AA65" w14:textId="77777777" w:rsidR="004F585E" w:rsidRPr="00304688" w:rsidRDefault="004F585E" w:rsidP="004F585E">
      <w:pPr>
        <w:rPr>
          <w:lang w:val="es-GT"/>
        </w:rPr>
      </w:pPr>
      <w:r w:rsidRPr="00304688">
        <w:rPr>
          <w:lang w:val="es-GT"/>
        </w:rPr>
        <w:t>Angela Pietschmann (Cascadia, Info Manager)</w:t>
      </w:r>
    </w:p>
    <w:p w14:paraId="1B0FD550" w14:textId="77777777" w:rsidR="004F585E" w:rsidRDefault="004F585E" w:rsidP="004F585E">
      <w:r>
        <w:t>Bob Montgomery (Anchor QEA)</w:t>
      </w:r>
    </w:p>
    <w:p w14:paraId="497711C3" w14:textId="1371DA7C" w:rsidR="004F585E" w:rsidRDefault="004F585E" w:rsidP="004F585E">
      <w:r>
        <w:t>Burt Clothier (PGG</w:t>
      </w:r>
      <w:proofErr w:type="gramStart"/>
      <w:r>
        <w:t>)</w:t>
      </w:r>
      <w:proofErr w:type="gramEnd"/>
      <w:r>
        <w:br/>
        <w:t>Joel Massmann (Suquamish Tribe)</w:t>
      </w:r>
    </w:p>
    <w:p w14:paraId="77F14C6A" w14:textId="77777777" w:rsidR="004F585E" w:rsidRDefault="004F585E" w:rsidP="004F585E">
      <w:r>
        <w:t>John Covert (Ecology)</w:t>
      </w:r>
    </w:p>
    <w:p w14:paraId="37DA35A1" w14:textId="77777777" w:rsidR="004F585E" w:rsidRDefault="004F585E" w:rsidP="007E2C50">
      <w:pPr>
        <w:sectPr w:rsidR="004F585E" w:rsidSect="004F585E">
          <w:type w:val="continuous"/>
          <w:pgSz w:w="12240" w:h="15840"/>
          <w:pgMar w:top="1080" w:right="1440" w:bottom="720" w:left="1440" w:header="720" w:footer="720" w:gutter="0"/>
          <w:cols w:num="2" w:space="720"/>
        </w:sectPr>
      </w:pPr>
    </w:p>
    <w:p w14:paraId="331F1A1F" w14:textId="3BA158D8" w:rsidR="007E2C50" w:rsidRPr="007E2C50" w:rsidRDefault="007E2C50" w:rsidP="007E2C50"/>
    <w:p w14:paraId="4E16DDFD" w14:textId="49482F30" w:rsidR="007C6F02" w:rsidRDefault="007C6F02" w:rsidP="007C6F02">
      <w:pPr>
        <w:pStyle w:val="Heading2"/>
      </w:pPr>
      <w:r>
        <w:t>Committee Representatives Not in Attendance*</w:t>
      </w:r>
    </w:p>
    <w:p w14:paraId="582D652D" w14:textId="77777777" w:rsidR="00D25CA6" w:rsidRDefault="00D25CA6" w:rsidP="004F585E">
      <w:pPr>
        <w:sectPr w:rsidR="00D25CA6" w:rsidSect="009C0843">
          <w:type w:val="continuous"/>
          <w:pgSz w:w="12240" w:h="15840"/>
          <w:pgMar w:top="1080" w:right="1440" w:bottom="720" w:left="1440" w:header="720" w:footer="720" w:gutter="0"/>
          <w:cols w:space="720"/>
        </w:sectPr>
      </w:pPr>
    </w:p>
    <w:p w14:paraId="71472C23" w14:textId="6B23D19D" w:rsidR="004F585E" w:rsidRDefault="00E74BDD" w:rsidP="004F585E">
      <w:r>
        <w:t>City of Poulsbo</w:t>
      </w:r>
    </w:p>
    <w:p w14:paraId="7EEB3CF1" w14:textId="29DC4FF2" w:rsidR="0090727D" w:rsidRDefault="008246A7" w:rsidP="004F585E">
      <w:r>
        <w:t>Kitsap Conservation District</w:t>
      </w:r>
    </w:p>
    <w:p w14:paraId="03F3C3A5" w14:textId="48D90226" w:rsidR="008246A7" w:rsidRDefault="008246A7" w:rsidP="004F585E">
      <w:r>
        <w:t>Mason-Kitsap Farm Bureau (ex-officio)</w:t>
      </w:r>
    </w:p>
    <w:p w14:paraId="06E10F3C" w14:textId="70A57FA9" w:rsidR="008246A7" w:rsidRDefault="008246A7" w:rsidP="004F585E">
      <w:r>
        <w:t>Washington Water Service (ex-officio)</w:t>
      </w:r>
    </w:p>
    <w:p w14:paraId="7595757C" w14:textId="77777777" w:rsidR="00D25CA6" w:rsidRDefault="00D25CA6" w:rsidP="004F585E">
      <w:pPr>
        <w:sectPr w:rsidR="00D25CA6" w:rsidSect="00D25CA6">
          <w:type w:val="continuous"/>
          <w:pgSz w:w="12240" w:h="15840"/>
          <w:pgMar w:top="1080" w:right="1440" w:bottom="720" w:left="1440" w:header="720" w:footer="720" w:gutter="0"/>
          <w:cols w:num="2" w:space="720"/>
        </w:sectPr>
      </w:pPr>
    </w:p>
    <w:p w14:paraId="7255D359" w14:textId="608F53FA" w:rsidR="004F585E" w:rsidRPr="004F585E" w:rsidRDefault="004F585E" w:rsidP="004F585E"/>
    <w:p w14:paraId="55C52640" w14:textId="7DE31C55" w:rsidR="007C6F02" w:rsidRPr="007C6F02" w:rsidRDefault="007C6F02" w:rsidP="007C6F02">
      <w:pPr>
        <w:pStyle w:val="Heading2"/>
        <w:rPr>
          <w:i/>
          <w:iCs/>
          <w:sz w:val="22"/>
          <w:szCs w:val="22"/>
        </w:rPr>
        <w:sectPr w:rsidR="007C6F02" w:rsidRPr="007C6F02" w:rsidSect="009C0843">
          <w:type w:val="continuous"/>
          <w:pgSz w:w="12240" w:h="15840"/>
          <w:pgMar w:top="1080" w:right="1440" w:bottom="720" w:left="1440" w:header="720" w:footer="720" w:gutter="0"/>
          <w:cols w:space="720"/>
        </w:sectPr>
      </w:pPr>
      <w:r w:rsidRPr="007C6F02">
        <w:rPr>
          <w:i/>
          <w:iCs/>
          <w:sz w:val="22"/>
          <w:szCs w:val="22"/>
        </w:rPr>
        <w:t>*Attendees list is based on roll call and participants signed into WebEx.</w:t>
      </w:r>
    </w:p>
    <w:p w14:paraId="6966213B" w14:textId="7BDAFE96" w:rsidR="008847D3" w:rsidRDefault="008847D3" w:rsidP="008847D3">
      <w:pPr>
        <w:pStyle w:val="Heading1"/>
        <w:keepNext w:val="0"/>
        <w:keepLines w:val="0"/>
        <w:spacing w:after="120"/>
      </w:pPr>
      <w:r w:rsidRPr="00795A07">
        <w:t>Meeting Agenda</w:t>
      </w:r>
      <w:r>
        <w:t xml:space="preserve"> and </w:t>
      </w:r>
      <w:r w:rsidR="004350A1">
        <w:t>September</w:t>
      </w:r>
      <w:r>
        <w:t xml:space="preserve"> Meeting Summary </w:t>
      </w:r>
    </w:p>
    <w:p w14:paraId="0469CD27" w14:textId="446681EF" w:rsidR="00643B6C" w:rsidRDefault="00643B6C" w:rsidP="00643B6C">
      <w:r>
        <w:t xml:space="preserve">Susan </w:t>
      </w:r>
      <w:proofErr w:type="spellStart"/>
      <w:r>
        <w:t>Gulick</w:t>
      </w:r>
      <w:proofErr w:type="spellEnd"/>
      <w:r>
        <w:t xml:space="preserve"> (Facilitator) reviewed the agenda. No changes. Stacy Vynne McKinstry (ECY – Chair) </w:t>
      </w:r>
      <w:proofErr w:type="gramStart"/>
      <w:r>
        <w:t>reviewed</w:t>
      </w:r>
      <w:proofErr w:type="gramEnd"/>
      <w:r>
        <w:t xml:space="preserve"> revisions to the </w:t>
      </w:r>
      <w:r w:rsidR="004350A1">
        <w:t>September</w:t>
      </w:r>
      <w:r>
        <w:t xml:space="preserve"> meeting summary. Summary approved.</w:t>
      </w:r>
    </w:p>
    <w:p w14:paraId="4D9D4B60" w14:textId="77777777" w:rsidR="00643B6C" w:rsidRDefault="00643B6C" w:rsidP="00643B6C"/>
    <w:p w14:paraId="33F63033" w14:textId="69EFFE1F" w:rsidR="00643B6C" w:rsidRPr="00643B6C" w:rsidRDefault="00643B6C" w:rsidP="00643B6C">
      <w:pPr>
        <w:rPr>
          <w:b/>
          <w:bCs/>
        </w:rPr>
      </w:pPr>
      <w:r w:rsidRPr="00643B6C">
        <w:rPr>
          <w:b/>
          <w:bCs/>
        </w:rPr>
        <w:t>Reference Materials</w:t>
      </w:r>
    </w:p>
    <w:p w14:paraId="1853FEE4" w14:textId="615234B7" w:rsidR="008847D3" w:rsidRPr="004A2C31" w:rsidRDefault="0000697C" w:rsidP="00A8484F">
      <w:pPr>
        <w:pStyle w:val="ListParagraph"/>
        <w:rPr>
          <w:rStyle w:val="Hyperlink"/>
          <w:color w:val="auto"/>
          <w:u w:val="none"/>
        </w:rPr>
      </w:pPr>
      <w:hyperlink r:id="rId15" w:history="1">
        <w:r w:rsidR="00643B6C" w:rsidRPr="00924484">
          <w:rPr>
            <w:rStyle w:val="Hyperlink"/>
          </w:rPr>
          <w:t xml:space="preserve">Approved </w:t>
        </w:r>
        <w:r w:rsidR="00A8484F" w:rsidRPr="00924484">
          <w:rPr>
            <w:rStyle w:val="Hyperlink"/>
          </w:rPr>
          <w:t>September Meeting Summary</w:t>
        </w:r>
      </w:hyperlink>
    </w:p>
    <w:p w14:paraId="29BD35DC" w14:textId="3895E322" w:rsidR="004A2C31" w:rsidRDefault="004A2C31" w:rsidP="00745FFC">
      <w:pPr>
        <w:pStyle w:val="ListParagraph"/>
        <w:numPr>
          <w:ilvl w:val="0"/>
          <w:numId w:val="0"/>
        </w:numPr>
        <w:ind w:left="360"/>
      </w:pPr>
    </w:p>
    <w:p w14:paraId="06FEA84B" w14:textId="77777777" w:rsidR="004A2C31" w:rsidRPr="00A8484F" w:rsidRDefault="004A2C31" w:rsidP="005051BE"/>
    <w:p w14:paraId="557C6757" w14:textId="1A37207D" w:rsidR="006A0B13" w:rsidRDefault="006A0B13" w:rsidP="004045AA">
      <w:pPr>
        <w:pStyle w:val="Heading1"/>
        <w:keepNext w:val="0"/>
        <w:keepLines w:val="0"/>
        <w:spacing w:after="120"/>
      </w:pPr>
      <w:r w:rsidRPr="00A8484F">
        <w:lastRenderedPageBreak/>
        <w:t>Updates and Announcements</w:t>
      </w:r>
    </w:p>
    <w:p w14:paraId="4FE61375" w14:textId="06BDB01C" w:rsidR="00A8484F" w:rsidRDefault="00A8484F" w:rsidP="004045AA">
      <w:pPr>
        <w:spacing w:after="120"/>
      </w:pPr>
      <w:r>
        <w:t>Stacy provided the following updates:</w:t>
      </w:r>
    </w:p>
    <w:p w14:paraId="3619CB62" w14:textId="67CB821C" w:rsidR="00A8484F" w:rsidRDefault="00A8484F" w:rsidP="004045AA">
      <w:pPr>
        <w:pStyle w:val="ListParagraph"/>
        <w:spacing w:after="120"/>
        <w:ind w:left="1080"/>
        <w:contextualSpacing w:val="0"/>
      </w:pPr>
      <w:r>
        <w:t xml:space="preserve">Ecology’s upcoming </w:t>
      </w:r>
      <w:r w:rsidRPr="000275A0">
        <w:rPr>
          <w:b/>
          <w:bCs/>
        </w:rPr>
        <w:t>furlough</w:t>
      </w:r>
      <w:r>
        <w:t xml:space="preserve"> days are October 30 and November 30.</w:t>
      </w:r>
    </w:p>
    <w:p w14:paraId="5123EE54" w14:textId="082607E8" w:rsidR="00E95ACF" w:rsidRDefault="00E95ACF" w:rsidP="004045AA">
      <w:pPr>
        <w:pStyle w:val="ListParagraph"/>
        <w:spacing w:after="120"/>
        <w:ind w:left="1080"/>
        <w:contextualSpacing w:val="0"/>
      </w:pPr>
      <w:r>
        <w:t xml:space="preserve">The </w:t>
      </w:r>
      <w:hyperlink r:id="rId16" w:history="1">
        <w:r w:rsidRPr="00924484">
          <w:rPr>
            <w:rStyle w:val="Hyperlink"/>
            <w:b/>
            <w:bCs/>
          </w:rPr>
          <w:t>Streamflow Restoration Grants Award Summary</w:t>
        </w:r>
      </w:hyperlink>
      <w:r>
        <w:t xml:space="preserve"> is expected next week. Stacy will share with the Committee when it is available.</w:t>
      </w:r>
    </w:p>
    <w:p w14:paraId="3379FE53" w14:textId="7411EF44" w:rsidR="00E95ACF" w:rsidRPr="00E95ACF" w:rsidRDefault="0000697C" w:rsidP="004045AA">
      <w:pPr>
        <w:pStyle w:val="ListParagraph"/>
        <w:spacing w:after="120"/>
        <w:ind w:left="1080"/>
        <w:contextualSpacing w:val="0"/>
      </w:pPr>
      <w:hyperlink r:id="rId17" w:history="1">
        <w:r w:rsidR="00E95ACF" w:rsidRPr="00924484">
          <w:rPr>
            <w:rStyle w:val="Hyperlink"/>
            <w:b/>
            <w:bCs/>
          </w:rPr>
          <w:t xml:space="preserve">Adjudication </w:t>
        </w:r>
        <w:r w:rsidR="00924484" w:rsidRPr="00924484">
          <w:rPr>
            <w:rStyle w:val="Hyperlink"/>
            <w:b/>
          </w:rPr>
          <w:t>Report</w:t>
        </w:r>
      </w:hyperlink>
      <w:r w:rsidR="00924484">
        <w:t xml:space="preserve"> </w:t>
      </w:r>
      <w:r w:rsidR="00FC22F7">
        <w:t>is</w:t>
      </w:r>
      <w:r w:rsidR="00E95ACF" w:rsidRPr="00E95ACF">
        <w:t xml:space="preserve"> coming out this week or early next</w:t>
      </w:r>
      <w:r w:rsidR="00AA5075">
        <w:t xml:space="preserve">. It will present results </w:t>
      </w:r>
      <w:r w:rsidR="000B5673">
        <w:t>and recommendations from the</w:t>
      </w:r>
      <w:r w:rsidR="00E95ACF" w:rsidRPr="00E95ACF">
        <w:t xml:space="preserve"> study undertaken by </w:t>
      </w:r>
      <w:r w:rsidR="00AA5075">
        <w:t>Ecology—</w:t>
      </w:r>
      <w:r w:rsidR="00E95ACF" w:rsidRPr="00E95ACF">
        <w:t>at</w:t>
      </w:r>
      <w:r w:rsidR="00AA5075">
        <w:t xml:space="preserve"> the</w:t>
      </w:r>
      <w:r w:rsidR="00E95ACF" w:rsidRPr="00E95ACF">
        <w:t xml:space="preserve"> direction of </w:t>
      </w:r>
      <w:r w:rsidR="00AA5075">
        <w:t>the Legislature—</w:t>
      </w:r>
      <w:r w:rsidR="00E95ACF" w:rsidRPr="00E95ACF">
        <w:t>to</w:t>
      </w:r>
      <w:r w:rsidR="00AA5075">
        <w:t xml:space="preserve"> </w:t>
      </w:r>
      <w:r w:rsidR="00E95ACF" w:rsidRPr="00E95ACF">
        <w:t>identify next WRIAs to complete adjudications</w:t>
      </w:r>
      <w:r w:rsidR="000B5673">
        <w:t>. Stacy will share with the Committee when it is available</w:t>
      </w:r>
      <w:r w:rsidR="00E95ACF" w:rsidRPr="00E95ACF">
        <w:t>.</w:t>
      </w:r>
    </w:p>
    <w:p w14:paraId="4071C626" w14:textId="0520BF30" w:rsidR="00A8484F" w:rsidRDefault="00FA6668" w:rsidP="004045AA">
      <w:pPr>
        <w:pStyle w:val="ListParagraph"/>
        <w:spacing w:after="120"/>
        <w:ind w:left="1080"/>
        <w:contextualSpacing w:val="0"/>
      </w:pPr>
      <w:r w:rsidRPr="00FC22F7">
        <w:t xml:space="preserve">Ecology’s Communications Staff </w:t>
      </w:r>
      <w:r w:rsidR="000038D6" w:rsidRPr="00FC22F7">
        <w:t>are</w:t>
      </w:r>
      <w:r w:rsidR="000038D6">
        <w:t xml:space="preserve"> developing </w:t>
      </w:r>
      <w:r w:rsidR="000038D6" w:rsidRPr="00FC22F7">
        <w:rPr>
          <w:b/>
          <w:bCs/>
        </w:rPr>
        <w:t>factsheets</w:t>
      </w:r>
      <w:r w:rsidR="000038D6">
        <w:t xml:space="preserve"> on places where the </w:t>
      </w:r>
      <w:r w:rsidR="004C1381">
        <w:t xml:space="preserve">streamflow </w:t>
      </w:r>
      <w:r w:rsidR="000038D6">
        <w:t xml:space="preserve">planning process is complete. The Nisqually Plan Factsheet is currently available. It is a 2-pager that summarizes the work done by the </w:t>
      </w:r>
      <w:r w:rsidR="00C52D99">
        <w:t>planning unit</w:t>
      </w:r>
      <w:r w:rsidR="000038D6">
        <w:t xml:space="preserve"> and the recommendations in the plan. </w:t>
      </w:r>
    </w:p>
    <w:p w14:paraId="789AF445" w14:textId="289FE7B9" w:rsidR="00693FA6" w:rsidRDefault="00693FA6" w:rsidP="004045AA">
      <w:pPr>
        <w:pStyle w:val="ListParagraph"/>
        <w:spacing w:after="120"/>
        <w:ind w:left="1080"/>
        <w:contextualSpacing w:val="0"/>
      </w:pPr>
      <w:r>
        <w:t xml:space="preserve">The </w:t>
      </w:r>
      <w:r w:rsidRPr="00FC22F7">
        <w:rPr>
          <w:b/>
          <w:bCs/>
        </w:rPr>
        <w:t>Project Workgroup</w:t>
      </w:r>
      <w:r>
        <w:t xml:space="preserve"> met on 9/22 and 9/28. A </w:t>
      </w:r>
      <w:r w:rsidRPr="00FC22F7">
        <w:rPr>
          <w:b/>
          <w:bCs/>
        </w:rPr>
        <w:t>Policy Open House</w:t>
      </w:r>
      <w:r>
        <w:t xml:space="preserve"> was also held on 9/28.</w:t>
      </w:r>
    </w:p>
    <w:p w14:paraId="29C99AE8" w14:textId="7B77FB81" w:rsidR="00693FA6" w:rsidRDefault="00693FA6" w:rsidP="004045AA">
      <w:pPr>
        <w:pStyle w:val="ListParagraph"/>
        <w:spacing w:after="120"/>
        <w:ind w:left="1080"/>
        <w:contextualSpacing w:val="0"/>
      </w:pPr>
      <w:r>
        <w:t xml:space="preserve">Next week, Ecology will send a </w:t>
      </w:r>
      <w:r w:rsidRPr="00FC22F7">
        <w:rPr>
          <w:b/>
          <w:bCs/>
        </w:rPr>
        <w:t>notice for removal to the City of Poulsbo</w:t>
      </w:r>
      <w:r>
        <w:t xml:space="preserve"> </w:t>
      </w:r>
      <w:r w:rsidR="00380739">
        <w:t xml:space="preserve">(giving them one month to re-engage), in accordance with the newly approved operating principles. Ecology will conduct extensive phone and email outreach to try and reengage Poulsbo </w:t>
      </w:r>
      <w:r w:rsidR="00863DB1">
        <w:t xml:space="preserve">before </w:t>
      </w:r>
      <w:r w:rsidR="004C1381">
        <w:t>the month is over and they are removed from the committee</w:t>
      </w:r>
      <w:r w:rsidR="00863DB1">
        <w:t>.</w:t>
      </w:r>
    </w:p>
    <w:p w14:paraId="69B08C25" w14:textId="48616EF5" w:rsidR="000C7DE1" w:rsidRDefault="00863DB1" w:rsidP="004045AA">
      <w:pPr>
        <w:pStyle w:val="ListParagraph"/>
        <w:spacing w:after="120"/>
        <w:ind w:left="1080"/>
        <w:contextualSpacing w:val="0"/>
      </w:pPr>
      <w:r>
        <w:t xml:space="preserve">Tristan </w:t>
      </w:r>
      <w:r w:rsidR="004045AA">
        <w:t xml:space="preserve">Weiss </w:t>
      </w:r>
      <w:r>
        <w:t xml:space="preserve">(WDFW) </w:t>
      </w:r>
      <w:r w:rsidRPr="004C1381">
        <w:t xml:space="preserve">provided </w:t>
      </w:r>
      <w:r w:rsidRPr="00304688">
        <w:t>responses</w:t>
      </w:r>
      <w:r w:rsidRPr="004C1381">
        <w:t xml:space="preserve"> to</w:t>
      </w:r>
      <w:r>
        <w:t xml:space="preserve"> questions raised by Committee during last Adaptive Management discussion regarding the use of the </w:t>
      </w:r>
      <w:r w:rsidRPr="004045AA">
        <w:rPr>
          <w:b/>
          <w:bCs/>
        </w:rPr>
        <w:t>Salmon Recovery Portal</w:t>
      </w:r>
      <w:r>
        <w:t xml:space="preserve">. </w:t>
      </w:r>
      <w:r w:rsidR="004C1381">
        <w:t>The responses are included in the meeting packet.</w:t>
      </w:r>
    </w:p>
    <w:p w14:paraId="25C94F0A" w14:textId="46B471AB" w:rsidR="004A1AB2" w:rsidRDefault="000C7DE1" w:rsidP="006A1C36">
      <w:pPr>
        <w:pStyle w:val="ListParagraph"/>
        <w:numPr>
          <w:ilvl w:val="1"/>
          <w:numId w:val="12"/>
        </w:numPr>
        <w:spacing w:after="120"/>
        <w:contextualSpacing w:val="0"/>
      </w:pPr>
      <w:r>
        <w:t xml:space="preserve">WDFW </w:t>
      </w:r>
      <w:r w:rsidR="003D55D9">
        <w:t xml:space="preserve">conducted a </w:t>
      </w:r>
      <w:r w:rsidR="003D55D9" w:rsidRPr="00304688">
        <w:rPr>
          <w:b/>
          <w:bCs/>
        </w:rPr>
        <w:t>literature review</w:t>
      </w:r>
      <w:r w:rsidR="003D55D9" w:rsidRPr="004C1381">
        <w:rPr>
          <w:b/>
          <w:bCs/>
        </w:rPr>
        <w:t xml:space="preserve"> on</w:t>
      </w:r>
      <w:r w:rsidR="003D55D9" w:rsidRPr="004045AA">
        <w:rPr>
          <w:b/>
          <w:bCs/>
        </w:rPr>
        <w:t xml:space="preserve"> </w:t>
      </w:r>
      <w:r w:rsidR="000272A8" w:rsidRPr="004045AA">
        <w:rPr>
          <w:b/>
          <w:bCs/>
        </w:rPr>
        <w:t>streamflow restoration project effectiveness</w:t>
      </w:r>
      <w:r w:rsidR="004A1AB2">
        <w:t xml:space="preserve"> </w:t>
      </w:r>
      <w:r w:rsidR="000272A8" w:rsidRPr="00E2634B">
        <w:t xml:space="preserve">to help guide restoration project development and prioritization during the implementation phase of the </w:t>
      </w:r>
      <w:r w:rsidR="009153AC">
        <w:t>WRE P</w:t>
      </w:r>
      <w:r w:rsidR="000272A8" w:rsidRPr="00E2634B">
        <w:t>lan.</w:t>
      </w:r>
      <w:r w:rsidR="004C1381">
        <w:t xml:space="preserve"> The documents were distributed in the email with the meeting packet. </w:t>
      </w:r>
      <w:r w:rsidR="000272A8" w:rsidRPr="00E2634B">
        <w:t xml:space="preserve"> </w:t>
      </w:r>
      <w:r w:rsidR="004C1381">
        <w:t>WDFW shared that the</w:t>
      </w:r>
      <w:r w:rsidR="004C1381" w:rsidRPr="00E2634B">
        <w:t xml:space="preserve"> </w:t>
      </w:r>
      <w:r w:rsidR="004C1381">
        <w:t>literature review</w:t>
      </w:r>
      <w:r w:rsidR="004C1381" w:rsidRPr="00E2634B">
        <w:t xml:space="preserve"> </w:t>
      </w:r>
      <w:r w:rsidR="004A1AB2" w:rsidRPr="00E2634B">
        <w:t>can be useful for</w:t>
      </w:r>
      <w:r w:rsidR="004A1AB2">
        <w:t>:</w:t>
      </w:r>
    </w:p>
    <w:p w14:paraId="54640DAC" w14:textId="2D4C5A4C" w:rsidR="004A1AB2" w:rsidRDefault="004A1AB2" w:rsidP="006A1C36">
      <w:pPr>
        <w:pStyle w:val="ListParagraph"/>
        <w:numPr>
          <w:ilvl w:val="2"/>
          <w:numId w:val="12"/>
        </w:numPr>
        <w:spacing w:after="120"/>
        <w:contextualSpacing w:val="0"/>
      </w:pPr>
      <w:r>
        <w:t>R</w:t>
      </w:r>
      <w:r w:rsidRPr="00E2634B">
        <w:t>ationalizing where, how, and at what scale restoration activities are most likely to produce positive impacts across the watersheds.</w:t>
      </w:r>
    </w:p>
    <w:p w14:paraId="07B22F33" w14:textId="03A92308" w:rsidR="004A1AB2" w:rsidRDefault="004A1AB2" w:rsidP="006A1C36">
      <w:pPr>
        <w:pStyle w:val="ListParagraph"/>
        <w:numPr>
          <w:ilvl w:val="2"/>
          <w:numId w:val="12"/>
        </w:numPr>
        <w:spacing w:after="120"/>
        <w:contextualSpacing w:val="0"/>
      </w:pPr>
      <w:r>
        <w:t>S</w:t>
      </w:r>
      <w:r w:rsidR="000272A8" w:rsidRPr="00E2634B">
        <w:t>trengthen</w:t>
      </w:r>
      <w:r>
        <w:t>ing</w:t>
      </w:r>
      <w:r w:rsidR="000272A8" w:rsidRPr="00E2634B">
        <w:t xml:space="preserve"> adaptive planning elements of the plan, for instance, by helping to support which actions might generate meaningful streamflow benefits in certain instances. </w:t>
      </w:r>
    </w:p>
    <w:p w14:paraId="1D184E30" w14:textId="721C1913" w:rsidR="004A1AB2" w:rsidRDefault="004A1AB2" w:rsidP="006A1C36">
      <w:pPr>
        <w:pStyle w:val="ListParagraph"/>
        <w:numPr>
          <w:ilvl w:val="2"/>
          <w:numId w:val="12"/>
        </w:numPr>
        <w:spacing w:after="120"/>
        <w:contextualSpacing w:val="0"/>
      </w:pPr>
      <w:r>
        <w:t>Providing</w:t>
      </w:r>
      <w:r w:rsidR="000272A8" w:rsidRPr="00E2634B">
        <w:t xml:space="preserve"> several general management recommendations (at the end)</w:t>
      </w:r>
      <w:r w:rsidR="000275A0">
        <w:t xml:space="preserve">, </w:t>
      </w:r>
      <w:r w:rsidR="000272A8" w:rsidRPr="00E2634B">
        <w:t xml:space="preserve">which are useful high-level considerations at any stage of planning. </w:t>
      </w:r>
    </w:p>
    <w:p w14:paraId="2280F616" w14:textId="651D8CA1" w:rsidR="004943ED" w:rsidRDefault="004A1AB2" w:rsidP="006A1C36">
      <w:pPr>
        <w:pStyle w:val="ListParagraph"/>
        <w:numPr>
          <w:ilvl w:val="2"/>
          <w:numId w:val="12"/>
        </w:numPr>
        <w:spacing w:after="120"/>
        <w:contextualSpacing w:val="0"/>
      </w:pPr>
      <w:r>
        <w:t>P</w:t>
      </w:r>
      <w:r w:rsidRPr="00E2634B">
        <w:t>roviding additional context for discussions moving forward</w:t>
      </w:r>
      <w:r>
        <w:t>, using the</w:t>
      </w:r>
      <w:r w:rsidR="000272A8" w:rsidRPr="00E2634B">
        <w:t xml:space="preserve"> abstract bibliography</w:t>
      </w:r>
      <w:r>
        <w:t>’s</w:t>
      </w:r>
      <w:r w:rsidR="000272A8" w:rsidRPr="00E2634B">
        <w:t xml:space="preserve"> hundreds of references to (mostly) peer-reviewed articles.</w:t>
      </w:r>
    </w:p>
    <w:p w14:paraId="3F377993" w14:textId="0FC979E4" w:rsidR="004045AA" w:rsidRDefault="004045AA" w:rsidP="004045AA">
      <w:pPr>
        <w:pStyle w:val="Heading1"/>
        <w:keepNext w:val="0"/>
        <w:keepLines w:val="0"/>
        <w:spacing w:after="120"/>
      </w:pPr>
      <w:r>
        <w:t>Plan Development</w:t>
      </w:r>
    </w:p>
    <w:p w14:paraId="36993440" w14:textId="25A4B468" w:rsidR="004B5313" w:rsidRDefault="004B5313" w:rsidP="004B5313">
      <w:pPr>
        <w:spacing w:after="240"/>
      </w:pPr>
      <w:r>
        <w:t xml:space="preserve">Stacy provided reminders on WRIA 15’s </w:t>
      </w:r>
      <w:r w:rsidR="00C52D99">
        <w:rPr>
          <w:b/>
          <w:bCs/>
        </w:rPr>
        <w:t>planning</w:t>
      </w:r>
      <w:r w:rsidRPr="007A3FA4">
        <w:rPr>
          <w:b/>
          <w:bCs/>
        </w:rPr>
        <w:t xml:space="preserve"> timeline and local entity review processes</w:t>
      </w:r>
      <w:r>
        <w:t>. She provided an overview of resources available to the committee to facilitate conversations with local decision-makers.</w:t>
      </w:r>
    </w:p>
    <w:p w14:paraId="15F866E6" w14:textId="05AFDDE3" w:rsidR="00077009" w:rsidRDefault="007A3FA4" w:rsidP="00304688">
      <w:pPr>
        <w:spacing w:after="120"/>
      </w:pPr>
      <w:r>
        <w:t>Stacy noted that s</w:t>
      </w:r>
      <w:r w:rsidR="00D725D0">
        <w:t xml:space="preserve">ome entities have </w:t>
      </w:r>
      <w:r w:rsidR="00D725D0" w:rsidRPr="00034DF9">
        <w:rPr>
          <w:b/>
          <w:bCs/>
        </w:rPr>
        <w:t>d</w:t>
      </w:r>
      <w:r w:rsidR="001E411D" w:rsidRPr="00034DF9">
        <w:rPr>
          <w:b/>
          <w:bCs/>
        </w:rPr>
        <w:t>iffering interpretations of the law</w:t>
      </w:r>
      <w:r w:rsidR="001E411D">
        <w:t xml:space="preserve"> </w:t>
      </w:r>
      <w:r w:rsidR="00D725D0">
        <w:t>than Ecology</w:t>
      </w:r>
      <w:r w:rsidR="001E411D">
        <w:t>.</w:t>
      </w:r>
      <w:r w:rsidR="00D725D0">
        <w:t xml:space="preserve"> The Committee discussed how to ca</w:t>
      </w:r>
      <w:r w:rsidR="00C52D99">
        <w:t>pture these differences in the p</w:t>
      </w:r>
      <w:r w:rsidR="00D725D0">
        <w:t xml:space="preserve">lan in a way that allows entities to move forward with plan approval. </w:t>
      </w:r>
    </w:p>
    <w:p w14:paraId="4D75BD56" w14:textId="0098C77F" w:rsidR="007A3FA4" w:rsidRDefault="007A3FA4" w:rsidP="007A3FA4">
      <w:pPr>
        <w:spacing w:after="240"/>
      </w:pPr>
      <w:r>
        <w:lastRenderedPageBreak/>
        <w:t>Stacy</w:t>
      </w:r>
      <w:r w:rsidRPr="00B43F78">
        <w:t xml:space="preserve"> noted that comments received by 9/24 </w:t>
      </w:r>
      <w:r>
        <w:t xml:space="preserve">on the Draft WRE Plan (Chapters 1-7) </w:t>
      </w:r>
      <w:r w:rsidRPr="00B43F78">
        <w:t>are included in the discussion guide</w:t>
      </w:r>
      <w:r>
        <w:t xml:space="preserve"> (or have been addressed</w:t>
      </w:r>
      <w:r w:rsidR="00C52D99">
        <w:t xml:space="preserve"> if they were corrections or minor revisions that did not change the intent</w:t>
      </w:r>
      <w:r>
        <w:t xml:space="preserve">). </w:t>
      </w:r>
      <w:r w:rsidR="004C1381">
        <w:t xml:space="preserve">Comments that came in after the meeting packet was distributed will be addressed at the late October and November meetings. </w:t>
      </w:r>
      <w:r>
        <w:t xml:space="preserve">The Committee discussed </w:t>
      </w:r>
      <w:r w:rsidR="00034DF9">
        <w:t>some of these comments, as summarized below. Committee members should s</w:t>
      </w:r>
      <w:r>
        <w:t xml:space="preserve">end comments on </w:t>
      </w:r>
      <w:r w:rsidR="00034DF9">
        <w:t xml:space="preserve">latest </w:t>
      </w:r>
      <w:r>
        <w:t>draft 10 days ahead of the next Committee meeting</w:t>
      </w:r>
      <w:r w:rsidR="004C1381">
        <w:t xml:space="preserve"> for inclusion in the meeting packet.</w:t>
      </w:r>
    </w:p>
    <w:p w14:paraId="68B55371" w14:textId="0EAC7A52" w:rsidR="004A1AB2" w:rsidRDefault="004A1AB2" w:rsidP="004A1AB2">
      <w:r w:rsidRPr="004A1AB2">
        <w:rPr>
          <w:b/>
          <w:bCs/>
        </w:rPr>
        <w:t>Reference Materials</w:t>
      </w:r>
      <w:r>
        <w:t>:</w:t>
      </w:r>
    </w:p>
    <w:p w14:paraId="5A3F9849" w14:textId="56BB9472" w:rsidR="00892928" w:rsidRDefault="0000697C" w:rsidP="009A17CF">
      <w:pPr>
        <w:pStyle w:val="ListParagraph"/>
        <w:numPr>
          <w:ilvl w:val="0"/>
          <w:numId w:val="21"/>
        </w:numPr>
      </w:pPr>
      <w:hyperlink r:id="rId18" w:history="1">
        <w:r w:rsidR="0097427A" w:rsidRPr="0097427A">
          <w:rPr>
            <w:rStyle w:val="Hyperlink"/>
          </w:rPr>
          <w:t>WRIA 15 2020 Work Plan</w:t>
        </w:r>
      </w:hyperlink>
    </w:p>
    <w:p w14:paraId="753ABD11" w14:textId="765984AD" w:rsidR="0097427A" w:rsidRDefault="0000697C" w:rsidP="009A17CF">
      <w:pPr>
        <w:pStyle w:val="ListParagraph"/>
        <w:numPr>
          <w:ilvl w:val="0"/>
          <w:numId w:val="21"/>
        </w:numPr>
      </w:pPr>
      <w:hyperlink r:id="rId19" w:history="1">
        <w:r w:rsidR="0097427A" w:rsidRPr="0097427A">
          <w:rPr>
            <w:rStyle w:val="Hyperlink"/>
          </w:rPr>
          <w:t>WRIA 15 Local Approval Process for WRE Plan</w:t>
        </w:r>
      </w:hyperlink>
    </w:p>
    <w:p w14:paraId="09DD5CFB" w14:textId="3E18C9C8" w:rsidR="00DE2A5E" w:rsidRDefault="0000697C" w:rsidP="009A17CF">
      <w:pPr>
        <w:pStyle w:val="ListParagraph"/>
        <w:numPr>
          <w:ilvl w:val="0"/>
          <w:numId w:val="21"/>
        </w:numPr>
      </w:pPr>
      <w:hyperlink r:id="rId20" w:history="1">
        <w:r w:rsidR="00B615EB" w:rsidRPr="00B3093D">
          <w:rPr>
            <w:rStyle w:val="Hyperlink"/>
          </w:rPr>
          <w:t>Discussion Guide</w:t>
        </w:r>
      </w:hyperlink>
      <w:r w:rsidR="00B615EB">
        <w:t xml:space="preserve">: Proposed Revisions </w:t>
      </w:r>
      <w:r w:rsidR="00B3093D">
        <w:t>Chapter 4 and Draft Compiled Plan.</w:t>
      </w:r>
    </w:p>
    <w:p w14:paraId="5801E5E1" w14:textId="6A1C5023" w:rsidR="004C1381" w:rsidRDefault="0000697C" w:rsidP="009A17CF">
      <w:pPr>
        <w:pStyle w:val="ListParagraph"/>
        <w:numPr>
          <w:ilvl w:val="0"/>
          <w:numId w:val="21"/>
        </w:numPr>
      </w:pPr>
      <w:hyperlink r:id="rId21" w:history="1">
        <w:r w:rsidR="004C1381" w:rsidRPr="004C1381">
          <w:rPr>
            <w:rStyle w:val="Hyperlink"/>
          </w:rPr>
          <w:t>Comments received on Draft Compiled Plan.</w:t>
        </w:r>
      </w:hyperlink>
    </w:p>
    <w:p w14:paraId="606055BD" w14:textId="77777777" w:rsidR="00DE2A5E" w:rsidRDefault="00DE2A5E" w:rsidP="004A1AB2"/>
    <w:p w14:paraId="3B252AE2" w14:textId="397A8B0B" w:rsidR="004A1AB2" w:rsidRDefault="004A1AB2" w:rsidP="004A1AB2">
      <w:r w:rsidRPr="004A1AB2">
        <w:rPr>
          <w:b/>
          <w:bCs/>
        </w:rPr>
        <w:t>Discussion</w:t>
      </w:r>
      <w:r>
        <w:t>:</w:t>
      </w:r>
    </w:p>
    <w:p w14:paraId="4BB9D0B9" w14:textId="1B2AE164" w:rsidR="007A3FA4" w:rsidRPr="007A3FA4" w:rsidRDefault="004C1381" w:rsidP="005A079E">
      <w:pPr>
        <w:pStyle w:val="CommentText"/>
        <w:numPr>
          <w:ilvl w:val="0"/>
          <w:numId w:val="20"/>
        </w:numPr>
        <w:spacing w:before="120" w:after="120"/>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T</w:t>
      </w:r>
      <w:r w:rsidR="007A3FA4">
        <w:rPr>
          <w:rStyle w:val="CommentReference"/>
          <w:rFonts w:asciiTheme="minorHAnsi" w:hAnsiTheme="minorHAnsi" w:cstheme="minorHAnsi"/>
          <w:b/>
          <w:bCs/>
          <w:sz w:val="22"/>
          <w:szCs w:val="22"/>
        </w:rPr>
        <w:t>imeline and local entity review process:</w:t>
      </w:r>
    </w:p>
    <w:p w14:paraId="05927AFC" w14:textId="20CBF66F" w:rsidR="00392A93" w:rsidRPr="008160AA" w:rsidRDefault="009A17CF" w:rsidP="007A3FA4">
      <w:pPr>
        <w:pStyle w:val="CommentText"/>
        <w:numPr>
          <w:ilvl w:val="1"/>
          <w:numId w:val="20"/>
        </w:numPr>
        <w:rPr>
          <w:rStyle w:val="CommentReference"/>
          <w:rFonts w:asciiTheme="minorHAnsi" w:hAnsiTheme="minorHAnsi" w:cstheme="minorHAnsi"/>
          <w:sz w:val="22"/>
          <w:szCs w:val="22"/>
        </w:rPr>
      </w:pPr>
      <w:r w:rsidRPr="00392A93">
        <w:rPr>
          <w:rStyle w:val="CommentReference"/>
          <w:rFonts w:asciiTheme="minorHAnsi" w:hAnsiTheme="minorHAnsi" w:cstheme="minorHAnsi"/>
          <w:b/>
          <w:bCs/>
          <w:sz w:val="22"/>
          <w:szCs w:val="22"/>
        </w:rPr>
        <w:t>Pierce County</w:t>
      </w:r>
      <w:r>
        <w:rPr>
          <w:rStyle w:val="CommentReference"/>
          <w:rFonts w:asciiTheme="minorHAnsi" w:hAnsiTheme="minorHAnsi" w:cstheme="minorHAnsi"/>
          <w:sz w:val="22"/>
          <w:szCs w:val="22"/>
        </w:rPr>
        <w:t xml:space="preserve"> noted it has been challenging to </w:t>
      </w:r>
      <w:r w:rsidR="000205E1">
        <w:rPr>
          <w:rStyle w:val="CommentReference"/>
          <w:rFonts w:asciiTheme="minorHAnsi" w:hAnsiTheme="minorHAnsi" w:cstheme="minorHAnsi"/>
          <w:sz w:val="22"/>
          <w:szCs w:val="22"/>
        </w:rPr>
        <w:t xml:space="preserve">provide comments within the designated review periods. Difficult to manage </w:t>
      </w:r>
      <w:r w:rsidR="004779B0">
        <w:rPr>
          <w:rStyle w:val="CommentReference"/>
          <w:rFonts w:asciiTheme="minorHAnsi" w:hAnsiTheme="minorHAnsi" w:cstheme="minorHAnsi"/>
          <w:sz w:val="22"/>
          <w:szCs w:val="22"/>
        </w:rPr>
        <w:t xml:space="preserve">time, participating in meetings across three WRE Committees. </w:t>
      </w:r>
    </w:p>
    <w:p w14:paraId="7F582046" w14:textId="77777777" w:rsidR="004878E0" w:rsidRDefault="00392A93" w:rsidP="007A3FA4">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S</w:t>
      </w:r>
      <w:r w:rsidR="004045AA" w:rsidRPr="00392A93">
        <w:rPr>
          <w:rStyle w:val="CommentReference"/>
          <w:rFonts w:asciiTheme="minorHAnsi" w:hAnsiTheme="minorHAnsi" w:cstheme="minorHAnsi"/>
          <w:b/>
          <w:bCs/>
          <w:sz w:val="22"/>
          <w:szCs w:val="22"/>
        </w:rPr>
        <w:t>uquamish Tribe</w:t>
      </w:r>
      <w:r w:rsidRPr="004878E0">
        <w:rPr>
          <w:rStyle w:val="CommentReference"/>
          <w:rFonts w:asciiTheme="minorHAnsi" w:hAnsiTheme="minorHAnsi" w:cstheme="minorHAnsi"/>
          <w:b/>
          <w:bCs/>
          <w:sz w:val="22"/>
          <w:szCs w:val="22"/>
        </w:rPr>
        <w:t xml:space="preserve">, City of Bainbridge Island, </w:t>
      </w:r>
      <w:r w:rsidR="004878E0" w:rsidRPr="004878E0">
        <w:rPr>
          <w:rStyle w:val="CommentReference"/>
          <w:rFonts w:asciiTheme="minorHAnsi" w:hAnsiTheme="minorHAnsi" w:cstheme="minorHAnsi"/>
          <w:b/>
          <w:bCs/>
          <w:sz w:val="22"/>
          <w:szCs w:val="22"/>
        </w:rPr>
        <w:t>and Mason County</w:t>
      </w:r>
      <w:r w:rsidR="004878E0">
        <w:rPr>
          <w:rStyle w:val="CommentReference"/>
          <w:rFonts w:asciiTheme="minorHAnsi" w:hAnsiTheme="minorHAnsi" w:cstheme="minorHAnsi"/>
          <w:sz w:val="22"/>
          <w:szCs w:val="22"/>
        </w:rPr>
        <w:t xml:space="preserve"> </w:t>
      </w:r>
      <w:r>
        <w:rPr>
          <w:rStyle w:val="CommentReference"/>
          <w:rFonts w:asciiTheme="minorHAnsi" w:hAnsiTheme="minorHAnsi" w:cstheme="minorHAnsi"/>
          <w:sz w:val="22"/>
          <w:szCs w:val="22"/>
        </w:rPr>
        <w:t>agreed</w:t>
      </w:r>
      <w:r w:rsidR="004045AA" w:rsidRPr="00392A93">
        <w:rPr>
          <w:rStyle w:val="CommentReference"/>
          <w:rFonts w:asciiTheme="minorHAnsi" w:hAnsiTheme="minorHAnsi" w:cstheme="minorHAnsi"/>
          <w:sz w:val="22"/>
          <w:szCs w:val="22"/>
        </w:rPr>
        <w:t>.</w:t>
      </w:r>
    </w:p>
    <w:p w14:paraId="0527C216" w14:textId="77777777" w:rsidR="00DD0336" w:rsidRDefault="004878E0" w:rsidP="007A3FA4">
      <w:pPr>
        <w:pStyle w:val="ListParagraph"/>
        <w:numPr>
          <w:ilvl w:val="2"/>
          <w:numId w:val="20"/>
        </w:numPr>
        <w:rPr>
          <w:rStyle w:val="CommentReference"/>
          <w:rFonts w:asciiTheme="minorHAnsi" w:hAnsiTheme="minorHAnsi" w:cstheme="minorHAnsi"/>
          <w:sz w:val="22"/>
          <w:szCs w:val="22"/>
        </w:rPr>
      </w:pPr>
      <w:r w:rsidRPr="00D053A2">
        <w:rPr>
          <w:rStyle w:val="CommentReference"/>
          <w:rFonts w:asciiTheme="minorHAnsi" w:hAnsiTheme="minorHAnsi" w:cstheme="minorHAnsi"/>
          <w:b/>
          <w:bCs/>
          <w:sz w:val="22"/>
          <w:szCs w:val="22"/>
        </w:rPr>
        <w:t xml:space="preserve">Mason County </w:t>
      </w:r>
      <w:r w:rsidRPr="00D053A2">
        <w:rPr>
          <w:rStyle w:val="CommentReference"/>
          <w:rFonts w:asciiTheme="minorHAnsi" w:hAnsiTheme="minorHAnsi" w:cstheme="minorHAnsi"/>
          <w:sz w:val="22"/>
          <w:szCs w:val="22"/>
        </w:rPr>
        <w:t>noted</w:t>
      </w:r>
      <w:r w:rsidRPr="00D053A2">
        <w:rPr>
          <w:rStyle w:val="CommentReference"/>
          <w:rFonts w:asciiTheme="minorHAnsi" w:hAnsiTheme="minorHAnsi" w:cstheme="minorHAnsi"/>
          <w:b/>
          <w:bCs/>
          <w:sz w:val="22"/>
          <w:szCs w:val="22"/>
        </w:rPr>
        <w:t xml:space="preserve"> </w:t>
      </w:r>
      <w:r w:rsidR="00AB63E8" w:rsidRPr="00AB63E8">
        <w:rPr>
          <w:rStyle w:val="CommentReference"/>
          <w:rFonts w:asciiTheme="minorHAnsi" w:hAnsiTheme="minorHAnsi" w:cstheme="minorHAnsi"/>
          <w:sz w:val="22"/>
          <w:szCs w:val="22"/>
        </w:rPr>
        <w:t>internal timelines have been</w:t>
      </w:r>
      <w:r w:rsidR="00AB63E8">
        <w:rPr>
          <w:rStyle w:val="CommentReference"/>
          <w:rFonts w:asciiTheme="minorHAnsi" w:hAnsiTheme="minorHAnsi" w:cstheme="minorHAnsi"/>
          <w:b/>
          <w:bCs/>
          <w:sz w:val="22"/>
          <w:szCs w:val="22"/>
        </w:rPr>
        <w:t xml:space="preserve"> </w:t>
      </w:r>
      <w:r w:rsidR="004045AA" w:rsidRPr="00D053A2">
        <w:rPr>
          <w:rStyle w:val="CommentReference"/>
          <w:rFonts w:asciiTheme="minorHAnsi" w:hAnsiTheme="minorHAnsi" w:cstheme="minorHAnsi"/>
          <w:sz w:val="22"/>
          <w:szCs w:val="22"/>
        </w:rPr>
        <w:t xml:space="preserve">severely impacted </w:t>
      </w:r>
      <w:r w:rsidR="00AB63E8">
        <w:rPr>
          <w:rStyle w:val="CommentReference"/>
          <w:rFonts w:asciiTheme="minorHAnsi" w:hAnsiTheme="minorHAnsi" w:cstheme="minorHAnsi"/>
          <w:sz w:val="22"/>
          <w:szCs w:val="22"/>
        </w:rPr>
        <w:t>by</w:t>
      </w:r>
      <w:r w:rsidR="00D053A2" w:rsidRPr="00D053A2">
        <w:rPr>
          <w:rStyle w:val="CommentReference"/>
          <w:rFonts w:asciiTheme="minorHAnsi" w:hAnsiTheme="minorHAnsi" w:cstheme="minorHAnsi"/>
          <w:sz w:val="22"/>
          <w:szCs w:val="22"/>
        </w:rPr>
        <w:t xml:space="preserve"> COVID, restrictions in county, </w:t>
      </w:r>
      <w:r w:rsidR="001037D4">
        <w:rPr>
          <w:rStyle w:val="CommentReference"/>
          <w:rFonts w:asciiTheme="minorHAnsi" w:hAnsiTheme="minorHAnsi" w:cstheme="minorHAnsi"/>
          <w:sz w:val="22"/>
          <w:szCs w:val="22"/>
        </w:rPr>
        <w:t xml:space="preserve">and </w:t>
      </w:r>
      <w:r w:rsidR="00D053A2" w:rsidRPr="00D053A2">
        <w:rPr>
          <w:rStyle w:val="CommentReference"/>
          <w:rFonts w:asciiTheme="minorHAnsi" w:hAnsiTheme="minorHAnsi" w:cstheme="minorHAnsi"/>
          <w:sz w:val="22"/>
          <w:szCs w:val="22"/>
        </w:rPr>
        <w:t>reduced commission</w:t>
      </w:r>
      <w:r w:rsidR="001037D4">
        <w:rPr>
          <w:rStyle w:val="CommentReference"/>
          <w:rFonts w:asciiTheme="minorHAnsi" w:hAnsiTheme="minorHAnsi" w:cstheme="minorHAnsi"/>
          <w:sz w:val="22"/>
          <w:szCs w:val="22"/>
        </w:rPr>
        <w:t xml:space="preserve"> meetings</w:t>
      </w:r>
      <w:r w:rsidR="00DD0336">
        <w:rPr>
          <w:rStyle w:val="CommentReference"/>
          <w:rFonts w:asciiTheme="minorHAnsi" w:hAnsiTheme="minorHAnsi" w:cstheme="minorHAnsi"/>
          <w:sz w:val="22"/>
          <w:szCs w:val="22"/>
        </w:rPr>
        <w:t xml:space="preserve">, which has greatly reduced the </w:t>
      </w:r>
      <w:r w:rsidR="001037D4">
        <w:rPr>
          <w:rStyle w:val="CommentReference"/>
          <w:rFonts w:asciiTheme="minorHAnsi" w:hAnsiTheme="minorHAnsi" w:cstheme="minorHAnsi"/>
          <w:sz w:val="22"/>
          <w:szCs w:val="22"/>
        </w:rPr>
        <w:t xml:space="preserve">ability to </w:t>
      </w:r>
      <w:r w:rsidR="00D053A2" w:rsidRPr="00D053A2">
        <w:rPr>
          <w:rStyle w:val="CommentReference"/>
          <w:rFonts w:asciiTheme="minorHAnsi" w:hAnsiTheme="minorHAnsi" w:cstheme="minorHAnsi"/>
          <w:sz w:val="22"/>
          <w:szCs w:val="22"/>
        </w:rPr>
        <w:t xml:space="preserve">get in front of commissioners </w:t>
      </w:r>
      <w:r w:rsidR="00DD0336">
        <w:rPr>
          <w:rStyle w:val="CommentReference"/>
          <w:rFonts w:asciiTheme="minorHAnsi" w:hAnsiTheme="minorHAnsi" w:cstheme="minorHAnsi"/>
          <w:sz w:val="22"/>
          <w:szCs w:val="22"/>
        </w:rPr>
        <w:t xml:space="preserve">over the </w:t>
      </w:r>
      <w:r w:rsidR="00D053A2" w:rsidRPr="00D053A2">
        <w:rPr>
          <w:rStyle w:val="CommentReference"/>
          <w:rFonts w:asciiTheme="minorHAnsi" w:hAnsiTheme="minorHAnsi" w:cstheme="minorHAnsi"/>
          <w:sz w:val="22"/>
          <w:szCs w:val="22"/>
        </w:rPr>
        <w:t xml:space="preserve">next </w:t>
      </w:r>
      <w:r w:rsidR="00DD0336">
        <w:rPr>
          <w:rStyle w:val="CommentReference"/>
          <w:rFonts w:asciiTheme="minorHAnsi" w:hAnsiTheme="minorHAnsi" w:cstheme="minorHAnsi"/>
          <w:sz w:val="22"/>
          <w:szCs w:val="22"/>
        </w:rPr>
        <w:t>three</w:t>
      </w:r>
      <w:r w:rsidR="00D053A2" w:rsidRPr="00D053A2">
        <w:rPr>
          <w:rStyle w:val="CommentReference"/>
          <w:rFonts w:asciiTheme="minorHAnsi" w:hAnsiTheme="minorHAnsi" w:cstheme="minorHAnsi"/>
          <w:sz w:val="22"/>
          <w:szCs w:val="22"/>
        </w:rPr>
        <w:t xml:space="preserve"> months</w:t>
      </w:r>
      <w:r w:rsidR="00DD0336">
        <w:rPr>
          <w:rStyle w:val="CommentReference"/>
          <w:rFonts w:asciiTheme="minorHAnsi" w:hAnsiTheme="minorHAnsi" w:cstheme="minorHAnsi"/>
          <w:sz w:val="22"/>
          <w:szCs w:val="22"/>
        </w:rPr>
        <w:t>. Timelines that were appropriate a year ago are not as appropriate now.</w:t>
      </w:r>
    </w:p>
    <w:p w14:paraId="1E001038" w14:textId="693761D8" w:rsidR="000840A8" w:rsidRPr="000840A8" w:rsidRDefault="000840A8" w:rsidP="007A3FA4">
      <w:pPr>
        <w:pStyle w:val="CommentText"/>
        <w:numPr>
          <w:ilvl w:val="2"/>
          <w:numId w:val="20"/>
        </w:numPr>
        <w:rPr>
          <w:rStyle w:val="CommentReference"/>
          <w:rFonts w:asciiTheme="minorHAnsi" w:hAnsiTheme="minorHAnsi" w:cstheme="minorHAnsi"/>
          <w:sz w:val="22"/>
          <w:szCs w:val="22"/>
        </w:rPr>
      </w:pPr>
      <w:r w:rsidRPr="000840A8">
        <w:rPr>
          <w:rStyle w:val="CommentReference"/>
          <w:rFonts w:asciiTheme="minorHAnsi" w:hAnsiTheme="minorHAnsi" w:cstheme="minorHAnsi"/>
          <w:b/>
          <w:bCs/>
          <w:sz w:val="22"/>
          <w:szCs w:val="22"/>
        </w:rPr>
        <w:t>Squaxin Island Tribe</w:t>
      </w:r>
      <w:r w:rsidRPr="000840A8">
        <w:rPr>
          <w:rStyle w:val="CommentReference"/>
          <w:rFonts w:asciiTheme="minorHAnsi" w:hAnsiTheme="minorHAnsi" w:cstheme="minorHAnsi"/>
          <w:sz w:val="22"/>
          <w:szCs w:val="22"/>
        </w:rPr>
        <w:t xml:space="preserve"> asked for explanation on why Ecology is using a review timeline that </w:t>
      </w:r>
      <w:r w:rsidR="004A2C31">
        <w:rPr>
          <w:rStyle w:val="CommentReference"/>
          <w:rFonts w:asciiTheme="minorHAnsi" w:hAnsiTheme="minorHAnsi" w:cstheme="minorHAnsi"/>
          <w:sz w:val="22"/>
          <w:szCs w:val="22"/>
        </w:rPr>
        <w:t>appears to be</w:t>
      </w:r>
      <w:r w:rsidRPr="000840A8">
        <w:rPr>
          <w:rStyle w:val="CommentReference"/>
          <w:rFonts w:asciiTheme="minorHAnsi" w:hAnsiTheme="minorHAnsi" w:cstheme="minorHAnsi"/>
          <w:sz w:val="22"/>
          <w:szCs w:val="22"/>
        </w:rPr>
        <w:t xml:space="preserve"> more accelerated than what the law requires.</w:t>
      </w:r>
    </w:p>
    <w:p w14:paraId="0A5496D5" w14:textId="16A22938" w:rsidR="00D053A2" w:rsidRPr="00DD0336" w:rsidRDefault="000840A8" w:rsidP="007A3FA4">
      <w:pPr>
        <w:pStyle w:val="CommentText"/>
        <w:numPr>
          <w:ilvl w:val="2"/>
          <w:numId w:val="20"/>
        </w:numPr>
        <w:rPr>
          <w:rStyle w:val="CommentReference"/>
          <w:rFonts w:asciiTheme="minorHAnsi" w:hAnsiTheme="minorHAnsi" w:cstheme="minorHAnsi"/>
          <w:sz w:val="22"/>
          <w:szCs w:val="22"/>
        </w:rPr>
      </w:pPr>
      <w:r w:rsidRPr="000840A8">
        <w:rPr>
          <w:rStyle w:val="CommentReference"/>
          <w:rFonts w:asciiTheme="minorHAnsi" w:hAnsiTheme="minorHAnsi" w:cstheme="minorHAnsi"/>
          <w:b/>
          <w:bCs/>
          <w:sz w:val="22"/>
          <w:szCs w:val="22"/>
        </w:rPr>
        <w:t>Ecology</w:t>
      </w:r>
      <w:r w:rsidRPr="000840A8">
        <w:rPr>
          <w:rStyle w:val="CommentReference"/>
          <w:rFonts w:asciiTheme="minorHAnsi" w:hAnsiTheme="minorHAnsi" w:cstheme="minorHAnsi"/>
          <w:sz w:val="22"/>
          <w:szCs w:val="22"/>
        </w:rPr>
        <w:t xml:space="preserve"> noted that the Director of Ecology must make determination on whether to </w:t>
      </w:r>
      <w:r w:rsidR="008063E4">
        <w:rPr>
          <w:rStyle w:val="CommentReference"/>
          <w:rFonts w:asciiTheme="minorHAnsi" w:hAnsiTheme="minorHAnsi" w:cstheme="minorHAnsi"/>
          <w:sz w:val="22"/>
          <w:szCs w:val="22"/>
        </w:rPr>
        <w:t>adopt</w:t>
      </w:r>
      <w:r w:rsidR="008063E4" w:rsidRPr="000840A8">
        <w:rPr>
          <w:rStyle w:val="CommentReference"/>
          <w:rFonts w:asciiTheme="minorHAnsi" w:hAnsiTheme="minorHAnsi" w:cstheme="minorHAnsi"/>
          <w:sz w:val="22"/>
          <w:szCs w:val="22"/>
        </w:rPr>
        <w:t xml:space="preserve"> </w:t>
      </w:r>
      <w:r w:rsidRPr="000840A8">
        <w:rPr>
          <w:rStyle w:val="CommentReference"/>
          <w:rFonts w:asciiTheme="minorHAnsi" w:hAnsiTheme="minorHAnsi" w:cstheme="minorHAnsi"/>
          <w:sz w:val="22"/>
          <w:szCs w:val="22"/>
        </w:rPr>
        <w:t xml:space="preserve">the WRE Plans by June 30, 2021. The WRE Committee needs to approve the plan before then to give Ecology sufficient time to review and </w:t>
      </w:r>
      <w:r w:rsidR="008063E4">
        <w:rPr>
          <w:rStyle w:val="CommentReference"/>
          <w:rFonts w:asciiTheme="minorHAnsi" w:hAnsiTheme="minorHAnsi" w:cstheme="minorHAnsi"/>
          <w:sz w:val="22"/>
          <w:szCs w:val="22"/>
        </w:rPr>
        <w:t>consider adopting</w:t>
      </w:r>
      <w:r w:rsidR="008063E4" w:rsidRPr="000840A8">
        <w:rPr>
          <w:rStyle w:val="CommentReference"/>
          <w:rFonts w:asciiTheme="minorHAnsi" w:hAnsiTheme="minorHAnsi" w:cstheme="minorHAnsi"/>
          <w:sz w:val="22"/>
          <w:szCs w:val="22"/>
        </w:rPr>
        <w:t xml:space="preserve"> </w:t>
      </w:r>
      <w:r w:rsidRPr="000840A8">
        <w:rPr>
          <w:rStyle w:val="CommentReference"/>
          <w:rFonts w:asciiTheme="minorHAnsi" w:hAnsiTheme="minorHAnsi" w:cstheme="minorHAnsi"/>
          <w:sz w:val="22"/>
          <w:szCs w:val="22"/>
        </w:rPr>
        <w:t>WRE Plans across eight WRIAs. Ecology has already reduced their review timeline by two months. Entities should consider whether local review process could be condensed.</w:t>
      </w:r>
      <w:r w:rsidR="008063E4">
        <w:rPr>
          <w:rStyle w:val="CommentReference"/>
          <w:rFonts w:asciiTheme="minorHAnsi" w:hAnsiTheme="minorHAnsi" w:cstheme="minorHAnsi"/>
          <w:sz w:val="22"/>
          <w:szCs w:val="22"/>
        </w:rPr>
        <w:t xml:space="preserve"> Stacy will distribute a survey to interested entities that have seen their timelines shift.</w:t>
      </w:r>
    </w:p>
    <w:p w14:paraId="650328D6" w14:textId="2939D286" w:rsidR="002F3D00" w:rsidRDefault="002F3D00" w:rsidP="007A3FA4">
      <w:pPr>
        <w:pStyle w:val="CommentText"/>
        <w:numPr>
          <w:ilvl w:val="1"/>
          <w:numId w:val="20"/>
        </w:numPr>
        <w:rPr>
          <w:rStyle w:val="CommentReference"/>
          <w:rFonts w:asciiTheme="minorHAnsi" w:hAnsiTheme="minorHAnsi" w:cstheme="minorHAnsi"/>
          <w:sz w:val="22"/>
          <w:szCs w:val="22"/>
        </w:rPr>
      </w:pPr>
      <w:r w:rsidRPr="002F3D00">
        <w:rPr>
          <w:rStyle w:val="CommentReference"/>
          <w:rFonts w:asciiTheme="minorHAnsi" w:hAnsiTheme="minorHAnsi" w:cstheme="minorHAnsi"/>
          <w:b/>
          <w:bCs/>
          <w:sz w:val="22"/>
          <w:szCs w:val="22"/>
        </w:rPr>
        <w:t>Pierce County</w:t>
      </w:r>
      <w:r w:rsidRPr="002F3D00">
        <w:rPr>
          <w:rStyle w:val="CommentReference"/>
          <w:rFonts w:asciiTheme="minorHAnsi" w:hAnsiTheme="minorHAnsi" w:cstheme="minorHAnsi"/>
          <w:sz w:val="22"/>
          <w:szCs w:val="22"/>
        </w:rPr>
        <w:t xml:space="preserve"> noted that reviewing the full plan is more time intensive than individual chapters. It would be helpful to see the changes made between drafts to focus on any changes and make review more efficient.</w:t>
      </w:r>
    </w:p>
    <w:p w14:paraId="1476A807" w14:textId="77777777" w:rsidR="002F3D00" w:rsidRDefault="002F3D00" w:rsidP="007A3FA4">
      <w:pPr>
        <w:pStyle w:val="CommentText"/>
        <w:numPr>
          <w:ilvl w:val="2"/>
          <w:numId w:val="20"/>
        </w:numPr>
        <w:rPr>
          <w:rStyle w:val="CommentReference"/>
          <w:rFonts w:asciiTheme="minorHAnsi" w:hAnsiTheme="minorHAnsi" w:cstheme="minorHAnsi"/>
          <w:sz w:val="22"/>
          <w:szCs w:val="22"/>
        </w:rPr>
      </w:pPr>
      <w:r w:rsidRPr="00EE29D4">
        <w:rPr>
          <w:rStyle w:val="CommentReference"/>
          <w:rFonts w:asciiTheme="minorHAnsi" w:hAnsiTheme="minorHAnsi" w:cstheme="minorHAnsi"/>
          <w:b/>
          <w:bCs/>
          <w:sz w:val="22"/>
          <w:szCs w:val="22"/>
        </w:rPr>
        <w:t>Suquamish Tribe</w:t>
      </w:r>
      <w:r w:rsidRPr="00EE29D4">
        <w:rPr>
          <w:rStyle w:val="CommentReference"/>
          <w:rFonts w:asciiTheme="minorHAnsi" w:hAnsiTheme="minorHAnsi" w:cstheme="minorHAnsi"/>
          <w:sz w:val="22"/>
          <w:szCs w:val="22"/>
        </w:rPr>
        <w:t xml:space="preserve"> </w:t>
      </w:r>
      <w:r>
        <w:rPr>
          <w:rStyle w:val="CommentReference"/>
          <w:rFonts w:asciiTheme="minorHAnsi" w:hAnsiTheme="minorHAnsi" w:cstheme="minorHAnsi"/>
          <w:sz w:val="22"/>
          <w:szCs w:val="22"/>
        </w:rPr>
        <w:t>noted t</w:t>
      </w:r>
      <w:r w:rsidRPr="00EE29D4">
        <w:rPr>
          <w:rStyle w:val="CommentReference"/>
          <w:rFonts w:asciiTheme="minorHAnsi" w:hAnsiTheme="minorHAnsi" w:cstheme="minorHAnsi"/>
          <w:sz w:val="22"/>
          <w:szCs w:val="22"/>
        </w:rPr>
        <w:t>he next chapters are denser</w:t>
      </w:r>
      <w:r>
        <w:rPr>
          <w:rStyle w:val="CommentReference"/>
          <w:rFonts w:asciiTheme="minorHAnsi" w:hAnsiTheme="minorHAnsi" w:cstheme="minorHAnsi"/>
          <w:sz w:val="22"/>
          <w:szCs w:val="22"/>
        </w:rPr>
        <w:t xml:space="preserve"> so </w:t>
      </w:r>
      <w:r w:rsidRPr="00EE29D4">
        <w:rPr>
          <w:rStyle w:val="CommentReference"/>
          <w:rFonts w:asciiTheme="minorHAnsi" w:hAnsiTheme="minorHAnsi" w:cstheme="minorHAnsi"/>
          <w:sz w:val="22"/>
          <w:szCs w:val="22"/>
        </w:rPr>
        <w:t>it m</w:t>
      </w:r>
      <w:r>
        <w:rPr>
          <w:rStyle w:val="CommentReference"/>
          <w:rFonts w:asciiTheme="minorHAnsi" w:hAnsiTheme="minorHAnsi" w:cstheme="minorHAnsi"/>
          <w:sz w:val="22"/>
          <w:szCs w:val="22"/>
        </w:rPr>
        <w:t>ay</w:t>
      </w:r>
      <w:r w:rsidRPr="00EE29D4">
        <w:rPr>
          <w:rStyle w:val="CommentReference"/>
          <w:rFonts w:asciiTheme="minorHAnsi" w:hAnsiTheme="minorHAnsi" w:cstheme="minorHAnsi"/>
          <w:sz w:val="22"/>
          <w:szCs w:val="22"/>
        </w:rPr>
        <w:t xml:space="preserve"> be better to </w:t>
      </w:r>
      <w:r>
        <w:rPr>
          <w:rStyle w:val="CommentReference"/>
          <w:rFonts w:asciiTheme="minorHAnsi" w:hAnsiTheme="minorHAnsi" w:cstheme="minorHAnsi"/>
          <w:sz w:val="22"/>
          <w:szCs w:val="22"/>
        </w:rPr>
        <w:t>have</w:t>
      </w:r>
      <w:r w:rsidRPr="00EE29D4">
        <w:rPr>
          <w:rStyle w:val="CommentReference"/>
          <w:rFonts w:asciiTheme="minorHAnsi" w:hAnsiTheme="minorHAnsi" w:cstheme="minorHAnsi"/>
          <w:sz w:val="22"/>
          <w:szCs w:val="22"/>
        </w:rPr>
        <w:t xml:space="preserve"> chapter by chapter comment</w:t>
      </w:r>
      <w:r>
        <w:rPr>
          <w:rStyle w:val="CommentReference"/>
          <w:rFonts w:asciiTheme="minorHAnsi" w:hAnsiTheme="minorHAnsi" w:cstheme="minorHAnsi"/>
          <w:sz w:val="22"/>
          <w:szCs w:val="22"/>
        </w:rPr>
        <w:t xml:space="preserve"> periods</w:t>
      </w:r>
      <w:r w:rsidRPr="00EE29D4">
        <w:rPr>
          <w:rStyle w:val="CommentReference"/>
          <w:rFonts w:asciiTheme="minorHAnsi" w:hAnsiTheme="minorHAnsi" w:cstheme="minorHAnsi"/>
          <w:sz w:val="22"/>
          <w:szCs w:val="22"/>
        </w:rPr>
        <w:t xml:space="preserve"> and discussion</w:t>
      </w:r>
      <w:r>
        <w:rPr>
          <w:rStyle w:val="CommentReference"/>
          <w:rFonts w:asciiTheme="minorHAnsi" w:hAnsiTheme="minorHAnsi" w:cstheme="minorHAnsi"/>
          <w:sz w:val="22"/>
          <w:szCs w:val="22"/>
        </w:rPr>
        <w:t>s</w:t>
      </w:r>
      <w:r w:rsidRPr="00EE29D4">
        <w:rPr>
          <w:rStyle w:val="CommentReference"/>
          <w:rFonts w:asciiTheme="minorHAnsi" w:hAnsiTheme="minorHAnsi" w:cstheme="minorHAnsi"/>
          <w:sz w:val="22"/>
          <w:szCs w:val="22"/>
        </w:rPr>
        <w:t>.</w:t>
      </w:r>
    </w:p>
    <w:p w14:paraId="58D6DF1F" w14:textId="2652230E" w:rsidR="00684BAC" w:rsidRDefault="00032AA0" w:rsidP="007A3FA4">
      <w:pPr>
        <w:pStyle w:val="CommentText"/>
        <w:numPr>
          <w:ilvl w:val="2"/>
          <w:numId w:val="20"/>
        </w:numPr>
        <w:rPr>
          <w:rStyle w:val="CommentReference"/>
          <w:rFonts w:asciiTheme="minorHAnsi" w:hAnsiTheme="minorHAnsi" w:cstheme="minorHAnsi"/>
          <w:sz w:val="22"/>
          <w:szCs w:val="22"/>
        </w:rPr>
      </w:pPr>
      <w:r w:rsidRPr="00A22447">
        <w:rPr>
          <w:rStyle w:val="CommentReference"/>
          <w:rFonts w:asciiTheme="minorHAnsi" w:hAnsiTheme="minorHAnsi" w:cstheme="minorHAnsi"/>
          <w:b/>
          <w:bCs/>
          <w:sz w:val="22"/>
          <w:szCs w:val="22"/>
        </w:rPr>
        <w:t>Kitsap County</w:t>
      </w:r>
      <w:r w:rsidR="004045AA" w:rsidRPr="00A22447">
        <w:rPr>
          <w:rStyle w:val="CommentReference"/>
          <w:rFonts w:asciiTheme="minorHAnsi" w:hAnsiTheme="minorHAnsi" w:cstheme="minorHAnsi"/>
          <w:sz w:val="22"/>
          <w:szCs w:val="22"/>
        </w:rPr>
        <w:t xml:space="preserve"> </w:t>
      </w:r>
      <w:r w:rsidR="00D87937" w:rsidRPr="00A22447">
        <w:rPr>
          <w:rStyle w:val="CommentReference"/>
          <w:rFonts w:asciiTheme="minorHAnsi" w:hAnsiTheme="minorHAnsi" w:cstheme="minorHAnsi"/>
          <w:sz w:val="22"/>
          <w:szCs w:val="22"/>
        </w:rPr>
        <w:t xml:space="preserve">would have </w:t>
      </w:r>
      <w:r w:rsidR="00A22447">
        <w:rPr>
          <w:rStyle w:val="CommentReference"/>
          <w:rFonts w:asciiTheme="minorHAnsi" w:hAnsiTheme="minorHAnsi" w:cstheme="minorHAnsi"/>
          <w:sz w:val="22"/>
          <w:szCs w:val="22"/>
        </w:rPr>
        <w:t xml:space="preserve">internal </w:t>
      </w:r>
      <w:r w:rsidR="00D87937" w:rsidRPr="00A22447">
        <w:rPr>
          <w:rStyle w:val="CommentReference"/>
          <w:rFonts w:asciiTheme="minorHAnsi" w:hAnsiTheme="minorHAnsi" w:cstheme="minorHAnsi"/>
          <w:sz w:val="22"/>
          <w:szCs w:val="22"/>
        </w:rPr>
        <w:t xml:space="preserve">challenges with the </w:t>
      </w:r>
      <w:r w:rsidR="00A22447">
        <w:rPr>
          <w:rStyle w:val="CommentReference"/>
          <w:rFonts w:asciiTheme="minorHAnsi" w:hAnsiTheme="minorHAnsi" w:cstheme="minorHAnsi"/>
          <w:sz w:val="22"/>
          <w:szCs w:val="22"/>
        </w:rPr>
        <w:t>WRE P</w:t>
      </w:r>
      <w:r w:rsidR="00D87937" w:rsidRPr="00A22447">
        <w:rPr>
          <w:rStyle w:val="CommentReference"/>
          <w:rFonts w:asciiTheme="minorHAnsi" w:hAnsiTheme="minorHAnsi" w:cstheme="minorHAnsi"/>
          <w:sz w:val="22"/>
          <w:szCs w:val="22"/>
        </w:rPr>
        <w:t>lan review by chapte</w:t>
      </w:r>
      <w:r w:rsidR="000F798E">
        <w:rPr>
          <w:rStyle w:val="CommentReference"/>
          <w:rFonts w:asciiTheme="minorHAnsi" w:hAnsiTheme="minorHAnsi" w:cstheme="minorHAnsi"/>
          <w:sz w:val="22"/>
          <w:szCs w:val="22"/>
        </w:rPr>
        <w:t>r because m</w:t>
      </w:r>
      <w:r w:rsidR="00DD7166">
        <w:rPr>
          <w:rStyle w:val="CommentReference"/>
          <w:rFonts w:asciiTheme="minorHAnsi" w:hAnsiTheme="minorHAnsi" w:cstheme="minorHAnsi"/>
          <w:sz w:val="22"/>
          <w:szCs w:val="22"/>
        </w:rPr>
        <w:t>ultiple departments need to review and comment</w:t>
      </w:r>
      <w:r w:rsidR="000F798E">
        <w:rPr>
          <w:rStyle w:val="CommentReference"/>
          <w:rFonts w:asciiTheme="minorHAnsi" w:hAnsiTheme="minorHAnsi" w:cstheme="minorHAnsi"/>
          <w:sz w:val="22"/>
          <w:szCs w:val="22"/>
        </w:rPr>
        <w:t xml:space="preserve"> on drafts. Firm dates are helpful to hold time with county board and others in advance. </w:t>
      </w:r>
      <w:r w:rsidR="00737592">
        <w:rPr>
          <w:rStyle w:val="CommentReference"/>
          <w:rFonts w:asciiTheme="minorHAnsi" w:hAnsiTheme="minorHAnsi" w:cstheme="minorHAnsi"/>
          <w:sz w:val="22"/>
          <w:szCs w:val="22"/>
        </w:rPr>
        <w:t xml:space="preserve">The WRE Planning process has been </w:t>
      </w:r>
      <w:r w:rsidR="004045AA" w:rsidRPr="000F798E">
        <w:rPr>
          <w:rStyle w:val="CommentReference"/>
          <w:rFonts w:asciiTheme="minorHAnsi" w:hAnsiTheme="minorHAnsi" w:cstheme="minorHAnsi"/>
          <w:sz w:val="22"/>
          <w:szCs w:val="22"/>
        </w:rPr>
        <w:t>far more time consuming than initially expected</w:t>
      </w:r>
      <w:r w:rsidR="00737592">
        <w:rPr>
          <w:rStyle w:val="CommentReference"/>
          <w:rFonts w:asciiTheme="minorHAnsi" w:hAnsiTheme="minorHAnsi" w:cstheme="minorHAnsi"/>
          <w:sz w:val="22"/>
          <w:szCs w:val="22"/>
        </w:rPr>
        <w:t xml:space="preserve"> (for example, cancelling two other meetings to attend </w:t>
      </w:r>
      <w:r w:rsidR="00684BAC">
        <w:rPr>
          <w:rStyle w:val="CommentReference"/>
          <w:rFonts w:asciiTheme="minorHAnsi" w:hAnsiTheme="minorHAnsi" w:cstheme="minorHAnsi"/>
          <w:sz w:val="22"/>
          <w:szCs w:val="22"/>
        </w:rPr>
        <w:t xml:space="preserve">this </w:t>
      </w:r>
      <w:r w:rsidR="00737592">
        <w:rPr>
          <w:rStyle w:val="CommentReference"/>
          <w:rFonts w:asciiTheme="minorHAnsi" w:hAnsiTheme="minorHAnsi" w:cstheme="minorHAnsi"/>
          <w:sz w:val="22"/>
          <w:szCs w:val="22"/>
        </w:rPr>
        <w:t>five</w:t>
      </w:r>
      <w:r w:rsidR="004045AA" w:rsidRPr="000F798E">
        <w:rPr>
          <w:rStyle w:val="CommentReference"/>
          <w:rFonts w:asciiTheme="minorHAnsi" w:hAnsiTheme="minorHAnsi" w:cstheme="minorHAnsi"/>
          <w:sz w:val="22"/>
          <w:szCs w:val="22"/>
        </w:rPr>
        <w:t xml:space="preserve">-hour </w:t>
      </w:r>
      <w:r w:rsidR="00737592">
        <w:rPr>
          <w:rStyle w:val="CommentReference"/>
          <w:rFonts w:asciiTheme="minorHAnsi" w:hAnsiTheme="minorHAnsi" w:cstheme="minorHAnsi"/>
          <w:sz w:val="22"/>
          <w:szCs w:val="22"/>
        </w:rPr>
        <w:t xml:space="preserve">WRE Committee </w:t>
      </w:r>
      <w:r w:rsidR="004045AA" w:rsidRPr="000F798E">
        <w:rPr>
          <w:rStyle w:val="CommentReference"/>
          <w:rFonts w:asciiTheme="minorHAnsi" w:hAnsiTheme="minorHAnsi" w:cstheme="minorHAnsi"/>
          <w:sz w:val="22"/>
          <w:szCs w:val="22"/>
        </w:rPr>
        <w:t>meeting</w:t>
      </w:r>
      <w:r w:rsidR="00684BAC">
        <w:rPr>
          <w:rStyle w:val="CommentReference"/>
          <w:rFonts w:asciiTheme="minorHAnsi" w:hAnsiTheme="minorHAnsi" w:cstheme="minorHAnsi"/>
          <w:sz w:val="22"/>
          <w:szCs w:val="22"/>
        </w:rPr>
        <w:t xml:space="preserve"> – after a long meeting earlier in the week</w:t>
      </w:r>
      <w:r w:rsidR="00737592">
        <w:rPr>
          <w:rStyle w:val="CommentReference"/>
          <w:rFonts w:asciiTheme="minorHAnsi" w:hAnsiTheme="minorHAnsi" w:cstheme="minorHAnsi"/>
          <w:sz w:val="22"/>
          <w:szCs w:val="22"/>
        </w:rPr>
        <w:t>).</w:t>
      </w:r>
    </w:p>
    <w:p w14:paraId="66D200B0" w14:textId="77777777" w:rsidR="00F46987" w:rsidRDefault="004045AA" w:rsidP="007A3FA4">
      <w:pPr>
        <w:pStyle w:val="CommentText"/>
        <w:numPr>
          <w:ilvl w:val="2"/>
          <w:numId w:val="20"/>
        </w:numPr>
        <w:rPr>
          <w:rStyle w:val="CommentReference"/>
          <w:rFonts w:asciiTheme="minorHAnsi" w:hAnsiTheme="minorHAnsi" w:cstheme="minorHAnsi"/>
          <w:sz w:val="22"/>
          <w:szCs w:val="22"/>
        </w:rPr>
      </w:pPr>
      <w:r w:rsidRPr="000840A8">
        <w:rPr>
          <w:rStyle w:val="CommentReference"/>
          <w:rFonts w:asciiTheme="minorHAnsi" w:hAnsiTheme="minorHAnsi" w:cstheme="minorHAnsi"/>
          <w:b/>
          <w:bCs/>
          <w:sz w:val="22"/>
          <w:szCs w:val="22"/>
        </w:rPr>
        <w:t>Suquamish Tribe</w:t>
      </w:r>
      <w:r w:rsidRPr="00684BAC">
        <w:rPr>
          <w:rStyle w:val="CommentReference"/>
          <w:rFonts w:asciiTheme="minorHAnsi" w:hAnsiTheme="minorHAnsi" w:cstheme="minorHAnsi"/>
          <w:sz w:val="22"/>
          <w:szCs w:val="22"/>
        </w:rPr>
        <w:t xml:space="preserve"> see</w:t>
      </w:r>
      <w:r w:rsidR="007502C9">
        <w:rPr>
          <w:rStyle w:val="CommentReference"/>
          <w:rFonts w:asciiTheme="minorHAnsi" w:hAnsiTheme="minorHAnsi" w:cstheme="minorHAnsi"/>
          <w:sz w:val="22"/>
          <w:szCs w:val="22"/>
        </w:rPr>
        <w:t>s</w:t>
      </w:r>
      <w:r w:rsidRPr="00684BAC">
        <w:rPr>
          <w:rStyle w:val="CommentReference"/>
          <w:rFonts w:asciiTheme="minorHAnsi" w:hAnsiTheme="minorHAnsi" w:cstheme="minorHAnsi"/>
          <w:sz w:val="22"/>
          <w:szCs w:val="22"/>
        </w:rPr>
        <w:t xml:space="preserve"> this as a preliminary review and comment.</w:t>
      </w:r>
      <w:r w:rsidR="007502C9">
        <w:rPr>
          <w:rStyle w:val="CommentReference"/>
          <w:rFonts w:asciiTheme="minorHAnsi" w:hAnsiTheme="minorHAnsi" w:cstheme="minorHAnsi"/>
          <w:sz w:val="22"/>
          <w:szCs w:val="22"/>
        </w:rPr>
        <w:t xml:space="preserve"> Alison is </w:t>
      </w:r>
      <w:r w:rsidRPr="00684BAC">
        <w:rPr>
          <w:rStyle w:val="CommentReference"/>
          <w:rFonts w:asciiTheme="minorHAnsi" w:hAnsiTheme="minorHAnsi" w:cstheme="minorHAnsi"/>
          <w:sz w:val="22"/>
          <w:szCs w:val="22"/>
        </w:rPr>
        <w:t xml:space="preserve">briefing </w:t>
      </w:r>
      <w:r w:rsidR="009514E3">
        <w:rPr>
          <w:rStyle w:val="CommentReference"/>
          <w:rFonts w:asciiTheme="minorHAnsi" w:hAnsiTheme="minorHAnsi" w:cstheme="minorHAnsi"/>
          <w:sz w:val="22"/>
          <w:szCs w:val="22"/>
        </w:rPr>
        <w:t xml:space="preserve">decision-makers in the interim but does not expect them to have </w:t>
      </w:r>
      <w:r w:rsidRPr="00684BAC">
        <w:rPr>
          <w:rStyle w:val="CommentReference"/>
          <w:rFonts w:asciiTheme="minorHAnsi" w:hAnsiTheme="minorHAnsi" w:cstheme="minorHAnsi"/>
          <w:sz w:val="22"/>
          <w:szCs w:val="22"/>
        </w:rPr>
        <w:t xml:space="preserve">much input until </w:t>
      </w:r>
      <w:r w:rsidR="009514E3">
        <w:rPr>
          <w:rStyle w:val="CommentReference"/>
          <w:rFonts w:asciiTheme="minorHAnsi" w:hAnsiTheme="minorHAnsi" w:cstheme="minorHAnsi"/>
          <w:sz w:val="22"/>
          <w:szCs w:val="22"/>
        </w:rPr>
        <w:t xml:space="preserve">there is a </w:t>
      </w:r>
      <w:r w:rsidRPr="00684BAC">
        <w:rPr>
          <w:rStyle w:val="CommentReference"/>
          <w:rFonts w:asciiTheme="minorHAnsi" w:hAnsiTheme="minorHAnsi" w:cstheme="minorHAnsi"/>
          <w:sz w:val="22"/>
          <w:szCs w:val="22"/>
        </w:rPr>
        <w:t xml:space="preserve">full </w:t>
      </w:r>
      <w:r w:rsidR="009514E3">
        <w:rPr>
          <w:rStyle w:val="CommentReference"/>
          <w:rFonts w:asciiTheme="minorHAnsi" w:hAnsiTheme="minorHAnsi" w:cstheme="minorHAnsi"/>
          <w:sz w:val="22"/>
          <w:szCs w:val="22"/>
        </w:rPr>
        <w:t xml:space="preserve">second draft. </w:t>
      </w:r>
    </w:p>
    <w:p w14:paraId="1C47ABC4" w14:textId="116FE75E" w:rsidR="00F46987" w:rsidRPr="003177EE" w:rsidRDefault="009C3A3E" w:rsidP="007A3FA4">
      <w:pPr>
        <w:pStyle w:val="CommentText"/>
        <w:numPr>
          <w:ilvl w:val="2"/>
          <w:numId w:val="20"/>
        </w:numPr>
        <w:rPr>
          <w:rStyle w:val="CommentReference"/>
          <w:rFonts w:asciiTheme="minorHAnsi" w:hAnsiTheme="minorHAnsi" w:cstheme="minorHAnsi"/>
          <w:sz w:val="22"/>
          <w:szCs w:val="22"/>
        </w:rPr>
      </w:pPr>
      <w:r w:rsidRPr="003177EE">
        <w:rPr>
          <w:rStyle w:val="CommentReference"/>
          <w:rFonts w:asciiTheme="minorHAnsi" w:hAnsiTheme="minorHAnsi" w:cstheme="minorHAnsi"/>
          <w:b/>
          <w:bCs/>
          <w:sz w:val="22"/>
          <w:szCs w:val="22"/>
        </w:rPr>
        <w:t xml:space="preserve">Ecology </w:t>
      </w:r>
      <w:r w:rsidRPr="003177EE">
        <w:rPr>
          <w:rStyle w:val="CommentReference"/>
          <w:rFonts w:asciiTheme="minorHAnsi" w:hAnsiTheme="minorHAnsi" w:cstheme="minorHAnsi"/>
          <w:sz w:val="22"/>
          <w:szCs w:val="22"/>
        </w:rPr>
        <w:t>is open to suggestions for changes to the process, working within the legislative deadline. The goal of sharing early drafts is for representatives to vet content internally with decision-makers to address issues early on. T</w:t>
      </w:r>
      <w:r w:rsidR="00F46987" w:rsidRPr="003177EE">
        <w:rPr>
          <w:rStyle w:val="CommentReference"/>
          <w:rFonts w:asciiTheme="minorHAnsi" w:hAnsiTheme="minorHAnsi" w:cstheme="minorHAnsi"/>
          <w:sz w:val="22"/>
          <w:szCs w:val="22"/>
        </w:rPr>
        <w:t xml:space="preserve">here are </w:t>
      </w:r>
      <w:r w:rsidR="00F46987" w:rsidRPr="003177EE">
        <w:rPr>
          <w:rStyle w:val="CommentReference"/>
          <w:rFonts w:asciiTheme="minorHAnsi" w:hAnsiTheme="minorHAnsi" w:cstheme="minorHAnsi"/>
          <w:sz w:val="22"/>
          <w:szCs w:val="22"/>
        </w:rPr>
        <w:lastRenderedPageBreak/>
        <w:t xml:space="preserve">different ways to package the WRE Plan. </w:t>
      </w:r>
      <w:r w:rsidR="0085054E" w:rsidRPr="003177EE">
        <w:rPr>
          <w:rStyle w:val="CommentReference"/>
          <w:rFonts w:asciiTheme="minorHAnsi" w:hAnsiTheme="minorHAnsi" w:cstheme="minorHAnsi"/>
          <w:sz w:val="22"/>
          <w:szCs w:val="22"/>
        </w:rPr>
        <w:t>S</w:t>
      </w:r>
      <w:r w:rsidR="00F46987" w:rsidRPr="003177EE">
        <w:rPr>
          <w:rStyle w:val="CommentReference"/>
          <w:rFonts w:asciiTheme="minorHAnsi" w:hAnsiTheme="minorHAnsi" w:cstheme="minorHAnsi"/>
          <w:sz w:val="22"/>
          <w:szCs w:val="22"/>
        </w:rPr>
        <w:t xml:space="preserve">ome </w:t>
      </w:r>
      <w:r w:rsidR="0085054E" w:rsidRPr="003177EE">
        <w:rPr>
          <w:rStyle w:val="CommentReference"/>
          <w:rFonts w:asciiTheme="minorHAnsi" w:hAnsiTheme="minorHAnsi" w:cstheme="minorHAnsi"/>
          <w:sz w:val="22"/>
          <w:szCs w:val="22"/>
        </w:rPr>
        <w:t xml:space="preserve">entities </w:t>
      </w:r>
      <w:r w:rsidR="00F46987" w:rsidRPr="003177EE">
        <w:rPr>
          <w:rStyle w:val="CommentReference"/>
          <w:rFonts w:asciiTheme="minorHAnsi" w:hAnsiTheme="minorHAnsi" w:cstheme="minorHAnsi"/>
          <w:sz w:val="22"/>
          <w:szCs w:val="22"/>
        </w:rPr>
        <w:t xml:space="preserve">need to see </w:t>
      </w:r>
      <w:r w:rsidR="0085054E" w:rsidRPr="003177EE">
        <w:rPr>
          <w:rStyle w:val="CommentReference"/>
          <w:rFonts w:asciiTheme="minorHAnsi" w:hAnsiTheme="minorHAnsi" w:cstheme="minorHAnsi"/>
          <w:sz w:val="22"/>
          <w:szCs w:val="22"/>
        </w:rPr>
        <w:t>the full</w:t>
      </w:r>
      <w:r w:rsidR="00F46987" w:rsidRPr="003177EE">
        <w:rPr>
          <w:rStyle w:val="CommentReference"/>
          <w:rFonts w:asciiTheme="minorHAnsi" w:hAnsiTheme="minorHAnsi" w:cstheme="minorHAnsi"/>
          <w:sz w:val="22"/>
          <w:szCs w:val="22"/>
        </w:rPr>
        <w:t xml:space="preserve"> plan as a package</w:t>
      </w:r>
      <w:r w:rsidR="002F3D00" w:rsidRPr="003177EE">
        <w:rPr>
          <w:rStyle w:val="CommentReference"/>
          <w:rFonts w:asciiTheme="minorHAnsi" w:hAnsiTheme="minorHAnsi" w:cstheme="minorHAnsi"/>
          <w:sz w:val="22"/>
          <w:szCs w:val="22"/>
        </w:rPr>
        <w:t xml:space="preserve">. </w:t>
      </w:r>
      <w:r w:rsidR="008063E4">
        <w:rPr>
          <w:rStyle w:val="CommentReference"/>
          <w:rFonts w:asciiTheme="minorHAnsi" w:hAnsiTheme="minorHAnsi" w:cstheme="minorHAnsi"/>
          <w:sz w:val="22"/>
          <w:szCs w:val="22"/>
        </w:rPr>
        <w:t>Stacy and Angela will work together to provide different review options for entities.</w:t>
      </w:r>
    </w:p>
    <w:p w14:paraId="2C39534D" w14:textId="77777777" w:rsidR="000840A8" w:rsidRDefault="000840A8" w:rsidP="007A3FA4">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Pierce County </w:t>
      </w:r>
      <w:r w:rsidRPr="000840A8">
        <w:rPr>
          <w:rStyle w:val="CommentReference"/>
          <w:rFonts w:asciiTheme="minorHAnsi" w:hAnsiTheme="minorHAnsi" w:cstheme="minorHAnsi"/>
          <w:sz w:val="22"/>
          <w:szCs w:val="22"/>
        </w:rPr>
        <w:t xml:space="preserve">asked other county representatives whether or not they are reviewing the WRE Plan with their respective Planning Commissions. Pierce County is </w:t>
      </w:r>
      <w:r w:rsidR="004045AA" w:rsidRPr="000840A8">
        <w:rPr>
          <w:rStyle w:val="CommentReference"/>
          <w:rFonts w:asciiTheme="minorHAnsi" w:hAnsiTheme="minorHAnsi" w:cstheme="minorHAnsi"/>
          <w:sz w:val="22"/>
          <w:szCs w:val="22"/>
        </w:rPr>
        <w:t>waiting to determine what type of land use rec</w:t>
      </w:r>
      <w:r w:rsidRPr="000840A8">
        <w:rPr>
          <w:rStyle w:val="CommentReference"/>
          <w:rFonts w:asciiTheme="minorHAnsi" w:hAnsiTheme="minorHAnsi" w:cstheme="minorHAnsi"/>
          <w:sz w:val="22"/>
          <w:szCs w:val="22"/>
        </w:rPr>
        <w:t xml:space="preserve">ommendations will be included in the plan, which would need to </w:t>
      </w:r>
      <w:r w:rsidR="004045AA" w:rsidRPr="000840A8">
        <w:rPr>
          <w:rStyle w:val="CommentReference"/>
          <w:rFonts w:asciiTheme="minorHAnsi" w:hAnsiTheme="minorHAnsi" w:cstheme="minorHAnsi"/>
          <w:sz w:val="22"/>
          <w:szCs w:val="22"/>
        </w:rPr>
        <w:t>go through</w:t>
      </w:r>
      <w:r w:rsidRPr="000840A8">
        <w:rPr>
          <w:rStyle w:val="CommentReference"/>
          <w:rFonts w:asciiTheme="minorHAnsi" w:hAnsiTheme="minorHAnsi" w:cstheme="minorHAnsi"/>
          <w:sz w:val="22"/>
          <w:szCs w:val="22"/>
        </w:rPr>
        <w:t xml:space="preserve"> the P</w:t>
      </w:r>
      <w:r w:rsidR="004045AA" w:rsidRPr="000840A8">
        <w:rPr>
          <w:rStyle w:val="CommentReference"/>
          <w:rFonts w:asciiTheme="minorHAnsi" w:hAnsiTheme="minorHAnsi" w:cstheme="minorHAnsi"/>
          <w:sz w:val="22"/>
          <w:szCs w:val="22"/>
        </w:rPr>
        <w:t xml:space="preserve">lanning </w:t>
      </w:r>
      <w:r w:rsidRPr="000840A8">
        <w:rPr>
          <w:rStyle w:val="CommentReference"/>
          <w:rFonts w:asciiTheme="minorHAnsi" w:hAnsiTheme="minorHAnsi" w:cstheme="minorHAnsi"/>
          <w:sz w:val="22"/>
          <w:szCs w:val="22"/>
        </w:rPr>
        <w:t>C</w:t>
      </w:r>
      <w:r w:rsidR="004045AA" w:rsidRPr="000840A8">
        <w:rPr>
          <w:rStyle w:val="CommentReference"/>
          <w:rFonts w:asciiTheme="minorHAnsi" w:hAnsiTheme="minorHAnsi" w:cstheme="minorHAnsi"/>
          <w:sz w:val="22"/>
          <w:szCs w:val="22"/>
        </w:rPr>
        <w:t>ommission; otherwise</w:t>
      </w:r>
      <w:r w:rsidRPr="000840A8">
        <w:rPr>
          <w:rStyle w:val="CommentReference"/>
          <w:rFonts w:asciiTheme="minorHAnsi" w:hAnsiTheme="minorHAnsi" w:cstheme="minorHAnsi"/>
          <w:sz w:val="22"/>
          <w:szCs w:val="22"/>
        </w:rPr>
        <w:t>,</w:t>
      </w:r>
      <w:r w:rsidR="004045AA" w:rsidRPr="000840A8">
        <w:rPr>
          <w:rStyle w:val="CommentReference"/>
          <w:rFonts w:asciiTheme="minorHAnsi" w:hAnsiTheme="minorHAnsi" w:cstheme="minorHAnsi"/>
          <w:sz w:val="22"/>
          <w:szCs w:val="22"/>
        </w:rPr>
        <w:t xml:space="preserve"> may be able to take directly to </w:t>
      </w:r>
      <w:r w:rsidRPr="000840A8">
        <w:rPr>
          <w:rStyle w:val="CommentReference"/>
          <w:rFonts w:asciiTheme="minorHAnsi" w:hAnsiTheme="minorHAnsi" w:cstheme="minorHAnsi"/>
          <w:sz w:val="22"/>
          <w:szCs w:val="22"/>
        </w:rPr>
        <w:t>C</w:t>
      </w:r>
      <w:r w:rsidR="004045AA" w:rsidRPr="000840A8">
        <w:rPr>
          <w:rStyle w:val="CommentReference"/>
          <w:rFonts w:asciiTheme="minorHAnsi" w:hAnsiTheme="minorHAnsi" w:cstheme="minorHAnsi"/>
          <w:sz w:val="22"/>
          <w:szCs w:val="22"/>
        </w:rPr>
        <w:t>ouncil</w:t>
      </w:r>
      <w:r w:rsidRPr="000840A8">
        <w:rPr>
          <w:rStyle w:val="CommentReference"/>
          <w:rFonts w:asciiTheme="minorHAnsi" w:hAnsiTheme="minorHAnsi" w:cstheme="minorHAnsi"/>
          <w:sz w:val="22"/>
          <w:szCs w:val="22"/>
        </w:rPr>
        <w:t>.</w:t>
      </w:r>
    </w:p>
    <w:p w14:paraId="155E5B54" w14:textId="77777777" w:rsidR="00E7300B" w:rsidRDefault="000840A8" w:rsidP="007A3FA4">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Kitsap County </w:t>
      </w:r>
      <w:r w:rsidRPr="00E7300B">
        <w:rPr>
          <w:rStyle w:val="CommentReference"/>
          <w:rFonts w:asciiTheme="minorHAnsi" w:hAnsiTheme="minorHAnsi" w:cstheme="minorHAnsi"/>
          <w:sz w:val="22"/>
          <w:szCs w:val="22"/>
        </w:rPr>
        <w:t xml:space="preserve">is not planning to take the WRE Plan to its Planning Commission. </w:t>
      </w:r>
      <w:r w:rsidR="00E7300B" w:rsidRPr="00E7300B">
        <w:rPr>
          <w:rStyle w:val="CommentReference"/>
          <w:rFonts w:asciiTheme="minorHAnsi" w:hAnsiTheme="minorHAnsi" w:cstheme="minorHAnsi"/>
          <w:sz w:val="22"/>
          <w:szCs w:val="22"/>
        </w:rPr>
        <w:t>The Plan is not legislative for the county. If legislation comes out of recommendations in the Plan, it would be reviewed by the Planning Commission at that time.</w:t>
      </w:r>
    </w:p>
    <w:p w14:paraId="23791A6E" w14:textId="6EB9FB1E" w:rsidR="004045AA" w:rsidRPr="00B55064" w:rsidRDefault="00E7300B" w:rsidP="00B55064">
      <w:pPr>
        <w:pStyle w:val="CommentText"/>
        <w:numPr>
          <w:ilvl w:val="2"/>
          <w:numId w:val="20"/>
        </w:numPr>
        <w:rPr>
          <w:rFonts w:asciiTheme="minorHAnsi" w:hAnsiTheme="minorHAnsi" w:cstheme="minorHAnsi"/>
          <w:sz w:val="22"/>
          <w:szCs w:val="22"/>
        </w:rPr>
      </w:pPr>
      <w:r w:rsidRPr="00F46987">
        <w:rPr>
          <w:rStyle w:val="CommentReference"/>
          <w:rFonts w:asciiTheme="minorHAnsi" w:hAnsiTheme="minorHAnsi" w:cstheme="minorHAnsi"/>
          <w:b/>
          <w:bCs/>
          <w:sz w:val="22"/>
          <w:szCs w:val="22"/>
        </w:rPr>
        <w:t>Mason County</w:t>
      </w:r>
      <w:r>
        <w:rPr>
          <w:rStyle w:val="CommentReference"/>
          <w:rFonts w:asciiTheme="minorHAnsi" w:hAnsiTheme="minorHAnsi" w:cstheme="minorHAnsi"/>
          <w:sz w:val="22"/>
          <w:szCs w:val="22"/>
        </w:rPr>
        <w:t xml:space="preserve"> noted that </w:t>
      </w:r>
      <w:r w:rsidR="00F46987">
        <w:rPr>
          <w:rStyle w:val="CommentReference"/>
          <w:rFonts w:asciiTheme="minorHAnsi" w:hAnsiTheme="minorHAnsi" w:cstheme="minorHAnsi"/>
          <w:sz w:val="22"/>
          <w:szCs w:val="22"/>
        </w:rPr>
        <w:t>if</w:t>
      </w:r>
      <w:r>
        <w:rPr>
          <w:rStyle w:val="CommentReference"/>
          <w:rFonts w:asciiTheme="minorHAnsi" w:hAnsiTheme="minorHAnsi" w:cstheme="minorHAnsi"/>
          <w:sz w:val="22"/>
          <w:szCs w:val="22"/>
        </w:rPr>
        <w:t xml:space="preserve"> </w:t>
      </w:r>
      <w:r w:rsidR="004045AA" w:rsidRPr="00E7300B">
        <w:rPr>
          <w:rStyle w:val="CommentReference"/>
          <w:rFonts w:asciiTheme="minorHAnsi" w:hAnsiTheme="minorHAnsi" w:cstheme="minorHAnsi"/>
          <w:sz w:val="22"/>
          <w:szCs w:val="22"/>
        </w:rPr>
        <w:t>land use changes/regulation</w:t>
      </w:r>
      <w:r>
        <w:rPr>
          <w:rStyle w:val="CommentReference"/>
          <w:rFonts w:asciiTheme="minorHAnsi" w:hAnsiTheme="minorHAnsi" w:cstheme="minorHAnsi"/>
          <w:sz w:val="22"/>
          <w:szCs w:val="22"/>
        </w:rPr>
        <w:t xml:space="preserve">s </w:t>
      </w:r>
      <w:r w:rsidR="00F46987">
        <w:rPr>
          <w:rStyle w:val="CommentReference"/>
          <w:rFonts w:asciiTheme="minorHAnsi" w:hAnsiTheme="minorHAnsi" w:cstheme="minorHAnsi"/>
          <w:sz w:val="22"/>
          <w:szCs w:val="22"/>
        </w:rPr>
        <w:t xml:space="preserve">are included in the WRE Plan, they </w:t>
      </w:r>
      <w:r>
        <w:rPr>
          <w:rStyle w:val="CommentReference"/>
          <w:rFonts w:asciiTheme="minorHAnsi" w:hAnsiTheme="minorHAnsi" w:cstheme="minorHAnsi"/>
          <w:sz w:val="22"/>
          <w:szCs w:val="22"/>
        </w:rPr>
        <w:t xml:space="preserve">would need to </w:t>
      </w:r>
      <w:r w:rsidR="00F46987">
        <w:rPr>
          <w:rStyle w:val="CommentReference"/>
          <w:rFonts w:asciiTheme="minorHAnsi" w:hAnsiTheme="minorHAnsi" w:cstheme="minorHAnsi"/>
          <w:sz w:val="22"/>
          <w:szCs w:val="22"/>
        </w:rPr>
        <w:t>go</w:t>
      </w:r>
      <w:r>
        <w:rPr>
          <w:rStyle w:val="CommentReference"/>
          <w:rFonts w:asciiTheme="minorHAnsi" w:hAnsiTheme="minorHAnsi" w:cstheme="minorHAnsi"/>
          <w:sz w:val="22"/>
          <w:szCs w:val="22"/>
        </w:rPr>
        <w:t xml:space="preserve"> to </w:t>
      </w:r>
      <w:r w:rsidR="00F46987">
        <w:rPr>
          <w:rStyle w:val="CommentReference"/>
          <w:rFonts w:asciiTheme="minorHAnsi" w:hAnsiTheme="minorHAnsi" w:cstheme="minorHAnsi"/>
          <w:sz w:val="22"/>
          <w:szCs w:val="22"/>
        </w:rPr>
        <w:t>the</w:t>
      </w:r>
      <w:r>
        <w:rPr>
          <w:rStyle w:val="CommentReference"/>
          <w:rFonts w:asciiTheme="minorHAnsi" w:hAnsiTheme="minorHAnsi" w:cstheme="minorHAnsi"/>
          <w:sz w:val="22"/>
          <w:szCs w:val="22"/>
        </w:rPr>
        <w:t xml:space="preserve"> Planning Commission. </w:t>
      </w:r>
      <w:r w:rsidR="00F46987">
        <w:rPr>
          <w:rStyle w:val="CommentReference"/>
          <w:rFonts w:asciiTheme="minorHAnsi" w:hAnsiTheme="minorHAnsi" w:cstheme="minorHAnsi"/>
          <w:sz w:val="22"/>
          <w:szCs w:val="22"/>
        </w:rPr>
        <w:t>Would like to avoid additional layers of review that would draw out the process.</w:t>
      </w:r>
    </w:p>
    <w:p w14:paraId="01E3971C" w14:textId="2AAA549C" w:rsidR="00EA7B29" w:rsidRPr="00B55064" w:rsidRDefault="00034DF9" w:rsidP="005A079E">
      <w:pPr>
        <w:pStyle w:val="CommentText"/>
        <w:numPr>
          <w:ilvl w:val="0"/>
          <w:numId w:val="20"/>
        </w:numPr>
        <w:spacing w:before="120" w:after="120"/>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D</w:t>
      </w:r>
      <w:r w:rsidRPr="00034DF9">
        <w:rPr>
          <w:rStyle w:val="CommentReference"/>
          <w:rFonts w:asciiTheme="minorHAnsi" w:hAnsiTheme="minorHAnsi" w:cstheme="minorHAnsi"/>
          <w:b/>
          <w:bCs/>
          <w:sz w:val="22"/>
          <w:szCs w:val="22"/>
        </w:rPr>
        <w:t>iffering interpretations of the la</w:t>
      </w:r>
      <w:r w:rsidR="00EA7B29">
        <w:rPr>
          <w:rStyle w:val="CommentReference"/>
          <w:rFonts w:asciiTheme="minorHAnsi" w:hAnsiTheme="minorHAnsi" w:cstheme="minorHAnsi"/>
          <w:b/>
          <w:bCs/>
          <w:sz w:val="22"/>
          <w:szCs w:val="22"/>
        </w:rPr>
        <w:t>w</w:t>
      </w:r>
      <w:r w:rsidR="00E867F3">
        <w:rPr>
          <w:rStyle w:val="CommentReference"/>
          <w:rFonts w:asciiTheme="minorHAnsi" w:hAnsiTheme="minorHAnsi" w:cstheme="minorHAnsi"/>
          <w:b/>
          <w:bCs/>
          <w:sz w:val="22"/>
          <w:szCs w:val="22"/>
        </w:rPr>
        <w:t xml:space="preserve"> and other dissenting opinions</w:t>
      </w:r>
    </w:p>
    <w:p w14:paraId="1A18F96B" w14:textId="07AF11F5" w:rsidR="00D33A67" w:rsidRPr="00926561" w:rsidRDefault="005A7CCD" w:rsidP="00CB14D3">
      <w:pPr>
        <w:pStyle w:val="ListParagraph"/>
        <w:numPr>
          <w:ilvl w:val="1"/>
          <w:numId w:val="20"/>
        </w:numPr>
        <w:rPr>
          <w:rStyle w:val="CommentReference"/>
          <w:rFonts w:asciiTheme="minorHAnsi" w:hAnsiTheme="minorHAnsi" w:cstheme="minorHAnsi"/>
          <w:sz w:val="22"/>
          <w:szCs w:val="22"/>
        </w:rPr>
      </w:pPr>
      <w:r w:rsidRPr="00926561">
        <w:rPr>
          <w:rStyle w:val="CommentReference"/>
          <w:rFonts w:asciiTheme="minorHAnsi" w:hAnsiTheme="minorHAnsi" w:cstheme="minorHAnsi"/>
          <w:b/>
          <w:bCs/>
          <w:sz w:val="22"/>
          <w:szCs w:val="22"/>
        </w:rPr>
        <w:t>Susan</w:t>
      </w:r>
      <w:r w:rsidRPr="00926561">
        <w:rPr>
          <w:rStyle w:val="CommentReference"/>
          <w:rFonts w:asciiTheme="minorHAnsi" w:hAnsiTheme="minorHAnsi" w:cstheme="minorHAnsi"/>
          <w:sz w:val="22"/>
          <w:szCs w:val="22"/>
        </w:rPr>
        <w:t xml:space="preserve"> acknowledged that in consensus-based processes, there is often a signing statement or other opportunity to members to </w:t>
      </w:r>
      <w:r w:rsidR="00193ABF">
        <w:rPr>
          <w:rStyle w:val="CommentReference"/>
          <w:rFonts w:asciiTheme="minorHAnsi" w:hAnsiTheme="minorHAnsi" w:cstheme="minorHAnsi"/>
          <w:sz w:val="22"/>
          <w:szCs w:val="22"/>
        </w:rPr>
        <w:t>explain</w:t>
      </w:r>
      <w:r w:rsidR="00193ABF" w:rsidRPr="00926561">
        <w:rPr>
          <w:rStyle w:val="CommentReference"/>
          <w:rFonts w:asciiTheme="minorHAnsi" w:hAnsiTheme="minorHAnsi" w:cstheme="minorHAnsi"/>
          <w:sz w:val="22"/>
          <w:szCs w:val="22"/>
        </w:rPr>
        <w:t xml:space="preserve"> </w:t>
      </w:r>
      <w:r w:rsidRPr="00926561">
        <w:rPr>
          <w:rStyle w:val="CommentReference"/>
          <w:rFonts w:asciiTheme="minorHAnsi" w:hAnsiTheme="minorHAnsi" w:cstheme="minorHAnsi"/>
          <w:sz w:val="22"/>
          <w:szCs w:val="22"/>
        </w:rPr>
        <w:t xml:space="preserve">their vote </w:t>
      </w:r>
      <w:r w:rsidR="00193ABF">
        <w:rPr>
          <w:rStyle w:val="CommentReference"/>
          <w:rFonts w:asciiTheme="minorHAnsi" w:hAnsiTheme="minorHAnsi" w:cstheme="minorHAnsi"/>
          <w:sz w:val="22"/>
          <w:szCs w:val="22"/>
        </w:rPr>
        <w:t>and</w:t>
      </w:r>
      <w:r w:rsidR="00193ABF" w:rsidRPr="00926561">
        <w:rPr>
          <w:rStyle w:val="CommentReference"/>
          <w:rFonts w:asciiTheme="minorHAnsi" w:hAnsiTheme="minorHAnsi" w:cstheme="minorHAnsi"/>
          <w:sz w:val="22"/>
          <w:szCs w:val="22"/>
        </w:rPr>
        <w:t xml:space="preserve"> </w:t>
      </w:r>
      <w:r w:rsidRPr="00926561">
        <w:rPr>
          <w:rStyle w:val="CommentReference"/>
          <w:rFonts w:asciiTheme="minorHAnsi" w:hAnsiTheme="minorHAnsi" w:cstheme="minorHAnsi"/>
          <w:sz w:val="22"/>
          <w:szCs w:val="22"/>
        </w:rPr>
        <w:t>acknowledge their concerns</w:t>
      </w:r>
      <w:r w:rsidR="00106B1A" w:rsidRPr="00926561">
        <w:rPr>
          <w:rStyle w:val="CommentReference"/>
          <w:rFonts w:asciiTheme="minorHAnsi" w:hAnsiTheme="minorHAnsi" w:cstheme="minorHAnsi"/>
          <w:sz w:val="22"/>
          <w:szCs w:val="22"/>
        </w:rPr>
        <w:t xml:space="preserve"> on the record</w:t>
      </w:r>
      <w:r w:rsidRPr="00926561">
        <w:rPr>
          <w:rStyle w:val="CommentReference"/>
          <w:rFonts w:asciiTheme="minorHAnsi" w:hAnsiTheme="minorHAnsi" w:cstheme="minorHAnsi"/>
          <w:sz w:val="22"/>
          <w:szCs w:val="22"/>
        </w:rPr>
        <w:t>.</w:t>
      </w:r>
      <w:r w:rsidR="00106B1A" w:rsidRPr="00926561">
        <w:rPr>
          <w:rStyle w:val="CommentReference"/>
          <w:rFonts w:asciiTheme="minorHAnsi" w:hAnsiTheme="minorHAnsi" w:cstheme="minorHAnsi"/>
          <w:sz w:val="22"/>
          <w:szCs w:val="22"/>
        </w:rPr>
        <w:t xml:space="preserve"> </w:t>
      </w:r>
      <w:r w:rsidR="00193ABF">
        <w:rPr>
          <w:rStyle w:val="CommentReference"/>
          <w:rFonts w:asciiTheme="minorHAnsi" w:hAnsiTheme="minorHAnsi" w:cstheme="minorHAnsi"/>
          <w:sz w:val="22"/>
          <w:szCs w:val="22"/>
        </w:rPr>
        <w:t>She w</w:t>
      </w:r>
      <w:r w:rsidR="00193ABF" w:rsidRPr="00926561">
        <w:rPr>
          <w:rStyle w:val="CommentReference"/>
          <w:rFonts w:asciiTheme="minorHAnsi" w:hAnsiTheme="minorHAnsi" w:cstheme="minorHAnsi"/>
          <w:sz w:val="22"/>
          <w:szCs w:val="22"/>
        </w:rPr>
        <w:t xml:space="preserve">ould </w:t>
      </w:r>
      <w:r w:rsidR="004A671E" w:rsidRPr="00926561">
        <w:rPr>
          <w:rStyle w:val="CommentReference"/>
          <w:rFonts w:asciiTheme="minorHAnsi" w:hAnsiTheme="minorHAnsi" w:cstheme="minorHAnsi"/>
          <w:sz w:val="22"/>
          <w:szCs w:val="22"/>
        </w:rPr>
        <w:t xml:space="preserve">like to find a path forward where </w:t>
      </w:r>
      <w:r w:rsidR="00D33A67" w:rsidRPr="00926561">
        <w:rPr>
          <w:rStyle w:val="CommentReference"/>
          <w:rFonts w:asciiTheme="minorHAnsi" w:hAnsiTheme="minorHAnsi" w:cstheme="minorHAnsi"/>
          <w:sz w:val="22"/>
          <w:szCs w:val="22"/>
        </w:rPr>
        <w:t>entities can provide their dissenting opinions</w:t>
      </w:r>
      <w:r w:rsidR="00106B1A" w:rsidRPr="00926561">
        <w:rPr>
          <w:rStyle w:val="CommentReference"/>
          <w:rFonts w:asciiTheme="minorHAnsi" w:hAnsiTheme="minorHAnsi" w:cstheme="minorHAnsi"/>
          <w:sz w:val="22"/>
          <w:szCs w:val="22"/>
        </w:rPr>
        <w:t xml:space="preserve"> on the record</w:t>
      </w:r>
      <w:r w:rsidR="00D33A67" w:rsidRPr="00926561">
        <w:rPr>
          <w:rStyle w:val="CommentReference"/>
          <w:rFonts w:asciiTheme="minorHAnsi" w:hAnsiTheme="minorHAnsi" w:cstheme="minorHAnsi"/>
          <w:sz w:val="22"/>
          <w:szCs w:val="22"/>
        </w:rPr>
        <w:t xml:space="preserve"> without undermining the</w:t>
      </w:r>
      <w:r w:rsidR="0070788B" w:rsidRPr="00926561">
        <w:rPr>
          <w:rStyle w:val="CommentReference"/>
          <w:rFonts w:asciiTheme="minorHAnsi" w:hAnsiTheme="minorHAnsi" w:cstheme="minorHAnsi"/>
          <w:sz w:val="22"/>
          <w:szCs w:val="22"/>
        </w:rPr>
        <w:t>ir</w:t>
      </w:r>
      <w:r w:rsidR="00D33A67" w:rsidRPr="00926561">
        <w:rPr>
          <w:rStyle w:val="CommentReference"/>
          <w:rFonts w:asciiTheme="minorHAnsi" w:hAnsiTheme="minorHAnsi" w:cstheme="minorHAnsi"/>
          <w:sz w:val="22"/>
          <w:szCs w:val="22"/>
        </w:rPr>
        <w:t xml:space="preserve"> approval of the plan. </w:t>
      </w:r>
      <w:r w:rsidR="00193ABF">
        <w:rPr>
          <w:rStyle w:val="CommentReference"/>
          <w:rFonts w:asciiTheme="minorHAnsi" w:hAnsiTheme="minorHAnsi" w:cstheme="minorHAnsi"/>
          <w:sz w:val="22"/>
          <w:szCs w:val="22"/>
        </w:rPr>
        <w:t>This is a diverse group for a reason, and it is important to hear those diverse views to understand how consensus emerged or failed.</w:t>
      </w:r>
    </w:p>
    <w:p w14:paraId="0830F2B7" w14:textId="3F34844A" w:rsidR="002918CB" w:rsidRDefault="00BF1233" w:rsidP="002918CB">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Squaxin Island Tribe </w:t>
      </w:r>
      <w:r w:rsidRPr="00BF1233">
        <w:rPr>
          <w:rStyle w:val="CommentReference"/>
          <w:rFonts w:asciiTheme="minorHAnsi" w:hAnsiTheme="minorHAnsi" w:cstheme="minorHAnsi"/>
          <w:sz w:val="22"/>
          <w:szCs w:val="22"/>
        </w:rPr>
        <w:t>does not support using a footnote to acknowledge these differing interpretations</w:t>
      </w:r>
      <w:r w:rsidR="002918CB">
        <w:rPr>
          <w:rStyle w:val="CommentReference"/>
          <w:rFonts w:asciiTheme="minorHAnsi" w:hAnsiTheme="minorHAnsi" w:cstheme="minorHAnsi"/>
          <w:sz w:val="22"/>
          <w:szCs w:val="22"/>
        </w:rPr>
        <w:t>; f</w:t>
      </w:r>
      <w:r w:rsidRPr="00BF1233">
        <w:rPr>
          <w:rStyle w:val="CommentReference"/>
          <w:rFonts w:asciiTheme="minorHAnsi" w:hAnsiTheme="minorHAnsi" w:cstheme="minorHAnsi"/>
          <w:sz w:val="22"/>
          <w:szCs w:val="22"/>
        </w:rPr>
        <w:t>oot</w:t>
      </w:r>
      <w:r w:rsidR="004045AA" w:rsidRPr="00BF1233">
        <w:rPr>
          <w:rStyle w:val="CommentReference"/>
          <w:rFonts w:asciiTheme="minorHAnsi" w:hAnsiTheme="minorHAnsi" w:cstheme="minorHAnsi"/>
          <w:sz w:val="22"/>
          <w:szCs w:val="22"/>
        </w:rPr>
        <w:t>note</w:t>
      </w:r>
      <w:r w:rsidRPr="00BF1233">
        <w:rPr>
          <w:rStyle w:val="CommentReference"/>
          <w:rFonts w:asciiTheme="minorHAnsi" w:hAnsiTheme="minorHAnsi" w:cstheme="minorHAnsi"/>
          <w:sz w:val="22"/>
          <w:szCs w:val="22"/>
        </w:rPr>
        <w:t>s</w:t>
      </w:r>
      <w:r w:rsidR="004045AA" w:rsidRPr="00BF1233">
        <w:rPr>
          <w:rStyle w:val="CommentReference"/>
          <w:rFonts w:asciiTheme="minorHAnsi" w:hAnsiTheme="minorHAnsi" w:cstheme="minorHAnsi"/>
          <w:sz w:val="22"/>
          <w:szCs w:val="22"/>
        </w:rPr>
        <w:t xml:space="preserve"> </w:t>
      </w:r>
      <w:r>
        <w:rPr>
          <w:rStyle w:val="CommentReference"/>
          <w:rFonts w:asciiTheme="minorHAnsi" w:hAnsiTheme="minorHAnsi" w:cstheme="minorHAnsi"/>
          <w:sz w:val="22"/>
          <w:szCs w:val="22"/>
        </w:rPr>
        <w:t xml:space="preserve">imply a </w:t>
      </w:r>
      <w:r w:rsidR="004045AA" w:rsidRPr="00BF1233">
        <w:rPr>
          <w:rStyle w:val="CommentReference"/>
          <w:rFonts w:asciiTheme="minorHAnsi" w:hAnsiTheme="minorHAnsi" w:cstheme="minorHAnsi"/>
          <w:sz w:val="22"/>
          <w:szCs w:val="22"/>
        </w:rPr>
        <w:t>minor issue</w:t>
      </w:r>
      <w:r>
        <w:rPr>
          <w:rStyle w:val="CommentReference"/>
          <w:rFonts w:asciiTheme="minorHAnsi" w:hAnsiTheme="minorHAnsi" w:cstheme="minorHAnsi"/>
          <w:sz w:val="22"/>
          <w:szCs w:val="22"/>
        </w:rPr>
        <w:t xml:space="preserve">. Consider including </w:t>
      </w:r>
      <w:r w:rsidR="00383BBF">
        <w:rPr>
          <w:rStyle w:val="CommentReference"/>
          <w:rFonts w:asciiTheme="minorHAnsi" w:hAnsiTheme="minorHAnsi" w:cstheme="minorHAnsi"/>
          <w:sz w:val="22"/>
          <w:szCs w:val="22"/>
        </w:rPr>
        <w:t>language in the p</w:t>
      </w:r>
      <w:r w:rsidR="004045AA" w:rsidRPr="00BF1233">
        <w:rPr>
          <w:rStyle w:val="CommentReference"/>
          <w:rFonts w:asciiTheme="minorHAnsi" w:hAnsiTheme="minorHAnsi" w:cstheme="minorHAnsi"/>
          <w:sz w:val="22"/>
          <w:szCs w:val="22"/>
        </w:rPr>
        <w:t xml:space="preserve">aragraph </w:t>
      </w:r>
      <w:r w:rsidR="00383BBF">
        <w:rPr>
          <w:rStyle w:val="CommentReference"/>
          <w:rFonts w:asciiTheme="minorHAnsi" w:hAnsiTheme="minorHAnsi" w:cstheme="minorHAnsi"/>
          <w:sz w:val="22"/>
          <w:szCs w:val="22"/>
        </w:rPr>
        <w:t xml:space="preserve">that talks about legal requirements, indicating alternative interpretations. The Tribe </w:t>
      </w:r>
      <w:r w:rsidR="002918CB">
        <w:rPr>
          <w:rStyle w:val="CommentReference"/>
          <w:rFonts w:asciiTheme="minorHAnsi" w:hAnsiTheme="minorHAnsi" w:cstheme="minorHAnsi"/>
          <w:sz w:val="22"/>
          <w:szCs w:val="22"/>
        </w:rPr>
        <w:t>will not</w:t>
      </w:r>
      <w:r w:rsidR="002918CB" w:rsidRPr="002918CB">
        <w:rPr>
          <w:rStyle w:val="CommentReference"/>
          <w:rFonts w:asciiTheme="minorHAnsi" w:hAnsiTheme="minorHAnsi" w:cstheme="minorHAnsi"/>
          <w:sz w:val="22"/>
          <w:szCs w:val="22"/>
        </w:rPr>
        <w:t xml:space="preserve"> approve </w:t>
      </w:r>
      <w:r w:rsidR="008418C1">
        <w:rPr>
          <w:rStyle w:val="CommentReference"/>
          <w:rFonts w:asciiTheme="minorHAnsi" w:hAnsiTheme="minorHAnsi" w:cstheme="minorHAnsi"/>
          <w:sz w:val="22"/>
          <w:szCs w:val="22"/>
        </w:rPr>
        <w:t>the p</w:t>
      </w:r>
      <w:r w:rsidR="002918CB" w:rsidRPr="002918CB">
        <w:rPr>
          <w:rStyle w:val="CommentReference"/>
          <w:rFonts w:asciiTheme="minorHAnsi" w:hAnsiTheme="minorHAnsi" w:cstheme="minorHAnsi"/>
          <w:sz w:val="22"/>
          <w:szCs w:val="22"/>
        </w:rPr>
        <w:t xml:space="preserve">lan if </w:t>
      </w:r>
      <w:r w:rsidR="002918CB">
        <w:rPr>
          <w:rStyle w:val="CommentReference"/>
          <w:rFonts w:asciiTheme="minorHAnsi" w:hAnsiTheme="minorHAnsi" w:cstheme="minorHAnsi"/>
          <w:sz w:val="22"/>
          <w:szCs w:val="22"/>
        </w:rPr>
        <w:t xml:space="preserve">it </w:t>
      </w:r>
      <w:r w:rsidR="002918CB" w:rsidRPr="002918CB">
        <w:rPr>
          <w:rStyle w:val="CommentReference"/>
          <w:rFonts w:asciiTheme="minorHAnsi" w:hAnsiTheme="minorHAnsi" w:cstheme="minorHAnsi"/>
          <w:sz w:val="22"/>
          <w:szCs w:val="22"/>
        </w:rPr>
        <w:t>feel</w:t>
      </w:r>
      <w:r w:rsidR="002918CB">
        <w:rPr>
          <w:rStyle w:val="CommentReference"/>
          <w:rFonts w:asciiTheme="minorHAnsi" w:hAnsiTheme="minorHAnsi" w:cstheme="minorHAnsi"/>
          <w:sz w:val="22"/>
          <w:szCs w:val="22"/>
        </w:rPr>
        <w:t>s</w:t>
      </w:r>
      <w:r w:rsidR="002918CB" w:rsidRPr="002918CB">
        <w:rPr>
          <w:rStyle w:val="CommentReference"/>
          <w:rFonts w:asciiTheme="minorHAnsi" w:hAnsiTheme="minorHAnsi" w:cstheme="minorHAnsi"/>
          <w:sz w:val="22"/>
          <w:szCs w:val="22"/>
        </w:rPr>
        <w:t xml:space="preserve"> like </w:t>
      </w:r>
      <w:r w:rsidR="002918CB">
        <w:rPr>
          <w:rStyle w:val="CommentReference"/>
          <w:rFonts w:asciiTheme="minorHAnsi" w:hAnsiTheme="minorHAnsi" w:cstheme="minorHAnsi"/>
          <w:sz w:val="22"/>
          <w:szCs w:val="22"/>
        </w:rPr>
        <w:t xml:space="preserve">it is </w:t>
      </w:r>
      <w:r w:rsidR="002918CB" w:rsidRPr="002918CB">
        <w:rPr>
          <w:rStyle w:val="CommentReference"/>
          <w:rFonts w:asciiTheme="minorHAnsi" w:hAnsiTheme="minorHAnsi" w:cstheme="minorHAnsi"/>
          <w:sz w:val="22"/>
          <w:szCs w:val="22"/>
        </w:rPr>
        <w:t>taking away rights for potential litigation</w:t>
      </w:r>
      <w:r w:rsidR="002918CB">
        <w:rPr>
          <w:rStyle w:val="CommentReference"/>
          <w:rFonts w:asciiTheme="minorHAnsi" w:hAnsiTheme="minorHAnsi" w:cstheme="minorHAnsi"/>
          <w:sz w:val="22"/>
          <w:szCs w:val="22"/>
        </w:rPr>
        <w:t xml:space="preserve"> around something they disagree with. Suggest counties propose an alternative approach if appendix is unacceptable</w:t>
      </w:r>
      <w:r w:rsidR="00E81623">
        <w:rPr>
          <w:rStyle w:val="CommentReference"/>
          <w:rFonts w:asciiTheme="minorHAnsi" w:hAnsiTheme="minorHAnsi" w:cstheme="minorHAnsi"/>
          <w:sz w:val="22"/>
          <w:szCs w:val="22"/>
        </w:rPr>
        <w:t xml:space="preserve"> and then Tribal staff will </w:t>
      </w:r>
      <w:r w:rsidR="00157BF8">
        <w:rPr>
          <w:rStyle w:val="CommentReference"/>
          <w:rFonts w:asciiTheme="minorHAnsi" w:hAnsiTheme="minorHAnsi" w:cstheme="minorHAnsi"/>
          <w:sz w:val="22"/>
          <w:szCs w:val="22"/>
        </w:rPr>
        <w:t>bring to Tribe’s legal staff for consideration</w:t>
      </w:r>
      <w:r w:rsidR="002918CB">
        <w:rPr>
          <w:rStyle w:val="CommentReference"/>
          <w:rFonts w:asciiTheme="minorHAnsi" w:hAnsiTheme="minorHAnsi" w:cstheme="minorHAnsi"/>
          <w:sz w:val="22"/>
          <w:szCs w:val="22"/>
        </w:rPr>
        <w:t>.</w:t>
      </w:r>
    </w:p>
    <w:p w14:paraId="7D5DE32A" w14:textId="4A3C7493" w:rsidR="00241B0C" w:rsidRPr="00241B0C" w:rsidRDefault="004210F3" w:rsidP="00241B0C">
      <w:pPr>
        <w:pStyle w:val="ListParagraph"/>
        <w:numPr>
          <w:ilvl w:val="1"/>
          <w:numId w:val="20"/>
        </w:numPr>
        <w:rPr>
          <w:rStyle w:val="CommentReference"/>
          <w:rFonts w:asciiTheme="minorHAnsi" w:hAnsiTheme="minorHAnsi" w:cstheme="minorHAnsi"/>
          <w:sz w:val="22"/>
          <w:szCs w:val="22"/>
        </w:rPr>
      </w:pPr>
      <w:r w:rsidRPr="00241B0C">
        <w:rPr>
          <w:rStyle w:val="CommentReference"/>
          <w:rFonts w:asciiTheme="minorHAnsi" w:hAnsiTheme="minorHAnsi" w:cstheme="minorHAnsi"/>
          <w:b/>
          <w:bCs/>
          <w:sz w:val="22"/>
          <w:szCs w:val="22"/>
        </w:rPr>
        <w:t>Mason County</w:t>
      </w:r>
      <w:r w:rsidRPr="00241B0C">
        <w:rPr>
          <w:rStyle w:val="CommentReference"/>
          <w:rFonts w:asciiTheme="minorHAnsi" w:hAnsiTheme="minorHAnsi" w:cstheme="minorHAnsi"/>
          <w:sz w:val="22"/>
          <w:szCs w:val="22"/>
        </w:rPr>
        <w:t xml:space="preserve"> </w:t>
      </w:r>
      <w:r w:rsidR="005A7CCD" w:rsidRPr="00241B0C">
        <w:rPr>
          <w:rStyle w:val="CommentReference"/>
          <w:rFonts w:asciiTheme="minorHAnsi" w:hAnsiTheme="minorHAnsi" w:cstheme="minorHAnsi"/>
          <w:sz w:val="22"/>
          <w:szCs w:val="22"/>
        </w:rPr>
        <w:t xml:space="preserve">believes including </w:t>
      </w:r>
      <w:r w:rsidR="00E81623">
        <w:rPr>
          <w:rStyle w:val="CommentReference"/>
          <w:rFonts w:asciiTheme="minorHAnsi" w:hAnsiTheme="minorHAnsi" w:cstheme="minorHAnsi"/>
          <w:sz w:val="22"/>
          <w:szCs w:val="22"/>
        </w:rPr>
        <w:t xml:space="preserve">dissenting opinions </w:t>
      </w:r>
      <w:r w:rsidRPr="00241B0C">
        <w:rPr>
          <w:rStyle w:val="CommentReference"/>
          <w:rFonts w:asciiTheme="minorHAnsi" w:hAnsiTheme="minorHAnsi" w:cstheme="minorHAnsi"/>
          <w:sz w:val="22"/>
          <w:szCs w:val="22"/>
        </w:rPr>
        <w:t>would open the County up for future lawsuits</w:t>
      </w:r>
      <w:r w:rsidR="00E81623">
        <w:rPr>
          <w:rStyle w:val="CommentReference"/>
          <w:rFonts w:asciiTheme="minorHAnsi" w:hAnsiTheme="minorHAnsi" w:cstheme="minorHAnsi"/>
          <w:sz w:val="22"/>
          <w:szCs w:val="22"/>
        </w:rPr>
        <w:t>.</w:t>
      </w:r>
      <w:r w:rsidR="004045AA" w:rsidRPr="00241B0C">
        <w:rPr>
          <w:rStyle w:val="CommentReference"/>
          <w:rFonts w:asciiTheme="minorHAnsi" w:hAnsiTheme="minorHAnsi" w:cstheme="minorHAnsi"/>
          <w:sz w:val="22"/>
          <w:szCs w:val="22"/>
        </w:rPr>
        <w:t xml:space="preserve"> </w:t>
      </w:r>
      <w:r w:rsidR="005A7CCD" w:rsidRPr="00241B0C">
        <w:rPr>
          <w:rStyle w:val="CommentReference"/>
          <w:rFonts w:asciiTheme="minorHAnsi" w:hAnsiTheme="minorHAnsi" w:cstheme="minorHAnsi"/>
          <w:sz w:val="22"/>
          <w:szCs w:val="22"/>
        </w:rPr>
        <w:t>C</w:t>
      </w:r>
      <w:r w:rsidR="004045AA" w:rsidRPr="00241B0C">
        <w:rPr>
          <w:rStyle w:val="CommentReference"/>
          <w:rFonts w:asciiTheme="minorHAnsi" w:hAnsiTheme="minorHAnsi" w:cstheme="minorHAnsi"/>
          <w:sz w:val="22"/>
          <w:szCs w:val="22"/>
        </w:rPr>
        <w:t>ounty cannot put itself in position to be sued over this plan</w:t>
      </w:r>
      <w:r w:rsidR="005A7CCD" w:rsidRPr="00241B0C">
        <w:rPr>
          <w:rStyle w:val="CommentReference"/>
          <w:rFonts w:asciiTheme="minorHAnsi" w:hAnsiTheme="minorHAnsi" w:cstheme="minorHAnsi"/>
          <w:sz w:val="22"/>
          <w:szCs w:val="22"/>
        </w:rPr>
        <w:t>.</w:t>
      </w:r>
      <w:r w:rsidR="004045AA" w:rsidRPr="00241B0C">
        <w:rPr>
          <w:rStyle w:val="CommentReference"/>
          <w:rFonts w:asciiTheme="minorHAnsi" w:hAnsiTheme="minorHAnsi" w:cstheme="minorHAnsi"/>
          <w:sz w:val="22"/>
          <w:szCs w:val="22"/>
        </w:rPr>
        <w:t xml:space="preserve"> </w:t>
      </w:r>
      <w:r w:rsidR="008418C1">
        <w:rPr>
          <w:rStyle w:val="CommentReference"/>
          <w:rFonts w:asciiTheme="minorHAnsi" w:hAnsiTheme="minorHAnsi" w:cstheme="minorHAnsi"/>
          <w:sz w:val="22"/>
          <w:szCs w:val="22"/>
        </w:rPr>
        <w:t>It is okay</w:t>
      </w:r>
      <w:r w:rsidR="00392998" w:rsidRPr="00241B0C">
        <w:rPr>
          <w:rStyle w:val="CommentReference"/>
          <w:rFonts w:asciiTheme="minorHAnsi" w:hAnsiTheme="minorHAnsi" w:cstheme="minorHAnsi"/>
          <w:sz w:val="22"/>
          <w:szCs w:val="22"/>
        </w:rPr>
        <w:t xml:space="preserve"> if these dissenting opinions go on the public record as long as they ar</w:t>
      </w:r>
      <w:r w:rsidR="008418C1">
        <w:rPr>
          <w:rStyle w:val="CommentReference"/>
          <w:rFonts w:asciiTheme="minorHAnsi" w:hAnsiTheme="minorHAnsi" w:cstheme="minorHAnsi"/>
          <w:sz w:val="22"/>
          <w:szCs w:val="22"/>
        </w:rPr>
        <w:t>e completely separate from the p</w:t>
      </w:r>
      <w:r w:rsidR="00392998" w:rsidRPr="00241B0C">
        <w:rPr>
          <w:rStyle w:val="CommentReference"/>
          <w:rFonts w:asciiTheme="minorHAnsi" w:hAnsiTheme="minorHAnsi" w:cstheme="minorHAnsi"/>
          <w:sz w:val="22"/>
          <w:szCs w:val="22"/>
        </w:rPr>
        <w:t xml:space="preserve">lan itself. Acknowledge it </w:t>
      </w:r>
      <w:r w:rsidR="008418C1">
        <w:rPr>
          <w:rStyle w:val="CommentReference"/>
          <w:rFonts w:asciiTheme="minorHAnsi" w:hAnsiTheme="minorHAnsi" w:cstheme="minorHAnsi"/>
          <w:sz w:val="22"/>
          <w:szCs w:val="22"/>
        </w:rPr>
        <w:t>is opinion and not part of the p</w:t>
      </w:r>
      <w:r w:rsidR="00392998" w:rsidRPr="00241B0C">
        <w:rPr>
          <w:rStyle w:val="CommentReference"/>
          <w:rFonts w:asciiTheme="minorHAnsi" w:hAnsiTheme="minorHAnsi" w:cstheme="minorHAnsi"/>
          <w:sz w:val="22"/>
          <w:szCs w:val="22"/>
        </w:rPr>
        <w:t>lan.</w:t>
      </w:r>
      <w:r w:rsidR="002918CB" w:rsidRPr="00241B0C">
        <w:rPr>
          <w:rStyle w:val="CommentReference"/>
          <w:rFonts w:asciiTheme="minorHAnsi" w:hAnsiTheme="minorHAnsi" w:cstheme="minorHAnsi"/>
          <w:sz w:val="22"/>
          <w:szCs w:val="22"/>
        </w:rPr>
        <w:t xml:space="preserve"> Avoi</w:t>
      </w:r>
      <w:r w:rsidR="008418C1">
        <w:rPr>
          <w:rStyle w:val="CommentReference"/>
          <w:rFonts w:asciiTheme="minorHAnsi" w:hAnsiTheme="minorHAnsi" w:cstheme="minorHAnsi"/>
          <w:sz w:val="22"/>
          <w:szCs w:val="22"/>
        </w:rPr>
        <w:t>d confusing public record with p</w:t>
      </w:r>
      <w:r w:rsidR="002918CB" w:rsidRPr="00241B0C">
        <w:rPr>
          <w:rStyle w:val="CommentReference"/>
          <w:rFonts w:asciiTheme="minorHAnsi" w:hAnsiTheme="minorHAnsi" w:cstheme="minorHAnsi"/>
          <w:sz w:val="22"/>
          <w:szCs w:val="22"/>
        </w:rPr>
        <w:t xml:space="preserve">lan approval. </w:t>
      </w:r>
      <w:r w:rsidR="00E81623">
        <w:rPr>
          <w:rStyle w:val="CommentReference"/>
          <w:rFonts w:asciiTheme="minorHAnsi" w:hAnsiTheme="minorHAnsi" w:cstheme="minorHAnsi"/>
          <w:sz w:val="22"/>
          <w:szCs w:val="22"/>
        </w:rPr>
        <w:t>The County suggests that i</w:t>
      </w:r>
      <w:r w:rsidR="00241B0C">
        <w:rPr>
          <w:rStyle w:val="CommentReference"/>
          <w:rFonts w:asciiTheme="minorHAnsi" w:hAnsiTheme="minorHAnsi" w:cstheme="minorHAnsi"/>
          <w:sz w:val="22"/>
          <w:szCs w:val="22"/>
        </w:rPr>
        <w:t xml:space="preserve">ncluding </w:t>
      </w:r>
      <w:r w:rsidR="00241B0C" w:rsidRPr="00241B0C">
        <w:rPr>
          <w:rStyle w:val="CommentReference"/>
          <w:rFonts w:asciiTheme="minorHAnsi" w:hAnsiTheme="minorHAnsi" w:cstheme="minorHAnsi"/>
          <w:sz w:val="22"/>
          <w:szCs w:val="22"/>
        </w:rPr>
        <w:t>signing statements on the</w:t>
      </w:r>
      <w:r w:rsidR="00241B0C">
        <w:rPr>
          <w:rStyle w:val="CommentReference"/>
          <w:rFonts w:asciiTheme="minorHAnsi" w:hAnsiTheme="minorHAnsi" w:cstheme="minorHAnsi"/>
          <w:sz w:val="22"/>
          <w:szCs w:val="22"/>
        </w:rPr>
        <w:t xml:space="preserve"> Ecology</w:t>
      </w:r>
      <w:r w:rsidR="00241B0C" w:rsidRPr="00241B0C">
        <w:rPr>
          <w:rStyle w:val="CommentReference"/>
          <w:rFonts w:asciiTheme="minorHAnsi" w:hAnsiTheme="minorHAnsi" w:cstheme="minorHAnsi"/>
          <w:sz w:val="22"/>
          <w:szCs w:val="22"/>
        </w:rPr>
        <w:t xml:space="preserve"> website would be appropriate </w:t>
      </w:r>
      <w:r w:rsidR="00241B0C">
        <w:rPr>
          <w:rStyle w:val="CommentReference"/>
          <w:rFonts w:asciiTheme="minorHAnsi" w:hAnsiTheme="minorHAnsi" w:cstheme="minorHAnsi"/>
          <w:sz w:val="22"/>
          <w:szCs w:val="22"/>
        </w:rPr>
        <w:t>(</w:t>
      </w:r>
      <w:r w:rsidR="00241B0C" w:rsidRPr="00241B0C">
        <w:rPr>
          <w:rStyle w:val="CommentReference"/>
          <w:rFonts w:asciiTheme="minorHAnsi" w:hAnsiTheme="minorHAnsi" w:cstheme="minorHAnsi"/>
          <w:sz w:val="22"/>
          <w:szCs w:val="22"/>
        </w:rPr>
        <w:t>after-the-fact document</w:t>
      </w:r>
      <w:r w:rsidR="00241B0C">
        <w:rPr>
          <w:rStyle w:val="CommentReference"/>
          <w:rFonts w:asciiTheme="minorHAnsi" w:hAnsiTheme="minorHAnsi" w:cstheme="minorHAnsi"/>
          <w:sz w:val="22"/>
          <w:szCs w:val="22"/>
        </w:rPr>
        <w:t>)</w:t>
      </w:r>
      <w:r w:rsidR="00241B0C" w:rsidRPr="00241B0C">
        <w:rPr>
          <w:rStyle w:val="CommentReference"/>
          <w:rFonts w:asciiTheme="minorHAnsi" w:hAnsiTheme="minorHAnsi" w:cstheme="minorHAnsi"/>
          <w:sz w:val="22"/>
          <w:szCs w:val="22"/>
        </w:rPr>
        <w:t>.</w:t>
      </w:r>
    </w:p>
    <w:p w14:paraId="1B726770" w14:textId="381147FE" w:rsidR="00370F71" w:rsidRPr="00370F71" w:rsidRDefault="00392998" w:rsidP="00370F71">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Pierce County </w:t>
      </w:r>
      <w:r w:rsidRPr="00392998">
        <w:rPr>
          <w:rStyle w:val="CommentReference"/>
          <w:rFonts w:asciiTheme="minorHAnsi" w:hAnsiTheme="minorHAnsi" w:cstheme="minorHAnsi"/>
          <w:sz w:val="22"/>
          <w:szCs w:val="22"/>
        </w:rPr>
        <w:t xml:space="preserve">agrees a footnote is </w:t>
      </w:r>
      <w:r w:rsidR="007E3277">
        <w:rPr>
          <w:rStyle w:val="CommentReference"/>
          <w:rFonts w:asciiTheme="minorHAnsi" w:hAnsiTheme="minorHAnsi" w:cstheme="minorHAnsi"/>
          <w:sz w:val="22"/>
          <w:szCs w:val="22"/>
        </w:rPr>
        <w:t>in</w:t>
      </w:r>
      <w:r w:rsidR="007E3277" w:rsidRPr="00392998">
        <w:rPr>
          <w:rStyle w:val="CommentReference"/>
          <w:rFonts w:asciiTheme="minorHAnsi" w:hAnsiTheme="minorHAnsi" w:cstheme="minorHAnsi"/>
          <w:sz w:val="22"/>
          <w:szCs w:val="22"/>
        </w:rPr>
        <w:t>appropriate,</w:t>
      </w:r>
      <w:r w:rsidR="007E3277">
        <w:rPr>
          <w:rStyle w:val="CommentReference"/>
          <w:rFonts w:asciiTheme="minorHAnsi" w:hAnsiTheme="minorHAnsi" w:cstheme="minorHAnsi"/>
          <w:sz w:val="22"/>
          <w:szCs w:val="22"/>
        </w:rPr>
        <w:t xml:space="preserve"> but</w:t>
      </w:r>
      <w:r w:rsidR="00A235B8">
        <w:rPr>
          <w:rStyle w:val="CommentReference"/>
          <w:rFonts w:asciiTheme="minorHAnsi" w:hAnsiTheme="minorHAnsi" w:cstheme="minorHAnsi"/>
          <w:sz w:val="22"/>
          <w:szCs w:val="22"/>
        </w:rPr>
        <w:t xml:space="preserve"> </w:t>
      </w:r>
      <w:r w:rsidR="007E3277">
        <w:rPr>
          <w:rStyle w:val="CommentReference"/>
          <w:rFonts w:asciiTheme="minorHAnsi" w:hAnsiTheme="minorHAnsi" w:cstheme="minorHAnsi"/>
          <w:sz w:val="22"/>
          <w:szCs w:val="22"/>
        </w:rPr>
        <w:t xml:space="preserve">they are </w:t>
      </w:r>
      <w:r w:rsidR="00A235B8">
        <w:rPr>
          <w:rStyle w:val="CommentReference"/>
          <w:rFonts w:asciiTheme="minorHAnsi" w:hAnsiTheme="minorHAnsi" w:cstheme="minorHAnsi"/>
          <w:sz w:val="22"/>
          <w:szCs w:val="22"/>
        </w:rPr>
        <w:t>concerned that including dissenting opinions in the Appendix is still part of the WRE Plan</w:t>
      </w:r>
      <w:r w:rsidR="007E3277">
        <w:rPr>
          <w:rStyle w:val="CommentReference"/>
          <w:rFonts w:asciiTheme="minorHAnsi" w:hAnsiTheme="minorHAnsi" w:cstheme="minorHAnsi"/>
          <w:sz w:val="22"/>
          <w:szCs w:val="22"/>
        </w:rPr>
        <w:t xml:space="preserve"> (the</w:t>
      </w:r>
      <w:r w:rsidR="00A235B8">
        <w:rPr>
          <w:rStyle w:val="CommentReference"/>
          <w:rFonts w:asciiTheme="minorHAnsi" w:hAnsiTheme="minorHAnsi" w:cstheme="minorHAnsi"/>
          <w:sz w:val="22"/>
          <w:szCs w:val="22"/>
        </w:rPr>
        <w:t xml:space="preserve"> C</w:t>
      </w:r>
      <w:r w:rsidR="004045AA" w:rsidRPr="00392998">
        <w:rPr>
          <w:rStyle w:val="CommentReference"/>
          <w:rFonts w:asciiTheme="minorHAnsi" w:hAnsiTheme="minorHAnsi" w:cstheme="minorHAnsi"/>
          <w:sz w:val="22"/>
          <w:szCs w:val="22"/>
        </w:rPr>
        <w:t>ouncil approv</w:t>
      </w:r>
      <w:r w:rsidR="00A235B8">
        <w:rPr>
          <w:rStyle w:val="CommentReference"/>
          <w:rFonts w:asciiTheme="minorHAnsi" w:hAnsiTheme="minorHAnsi" w:cstheme="minorHAnsi"/>
          <w:sz w:val="22"/>
          <w:szCs w:val="22"/>
        </w:rPr>
        <w:t>es</w:t>
      </w:r>
      <w:r w:rsidR="004045AA" w:rsidRPr="00392998">
        <w:rPr>
          <w:rStyle w:val="CommentReference"/>
          <w:rFonts w:asciiTheme="minorHAnsi" w:hAnsiTheme="minorHAnsi" w:cstheme="minorHAnsi"/>
          <w:sz w:val="22"/>
          <w:szCs w:val="22"/>
        </w:rPr>
        <w:t xml:space="preserve"> plan </w:t>
      </w:r>
      <w:r w:rsidR="00A235B8">
        <w:rPr>
          <w:rStyle w:val="CommentReference"/>
          <w:rFonts w:asciiTheme="minorHAnsi" w:hAnsiTheme="minorHAnsi" w:cstheme="minorHAnsi"/>
          <w:sz w:val="22"/>
          <w:szCs w:val="22"/>
        </w:rPr>
        <w:t>as a</w:t>
      </w:r>
      <w:r w:rsidR="004045AA" w:rsidRPr="00392998">
        <w:rPr>
          <w:rStyle w:val="CommentReference"/>
          <w:rFonts w:asciiTheme="minorHAnsi" w:hAnsiTheme="minorHAnsi" w:cstheme="minorHAnsi"/>
          <w:sz w:val="22"/>
          <w:szCs w:val="22"/>
        </w:rPr>
        <w:t xml:space="preserve"> whole</w:t>
      </w:r>
      <w:r w:rsidR="00A235B8">
        <w:rPr>
          <w:rStyle w:val="CommentReference"/>
          <w:rFonts w:asciiTheme="minorHAnsi" w:hAnsiTheme="minorHAnsi" w:cstheme="minorHAnsi"/>
          <w:sz w:val="22"/>
          <w:szCs w:val="22"/>
        </w:rPr>
        <w:t>,</w:t>
      </w:r>
      <w:r w:rsidR="004045AA" w:rsidRPr="00392998">
        <w:rPr>
          <w:rStyle w:val="CommentReference"/>
          <w:rFonts w:asciiTheme="minorHAnsi" w:hAnsiTheme="minorHAnsi" w:cstheme="minorHAnsi"/>
          <w:sz w:val="22"/>
          <w:szCs w:val="22"/>
        </w:rPr>
        <w:t xml:space="preserve"> which includes appendice</w:t>
      </w:r>
      <w:r w:rsidR="00A235B8">
        <w:rPr>
          <w:rStyle w:val="CommentReference"/>
          <w:rFonts w:asciiTheme="minorHAnsi" w:hAnsiTheme="minorHAnsi" w:cstheme="minorHAnsi"/>
          <w:sz w:val="22"/>
          <w:szCs w:val="22"/>
        </w:rPr>
        <w:t>s</w:t>
      </w:r>
      <w:r w:rsidR="007E3277">
        <w:rPr>
          <w:rStyle w:val="CommentReference"/>
          <w:rFonts w:asciiTheme="minorHAnsi" w:hAnsiTheme="minorHAnsi" w:cstheme="minorHAnsi"/>
          <w:sz w:val="22"/>
          <w:szCs w:val="22"/>
        </w:rPr>
        <w:t>)</w:t>
      </w:r>
      <w:r w:rsidR="00A235B8">
        <w:rPr>
          <w:rStyle w:val="CommentReference"/>
          <w:rFonts w:asciiTheme="minorHAnsi" w:hAnsiTheme="minorHAnsi" w:cstheme="minorHAnsi"/>
          <w:sz w:val="22"/>
          <w:szCs w:val="22"/>
        </w:rPr>
        <w:t>.</w:t>
      </w:r>
      <w:r w:rsidR="004045AA" w:rsidRPr="00392998">
        <w:rPr>
          <w:rStyle w:val="CommentReference"/>
          <w:rFonts w:asciiTheme="minorHAnsi" w:hAnsiTheme="minorHAnsi" w:cstheme="minorHAnsi"/>
          <w:sz w:val="22"/>
          <w:szCs w:val="22"/>
        </w:rPr>
        <w:t xml:space="preserve"> </w:t>
      </w:r>
      <w:r w:rsidR="00370F71">
        <w:rPr>
          <w:rStyle w:val="CommentReference"/>
          <w:rFonts w:asciiTheme="minorHAnsi" w:hAnsiTheme="minorHAnsi" w:cstheme="minorHAnsi"/>
          <w:sz w:val="22"/>
          <w:szCs w:val="22"/>
        </w:rPr>
        <w:t>A</w:t>
      </w:r>
      <w:r w:rsidR="00370F71" w:rsidRPr="00370F71">
        <w:rPr>
          <w:rStyle w:val="CommentReference"/>
          <w:rFonts w:asciiTheme="minorHAnsi" w:hAnsiTheme="minorHAnsi" w:cstheme="minorHAnsi"/>
          <w:sz w:val="22"/>
          <w:szCs w:val="22"/>
        </w:rPr>
        <w:t xml:space="preserve">t </w:t>
      </w:r>
      <w:r w:rsidR="00370F71">
        <w:rPr>
          <w:rStyle w:val="CommentReference"/>
          <w:rFonts w:asciiTheme="minorHAnsi" w:hAnsiTheme="minorHAnsi" w:cstheme="minorHAnsi"/>
          <w:sz w:val="22"/>
          <w:szCs w:val="22"/>
        </w:rPr>
        <w:t xml:space="preserve">the </w:t>
      </w:r>
      <w:r w:rsidR="00370F71" w:rsidRPr="00370F71">
        <w:rPr>
          <w:rStyle w:val="CommentReference"/>
          <w:rFonts w:asciiTheme="minorHAnsi" w:hAnsiTheme="minorHAnsi" w:cstheme="minorHAnsi"/>
          <w:sz w:val="22"/>
          <w:szCs w:val="22"/>
        </w:rPr>
        <w:t xml:space="preserve">beginning of </w:t>
      </w:r>
      <w:r w:rsidR="008418C1">
        <w:rPr>
          <w:rStyle w:val="CommentReference"/>
          <w:rFonts w:asciiTheme="minorHAnsi" w:hAnsiTheme="minorHAnsi" w:cstheme="minorHAnsi"/>
          <w:sz w:val="22"/>
          <w:szCs w:val="22"/>
        </w:rPr>
        <w:t>the p</w:t>
      </w:r>
      <w:r w:rsidR="00370F71">
        <w:rPr>
          <w:rStyle w:val="CommentReference"/>
          <w:rFonts w:asciiTheme="minorHAnsi" w:hAnsiTheme="minorHAnsi" w:cstheme="minorHAnsi"/>
          <w:sz w:val="22"/>
          <w:szCs w:val="22"/>
        </w:rPr>
        <w:t xml:space="preserve">lan, could note that </w:t>
      </w:r>
      <w:r w:rsidR="00370F71" w:rsidRPr="00370F71">
        <w:rPr>
          <w:rStyle w:val="CommentReference"/>
          <w:rFonts w:asciiTheme="minorHAnsi" w:hAnsiTheme="minorHAnsi" w:cstheme="minorHAnsi"/>
          <w:sz w:val="22"/>
          <w:szCs w:val="22"/>
        </w:rPr>
        <w:t xml:space="preserve">signing letters in appendix </w:t>
      </w:r>
      <w:r w:rsidR="00243D75">
        <w:rPr>
          <w:rStyle w:val="CommentReference"/>
          <w:rFonts w:asciiTheme="minorHAnsi" w:hAnsiTheme="minorHAnsi" w:cstheme="minorHAnsi"/>
          <w:sz w:val="22"/>
          <w:szCs w:val="22"/>
        </w:rPr>
        <w:t>were not approved as part of planning process</w:t>
      </w:r>
      <w:r w:rsidR="000C4EA6">
        <w:rPr>
          <w:rStyle w:val="CommentReference"/>
          <w:rFonts w:asciiTheme="minorHAnsi" w:hAnsiTheme="minorHAnsi" w:cstheme="minorHAnsi"/>
          <w:sz w:val="22"/>
          <w:szCs w:val="22"/>
        </w:rPr>
        <w:t xml:space="preserve">, </w:t>
      </w:r>
      <w:r w:rsidR="00243D75">
        <w:rPr>
          <w:rStyle w:val="CommentReference"/>
          <w:rFonts w:asciiTheme="minorHAnsi" w:hAnsiTheme="minorHAnsi" w:cstheme="minorHAnsi"/>
          <w:sz w:val="22"/>
          <w:szCs w:val="22"/>
        </w:rPr>
        <w:t>but included in WRE Plan as part of the record</w:t>
      </w:r>
      <w:r w:rsidR="00370F71" w:rsidRPr="00370F71">
        <w:rPr>
          <w:rStyle w:val="CommentReference"/>
          <w:rFonts w:asciiTheme="minorHAnsi" w:hAnsiTheme="minorHAnsi" w:cstheme="minorHAnsi"/>
          <w:sz w:val="22"/>
          <w:szCs w:val="22"/>
        </w:rPr>
        <w:t>.</w:t>
      </w:r>
    </w:p>
    <w:p w14:paraId="131FA236" w14:textId="77777777" w:rsidR="00D510EF" w:rsidRDefault="00576C69" w:rsidP="00D510EF">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Port Gamble S’Klallam Tribe </w:t>
      </w:r>
      <w:r w:rsidRPr="00576C69">
        <w:rPr>
          <w:rStyle w:val="CommentReference"/>
          <w:rFonts w:asciiTheme="minorHAnsi" w:hAnsiTheme="minorHAnsi" w:cstheme="minorHAnsi"/>
          <w:sz w:val="22"/>
          <w:szCs w:val="22"/>
        </w:rPr>
        <w:t>intends to write comments they would like captured in Appendix.</w:t>
      </w:r>
      <w:r>
        <w:rPr>
          <w:rStyle w:val="CommentReference"/>
          <w:rFonts w:asciiTheme="minorHAnsi" w:hAnsiTheme="minorHAnsi" w:cstheme="minorHAnsi"/>
          <w:b/>
          <w:bCs/>
          <w:sz w:val="22"/>
          <w:szCs w:val="22"/>
        </w:rPr>
        <w:t xml:space="preserve"> </w:t>
      </w:r>
    </w:p>
    <w:p w14:paraId="6C565365" w14:textId="2D18BF99" w:rsidR="009A218E" w:rsidRDefault="00D510EF" w:rsidP="00243D75">
      <w:pPr>
        <w:pStyle w:val="ListParagraph"/>
        <w:numPr>
          <w:ilvl w:val="1"/>
          <w:numId w:val="20"/>
        </w:numPr>
        <w:rPr>
          <w:rStyle w:val="CommentReference"/>
          <w:rFonts w:asciiTheme="minorHAnsi" w:hAnsiTheme="minorHAnsi" w:cstheme="minorHAnsi"/>
          <w:sz w:val="22"/>
          <w:szCs w:val="22"/>
        </w:rPr>
      </w:pPr>
      <w:r w:rsidRPr="00243D75">
        <w:rPr>
          <w:rStyle w:val="CommentReference"/>
          <w:rFonts w:asciiTheme="minorHAnsi" w:hAnsiTheme="minorHAnsi" w:cstheme="minorHAnsi"/>
          <w:b/>
          <w:bCs/>
          <w:sz w:val="22"/>
          <w:szCs w:val="22"/>
        </w:rPr>
        <w:t>Kitsap County</w:t>
      </w:r>
      <w:r w:rsidRPr="00243D75">
        <w:rPr>
          <w:rStyle w:val="CommentReference"/>
          <w:rFonts w:asciiTheme="minorHAnsi" w:hAnsiTheme="minorHAnsi" w:cstheme="minorHAnsi"/>
          <w:sz w:val="22"/>
          <w:szCs w:val="22"/>
        </w:rPr>
        <w:t xml:space="preserve"> is concerned that including dissentin</w:t>
      </w:r>
      <w:r w:rsidR="008418C1">
        <w:rPr>
          <w:rStyle w:val="CommentReference"/>
          <w:rFonts w:asciiTheme="minorHAnsi" w:hAnsiTheme="minorHAnsi" w:cstheme="minorHAnsi"/>
          <w:sz w:val="22"/>
          <w:szCs w:val="22"/>
        </w:rPr>
        <w:t>g opinions would undermine the p</w:t>
      </w:r>
      <w:r w:rsidRPr="00243D75">
        <w:rPr>
          <w:rStyle w:val="CommentReference"/>
          <w:rFonts w:asciiTheme="minorHAnsi" w:hAnsiTheme="minorHAnsi" w:cstheme="minorHAnsi"/>
          <w:sz w:val="22"/>
          <w:szCs w:val="22"/>
        </w:rPr>
        <w:t>lan and create inconsistencies that would put the County in a legally vulnerable position.</w:t>
      </w:r>
      <w:r w:rsidR="00243D75">
        <w:rPr>
          <w:rStyle w:val="CommentReference"/>
          <w:rFonts w:asciiTheme="minorHAnsi" w:hAnsiTheme="minorHAnsi" w:cstheme="minorHAnsi"/>
          <w:sz w:val="22"/>
          <w:szCs w:val="22"/>
        </w:rPr>
        <w:t xml:space="preserve"> </w:t>
      </w:r>
      <w:r w:rsidR="00243D75" w:rsidRPr="00243D75">
        <w:rPr>
          <w:rStyle w:val="CommentReference"/>
          <w:rFonts w:asciiTheme="minorHAnsi" w:hAnsiTheme="minorHAnsi" w:cstheme="minorHAnsi"/>
          <w:sz w:val="22"/>
          <w:szCs w:val="22"/>
        </w:rPr>
        <w:t xml:space="preserve">Kitsap </w:t>
      </w:r>
      <w:r w:rsidR="00243D75">
        <w:rPr>
          <w:rStyle w:val="CommentReference"/>
          <w:rFonts w:asciiTheme="minorHAnsi" w:hAnsiTheme="minorHAnsi" w:cstheme="minorHAnsi"/>
          <w:sz w:val="22"/>
          <w:szCs w:val="22"/>
        </w:rPr>
        <w:t>County spent 2.5 years litigating an unaffiliated document</w:t>
      </w:r>
      <w:r w:rsidR="009A218E">
        <w:rPr>
          <w:rStyle w:val="CommentReference"/>
          <w:rFonts w:asciiTheme="minorHAnsi" w:hAnsiTheme="minorHAnsi" w:cstheme="minorHAnsi"/>
          <w:sz w:val="22"/>
          <w:szCs w:val="22"/>
        </w:rPr>
        <w:t xml:space="preserve"> outside of County’s planning documents. Cannot</w:t>
      </w:r>
      <w:r w:rsidR="00243D75" w:rsidRPr="00243D75">
        <w:rPr>
          <w:rStyle w:val="CommentReference"/>
          <w:rFonts w:asciiTheme="minorHAnsi" w:hAnsiTheme="minorHAnsi" w:cstheme="minorHAnsi"/>
          <w:sz w:val="22"/>
          <w:szCs w:val="22"/>
        </w:rPr>
        <w:t xml:space="preserve"> ask </w:t>
      </w:r>
      <w:r w:rsidR="009A218E">
        <w:rPr>
          <w:rStyle w:val="CommentReference"/>
          <w:rFonts w:asciiTheme="minorHAnsi" w:hAnsiTheme="minorHAnsi" w:cstheme="minorHAnsi"/>
          <w:sz w:val="22"/>
          <w:szCs w:val="22"/>
        </w:rPr>
        <w:t xml:space="preserve">County </w:t>
      </w:r>
      <w:r w:rsidR="00243D75" w:rsidRPr="00243D75">
        <w:rPr>
          <w:rStyle w:val="CommentReference"/>
          <w:rFonts w:asciiTheme="minorHAnsi" w:hAnsiTheme="minorHAnsi" w:cstheme="minorHAnsi"/>
          <w:sz w:val="22"/>
          <w:szCs w:val="22"/>
        </w:rPr>
        <w:t xml:space="preserve">prosecutor to defend </w:t>
      </w:r>
      <w:r w:rsidR="001A6A27">
        <w:rPr>
          <w:rStyle w:val="CommentReference"/>
          <w:rFonts w:asciiTheme="minorHAnsi" w:hAnsiTheme="minorHAnsi" w:cstheme="minorHAnsi"/>
          <w:sz w:val="22"/>
          <w:szCs w:val="22"/>
        </w:rPr>
        <w:t>that</w:t>
      </w:r>
      <w:r w:rsidR="009A218E">
        <w:rPr>
          <w:rStyle w:val="CommentReference"/>
          <w:rFonts w:asciiTheme="minorHAnsi" w:hAnsiTheme="minorHAnsi" w:cstheme="minorHAnsi"/>
          <w:sz w:val="22"/>
          <w:szCs w:val="22"/>
        </w:rPr>
        <w:t xml:space="preserve"> an</w:t>
      </w:r>
      <w:r w:rsidR="00243D75" w:rsidRPr="00243D75">
        <w:rPr>
          <w:rStyle w:val="CommentReference"/>
          <w:rFonts w:asciiTheme="minorHAnsi" w:hAnsiTheme="minorHAnsi" w:cstheme="minorHAnsi"/>
          <w:sz w:val="22"/>
          <w:szCs w:val="22"/>
        </w:rPr>
        <w:t xml:space="preserve"> appendix is </w:t>
      </w:r>
      <w:r w:rsidR="000C4EA6">
        <w:rPr>
          <w:rStyle w:val="CommentReference"/>
          <w:rFonts w:asciiTheme="minorHAnsi" w:hAnsiTheme="minorHAnsi" w:cstheme="minorHAnsi"/>
          <w:sz w:val="22"/>
          <w:szCs w:val="22"/>
        </w:rPr>
        <w:t xml:space="preserve">not </w:t>
      </w:r>
      <w:r w:rsidR="00243D75" w:rsidRPr="00243D75">
        <w:rPr>
          <w:rStyle w:val="CommentReference"/>
          <w:rFonts w:asciiTheme="minorHAnsi" w:hAnsiTheme="minorHAnsi" w:cstheme="minorHAnsi"/>
          <w:sz w:val="22"/>
          <w:szCs w:val="22"/>
        </w:rPr>
        <w:t>part of plan</w:t>
      </w:r>
      <w:r w:rsidR="009A218E">
        <w:rPr>
          <w:rStyle w:val="CommentReference"/>
          <w:rFonts w:asciiTheme="minorHAnsi" w:hAnsiTheme="minorHAnsi" w:cstheme="minorHAnsi"/>
          <w:sz w:val="22"/>
          <w:szCs w:val="22"/>
        </w:rPr>
        <w:t xml:space="preserve">. </w:t>
      </w:r>
    </w:p>
    <w:p w14:paraId="4CAB1955" w14:textId="2A07079E" w:rsidR="00106B1A" w:rsidRDefault="0070788B" w:rsidP="00106B1A">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Skokomish Tribe </w:t>
      </w:r>
      <w:r w:rsidRPr="00A22AD7">
        <w:rPr>
          <w:rStyle w:val="CommentReference"/>
          <w:rFonts w:asciiTheme="minorHAnsi" w:hAnsiTheme="minorHAnsi" w:cstheme="minorHAnsi"/>
          <w:sz w:val="22"/>
          <w:szCs w:val="22"/>
        </w:rPr>
        <w:t xml:space="preserve">notes that </w:t>
      </w:r>
      <w:r w:rsidR="00A22AD7" w:rsidRPr="00A22AD7">
        <w:rPr>
          <w:rStyle w:val="CommentReference"/>
          <w:rFonts w:asciiTheme="minorHAnsi" w:hAnsiTheme="minorHAnsi" w:cstheme="minorHAnsi"/>
          <w:sz w:val="22"/>
          <w:szCs w:val="22"/>
        </w:rPr>
        <w:t>they agree with s</w:t>
      </w:r>
      <w:r w:rsidR="004045AA" w:rsidRPr="00A22AD7">
        <w:rPr>
          <w:rStyle w:val="CommentReference"/>
          <w:rFonts w:asciiTheme="minorHAnsi" w:hAnsiTheme="minorHAnsi" w:cstheme="minorHAnsi"/>
          <w:sz w:val="22"/>
          <w:szCs w:val="22"/>
        </w:rPr>
        <w:t xml:space="preserve">ome </w:t>
      </w:r>
      <w:r w:rsidR="00A22AD7" w:rsidRPr="00A22AD7">
        <w:rPr>
          <w:rStyle w:val="CommentReference"/>
          <w:rFonts w:asciiTheme="minorHAnsi" w:hAnsiTheme="minorHAnsi" w:cstheme="minorHAnsi"/>
          <w:sz w:val="22"/>
          <w:szCs w:val="22"/>
        </w:rPr>
        <w:t xml:space="preserve">of the Squaxin Island Tribe’s </w:t>
      </w:r>
      <w:r w:rsidR="004045AA" w:rsidRPr="00A22AD7">
        <w:rPr>
          <w:rStyle w:val="CommentReference"/>
          <w:rFonts w:asciiTheme="minorHAnsi" w:hAnsiTheme="minorHAnsi" w:cstheme="minorHAnsi"/>
          <w:sz w:val="22"/>
          <w:szCs w:val="22"/>
        </w:rPr>
        <w:t>comments</w:t>
      </w:r>
      <w:r w:rsidR="00A22AD7">
        <w:rPr>
          <w:rStyle w:val="CommentReference"/>
          <w:rFonts w:asciiTheme="minorHAnsi" w:hAnsiTheme="minorHAnsi" w:cstheme="minorHAnsi"/>
          <w:sz w:val="22"/>
          <w:szCs w:val="22"/>
        </w:rPr>
        <w:t>. The Tribe would like to capture what is said</w:t>
      </w:r>
      <w:r w:rsidR="005E61A0">
        <w:rPr>
          <w:rStyle w:val="CommentReference"/>
          <w:rFonts w:asciiTheme="minorHAnsi" w:hAnsiTheme="minorHAnsi" w:cstheme="minorHAnsi"/>
          <w:sz w:val="22"/>
          <w:szCs w:val="22"/>
        </w:rPr>
        <w:t xml:space="preserve"> in meetings to show what </w:t>
      </w:r>
      <w:r w:rsidR="005E61A0">
        <w:rPr>
          <w:rStyle w:val="CommentReference"/>
          <w:rFonts w:asciiTheme="minorHAnsi" w:hAnsiTheme="minorHAnsi" w:cstheme="minorHAnsi"/>
          <w:sz w:val="22"/>
          <w:szCs w:val="22"/>
        </w:rPr>
        <w:lastRenderedPageBreak/>
        <w:t xml:space="preserve">happened throughout this whole process. </w:t>
      </w:r>
      <w:r w:rsidR="00BA3339">
        <w:rPr>
          <w:rStyle w:val="CommentReference"/>
          <w:rFonts w:asciiTheme="minorHAnsi" w:hAnsiTheme="minorHAnsi" w:cstheme="minorHAnsi"/>
          <w:sz w:val="22"/>
          <w:szCs w:val="22"/>
        </w:rPr>
        <w:t>I</w:t>
      </w:r>
      <w:r w:rsidR="004045AA" w:rsidRPr="00BA3339">
        <w:rPr>
          <w:rStyle w:val="CommentReference"/>
          <w:rFonts w:asciiTheme="minorHAnsi" w:hAnsiTheme="minorHAnsi" w:cstheme="minorHAnsi"/>
          <w:sz w:val="22"/>
          <w:szCs w:val="22"/>
        </w:rPr>
        <w:t xml:space="preserve">f </w:t>
      </w:r>
      <w:r w:rsidR="00BA3339">
        <w:rPr>
          <w:rStyle w:val="CommentReference"/>
          <w:rFonts w:asciiTheme="minorHAnsi" w:hAnsiTheme="minorHAnsi" w:cstheme="minorHAnsi"/>
          <w:sz w:val="22"/>
          <w:szCs w:val="22"/>
        </w:rPr>
        <w:t>the plan is approved and projects move forward (meeting offset needs), there won’t be legal problems.</w:t>
      </w:r>
    </w:p>
    <w:p w14:paraId="22B4A705" w14:textId="63E40D5D" w:rsidR="00A15567" w:rsidRDefault="000E05CF" w:rsidP="00A15567">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Ecology </w:t>
      </w:r>
      <w:r w:rsidRPr="009109F4">
        <w:rPr>
          <w:rStyle w:val="CommentReference"/>
          <w:rFonts w:asciiTheme="minorHAnsi" w:hAnsiTheme="minorHAnsi" w:cstheme="minorHAnsi"/>
          <w:sz w:val="22"/>
          <w:szCs w:val="22"/>
        </w:rPr>
        <w:t>noted that any signing statements or additional i</w:t>
      </w:r>
      <w:r w:rsidR="008418C1">
        <w:rPr>
          <w:rStyle w:val="CommentReference"/>
          <w:rFonts w:asciiTheme="minorHAnsi" w:hAnsiTheme="minorHAnsi" w:cstheme="minorHAnsi"/>
          <w:sz w:val="22"/>
          <w:szCs w:val="22"/>
        </w:rPr>
        <w:t>nformation included as part of a p</w:t>
      </w:r>
      <w:r w:rsidRPr="009109F4">
        <w:rPr>
          <w:rStyle w:val="CommentReference"/>
          <w:rFonts w:asciiTheme="minorHAnsi" w:hAnsiTheme="minorHAnsi" w:cstheme="minorHAnsi"/>
          <w:sz w:val="22"/>
          <w:szCs w:val="22"/>
        </w:rPr>
        <w:t xml:space="preserve">lan that creates uncertainty in terms of whether or not this plan is meeting NEB, can </w:t>
      </w:r>
      <w:r w:rsidR="00A22B6A">
        <w:rPr>
          <w:rStyle w:val="CommentReference"/>
          <w:rFonts w:asciiTheme="minorHAnsi" w:hAnsiTheme="minorHAnsi" w:cstheme="minorHAnsi"/>
          <w:sz w:val="22"/>
          <w:szCs w:val="22"/>
        </w:rPr>
        <w:t xml:space="preserve">indicate </w:t>
      </w:r>
      <w:r w:rsidR="004045AA" w:rsidRPr="00A22B6A">
        <w:rPr>
          <w:rStyle w:val="CommentReference"/>
          <w:rFonts w:asciiTheme="minorHAnsi" w:hAnsiTheme="minorHAnsi" w:cstheme="minorHAnsi"/>
          <w:sz w:val="22"/>
          <w:szCs w:val="22"/>
        </w:rPr>
        <w:t>lack of assurance as E</w:t>
      </w:r>
      <w:r w:rsidR="00A22B6A">
        <w:rPr>
          <w:rStyle w:val="CommentReference"/>
          <w:rFonts w:asciiTheme="minorHAnsi" w:hAnsiTheme="minorHAnsi" w:cstheme="minorHAnsi"/>
          <w:sz w:val="22"/>
          <w:szCs w:val="22"/>
        </w:rPr>
        <w:t>cology makes their</w:t>
      </w:r>
      <w:r w:rsidR="004045AA" w:rsidRPr="00A22B6A">
        <w:rPr>
          <w:rStyle w:val="CommentReference"/>
          <w:rFonts w:asciiTheme="minorHAnsi" w:hAnsiTheme="minorHAnsi" w:cstheme="minorHAnsi"/>
          <w:sz w:val="22"/>
          <w:szCs w:val="22"/>
        </w:rPr>
        <w:t xml:space="preserve"> determination.</w:t>
      </w:r>
      <w:r w:rsidR="003B1056">
        <w:rPr>
          <w:rStyle w:val="CommentReference"/>
          <w:rFonts w:asciiTheme="minorHAnsi" w:hAnsiTheme="minorHAnsi" w:cstheme="minorHAnsi"/>
          <w:sz w:val="22"/>
          <w:szCs w:val="22"/>
        </w:rPr>
        <w:t xml:space="preserve"> The law requires full committee approval of the </w:t>
      </w:r>
      <w:r w:rsidR="00E87C5E">
        <w:rPr>
          <w:rStyle w:val="CommentReference"/>
          <w:rFonts w:asciiTheme="minorHAnsi" w:hAnsiTheme="minorHAnsi" w:cstheme="minorHAnsi"/>
          <w:sz w:val="22"/>
          <w:szCs w:val="22"/>
        </w:rPr>
        <w:t>plan but</w:t>
      </w:r>
      <w:r w:rsidR="003B1056">
        <w:rPr>
          <w:rStyle w:val="CommentReference"/>
          <w:rFonts w:asciiTheme="minorHAnsi" w:hAnsiTheme="minorHAnsi" w:cstheme="minorHAnsi"/>
          <w:sz w:val="22"/>
          <w:szCs w:val="22"/>
        </w:rPr>
        <w:t xml:space="preserve"> does not </w:t>
      </w:r>
      <w:r w:rsidR="00E87C5E">
        <w:rPr>
          <w:rStyle w:val="CommentReference"/>
          <w:rFonts w:asciiTheme="minorHAnsi" w:hAnsiTheme="minorHAnsi" w:cstheme="minorHAnsi"/>
          <w:sz w:val="22"/>
          <w:szCs w:val="22"/>
        </w:rPr>
        <w:t xml:space="preserve">prescribe a </w:t>
      </w:r>
      <w:r w:rsidR="004045AA" w:rsidRPr="003B1056">
        <w:rPr>
          <w:rStyle w:val="CommentReference"/>
          <w:rFonts w:asciiTheme="minorHAnsi" w:hAnsiTheme="minorHAnsi" w:cstheme="minorHAnsi"/>
          <w:sz w:val="22"/>
          <w:szCs w:val="22"/>
        </w:rPr>
        <w:t xml:space="preserve">process </w:t>
      </w:r>
      <w:r w:rsidR="00E87C5E">
        <w:rPr>
          <w:rStyle w:val="CommentReference"/>
          <w:rFonts w:asciiTheme="minorHAnsi" w:hAnsiTheme="minorHAnsi" w:cstheme="minorHAnsi"/>
          <w:sz w:val="22"/>
          <w:szCs w:val="22"/>
        </w:rPr>
        <w:t>f</w:t>
      </w:r>
      <w:r w:rsidR="004045AA" w:rsidRPr="003B1056">
        <w:rPr>
          <w:rStyle w:val="CommentReference"/>
          <w:rFonts w:asciiTheme="minorHAnsi" w:hAnsiTheme="minorHAnsi" w:cstheme="minorHAnsi"/>
          <w:sz w:val="22"/>
          <w:szCs w:val="22"/>
        </w:rPr>
        <w:t xml:space="preserve">or local entity </w:t>
      </w:r>
      <w:r w:rsidR="008418C1">
        <w:rPr>
          <w:rStyle w:val="CommentReference"/>
          <w:rFonts w:asciiTheme="minorHAnsi" w:hAnsiTheme="minorHAnsi" w:cstheme="minorHAnsi"/>
          <w:sz w:val="22"/>
          <w:szCs w:val="22"/>
        </w:rPr>
        <w:t>p</w:t>
      </w:r>
      <w:r w:rsidR="00E87C5E">
        <w:rPr>
          <w:rStyle w:val="CommentReference"/>
          <w:rFonts w:asciiTheme="minorHAnsi" w:hAnsiTheme="minorHAnsi" w:cstheme="minorHAnsi"/>
          <w:sz w:val="22"/>
          <w:szCs w:val="22"/>
        </w:rPr>
        <w:t xml:space="preserve">lan </w:t>
      </w:r>
      <w:r w:rsidR="004045AA" w:rsidRPr="003B1056">
        <w:rPr>
          <w:rStyle w:val="CommentReference"/>
          <w:rFonts w:asciiTheme="minorHAnsi" w:hAnsiTheme="minorHAnsi" w:cstheme="minorHAnsi"/>
          <w:sz w:val="22"/>
          <w:szCs w:val="22"/>
        </w:rPr>
        <w:t>review</w:t>
      </w:r>
      <w:r w:rsidR="00E87C5E">
        <w:rPr>
          <w:rStyle w:val="CommentReference"/>
          <w:rFonts w:asciiTheme="minorHAnsi" w:hAnsiTheme="minorHAnsi" w:cstheme="minorHAnsi"/>
          <w:sz w:val="22"/>
          <w:szCs w:val="22"/>
        </w:rPr>
        <w:t>. Committee members have the ability to approve or not approve the WRE Plan.</w:t>
      </w:r>
      <w:r w:rsidR="000C4EA6">
        <w:rPr>
          <w:rStyle w:val="CommentReference"/>
          <w:rFonts w:asciiTheme="minorHAnsi" w:hAnsiTheme="minorHAnsi" w:cstheme="minorHAnsi"/>
          <w:sz w:val="22"/>
          <w:szCs w:val="22"/>
        </w:rPr>
        <w:t xml:space="preserve"> The Committee should be explicit in identifying how Ecology should or should not consider any signing statements as part of the plan review.</w:t>
      </w:r>
    </w:p>
    <w:p w14:paraId="3759E0F2" w14:textId="1DDF12C9" w:rsidR="00241B0C" w:rsidRDefault="00A15567" w:rsidP="00241B0C">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Great Peninsula Conservancy </w:t>
      </w:r>
      <w:r w:rsidRPr="00304688">
        <w:rPr>
          <w:rStyle w:val="CommentReference"/>
          <w:rFonts w:asciiTheme="minorHAnsi" w:hAnsiTheme="minorHAnsi" w:cstheme="minorHAnsi"/>
          <w:bCs/>
          <w:sz w:val="22"/>
          <w:szCs w:val="22"/>
        </w:rPr>
        <w:t>believes that</w:t>
      </w:r>
      <w:r>
        <w:rPr>
          <w:rStyle w:val="CommentReference"/>
          <w:rFonts w:asciiTheme="minorHAnsi" w:hAnsiTheme="minorHAnsi" w:cstheme="minorHAnsi"/>
          <w:b/>
          <w:bCs/>
          <w:sz w:val="22"/>
          <w:szCs w:val="22"/>
        </w:rPr>
        <w:t xml:space="preserve"> </w:t>
      </w:r>
      <w:r w:rsidR="004045AA" w:rsidRPr="00A15567">
        <w:rPr>
          <w:rStyle w:val="CommentReference"/>
          <w:rFonts w:asciiTheme="minorHAnsi" w:hAnsiTheme="minorHAnsi" w:cstheme="minorHAnsi"/>
          <w:sz w:val="22"/>
          <w:szCs w:val="22"/>
        </w:rPr>
        <w:t xml:space="preserve">appendices are part of </w:t>
      </w:r>
      <w:r>
        <w:rPr>
          <w:rStyle w:val="CommentReference"/>
          <w:rFonts w:asciiTheme="minorHAnsi" w:hAnsiTheme="minorHAnsi" w:cstheme="minorHAnsi"/>
          <w:sz w:val="22"/>
          <w:szCs w:val="22"/>
        </w:rPr>
        <w:t>WRE P</w:t>
      </w:r>
      <w:r w:rsidR="004045AA" w:rsidRPr="00A15567">
        <w:rPr>
          <w:rStyle w:val="CommentReference"/>
          <w:rFonts w:asciiTheme="minorHAnsi" w:hAnsiTheme="minorHAnsi" w:cstheme="minorHAnsi"/>
          <w:sz w:val="22"/>
          <w:szCs w:val="22"/>
        </w:rPr>
        <w:t xml:space="preserve">lan when </w:t>
      </w:r>
      <w:r>
        <w:rPr>
          <w:rStyle w:val="CommentReference"/>
          <w:rFonts w:asciiTheme="minorHAnsi" w:hAnsiTheme="minorHAnsi" w:cstheme="minorHAnsi"/>
          <w:sz w:val="22"/>
          <w:szCs w:val="22"/>
        </w:rPr>
        <w:t xml:space="preserve">it </w:t>
      </w:r>
      <w:r w:rsidR="004045AA" w:rsidRPr="00A15567">
        <w:rPr>
          <w:rStyle w:val="CommentReference"/>
          <w:rFonts w:asciiTheme="minorHAnsi" w:hAnsiTheme="minorHAnsi" w:cstheme="minorHAnsi"/>
          <w:sz w:val="22"/>
          <w:szCs w:val="22"/>
        </w:rPr>
        <w:t xml:space="preserve">comes to </w:t>
      </w:r>
      <w:r>
        <w:rPr>
          <w:rStyle w:val="CommentReference"/>
          <w:rFonts w:asciiTheme="minorHAnsi" w:hAnsiTheme="minorHAnsi" w:cstheme="minorHAnsi"/>
          <w:sz w:val="22"/>
          <w:szCs w:val="22"/>
        </w:rPr>
        <w:t xml:space="preserve">the </w:t>
      </w:r>
      <w:r w:rsidR="004045AA" w:rsidRPr="00A15567">
        <w:rPr>
          <w:rStyle w:val="CommentReference"/>
          <w:rFonts w:asciiTheme="minorHAnsi" w:hAnsiTheme="minorHAnsi" w:cstheme="minorHAnsi"/>
          <w:sz w:val="22"/>
          <w:szCs w:val="22"/>
        </w:rPr>
        <w:t>project list</w:t>
      </w:r>
      <w:r>
        <w:rPr>
          <w:rStyle w:val="CommentReference"/>
          <w:rFonts w:asciiTheme="minorHAnsi" w:hAnsiTheme="minorHAnsi" w:cstheme="minorHAnsi"/>
          <w:sz w:val="22"/>
          <w:szCs w:val="22"/>
        </w:rPr>
        <w:t xml:space="preserve">. GPC was </w:t>
      </w:r>
      <w:r w:rsidR="004045AA" w:rsidRPr="00A15567">
        <w:rPr>
          <w:rStyle w:val="CommentReference"/>
          <w:rFonts w:asciiTheme="minorHAnsi" w:hAnsiTheme="minorHAnsi" w:cstheme="minorHAnsi"/>
          <w:sz w:val="22"/>
          <w:szCs w:val="22"/>
        </w:rPr>
        <w:t>perfectly comfortable with projects being in</w:t>
      </w:r>
      <w:r>
        <w:rPr>
          <w:rStyle w:val="CommentReference"/>
          <w:rFonts w:asciiTheme="minorHAnsi" w:hAnsiTheme="minorHAnsi" w:cstheme="minorHAnsi"/>
          <w:sz w:val="22"/>
          <w:szCs w:val="22"/>
        </w:rPr>
        <w:t>c</w:t>
      </w:r>
      <w:r w:rsidR="008418C1">
        <w:rPr>
          <w:rStyle w:val="CommentReference"/>
          <w:rFonts w:asciiTheme="minorHAnsi" w:hAnsiTheme="minorHAnsi" w:cstheme="minorHAnsi"/>
          <w:sz w:val="22"/>
          <w:szCs w:val="22"/>
        </w:rPr>
        <w:t>luded in appendices as part of the p</w:t>
      </w:r>
      <w:r>
        <w:rPr>
          <w:rStyle w:val="CommentReference"/>
          <w:rFonts w:asciiTheme="minorHAnsi" w:hAnsiTheme="minorHAnsi" w:cstheme="minorHAnsi"/>
          <w:sz w:val="22"/>
          <w:szCs w:val="22"/>
        </w:rPr>
        <w:t>lan, but if some appendices are</w:t>
      </w:r>
      <w:r w:rsidR="002918CB">
        <w:rPr>
          <w:rStyle w:val="CommentReference"/>
          <w:rFonts w:asciiTheme="minorHAnsi" w:hAnsiTheme="minorHAnsi" w:cstheme="minorHAnsi"/>
          <w:sz w:val="22"/>
          <w:szCs w:val="22"/>
        </w:rPr>
        <w:t xml:space="preserve"> excluded from the plan, would that extend to the project list? </w:t>
      </w:r>
    </w:p>
    <w:p w14:paraId="1570B760" w14:textId="3BC2116D" w:rsidR="006B3172" w:rsidRDefault="00241B0C" w:rsidP="006B3172">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City of </w:t>
      </w:r>
      <w:r w:rsidR="003B1056" w:rsidRPr="00241B0C">
        <w:rPr>
          <w:rStyle w:val="CommentReference"/>
          <w:rFonts w:asciiTheme="minorHAnsi" w:hAnsiTheme="minorHAnsi" w:cstheme="minorHAnsi"/>
          <w:b/>
          <w:bCs/>
          <w:sz w:val="22"/>
          <w:szCs w:val="22"/>
        </w:rPr>
        <w:t>Bainbridge Island</w:t>
      </w:r>
      <w:r>
        <w:rPr>
          <w:rStyle w:val="CommentReference"/>
          <w:rFonts w:asciiTheme="minorHAnsi" w:hAnsiTheme="minorHAnsi" w:cstheme="minorHAnsi"/>
          <w:b/>
          <w:bCs/>
          <w:sz w:val="22"/>
          <w:szCs w:val="22"/>
        </w:rPr>
        <w:t xml:space="preserve"> </w:t>
      </w:r>
      <w:r w:rsidRPr="00241B0C">
        <w:rPr>
          <w:rStyle w:val="CommentReference"/>
          <w:rFonts w:asciiTheme="minorHAnsi" w:hAnsiTheme="minorHAnsi" w:cstheme="minorHAnsi"/>
          <w:sz w:val="22"/>
          <w:szCs w:val="22"/>
        </w:rPr>
        <w:t>would like to</w:t>
      </w:r>
      <w:r w:rsidR="003B1056" w:rsidRPr="00241B0C">
        <w:rPr>
          <w:rStyle w:val="CommentReference"/>
          <w:rFonts w:asciiTheme="minorHAnsi" w:hAnsiTheme="minorHAnsi" w:cstheme="minorHAnsi"/>
          <w:sz w:val="22"/>
          <w:szCs w:val="22"/>
        </w:rPr>
        <w:t xml:space="preserve"> have a way </w:t>
      </w:r>
      <w:r>
        <w:rPr>
          <w:rStyle w:val="CommentReference"/>
          <w:rFonts w:asciiTheme="minorHAnsi" w:hAnsiTheme="minorHAnsi" w:cstheme="minorHAnsi"/>
          <w:sz w:val="22"/>
          <w:szCs w:val="22"/>
        </w:rPr>
        <w:t>for</w:t>
      </w:r>
      <w:r w:rsidR="003B1056" w:rsidRPr="00241B0C">
        <w:rPr>
          <w:rStyle w:val="CommentReference"/>
          <w:rFonts w:asciiTheme="minorHAnsi" w:hAnsiTheme="minorHAnsi" w:cstheme="minorHAnsi"/>
          <w:sz w:val="22"/>
          <w:szCs w:val="22"/>
        </w:rPr>
        <w:t xml:space="preserve"> committee members</w:t>
      </w:r>
      <w:r>
        <w:rPr>
          <w:rStyle w:val="CommentReference"/>
          <w:rFonts w:asciiTheme="minorHAnsi" w:hAnsiTheme="minorHAnsi" w:cstheme="minorHAnsi"/>
          <w:sz w:val="22"/>
          <w:szCs w:val="22"/>
        </w:rPr>
        <w:t xml:space="preserve"> to</w:t>
      </w:r>
      <w:r w:rsidR="003B1056" w:rsidRPr="00241B0C">
        <w:rPr>
          <w:rStyle w:val="CommentReference"/>
          <w:rFonts w:asciiTheme="minorHAnsi" w:hAnsiTheme="minorHAnsi" w:cstheme="minorHAnsi"/>
          <w:sz w:val="22"/>
          <w:szCs w:val="22"/>
        </w:rPr>
        <w:t xml:space="preserve"> express their thoughts and </w:t>
      </w:r>
      <w:r>
        <w:rPr>
          <w:rStyle w:val="CommentReference"/>
          <w:rFonts w:asciiTheme="minorHAnsi" w:hAnsiTheme="minorHAnsi" w:cstheme="minorHAnsi"/>
          <w:sz w:val="22"/>
          <w:szCs w:val="22"/>
        </w:rPr>
        <w:t>dissent</w:t>
      </w:r>
      <w:r w:rsidR="003B1056" w:rsidRPr="00241B0C">
        <w:rPr>
          <w:rStyle w:val="CommentReference"/>
          <w:rFonts w:asciiTheme="minorHAnsi" w:hAnsiTheme="minorHAnsi" w:cstheme="minorHAnsi"/>
          <w:sz w:val="22"/>
          <w:szCs w:val="22"/>
        </w:rPr>
        <w:t xml:space="preserve"> on aspects of the </w:t>
      </w:r>
      <w:r w:rsidR="008418C1">
        <w:rPr>
          <w:rStyle w:val="CommentReference"/>
          <w:rFonts w:asciiTheme="minorHAnsi" w:hAnsiTheme="minorHAnsi" w:cstheme="minorHAnsi"/>
          <w:sz w:val="22"/>
          <w:szCs w:val="22"/>
        </w:rPr>
        <w:t>p</w:t>
      </w:r>
      <w:r w:rsidR="003B1056" w:rsidRPr="00241B0C">
        <w:rPr>
          <w:rStyle w:val="CommentReference"/>
          <w:rFonts w:asciiTheme="minorHAnsi" w:hAnsiTheme="minorHAnsi" w:cstheme="minorHAnsi"/>
          <w:sz w:val="22"/>
          <w:szCs w:val="22"/>
        </w:rPr>
        <w:t>lan</w:t>
      </w:r>
      <w:r>
        <w:rPr>
          <w:rStyle w:val="CommentReference"/>
          <w:rFonts w:asciiTheme="minorHAnsi" w:hAnsiTheme="minorHAnsi" w:cstheme="minorHAnsi"/>
          <w:sz w:val="22"/>
          <w:szCs w:val="22"/>
        </w:rPr>
        <w:t>,</w:t>
      </w:r>
      <w:r w:rsidR="003B1056" w:rsidRPr="00241B0C">
        <w:rPr>
          <w:rStyle w:val="CommentReference"/>
          <w:rFonts w:asciiTheme="minorHAnsi" w:hAnsiTheme="minorHAnsi" w:cstheme="minorHAnsi"/>
          <w:sz w:val="22"/>
          <w:szCs w:val="22"/>
        </w:rPr>
        <w:t xml:space="preserve"> even if they a</w:t>
      </w:r>
      <w:r>
        <w:rPr>
          <w:rStyle w:val="CommentReference"/>
          <w:rFonts w:asciiTheme="minorHAnsi" w:hAnsiTheme="minorHAnsi" w:cstheme="minorHAnsi"/>
          <w:sz w:val="22"/>
          <w:szCs w:val="22"/>
        </w:rPr>
        <w:t>pprove it. But the dissent should not be part of the plan.</w:t>
      </w:r>
    </w:p>
    <w:p w14:paraId="1E81D289" w14:textId="0FF0F3D3" w:rsidR="004045AA" w:rsidRDefault="006B3172" w:rsidP="006B3172">
      <w:pPr>
        <w:pStyle w:val="CommentText"/>
        <w:numPr>
          <w:ilvl w:val="1"/>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Susan and Stacy </w:t>
      </w:r>
      <w:r w:rsidRPr="006B3172">
        <w:rPr>
          <w:rStyle w:val="CommentReference"/>
          <w:rFonts w:asciiTheme="minorHAnsi" w:hAnsiTheme="minorHAnsi" w:cstheme="minorHAnsi"/>
          <w:sz w:val="22"/>
          <w:szCs w:val="22"/>
        </w:rPr>
        <w:t xml:space="preserve">will </w:t>
      </w:r>
      <w:r w:rsidR="00193ABF">
        <w:rPr>
          <w:rStyle w:val="CommentReference"/>
          <w:rFonts w:asciiTheme="minorHAnsi" w:hAnsiTheme="minorHAnsi" w:cstheme="minorHAnsi"/>
          <w:sz w:val="22"/>
          <w:szCs w:val="22"/>
        </w:rPr>
        <w:t>work with</w:t>
      </w:r>
      <w:r w:rsidRPr="006B3172">
        <w:rPr>
          <w:rStyle w:val="CommentReference"/>
          <w:rFonts w:asciiTheme="minorHAnsi" w:hAnsiTheme="minorHAnsi" w:cstheme="minorHAnsi"/>
          <w:sz w:val="22"/>
          <w:szCs w:val="22"/>
        </w:rPr>
        <w:t xml:space="preserve"> counties to find </w:t>
      </w:r>
      <w:r w:rsidR="00193ABF">
        <w:rPr>
          <w:rStyle w:val="CommentReference"/>
          <w:rFonts w:asciiTheme="minorHAnsi" w:hAnsiTheme="minorHAnsi" w:cstheme="minorHAnsi"/>
          <w:sz w:val="22"/>
          <w:szCs w:val="22"/>
        </w:rPr>
        <w:t xml:space="preserve">options to </w:t>
      </w:r>
      <w:r w:rsidRPr="006B3172">
        <w:rPr>
          <w:rStyle w:val="CommentReference"/>
          <w:rFonts w:asciiTheme="minorHAnsi" w:hAnsiTheme="minorHAnsi" w:cstheme="minorHAnsi"/>
          <w:sz w:val="22"/>
          <w:szCs w:val="22"/>
        </w:rPr>
        <w:t>share with the Committee.</w:t>
      </w:r>
      <w:r w:rsidR="004045AA" w:rsidRPr="006B3172">
        <w:rPr>
          <w:rStyle w:val="CommentReference"/>
          <w:rFonts w:asciiTheme="minorHAnsi" w:hAnsiTheme="minorHAnsi" w:cstheme="minorHAnsi"/>
          <w:sz w:val="22"/>
          <w:szCs w:val="22"/>
          <w:highlight w:val="yellow"/>
        </w:rPr>
        <w:t xml:space="preserve"> </w:t>
      </w:r>
    </w:p>
    <w:p w14:paraId="29C6AE2F" w14:textId="1F922F07" w:rsidR="001757B2" w:rsidRPr="001757B2" w:rsidRDefault="001757B2" w:rsidP="001757B2">
      <w:pPr>
        <w:pStyle w:val="ListParagraph"/>
        <w:numPr>
          <w:ilvl w:val="1"/>
          <w:numId w:val="20"/>
        </w:numPr>
        <w:rPr>
          <w:rStyle w:val="CommentReference"/>
          <w:rFonts w:asciiTheme="minorHAnsi" w:hAnsiTheme="minorHAnsi" w:cstheme="minorHAnsi"/>
          <w:sz w:val="22"/>
          <w:szCs w:val="22"/>
        </w:rPr>
      </w:pPr>
      <w:r w:rsidRPr="001757B2">
        <w:rPr>
          <w:rStyle w:val="CommentReference"/>
          <w:rFonts w:asciiTheme="minorHAnsi" w:hAnsiTheme="minorHAnsi" w:cstheme="minorHAnsi"/>
          <w:b/>
          <w:bCs/>
          <w:sz w:val="22"/>
          <w:szCs w:val="22"/>
        </w:rPr>
        <w:t>Squaxin Island Tribe</w:t>
      </w:r>
      <w:r w:rsidRPr="001757B2">
        <w:rPr>
          <w:rStyle w:val="CommentReference"/>
          <w:rFonts w:asciiTheme="minorHAnsi" w:hAnsiTheme="minorHAnsi" w:cstheme="minorHAnsi"/>
          <w:bCs/>
          <w:sz w:val="22"/>
          <w:szCs w:val="22"/>
        </w:rPr>
        <w:t xml:space="preserve"> noted that they will not give away their rights to litigate in the future. </w:t>
      </w:r>
      <w:r w:rsidRPr="004363D1">
        <w:rPr>
          <w:rStyle w:val="CommentReference"/>
          <w:rFonts w:asciiTheme="minorHAnsi" w:hAnsiTheme="minorHAnsi" w:cstheme="minorHAnsi"/>
          <w:bCs/>
          <w:sz w:val="22"/>
          <w:szCs w:val="22"/>
        </w:rPr>
        <w:t>They will see what the Counties offer and bring it to their</w:t>
      </w:r>
      <w:r w:rsidRPr="001E14A6">
        <w:rPr>
          <w:rStyle w:val="CommentReference"/>
          <w:rFonts w:asciiTheme="minorHAnsi" w:hAnsiTheme="minorHAnsi" w:cstheme="minorHAnsi"/>
          <w:bCs/>
          <w:sz w:val="22"/>
          <w:szCs w:val="22"/>
        </w:rPr>
        <w:t xml:space="preserve"> legal staff. To use a sports analogy, it’s like a game played under protest, but in this case the protest will last for 20 years. If it turns out well, the protest won’t matter, but </w:t>
      </w:r>
      <w:r w:rsidRPr="005051BE">
        <w:rPr>
          <w:rStyle w:val="CommentReference"/>
          <w:rFonts w:asciiTheme="minorHAnsi" w:hAnsiTheme="minorHAnsi" w:cstheme="minorHAnsi"/>
          <w:bCs/>
          <w:sz w:val="22"/>
          <w:szCs w:val="22"/>
        </w:rPr>
        <w:t xml:space="preserve">the Tribe’s concerns are a </w:t>
      </w:r>
      <w:r w:rsidRPr="001757B2">
        <w:rPr>
          <w:rStyle w:val="CommentReference"/>
          <w:rFonts w:asciiTheme="minorHAnsi" w:hAnsiTheme="minorHAnsi" w:cstheme="minorHAnsi"/>
          <w:bCs/>
          <w:sz w:val="22"/>
          <w:szCs w:val="22"/>
        </w:rPr>
        <w:t>reality and everyone will just have to live with that.</w:t>
      </w:r>
    </w:p>
    <w:p w14:paraId="1D227DDF" w14:textId="2C02BCFE" w:rsidR="00034DF9" w:rsidRPr="003B0146" w:rsidRDefault="000C4EA6" w:rsidP="005A079E">
      <w:pPr>
        <w:pStyle w:val="CommentText"/>
        <w:numPr>
          <w:ilvl w:val="0"/>
          <w:numId w:val="20"/>
        </w:numPr>
        <w:spacing w:before="120" w:after="120"/>
        <w:rPr>
          <w:rStyle w:val="CommentReference"/>
          <w:b/>
          <w:bCs/>
          <w:sz w:val="22"/>
          <w:szCs w:val="22"/>
        </w:rPr>
      </w:pPr>
      <w:r>
        <w:rPr>
          <w:rStyle w:val="CommentReference"/>
          <w:rFonts w:asciiTheme="minorHAnsi" w:hAnsiTheme="minorHAnsi" w:cstheme="minorHAnsi"/>
          <w:b/>
          <w:bCs/>
          <w:sz w:val="22"/>
          <w:szCs w:val="22"/>
        </w:rPr>
        <w:t xml:space="preserve">Review of Comments on </w:t>
      </w:r>
      <w:r w:rsidR="00034DF9" w:rsidRPr="00034DF9">
        <w:rPr>
          <w:rStyle w:val="CommentReference"/>
          <w:rFonts w:asciiTheme="minorHAnsi" w:hAnsiTheme="minorHAnsi" w:cstheme="minorHAnsi"/>
          <w:b/>
          <w:bCs/>
          <w:sz w:val="22"/>
          <w:szCs w:val="22"/>
        </w:rPr>
        <w:t>Draft WRE Plan (Chapters 1-7)</w:t>
      </w:r>
    </w:p>
    <w:p w14:paraId="47A63C55" w14:textId="0CB19B26" w:rsidR="0030327E" w:rsidRPr="0030327E" w:rsidRDefault="003B0146" w:rsidP="0030327E">
      <w:pPr>
        <w:pStyle w:val="CommentText"/>
        <w:numPr>
          <w:ilvl w:val="1"/>
          <w:numId w:val="20"/>
        </w:numPr>
        <w:rPr>
          <w:rStyle w:val="CommentReference"/>
          <w:rFonts w:asciiTheme="minorHAnsi" w:hAnsiTheme="minorHAnsi" w:cstheme="minorHAnsi"/>
          <w:b/>
          <w:bCs/>
          <w:sz w:val="22"/>
          <w:szCs w:val="22"/>
        </w:rPr>
      </w:pPr>
      <w:r>
        <w:rPr>
          <w:rStyle w:val="CommentReference"/>
          <w:rFonts w:asciiTheme="minorHAnsi" w:hAnsiTheme="minorHAnsi" w:cstheme="minorHAnsi"/>
          <w:b/>
          <w:bCs/>
          <w:sz w:val="22"/>
          <w:szCs w:val="22"/>
        </w:rPr>
        <w:t>Squaxin Island Tribe</w:t>
      </w:r>
      <w:r w:rsidRPr="0030327E">
        <w:rPr>
          <w:rStyle w:val="CommentReference"/>
          <w:rFonts w:asciiTheme="minorHAnsi" w:hAnsiTheme="minorHAnsi" w:cstheme="minorHAnsi"/>
          <w:sz w:val="22"/>
          <w:szCs w:val="22"/>
        </w:rPr>
        <w:t xml:space="preserve">: </w:t>
      </w:r>
      <w:r w:rsidR="0030327E" w:rsidRPr="0030327E">
        <w:rPr>
          <w:rStyle w:val="CommentReference"/>
          <w:rFonts w:asciiTheme="minorHAnsi" w:hAnsiTheme="minorHAnsi" w:cstheme="minorHAnsi"/>
          <w:sz w:val="22"/>
          <w:szCs w:val="22"/>
        </w:rPr>
        <w:t xml:space="preserve">Add </w:t>
      </w:r>
      <w:r w:rsidR="001757B2">
        <w:rPr>
          <w:rStyle w:val="CommentReference"/>
          <w:rFonts w:asciiTheme="minorHAnsi" w:hAnsiTheme="minorHAnsi" w:cstheme="minorHAnsi"/>
          <w:sz w:val="22"/>
          <w:szCs w:val="22"/>
        </w:rPr>
        <w:t>foundational information</w:t>
      </w:r>
      <w:r w:rsidR="001757B2" w:rsidRPr="0030327E">
        <w:rPr>
          <w:rStyle w:val="CommentReference"/>
          <w:rFonts w:asciiTheme="minorHAnsi" w:hAnsiTheme="minorHAnsi" w:cstheme="minorHAnsi"/>
          <w:sz w:val="22"/>
          <w:szCs w:val="22"/>
        </w:rPr>
        <w:t xml:space="preserve"> </w:t>
      </w:r>
      <w:r w:rsidR="0030327E" w:rsidRPr="0030327E">
        <w:rPr>
          <w:rStyle w:val="CommentReference"/>
          <w:rFonts w:asciiTheme="minorHAnsi" w:hAnsiTheme="minorHAnsi" w:cstheme="minorHAnsi"/>
          <w:sz w:val="22"/>
          <w:szCs w:val="22"/>
        </w:rPr>
        <w:t>about legal requirements for critical areas and the Counties' adoption of critical area ordinances</w:t>
      </w:r>
      <w:r w:rsidR="0030327E">
        <w:rPr>
          <w:rStyle w:val="CommentReference"/>
          <w:rFonts w:asciiTheme="minorHAnsi" w:hAnsiTheme="minorHAnsi" w:cstheme="minorHAnsi"/>
          <w:sz w:val="22"/>
          <w:szCs w:val="22"/>
        </w:rPr>
        <w:t>.</w:t>
      </w:r>
      <w:r w:rsidR="001757B2">
        <w:rPr>
          <w:rStyle w:val="CommentReference"/>
          <w:rFonts w:asciiTheme="minorHAnsi" w:hAnsiTheme="minorHAnsi" w:cstheme="minorHAnsi"/>
          <w:sz w:val="22"/>
          <w:szCs w:val="22"/>
        </w:rPr>
        <w:t xml:space="preserve"> A short summary that mentions relevant laws is sufficient.</w:t>
      </w:r>
    </w:p>
    <w:p w14:paraId="3E5490BC" w14:textId="77777777" w:rsidR="0030327E" w:rsidRPr="0030327E" w:rsidRDefault="0030327E" w:rsidP="0030327E">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Kitsap County </w:t>
      </w:r>
      <w:r w:rsidRPr="0030327E">
        <w:rPr>
          <w:rStyle w:val="CommentReference"/>
          <w:rFonts w:asciiTheme="minorHAnsi" w:hAnsiTheme="minorHAnsi" w:cstheme="minorHAnsi"/>
          <w:sz w:val="22"/>
          <w:szCs w:val="22"/>
        </w:rPr>
        <w:t>recommends including existing language from GMA RCW.</w:t>
      </w:r>
    </w:p>
    <w:p w14:paraId="2BB29217" w14:textId="77777777" w:rsidR="0030327E" w:rsidRDefault="0030327E" w:rsidP="0030327E">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Mason County </w:t>
      </w:r>
      <w:r w:rsidRPr="0030327E">
        <w:rPr>
          <w:rStyle w:val="CommentReference"/>
          <w:rFonts w:asciiTheme="minorHAnsi" w:hAnsiTheme="minorHAnsi" w:cstheme="minorHAnsi"/>
          <w:sz w:val="22"/>
          <w:szCs w:val="22"/>
        </w:rPr>
        <w:t>OK with including existing language of law.</w:t>
      </w:r>
    </w:p>
    <w:p w14:paraId="792233D8" w14:textId="77777777" w:rsidR="0030327E" w:rsidRDefault="0030327E" w:rsidP="004045AA">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Stacy </w:t>
      </w:r>
      <w:r w:rsidRPr="0030327E">
        <w:rPr>
          <w:rStyle w:val="CommentReference"/>
          <w:rFonts w:asciiTheme="minorHAnsi" w:hAnsiTheme="minorHAnsi" w:cstheme="minorHAnsi"/>
          <w:sz w:val="22"/>
          <w:szCs w:val="22"/>
        </w:rPr>
        <w:t>will work on updating language with a footnote to cite the law and make sure counties/others have a chance to review.</w:t>
      </w:r>
    </w:p>
    <w:p w14:paraId="3A2C2F15" w14:textId="77777777" w:rsidR="008915B6" w:rsidRDefault="0030327E" w:rsidP="008915B6">
      <w:pPr>
        <w:pStyle w:val="CommentText"/>
        <w:numPr>
          <w:ilvl w:val="1"/>
          <w:numId w:val="20"/>
        </w:numPr>
        <w:rPr>
          <w:rStyle w:val="CommentReference"/>
          <w:rFonts w:asciiTheme="minorHAnsi" w:hAnsiTheme="minorHAnsi" w:cstheme="minorHAnsi"/>
          <w:sz w:val="22"/>
          <w:szCs w:val="22"/>
        </w:rPr>
      </w:pPr>
      <w:r w:rsidRPr="008915B6">
        <w:rPr>
          <w:rStyle w:val="CommentReference"/>
          <w:rFonts w:asciiTheme="minorHAnsi" w:hAnsiTheme="minorHAnsi" w:cstheme="minorHAnsi"/>
          <w:b/>
          <w:bCs/>
          <w:sz w:val="22"/>
          <w:szCs w:val="22"/>
        </w:rPr>
        <w:t xml:space="preserve">Squaxin Island Tribe: </w:t>
      </w:r>
      <w:r w:rsidR="008915B6" w:rsidRPr="008915B6">
        <w:rPr>
          <w:rStyle w:val="CommentReference"/>
          <w:rFonts w:asciiTheme="minorHAnsi" w:hAnsiTheme="minorHAnsi" w:cstheme="minorHAnsi"/>
          <w:sz w:val="22"/>
          <w:szCs w:val="22"/>
        </w:rPr>
        <w:t xml:space="preserve">Include a table that lists the streams categorized by </w:t>
      </w:r>
      <w:proofErr w:type="spellStart"/>
      <w:r w:rsidR="008915B6" w:rsidRPr="008915B6">
        <w:rPr>
          <w:rStyle w:val="CommentReference"/>
          <w:rFonts w:asciiTheme="minorHAnsi" w:hAnsiTheme="minorHAnsi" w:cstheme="minorHAnsi"/>
          <w:sz w:val="22"/>
          <w:szCs w:val="22"/>
        </w:rPr>
        <w:t>subbasin</w:t>
      </w:r>
      <w:proofErr w:type="spellEnd"/>
      <w:r w:rsidR="008915B6" w:rsidRPr="008915B6">
        <w:rPr>
          <w:rStyle w:val="CommentReference"/>
          <w:rFonts w:asciiTheme="minorHAnsi" w:hAnsiTheme="minorHAnsi" w:cstheme="minorHAnsi"/>
          <w:sz w:val="22"/>
          <w:szCs w:val="22"/>
        </w:rPr>
        <w:t>, and by annual or seasonal closure, and by ISF limits set. Add a count of the listings for temperature, DO, pH, and TP (the impairments most likely to be worsened by low flows). Also add a</w:t>
      </w:r>
      <w:r w:rsidR="008915B6">
        <w:rPr>
          <w:rStyle w:val="CommentReference"/>
          <w:rFonts w:asciiTheme="minorHAnsi" w:hAnsiTheme="minorHAnsi" w:cstheme="minorHAnsi"/>
          <w:sz w:val="22"/>
          <w:szCs w:val="22"/>
        </w:rPr>
        <w:t xml:space="preserve"> </w:t>
      </w:r>
      <w:r w:rsidR="008915B6" w:rsidRPr="008915B6">
        <w:rPr>
          <w:rStyle w:val="CommentReference"/>
          <w:rFonts w:asciiTheme="minorHAnsi" w:hAnsiTheme="minorHAnsi" w:cstheme="minorHAnsi"/>
          <w:sz w:val="22"/>
          <w:szCs w:val="22"/>
        </w:rPr>
        <w:t>footnote with a link to Ecology's assessment webpage.</w:t>
      </w:r>
    </w:p>
    <w:p w14:paraId="08F3AF0F" w14:textId="77777777" w:rsidR="008915B6" w:rsidRDefault="008915B6" w:rsidP="008915B6">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Ecology </w:t>
      </w:r>
      <w:r w:rsidRPr="008915B6">
        <w:rPr>
          <w:rStyle w:val="CommentReference"/>
          <w:rFonts w:asciiTheme="minorHAnsi" w:hAnsiTheme="minorHAnsi" w:cstheme="minorHAnsi"/>
          <w:sz w:val="22"/>
          <w:szCs w:val="22"/>
        </w:rPr>
        <w:t>noted that details in Chapter 2 were scaled back at Ecology’s direction.</w:t>
      </w:r>
    </w:p>
    <w:p w14:paraId="45E357F4" w14:textId="77777777" w:rsidR="00270B4F" w:rsidRDefault="008915B6" w:rsidP="00270B4F">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Mason County</w:t>
      </w:r>
      <w:r w:rsidRPr="00270B4F">
        <w:rPr>
          <w:rStyle w:val="CommentReference"/>
          <w:rFonts w:asciiTheme="minorHAnsi" w:hAnsiTheme="minorHAnsi" w:cstheme="minorHAnsi"/>
          <w:sz w:val="22"/>
          <w:szCs w:val="22"/>
        </w:rPr>
        <w:t xml:space="preserve"> </w:t>
      </w:r>
      <w:r w:rsidR="00270B4F" w:rsidRPr="00270B4F">
        <w:rPr>
          <w:rStyle w:val="CommentReference"/>
          <w:rFonts w:asciiTheme="minorHAnsi" w:hAnsiTheme="minorHAnsi" w:cstheme="minorHAnsi"/>
          <w:sz w:val="22"/>
          <w:szCs w:val="22"/>
        </w:rPr>
        <w:t xml:space="preserve">is not sure that this piece is integral to </w:t>
      </w:r>
      <w:r w:rsidR="00270B4F">
        <w:rPr>
          <w:rStyle w:val="CommentReference"/>
          <w:rFonts w:asciiTheme="minorHAnsi" w:hAnsiTheme="minorHAnsi" w:cstheme="minorHAnsi"/>
          <w:sz w:val="22"/>
          <w:szCs w:val="22"/>
        </w:rPr>
        <w:t>Plan</w:t>
      </w:r>
      <w:r w:rsidR="00270B4F" w:rsidRPr="00270B4F">
        <w:rPr>
          <w:rStyle w:val="CommentReference"/>
          <w:rFonts w:asciiTheme="minorHAnsi" w:hAnsiTheme="minorHAnsi" w:cstheme="minorHAnsi"/>
          <w:sz w:val="22"/>
          <w:szCs w:val="22"/>
        </w:rPr>
        <w:t>.</w:t>
      </w:r>
    </w:p>
    <w:p w14:paraId="745FCA9D" w14:textId="0C378EE6" w:rsidR="00560AFF" w:rsidRDefault="00270B4F" w:rsidP="00560AFF">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Squaxin Island Tribe </w:t>
      </w:r>
      <w:r w:rsidRPr="008418C1">
        <w:rPr>
          <w:rStyle w:val="CommentReference"/>
          <w:rFonts w:asciiTheme="minorHAnsi" w:hAnsiTheme="minorHAnsi" w:cstheme="minorHAnsi"/>
          <w:bCs/>
          <w:sz w:val="22"/>
          <w:szCs w:val="22"/>
        </w:rPr>
        <w:t>believes there is not</w:t>
      </w:r>
      <w:r>
        <w:rPr>
          <w:rStyle w:val="CommentReference"/>
          <w:rFonts w:asciiTheme="minorHAnsi" w:hAnsiTheme="minorHAnsi" w:cstheme="minorHAnsi"/>
          <w:b/>
          <w:bCs/>
          <w:sz w:val="22"/>
          <w:szCs w:val="22"/>
        </w:rPr>
        <w:t xml:space="preserve"> </w:t>
      </w:r>
      <w:r>
        <w:rPr>
          <w:rStyle w:val="CommentReference"/>
          <w:rFonts w:asciiTheme="minorHAnsi" w:hAnsiTheme="minorHAnsi" w:cstheme="minorHAnsi"/>
          <w:sz w:val="22"/>
          <w:szCs w:val="22"/>
        </w:rPr>
        <w:t xml:space="preserve">enough detail in this section. It is relevant information to include in Plan because </w:t>
      </w:r>
      <w:r w:rsidR="001757B2">
        <w:rPr>
          <w:rStyle w:val="CommentReference"/>
          <w:rFonts w:asciiTheme="minorHAnsi" w:hAnsiTheme="minorHAnsi" w:cstheme="minorHAnsi"/>
          <w:sz w:val="22"/>
          <w:szCs w:val="22"/>
        </w:rPr>
        <w:t>a purpose of the Plan is</w:t>
      </w:r>
      <w:r w:rsidR="004045AA" w:rsidRPr="00270B4F">
        <w:rPr>
          <w:rStyle w:val="CommentReference"/>
          <w:rFonts w:asciiTheme="minorHAnsi" w:hAnsiTheme="minorHAnsi" w:cstheme="minorHAnsi"/>
          <w:sz w:val="22"/>
          <w:szCs w:val="22"/>
        </w:rPr>
        <w:t xml:space="preserve"> senior water right</w:t>
      </w:r>
      <w:r>
        <w:rPr>
          <w:rStyle w:val="CommentReference"/>
          <w:rFonts w:asciiTheme="minorHAnsi" w:hAnsiTheme="minorHAnsi" w:cstheme="minorHAnsi"/>
          <w:sz w:val="22"/>
          <w:szCs w:val="22"/>
        </w:rPr>
        <w:t xml:space="preserve"> protection. </w:t>
      </w:r>
      <w:r w:rsidR="004363D1">
        <w:rPr>
          <w:rStyle w:val="CommentReference"/>
          <w:rFonts w:asciiTheme="minorHAnsi" w:hAnsiTheme="minorHAnsi" w:cstheme="minorHAnsi"/>
          <w:sz w:val="22"/>
          <w:szCs w:val="22"/>
        </w:rPr>
        <w:t>List the streams affected and</w:t>
      </w:r>
      <w:r w:rsidR="004045AA" w:rsidRPr="00270B4F">
        <w:rPr>
          <w:rStyle w:val="CommentReference"/>
          <w:rFonts w:asciiTheme="minorHAnsi" w:hAnsiTheme="minorHAnsi" w:cstheme="minorHAnsi"/>
          <w:sz w:val="22"/>
          <w:szCs w:val="22"/>
        </w:rPr>
        <w:t xml:space="preserve"> cite</w:t>
      </w:r>
      <w:r w:rsidR="00560AFF">
        <w:rPr>
          <w:rStyle w:val="CommentReference"/>
          <w:rFonts w:asciiTheme="minorHAnsi" w:hAnsiTheme="minorHAnsi" w:cstheme="minorHAnsi"/>
          <w:sz w:val="22"/>
          <w:szCs w:val="22"/>
        </w:rPr>
        <w:t xml:space="preserve"> </w:t>
      </w:r>
      <w:r w:rsidR="004363D1">
        <w:rPr>
          <w:rStyle w:val="CommentReference"/>
          <w:rFonts w:asciiTheme="minorHAnsi" w:hAnsiTheme="minorHAnsi" w:cstheme="minorHAnsi"/>
          <w:sz w:val="22"/>
          <w:szCs w:val="22"/>
        </w:rPr>
        <w:t xml:space="preserve">the </w:t>
      </w:r>
      <w:r w:rsidR="00560AFF">
        <w:rPr>
          <w:rStyle w:val="CommentReference"/>
          <w:rFonts w:asciiTheme="minorHAnsi" w:hAnsiTheme="minorHAnsi" w:cstheme="minorHAnsi"/>
          <w:sz w:val="22"/>
          <w:szCs w:val="22"/>
        </w:rPr>
        <w:t>ISF</w:t>
      </w:r>
      <w:r w:rsidR="004045AA" w:rsidRPr="00270B4F">
        <w:rPr>
          <w:rStyle w:val="CommentReference"/>
          <w:rFonts w:asciiTheme="minorHAnsi" w:hAnsiTheme="minorHAnsi" w:cstheme="minorHAnsi"/>
          <w:sz w:val="22"/>
          <w:szCs w:val="22"/>
        </w:rPr>
        <w:t xml:space="preserve"> rule</w:t>
      </w:r>
      <w:r w:rsidR="00560AFF">
        <w:rPr>
          <w:rStyle w:val="CommentReference"/>
          <w:rFonts w:asciiTheme="minorHAnsi" w:hAnsiTheme="minorHAnsi" w:cstheme="minorHAnsi"/>
          <w:sz w:val="22"/>
          <w:szCs w:val="22"/>
        </w:rPr>
        <w:t>. See WRIA 12 Draft Plan for language that handles this topic well. P</w:t>
      </w:r>
      <w:r w:rsidR="004045AA" w:rsidRPr="00270B4F">
        <w:rPr>
          <w:rStyle w:val="CommentReference"/>
          <w:rFonts w:asciiTheme="minorHAnsi" w:hAnsiTheme="minorHAnsi" w:cstheme="minorHAnsi"/>
          <w:sz w:val="22"/>
          <w:szCs w:val="22"/>
        </w:rPr>
        <w:t>rovide as background info related to NEB / overall goals and context of plan</w:t>
      </w:r>
      <w:r w:rsidR="00560AFF">
        <w:rPr>
          <w:rStyle w:val="CommentReference"/>
          <w:rFonts w:asciiTheme="minorHAnsi" w:hAnsiTheme="minorHAnsi" w:cstheme="minorHAnsi"/>
          <w:sz w:val="22"/>
          <w:szCs w:val="22"/>
        </w:rPr>
        <w:t>.</w:t>
      </w:r>
    </w:p>
    <w:p w14:paraId="38FBE185" w14:textId="77777777" w:rsidR="00001425" w:rsidRDefault="00560AFF" w:rsidP="00001425">
      <w:pPr>
        <w:pStyle w:val="CommentText"/>
        <w:numPr>
          <w:ilvl w:val="2"/>
          <w:numId w:val="20"/>
        </w:numPr>
        <w:rPr>
          <w:rStyle w:val="CommentReference"/>
          <w:rFonts w:asciiTheme="minorHAnsi" w:hAnsiTheme="minorHAnsi" w:cstheme="minorHAnsi"/>
          <w:sz w:val="22"/>
          <w:szCs w:val="22"/>
        </w:rPr>
      </w:pPr>
      <w:r w:rsidRPr="00560AFF">
        <w:rPr>
          <w:rStyle w:val="CommentReference"/>
          <w:rFonts w:asciiTheme="minorHAnsi" w:hAnsiTheme="minorHAnsi" w:cstheme="minorHAnsi"/>
          <w:b/>
          <w:bCs/>
          <w:sz w:val="22"/>
          <w:szCs w:val="22"/>
        </w:rPr>
        <w:t>Port Gamble S’Klallam Tribe</w:t>
      </w:r>
      <w:r w:rsidRPr="00560AFF">
        <w:rPr>
          <w:rStyle w:val="CommentReference"/>
          <w:rFonts w:asciiTheme="minorHAnsi" w:hAnsiTheme="minorHAnsi" w:cstheme="minorHAnsi"/>
          <w:sz w:val="22"/>
          <w:szCs w:val="22"/>
        </w:rPr>
        <w:t xml:space="preserve"> notes it is important to ref</w:t>
      </w:r>
      <w:r w:rsidR="004045AA" w:rsidRPr="00560AFF">
        <w:rPr>
          <w:rStyle w:val="CommentReference"/>
          <w:rFonts w:asciiTheme="minorHAnsi" w:hAnsiTheme="minorHAnsi" w:cstheme="minorHAnsi"/>
          <w:sz w:val="22"/>
          <w:szCs w:val="22"/>
        </w:rPr>
        <w:t>er to ISF rules for public awareness of senior water rights</w:t>
      </w:r>
      <w:r w:rsidR="00001425">
        <w:rPr>
          <w:rStyle w:val="CommentReference"/>
          <w:rFonts w:asciiTheme="minorHAnsi" w:hAnsiTheme="minorHAnsi" w:cstheme="minorHAnsi"/>
          <w:sz w:val="22"/>
          <w:szCs w:val="22"/>
        </w:rPr>
        <w:t>.</w:t>
      </w:r>
    </w:p>
    <w:p w14:paraId="61E42785" w14:textId="77777777" w:rsidR="00001425" w:rsidRPr="00001425" w:rsidRDefault="00001425" w:rsidP="00001425">
      <w:pPr>
        <w:pStyle w:val="CommentText"/>
        <w:numPr>
          <w:ilvl w:val="2"/>
          <w:numId w:val="20"/>
        </w:numPr>
        <w:rPr>
          <w:rStyle w:val="CommentReference"/>
          <w:rFonts w:asciiTheme="minorHAnsi" w:hAnsiTheme="minorHAnsi" w:cstheme="minorHAnsi"/>
          <w:sz w:val="22"/>
          <w:szCs w:val="22"/>
        </w:rPr>
      </w:pPr>
      <w:r>
        <w:rPr>
          <w:rStyle w:val="CommentReference"/>
          <w:rFonts w:asciiTheme="minorHAnsi" w:hAnsiTheme="minorHAnsi" w:cstheme="minorHAnsi"/>
          <w:b/>
          <w:bCs/>
          <w:sz w:val="22"/>
          <w:szCs w:val="22"/>
        </w:rPr>
        <w:t xml:space="preserve">Stacy </w:t>
      </w:r>
      <w:r w:rsidRPr="00001425">
        <w:rPr>
          <w:rStyle w:val="CommentReference"/>
          <w:rFonts w:asciiTheme="minorHAnsi" w:hAnsiTheme="minorHAnsi" w:cstheme="minorHAnsi"/>
          <w:sz w:val="22"/>
          <w:szCs w:val="22"/>
        </w:rPr>
        <w:t>will work with Bob to review WRIA 12 example and include revisions in next draft.</w:t>
      </w:r>
    </w:p>
    <w:p w14:paraId="2AE3F761" w14:textId="25A70EDA" w:rsidR="004045AA" w:rsidRDefault="004045AA" w:rsidP="004045AA">
      <w:pPr>
        <w:pStyle w:val="Heading1"/>
        <w:keepNext w:val="0"/>
        <w:keepLines w:val="0"/>
        <w:spacing w:after="120"/>
      </w:pPr>
      <w:r>
        <w:t>Projects</w:t>
      </w:r>
    </w:p>
    <w:p w14:paraId="551850BF" w14:textId="218519FD" w:rsidR="0073409F" w:rsidRDefault="00EE7C89" w:rsidP="00B535BB">
      <w:pPr>
        <w:spacing w:after="240"/>
      </w:pPr>
      <w:r>
        <w:lastRenderedPageBreak/>
        <w:t>Stacy provided an update from the</w:t>
      </w:r>
      <w:r w:rsidR="00A72129">
        <w:t xml:space="preserve"> 9/22 and</w:t>
      </w:r>
      <w:r>
        <w:t xml:space="preserve"> 9/28 Project Workgroup </w:t>
      </w:r>
      <w:r w:rsidR="00A72129">
        <w:t>meetings</w:t>
      </w:r>
      <w:r w:rsidR="00712FBC">
        <w:t xml:space="preserve"> (see link below)</w:t>
      </w:r>
      <w:r w:rsidR="00A72129">
        <w:t>. The Committee discussed the Project Workgroup’s recommendations coming out of those meetings.</w:t>
      </w:r>
      <w:r w:rsidR="00B535BB">
        <w:t xml:space="preserve"> The Project Workgroup </w:t>
      </w:r>
      <w:r w:rsidR="00B535BB" w:rsidRPr="00B535BB">
        <w:t xml:space="preserve">will seek feedback on revisions and recommendations over the next six weeks. </w:t>
      </w:r>
      <w:r w:rsidR="00B535BB">
        <w:t>F</w:t>
      </w:r>
      <w:r w:rsidR="00B535BB" w:rsidRPr="00B535BB">
        <w:t>eedback</w:t>
      </w:r>
      <w:r w:rsidR="00B535BB">
        <w:t xml:space="preserve"> is needed </w:t>
      </w:r>
      <w:r w:rsidR="00B535BB" w:rsidRPr="00B535BB">
        <w:t xml:space="preserve">by </w:t>
      </w:r>
      <w:r w:rsidR="00B535BB">
        <w:t>the</w:t>
      </w:r>
      <w:r w:rsidR="00B535BB" w:rsidRPr="00B535BB">
        <w:t xml:space="preserve"> November </w:t>
      </w:r>
      <w:r w:rsidR="00B535BB">
        <w:t xml:space="preserve">Committee </w:t>
      </w:r>
      <w:r w:rsidR="00B535BB" w:rsidRPr="00B535BB">
        <w:t>meeting in order to determine revisions to Chapter 5 and the project inventory in the Appendix.</w:t>
      </w:r>
      <w:r w:rsidR="0073409F">
        <w:t xml:space="preserve"> </w:t>
      </w:r>
    </w:p>
    <w:p w14:paraId="30A483E1" w14:textId="71EF309B" w:rsidR="00DD2BD0" w:rsidRDefault="00DD2BD0" w:rsidP="00B535BB">
      <w:pPr>
        <w:spacing w:after="240"/>
      </w:pPr>
      <w:r>
        <w:t xml:space="preserve">The Committee </w:t>
      </w:r>
      <w:r w:rsidR="0073409F">
        <w:t xml:space="preserve">also </w:t>
      </w:r>
      <w:r>
        <w:t>discussed whether to pursue Kitsap Public Utility District’s (KPUD) Stream Augmentation Projects.</w:t>
      </w:r>
    </w:p>
    <w:p w14:paraId="2F8D4FAB" w14:textId="53604CFB" w:rsidR="00695E25" w:rsidRDefault="00695E25" w:rsidP="00695E25">
      <w:r w:rsidRPr="00695E25">
        <w:rPr>
          <w:b/>
          <w:bCs/>
        </w:rPr>
        <w:t>Reference Materials</w:t>
      </w:r>
      <w:r>
        <w:t>:</w:t>
      </w:r>
    </w:p>
    <w:p w14:paraId="30762CCD" w14:textId="27B8C757" w:rsidR="00F10A1E" w:rsidRDefault="0000697C" w:rsidP="00EE7C89">
      <w:pPr>
        <w:pStyle w:val="ListParagraph"/>
        <w:numPr>
          <w:ilvl w:val="0"/>
          <w:numId w:val="22"/>
        </w:numPr>
      </w:pPr>
      <w:hyperlink r:id="rId22" w:history="1">
        <w:r w:rsidR="00EE7C89" w:rsidRPr="00EE7C89">
          <w:rPr>
            <w:rStyle w:val="Hyperlink"/>
          </w:rPr>
          <w:t>Updates on Project Development and Recommendations from Project Workgroup</w:t>
        </w:r>
      </w:hyperlink>
    </w:p>
    <w:p w14:paraId="76C4109F" w14:textId="067E7D5F" w:rsidR="005B17B8" w:rsidRDefault="0000697C" w:rsidP="00EE7C89">
      <w:pPr>
        <w:pStyle w:val="ListParagraph"/>
        <w:numPr>
          <w:ilvl w:val="0"/>
          <w:numId w:val="22"/>
        </w:numPr>
      </w:pPr>
      <w:hyperlink r:id="rId23" w:history="1">
        <w:r w:rsidR="00DD2BD0" w:rsidRPr="00DD2BD0">
          <w:rPr>
            <w:rStyle w:val="Hyperlink"/>
          </w:rPr>
          <w:t>Discussion Guide</w:t>
        </w:r>
      </w:hyperlink>
      <w:r w:rsidR="00DD2BD0" w:rsidRPr="00DD2BD0">
        <w:t>: Kitsap Public Utility District Stream Augmentation Projects</w:t>
      </w:r>
    </w:p>
    <w:p w14:paraId="0CAD34FA" w14:textId="77777777" w:rsidR="00F10A1E" w:rsidRDefault="00F10A1E" w:rsidP="00695E25"/>
    <w:p w14:paraId="28AAF025" w14:textId="085F9ED9" w:rsidR="00695E25" w:rsidRDefault="00695E25" w:rsidP="00695E25">
      <w:r w:rsidRPr="00695E25">
        <w:rPr>
          <w:b/>
          <w:bCs/>
        </w:rPr>
        <w:t>Discussion</w:t>
      </w:r>
      <w:r>
        <w:t>:</w:t>
      </w:r>
    </w:p>
    <w:p w14:paraId="575DA713" w14:textId="5AB38406" w:rsidR="00A72129" w:rsidRPr="00A86D49" w:rsidRDefault="00A72129" w:rsidP="00A86D49">
      <w:pPr>
        <w:pStyle w:val="ListParagraph"/>
        <w:numPr>
          <w:ilvl w:val="0"/>
          <w:numId w:val="22"/>
        </w:numPr>
        <w:spacing w:before="120" w:after="120"/>
        <w:contextualSpacing w:val="0"/>
        <w:rPr>
          <w:b/>
          <w:bCs/>
        </w:rPr>
      </w:pPr>
      <w:r w:rsidRPr="00A86D49">
        <w:rPr>
          <w:b/>
          <w:bCs/>
        </w:rPr>
        <w:t>Water Right Assessment</w:t>
      </w:r>
    </w:p>
    <w:p w14:paraId="0AD21DD8" w14:textId="4819FBCB" w:rsidR="00D90D2A" w:rsidRDefault="00D90D2A" w:rsidP="00A86D49">
      <w:pPr>
        <w:pStyle w:val="ListParagraph"/>
        <w:numPr>
          <w:ilvl w:val="1"/>
          <w:numId w:val="22"/>
        </w:numPr>
      </w:pPr>
      <w:r w:rsidRPr="00D90D2A">
        <w:rPr>
          <w:b/>
          <w:bCs/>
        </w:rPr>
        <w:t>Kitsap County</w:t>
      </w:r>
      <w:r>
        <w:t xml:space="preserve"> noted it is important to talk to landowners (or owners of water rights) to determine whether or not the rights are viable.</w:t>
      </w:r>
    </w:p>
    <w:p w14:paraId="01C549E5" w14:textId="71D03A95" w:rsidR="00A86D49" w:rsidRDefault="00D90D2A" w:rsidP="00D90D2A">
      <w:pPr>
        <w:pStyle w:val="ListParagraph"/>
        <w:numPr>
          <w:ilvl w:val="2"/>
          <w:numId w:val="22"/>
        </w:numPr>
      </w:pPr>
      <w:r w:rsidRPr="00D90D2A">
        <w:rPr>
          <w:b/>
          <w:bCs/>
        </w:rPr>
        <w:t>Ecology</w:t>
      </w:r>
      <w:r>
        <w:t xml:space="preserve"> noted the next step for all water rights would be outreach to landowners</w:t>
      </w:r>
      <w:r w:rsidR="000C4EA6">
        <w:t>, depending on capacity</w:t>
      </w:r>
      <w:r>
        <w:t>. Determine interest from Committee in potentially including water rights as an offset benefit before conducting outreach.</w:t>
      </w:r>
    </w:p>
    <w:p w14:paraId="788D2431" w14:textId="1ACF8379" w:rsidR="00723C7D" w:rsidRPr="00723C7D" w:rsidRDefault="00782210" w:rsidP="00723C7D">
      <w:pPr>
        <w:pStyle w:val="ListParagraph"/>
        <w:numPr>
          <w:ilvl w:val="1"/>
          <w:numId w:val="22"/>
        </w:numPr>
      </w:pPr>
      <w:r w:rsidRPr="00723C7D">
        <w:rPr>
          <w:b/>
          <w:bCs/>
        </w:rPr>
        <w:t>Squaxin Island Tribe</w:t>
      </w:r>
      <w:r w:rsidRPr="00723C7D">
        <w:t xml:space="preserve"> </w:t>
      </w:r>
      <w:r w:rsidR="00B76B66" w:rsidRPr="00723C7D">
        <w:t xml:space="preserve">asked how much information is needed to count a water right </w:t>
      </w:r>
      <w:r w:rsidR="00723C7D" w:rsidRPr="00723C7D">
        <w:t>towards the offset target.</w:t>
      </w:r>
      <w:r w:rsidR="004363D1">
        <w:t xml:space="preserve"> Do a sponsor and landowner need to be identified?</w:t>
      </w:r>
    </w:p>
    <w:p w14:paraId="160AF1E8" w14:textId="77777777" w:rsidR="00723C7D" w:rsidRPr="00FF4AE0" w:rsidRDefault="00782210" w:rsidP="00723C7D">
      <w:pPr>
        <w:pStyle w:val="ListParagraph"/>
        <w:numPr>
          <w:ilvl w:val="2"/>
          <w:numId w:val="22"/>
        </w:numPr>
      </w:pPr>
      <w:r w:rsidRPr="00723C7D">
        <w:rPr>
          <w:b/>
          <w:bCs/>
        </w:rPr>
        <w:t>Ecology</w:t>
      </w:r>
      <w:r w:rsidRPr="00723C7D">
        <w:t xml:space="preserve"> </w:t>
      </w:r>
      <w:r w:rsidR="00723C7D" w:rsidRPr="00723C7D">
        <w:t xml:space="preserve">noted the Committee must </w:t>
      </w:r>
      <w:r w:rsidR="00A86D49" w:rsidRPr="00723C7D">
        <w:t xml:space="preserve">demonstrate </w:t>
      </w:r>
      <w:r w:rsidR="00723C7D" w:rsidRPr="00723C7D">
        <w:t>reasonable</w:t>
      </w:r>
      <w:r w:rsidR="00A86D49" w:rsidRPr="00723C7D">
        <w:t xml:space="preserve"> assurance </w:t>
      </w:r>
      <w:r w:rsidR="00723C7D" w:rsidRPr="00723C7D">
        <w:t xml:space="preserve">that the </w:t>
      </w:r>
      <w:r w:rsidR="00A86D49" w:rsidRPr="00723C7D">
        <w:t>proj</w:t>
      </w:r>
      <w:r w:rsidR="00723C7D" w:rsidRPr="00723C7D">
        <w:t>ect</w:t>
      </w:r>
      <w:r w:rsidR="00A86D49" w:rsidRPr="00723C7D">
        <w:t xml:space="preserve"> will move forward and meet offset; </w:t>
      </w:r>
      <w:r w:rsidR="00723C7D" w:rsidRPr="00723C7D">
        <w:t>“</w:t>
      </w:r>
      <w:r w:rsidR="00A86D49" w:rsidRPr="00723C7D">
        <w:t>reasonable assurance</w:t>
      </w:r>
      <w:r w:rsidR="00723C7D" w:rsidRPr="00723C7D">
        <w:t>”</w:t>
      </w:r>
      <w:r w:rsidR="00A86D49" w:rsidRPr="00723C7D">
        <w:t xml:space="preserve"> </w:t>
      </w:r>
      <w:r w:rsidR="00723C7D" w:rsidRPr="00723C7D">
        <w:t xml:space="preserve">is </w:t>
      </w:r>
      <w:r w:rsidR="00A86D49" w:rsidRPr="00723C7D">
        <w:t xml:space="preserve">determined by </w:t>
      </w:r>
      <w:r w:rsidR="00723C7D" w:rsidRPr="00723C7D">
        <w:t>the C</w:t>
      </w:r>
      <w:r w:rsidR="00A86D49" w:rsidRPr="00723C7D">
        <w:t>ommittee</w:t>
      </w:r>
      <w:r w:rsidR="00723C7D" w:rsidRPr="00723C7D">
        <w:t xml:space="preserve">. Committee can lower offset value to represent </w:t>
      </w:r>
      <w:r w:rsidR="00723C7D" w:rsidRPr="00FF4AE0">
        <w:t>lack of confidence, if desired.</w:t>
      </w:r>
    </w:p>
    <w:p w14:paraId="561AA6DD" w14:textId="594318FF" w:rsidR="00A86D49" w:rsidRPr="00FF4AE0" w:rsidRDefault="00782210" w:rsidP="00A86D49">
      <w:pPr>
        <w:pStyle w:val="ListParagraph"/>
        <w:numPr>
          <w:ilvl w:val="1"/>
          <w:numId w:val="22"/>
        </w:numPr>
      </w:pPr>
      <w:r w:rsidRPr="00FF4AE0">
        <w:rPr>
          <w:b/>
          <w:bCs/>
        </w:rPr>
        <w:t>Skokomish Tribe</w:t>
      </w:r>
      <w:r w:rsidR="00A86D49" w:rsidRPr="00FF4AE0">
        <w:t xml:space="preserve"> </w:t>
      </w:r>
      <w:r w:rsidR="00CA739F" w:rsidRPr="00FF4AE0">
        <w:t xml:space="preserve">asked </w:t>
      </w:r>
      <w:r w:rsidR="00A543B4" w:rsidRPr="00FF4AE0">
        <w:t>if</w:t>
      </w:r>
      <w:r w:rsidR="00CA739F" w:rsidRPr="00FF4AE0">
        <w:t xml:space="preserve"> Ecology or technical consultants are </w:t>
      </w:r>
      <w:r w:rsidR="00764A81" w:rsidRPr="00FF4AE0">
        <w:t>vetting whether these water rights are actually</w:t>
      </w:r>
      <w:r w:rsidR="00A86D49" w:rsidRPr="00FF4AE0">
        <w:t xml:space="preserve"> being </w:t>
      </w:r>
      <w:proofErr w:type="gramStart"/>
      <w:r w:rsidR="00A86D49" w:rsidRPr="00FF4AE0">
        <w:t>used</w:t>
      </w:r>
      <w:r w:rsidR="00764A81" w:rsidRPr="00FF4AE0">
        <w:t>?</w:t>
      </w:r>
      <w:proofErr w:type="gramEnd"/>
    </w:p>
    <w:p w14:paraId="3958047D" w14:textId="77777777" w:rsidR="00FF4AE0" w:rsidRDefault="00782210" w:rsidP="00FF4AE0">
      <w:pPr>
        <w:pStyle w:val="ListParagraph"/>
        <w:numPr>
          <w:ilvl w:val="2"/>
          <w:numId w:val="22"/>
        </w:numPr>
      </w:pPr>
      <w:r w:rsidRPr="00FF4AE0">
        <w:rPr>
          <w:b/>
          <w:bCs/>
        </w:rPr>
        <w:t>Ecology</w:t>
      </w:r>
      <w:r w:rsidRPr="00FF4AE0">
        <w:t xml:space="preserve"> </w:t>
      </w:r>
      <w:r w:rsidR="00534478" w:rsidRPr="00FF4AE0">
        <w:t xml:space="preserve">noted that </w:t>
      </w:r>
      <w:r w:rsidR="00A86D49" w:rsidRPr="00FF4AE0">
        <w:t>for</w:t>
      </w:r>
      <w:r w:rsidR="00A543B4" w:rsidRPr="00FF4AE0">
        <w:t xml:space="preserve"> the</w:t>
      </w:r>
      <w:r w:rsidR="00A86D49" w:rsidRPr="00FF4AE0">
        <w:t xml:space="preserve"> water rights </w:t>
      </w:r>
      <w:r w:rsidR="00534478" w:rsidRPr="00FF4AE0">
        <w:t xml:space="preserve">the Committee </w:t>
      </w:r>
      <w:r w:rsidR="00A86D49" w:rsidRPr="00FF4AE0">
        <w:t>want</w:t>
      </w:r>
      <w:r w:rsidR="00A543B4" w:rsidRPr="00FF4AE0">
        <w:t>s</w:t>
      </w:r>
      <w:r w:rsidR="00A86D49" w:rsidRPr="00FF4AE0">
        <w:t xml:space="preserve"> to </w:t>
      </w:r>
      <w:r w:rsidR="00A543B4" w:rsidRPr="00FF4AE0">
        <w:t>count towards offset benefit</w:t>
      </w:r>
      <w:r w:rsidR="00A86D49" w:rsidRPr="00FF4AE0">
        <w:t xml:space="preserve"> in </w:t>
      </w:r>
      <w:r w:rsidR="00A543B4" w:rsidRPr="00FF4AE0">
        <w:t xml:space="preserve">the WRE Plan, </w:t>
      </w:r>
      <w:r w:rsidR="00985DEE" w:rsidRPr="00FF4AE0">
        <w:t xml:space="preserve">the Committee would need to </w:t>
      </w:r>
      <w:r w:rsidR="00A86D49" w:rsidRPr="00FF4AE0">
        <w:t xml:space="preserve">include </w:t>
      </w:r>
      <w:r w:rsidR="00985DEE" w:rsidRPr="00FF4AE0">
        <w:t xml:space="preserve">whatever amount of </w:t>
      </w:r>
      <w:r w:rsidR="00A86D49" w:rsidRPr="00FF4AE0">
        <w:t xml:space="preserve">information </w:t>
      </w:r>
      <w:r w:rsidR="00985DEE" w:rsidRPr="00FF4AE0">
        <w:t>folks</w:t>
      </w:r>
      <w:r w:rsidR="00A86D49" w:rsidRPr="00FF4AE0">
        <w:t xml:space="preserve"> need to feel comfortable</w:t>
      </w:r>
      <w:r w:rsidR="00985DEE" w:rsidRPr="00FF4AE0">
        <w:t>.</w:t>
      </w:r>
      <w:r w:rsidR="005543E9" w:rsidRPr="00FF4AE0">
        <w:t xml:space="preserve"> There will not be sufficient time/budget to </w:t>
      </w:r>
      <w:r w:rsidR="00B3629E" w:rsidRPr="00FF4AE0">
        <w:t>complete</w:t>
      </w:r>
      <w:r w:rsidR="005543E9" w:rsidRPr="00FF4AE0">
        <w:t xml:space="preserve"> </w:t>
      </w:r>
      <w:r w:rsidR="00B3629E" w:rsidRPr="00FF4AE0">
        <w:t xml:space="preserve">the </w:t>
      </w:r>
      <w:r w:rsidR="005543E9" w:rsidRPr="00FF4AE0">
        <w:t xml:space="preserve">full review </w:t>
      </w:r>
      <w:r w:rsidR="00B3629E" w:rsidRPr="00FF4AE0">
        <w:t xml:space="preserve">process </w:t>
      </w:r>
      <w:r w:rsidR="00A86D49" w:rsidRPr="00FF4AE0">
        <w:t>that water right needs to go through</w:t>
      </w:r>
      <w:r w:rsidR="00B3629E" w:rsidRPr="00FF4AE0">
        <w:t xml:space="preserve"> to</w:t>
      </w:r>
      <w:r w:rsidR="00A86D49" w:rsidRPr="00FF4AE0">
        <w:t xml:space="preserve"> determine </w:t>
      </w:r>
      <w:r w:rsidR="00B3629E" w:rsidRPr="00FF4AE0">
        <w:t xml:space="preserve">whether they can be moved to the trust program. However, the Committee could conduct </w:t>
      </w:r>
      <w:r w:rsidR="00A86D49" w:rsidRPr="00FF4AE0">
        <w:t xml:space="preserve">initial outreach </w:t>
      </w:r>
      <w:r w:rsidR="00B3629E" w:rsidRPr="00FF4AE0">
        <w:t>and</w:t>
      </w:r>
      <w:r w:rsidR="00A86D49" w:rsidRPr="00FF4AE0">
        <w:t xml:space="preserve"> research to build confidence in including water right</w:t>
      </w:r>
      <w:r w:rsidR="00B3629E" w:rsidRPr="00FF4AE0">
        <w:t>s in the Plan. Ecology recommends only spending resources where there is potential to include the right as an offset in Plan.</w:t>
      </w:r>
    </w:p>
    <w:p w14:paraId="511FD29F" w14:textId="0BCA013E" w:rsidR="00816DEF" w:rsidRPr="00816DEF" w:rsidRDefault="00FF4AE0" w:rsidP="00816DEF">
      <w:pPr>
        <w:pStyle w:val="ListParagraph"/>
        <w:numPr>
          <w:ilvl w:val="1"/>
          <w:numId w:val="22"/>
        </w:numPr>
      </w:pPr>
      <w:r w:rsidRPr="00816DEF">
        <w:rPr>
          <w:b/>
          <w:bCs/>
        </w:rPr>
        <w:t xml:space="preserve">Suquamish Tribe </w:t>
      </w:r>
      <w:r w:rsidRPr="00FF4AE0">
        <w:t>asked whether the technical consultants have conducted a</w:t>
      </w:r>
      <w:r w:rsidRPr="00816DEF">
        <w:rPr>
          <w:b/>
          <w:bCs/>
        </w:rPr>
        <w:t xml:space="preserve"> </w:t>
      </w:r>
      <w:r w:rsidR="00A86D49" w:rsidRPr="00FF4AE0">
        <w:t>water rights analysis</w:t>
      </w:r>
      <w:r w:rsidRPr="00FF4AE0">
        <w:t xml:space="preserve">, </w:t>
      </w:r>
      <w:r w:rsidR="00A86D49" w:rsidRPr="00FF4AE0">
        <w:t>look</w:t>
      </w:r>
      <w:r w:rsidRPr="00FF4AE0">
        <w:t>ing</w:t>
      </w:r>
      <w:r w:rsidR="00A86D49" w:rsidRPr="00FF4AE0">
        <w:t xml:space="preserve"> at large </w:t>
      </w:r>
      <w:r w:rsidRPr="00FF4AE0">
        <w:t xml:space="preserve">(20 acre) </w:t>
      </w:r>
      <w:r w:rsidR="00A86D49" w:rsidRPr="00FF4AE0">
        <w:t>parcels in rural areas</w:t>
      </w:r>
      <w:r w:rsidRPr="00FF4AE0">
        <w:t xml:space="preserve"> that could be</w:t>
      </w:r>
      <w:r w:rsidR="00A86D49" w:rsidRPr="00FF4AE0">
        <w:t xml:space="preserve"> subdivided into 5 acre parcels and result in more wells </w:t>
      </w:r>
      <w:r w:rsidRPr="00FF4AE0">
        <w:t>per</w:t>
      </w:r>
      <w:r w:rsidR="00A86D49" w:rsidRPr="00FF4AE0">
        <w:t xml:space="preserve"> parcel</w:t>
      </w:r>
      <w:r w:rsidRPr="00FF4AE0">
        <w:t xml:space="preserve"> (i.e., 20 acres, divided into 5 acre parcels could lead to 5 PE wells instead of 1).</w:t>
      </w:r>
      <w:r w:rsidR="00E95B80">
        <w:t xml:space="preserve"> Tribe is particularly interested in acquiring large parcels in headwater </w:t>
      </w:r>
      <w:r w:rsidR="00816DEF">
        <w:t xml:space="preserve">wetland </w:t>
      </w:r>
      <w:r w:rsidR="00E95B80">
        <w:t>areas</w:t>
      </w:r>
      <w:r w:rsidR="00816DEF" w:rsidRPr="00816DEF">
        <w:t xml:space="preserve"> to better protect headwaters and remove PE wells in headwaters where effect </w:t>
      </w:r>
      <w:r w:rsidR="00816DEF">
        <w:t xml:space="preserve">is </w:t>
      </w:r>
      <w:r w:rsidR="00816DEF" w:rsidRPr="00816DEF">
        <w:t>more detrimental</w:t>
      </w:r>
      <w:r w:rsidR="00816DEF">
        <w:t>.</w:t>
      </w:r>
      <w:r w:rsidR="00816DEF" w:rsidRPr="00816DEF">
        <w:t xml:space="preserve"> </w:t>
      </w:r>
    </w:p>
    <w:p w14:paraId="2289AB6D" w14:textId="38F49F87" w:rsidR="003251D4" w:rsidRDefault="003251D4" w:rsidP="00C93F05">
      <w:pPr>
        <w:pStyle w:val="ListParagraph"/>
        <w:numPr>
          <w:ilvl w:val="2"/>
          <w:numId w:val="22"/>
        </w:numPr>
      </w:pPr>
      <w:r>
        <w:rPr>
          <w:b/>
          <w:bCs/>
        </w:rPr>
        <w:t xml:space="preserve">Port Gamble S’Klallam Tribe </w:t>
      </w:r>
      <w:r w:rsidRPr="003251D4">
        <w:t>thinks Suquamish’s proposal is a good one.</w:t>
      </w:r>
    </w:p>
    <w:p w14:paraId="78653C91" w14:textId="72222245" w:rsidR="00C93F05" w:rsidRPr="00C93F05" w:rsidRDefault="00C93F05" w:rsidP="00C93F05">
      <w:pPr>
        <w:pStyle w:val="ListParagraph"/>
        <w:numPr>
          <w:ilvl w:val="2"/>
          <w:numId w:val="22"/>
        </w:numPr>
      </w:pPr>
      <w:r>
        <w:rPr>
          <w:b/>
          <w:bCs/>
        </w:rPr>
        <w:t xml:space="preserve">Ecology </w:t>
      </w:r>
      <w:r w:rsidRPr="00C93F05">
        <w:t xml:space="preserve">noted this was not considered in the initial water rights analysis. Project Workgroup noted the additional benefits of acquiring </w:t>
      </w:r>
      <w:r>
        <w:t>these</w:t>
      </w:r>
      <w:r w:rsidRPr="00C93F05">
        <w:t xml:space="preserve"> large parcels (preventing up to 5 new wells) could be described qualitatively but not added to quantitative offset.</w:t>
      </w:r>
    </w:p>
    <w:p w14:paraId="3F860FBC" w14:textId="33D4C728" w:rsidR="00A86D49" w:rsidRPr="00E16D69" w:rsidRDefault="00F3286F" w:rsidP="00F3286F">
      <w:pPr>
        <w:pStyle w:val="ListParagraph"/>
        <w:numPr>
          <w:ilvl w:val="2"/>
          <w:numId w:val="22"/>
        </w:numPr>
      </w:pPr>
      <w:r w:rsidRPr="00E16D69">
        <w:lastRenderedPageBreak/>
        <w:t xml:space="preserve">Approximately 80% of </w:t>
      </w:r>
      <w:r w:rsidRPr="00E16D69">
        <w:rPr>
          <w:b/>
          <w:bCs/>
        </w:rPr>
        <w:t>Kitsap County’s</w:t>
      </w:r>
      <w:r w:rsidRPr="00E16D69">
        <w:t xml:space="preserve"> </w:t>
      </w:r>
      <w:r w:rsidR="00A86D49" w:rsidRPr="00E16D69">
        <w:t>rural lots are undersized for zoning under GMA</w:t>
      </w:r>
      <w:r w:rsidR="00E16D69" w:rsidRPr="00E16D69">
        <w:t xml:space="preserve">; County would like to </w:t>
      </w:r>
      <w:r w:rsidR="00A86D49" w:rsidRPr="00E16D69">
        <w:t>better manage those lots</w:t>
      </w:r>
      <w:r w:rsidR="00E16D69" w:rsidRPr="00E16D69">
        <w:t>.</w:t>
      </w:r>
      <w:r w:rsidR="00A86D49" w:rsidRPr="00E16D69">
        <w:t xml:space="preserve"> </w:t>
      </w:r>
    </w:p>
    <w:p w14:paraId="151674CB" w14:textId="2023477F" w:rsidR="00A86D49" w:rsidRPr="00600E75" w:rsidRDefault="00E16D69" w:rsidP="009C08DA">
      <w:pPr>
        <w:pStyle w:val="ListParagraph"/>
        <w:numPr>
          <w:ilvl w:val="2"/>
          <w:numId w:val="22"/>
        </w:numPr>
      </w:pPr>
      <w:r w:rsidRPr="00600E75">
        <w:rPr>
          <w:b/>
          <w:bCs/>
        </w:rPr>
        <w:t>King County</w:t>
      </w:r>
      <w:r w:rsidRPr="00600E75">
        <w:t xml:space="preserve"> </w:t>
      </w:r>
      <w:r w:rsidR="0017434D" w:rsidRPr="00600E75">
        <w:t xml:space="preserve">believes offset should be counted based on </w:t>
      </w:r>
      <w:r w:rsidR="00A86D49" w:rsidRPr="00600E75">
        <w:t>fixed number of developable lots</w:t>
      </w:r>
      <w:r w:rsidR="00600E75" w:rsidRPr="00600E75">
        <w:t>.</w:t>
      </w:r>
    </w:p>
    <w:p w14:paraId="0E5E70A3" w14:textId="77777777" w:rsidR="00CC2F38" w:rsidRDefault="00F422EA" w:rsidP="00CC2F38">
      <w:pPr>
        <w:pStyle w:val="ListParagraph"/>
        <w:numPr>
          <w:ilvl w:val="2"/>
          <w:numId w:val="22"/>
        </w:numPr>
      </w:pPr>
      <w:r w:rsidRPr="00F14AAB">
        <w:rPr>
          <w:b/>
          <w:bCs/>
        </w:rPr>
        <w:t>Mason County</w:t>
      </w:r>
      <w:r w:rsidRPr="00816DEF">
        <w:t xml:space="preserve"> has </w:t>
      </w:r>
      <w:r w:rsidR="00C61EF2" w:rsidRPr="00816DEF">
        <w:t>more lot consolidations than subdivisions. Each lot has requirements for onsite septic and wells require a certain amount of land a</w:t>
      </w:r>
      <w:r w:rsidR="00816DEF" w:rsidRPr="00816DEF">
        <w:t>r</w:t>
      </w:r>
      <w:r w:rsidR="00C61EF2" w:rsidRPr="00816DEF">
        <w:t xml:space="preserve">ea. </w:t>
      </w:r>
      <w:r w:rsidR="00F14AAB">
        <w:t>I</w:t>
      </w:r>
      <w:r w:rsidR="00F14AAB" w:rsidRPr="00F14AAB">
        <w:t xml:space="preserve">n rural </w:t>
      </w:r>
      <w:r w:rsidR="00F14AAB">
        <w:t>M</w:t>
      </w:r>
      <w:r w:rsidR="00F14AAB" w:rsidRPr="00F14AAB">
        <w:t xml:space="preserve">ason </w:t>
      </w:r>
      <w:r w:rsidR="00F14AAB">
        <w:t>C</w:t>
      </w:r>
      <w:r w:rsidR="00F14AAB" w:rsidRPr="00F14AAB">
        <w:t>ounty</w:t>
      </w:r>
      <w:r w:rsidR="00F14AAB">
        <w:t>, unlikely to find parcels in headwaters (</w:t>
      </w:r>
      <w:r w:rsidR="00F14AAB" w:rsidRPr="00F14AAB">
        <w:t>owned by timber companies; already hav</w:t>
      </w:r>
      <w:r w:rsidR="00F14AAB">
        <w:t>e</w:t>
      </w:r>
      <w:r w:rsidR="00F14AAB" w:rsidRPr="00F14AAB">
        <w:t xml:space="preserve"> protection from long term forests</w:t>
      </w:r>
      <w:r w:rsidR="00F14AAB">
        <w:t>).</w:t>
      </w:r>
      <w:r w:rsidR="003251D4">
        <w:t xml:space="preserve"> The County does not </w:t>
      </w:r>
      <w:r w:rsidR="00F14AAB" w:rsidRPr="00F14AAB">
        <w:t>support acquiring municipal water rights</w:t>
      </w:r>
      <w:r w:rsidR="003251D4">
        <w:t>,</w:t>
      </w:r>
      <w:r w:rsidR="00F14AAB" w:rsidRPr="00F14AAB">
        <w:t xml:space="preserve"> as it affects the affordability and availability of affordable and low income housing.</w:t>
      </w:r>
    </w:p>
    <w:p w14:paraId="1786AC01" w14:textId="2B79BDE9" w:rsidR="00336BDE" w:rsidRPr="001A4A79" w:rsidRDefault="00CC2F38" w:rsidP="00336BDE">
      <w:pPr>
        <w:pStyle w:val="ListParagraph"/>
        <w:numPr>
          <w:ilvl w:val="2"/>
          <w:numId w:val="22"/>
        </w:numPr>
      </w:pPr>
      <w:r>
        <w:rPr>
          <w:b/>
          <w:bCs/>
        </w:rPr>
        <w:t xml:space="preserve">Ecology </w:t>
      </w:r>
      <w:r w:rsidRPr="00336BDE">
        <w:t xml:space="preserve">will draft a general statement </w:t>
      </w:r>
      <w:r w:rsidR="00336BDE" w:rsidRPr="00336BDE">
        <w:t xml:space="preserve">that the Committee supports </w:t>
      </w:r>
      <w:r w:rsidRPr="00336BDE">
        <w:t xml:space="preserve">land </w:t>
      </w:r>
      <w:r w:rsidRPr="001A4A79">
        <w:t>acquisitions t</w:t>
      </w:r>
      <w:r w:rsidR="00336BDE" w:rsidRPr="001A4A79">
        <w:t>hat</w:t>
      </w:r>
      <w:r w:rsidRPr="001A4A79">
        <w:t xml:space="preserve"> prevent </w:t>
      </w:r>
      <w:r w:rsidR="00336BDE" w:rsidRPr="001A4A79">
        <w:t xml:space="preserve">or remove </w:t>
      </w:r>
      <w:r w:rsidRPr="001A4A79">
        <w:t>PE wells</w:t>
      </w:r>
      <w:r w:rsidR="00336BDE" w:rsidRPr="001A4A79">
        <w:t xml:space="preserve">, especially in headwaters. Updated language will be discussed at the next Project Workgroup meeting. </w:t>
      </w:r>
    </w:p>
    <w:p w14:paraId="331557A7" w14:textId="73714E85" w:rsidR="00943E28" w:rsidRDefault="001A4A79" w:rsidP="00943E28">
      <w:pPr>
        <w:pStyle w:val="ListParagraph"/>
        <w:numPr>
          <w:ilvl w:val="1"/>
          <w:numId w:val="22"/>
        </w:numPr>
      </w:pPr>
      <w:r w:rsidRPr="001A4A79">
        <w:rPr>
          <w:b/>
          <w:bCs/>
        </w:rPr>
        <w:t>Squaxin Island Tribe</w:t>
      </w:r>
      <w:r w:rsidRPr="001A4A79">
        <w:t xml:space="preserve"> requested a broader statement to replace</w:t>
      </w:r>
      <w:r w:rsidR="000C4EA6">
        <w:t xml:space="preserve"> the water rights general </w:t>
      </w:r>
      <w:r w:rsidR="00AE12D2">
        <w:t>statement</w:t>
      </w:r>
      <w:r w:rsidR="004363D1">
        <w:t>.</w:t>
      </w:r>
      <w:r w:rsidRPr="001A4A79">
        <w:t xml:space="preserve"> </w:t>
      </w:r>
      <w:r w:rsidR="00745FFC">
        <w:t xml:space="preserve"> </w:t>
      </w:r>
      <w:r>
        <w:t>P</w:t>
      </w:r>
      <w:r w:rsidR="00A86D49" w:rsidRPr="001A4A79">
        <w:t>artial acquisition applies to other water rights as well</w:t>
      </w:r>
      <w:r w:rsidR="00943E28">
        <w:t xml:space="preserve">. Opportunities </w:t>
      </w:r>
      <w:r w:rsidR="00A86D49" w:rsidRPr="001A4A79">
        <w:t xml:space="preserve">exist to provide efficiencies through conservation </w:t>
      </w:r>
      <w:r w:rsidR="00943E28">
        <w:t>and</w:t>
      </w:r>
      <w:r w:rsidR="00A86D49" w:rsidRPr="001A4A79">
        <w:t>/</w:t>
      </w:r>
      <w:r w:rsidR="00943E28">
        <w:t>or</w:t>
      </w:r>
      <w:r w:rsidR="00A86D49" w:rsidRPr="001A4A79">
        <w:t xml:space="preserve"> consolidations </w:t>
      </w:r>
      <w:r w:rsidR="00943E28">
        <w:t xml:space="preserve">that </w:t>
      </w:r>
      <w:r w:rsidR="00A86D49" w:rsidRPr="001A4A79">
        <w:t xml:space="preserve">allow water rights to </w:t>
      </w:r>
      <w:r w:rsidR="00943E28">
        <w:t xml:space="preserve">be </w:t>
      </w:r>
      <w:r w:rsidR="00A86D49" w:rsidRPr="001A4A79">
        <w:t>put into trust</w:t>
      </w:r>
      <w:r w:rsidR="00943E28">
        <w:t>.</w:t>
      </w:r>
    </w:p>
    <w:p w14:paraId="5D012473" w14:textId="3A1FECD6" w:rsidR="00A86D49" w:rsidRPr="00A275C3" w:rsidRDefault="00943E28" w:rsidP="00943E28">
      <w:pPr>
        <w:pStyle w:val="ListParagraph"/>
        <w:numPr>
          <w:ilvl w:val="2"/>
          <w:numId w:val="22"/>
        </w:numPr>
      </w:pPr>
      <w:r w:rsidRPr="004D3797">
        <w:rPr>
          <w:b/>
          <w:bCs/>
        </w:rPr>
        <w:t xml:space="preserve">Pierce County </w:t>
      </w:r>
      <w:r w:rsidR="004D3797" w:rsidRPr="004D3797">
        <w:t>would like to broaden statement beyond</w:t>
      </w:r>
      <w:r w:rsidR="00A86D49" w:rsidRPr="004D3797">
        <w:t xml:space="preserve"> active farms</w:t>
      </w:r>
      <w:r w:rsidR="004D3797" w:rsidRPr="004D3797">
        <w:t>. Statement</w:t>
      </w:r>
      <w:r w:rsidR="00A86D49" w:rsidRPr="004D3797">
        <w:t xml:space="preserve"> </w:t>
      </w:r>
      <w:r w:rsidR="00A86D49" w:rsidRPr="00A275C3">
        <w:t xml:space="preserve">should also relate to </w:t>
      </w:r>
      <w:r w:rsidR="004D3797" w:rsidRPr="00A275C3">
        <w:t>areas</w:t>
      </w:r>
      <w:r w:rsidR="00A86D49" w:rsidRPr="00A275C3">
        <w:t xml:space="preserve"> designated as ag</w:t>
      </w:r>
      <w:r w:rsidR="004D3797" w:rsidRPr="00A275C3">
        <w:t>ricultural</w:t>
      </w:r>
      <w:r w:rsidR="00A86D49" w:rsidRPr="00A275C3">
        <w:t xml:space="preserve"> resource lands</w:t>
      </w:r>
      <w:r w:rsidR="004D3797" w:rsidRPr="00A275C3">
        <w:t xml:space="preserve"> (ARL); not </w:t>
      </w:r>
      <w:r w:rsidR="00A86D49" w:rsidRPr="00A275C3">
        <w:t xml:space="preserve">all </w:t>
      </w:r>
      <w:r w:rsidR="004D3797" w:rsidRPr="00A275C3">
        <w:t xml:space="preserve">land </w:t>
      </w:r>
      <w:r w:rsidR="00A86D49" w:rsidRPr="00A275C3">
        <w:t>designated as ARL are active farms</w:t>
      </w:r>
      <w:r w:rsidR="004D3797" w:rsidRPr="00A275C3">
        <w:t>.</w:t>
      </w:r>
      <w:r w:rsidR="00A86D49" w:rsidRPr="00A275C3">
        <w:t xml:space="preserve"> </w:t>
      </w:r>
    </w:p>
    <w:p w14:paraId="290D7D04" w14:textId="5B9B0535" w:rsidR="00A86D49" w:rsidRDefault="004D3797" w:rsidP="00704209">
      <w:pPr>
        <w:pStyle w:val="ListParagraph"/>
        <w:numPr>
          <w:ilvl w:val="2"/>
          <w:numId w:val="22"/>
        </w:numPr>
      </w:pPr>
      <w:r w:rsidRPr="00A275C3">
        <w:rPr>
          <w:b/>
          <w:bCs/>
        </w:rPr>
        <w:t>Kitsap County</w:t>
      </w:r>
      <w:r w:rsidRPr="00A275C3">
        <w:t xml:space="preserve"> recommends modifying language to say “agriculture” instead of “farmers.” </w:t>
      </w:r>
      <w:r w:rsidR="00A275C3" w:rsidRPr="00A275C3">
        <w:t>Many farms in county are s</w:t>
      </w:r>
      <w:r w:rsidR="00A86D49" w:rsidRPr="00A275C3">
        <w:t>mall scale / hobby farms</w:t>
      </w:r>
      <w:r w:rsidR="00A275C3" w:rsidRPr="00A275C3">
        <w:t xml:space="preserve"> that would not </w:t>
      </w:r>
      <w:r w:rsidR="00A86D49" w:rsidRPr="00A275C3">
        <w:t xml:space="preserve">self-characterize as </w:t>
      </w:r>
      <w:r w:rsidR="00A275C3" w:rsidRPr="00A275C3">
        <w:t>“</w:t>
      </w:r>
      <w:r w:rsidR="00A86D49" w:rsidRPr="00A275C3">
        <w:t>farmers</w:t>
      </w:r>
      <w:r w:rsidR="00A275C3" w:rsidRPr="00A275C3">
        <w:t>,” but</w:t>
      </w:r>
      <w:r w:rsidR="00A86D49" w:rsidRPr="00A275C3">
        <w:t xml:space="preserve"> definitely grow food</w:t>
      </w:r>
      <w:r w:rsidR="00A275C3" w:rsidRPr="00A275C3">
        <w:t>.</w:t>
      </w:r>
    </w:p>
    <w:p w14:paraId="117FB648" w14:textId="77777777" w:rsidR="00665AEA" w:rsidRDefault="00665AEA" w:rsidP="00665AEA">
      <w:pPr>
        <w:pStyle w:val="ListParagraph"/>
        <w:numPr>
          <w:ilvl w:val="3"/>
          <w:numId w:val="22"/>
        </w:numPr>
      </w:pPr>
      <w:r w:rsidRPr="00665AEA">
        <w:rPr>
          <w:b/>
          <w:bCs/>
        </w:rPr>
        <w:t>Suquamish Tribe</w:t>
      </w:r>
      <w:r w:rsidRPr="00665AEA">
        <w:t xml:space="preserve"> </w:t>
      </w:r>
      <w:r>
        <w:t>is not aware of a</w:t>
      </w:r>
      <w:r w:rsidRPr="00665AEA">
        <w:t xml:space="preserve">ny GMA designated "agricultural" parcels </w:t>
      </w:r>
      <w:r>
        <w:t>in Kitsap County.</w:t>
      </w:r>
    </w:p>
    <w:p w14:paraId="1C060630" w14:textId="77777777" w:rsidR="00665AEA" w:rsidRPr="00665AEA" w:rsidRDefault="00665AEA" w:rsidP="00704209">
      <w:pPr>
        <w:pStyle w:val="ListParagraph"/>
        <w:numPr>
          <w:ilvl w:val="2"/>
          <w:numId w:val="22"/>
        </w:numPr>
      </w:pPr>
      <w:r w:rsidRPr="00665AEA">
        <w:rPr>
          <w:b/>
          <w:bCs/>
        </w:rPr>
        <w:t>WDFW</w:t>
      </w:r>
      <w:r w:rsidRPr="00665AEA">
        <w:t xml:space="preserve"> recommends using “producers” instead of “agriculture” or “farmers.”</w:t>
      </w:r>
    </w:p>
    <w:p w14:paraId="1C6EDC2B" w14:textId="1827BBB0" w:rsidR="00551B54" w:rsidRPr="00F42E2E" w:rsidRDefault="00551B54" w:rsidP="00704209">
      <w:pPr>
        <w:pStyle w:val="ListParagraph"/>
        <w:numPr>
          <w:ilvl w:val="2"/>
          <w:numId w:val="22"/>
        </w:numPr>
      </w:pPr>
      <w:r w:rsidRPr="00551B54">
        <w:rPr>
          <w:b/>
          <w:bCs/>
        </w:rPr>
        <w:t>Port Gamble S’Klallam Tribe</w:t>
      </w:r>
      <w:r w:rsidRPr="00551B54">
        <w:t xml:space="preserve"> noted climate change could actually make </w:t>
      </w:r>
      <w:r w:rsidRPr="00F42E2E">
        <w:t>agriculture more viable in the WRIA. Consider greatest use of water.</w:t>
      </w:r>
    </w:p>
    <w:p w14:paraId="7E797205" w14:textId="488CC35E" w:rsidR="00A86D49" w:rsidRDefault="00F42E2E" w:rsidP="00704209">
      <w:pPr>
        <w:pStyle w:val="ListParagraph"/>
        <w:numPr>
          <w:ilvl w:val="2"/>
          <w:numId w:val="22"/>
        </w:numPr>
      </w:pPr>
      <w:r w:rsidRPr="00F42E2E">
        <w:rPr>
          <w:b/>
          <w:bCs/>
        </w:rPr>
        <w:t>Skokomish Tribe</w:t>
      </w:r>
      <w:r w:rsidRPr="00F42E2E">
        <w:t xml:space="preserve"> suggested an exemption for small scale farms (i.e., half acre or less). </w:t>
      </w:r>
    </w:p>
    <w:p w14:paraId="5B2FBD65" w14:textId="403EEC29" w:rsidR="00AE12D2" w:rsidRPr="00AE12D2" w:rsidRDefault="00AE12D2" w:rsidP="00704209">
      <w:pPr>
        <w:pStyle w:val="ListParagraph"/>
        <w:numPr>
          <w:ilvl w:val="2"/>
          <w:numId w:val="22"/>
        </w:numPr>
      </w:pPr>
      <w:r w:rsidRPr="00304688">
        <w:rPr>
          <w:b/>
          <w:bCs/>
        </w:rPr>
        <w:t xml:space="preserve">Next Steps: </w:t>
      </w:r>
      <w:r w:rsidRPr="00AE12D2">
        <w:rPr>
          <w:b/>
          <w:bCs/>
        </w:rPr>
        <w:t>Ecology</w:t>
      </w:r>
      <w:r w:rsidRPr="00304688">
        <w:rPr>
          <w:bCs/>
        </w:rPr>
        <w:t xml:space="preserve"> will work on revisions to the general </w:t>
      </w:r>
      <w:r>
        <w:rPr>
          <w:bCs/>
        </w:rPr>
        <w:t xml:space="preserve">water rights </w:t>
      </w:r>
      <w:r w:rsidRPr="00304688">
        <w:rPr>
          <w:bCs/>
        </w:rPr>
        <w:t>statement based on feedback.</w:t>
      </w:r>
      <w:r>
        <w:rPr>
          <w:bCs/>
        </w:rPr>
        <w:t xml:space="preserve"> </w:t>
      </w:r>
      <w:r w:rsidRPr="00304688">
        <w:rPr>
          <w:b/>
          <w:bCs/>
        </w:rPr>
        <w:t>Ecology</w:t>
      </w:r>
      <w:r>
        <w:rPr>
          <w:bCs/>
        </w:rPr>
        <w:t xml:space="preserve"> will continue to work on development of the water right opportunities and bring back updates to the committee.</w:t>
      </w:r>
    </w:p>
    <w:p w14:paraId="31A9729F" w14:textId="49DE17BC" w:rsidR="00A72129" w:rsidRPr="00574A46" w:rsidRDefault="00A72129" w:rsidP="00C46DA6">
      <w:pPr>
        <w:pStyle w:val="ListParagraph"/>
        <w:numPr>
          <w:ilvl w:val="0"/>
          <w:numId w:val="22"/>
        </w:numPr>
        <w:spacing w:before="120" w:after="120"/>
        <w:contextualSpacing w:val="0"/>
        <w:rPr>
          <w:b/>
          <w:bCs/>
        </w:rPr>
      </w:pPr>
      <w:r w:rsidRPr="00574A46">
        <w:rPr>
          <w:b/>
          <w:bCs/>
        </w:rPr>
        <w:t>Offset Benefits for Projects</w:t>
      </w:r>
    </w:p>
    <w:p w14:paraId="2C83F7B0" w14:textId="77777777" w:rsidR="00333228" w:rsidRPr="00574A46" w:rsidRDefault="00333228" w:rsidP="00A86D49">
      <w:pPr>
        <w:pStyle w:val="ListParagraph"/>
        <w:numPr>
          <w:ilvl w:val="1"/>
          <w:numId w:val="22"/>
        </w:numPr>
      </w:pPr>
      <w:r w:rsidRPr="00574A46">
        <w:rPr>
          <w:b/>
          <w:bCs/>
        </w:rPr>
        <w:t>Port Gamble S’Klallam Tribe</w:t>
      </w:r>
      <w:r w:rsidRPr="00574A46">
        <w:t xml:space="preserve"> noted the </w:t>
      </w:r>
      <w:proofErr w:type="spellStart"/>
      <w:r w:rsidRPr="00574A46">
        <w:t>Seabeck</w:t>
      </w:r>
      <w:proofErr w:type="spellEnd"/>
      <w:r w:rsidRPr="00574A46">
        <w:t xml:space="preserve"> road widening project is not a viable opportunity.</w:t>
      </w:r>
    </w:p>
    <w:p w14:paraId="5683A640" w14:textId="27E73159" w:rsidR="00A86D49" w:rsidRPr="00574A46" w:rsidRDefault="00333228" w:rsidP="00A86D49">
      <w:pPr>
        <w:pStyle w:val="ListParagraph"/>
        <w:numPr>
          <w:ilvl w:val="1"/>
          <w:numId w:val="22"/>
        </w:numPr>
      </w:pPr>
      <w:r w:rsidRPr="00574A46">
        <w:rPr>
          <w:b/>
          <w:bCs/>
        </w:rPr>
        <w:t>Kitsap County</w:t>
      </w:r>
      <w:r w:rsidRPr="00574A46">
        <w:t xml:space="preserve"> generally supports </w:t>
      </w:r>
      <w:r w:rsidR="00A86D49" w:rsidRPr="00574A46">
        <w:t>raingarden LID development</w:t>
      </w:r>
      <w:r w:rsidRPr="00574A46">
        <w:t>. F</w:t>
      </w:r>
      <w:r w:rsidR="00A86D49" w:rsidRPr="00574A46">
        <w:t>or new dev</w:t>
      </w:r>
      <w:r w:rsidRPr="00574A46">
        <w:t>elopment</w:t>
      </w:r>
      <w:r w:rsidR="00A86D49" w:rsidRPr="00574A46">
        <w:t xml:space="preserve">, Kitsap </w:t>
      </w:r>
      <w:r w:rsidRPr="00574A46">
        <w:t xml:space="preserve">already </w:t>
      </w:r>
      <w:r w:rsidR="00A86D49" w:rsidRPr="00574A46">
        <w:t xml:space="preserve">requires LID where appropriate </w:t>
      </w:r>
      <w:r w:rsidRPr="00574A46">
        <w:t>(including</w:t>
      </w:r>
      <w:r w:rsidR="00A86D49" w:rsidRPr="00574A46">
        <w:t xml:space="preserve"> rain gardens/infiltration pits</w:t>
      </w:r>
      <w:r w:rsidRPr="00574A46">
        <w:t xml:space="preserve">). </w:t>
      </w:r>
      <w:r w:rsidR="00680328" w:rsidRPr="00574A46">
        <w:t xml:space="preserve">Huge part of the problem is legacy developments before </w:t>
      </w:r>
      <w:proofErr w:type="spellStart"/>
      <w:r w:rsidR="00680328" w:rsidRPr="00574A46">
        <w:t>stormwater</w:t>
      </w:r>
      <w:proofErr w:type="spellEnd"/>
      <w:r w:rsidR="00680328" w:rsidRPr="00574A46">
        <w:t xml:space="preserve"> codes were in place. County is discussing </w:t>
      </w:r>
      <w:r w:rsidR="00A86D49" w:rsidRPr="00574A46">
        <w:t>practical approach</w:t>
      </w:r>
      <w:r w:rsidR="00680328" w:rsidRPr="00574A46">
        <w:t>es</w:t>
      </w:r>
      <w:r w:rsidR="00A86D49" w:rsidRPr="00574A46">
        <w:t xml:space="preserve"> to moving towards LID </w:t>
      </w:r>
      <w:r w:rsidR="00680328" w:rsidRPr="00574A46">
        <w:t>r</w:t>
      </w:r>
      <w:r w:rsidR="00A86D49" w:rsidRPr="00574A46">
        <w:t>etrofit</w:t>
      </w:r>
      <w:r w:rsidR="00680328" w:rsidRPr="00574A46">
        <w:t>s.</w:t>
      </w:r>
      <w:r w:rsidR="00A86D49" w:rsidRPr="00574A46">
        <w:t xml:space="preserve"> </w:t>
      </w:r>
    </w:p>
    <w:p w14:paraId="59327FCD" w14:textId="72F5EAF3" w:rsidR="007B701C" w:rsidRPr="00574A46" w:rsidRDefault="007B701C" w:rsidP="00A86D49">
      <w:pPr>
        <w:pStyle w:val="ListParagraph"/>
        <w:numPr>
          <w:ilvl w:val="1"/>
          <w:numId w:val="22"/>
        </w:numPr>
      </w:pPr>
      <w:r w:rsidRPr="00574A46">
        <w:rPr>
          <w:b/>
          <w:bCs/>
        </w:rPr>
        <w:t>Ecology</w:t>
      </w:r>
      <w:r w:rsidRPr="00574A46">
        <w:t xml:space="preserve"> noted that a “deep dive” meeting will be scheduled to further discuss the Mason County rooftop infiltration project. </w:t>
      </w:r>
      <w:r w:rsidR="000C4EA6">
        <w:t>Many technical comments and concerns have been expressed by committee members, and further revisions are needed.</w:t>
      </w:r>
    </w:p>
    <w:p w14:paraId="072B7954" w14:textId="52CE2F69" w:rsidR="006A50CE" w:rsidRPr="00574A46" w:rsidRDefault="008266AA" w:rsidP="006A50CE">
      <w:pPr>
        <w:pStyle w:val="ListParagraph"/>
        <w:numPr>
          <w:ilvl w:val="1"/>
          <w:numId w:val="22"/>
        </w:numPr>
      </w:pPr>
      <w:r w:rsidRPr="00574A46">
        <w:rPr>
          <w:b/>
          <w:bCs/>
        </w:rPr>
        <w:t>Squaxin Island Tribe</w:t>
      </w:r>
      <w:r w:rsidRPr="00574A46">
        <w:t xml:space="preserve"> noted all projects will have uncertainty around offset estimate. </w:t>
      </w:r>
      <w:r w:rsidR="004363D1">
        <w:t>A range is more transparent and acknowledges scientific integrity.</w:t>
      </w:r>
      <w:r w:rsidR="004363D1" w:rsidRPr="00574A46">
        <w:t xml:space="preserve"> </w:t>
      </w:r>
      <w:r w:rsidRPr="00574A46">
        <w:t>Would like to see a r</w:t>
      </w:r>
      <w:r w:rsidR="00A86D49" w:rsidRPr="00574A46">
        <w:t xml:space="preserve">ange of low to high </w:t>
      </w:r>
      <w:r w:rsidRPr="00574A46">
        <w:t>offset estimates</w:t>
      </w:r>
      <w:r w:rsidR="004363D1">
        <w:t>, developed</w:t>
      </w:r>
      <w:r w:rsidRPr="00574A46">
        <w:t xml:space="preserve"> </w:t>
      </w:r>
      <w:r w:rsidR="00A86D49" w:rsidRPr="00574A46">
        <w:t xml:space="preserve">from </w:t>
      </w:r>
      <w:r w:rsidR="004363D1">
        <w:t xml:space="preserve">the </w:t>
      </w:r>
      <w:r w:rsidR="00A86D49" w:rsidRPr="00574A46">
        <w:t>tech</w:t>
      </w:r>
      <w:r w:rsidRPr="00574A46">
        <w:t>nical</w:t>
      </w:r>
      <w:r w:rsidR="00A86D49" w:rsidRPr="00574A46">
        <w:t xml:space="preserve"> analysis</w:t>
      </w:r>
      <w:r w:rsidR="006A50CE" w:rsidRPr="00574A46">
        <w:t>.</w:t>
      </w:r>
    </w:p>
    <w:p w14:paraId="3B23E617" w14:textId="0A42D2AF" w:rsidR="00A86D49" w:rsidRPr="00574A46" w:rsidRDefault="006A50CE" w:rsidP="006A50CE">
      <w:pPr>
        <w:pStyle w:val="ListParagraph"/>
        <w:numPr>
          <w:ilvl w:val="2"/>
          <w:numId w:val="22"/>
        </w:numPr>
      </w:pPr>
      <w:r w:rsidRPr="00574A46">
        <w:t xml:space="preserve">If a range of offset values for each project is included in the WRE Plan, </w:t>
      </w:r>
      <w:r w:rsidRPr="00574A46">
        <w:rPr>
          <w:b/>
          <w:bCs/>
        </w:rPr>
        <w:t>Ecology</w:t>
      </w:r>
      <w:r w:rsidRPr="00574A46">
        <w:t xml:space="preserve"> would </w:t>
      </w:r>
      <w:r w:rsidR="00A86D49" w:rsidRPr="00574A46">
        <w:t>likely default to low end of range in terms of counting towards offset unless committee directs E</w:t>
      </w:r>
      <w:r w:rsidRPr="00574A46">
        <w:t>cology</w:t>
      </w:r>
      <w:r w:rsidR="00A86D49" w:rsidRPr="00574A46">
        <w:t xml:space="preserve"> otherwise</w:t>
      </w:r>
      <w:r w:rsidRPr="00574A46">
        <w:t>.</w:t>
      </w:r>
      <w:r w:rsidR="00A86D49" w:rsidRPr="00574A46">
        <w:t xml:space="preserve"> </w:t>
      </w:r>
    </w:p>
    <w:p w14:paraId="6841537F" w14:textId="13A2B4EE" w:rsidR="00A86D49" w:rsidRDefault="000467CA" w:rsidP="000467CA">
      <w:pPr>
        <w:pStyle w:val="ListParagraph"/>
        <w:numPr>
          <w:ilvl w:val="2"/>
          <w:numId w:val="22"/>
        </w:numPr>
      </w:pPr>
      <w:r w:rsidRPr="00574A46">
        <w:rPr>
          <w:b/>
          <w:bCs/>
        </w:rPr>
        <w:lastRenderedPageBreak/>
        <w:t>Kitsap County</w:t>
      </w:r>
      <w:r w:rsidRPr="00574A46">
        <w:t xml:space="preserve"> suggests using specific offset estimates where projects are well-developed, and Committee is reasonably confident in estimates. Where projects have more uncertainty, a range of values may be more appropriate.</w:t>
      </w:r>
    </w:p>
    <w:p w14:paraId="6403BF76" w14:textId="5F00099C" w:rsidR="00AE12D2" w:rsidRPr="00AE12D2" w:rsidRDefault="00AE12D2" w:rsidP="000467CA">
      <w:pPr>
        <w:pStyle w:val="ListParagraph"/>
        <w:numPr>
          <w:ilvl w:val="2"/>
          <w:numId w:val="22"/>
        </w:numPr>
      </w:pPr>
      <w:r w:rsidRPr="00AE12D2">
        <w:rPr>
          <w:b/>
          <w:bCs/>
        </w:rPr>
        <w:t>Next Steps: Ecology and Anchor QEA</w:t>
      </w:r>
      <w:r w:rsidRPr="00304688">
        <w:rPr>
          <w:bCs/>
        </w:rPr>
        <w:t xml:space="preserve"> will revise the project descriptions and provide suggested number or ranges for feedback.</w:t>
      </w:r>
    </w:p>
    <w:p w14:paraId="35246F1C" w14:textId="1B81B652" w:rsidR="00A72129" w:rsidRPr="00574A46" w:rsidRDefault="00A72129" w:rsidP="00C46DA6">
      <w:pPr>
        <w:pStyle w:val="ListParagraph"/>
        <w:numPr>
          <w:ilvl w:val="0"/>
          <w:numId w:val="22"/>
        </w:numPr>
        <w:spacing w:before="120" w:after="120"/>
        <w:contextualSpacing w:val="0"/>
        <w:rPr>
          <w:b/>
          <w:bCs/>
        </w:rPr>
      </w:pPr>
      <w:r w:rsidRPr="00574A46">
        <w:rPr>
          <w:b/>
          <w:bCs/>
        </w:rPr>
        <w:t>Habitat Benefit Projects</w:t>
      </w:r>
    </w:p>
    <w:p w14:paraId="501B20A7" w14:textId="1EBF41D0" w:rsidR="00A86D49" w:rsidRPr="00574A46" w:rsidRDefault="009A3F6F" w:rsidP="00A86D49">
      <w:pPr>
        <w:pStyle w:val="ListParagraph"/>
        <w:numPr>
          <w:ilvl w:val="1"/>
          <w:numId w:val="22"/>
        </w:numPr>
      </w:pPr>
      <w:r w:rsidRPr="00574A46">
        <w:rPr>
          <w:b/>
          <w:bCs/>
        </w:rPr>
        <w:t>Kitsap County</w:t>
      </w:r>
      <w:r w:rsidRPr="00574A46">
        <w:t xml:space="preserve"> </w:t>
      </w:r>
      <w:r w:rsidR="00FF7305" w:rsidRPr="00574A46">
        <w:t>does not support excluding habitat projects from inventory. C</w:t>
      </w:r>
      <w:r w:rsidR="00A86D49" w:rsidRPr="00574A46">
        <w:t xml:space="preserve">ould </w:t>
      </w:r>
      <w:r w:rsidR="00FF7305" w:rsidRPr="00574A46">
        <w:t>include a range of potential offset estimates that could be refined over time (</w:t>
      </w:r>
      <w:r w:rsidR="00400DB5" w:rsidRPr="00574A46">
        <w:t xml:space="preserve">but </w:t>
      </w:r>
      <w:r w:rsidR="00FF7305" w:rsidRPr="00574A46">
        <w:t xml:space="preserve">exclude from </w:t>
      </w:r>
      <w:r w:rsidR="00400DB5" w:rsidRPr="00574A46">
        <w:t>offset total in Plan)</w:t>
      </w:r>
      <w:r w:rsidR="00FF7305" w:rsidRPr="00574A46">
        <w:t>.</w:t>
      </w:r>
      <w:r w:rsidR="00A86D49" w:rsidRPr="00574A46">
        <w:t xml:space="preserve"> </w:t>
      </w:r>
    </w:p>
    <w:p w14:paraId="4E1759A9" w14:textId="77777777" w:rsidR="00400DB5" w:rsidRPr="00574A46" w:rsidRDefault="00400DB5" w:rsidP="00400DB5">
      <w:pPr>
        <w:pStyle w:val="ListParagraph"/>
        <w:numPr>
          <w:ilvl w:val="2"/>
          <w:numId w:val="22"/>
        </w:numPr>
      </w:pPr>
      <w:r w:rsidRPr="00574A46">
        <w:rPr>
          <w:b/>
          <w:bCs/>
        </w:rPr>
        <w:t>City of Port Orchard</w:t>
      </w:r>
      <w:r w:rsidRPr="00574A46">
        <w:t xml:space="preserve"> </w:t>
      </w:r>
      <w:r w:rsidR="00A86D49" w:rsidRPr="00574A46">
        <w:t>agrees</w:t>
      </w:r>
      <w:r w:rsidRPr="00574A46">
        <w:t>.</w:t>
      </w:r>
    </w:p>
    <w:p w14:paraId="0D7D2236" w14:textId="77777777" w:rsidR="00402FF4" w:rsidRPr="00574A46" w:rsidRDefault="00400DB5" w:rsidP="00402FF4">
      <w:pPr>
        <w:pStyle w:val="ListParagraph"/>
        <w:numPr>
          <w:ilvl w:val="2"/>
          <w:numId w:val="22"/>
        </w:numPr>
      </w:pPr>
      <w:r w:rsidRPr="00574A46">
        <w:rPr>
          <w:b/>
          <w:bCs/>
        </w:rPr>
        <w:t xml:space="preserve">Ecology is not </w:t>
      </w:r>
      <w:r w:rsidR="00A86D49" w:rsidRPr="00574A46">
        <w:t xml:space="preserve">removing any projects from </w:t>
      </w:r>
      <w:r w:rsidRPr="00574A46">
        <w:t xml:space="preserve">the project </w:t>
      </w:r>
      <w:r w:rsidR="00A86D49" w:rsidRPr="00574A46">
        <w:t>inventory unless flagged for removal</w:t>
      </w:r>
      <w:r w:rsidRPr="00574A46">
        <w:t xml:space="preserve"> by the Committee. Remaining </w:t>
      </w:r>
      <w:r w:rsidR="00A86D49" w:rsidRPr="00574A46">
        <w:t xml:space="preserve">projects </w:t>
      </w:r>
      <w:r w:rsidR="003A4E03" w:rsidRPr="00574A46">
        <w:t xml:space="preserve">can be included in project inventory appendix and/or body of Plan. WDFW has concerns about quantifying and counting habitat project offsets </w:t>
      </w:r>
      <w:r w:rsidR="00903E25" w:rsidRPr="00574A46">
        <w:t>towards total</w:t>
      </w:r>
      <w:r w:rsidR="003A4E03" w:rsidRPr="00574A46">
        <w:t>.</w:t>
      </w:r>
    </w:p>
    <w:p w14:paraId="151931A8" w14:textId="77777777" w:rsidR="00AE2091" w:rsidRPr="00574A46" w:rsidRDefault="00402FF4" w:rsidP="00914E58">
      <w:pPr>
        <w:pStyle w:val="ListParagraph"/>
        <w:numPr>
          <w:ilvl w:val="1"/>
          <w:numId w:val="22"/>
        </w:numPr>
      </w:pPr>
      <w:r w:rsidRPr="00574A46">
        <w:rPr>
          <w:b/>
          <w:bCs/>
        </w:rPr>
        <w:t xml:space="preserve">Port Gamble S’Klallam Tribe </w:t>
      </w:r>
      <w:r w:rsidR="00914E58" w:rsidRPr="00574A46">
        <w:t xml:space="preserve">is </w:t>
      </w:r>
      <w:r w:rsidRPr="00574A46">
        <w:t>comfortable with</w:t>
      </w:r>
      <w:r w:rsidR="00914E58" w:rsidRPr="00574A46">
        <w:t xml:space="preserve"> including habitat projects in the plan but leaving them unquantified.</w:t>
      </w:r>
    </w:p>
    <w:p w14:paraId="787B9A35" w14:textId="07BECE22" w:rsidR="001E14A6" w:rsidRPr="00585F3D" w:rsidRDefault="00C92AD6" w:rsidP="001E14A6">
      <w:pPr>
        <w:pStyle w:val="ListParagraph"/>
        <w:numPr>
          <w:ilvl w:val="1"/>
          <w:numId w:val="22"/>
        </w:numPr>
      </w:pPr>
      <w:r w:rsidRPr="00585F3D">
        <w:rPr>
          <w:b/>
          <w:bCs/>
        </w:rPr>
        <w:t>Great Peninsula Conservancy</w:t>
      </w:r>
      <w:r w:rsidR="00585F3D">
        <w:rPr>
          <w:b/>
          <w:bCs/>
        </w:rPr>
        <w:t xml:space="preserve">: </w:t>
      </w:r>
      <w:r w:rsidR="00585F3D">
        <w:t>A</w:t>
      </w:r>
      <w:r w:rsidR="00585F3D" w:rsidRPr="00585F3D">
        <w:t xml:space="preserve">s long as </w:t>
      </w:r>
      <w:r w:rsidR="00585F3D">
        <w:t>it is c</w:t>
      </w:r>
      <w:r w:rsidR="00585F3D" w:rsidRPr="00585F3D">
        <w:t xml:space="preserve">lear the projects in the appendix are part of the plan and are eligible for the </w:t>
      </w:r>
      <w:r w:rsidR="00585F3D" w:rsidRPr="00574A46">
        <w:t xml:space="preserve">Streamflow Restoration Grant </w:t>
      </w:r>
      <w:r w:rsidR="00585F3D" w:rsidRPr="00585F3D">
        <w:t xml:space="preserve">"bonus points," then </w:t>
      </w:r>
      <w:r w:rsidR="00585F3D">
        <w:t>GPC is</w:t>
      </w:r>
      <w:r w:rsidR="00585F3D" w:rsidRPr="00585F3D">
        <w:t xml:space="preserve"> fine with the NEB-focused projects staying in the appendix.</w:t>
      </w:r>
    </w:p>
    <w:p w14:paraId="6712A203" w14:textId="77777777" w:rsidR="006D06D1" w:rsidRPr="00574A46" w:rsidRDefault="00675FB4" w:rsidP="00675FB4">
      <w:pPr>
        <w:pStyle w:val="ListParagraph"/>
        <w:numPr>
          <w:ilvl w:val="1"/>
          <w:numId w:val="22"/>
        </w:numPr>
      </w:pPr>
      <w:r w:rsidRPr="00574A46">
        <w:rPr>
          <w:b/>
          <w:bCs/>
        </w:rPr>
        <w:t xml:space="preserve">Ecology </w:t>
      </w:r>
      <w:r w:rsidRPr="00574A46">
        <w:t xml:space="preserve">will include habitat projects in project inventory (appendix), and note in Chapter 5 of the Plan </w:t>
      </w:r>
      <w:r w:rsidR="006D06D1" w:rsidRPr="00574A46">
        <w:t xml:space="preserve">that projects in appendix </w:t>
      </w:r>
      <w:r w:rsidRPr="00574A46">
        <w:t xml:space="preserve">are part of </w:t>
      </w:r>
      <w:r w:rsidR="006D06D1" w:rsidRPr="00574A46">
        <w:t>plan implementation and to meet NEB.</w:t>
      </w:r>
    </w:p>
    <w:p w14:paraId="68BD842B" w14:textId="77777777" w:rsidR="00A86D49" w:rsidRPr="00574A46" w:rsidRDefault="00A72129" w:rsidP="0073409F">
      <w:pPr>
        <w:pStyle w:val="ListParagraph"/>
        <w:numPr>
          <w:ilvl w:val="0"/>
          <w:numId w:val="22"/>
        </w:numPr>
        <w:spacing w:before="120" w:after="120"/>
        <w:contextualSpacing w:val="0"/>
        <w:rPr>
          <w:b/>
          <w:bCs/>
        </w:rPr>
      </w:pPr>
      <w:r w:rsidRPr="00574A46">
        <w:rPr>
          <w:b/>
          <w:bCs/>
        </w:rPr>
        <w:t>Project Inventory Clean Up and Organization</w:t>
      </w:r>
    </w:p>
    <w:p w14:paraId="33DD7EE9" w14:textId="02CFF839" w:rsidR="00277C68" w:rsidRPr="00574A46" w:rsidRDefault="00277C68" w:rsidP="009A2E6E">
      <w:pPr>
        <w:pStyle w:val="ListParagraph"/>
        <w:numPr>
          <w:ilvl w:val="1"/>
          <w:numId w:val="22"/>
        </w:numPr>
      </w:pPr>
      <w:r w:rsidRPr="00574A46">
        <w:t xml:space="preserve">The </w:t>
      </w:r>
      <w:r w:rsidRPr="00574A46">
        <w:rPr>
          <w:b/>
          <w:bCs/>
        </w:rPr>
        <w:t>Project Workgroup</w:t>
      </w:r>
      <w:r w:rsidRPr="00574A46">
        <w:t xml:space="preserve"> </w:t>
      </w:r>
      <w:r w:rsidR="006A3C04">
        <w:t>discussed</w:t>
      </w:r>
      <w:r w:rsidRPr="00574A46">
        <w:t xml:space="preserve"> organizing the project list into four categories:</w:t>
      </w:r>
    </w:p>
    <w:p w14:paraId="5476BD99" w14:textId="560331ED" w:rsidR="00277C68" w:rsidRPr="00574A46" w:rsidRDefault="00277C68" w:rsidP="00277C68">
      <w:pPr>
        <w:pStyle w:val="ListParagraph"/>
        <w:numPr>
          <w:ilvl w:val="2"/>
          <w:numId w:val="22"/>
        </w:numPr>
      </w:pPr>
      <w:r w:rsidRPr="00574A46">
        <w:t>Projects with quantifiable offset benefits</w:t>
      </w:r>
    </w:p>
    <w:p w14:paraId="539F2F5B" w14:textId="51C49B60" w:rsidR="00277C68" w:rsidRPr="00574A46" w:rsidRDefault="00277C68" w:rsidP="00277C68">
      <w:pPr>
        <w:pStyle w:val="ListParagraph"/>
        <w:numPr>
          <w:ilvl w:val="2"/>
          <w:numId w:val="22"/>
        </w:numPr>
      </w:pPr>
      <w:r w:rsidRPr="00574A46">
        <w:t>Projects with non-quantifiable offset benefits</w:t>
      </w:r>
    </w:p>
    <w:p w14:paraId="7E898BEF" w14:textId="4120B772" w:rsidR="00277C68" w:rsidRPr="00574A46" w:rsidRDefault="00277C68" w:rsidP="00277C68">
      <w:pPr>
        <w:pStyle w:val="ListParagraph"/>
        <w:numPr>
          <w:ilvl w:val="2"/>
          <w:numId w:val="22"/>
        </w:numPr>
      </w:pPr>
      <w:r w:rsidRPr="00574A46">
        <w:t>Projects that provide habitat benefits only</w:t>
      </w:r>
    </w:p>
    <w:p w14:paraId="1F2A7725" w14:textId="6CBFF2A1" w:rsidR="00277C68" w:rsidRPr="00574A46" w:rsidRDefault="007C59B8" w:rsidP="00277C68">
      <w:pPr>
        <w:pStyle w:val="ListParagraph"/>
        <w:numPr>
          <w:ilvl w:val="2"/>
          <w:numId w:val="22"/>
        </w:numPr>
      </w:pPr>
      <w:r w:rsidRPr="00574A46">
        <w:t>Projects that cannot currently move forward at this time / conceptual projects</w:t>
      </w:r>
    </w:p>
    <w:p w14:paraId="7481C162" w14:textId="11F30A44" w:rsidR="000A6A85" w:rsidRPr="00574A46" w:rsidRDefault="006D06D1" w:rsidP="009A2E6E">
      <w:pPr>
        <w:pStyle w:val="ListParagraph"/>
        <w:numPr>
          <w:ilvl w:val="1"/>
          <w:numId w:val="22"/>
        </w:numPr>
      </w:pPr>
      <w:r w:rsidRPr="00574A46">
        <w:rPr>
          <w:b/>
          <w:bCs/>
        </w:rPr>
        <w:t>Great Peninsula Conservancy</w:t>
      </w:r>
      <w:r w:rsidRPr="00574A46">
        <w:t xml:space="preserve"> suggested elevating </w:t>
      </w:r>
      <w:r w:rsidR="000A6A85" w:rsidRPr="00574A46">
        <w:t>projects in the plan that are ready to be implemented in the short-term (“shovel-ready”)</w:t>
      </w:r>
      <w:r w:rsidR="006F676B" w:rsidRPr="00574A46">
        <w:t>, as long as this does not imply projects in appendix are less valuable.</w:t>
      </w:r>
    </w:p>
    <w:p w14:paraId="484684C7" w14:textId="77777777" w:rsidR="00B56C0F" w:rsidRPr="00574A46" w:rsidRDefault="00A62058" w:rsidP="009A2E6E">
      <w:pPr>
        <w:pStyle w:val="ListParagraph"/>
        <w:numPr>
          <w:ilvl w:val="1"/>
          <w:numId w:val="22"/>
        </w:numPr>
      </w:pPr>
      <w:r w:rsidRPr="00574A46">
        <w:rPr>
          <w:b/>
          <w:bCs/>
        </w:rPr>
        <w:t>Kitsap County</w:t>
      </w:r>
      <w:r w:rsidRPr="00574A46">
        <w:t xml:space="preserve"> asked how projects that cannot be quantified will be moved forward</w:t>
      </w:r>
      <w:r w:rsidR="00B56C0F" w:rsidRPr="00574A46">
        <w:t xml:space="preserve"> (what is incentive?)</w:t>
      </w:r>
      <w:r w:rsidRPr="00574A46">
        <w:t xml:space="preserve">. </w:t>
      </w:r>
    </w:p>
    <w:p w14:paraId="391DADF3" w14:textId="03DA3E15" w:rsidR="009A2E6E" w:rsidRPr="00510D89" w:rsidRDefault="007D057F" w:rsidP="007D057F">
      <w:pPr>
        <w:pStyle w:val="ListParagraph"/>
        <w:numPr>
          <w:ilvl w:val="2"/>
          <w:numId w:val="22"/>
        </w:numPr>
      </w:pPr>
      <w:r w:rsidRPr="00574A46">
        <w:rPr>
          <w:b/>
          <w:bCs/>
        </w:rPr>
        <w:t>City of Bainbridge Island</w:t>
      </w:r>
      <w:r w:rsidRPr="00574A46">
        <w:t xml:space="preserve"> agrees. </w:t>
      </w:r>
      <w:r w:rsidR="009A2E6E" w:rsidRPr="00574A46">
        <w:t xml:space="preserve">Some projects may need to be implemented to </w:t>
      </w:r>
      <w:r w:rsidRPr="00574A46">
        <w:t>t</w:t>
      </w:r>
      <w:r w:rsidR="009A2E6E" w:rsidRPr="00574A46">
        <w:t xml:space="preserve">hen create a baseline for </w:t>
      </w:r>
      <w:r w:rsidR="009A2E6E" w:rsidRPr="00510D89">
        <w:t>future evaluation of the benefit of similar projects.</w:t>
      </w:r>
    </w:p>
    <w:p w14:paraId="7C9C682F" w14:textId="7EBB86C1" w:rsidR="00574A46" w:rsidRPr="00510D89" w:rsidRDefault="006E7DEC" w:rsidP="00574A46">
      <w:pPr>
        <w:pStyle w:val="ListParagraph"/>
        <w:numPr>
          <w:ilvl w:val="1"/>
          <w:numId w:val="22"/>
        </w:numPr>
      </w:pPr>
      <w:r w:rsidRPr="00510D89">
        <w:rPr>
          <w:b/>
          <w:bCs/>
        </w:rPr>
        <w:t>Squaxin Island Tribe</w:t>
      </w:r>
      <w:r w:rsidRPr="00510D89">
        <w:t xml:space="preserve"> agrees with WDFW about not including </w:t>
      </w:r>
      <w:r w:rsidR="00574A46" w:rsidRPr="00510D89">
        <w:t xml:space="preserve">projects without water benefit in body of Plan. </w:t>
      </w:r>
      <w:r w:rsidR="001E14A6">
        <w:rPr>
          <w:bCs/>
        </w:rPr>
        <w:t xml:space="preserve">The Committee should </w:t>
      </w:r>
      <w:r w:rsidR="001E14A6" w:rsidRPr="001E14A6">
        <w:rPr>
          <w:bCs/>
        </w:rPr>
        <w:t>set some boundaries to avoid piling on habitat projects for a false NEB</w:t>
      </w:r>
      <w:r w:rsidR="001E14A6">
        <w:rPr>
          <w:bCs/>
        </w:rPr>
        <w:t>. But it’s</w:t>
      </w:r>
      <w:r w:rsidR="001E14A6" w:rsidRPr="00510D89">
        <w:t xml:space="preserve"> </w:t>
      </w:r>
      <w:r w:rsidR="00574A46" w:rsidRPr="00510D89">
        <w:t xml:space="preserve">Ok to </w:t>
      </w:r>
      <w:r w:rsidR="009A2E6E" w:rsidRPr="00510D89">
        <w:t xml:space="preserve">cast a wide net and </w:t>
      </w:r>
      <w:r w:rsidR="00574A46" w:rsidRPr="00510D89">
        <w:t>include robust project list in appendix.</w:t>
      </w:r>
      <w:r w:rsidR="009A2E6E" w:rsidRPr="00510D89">
        <w:t xml:space="preserve"> </w:t>
      </w:r>
    </w:p>
    <w:p w14:paraId="33502D0F" w14:textId="77777777" w:rsidR="00585F3D" w:rsidRPr="00510D89" w:rsidRDefault="00574A46" w:rsidP="00CB14D3">
      <w:pPr>
        <w:pStyle w:val="ListParagraph"/>
        <w:numPr>
          <w:ilvl w:val="1"/>
          <w:numId w:val="22"/>
        </w:numPr>
      </w:pPr>
      <w:r w:rsidRPr="00510D89">
        <w:rPr>
          <w:b/>
          <w:bCs/>
        </w:rPr>
        <w:t xml:space="preserve">Pierce County </w:t>
      </w:r>
      <w:r w:rsidRPr="00510D89">
        <w:t xml:space="preserve">suggests including narrative project categories in body of plan, then keeping project list in appendix. County does not </w:t>
      </w:r>
      <w:r w:rsidR="009A2E6E" w:rsidRPr="00510D89">
        <w:t>support removing non</w:t>
      </w:r>
      <w:r w:rsidRPr="00510D89">
        <w:t>-</w:t>
      </w:r>
      <w:r w:rsidR="009A2E6E" w:rsidRPr="00510D89">
        <w:t xml:space="preserve">water </w:t>
      </w:r>
      <w:r w:rsidRPr="00510D89">
        <w:t xml:space="preserve">offset </w:t>
      </w:r>
      <w:r w:rsidR="009A2E6E" w:rsidRPr="00510D89">
        <w:t>projects from plan</w:t>
      </w:r>
      <w:r w:rsidRPr="00510D89">
        <w:t>.</w:t>
      </w:r>
    </w:p>
    <w:p w14:paraId="6815254E" w14:textId="7F56743C" w:rsidR="009A2E6E" w:rsidRPr="00510D89" w:rsidRDefault="00585F3D" w:rsidP="00510D89">
      <w:pPr>
        <w:pStyle w:val="ListParagraph"/>
        <w:numPr>
          <w:ilvl w:val="1"/>
          <w:numId w:val="22"/>
        </w:numPr>
      </w:pPr>
      <w:r w:rsidRPr="00510D89">
        <w:rPr>
          <w:b/>
          <w:bCs/>
        </w:rPr>
        <w:t xml:space="preserve">Ecology </w:t>
      </w:r>
      <w:r w:rsidRPr="00510D89">
        <w:t xml:space="preserve">and technical consultants will develop </w:t>
      </w:r>
      <w:r w:rsidR="006A3C04">
        <w:t xml:space="preserve">descriptions of projects for Chapter 5 and Appendix for committee review. </w:t>
      </w:r>
    </w:p>
    <w:p w14:paraId="6B20FD31" w14:textId="33EE9033" w:rsidR="0073409F" w:rsidRPr="00510D89" w:rsidRDefault="0073409F" w:rsidP="0073409F">
      <w:pPr>
        <w:pStyle w:val="ListParagraph"/>
        <w:numPr>
          <w:ilvl w:val="0"/>
          <w:numId w:val="22"/>
        </w:numPr>
        <w:spacing w:before="120" w:after="120"/>
        <w:contextualSpacing w:val="0"/>
        <w:rPr>
          <w:b/>
          <w:bCs/>
        </w:rPr>
      </w:pPr>
      <w:r w:rsidRPr="00510D89">
        <w:rPr>
          <w:b/>
          <w:bCs/>
        </w:rPr>
        <w:t>KPUD Stream Augmentation Project</w:t>
      </w:r>
    </w:p>
    <w:p w14:paraId="10CA6920" w14:textId="5F1F90DB" w:rsidR="00D525C3" w:rsidRPr="00510D89" w:rsidRDefault="0073409F" w:rsidP="00CB14D3">
      <w:pPr>
        <w:pStyle w:val="ListParagraph"/>
        <w:numPr>
          <w:ilvl w:val="1"/>
          <w:numId w:val="22"/>
        </w:numPr>
        <w:contextualSpacing w:val="0"/>
        <w:rPr>
          <w:b/>
          <w:bCs/>
        </w:rPr>
      </w:pPr>
      <w:r w:rsidRPr="00510D89">
        <w:rPr>
          <w:b/>
          <w:bCs/>
        </w:rPr>
        <w:t>Squaxin Island Tribe</w:t>
      </w:r>
      <w:r w:rsidRPr="001E14A6">
        <w:rPr>
          <w:bCs/>
        </w:rPr>
        <w:t xml:space="preserve"> </w:t>
      </w:r>
      <w:r w:rsidR="001E14A6" w:rsidRPr="001E14A6">
        <w:rPr>
          <w:bCs/>
        </w:rPr>
        <w:t>noted that the discussi</w:t>
      </w:r>
      <w:r w:rsidR="001E14A6">
        <w:rPr>
          <w:bCs/>
        </w:rPr>
        <w:t>o</w:t>
      </w:r>
      <w:r w:rsidR="001E14A6" w:rsidRPr="001E14A6">
        <w:rPr>
          <w:bCs/>
        </w:rPr>
        <w:t>n guide misstated</w:t>
      </w:r>
      <w:r w:rsidR="001E14A6">
        <w:rPr>
          <w:bCs/>
        </w:rPr>
        <w:t xml:space="preserve"> the Tribe’s</w:t>
      </w:r>
      <w:r w:rsidR="001E14A6" w:rsidRPr="001E14A6">
        <w:rPr>
          <w:bCs/>
        </w:rPr>
        <w:t xml:space="preserve"> concerns. They </w:t>
      </w:r>
      <w:r w:rsidR="00AE12D2" w:rsidRPr="001E14A6">
        <w:rPr>
          <w:rFonts w:asciiTheme="minorHAnsi" w:hAnsiTheme="minorHAnsi" w:cstheme="minorHAnsi"/>
        </w:rPr>
        <w:t>r</w:t>
      </w:r>
      <w:r w:rsidRPr="001E14A6">
        <w:rPr>
          <w:rFonts w:asciiTheme="minorHAnsi" w:hAnsiTheme="minorHAnsi" w:cstheme="minorHAnsi"/>
        </w:rPr>
        <w:t>ecommend</w:t>
      </w:r>
      <w:r w:rsidR="001E14A6">
        <w:rPr>
          <w:rFonts w:asciiTheme="minorHAnsi" w:hAnsiTheme="minorHAnsi" w:cstheme="minorHAnsi"/>
        </w:rPr>
        <w:t xml:space="preserve"> that</w:t>
      </w:r>
      <w:r w:rsidRPr="00510D89">
        <w:rPr>
          <w:rFonts w:asciiTheme="minorHAnsi" w:hAnsiTheme="minorHAnsi" w:cstheme="minorHAnsi"/>
        </w:rPr>
        <w:t xml:space="preserve"> the </w:t>
      </w:r>
      <w:r w:rsidR="004203BC" w:rsidRPr="00510D89">
        <w:rPr>
          <w:rFonts w:asciiTheme="minorHAnsi" w:hAnsiTheme="minorHAnsi" w:cstheme="minorHAnsi"/>
        </w:rPr>
        <w:t xml:space="preserve">augmentation </w:t>
      </w:r>
      <w:r w:rsidRPr="00510D89">
        <w:rPr>
          <w:rFonts w:asciiTheme="minorHAnsi" w:hAnsiTheme="minorHAnsi" w:cstheme="minorHAnsi"/>
        </w:rPr>
        <w:t>project undergo a</w:t>
      </w:r>
      <w:r w:rsidR="004203BC" w:rsidRPr="00510D89">
        <w:rPr>
          <w:rFonts w:asciiTheme="minorHAnsi" w:hAnsiTheme="minorHAnsi" w:cstheme="minorHAnsi"/>
        </w:rPr>
        <w:t xml:space="preserve"> feasibility study</w:t>
      </w:r>
      <w:r w:rsidR="00AE12D2">
        <w:rPr>
          <w:rFonts w:asciiTheme="minorHAnsi" w:hAnsiTheme="minorHAnsi" w:cstheme="minorHAnsi"/>
        </w:rPr>
        <w:t xml:space="preserve"> </w:t>
      </w:r>
      <w:r w:rsidR="001E14A6">
        <w:rPr>
          <w:rFonts w:asciiTheme="minorHAnsi" w:hAnsiTheme="minorHAnsi" w:cstheme="minorHAnsi"/>
        </w:rPr>
        <w:t xml:space="preserve">that </w:t>
      </w:r>
      <w:r w:rsidR="001E14A6">
        <w:rPr>
          <w:rFonts w:asciiTheme="minorHAnsi" w:hAnsiTheme="minorHAnsi" w:cstheme="minorHAnsi"/>
        </w:rPr>
        <w:lastRenderedPageBreak/>
        <w:t>includes a technical study of the</w:t>
      </w:r>
      <w:r w:rsidR="004841E1" w:rsidRPr="00510D89">
        <w:rPr>
          <w:rFonts w:asciiTheme="minorHAnsi" w:hAnsiTheme="minorHAnsi" w:cstheme="minorHAnsi"/>
        </w:rPr>
        <w:t xml:space="preserve"> </w:t>
      </w:r>
      <w:r w:rsidR="00BE0CFD" w:rsidRPr="00510D89">
        <w:rPr>
          <w:rFonts w:asciiTheme="minorHAnsi" w:hAnsiTheme="minorHAnsi" w:cstheme="minorHAnsi"/>
        </w:rPr>
        <w:t>i</w:t>
      </w:r>
      <w:r w:rsidR="00395627" w:rsidRPr="00510D89">
        <w:rPr>
          <w:rFonts w:asciiTheme="minorHAnsi" w:hAnsiTheme="minorHAnsi" w:cstheme="minorHAnsi"/>
        </w:rPr>
        <w:t xml:space="preserve">mpacts </w:t>
      </w:r>
      <w:r w:rsidR="004841E1" w:rsidRPr="00510D89">
        <w:rPr>
          <w:rFonts w:asciiTheme="minorHAnsi" w:hAnsiTheme="minorHAnsi" w:cstheme="minorHAnsi"/>
        </w:rPr>
        <w:t xml:space="preserve">of </w:t>
      </w:r>
      <w:r w:rsidR="001B4FDB" w:rsidRPr="00510D89">
        <w:rPr>
          <w:rFonts w:asciiTheme="minorHAnsi" w:hAnsiTheme="minorHAnsi" w:cstheme="minorHAnsi"/>
        </w:rPr>
        <w:t>project outside target stream</w:t>
      </w:r>
      <w:r w:rsidR="00D525C3" w:rsidRPr="00510D89">
        <w:rPr>
          <w:rFonts w:asciiTheme="minorHAnsi" w:hAnsiTheme="minorHAnsi" w:cstheme="minorHAnsi"/>
        </w:rPr>
        <w:t xml:space="preserve">. </w:t>
      </w:r>
      <w:r w:rsidR="00AE12D2">
        <w:rPr>
          <w:rFonts w:asciiTheme="minorHAnsi" w:hAnsiTheme="minorHAnsi" w:cstheme="minorHAnsi"/>
        </w:rPr>
        <w:t xml:space="preserve">We </w:t>
      </w:r>
      <w:r w:rsidR="001E14A6">
        <w:rPr>
          <w:rFonts w:asciiTheme="minorHAnsi" w:hAnsiTheme="minorHAnsi" w:cstheme="minorHAnsi"/>
        </w:rPr>
        <w:t xml:space="preserve">also </w:t>
      </w:r>
      <w:r w:rsidR="00AE12D2">
        <w:rPr>
          <w:rFonts w:asciiTheme="minorHAnsi" w:hAnsiTheme="minorHAnsi" w:cstheme="minorHAnsi"/>
        </w:rPr>
        <w:t>n</w:t>
      </w:r>
      <w:r w:rsidR="00D525C3" w:rsidRPr="00510D89">
        <w:rPr>
          <w:rFonts w:asciiTheme="minorHAnsi" w:hAnsiTheme="minorHAnsi" w:cstheme="minorHAnsi"/>
        </w:rPr>
        <w:t xml:space="preserve">eed to </w:t>
      </w:r>
      <w:r w:rsidR="001E14A6">
        <w:rPr>
          <w:rFonts w:asciiTheme="minorHAnsi" w:hAnsiTheme="minorHAnsi" w:cstheme="minorHAnsi"/>
        </w:rPr>
        <w:t>evaluate</w:t>
      </w:r>
      <w:r w:rsidR="001E14A6" w:rsidRPr="00510D89">
        <w:rPr>
          <w:rFonts w:asciiTheme="minorHAnsi" w:hAnsiTheme="minorHAnsi" w:cstheme="minorHAnsi"/>
        </w:rPr>
        <w:t xml:space="preserve"> </w:t>
      </w:r>
      <w:r w:rsidR="004841E1" w:rsidRPr="00510D89">
        <w:rPr>
          <w:rFonts w:asciiTheme="minorHAnsi" w:hAnsiTheme="minorHAnsi" w:cstheme="minorHAnsi"/>
        </w:rPr>
        <w:t xml:space="preserve">how Water System Plans </w:t>
      </w:r>
      <w:r w:rsidR="001E14A6">
        <w:rPr>
          <w:rFonts w:asciiTheme="minorHAnsi" w:hAnsiTheme="minorHAnsi" w:cstheme="minorHAnsi"/>
        </w:rPr>
        <w:t xml:space="preserve">would </w:t>
      </w:r>
      <w:r w:rsidR="004841E1" w:rsidRPr="00510D89">
        <w:rPr>
          <w:rFonts w:asciiTheme="minorHAnsi" w:hAnsiTheme="minorHAnsi" w:cstheme="minorHAnsi"/>
        </w:rPr>
        <w:t>account for future water use</w:t>
      </w:r>
      <w:r w:rsidR="001E14A6">
        <w:rPr>
          <w:rFonts w:asciiTheme="minorHAnsi" w:hAnsiTheme="minorHAnsi" w:cstheme="minorHAnsi"/>
        </w:rPr>
        <w:t xml:space="preserve"> for stream augmentation</w:t>
      </w:r>
      <w:r w:rsidR="004841E1" w:rsidRPr="00510D89">
        <w:rPr>
          <w:rFonts w:asciiTheme="minorHAnsi" w:hAnsiTheme="minorHAnsi" w:cstheme="minorHAnsi"/>
        </w:rPr>
        <w:t>.</w:t>
      </w:r>
      <w:r w:rsidR="00DE7202" w:rsidRPr="00510D89">
        <w:t xml:space="preserve"> </w:t>
      </w:r>
    </w:p>
    <w:p w14:paraId="546B5550" w14:textId="6B5C6863" w:rsidR="0087601C" w:rsidRPr="0087601C" w:rsidRDefault="00D525C3" w:rsidP="0087601C">
      <w:pPr>
        <w:pStyle w:val="ListParagraph"/>
        <w:numPr>
          <w:ilvl w:val="1"/>
          <w:numId w:val="22"/>
        </w:numPr>
        <w:rPr>
          <w:rFonts w:asciiTheme="minorHAnsi" w:hAnsiTheme="minorHAnsi" w:cstheme="minorHAnsi"/>
        </w:rPr>
      </w:pPr>
      <w:r w:rsidRPr="00510D89">
        <w:rPr>
          <w:b/>
          <w:bCs/>
        </w:rPr>
        <w:t>Kitsap County</w:t>
      </w:r>
      <w:r w:rsidRPr="00510D89">
        <w:t xml:space="preserve"> is concerned that </w:t>
      </w:r>
      <w:r w:rsidR="009665B5" w:rsidRPr="00510D89">
        <w:t>this project would draw water</w:t>
      </w:r>
      <w:r w:rsidR="009665B5" w:rsidRPr="009665B5">
        <w:t xml:space="preserve"> from </w:t>
      </w:r>
      <w:r w:rsidR="009665B5">
        <w:t xml:space="preserve">deeper </w:t>
      </w:r>
      <w:r w:rsidR="009665B5" w:rsidRPr="009665B5">
        <w:t>aquifer</w:t>
      </w:r>
      <w:r w:rsidR="009665B5">
        <w:t>s. The projects in WRE Plan infiltrate water or buy water rights. P</w:t>
      </w:r>
      <w:r w:rsidR="007B7CF3" w:rsidRPr="0087601C">
        <w:rPr>
          <w:rFonts w:asciiTheme="minorHAnsi" w:hAnsiTheme="minorHAnsi" w:cstheme="minorHAnsi"/>
        </w:rPr>
        <w:t>roposing to take existing water rights and spill into stream</w:t>
      </w:r>
      <w:r w:rsidR="008D1EA2" w:rsidRPr="0087601C">
        <w:rPr>
          <w:rFonts w:asciiTheme="minorHAnsi" w:hAnsiTheme="minorHAnsi" w:cstheme="minorHAnsi"/>
        </w:rPr>
        <w:t xml:space="preserve"> is</w:t>
      </w:r>
      <w:r w:rsidR="007B7CF3" w:rsidRPr="0087601C">
        <w:rPr>
          <w:rFonts w:asciiTheme="minorHAnsi" w:hAnsiTheme="minorHAnsi" w:cstheme="minorHAnsi"/>
        </w:rPr>
        <w:t xml:space="preserve"> contradictory</w:t>
      </w:r>
      <w:r w:rsidR="008D1EA2" w:rsidRPr="0087601C">
        <w:rPr>
          <w:rFonts w:asciiTheme="minorHAnsi" w:hAnsiTheme="minorHAnsi" w:cstheme="minorHAnsi"/>
        </w:rPr>
        <w:t>.</w:t>
      </w:r>
      <w:r w:rsidR="007B7CF3" w:rsidRPr="0087601C">
        <w:rPr>
          <w:rFonts w:asciiTheme="minorHAnsi" w:hAnsiTheme="minorHAnsi" w:cstheme="minorHAnsi"/>
        </w:rPr>
        <w:t xml:space="preserve"> </w:t>
      </w:r>
      <w:r w:rsidR="008D1EA2" w:rsidRPr="0087601C">
        <w:rPr>
          <w:rFonts w:asciiTheme="minorHAnsi" w:hAnsiTheme="minorHAnsi" w:cstheme="minorHAnsi"/>
        </w:rPr>
        <w:t>E</w:t>
      </w:r>
      <w:r w:rsidR="00CB0AA8" w:rsidRPr="0087601C">
        <w:rPr>
          <w:rFonts w:asciiTheme="minorHAnsi" w:hAnsiTheme="minorHAnsi" w:cstheme="minorHAnsi"/>
        </w:rPr>
        <w:t xml:space="preserve">ntire </w:t>
      </w:r>
      <w:proofErr w:type="spellStart"/>
      <w:r w:rsidR="00CB0AA8" w:rsidRPr="0087601C">
        <w:rPr>
          <w:rFonts w:asciiTheme="minorHAnsi" w:hAnsiTheme="minorHAnsi" w:cstheme="minorHAnsi"/>
        </w:rPr>
        <w:t>stormwater</w:t>
      </w:r>
      <w:proofErr w:type="spellEnd"/>
      <w:r w:rsidR="00CB0AA8" w:rsidRPr="0087601C">
        <w:rPr>
          <w:rFonts w:asciiTheme="minorHAnsi" w:hAnsiTheme="minorHAnsi" w:cstheme="minorHAnsi"/>
        </w:rPr>
        <w:t xml:space="preserve"> program </w:t>
      </w:r>
      <w:r w:rsidR="008D1EA2" w:rsidRPr="0087601C">
        <w:rPr>
          <w:rFonts w:asciiTheme="minorHAnsi" w:hAnsiTheme="minorHAnsi" w:cstheme="minorHAnsi"/>
        </w:rPr>
        <w:t>(</w:t>
      </w:r>
      <w:r w:rsidR="00CB0AA8" w:rsidRPr="0087601C">
        <w:rPr>
          <w:rFonts w:asciiTheme="minorHAnsi" w:hAnsiTheme="minorHAnsi" w:cstheme="minorHAnsi"/>
        </w:rPr>
        <w:t>NPDES and E</w:t>
      </w:r>
      <w:r w:rsidR="008D1EA2" w:rsidRPr="0087601C">
        <w:rPr>
          <w:rFonts w:asciiTheme="minorHAnsi" w:hAnsiTheme="minorHAnsi" w:cstheme="minorHAnsi"/>
        </w:rPr>
        <w:t xml:space="preserve">cology’s </w:t>
      </w:r>
      <w:proofErr w:type="spellStart"/>
      <w:r w:rsidR="008D1EA2" w:rsidRPr="0087601C">
        <w:rPr>
          <w:rFonts w:asciiTheme="minorHAnsi" w:hAnsiTheme="minorHAnsi" w:cstheme="minorHAnsi"/>
        </w:rPr>
        <w:t>S</w:t>
      </w:r>
      <w:r w:rsidR="00CB0AA8" w:rsidRPr="0087601C">
        <w:rPr>
          <w:rFonts w:asciiTheme="minorHAnsi" w:hAnsiTheme="minorHAnsi" w:cstheme="minorHAnsi"/>
        </w:rPr>
        <w:t>tormwater</w:t>
      </w:r>
      <w:proofErr w:type="spellEnd"/>
      <w:r w:rsidR="00CB0AA8" w:rsidRPr="0087601C">
        <w:rPr>
          <w:rFonts w:asciiTheme="minorHAnsi" w:hAnsiTheme="minorHAnsi" w:cstheme="minorHAnsi"/>
        </w:rPr>
        <w:t xml:space="preserve"> </w:t>
      </w:r>
      <w:r w:rsidR="008D1EA2" w:rsidRPr="0087601C">
        <w:rPr>
          <w:rFonts w:asciiTheme="minorHAnsi" w:hAnsiTheme="minorHAnsi" w:cstheme="minorHAnsi"/>
        </w:rPr>
        <w:t>M</w:t>
      </w:r>
      <w:r w:rsidR="00CB0AA8" w:rsidRPr="0087601C">
        <w:rPr>
          <w:rFonts w:asciiTheme="minorHAnsi" w:hAnsiTheme="minorHAnsi" w:cstheme="minorHAnsi"/>
        </w:rPr>
        <w:t>anual</w:t>
      </w:r>
      <w:r w:rsidR="008D1EA2" w:rsidRPr="0087601C">
        <w:rPr>
          <w:rFonts w:asciiTheme="minorHAnsi" w:hAnsiTheme="minorHAnsi" w:cstheme="minorHAnsi"/>
        </w:rPr>
        <w:t xml:space="preserve">) are intended to </w:t>
      </w:r>
      <w:r w:rsidR="00CB0AA8" w:rsidRPr="0087601C">
        <w:rPr>
          <w:rFonts w:asciiTheme="minorHAnsi" w:hAnsiTheme="minorHAnsi" w:cstheme="minorHAnsi"/>
        </w:rPr>
        <w:t xml:space="preserve">put water back into </w:t>
      </w:r>
      <w:r w:rsidR="008D1EA2" w:rsidRPr="0087601C">
        <w:rPr>
          <w:rFonts w:asciiTheme="minorHAnsi" w:hAnsiTheme="minorHAnsi" w:cstheme="minorHAnsi"/>
        </w:rPr>
        <w:t xml:space="preserve">the </w:t>
      </w:r>
      <w:r w:rsidR="00CB0AA8" w:rsidRPr="0087601C">
        <w:rPr>
          <w:rFonts w:asciiTheme="minorHAnsi" w:hAnsiTheme="minorHAnsi" w:cstheme="minorHAnsi"/>
        </w:rPr>
        <w:t>ground</w:t>
      </w:r>
      <w:r w:rsidR="008D1EA2" w:rsidRPr="0087601C">
        <w:rPr>
          <w:rFonts w:asciiTheme="minorHAnsi" w:hAnsiTheme="minorHAnsi" w:cstheme="minorHAnsi"/>
        </w:rPr>
        <w:t>.</w:t>
      </w:r>
      <w:r w:rsidR="00CB0AA8" w:rsidRPr="0087601C">
        <w:rPr>
          <w:rFonts w:asciiTheme="minorHAnsi" w:hAnsiTheme="minorHAnsi" w:cstheme="minorHAnsi"/>
        </w:rPr>
        <w:t xml:space="preserve"> </w:t>
      </w:r>
      <w:r w:rsidR="0087601C">
        <w:rPr>
          <w:rFonts w:asciiTheme="minorHAnsi" w:hAnsiTheme="minorHAnsi" w:cstheme="minorHAnsi"/>
        </w:rPr>
        <w:t>If project</w:t>
      </w:r>
      <w:r w:rsidR="0087601C" w:rsidRPr="0087601C">
        <w:rPr>
          <w:rFonts w:asciiTheme="minorHAnsi" w:hAnsiTheme="minorHAnsi" w:cstheme="minorHAnsi"/>
        </w:rPr>
        <w:t xml:space="preserve"> stays in </w:t>
      </w:r>
      <w:r w:rsidR="0087601C">
        <w:rPr>
          <w:rFonts w:asciiTheme="minorHAnsi" w:hAnsiTheme="minorHAnsi" w:cstheme="minorHAnsi"/>
        </w:rPr>
        <w:t>P</w:t>
      </w:r>
      <w:r w:rsidR="0087601C" w:rsidRPr="0087601C">
        <w:rPr>
          <w:rFonts w:asciiTheme="minorHAnsi" w:hAnsiTheme="minorHAnsi" w:cstheme="minorHAnsi"/>
        </w:rPr>
        <w:t xml:space="preserve">lan, </w:t>
      </w:r>
      <w:r w:rsidR="0087601C">
        <w:rPr>
          <w:rFonts w:asciiTheme="minorHAnsi" w:hAnsiTheme="minorHAnsi" w:cstheme="minorHAnsi"/>
        </w:rPr>
        <w:t>include</w:t>
      </w:r>
      <w:r w:rsidR="0087601C" w:rsidRPr="0087601C">
        <w:rPr>
          <w:rFonts w:asciiTheme="minorHAnsi" w:hAnsiTheme="minorHAnsi" w:cstheme="minorHAnsi"/>
        </w:rPr>
        <w:t xml:space="preserve"> </w:t>
      </w:r>
      <w:r w:rsidR="0087601C">
        <w:rPr>
          <w:rFonts w:asciiTheme="minorHAnsi" w:hAnsiTheme="minorHAnsi" w:cstheme="minorHAnsi"/>
        </w:rPr>
        <w:t>a</w:t>
      </w:r>
      <w:r w:rsidR="0087601C" w:rsidRPr="0087601C">
        <w:rPr>
          <w:rFonts w:asciiTheme="minorHAnsi" w:hAnsiTheme="minorHAnsi" w:cstheme="minorHAnsi"/>
        </w:rPr>
        <w:t xml:space="preserve"> statement </w:t>
      </w:r>
      <w:r w:rsidR="0087601C">
        <w:rPr>
          <w:rFonts w:asciiTheme="minorHAnsi" w:hAnsiTheme="minorHAnsi" w:cstheme="minorHAnsi"/>
        </w:rPr>
        <w:t xml:space="preserve">to justify how this is not inconsistent with </w:t>
      </w:r>
      <w:r w:rsidR="0087601C" w:rsidRPr="0087601C">
        <w:rPr>
          <w:rFonts w:asciiTheme="minorHAnsi" w:hAnsiTheme="minorHAnsi" w:cstheme="minorHAnsi"/>
        </w:rPr>
        <w:t>state and local gov</w:t>
      </w:r>
      <w:r w:rsidR="0087601C">
        <w:rPr>
          <w:rFonts w:asciiTheme="minorHAnsi" w:hAnsiTheme="minorHAnsi" w:cstheme="minorHAnsi"/>
        </w:rPr>
        <w:t>ernment</w:t>
      </w:r>
      <w:r w:rsidR="0087601C" w:rsidRPr="0087601C">
        <w:rPr>
          <w:rFonts w:asciiTheme="minorHAnsi" w:hAnsiTheme="minorHAnsi" w:cstheme="minorHAnsi"/>
        </w:rPr>
        <w:t xml:space="preserve"> efforts to infiltrate water LID and </w:t>
      </w:r>
      <w:proofErr w:type="spellStart"/>
      <w:r w:rsidR="0087601C" w:rsidRPr="0087601C">
        <w:rPr>
          <w:rFonts w:asciiTheme="minorHAnsi" w:hAnsiTheme="minorHAnsi" w:cstheme="minorHAnsi"/>
        </w:rPr>
        <w:t>stormwater</w:t>
      </w:r>
      <w:proofErr w:type="spellEnd"/>
      <w:r w:rsidR="0087601C" w:rsidRPr="0087601C">
        <w:rPr>
          <w:rFonts w:asciiTheme="minorHAnsi" w:hAnsiTheme="minorHAnsi" w:cstheme="minorHAnsi"/>
        </w:rPr>
        <w:t xml:space="preserve"> management</w:t>
      </w:r>
      <w:r w:rsidR="0087601C">
        <w:rPr>
          <w:rFonts w:asciiTheme="minorHAnsi" w:hAnsiTheme="minorHAnsi" w:cstheme="minorHAnsi"/>
        </w:rPr>
        <w:t>.</w:t>
      </w:r>
    </w:p>
    <w:p w14:paraId="1A0F0D62" w14:textId="77777777" w:rsidR="009E21D0" w:rsidRDefault="009665B5" w:rsidP="009E21D0">
      <w:pPr>
        <w:pStyle w:val="CommentText"/>
        <w:numPr>
          <w:ilvl w:val="2"/>
          <w:numId w:val="11"/>
        </w:numPr>
        <w:rPr>
          <w:rFonts w:asciiTheme="minorHAnsi" w:hAnsiTheme="minorHAnsi" w:cstheme="minorHAnsi"/>
          <w:sz w:val="22"/>
          <w:szCs w:val="22"/>
        </w:rPr>
      </w:pPr>
      <w:r w:rsidRPr="008D1EA2">
        <w:rPr>
          <w:rFonts w:asciiTheme="minorHAnsi" w:hAnsiTheme="minorHAnsi" w:cstheme="minorHAnsi"/>
          <w:b/>
          <w:bCs/>
          <w:sz w:val="22"/>
          <w:szCs w:val="22"/>
        </w:rPr>
        <w:t xml:space="preserve">WDFW </w:t>
      </w:r>
      <w:r>
        <w:rPr>
          <w:rFonts w:asciiTheme="minorHAnsi" w:hAnsiTheme="minorHAnsi" w:cstheme="minorHAnsi"/>
          <w:sz w:val="22"/>
          <w:szCs w:val="22"/>
        </w:rPr>
        <w:t xml:space="preserve">agrees with Kitsap County. </w:t>
      </w:r>
    </w:p>
    <w:p w14:paraId="46DFAE05" w14:textId="0673FDE5" w:rsidR="009E21D0" w:rsidRPr="009E21D0" w:rsidRDefault="008D1EA2" w:rsidP="009E21D0">
      <w:pPr>
        <w:pStyle w:val="ListParagraph"/>
        <w:numPr>
          <w:ilvl w:val="2"/>
          <w:numId w:val="11"/>
        </w:numPr>
        <w:rPr>
          <w:rFonts w:asciiTheme="minorHAnsi" w:hAnsiTheme="minorHAnsi" w:cstheme="minorHAnsi"/>
        </w:rPr>
      </w:pPr>
      <w:r w:rsidRPr="009E21D0">
        <w:rPr>
          <w:rFonts w:asciiTheme="minorHAnsi" w:hAnsiTheme="minorHAnsi" w:cstheme="minorHAnsi"/>
          <w:b/>
          <w:bCs/>
        </w:rPr>
        <w:t xml:space="preserve">Suquamish Tribe </w:t>
      </w:r>
      <w:r w:rsidRPr="009E21D0">
        <w:rPr>
          <w:rFonts w:asciiTheme="minorHAnsi" w:hAnsiTheme="minorHAnsi" w:cstheme="minorHAnsi"/>
        </w:rPr>
        <w:t xml:space="preserve">would like to keep this project on the table as an option. While not ideal, this type of project is already occurring as a mitigation option. </w:t>
      </w:r>
      <w:r w:rsidR="000D2871" w:rsidRPr="009E21D0">
        <w:rPr>
          <w:rFonts w:asciiTheme="minorHAnsi" w:hAnsiTheme="minorHAnsi" w:cstheme="minorHAnsi"/>
        </w:rPr>
        <w:t>Keep in the project list as an option if urgently need water in streams</w:t>
      </w:r>
      <w:r w:rsidR="009E21D0">
        <w:rPr>
          <w:rFonts w:asciiTheme="minorHAnsi" w:hAnsiTheme="minorHAnsi" w:cstheme="minorHAnsi"/>
        </w:rPr>
        <w:t>. M</w:t>
      </w:r>
      <w:r w:rsidR="009E21D0" w:rsidRPr="009E21D0">
        <w:rPr>
          <w:rFonts w:asciiTheme="minorHAnsi" w:hAnsiTheme="minorHAnsi" w:cstheme="minorHAnsi"/>
        </w:rPr>
        <w:t>itigation for</w:t>
      </w:r>
      <w:r w:rsidR="009E21D0">
        <w:rPr>
          <w:rFonts w:asciiTheme="minorHAnsi" w:hAnsiTheme="minorHAnsi" w:cstheme="minorHAnsi"/>
        </w:rPr>
        <w:t xml:space="preserve"> W</w:t>
      </w:r>
      <w:r w:rsidR="009E21D0" w:rsidRPr="009E21D0">
        <w:rPr>
          <w:rFonts w:asciiTheme="minorHAnsi" w:hAnsiTheme="minorHAnsi" w:cstheme="minorHAnsi"/>
        </w:rPr>
        <w:t>ell 7 in Poulsbo is augmentation</w:t>
      </w:r>
      <w:r w:rsidR="00D745DD">
        <w:rPr>
          <w:rFonts w:asciiTheme="minorHAnsi" w:hAnsiTheme="minorHAnsi" w:cstheme="minorHAnsi"/>
        </w:rPr>
        <w:t xml:space="preserve">; </w:t>
      </w:r>
      <w:r w:rsidR="009E21D0" w:rsidRPr="009E21D0">
        <w:rPr>
          <w:rFonts w:asciiTheme="minorHAnsi" w:hAnsiTheme="minorHAnsi" w:cstheme="minorHAnsi"/>
        </w:rPr>
        <w:t xml:space="preserve">also occurring on </w:t>
      </w:r>
      <w:proofErr w:type="spellStart"/>
      <w:r w:rsidR="009E21D0" w:rsidRPr="009E21D0">
        <w:rPr>
          <w:rFonts w:asciiTheme="minorHAnsi" w:hAnsiTheme="minorHAnsi" w:cstheme="minorHAnsi"/>
        </w:rPr>
        <w:t>Gorst</w:t>
      </w:r>
      <w:proofErr w:type="spellEnd"/>
      <w:r w:rsidR="009E21D0" w:rsidRPr="009E21D0">
        <w:rPr>
          <w:rFonts w:asciiTheme="minorHAnsi" w:hAnsiTheme="minorHAnsi" w:cstheme="minorHAnsi"/>
        </w:rPr>
        <w:t xml:space="preserve"> Creek and possibly </w:t>
      </w:r>
      <w:proofErr w:type="spellStart"/>
      <w:r w:rsidR="009E21D0" w:rsidRPr="009E21D0">
        <w:rPr>
          <w:rFonts w:asciiTheme="minorHAnsi" w:hAnsiTheme="minorHAnsi" w:cstheme="minorHAnsi"/>
        </w:rPr>
        <w:t>Grovers</w:t>
      </w:r>
      <w:proofErr w:type="spellEnd"/>
      <w:r w:rsidR="009E21D0" w:rsidRPr="009E21D0">
        <w:rPr>
          <w:rFonts w:asciiTheme="minorHAnsi" w:hAnsiTheme="minorHAnsi" w:cstheme="minorHAnsi"/>
        </w:rPr>
        <w:t>.</w:t>
      </w:r>
    </w:p>
    <w:p w14:paraId="6CF4EDB6" w14:textId="2CC49056" w:rsidR="00E752B4" w:rsidRPr="00E752B4" w:rsidRDefault="00E752B4" w:rsidP="00E752B4">
      <w:pPr>
        <w:pStyle w:val="CommentText"/>
        <w:numPr>
          <w:ilvl w:val="2"/>
          <w:numId w:val="11"/>
        </w:numPr>
        <w:rPr>
          <w:rFonts w:asciiTheme="minorHAnsi" w:hAnsiTheme="minorHAnsi" w:cstheme="minorHAnsi"/>
          <w:sz w:val="22"/>
          <w:szCs w:val="22"/>
        </w:rPr>
      </w:pPr>
      <w:r>
        <w:rPr>
          <w:rFonts w:asciiTheme="minorHAnsi" w:hAnsiTheme="minorHAnsi" w:cstheme="minorHAnsi"/>
          <w:b/>
          <w:bCs/>
          <w:sz w:val="22"/>
          <w:szCs w:val="22"/>
        </w:rPr>
        <w:t xml:space="preserve">Port Gamble S’Klallam Tribe </w:t>
      </w:r>
      <w:r w:rsidRPr="00E752B4">
        <w:rPr>
          <w:rFonts w:asciiTheme="minorHAnsi" w:hAnsiTheme="minorHAnsi" w:cstheme="minorHAnsi"/>
          <w:sz w:val="22"/>
          <w:szCs w:val="22"/>
        </w:rPr>
        <w:t>agrees with Suquamish Tribe.</w:t>
      </w:r>
    </w:p>
    <w:p w14:paraId="2895A023" w14:textId="6830444F" w:rsidR="00DE7202" w:rsidRDefault="0048709C" w:rsidP="0048709C">
      <w:pPr>
        <w:pStyle w:val="CommentText"/>
        <w:numPr>
          <w:ilvl w:val="1"/>
          <w:numId w:val="11"/>
        </w:numPr>
        <w:rPr>
          <w:rFonts w:asciiTheme="minorHAnsi" w:hAnsiTheme="minorHAnsi" w:cstheme="minorHAnsi"/>
          <w:sz w:val="22"/>
          <w:szCs w:val="22"/>
        </w:rPr>
      </w:pPr>
      <w:r w:rsidRPr="00DE7202">
        <w:rPr>
          <w:rFonts w:asciiTheme="minorHAnsi" w:hAnsiTheme="minorHAnsi" w:cstheme="minorHAnsi"/>
          <w:b/>
          <w:bCs/>
          <w:sz w:val="22"/>
          <w:szCs w:val="22"/>
        </w:rPr>
        <w:t>Skokomish Tribe</w:t>
      </w:r>
      <w:r>
        <w:rPr>
          <w:rFonts w:asciiTheme="minorHAnsi" w:hAnsiTheme="minorHAnsi" w:cstheme="minorHAnsi"/>
          <w:sz w:val="22"/>
          <w:szCs w:val="22"/>
        </w:rPr>
        <w:t xml:space="preserve"> sees both perspectives. N</w:t>
      </w:r>
      <w:r w:rsidRPr="00E752B4">
        <w:rPr>
          <w:rFonts w:asciiTheme="minorHAnsi" w:hAnsiTheme="minorHAnsi" w:cstheme="minorHAnsi"/>
          <w:sz w:val="22"/>
          <w:szCs w:val="22"/>
        </w:rPr>
        <w:t xml:space="preserve">ot opposed to </w:t>
      </w:r>
      <w:r>
        <w:rPr>
          <w:rFonts w:asciiTheme="minorHAnsi" w:hAnsiTheme="minorHAnsi" w:cstheme="minorHAnsi"/>
          <w:sz w:val="22"/>
          <w:szCs w:val="22"/>
        </w:rPr>
        <w:t xml:space="preserve">keeping </w:t>
      </w:r>
      <w:r w:rsidRPr="00E752B4">
        <w:rPr>
          <w:rFonts w:asciiTheme="minorHAnsi" w:hAnsiTheme="minorHAnsi" w:cstheme="minorHAnsi"/>
          <w:sz w:val="22"/>
          <w:szCs w:val="22"/>
        </w:rPr>
        <w:t xml:space="preserve">on </w:t>
      </w:r>
      <w:r w:rsidR="00DE7202">
        <w:rPr>
          <w:rFonts w:asciiTheme="minorHAnsi" w:hAnsiTheme="minorHAnsi" w:cstheme="minorHAnsi"/>
          <w:sz w:val="22"/>
          <w:szCs w:val="22"/>
        </w:rPr>
        <w:t xml:space="preserve">project </w:t>
      </w:r>
      <w:r w:rsidRPr="00E752B4">
        <w:rPr>
          <w:rFonts w:asciiTheme="minorHAnsi" w:hAnsiTheme="minorHAnsi" w:cstheme="minorHAnsi"/>
          <w:sz w:val="22"/>
          <w:szCs w:val="22"/>
        </w:rPr>
        <w:t>list</w:t>
      </w:r>
      <w:r w:rsidR="00DE7202">
        <w:rPr>
          <w:rFonts w:asciiTheme="minorHAnsi" w:hAnsiTheme="minorHAnsi" w:cstheme="minorHAnsi"/>
          <w:sz w:val="22"/>
          <w:szCs w:val="22"/>
        </w:rPr>
        <w:t xml:space="preserve"> with concerns stated.</w:t>
      </w:r>
    </w:p>
    <w:p w14:paraId="1EB979BF" w14:textId="5305587C" w:rsidR="001E14A6" w:rsidRDefault="001E14A6" w:rsidP="001E14A6">
      <w:pPr>
        <w:pStyle w:val="CommentText"/>
        <w:numPr>
          <w:ilvl w:val="1"/>
          <w:numId w:val="11"/>
        </w:numPr>
        <w:rPr>
          <w:rFonts w:asciiTheme="minorHAnsi" w:hAnsiTheme="minorHAnsi" w:cstheme="minorHAnsi"/>
          <w:sz w:val="22"/>
          <w:szCs w:val="22"/>
        </w:rPr>
      </w:pPr>
      <w:r>
        <w:rPr>
          <w:rFonts w:asciiTheme="minorHAnsi" w:hAnsiTheme="minorHAnsi" w:cstheme="minorHAnsi"/>
          <w:b/>
          <w:bCs/>
          <w:sz w:val="22"/>
          <w:szCs w:val="22"/>
        </w:rPr>
        <w:t>Squaxin Island Tribe</w:t>
      </w:r>
      <w:r>
        <w:rPr>
          <w:rFonts w:asciiTheme="minorHAnsi" w:hAnsiTheme="minorHAnsi" w:cstheme="minorHAnsi"/>
          <w:bCs/>
          <w:sz w:val="22"/>
          <w:szCs w:val="22"/>
        </w:rPr>
        <w:t xml:space="preserve"> noted that </w:t>
      </w:r>
      <w:r w:rsidRPr="001E14A6">
        <w:rPr>
          <w:rFonts w:asciiTheme="minorHAnsi" w:hAnsiTheme="minorHAnsi" w:cstheme="minorHAnsi"/>
          <w:bCs/>
          <w:sz w:val="22"/>
          <w:szCs w:val="22"/>
        </w:rPr>
        <w:t>this ties into the adaptive management approach</w:t>
      </w:r>
      <w:r>
        <w:rPr>
          <w:rFonts w:asciiTheme="minorHAnsi" w:hAnsiTheme="minorHAnsi" w:cstheme="minorHAnsi"/>
          <w:bCs/>
          <w:sz w:val="22"/>
          <w:szCs w:val="22"/>
        </w:rPr>
        <w:t>.</w:t>
      </w:r>
      <w:r w:rsidRPr="001E14A6">
        <w:rPr>
          <w:rFonts w:asciiTheme="minorHAnsi" w:hAnsiTheme="minorHAnsi" w:cstheme="minorHAnsi"/>
          <w:bCs/>
          <w:sz w:val="22"/>
          <w:szCs w:val="22"/>
        </w:rPr>
        <w:t xml:space="preserve"> </w:t>
      </w:r>
      <w:r>
        <w:rPr>
          <w:rFonts w:asciiTheme="minorHAnsi" w:hAnsiTheme="minorHAnsi" w:cstheme="minorHAnsi"/>
          <w:bCs/>
          <w:sz w:val="22"/>
          <w:szCs w:val="22"/>
        </w:rPr>
        <w:t>O</w:t>
      </w:r>
      <w:r w:rsidRPr="001E14A6">
        <w:rPr>
          <w:rFonts w:asciiTheme="minorHAnsi" w:hAnsiTheme="minorHAnsi" w:cstheme="minorHAnsi"/>
          <w:bCs/>
          <w:sz w:val="22"/>
          <w:szCs w:val="22"/>
        </w:rPr>
        <w:t xml:space="preserve">ver 20 years, how do we add projects in if they are needed, </w:t>
      </w:r>
      <w:r>
        <w:rPr>
          <w:rFonts w:asciiTheme="minorHAnsi" w:hAnsiTheme="minorHAnsi" w:cstheme="minorHAnsi"/>
          <w:bCs/>
          <w:sz w:val="22"/>
          <w:szCs w:val="22"/>
        </w:rPr>
        <w:t>such as</w:t>
      </w:r>
      <w:r w:rsidRPr="001E14A6">
        <w:rPr>
          <w:rFonts w:asciiTheme="minorHAnsi" w:hAnsiTheme="minorHAnsi" w:cstheme="minorHAnsi"/>
          <w:bCs/>
          <w:sz w:val="22"/>
          <w:szCs w:val="22"/>
        </w:rPr>
        <w:t xml:space="preserve"> if projects on the list come off for some unexpected red flag</w:t>
      </w:r>
      <w:r>
        <w:rPr>
          <w:rFonts w:asciiTheme="minorHAnsi" w:hAnsiTheme="minorHAnsi" w:cstheme="minorHAnsi"/>
          <w:bCs/>
          <w:sz w:val="22"/>
          <w:szCs w:val="22"/>
        </w:rPr>
        <w:t>?</w:t>
      </w:r>
    </w:p>
    <w:p w14:paraId="150B5167" w14:textId="59905C13" w:rsidR="00D745DD" w:rsidRDefault="006A3C04" w:rsidP="00D745DD">
      <w:pPr>
        <w:pStyle w:val="CommentText"/>
        <w:numPr>
          <w:ilvl w:val="1"/>
          <w:numId w:val="11"/>
        </w:numPr>
        <w:rPr>
          <w:rFonts w:asciiTheme="minorHAnsi" w:hAnsiTheme="minorHAnsi" w:cstheme="minorHAnsi"/>
          <w:sz w:val="22"/>
          <w:szCs w:val="22"/>
        </w:rPr>
      </w:pPr>
      <w:r>
        <w:rPr>
          <w:rFonts w:asciiTheme="minorHAnsi" w:hAnsiTheme="minorHAnsi" w:cstheme="minorHAnsi"/>
          <w:b/>
          <w:bCs/>
          <w:sz w:val="22"/>
          <w:szCs w:val="22"/>
        </w:rPr>
        <w:t xml:space="preserve">Based on comments, </w:t>
      </w:r>
      <w:r w:rsidR="000D2871">
        <w:rPr>
          <w:rFonts w:asciiTheme="minorHAnsi" w:hAnsiTheme="minorHAnsi" w:cstheme="minorHAnsi"/>
          <w:b/>
          <w:bCs/>
          <w:sz w:val="22"/>
          <w:szCs w:val="22"/>
        </w:rPr>
        <w:t xml:space="preserve">Ecology </w:t>
      </w:r>
      <w:r>
        <w:rPr>
          <w:rFonts w:asciiTheme="minorHAnsi" w:hAnsiTheme="minorHAnsi" w:cstheme="minorHAnsi"/>
          <w:sz w:val="22"/>
          <w:szCs w:val="22"/>
        </w:rPr>
        <w:t xml:space="preserve">will remove </w:t>
      </w:r>
      <w:r w:rsidR="004555DD" w:rsidRPr="004555DD">
        <w:rPr>
          <w:rFonts w:asciiTheme="minorHAnsi" w:hAnsiTheme="minorHAnsi" w:cstheme="minorHAnsi"/>
          <w:sz w:val="22"/>
          <w:szCs w:val="22"/>
        </w:rPr>
        <w:t>this project from Chapter 5 (do not include as</w:t>
      </w:r>
      <w:r w:rsidR="0000108E" w:rsidRPr="000D2871">
        <w:rPr>
          <w:rFonts w:asciiTheme="minorHAnsi" w:hAnsiTheme="minorHAnsi" w:cstheme="minorHAnsi"/>
          <w:sz w:val="22"/>
          <w:szCs w:val="22"/>
        </w:rPr>
        <w:t xml:space="preserve"> contributing to offset benefit</w:t>
      </w:r>
      <w:r>
        <w:rPr>
          <w:rFonts w:asciiTheme="minorHAnsi" w:hAnsiTheme="minorHAnsi" w:cstheme="minorHAnsi"/>
          <w:sz w:val="22"/>
          <w:szCs w:val="22"/>
        </w:rPr>
        <w:t xml:space="preserve">). The project will remain </w:t>
      </w:r>
      <w:r w:rsidR="00347190">
        <w:rPr>
          <w:rFonts w:asciiTheme="minorHAnsi" w:hAnsiTheme="minorHAnsi" w:cstheme="minorHAnsi"/>
          <w:sz w:val="22"/>
          <w:szCs w:val="22"/>
        </w:rPr>
        <w:t xml:space="preserve">on the </w:t>
      </w:r>
      <w:r w:rsidR="004555DD">
        <w:rPr>
          <w:rFonts w:asciiTheme="minorHAnsi" w:hAnsiTheme="minorHAnsi" w:cstheme="minorHAnsi"/>
          <w:sz w:val="22"/>
          <w:szCs w:val="22"/>
        </w:rPr>
        <w:t>project inventory</w:t>
      </w:r>
      <w:r>
        <w:rPr>
          <w:rFonts w:asciiTheme="minorHAnsi" w:hAnsiTheme="minorHAnsi" w:cstheme="minorHAnsi"/>
          <w:sz w:val="22"/>
          <w:szCs w:val="22"/>
        </w:rPr>
        <w:t xml:space="preserve"> noting that there our outstanding concerns and requests for a feasibility study prior to implementation.</w:t>
      </w:r>
    </w:p>
    <w:p w14:paraId="6B268095" w14:textId="550B36B9" w:rsidR="004045AA" w:rsidRDefault="004045AA" w:rsidP="00B07F5D">
      <w:pPr>
        <w:pStyle w:val="Heading1"/>
        <w:keepLines w:val="0"/>
        <w:spacing w:after="120"/>
      </w:pPr>
      <w:r>
        <w:t>Policy Recommendations</w:t>
      </w:r>
    </w:p>
    <w:p w14:paraId="31966B8A" w14:textId="71735995" w:rsidR="00F96798" w:rsidRDefault="006A3C04" w:rsidP="00F96798">
      <w:r>
        <w:t xml:space="preserve">Susan provided an update to the committee on the proposals that were flagged for revision in the survey. The proposals are now revised in Chapter 6 for committee feedback. </w:t>
      </w:r>
      <w:r w:rsidR="00AE12D2">
        <w:t xml:space="preserve">Susan </w:t>
      </w:r>
      <w:r w:rsidR="00B07F5D">
        <w:t xml:space="preserve">provided an update from </w:t>
      </w:r>
      <w:r w:rsidR="006C73A1">
        <w:t>the Policy Proposal Open House (9/28)</w:t>
      </w:r>
      <w:r>
        <w:t>, which discussed proposals that entity flagged as potential for not approving the plan if included</w:t>
      </w:r>
      <w:r w:rsidR="006C73A1">
        <w:t>.</w:t>
      </w:r>
      <w:r w:rsidR="00F96798">
        <w:t xml:space="preserve"> Policy proposals will not be brought back to Committee meetings unless </w:t>
      </w:r>
      <w:r w:rsidR="002767DE">
        <w:t>proponent/opponent have come to agreement.</w:t>
      </w:r>
      <w:r w:rsidR="00F96798">
        <w:t xml:space="preserve"> </w:t>
      </w:r>
      <w:r>
        <w:t>Proponents should s</w:t>
      </w:r>
      <w:r w:rsidR="00B064F4">
        <w:t xml:space="preserve">ubmit revised versions of policy proposals to Stacy eight days before next Committee Meeting for inclusion in meeting packet. </w:t>
      </w:r>
    </w:p>
    <w:p w14:paraId="07D8A80D" w14:textId="77777777" w:rsidR="002767DE" w:rsidRDefault="002767DE" w:rsidP="00B07F5D"/>
    <w:p w14:paraId="5EC09C9D" w14:textId="28C531B5" w:rsidR="00B07F5D" w:rsidRDefault="00B07F5D" w:rsidP="00B07F5D">
      <w:r w:rsidRPr="00B07F5D">
        <w:rPr>
          <w:b/>
          <w:bCs/>
        </w:rPr>
        <w:t>Reference Materials</w:t>
      </w:r>
      <w:r>
        <w:t>:</w:t>
      </w:r>
    </w:p>
    <w:p w14:paraId="72FB2CEB" w14:textId="7576FFC6" w:rsidR="006C73A1" w:rsidRPr="006C73A1" w:rsidRDefault="0000697C" w:rsidP="006C73A1">
      <w:pPr>
        <w:pStyle w:val="ListParagraph"/>
        <w:numPr>
          <w:ilvl w:val="0"/>
          <w:numId w:val="23"/>
        </w:numPr>
      </w:pPr>
      <w:hyperlink r:id="rId24" w:history="1">
        <w:r w:rsidR="006C73A1" w:rsidRPr="006C73A1">
          <w:rPr>
            <w:rStyle w:val="Hyperlink"/>
          </w:rPr>
          <w:t>Policy Proposal Open House – Synopsis of Meeting Results</w:t>
        </w:r>
      </w:hyperlink>
    </w:p>
    <w:p w14:paraId="63CBFE78" w14:textId="3941113C" w:rsidR="004045AA" w:rsidRDefault="004045AA" w:rsidP="004045AA">
      <w:pPr>
        <w:pStyle w:val="Heading1"/>
        <w:keepNext w:val="0"/>
        <w:keepLines w:val="0"/>
        <w:spacing w:after="120"/>
      </w:pPr>
      <w:r>
        <w:t>Adaptive Management</w:t>
      </w:r>
    </w:p>
    <w:p w14:paraId="6A519926" w14:textId="25FA0C3B" w:rsidR="00541A41" w:rsidRDefault="00BC11B0" w:rsidP="002666BA">
      <w:r w:rsidRPr="00BC11B0">
        <w:t xml:space="preserve">The Committee discussed </w:t>
      </w:r>
      <w:r w:rsidRPr="009C527F">
        <w:rPr>
          <w:b/>
          <w:bCs/>
        </w:rPr>
        <w:t>updates to the Draft Adaptive Management Chapter of the WRE Plan</w:t>
      </w:r>
      <w:r w:rsidRPr="00BC11B0">
        <w:t xml:space="preserve"> as well as proposed revisions from the Squaxin Island Tribe.</w:t>
      </w:r>
      <w:r>
        <w:t xml:space="preserve"> </w:t>
      </w:r>
      <w:r w:rsidR="00746E3F">
        <w:t xml:space="preserve">Susan noted that further discussion is needed on a general monitoring recommendation (for things above and beyond Adaptive Management) to be included in Policy Chapter along with funding for things outside of Adaptive Management. Funding component of Adaptive Management Chapter will need to be developed </w:t>
      </w:r>
      <w:r w:rsidR="00375B0F">
        <w:t>as Committee determines what needs to be funded.</w:t>
      </w:r>
    </w:p>
    <w:p w14:paraId="04B40D34" w14:textId="4D75DDC4" w:rsidR="00FD385D" w:rsidRDefault="00FD385D" w:rsidP="002666BA"/>
    <w:p w14:paraId="74F963E6" w14:textId="6782FE41" w:rsidR="00FD385D" w:rsidRPr="00BC11B0" w:rsidRDefault="00FD385D" w:rsidP="00FD385D">
      <w:r w:rsidRPr="006A3C04">
        <w:rPr>
          <w:bCs/>
        </w:rPr>
        <w:t>Ecology does not have authority from legislature for Adaptive Management or future review of plan/projects</w:t>
      </w:r>
      <w:r w:rsidRPr="006A3C04">
        <w:t>. Once</w:t>
      </w:r>
      <w:r>
        <w:t xml:space="preserve"> the WRE planning process is completed, the Committee can choose how to manage project list. If new projects are added to the WRE Plan after approval, they will not get the benefit of </w:t>
      </w:r>
      <w:r w:rsidR="006A3C04">
        <w:lastRenderedPageBreak/>
        <w:t>“</w:t>
      </w:r>
      <w:r>
        <w:t>bonus points</w:t>
      </w:r>
      <w:r w:rsidR="006A3C04">
        <w:t>”</w:t>
      </w:r>
      <w:r>
        <w:t xml:space="preserve"> from Streamflow Restoration Grant Funding process</w:t>
      </w:r>
      <w:r w:rsidR="006A3C04">
        <w:t xml:space="preserve"> as they were not part of the adopted plan</w:t>
      </w:r>
      <w:r>
        <w:t xml:space="preserve">. WRIA 7 is considering a proposal in the WRE Plan to ask legislature for Adaptive Management funding and allow for Adaptive Management of refinement of project list into the future </w:t>
      </w:r>
      <w:r w:rsidR="00AE12D2">
        <w:t>(Stacy will share</w:t>
      </w:r>
      <w:r>
        <w:t>).</w:t>
      </w:r>
    </w:p>
    <w:p w14:paraId="14A63C48" w14:textId="77777777" w:rsidR="00541A41" w:rsidRDefault="00541A41" w:rsidP="002666BA"/>
    <w:p w14:paraId="43B3636D" w14:textId="590515C5" w:rsidR="009C527F" w:rsidRDefault="00BC11B0" w:rsidP="009C527F">
      <w:r>
        <w:t>Stacy shared responses to</w:t>
      </w:r>
      <w:r w:rsidR="006A3C04">
        <w:t xml:space="preserve"> committee </w:t>
      </w:r>
      <w:r>
        <w:t xml:space="preserve">questions </w:t>
      </w:r>
      <w:r w:rsidR="006A3C04">
        <w:t>on</w:t>
      </w:r>
      <w:r>
        <w:t xml:space="preserve"> the </w:t>
      </w:r>
      <w:r w:rsidRPr="009C527F">
        <w:rPr>
          <w:b/>
          <w:bCs/>
        </w:rPr>
        <w:t>Salmon Recovery Portal</w:t>
      </w:r>
      <w:r>
        <w:t xml:space="preserve"> (provided by Tristan Weiss, WDFW)</w:t>
      </w:r>
      <w:r w:rsidR="009C527F">
        <w:t>:</w:t>
      </w:r>
    </w:p>
    <w:p w14:paraId="4636C2EA" w14:textId="77777777" w:rsidR="009C527F" w:rsidRDefault="009C527F" w:rsidP="006A1C36">
      <w:pPr>
        <w:pStyle w:val="ListParagraph"/>
        <w:numPr>
          <w:ilvl w:val="0"/>
          <w:numId w:val="19"/>
        </w:numPr>
      </w:pPr>
      <w:r w:rsidRPr="009C527F">
        <w:rPr>
          <w:b/>
          <w:bCs/>
        </w:rPr>
        <w:t>Question</w:t>
      </w:r>
      <w:r>
        <w:t>: Will SRP include measuring project effectiveness (i.e. estimating offset)?</w:t>
      </w:r>
    </w:p>
    <w:p w14:paraId="56B12558" w14:textId="77777777" w:rsidR="009C527F" w:rsidRDefault="009C527F" w:rsidP="006A1C36">
      <w:pPr>
        <w:pStyle w:val="ListParagraph"/>
        <w:numPr>
          <w:ilvl w:val="1"/>
          <w:numId w:val="19"/>
        </w:numPr>
      </w:pPr>
      <w:r>
        <w:rPr>
          <w:b/>
          <w:bCs/>
        </w:rPr>
        <w:t>Response</w:t>
      </w:r>
      <w:r w:rsidRPr="009C527F">
        <w:t>:</w:t>
      </w:r>
      <w:r>
        <w:t xml:space="preserve"> The SRP is both a web-based data repository and tool that provides a framework from which to archive projects and actions recommended within the watershed plans and chronicle the development, funding, and implementation of new projects related to streamflow restoration. As such, the SRP is a tool and a database that can be used to record information about project effectiveness but will not conduct any project effectiveness monitoring of its own. Its primary utility is to provide a platform from which to conduct implementation monitoring which could include identifying sub-basins with project deficits, assessing streamflow restoration funding needs, cataloging quantified (or estimated) project benefits, and tracking permit exempt well development.</w:t>
      </w:r>
    </w:p>
    <w:p w14:paraId="50AFCE3F" w14:textId="77777777" w:rsidR="009C527F" w:rsidRDefault="009C527F" w:rsidP="006A1C36">
      <w:pPr>
        <w:pStyle w:val="ListParagraph"/>
        <w:numPr>
          <w:ilvl w:val="0"/>
          <w:numId w:val="19"/>
        </w:numPr>
      </w:pPr>
      <w:r>
        <w:rPr>
          <w:b/>
          <w:bCs/>
        </w:rPr>
        <w:t>Question</w:t>
      </w:r>
      <w:r w:rsidRPr="009C527F">
        <w:t>:</w:t>
      </w:r>
      <w:r>
        <w:t xml:space="preserve"> How will the data stewards be funded/maintained over the long-term?</w:t>
      </w:r>
    </w:p>
    <w:p w14:paraId="777A8E3F" w14:textId="77777777" w:rsidR="009C527F" w:rsidRDefault="009C527F" w:rsidP="006A1C36">
      <w:pPr>
        <w:pStyle w:val="ListParagraph"/>
        <w:numPr>
          <w:ilvl w:val="1"/>
          <w:numId w:val="19"/>
        </w:numPr>
      </w:pPr>
      <w:r>
        <w:rPr>
          <w:b/>
          <w:bCs/>
        </w:rPr>
        <w:t>Response</w:t>
      </w:r>
      <w:r w:rsidRPr="009C527F">
        <w:t>:</w:t>
      </w:r>
      <w:r>
        <w:t xml:space="preserve"> WDFW has already provided funding to conduct pilot projects (in WRIAs 11, 22, and 23) to update the SRP to accommodate streamflow restoration projects and to evaluate the costs necessary to expand tracking statewide. WDFW intends to provide some long-term recurring annual funding to support streamflow restoration project tracking. RCO staff estimate that recurring annual costs (associated with updating project information and uploading newly funded projects) are likely to be relatively small. However, the total costs will remain uncertain until the pilot projects are completed (~January 2021).</w:t>
      </w:r>
    </w:p>
    <w:p w14:paraId="1EBBB64E" w14:textId="77777777" w:rsidR="009C527F" w:rsidRDefault="009C527F" w:rsidP="006A1C36">
      <w:pPr>
        <w:pStyle w:val="ListParagraph"/>
        <w:numPr>
          <w:ilvl w:val="0"/>
          <w:numId w:val="19"/>
        </w:numPr>
      </w:pPr>
      <w:r>
        <w:rPr>
          <w:b/>
          <w:bCs/>
        </w:rPr>
        <w:t xml:space="preserve">Question: </w:t>
      </w:r>
      <w:r>
        <w:t>Who will manage this effort over the long-term? Is WDFW prepared to do that?</w:t>
      </w:r>
    </w:p>
    <w:p w14:paraId="316D2D82" w14:textId="77777777" w:rsidR="00FD385D" w:rsidRDefault="009C527F" w:rsidP="006A1C36">
      <w:pPr>
        <w:pStyle w:val="ListParagraph"/>
        <w:numPr>
          <w:ilvl w:val="1"/>
          <w:numId w:val="19"/>
        </w:numPr>
      </w:pPr>
      <w:r>
        <w:rPr>
          <w:b/>
          <w:bCs/>
        </w:rPr>
        <w:t>Response:</w:t>
      </w:r>
      <w:r>
        <w:t xml:space="preserve"> WDFW is prepared to work with RCO, UW data stewards, and Ecology to ensure continuity of annual data uploads and adequate quality assurance of project information on an annual basis.</w:t>
      </w:r>
    </w:p>
    <w:p w14:paraId="01737A67" w14:textId="77777777" w:rsidR="00FD385D" w:rsidRDefault="00FD385D" w:rsidP="006A1C36">
      <w:pPr>
        <w:pStyle w:val="ListParagraph"/>
        <w:numPr>
          <w:ilvl w:val="0"/>
          <w:numId w:val="19"/>
        </w:numPr>
      </w:pPr>
      <w:r>
        <w:rPr>
          <w:b/>
          <w:bCs/>
        </w:rPr>
        <w:t xml:space="preserve">Question: </w:t>
      </w:r>
      <w:r w:rsidR="009C527F">
        <w:t>How easy will it be to download information from the SRP to include in the WREC reports (many WRECs are going to recommend that Ecology or another entity develops regular reports on project status)?</w:t>
      </w:r>
    </w:p>
    <w:p w14:paraId="009FEB2B" w14:textId="76C5E597" w:rsidR="002666BA" w:rsidRPr="00FC317E" w:rsidRDefault="00FD385D" w:rsidP="002666BA">
      <w:pPr>
        <w:pStyle w:val="ListParagraph"/>
        <w:numPr>
          <w:ilvl w:val="1"/>
          <w:numId w:val="19"/>
        </w:numPr>
      </w:pPr>
      <w:r>
        <w:rPr>
          <w:b/>
          <w:bCs/>
        </w:rPr>
        <w:t>Response:</w:t>
      </w:r>
      <w:r>
        <w:t xml:space="preserve"> a</w:t>
      </w:r>
      <w:r w:rsidR="009C527F">
        <w:t xml:space="preserve"> primary function of the SRP is to generate reports of project status, watershed restoration implementation status, and grant funding across programs and regions. Filtering and downloading data is easy and producing reports should be relatively straightforward. It may be possible to develop additional</w:t>
      </w:r>
      <w:r w:rsidR="00FC317E">
        <w:t xml:space="preserve"> reporting features as needed.</w:t>
      </w:r>
    </w:p>
    <w:p w14:paraId="6AB70160" w14:textId="77777777" w:rsidR="00FC317E" w:rsidRDefault="00FC317E" w:rsidP="002666BA">
      <w:pPr>
        <w:rPr>
          <w:b/>
          <w:bCs/>
        </w:rPr>
      </w:pPr>
    </w:p>
    <w:p w14:paraId="103F0ED4" w14:textId="1525EB0D" w:rsidR="002666BA" w:rsidRDefault="002666BA" w:rsidP="002666BA">
      <w:r w:rsidRPr="002666BA">
        <w:rPr>
          <w:b/>
          <w:bCs/>
        </w:rPr>
        <w:t>Reference Materials</w:t>
      </w:r>
      <w:r>
        <w:t>:</w:t>
      </w:r>
    </w:p>
    <w:p w14:paraId="096BEF8B" w14:textId="09AD396A" w:rsidR="004432DB" w:rsidRDefault="0000697C" w:rsidP="006A1C36">
      <w:pPr>
        <w:pStyle w:val="ListParagraph"/>
        <w:numPr>
          <w:ilvl w:val="0"/>
          <w:numId w:val="13"/>
        </w:numPr>
      </w:pPr>
      <w:hyperlink r:id="rId25" w:history="1">
        <w:r w:rsidR="00CC7879" w:rsidRPr="00CC7879">
          <w:rPr>
            <w:rStyle w:val="Hyperlink"/>
          </w:rPr>
          <w:t>Updated Adaptive Management Chapter</w:t>
        </w:r>
      </w:hyperlink>
    </w:p>
    <w:p w14:paraId="16AB9026" w14:textId="33F6AFA6" w:rsidR="00541A41" w:rsidRDefault="00AE12D2" w:rsidP="006A1C36">
      <w:pPr>
        <w:pStyle w:val="ListParagraph"/>
        <w:numPr>
          <w:ilvl w:val="0"/>
          <w:numId w:val="13"/>
        </w:numPr>
      </w:pPr>
      <w:r>
        <w:t>WDFW responses to Salmon Recovery Portal Questions (see meeting packet).</w:t>
      </w:r>
    </w:p>
    <w:p w14:paraId="669C61BF" w14:textId="73B801DC" w:rsidR="00AD7B4A" w:rsidRDefault="00AD7B4A" w:rsidP="00AD7B4A"/>
    <w:p w14:paraId="4D74742D" w14:textId="79E1401A" w:rsidR="00AD7B4A" w:rsidRDefault="00AD7B4A" w:rsidP="00FD385D">
      <w:pPr>
        <w:spacing w:after="120"/>
      </w:pPr>
      <w:r>
        <w:rPr>
          <w:b/>
          <w:bCs/>
        </w:rPr>
        <w:t>Discussion</w:t>
      </w:r>
      <w:r>
        <w:t>:</w:t>
      </w:r>
    </w:p>
    <w:p w14:paraId="57602495" w14:textId="0C682B96" w:rsidR="00CC7879" w:rsidRDefault="00566609" w:rsidP="00560EAF">
      <w:pPr>
        <w:spacing w:after="120"/>
        <w:ind w:left="360" w:hanging="360"/>
      </w:pPr>
      <w:r>
        <w:t>Susan reviewed</w:t>
      </w:r>
      <w:r w:rsidR="00CC7879">
        <w:t xml:space="preserve"> proposed</w:t>
      </w:r>
      <w:r w:rsidR="00CC7879" w:rsidRPr="00304688">
        <w:rPr>
          <w:color w:val="000000" w:themeColor="text1"/>
        </w:rPr>
        <w:t xml:space="preserve"> </w:t>
      </w:r>
      <w:r>
        <w:rPr>
          <w:color w:val="000000" w:themeColor="text1"/>
        </w:rPr>
        <w:t>additions to the Section</w:t>
      </w:r>
      <w:r w:rsidRPr="00304688">
        <w:rPr>
          <w:color w:val="000000" w:themeColor="text1"/>
        </w:rPr>
        <w:t xml:space="preserve"> </w:t>
      </w:r>
      <w:r w:rsidR="00CC7879">
        <w:t>from Paul Pickett (Squaxin Island Tribe):</w:t>
      </w:r>
    </w:p>
    <w:p w14:paraId="735EC22D" w14:textId="606DC527" w:rsidR="001645AD" w:rsidRDefault="00347190" w:rsidP="00FC317E">
      <w:pPr>
        <w:pStyle w:val="ListParagraph"/>
        <w:numPr>
          <w:ilvl w:val="0"/>
          <w:numId w:val="29"/>
        </w:numPr>
      </w:pPr>
      <w:r>
        <w:t xml:space="preserve">Paul asked that in addition to tracking </w:t>
      </w:r>
      <w:r w:rsidR="00CB14D3">
        <w:t xml:space="preserve">and reporting new </w:t>
      </w:r>
      <w:r>
        <w:t>PE Wells, new connections to water systems should also be tracked</w:t>
      </w:r>
      <w:r w:rsidR="00CB14D3">
        <w:t xml:space="preserve"> and reported</w:t>
      </w:r>
      <w:r>
        <w:t xml:space="preserve">.  He also requested that the </w:t>
      </w:r>
      <w:r w:rsidR="00FC317E">
        <w:t xml:space="preserve">data be organized by </w:t>
      </w:r>
      <w:proofErr w:type="spellStart"/>
      <w:r w:rsidR="00FC317E">
        <w:t>subbasin</w:t>
      </w:r>
      <w:proofErr w:type="spellEnd"/>
      <w:r w:rsidR="00FC317E">
        <w:t>.</w:t>
      </w:r>
    </w:p>
    <w:p w14:paraId="304213D6" w14:textId="6E95D604" w:rsidR="00732A53" w:rsidRDefault="00A46F12" w:rsidP="006A1C36">
      <w:pPr>
        <w:pStyle w:val="ListParagraph"/>
        <w:numPr>
          <w:ilvl w:val="0"/>
          <w:numId w:val="16"/>
        </w:numPr>
      </w:pPr>
      <w:r w:rsidRPr="00732A53">
        <w:rPr>
          <w:b/>
          <w:bCs/>
        </w:rPr>
        <w:lastRenderedPageBreak/>
        <w:t>Ecology</w:t>
      </w:r>
      <w:r>
        <w:t xml:space="preserve"> noted that </w:t>
      </w:r>
      <w:r w:rsidR="00566609">
        <w:t xml:space="preserve">jurisdictions </w:t>
      </w:r>
      <w:r>
        <w:t xml:space="preserve">report new wells by </w:t>
      </w:r>
      <w:r w:rsidR="006724D6">
        <w:t>WRIA,</w:t>
      </w:r>
      <w:r>
        <w:t xml:space="preserve"> and the amount of fees collected but do not currently report by </w:t>
      </w:r>
      <w:proofErr w:type="spellStart"/>
      <w:r>
        <w:t>subbasin</w:t>
      </w:r>
      <w:proofErr w:type="spellEnd"/>
      <w:r>
        <w:t>. Some counties have had difficulty reporting by WRIA.</w:t>
      </w:r>
    </w:p>
    <w:p w14:paraId="34811482" w14:textId="054048E6" w:rsidR="00732A53" w:rsidRDefault="001645AD" w:rsidP="006A1C36">
      <w:pPr>
        <w:pStyle w:val="ListParagraph"/>
        <w:numPr>
          <w:ilvl w:val="0"/>
          <w:numId w:val="16"/>
        </w:numPr>
      </w:pPr>
      <w:r w:rsidRPr="00732A53">
        <w:rPr>
          <w:b/>
          <w:bCs/>
        </w:rPr>
        <w:t>Pierce County</w:t>
      </w:r>
      <w:r w:rsidR="00282B39">
        <w:t xml:space="preserve"> current</w:t>
      </w:r>
      <w:r w:rsidR="006D5E0A">
        <w:t>ly</w:t>
      </w:r>
      <w:r w:rsidR="00282B39">
        <w:t xml:space="preserve"> provides whatever</w:t>
      </w:r>
      <w:r w:rsidR="006D5E0A">
        <w:t xml:space="preserve"> information</w:t>
      </w:r>
      <w:r w:rsidR="00282B39">
        <w:t xml:space="preserve"> is required along with fees collected to Ecology. Data is available on number of permits and associated parcel numbers. </w:t>
      </w:r>
      <w:r w:rsidR="00566609">
        <w:t>Using GIS, we</w:t>
      </w:r>
      <w:r w:rsidR="00282B39">
        <w:t xml:space="preserve"> could easily figure out which </w:t>
      </w:r>
      <w:proofErr w:type="spellStart"/>
      <w:r w:rsidR="00282B39">
        <w:t>subbasin</w:t>
      </w:r>
      <w:proofErr w:type="spellEnd"/>
      <w:r w:rsidR="00282B39">
        <w:t xml:space="preserve"> these wells fall within</w:t>
      </w:r>
      <w:r w:rsidR="00566609">
        <w:t xml:space="preserve"> but that is not currently required</w:t>
      </w:r>
      <w:r w:rsidR="00282B39">
        <w:t xml:space="preserve">. </w:t>
      </w:r>
      <w:r w:rsidR="00A46F12">
        <w:t>H</w:t>
      </w:r>
      <w:r>
        <w:t>ow does collecting data on non-PE</w:t>
      </w:r>
      <w:r w:rsidR="00A46F12">
        <w:t xml:space="preserve"> wells</w:t>
      </w:r>
      <w:r>
        <w:t xml:space="preserve"> add value to adaptive management that is focused on mitigation of PEW?</w:t>
      </w:r>
    </w:p>
    <w:p w14:paraId="6AD19E81" w14:textId="77777777" w:rsidR="00732A53" w:rsidRDefault="00A46F12" w:rsidP="006A1C36">
      <w:pPr>
        <w:pStyle w:val="ListParagraph"/>
        <w:numPr>
          <w:ilvl w:val="1"/>
          <w:numId w:val="16"/>
        </w:numPr>
      </w:pPr>
      <w:r w:rsidRPr="00732A53">
        <w:rPr>
          <w:b/>
          <w:bCs/>
        </w:rPr>
        <w:t>Squaxin Island Tribe</w:t>
      </w:r>
      <w:r>
        <w:t xml:space="preserve"> would </w:t>
      </w:r>
      <w:r w:rsidR="001645AD">
        <w:t xml:space="preserve">like </w:t>
      </w:r>
      <w:r w:rsidR="004C489F">
        <w:t xml:space="preserve">enough information </w:t>
      </w:r>
      <w:r w:rsidR="001645AD">
        <w:t xml:space="preserve">to </w:t>
      </w:r>
      <w:r w:rsidR="004C489F">
        <w:t xml:space="preserve">use </w:t>
      </w:r>
      <w:r>
        <w:t>the WRE P</w:t>
      </w:r>
      <w:r w:rsidR="001645AD">
        <w:t>lan and</w:t>
      </w:r>
      <w:r>
        <w:t xml:space="preserve"> its</w:t>
      </w:r>
      <w:r w:rsidR="001645AD">
        <w:t xml:space="preserve"> implementation in </w:t>
      </w:r>
      <w:r>
        <w:t xml:space="preserve">the </w:t>
      </w:r>
      <w:r w:rsidR="001645AD">
        <w:t>context of overall water management</w:t>
      </w:r>
      <w:r>
        <w:t xml:space="preserve">. </w:t>
      </w:r>
      <w:r w:rsidR="004C489F">
        <w:t>The WRE Plan is p</w:t>
      </w:r>
      <w:r w:rsidR="001645AD">
        <w:t xml:space="preserve">art of broader water right </w:t>
      </w:r>
      <w:r w:rsidR="004C489F">
        <w:t>management</w:t>
      </w:r>
      <w:r w:rsidR="001645AD">
        <w:t xml:space="preserve"> regime</w:t>
      </w:r>
      <w:r w:rsidR="004C489F">
        <w:t>.</w:t>
      </w:r>
    </w:p>
    <w:p w14:paraId="01926453" w14:textId="77777777" w:rsidR="00732A53" w:rsidRDefault="004C489F" w:rsidP="006A1C36">
      <w:pPr>
        <w:pStyle w:val="ListParagraph"/>
        <w:numPr>
          <w:ilvl w:val="0"/>
          <w:numId w:val="16"/>
        </w:numPr>
      </w:pPr>
      <w:r w:rsidRPr="00732A53">
        <w:rPr>
          <w:b/>
          <w:bCs/>
        </w:rPr>
        <w:t>Mason County</w:t>
      </w:r>
      <w:r>
        <w:t xml:space="preserve"> notes that reports on Group A systems are not required by law.</w:t>
      </w:r>
      <w:r w:rsidR="00EB1541">
        <w:t xml:space="preserve"> If latitude and longitude are included on each start card, Ecology could pull information and include on map.</w:t>
      </w:r>
    </w:p>
    <w:p w14:paraId="79721F95" w14:textId="483EAB10" w:rsidR="00732A53" w:rsidRDefault="001645AD" w:rsidP="006A1C36">
      <w:pPr>
        <w:pStyle w:val="ListParagraph"/>
        <w:numPr>
          <w:ilvl w:val="0"/>
          <w:numId w:val="16"/>
        </w:numPr>
      </w:pPr>
      <w:r w:rsidRPr="00732A53">
        <w:rPr>
          <w:b/>
          <w:bCs/>
        </w:rPr>
        <w:t>Kitsap County</w:t>
      </w:r>
      <w:r>
        <w:t xml:space="preserve"> only </w:t>
      </w:r>
      <w:r w:rsidR="004C489F">
        <w:t xml:space="preserve">reports on one WRIA. They produce a list of </w:t>
      </w:r>
      <w:r>
        <w:t>b</w:t>
      </w:r>
      <w:r w:rsidR="004C489F">
        <w:t>ui</w:t>
      </w:r>
      <w:r>
        <w:t>ld</w:t>
      </w:r>
      <w:r w:rsidR="004C489F">
        <w:t>ing</w:t>
      </w:r>
      <w:r>
        <w:t xml:space="preserve"> permits on PE wells </w:t>
      </w:r>
      <w:r w:rsidR="004C489F">
        <w:t xml:space="preserve">because that is how the fees are transmitted to Ecology. Theoretically, could get an account of </w:t>
      </w:r>
      <w:r w:rsidR="005645D2">
        <w:t xml:space="preserve">all wells across the county and subtract PE wells to calculate Group A/B systems. Breaking out by </w:t>
      </w:r>
      <w:proofErr w:type="spellStart"/>
      <w:r w:rsidR="005645D2">
        <w:t>subbasin</w:t>
      </w:r>
      <w:proofErr w:type="spellEnd"/>
      <w:r w:rsidR="005645D2">
        <w:t xml:space="preserve"> </w:t>
      </w:r>
      <w:r w:rsidR="00CB14D3">
        <w:t xml:space="preserve">relies on </w:t>
      </w:r>
      <w:r w:rsidR="005645D2">
        <w:t xml:space="preserve">data </w:t>
      </w:r>
      <w:r w:rsidR="00CB14D3">
        <w:t xml:space="preserve">that is not </w:t>
      </w:r>
      <w:r w:rsidR="005645D2">
        <w:t>normally collected but</w:t>
      </w:r>
      <w:r w:rsidR="00CB14D3">
        <w:t xml:space="preserve"> you</w:t>
      </w:r>
      <w:r w:rsidR="005645D2">
        <w:t xml:space="preserve"> could do a GIS exercise to obtain. </w:t>
      </w:r>
      <w:r w:rsidR="00566609">
        <w:t>There is currently n</w:t>
      </w:r>
      <w:r w:rsidR="00B242C7">
        <w:t>o way to do a direct data poll on Group A systems.</w:t>
      </w:r>
    </w:p>
    <w:p w14:paraId="39061A9B" w14:textId="0D0CADB5" w:rsidR="001B33B6" w:rsidRDefault="001B33B6" w:rsidP="006A1C36">
      <w:pPr>
        <w:pStyle w:val="ListParagraph"/>
        <w:numPr>
          <w:ilvl w:val="0"/>
          <w:numId w:val="16"/>
        </w:numPr>
      </w:pPr>
      <w:r w:rsidRPr="00732A53">
        <w:rPr>
          <w:b/>
          <w:bCs/>
        </w:rPr>
        <w:t>Susan and Stacy</w:t>
      </w:r>
      <w:r>
        <w:t xml:space="preserve"> will work on updating this </w:t>
      </w:r>
      <w:r w:rsidR="00CB14D3">
        <w:t>language to include the recommendation of</w:t>
      </w:r>
      <w:r>
        <w:t xml:space="preserve"> </w:t>
      </w:r>
      <w:r w:rsidR="00EB1541">
        <w:t xml:space="preserve">breaking out data by </w:t>
      </w:r>
      <w:proofErr w:type="spellStart"/>
      <w:r w:rsidR="00EB1541">
        <w:t>subbasin</w:t>
      </w:r>
      <w:proofErr w:type="spellEnd"/>
      <w:r w:rsidR="00CB14D3">
        <w:t xml:space="preserve"> </w:t>
      </w:r>
      <w:r w:rsidR="00EB1541">
        <w:t>if efficient/feasible.</w:t>
      </w:r>
      <w:r w:rsidR="00566609">
        <w:t xml:space="preserve"> Further input needed on inclusion of water system data, but counties currently not interested in including.</w:t>
      </w:r>
    </w:p>
    <w:p w14:paraId="321030B3" w14:textId="141892CA" w:rsidR="006A3C04" w:rsidRDefault="006A3C04" w:rsidP="006A3C04">
      <w:pPr>
        <w:pStyle w:val="ListParagraph"/>
        <w:numPr>
          <w:ilvl w:val="0"/>
          <w:numId w:val="0"/>
        </w:numPr>
        <w:ind w:left="720"/>
      </w:pPr>
    </w:p>
    <w:p w14:paraId="550CA1AE" w14:textId="489AA520" w:rsidR="00B85259" w:rsidRPr="00FC317E" w:rsidRDefault="00CB14D3" w:rsidP="00FC317E">
      <w:pPr>
        <w:pStyle w:val="ListParagraph"/>
        <w:numPr>
          <w:ilvl w:val="0"/>
          <w:numId w:val="29"/>
        </w:numPr>
      </w:pPr>
      <w:r>
        <w:t>Paul requested that the annual reports include an estimated “as built” offset estima</w:t>
      </w:r>
      <w:r w:rsidR="00FC317E">
        <w:t>te for each completed project.</w:t>
      </w:r>
    </w:p>
    <w:p w14:paraId="3E601CFD" w14:textId="77777777" w:rsidR="00B85259" w:rsidRPr="008C15FE" w:rsidRDefault="00B85259" w:rsidP="00304688">
      <w:pPr>
        <w:pStyle w:val="ListParagraph"/>
        <w:numPr>
          <w:ilvl w:val="0"/>
          <w:numId w:val="31"/>
        </w:numPr>
      </w:pPr>
      <w:r w:rsidRPr="00B85259">
        <w:rPr>
          <w:b/>
          <w:bCs/>
        </w:rPr>
        <w:t xml:space="preserve">Pierce County </w:t>
      </w:r>
      <w:r w:rsidRPr="008C15FE">
        <w:t>noted that once a project is completed, it takes time to determine the full extent of its benefits. B</w:t>
      </w:r>
      <w:r w:rsidRPr="00B85259">
        <w:rPr>
          <w:rFonts w:asciiTheme="minorHAnsi" w:hAnsiTheme="minorHAnsi" w:cstheme="minorHAnsi"/>
          <w:color w:val="000000" w:themeColor="text1"/>
        </w:rPr>
        <w:t>enefit observed can increase over time.</w:t>
      </w:r>
    </w:p>
    <w:p w14:paraId="0844DCF2" w14:textId="77777777" w:rsidR="00B85259" w:rsidRDefault="00B85259" w:rsidP="00304688">
      <w:pPr>
        <w:pStyle w:val="ListParagraph"/>
        <w:numPr>
          <w:ilvl w:val="0"/>
          <w:numId w:val="31"/>
        </w:numPr>
        <w:rPr>
          <w:rFonts w:asciiTheme="minorHAnsi" w:hAnsiTheme="minorHAnsi" w:cstheme="minorHAnsi"/>
          <w:bCs/>
          <w:color w:val="000000" w:themeColor="text1"/>
        </w:rPr>
      </w:pPr>
      <w:r w:rsidRPr="00F90A95">
        <w:rPr>
          <w:b/>
          <w:bCs/>
        </w:rPr>
        <w:t>Squaxin Island Tribe</w:t>
      </w:r>
      <w:r>
        <w:t xml:space="preserve"> suggests </w:t>
      </w:r>
      <w:r>
        <w:rPr>
          <w:rFonts w:asciiTheme="minorHAnsi" w:hAnsiTheme="minorHAnsi" w:cstheme="minorHAnsi"/>
          <w:bCs/>
          <w:color w:val="000000" w:themeColor="text1"/>
        </w:rPr>
        <w:t>conducting an initial</w:t>
      </w:r>
      <w:r w:rsidRPr="005C5F7A">
        <w:rPr>
          <w:rFonts w:asciiTheme="minorHAnsi" w:hAnsiTheme="minorHAnsi" w:cstheme="minorHAnsi"/>
          <w:bCs/>
          <w:color w:val="000000" w:themeColor="text1"/>
        </w:rPr>
        <w:t xml:space="preserve"> assessment on how </w:t>
      </w:r>
      <w:r>
        <w:rPr>
          <w:rFonts w:asciiTheme="minorHAnsi" w:hAnsiTheme="minorHAnsi" w:cstheme="minorHAnsi"/>
          <w:bCs/>
          <w:color w:val="000000" w:themeColor="text1"/>
        </w:rPr>
        <w:t xml:space="preserve">the project was </w:t>
      </w:r>
      <w:r w:rsidRPr="005C5F7A">
        <w:rPr>
          <w:rFonts w:asciiTheme="minorHAnsi" w:hAnsiTheme="minorHAnsi" w:cstheme="minorHAnsi"/>
          <w:bCs/>
          <w:color w:val="000000" w:themeColor="text1"/>
        </w:rPr>
        <w:t>built</w:t>
      </w:r>
      <w:r>
        <w:rPr>
          <w:rFonts w:asciiTheme="minorHAnsi" w:hAnsiTheme="minorHAnsi" w:cstheme="minorHAnsi"/>
          <w:bCs/>
          <w:color w:val="000000" w:themeColor="text1"/>
        </w:rPr>
        <w:t xml:space="preserve"> and review all projects</w:t>
      </w:r>
      <w:r w:rsidRPr="005C5F7A">
        <w:rPr>
          <w:rFonts w:asciiTheme="minorHAnsi" w:hAnsiTheme="minorHAnsi" w:cstheme="minorHAnsi"/>
          <w:bCs/>
          <w:color w:val="000000" w:themeColor="text1"/>
        </w:rPr>
        <w:t xml:space="preserve"> every</w:t>
      </w:r>
      <w:r>
        <w:rPr>
          <w:rFonts w:asciiTheme="minorHAnsi" w:hAnsiTheme="minorHAnsi" w:cstheme="minorHAnsi"/>
          <w:bCs/>
          <w:color w:val="000000" w:themeColor="text1"/>
        </w:rPr>
        <w:t xml:space="preserve"> five</w:t>
      </w:r>
      <w:r w:rsidRPr="005C5F7A">
        <w:rPr>
          <w:rFonts w:asciiTheme="minorHAnsi" w:hAnsiTheme="minorHAnsi" w:cstheme="minorHAnsi"/>
          <w:bCs/>
          <w:color w:val="000000" w:themeColor="text1"/>
        </w:rPr>
        <w:t xml:space="preserve"> years</w:t>
      </w:r>
      <w:r>
        <w:rPr>
          <w:rFonts w:asciiTheme="minorHAnsi" w:hAnsiTheme="minorHAnsi" w:cstheme="minorHAnsi"/>
          <w:bCs/>
          <w:color w:val="000000" w:themeColor="text1"/>
        </w:rPr>
        <w:t xml:space="preserve"> to see if they are functioning as expected. Could also </w:t>
      </w:r>
      <w:r w:rsidRPr="005C5F7A">
        <w:rPr>
          <w:rFonts w:asciiTheme="minorHAnsi" w:hAnsiTheme="minorHAnsi" w:cstheme="minorHAnsi"/>
          <w:bCs/>
          <w:color w:val="000000" w:themeColor="text1"/>
        </w:rPr>
        <w:t>monitor groundwater levels</w:t>
      </w:r>
      <w:r>
        <w:rPr>
          <w:rFonts w:asciiTheme="minorHAnsi" w:hAnsiTheme="minorHAnsi" w:cstheme="minorHAnsi"/>
          <w:bCs/>
          <w:color w:val="000000" w:themeColor="text1"/>
        </w:rPr>
        <w:t>.</w:t>
      </w:r>
    </w:p>
    <w:p w14:paraId="54DCEAE2" w14:textId="77777777" w:rsidR="00B85259" w:rsidRDefault="00B85259" w:rsidP="00304688">
      <w:pPr>
        <w:pStyle w:val="ListParagraph"/>
        <w:numPr>
          <w:ilvl w:val="0"/>
          <w:numId w:val="31"/>
        </w:numPr>
        <w:rPr>
          <w:rFonts w:asciiTheme="minorHAnsi" w:hAnsiTheme="minorHAnsi" w:cstheme="minorHAnsi"/>
          <w:bCs/>
          <w:color w:val="000000" w:themeColor="text1"/>
        </w:rPr>
      </w:pPr>
      <w:r w:rsidRPr="00F90A95">
        <w:rPr>
          <w:b/>
          <w:bCs/>
        </w:rPr>
        <w:t>King County</w:t>
      </w:r>
      <w:r>
        <w:t xml:space="preserve"> notes that </w:t>
      </w:r>
      <w:r w:rsidRPr="00F10C95">
        <w:rPr>
          <w:rFonts w:asciiTheme="minorHAnsi" w:hAnsiTheme="minorHAnsi" w:cstheme="minorHAnsi"/>
          <w:bCs/>
          <w:color w:val="000000" w:themeColor="text1"/>
        </w:rPr>
        <w:t xml:space="preserve">restoration </w:t>
      </w:r>
      <w:r>
        <w:rPr>
          <w:rFonts w:asciiTheme="minorHAnsi" w:hAnsiTheme="minorHAnsi" w:cstheme="minorHAnsi"/>
          <w:bCs/>
          <w:color w:val="000000" w:themeColor="text1"/>
        </w:rPr>
        <w:t xml:space="preserve">projects could </w:t>
      </w:r>
      <w:r w:rsidRPr="00F10C95">
        <w:rPr>
          <w:rFonts w:asciiTheme="minorHAnsi" w:hAnsiTheme="minorHAnsi" w:cstheme="minorHAnsi"/>
          <w:bCs/>
          <w:color w:val="000000" w:themeColor="text1"/>
        </w:rPr>
        <w:t xml:space="preserve">take a few years </w:t>
      </w:r>
      <w:r>
        <w:rPr>
          <w:rFonts w:asciiTheme="minorHAnsi" w:hAnsiTheme="minorHAnsi" w:cstheme="minorHAnsi"/>
          <w:bCs/>
          <w:color w:val="000000" w:themeColor="text1"/>
        </w:rPr>
        <w:t xml:space="preserve">(e.g., </w:t>
      </w:r>
      <w:r w:rsidRPr="00F10C95">
        <w:rPr>
          <w:rFonts w:asciiTheme="minorHAnsi" w:hAnsiTheme="minorHAnsi" w:cstheme="minorHAnsi"/>
          <w:bCs/>
          <w:color w:val="000000" w:themeColor="text1"/>
        </w:rPr>
        <w:t>for rainfall event to shift channel or create storage</w:t>
      </w:r>
      <w:r>
        <w:rPr>
          <w:rFonts w:asciiTheme="minorHAnsi" w:hAnsiTheme="minorHAnsi" w:cstheme="minorHAnsi"/>
          <w:bCs/>
          <w:color w:val="000000" w:themeColor="text1"/>
        </w:rPr>
        <w:t>; or for B</w:t>
      </w:r>
      <w:r w:rsidRPr="00F10C95">
        <w:rPr>
          <w:rFonts w:asciiTheme="minorHAnsi" w:hAnsiTheme="minorHAnsi" w:cstheme="minorHAnsi"/>
          <w:bCs/>
          <w:color w:val="000000" w:themeColor="text1"/>
        </w:rPr>
        <w:t xml:space="preserve">DA </w:t>
      </w:r>
      <w:r>
        <w:rPr>
          <w:rFonts w:asciiTheme="minorHAnsi" w:hAnsiTheme="minorHAnsi" w:cstheme="minorHAnsi"/>
          <w:bCs/>
          <w:color w:val="000000" w:themeColor="text1"/>
        </w:rPr>
        <w:t xml:space="preserve">to </w:t>
      </w:r>
      <w:r w:rsidRPr="00F10C95">
        <w:rPr>
          <w:rFonts w:asciiTheme="minorHAnsi" w:hAnsiTheme="minorHAnsi" w:cstheme="minorHAnsi"/>
          <w:bCs/>
          <w:color w:val="000000" w:themeColor="text1"/>
        </w:rPr>
        <w:t>bring in beavers</w:t>
      </w:r>
      <w:r>
        <w:rPr>
          <w:rFonts w:asciiTheme="minorHAnsi" w:hAnsiTheme="minorHAnsi" w:cstheme="minorHAnsi"/>
          <w:bCs/>
          <w:color w:val="000000" w:themeColor="text1"/>
        </w:rPr>
        <w:t>). As such, a</w:t>
      </w:r>
      <w:r w:rsidRPr="00F10C95">
        <w:rPr>
          <w:rFonts w:asciiTheme="minorHAnsi" w:hAnsiTheme="minorHAnsi" w:cstheme="minorHAnsi"/>
          <w:bCs/>
          <w:color w:val="000000" w:themeColor="text1"/>
        </w:rPr>
        <w:t xml:space="preserve">nnual required monitoring may not be </w:t>
      </w:r>
      <w:r>
        <w:rPr>
          <w:rFonts w:asciiTheme="minorHAnsi" w:hAnsiTheme="minorHAnsi" w:cstheme="minorHAnsi"/>
          <w:bCs/>
          <w:color w:val="000000" w:themeColor="text1"/>
        </w:rPr>
        <w:t>very useful. Suggest noting any significant changes in design from what was proposed in WRE Plan and at least every five years, provide a summary of projects.</w:t>
      </w:r>
    </w:p>
    <w:p w14:paraId="3A2BB811" w14:textId="199C1B9B" w:rsidR="00B85259" w:rsidRDefault="00B85259" w:rsidP="00304688">
      <w:pPr>
        <w:pStyle w:val="ListParagraph"/>
        <w:numPr>
          <w:ilvl w:val="0"/>
          <w:numId w:val="31"/>
        </w:numPr>
        <w:rPr>
          <w:rFonts w:asciiTheme="minorHAnsi" w:hAnsiTheme="minorHAnsi" w:cstheme="minorHAnsi"/>
          <w:bCs/>
          <w:color w:val="000000" w:themeColor="text1"/>
        </w:rPr>
      </w:pPr>
      <w:r w:rsidRPr="00F90A95">
        <w:rPr>
          <w:rFonts w:asciiTheme="minorHAnsi" w:hAnsiTheme="minorHAnsi" w:cstheme="minorHAnsi"/>
          <w:b/>
          <w:color w:val="000000" w:themeColor="text1"/>
        </w:rPr>
        <w:t>Pierce County</w:t>
      </w:r>
      <w:r>
        <w:rPr>
          <w:rFonts w:asciiTheme="minorHAnsi" w:hAnsiTheme="minorHAnsi" w:cstheme="minorHAnsi"/>
          <w:bCs/>
          <w:color w:val="000000" w:themeColor="text1"/>
        </w:rPr>
        <w:t xml:space="preserve"> </w:t>
      </w:r>
      <w:r w:rsidRPr="00F90A95">
        <w:rPr>
          <w:rFonts w:asciiTheme="minorHAnsi" w:hAnsiTheme="minorHAnsi" w:cstheme="minorHAnsi"/>
          <w:bCs/>
          <w:color w:val="000000" w:themeColor="text1"/>
        </w:rPr>
        <w:t>agree</w:t>
      </w:r>
      <w:r>
        <w:rPr>
          <w:rFonts w:asciiTheme="minorHAnsi" w:hAnsiTheme="minorHAnsi" w:cstheme="minorHAnsi"/>
          <w:bCs/>
          <w:color w:val="000000" w:themeColor="text1"/>
        </w:rPr>
        <w:t>s</w:t>
      </w:r>
      <w:r w:rsidRPr="00F90A95">
        <w:rPr>
          <w:rFonts w:asciiTheme="minorHAnsi" w:hAnsiTheme="minorHAnsi" w:cstheme="minorHAnsi"/>
          <w:bCs/>
          <w:color w:val="000000" w:themeColor="text1"/>
        </w:rPr>
        <w:t xml:space="preserve"> with premise of info</w:t>
      </w:r>
      <w:r>
        <w:rPr>
          <w:rFonts w:asciiTheme="minorHAnsi" w:hAnsiTheme="minorHAnsi" w:cstheme="minorHAnsi"/>
          <w:bCs/>
          <w:color w:val="000000" w:themeColor="text1"/>
        </w:rPr>
        <w:t>rmation</w:t>
      </w:r>
      <w:r w:rsidRPr="00F90A95">
        <w:rPr>
          <w:rFonts w:asciiTheme="minorHAnsi" w:hAnsiTheme="minorHAnsi" w:cstheme="minorHAnsi"/>
          <w:bCs/>
          <w:color w:val="000000" w:themeColor="text1"/>
        </w:rPr>
        <w:t xml:space="preserve"> being helpful for A</w:t>
      </w:r>
      <w:r>
        <w:rPr>
          <w:rFonts w:asciiTheme="minorHAnsi" w:hAnsiTheme="minorHAnsi" w:cstheme="minorHAnsi"/>
          <w:bCs/>
          <w:color w:val="000000" w:themeColor="text1"/>
        </w:rPr>
        <w:t>daptive Management. L</w:t>
      </w:r>
      <w:r w:rsidRPr="00F90A95">
        <w:rPr>
          <w:rFonts w:asciiTheme="minorHAnsi" w:hAnsiTheme="minorHAnsi" w:cstheme="minorHAnsi"/>
          <w:bCs/>
          <w:color w:val="000000" w:themeColor="text1"/>
        </w:rPr>
        <w:t>anguage is v</w:t>
      </w:r>
      <w:r>
        <w:rPr>
          <w:rFonts w:asciiTheme="minorHAnsi" w:hAnsiTheme="minorHAnsi" w:cstheme="minorHAnsi"/>
          <w:bCs/>
          <w:color w:val="000000" w:themeColor="text1"/>
        </w:rPr>
        <w:t>ery</w:t>
      </w:r>
      <w:r w:rsidRPr="00F90A95">
        <w:rPr>
          <w:rFonts w:asciiTheme="minorHAnsi" w:hAnsiTheme="minorHAnsi" w:cstheme="minorHAnsi"/>
          <w:bCs/>
          <w:color w:val="000000" w:themeColor="text1"/>
        </w:rPr>
        <w:t xml:space="preserve"> generic right now; be clear </w:t>
      </w:r>
      <w:r>
        <w:rPr>
          <w:rFonts w:asciiTheme="minorHAnsi" w:hAnsiTheme="minorHAnsi" w:cstheme="minorHAnsi"/>
          <w:bCs/>
          <w:color w:val="000000" w:themeColor="text1"/>
        </w:rPr>
        <w:t xml:space="preserve">about </w:t>
      </w:r>
      <w:r w:rsidRPr="00F90A95">
        <w:rPr>
          <w:rFonts w:asciiTheme="minorHAnsi" w:hAnsiTheme="minorHAnsi" w:cstheme="minorHAnsi"/>
          <w:bCs/>
          <w:color w:val="000000" w:themeColor="text1"/>
        </w:rPr>
        <w:t xml:space="preserve">whether </w:t>
      </w:r>
      <w:r>
        <w:rPr>
          <w:rFonts w:asciiTheme="minorHAnsi" w:hAnsiTheme="minorHAnsi" w:cstheme="minorHAnsi"/>
          <w:bCs/>
          <w:color w:val="000000" w:themeColor="text1"/>
        </w:rPr>
        <w:t xml:space="preserve">Plan recommends a qualitative or quantitative assessment of project. Quantitative reporting is not easy to generate; </w:t>
      </w:r>
      <w:r w:rsidR="00566609">
        <w:rPr>
          <w:rFonts w:asciiTheme="minorHAnsi" w:hAnsiTheme="minorHAnsi" w:cstheme="minorHAnsi"/>
          <w:bCs/>
          <w:color w:val="000000" w:themeColor="text1"/>
        </w:rPr>
        <w:t xml:space="preserve">we </w:t>
      </w:r>
      <w:r>
        <w:rPr>
          <w:rFonts w:asciiTheme="minorHAnsi" w:hAnsiTheme="minorHAnsi" w:cstheme="minorHAnsi"/>
          <w:bCs/>
          <w:color w:val="000000" w:themeColor="text1"/>
        </w:rPr>
        <w:t>cannot</w:t>
      </w:r>
      <w:r w:rsidRPr="00F90A95">
        <w:rPr>
          <w:rFonts w:asciiTheme="minorHAnsi" w:hAnsiTheme="minorHAnsi" w:cstheme="minorHAnsi"/>
          <w:bCs/>
          <w:color w:val="000000" w:themeColor="text1"/>
        </w:rPr>
        <w:t xml:space="preserve"> guarantee</w:t>
      </w:r>
      <w:r>
        <w:rPr>
          <w:rFonts w:asciiTheme="minorHAnsi" w:hAnsiTheme="minorHAnsi" w:cstheme="minorHAnsi"/>
          <w:bCs/>
          <w:color w:val="000000" w:themeColor="text1"/>
        </w:rPr>
        <w:t xml:space="preserve"> we will be</w:t>
      </w:r>
      <w:r w:rsidRPr="00F90A95">
        <w:rPr>
          <w:rFonts w:asciiTheme="minorHAnsi" w:hAnsiTheme="minorHAnsi" w:cstheme="minorHAnsi"/>
          <w:bCs/>
          <w:color w:val="000000" w:themeColor="text1"/>
        </w:rPr>
        <w:t xml:space="preserve"> able to provide quant</w:t>
      </w:r>
      <w:r>
        <w:rPr>
          <w:rFonts w:asciiTheme="minorHAnsi" w:hAnsiTheme="minorHAnsi" w:cstheme="minorHAnsi"/>
          <w:bCs/>
          <w:color w:val="000000" w:themeColor="text1"/>
        </w:rPr>
        <w:t>ified measurements</w:t>
      </w:r>
      <w:r w:rsidRPr="00F90A95">
        <w:rPr>
          <w:rFonts w:asciiTheme="minorHAnsi" w:hAnsiTheme="minorHAnsi" w:cstheme="minorHAnsi"/>
          <w:bCs/>
          <w:color w:val="000000" w:themeColor="text1"/>
        </w:rPr>
        <w:t xml:space="preserve"> without </w:t>
      </w:r>
      <w:r>
        <w:rPr>
          <w:rFonts w:asciiTheme="minorHAnsi" w:hAnsiTheme="minorHAnsi" w:cstheme="minorHAnsi"/>
          <w:bCs/>
          <w:color w:val="000000" w:themeColor="text1"/>
        </w:rPr>
        <w:t xml:space="preserve">a </w:t>
      </w:r>
      <w:r w:rsidRPr="00F90A95">
        <w:rPr>
          <w:rFonts w:asciiTheme="minorHAnsi" w:hAnsiTheme="minorHAnsi" w:cstheme="minorHAnsi"/>
          <w:bCs/>
          <w:color w:val="000000" w:themeColor="text1"/>
        </w:rPr>
        <w:t>separate effectiveness monitoring project</w:t>
      </w:r>
      <w:r>
        <w:rPr>
          <w:rFonts w:asciiTheme="minorHAnsi" w:hAnsiTheme="minorHAnsi" w:cstheme="minorHAnsi"/>
          <w:bCs/>
          <w:color w:val="000000" w:themeColor="text1"/>
        </w:rPr>
        <w:t xml:space="preserve">. Consider </w:t>
      </w:r>
      <w:r w:rsidRPr="00F90A95">
        <w:rPr>
          <w:rFonts w:asciiTheme="minorHAnsi" w:hAnsiTheme="minorHAnsi" w:cstheme="minorHAnsi"/>
          <w:bCs/>
          <w:color w:val="000000" w:themeColor="text1"/>
        </w:rPr>
        <w:t xml:space="preserve">serious investments associated with </w:t>
      </w:r>
      <w:r>
        <w:rPr>
          <w:rFonts w:asciiTheme="minorHAnsi" w:hAnsiTheme="minorHAnsi" w:cstheme="minorHAnsi"/>
          <w:bCs/>
          <w:color w:val="000000" w:themeColor="text1"/>
        </w:rPr>
        <w:t>monitoring, for example: it costs roughly $</w:t>
      </w:r>
      <w:r w:rsidRPr="00F90A95">
        <w:rPr>
          <w:rFonts w:asciiTheme="minorHAnsi" w:hAnsiTheme="minorHAnsi" w:cstheme="minorHAnsi"/>
          <w:bCs/>
          <w:color w:val="000000" w:themeColor="text1"/>
        </w:rPr>
        <w:t>100K to put in stream gauging stations</w:t>
      </w:r>
      <w:r>
        <w:rPr>
          <w:rFonts w:asciiTheme="minorHAnsi" w:hAnsiTheme="minorHAnsi" w:cstheme="minorHAnsi"/>
          <w:bCs/>
          <w:color w:val="000000" w:themeColor="text1"/>
        </w:rPr>
        <w:t>.</w:t>
      </w:r>
    </w:p>
    <w:p w14:paraId="3A414775" w14:textId="7503D4D0" w:rsidR="00B85259" w:rsidRDefault="00B85259" w:rsidP="00304688">
      <w:pPr>
        <w:pStyle w:val="ListParagraph"/>
        <w:numPr>
          <w:ilvl w:val="0"/>
          <w:numId w:val="31"/>
        </w:numPr>
        <w:rPr>
          <w:rFonts w:asciiTheme="minorHAnsi" w:hAnsiTheme="minorHAnsi" w:cstheme="minorHAnsi"/>
          <w:bCs/>
          <w:color w:val="000000" w:themeColor="text1"/>
        </w:rPr>
      </w:pPr>
      <w:r>
        <w:rPr>
          <w:rFonts w:asciiTheme="minorHAnsi" w:hAnsiTheme="minorHAnsi" w:cstheme="minorHAnsi"/>
          <w:b/>
          <w:color w:val="000000" w:themeColor="text1"/>
        </w:rPr>
        <w:t xml:space="preserve">Squaxin Island Tribe </w:t>
      </w:r>
      <w:r w:rsidRPr="00DE62A6">
        <w:rPr>
          <w:rFonts w:asciiTheme="minorHAnsi" w:hAnsiTheme="minorHAnsi" w:cstheme="minorHAnsi"/>
          <w:bCs/>
          <w:color w:val="000000" w:themeColor="text1"/>
        </w:rPr>
        <w:t xml:space="preserve">recommends relying on the project </w:t>
      </w:r>
      <w:r w:rsidR="00566609">
        <w:rPr>
          <w:rFonts w:asciiTheme="minorHAnsi" w:hAnsiTheme="minorHAnsi" w:cstheme="minorHAnsi"/>
          <w:bCs/>
          <w:color w:val="000000" w:themeColor="text1"/>
        </w:rPr>
        <w:t>sponsors</w:t>
      </w:r>
      <w:r w:rsidRPr="00DE62A6">
        <w:rPr>
          <w:rFonts w:asciiTheme="minorHAnsi" w:hAnsiTheme="minorHAnsi" w:cstheme="minorHAnsi"/>
          <w:bCs/>
          <w:color w:val="000000" w:themeColor="text1"/>
        </w:rPr>
        <w:t xml:space="preserve"> to provide data. Include practical language in WRE Plan to </w:t>
      </w:r>
      <w:r>
        <w:rPr>
          <w:rFonts w:asciiTheme="minorHAnsi" w:hAnsiTheme="minorHAnsi" w:cstheme="minorHAnsi"/>
          <w:bCs/>
          <w:color w:val="000000" w:themeColor="text1"/>
        </w:rPr>
        <w:t>indicate how realized offsets of WRE Plan projects will be estimated into the future.</w:t>
      </w:r>
      <w:r w:rsidR="004C187C">
        <w:rPr>
          <w:rFonts w:asciiTheme="minorHAnsi" w:hAnsiTheme="minorHAnsi" w:cstheme="minorHAnsi"/>
          <w:bCs/>
          <w:color w:val="000000" w:themeColor="text1"/>
        </w:rPr>
        <w:t xml:space="preserve"> Imagine that there may be a future request by the legislature or other interested parties</w:t>
      </w:r>
      <w:r w:rsidR="004C187C" w:rsidRPr="004C187C">
        <w:rPr>
          <w:rFonts w:asciiTheme="minorHAnsi" w:hAnsiTheme="minorHAnsi" w:cstheme="minorHAnsi"/>
          <w:bCs/>
          <w:color w:val="000000" w:themeColor="text1"/>
        </w:rPr>
        <w:t xml:space="preserve"> </w:t>
      </w:r>
      <w:r w:rsidR="004C187C">
        <w:rPr>
          <w:rFonts w:asciiTheme="minorHAnsi" w:hAnsiTheme="minorHAnsi" w:cstheme="minorHAnsi"/>
          <w:bCs/>
          <w:color w:val="000000" w:themeColor="text1"/>
        </w:rPr>
        <w:t>for information on how much water was created by offsets, and you can give them an answer.</w:t>
      </w:r>
    </w:p>
    <w:p w14:paraId="755F20D4" w14:textId="77777777" w:rsidR="00B85259" w:rsidRDefault="00B85259" w:rsidP="00304688">
      <w:pPr>
        <w:pStyle w:val="ListParagraph"/>
        <w:numPr>
          <w:ilvl w:val="0"/>
          <w:numId w:val="31"/>
        </w:numPr>
        <w:rPr>
          <w:rFonts w:asciiTheme="minorHAnsi" w:hAnsiTheme="minorHAnsi" w:cstheme="minorHAnsi"/>
          <w:bCs/>
          <w:color w:val="000000" w:themeColor="text1"/>
        </w:rPr>
      </w:pPr>
      <w:r w:rsidRPr="0088413D">
        <w:rPr>
          <w:rFonts w:asciiTheme="minorHAnsi" w:hAnsiTheme="minorHAnsi" w:cstheme="minorHAnsi"/>
          <w:b/>
          <w:color w:val="000000" w:themeColor="text1"/>
        </w:rPr>
        <w:t>Susan</w:t>
      </w:r>
      <w:r w:rsidRPr="0088413D">
        <w:rPr>
          <w:rFonts w:asciiTheme="minorHAnsi" w:hAnsiTheme="minorHAnsi" w:cstheme="minorHAnsi"/>
          <w:bCs/>
          <w:color w:val="000000" w:themeColor="text1"/>
        </w:rPr>
        <w:t xml:space="preserve"> to develop draft language to address these points.</w:t>
      </w:r>
    </w:p>
    <w:p w14:paraId="09A90AD0" w14:textId="2FED42EA" w:rsidR="00CB14D3" w:rsidRDefault="00CB14D3" w:rsidP="00CB14D3"/>
    <w:p w14:paraId="5538563B" w14:textId="6FBFE2B9" w:rsidR="00B85259" w:rsidRDefault="00CB14D3" w:rsidP="00CB14D3">
      <w:pPr>
        <w:pStyle w:val="ListParagraph"/>
        <w:numPr>
          <w:ilvl w:val="0"/>
          <w:numId w:val="29"/>
        </w:numPr>
      </w:pPr>
      <w:r>
        <w:lastRenderedPageBreak/>
        <w:t xml:space="preserve">Paul proposed a rewrite of the Salmon Recovery Portal section. </w:t>
      </w:r>
    </w:p>
    <w:p w14:paraId="09F95F9D" w14:textId="46F1E665" w:rsidR="00CB14D3" w:rsidRPr="00304688" w:rsidRDefault="00CB14D3" w:rsidP="00304688">
      <w:pPr>
        <w:pStyle w:val="ListParagraph"/>
        <w:numPr>
          <w:ilvl w:val="0"/>
          <w:numId w:val="31"/>
        </w:numPr>
        <w:rPr>
          <w:rFonts w:asciiTheme="minorHAnsi" w:hAnsiTheme="minorHAnsi" w:cstheme="minorHAnsi"/>
          <w:b/>
          <w:color w:val="000000" w:themeColor="text1"/>
        </w:rPr>
      </w:pPr>
      <w:r w:rsidRPr="00304688">
        <w:rPr>
          <w:rFonts w:asciiTheme="minorHAnsi" w:hAnsiTheme="minorHAnsi" w:cstheme="minorHAnsi"/>
          <w:b/>
          <w:color w:val="000000" w:themeColor="text1"/>
        </w:rPr>
        <w:t>Susan</w:t>
      </w:r>
      <w:r w:rsidR="00B85259">
        <w:rPr>
          <w:rFonts w:asciiTheme="minorHAnsi" w:hAnsiTheme="minorHAnsi" w:cstheme="minorHAnsi"/>
          <w:b/>
          <w:color w:val="000000" w:themeColor="text1"/>
        </w:rPr>
        <w:t xml:space="preserve"> </w:t>
      </w:r>
      <w:r w:rsidR="00B85259">
        <w:rPr>
          <w:rFonts w:asciiTheme="minorHAnsi" w:hAnsiTheme="minorHAnsi" w:cstheme="minorHAnsi"/>
          <w:bCs/>
          <w:color w:val="000000" w:themeColor="text1"/>
        </w:rPr>
        <w:t xml:space="preserve">will </w:t>
      </w:r>
      <w:r w:rsidRPr="00304688">
        <w:rPr>
          <w:rFonts w:asciiTheme="minorHAnsi" w:hAnsiTheme="minorHAnsi" w:cstheme="minorHAnsi"/>
          <w:bCs/>
          <w:color w:val="000000" w:themeColor="text1"/>
        </w:rPr>
        <w:t>revise this section to incorporate Paul’s suggestions and Tristan’s responses to questions without changing the meaning or intent of the section</w:t>
      </w:r>
      <w:r w:rsidRPr="00304688">
        <w:rPr>
          <w:rFonts w:asciiTheme="minorHAnsi" w:hAnsiTheme="minorHAnsi" w:cstheme="minorHAnsi"/>
          <w:b/>
          <w:color w:val="000000" w:themeColor="text1"/>
        </w:rPr>
        <w:t>.</w:t>
      </w:r>
    </w:p>
    <w:p w14:paraId="5CACD906" w14:textId="6C288B96" w:rsidR="00CB14D3" w:rsidRDefault="00CB14D3" w:rsidP="00CB14D3"/>
    <w:p w14:paraId="1D365237" w14:textId="77777777" w:rsidR="00B85259" w:rsidRDefault="00B85259" w:rsidP="00B85259">
      <w:pPr>
        <w:rPr>
          <w:color w:val="FF0000"/>
        </w:rPr>
      </w:pPr>
    </w:p>
    <w:p w14:paraId="47FCC2A6" w14:textId="53617580" w:rsidR="00B85259" w:rsidRDefault="00B85259" w:rsidP="00B85259">
      <w:pPr>
        <w:pStyle w:val="ListParagraph"/>
        <w:numPr>
          <w:ilvl w:val="0"/>
          <w:numId w:val="29"/>
        </w:numPr>
        <w:rPr>
          <w:rFonts w:asciiTheme="minorHAnsi" w:hAnsiTheme="minorHAnsi" w:cstheme="minorHAnsi"/>
          <w:bCs/>
          <w:color w:val="000000" w:themeColor="text1"/>
        </w:rPr>
      </w:pPr>
      <w:r w:rsidRPr="00713912">
        <w:rPr>
          <w:rFonts w:asciiTheme="minorHAnsi" w:hAnsiTheme="minorHAnsi" w:cstheme="minorHAnsi"/>
          <w:b/>
          <w:color w:val="000000" w:themeColor="text1"/>
        </w:rPr>
        <w:t>Squaxin Island Tribe</w:t>
      </w:r>
      <w:r w:rsidRPr="00D73529">
        <w:rPr>
          <w:rFonts w:asciiTheme="minorHAnsi" w:hAnsiTheme="minorHAnsi" w:cstheme="minorHAnsi"/>
          <w:bCs/>
          <w:color w:val="000000" w:themeColor="text1"/>
        </w:rPr>
        <w:t xml:space="preserve"> </w:t>
      </w:r>
      <w:r>
        <w:rPr>
          <w:rFonts w:asciiTheme="minorHAnsi" w:hAnsiTheme="minorHAnsi" w:cstheme="minorHAnsi"/>
          <w:bCs/>
          <w:color w:val="000000" w:themeColor="text1"/>
        </w:rPr>
        <w:t>recommends that t</w:t>
      </w:r>
      <w:r w:rsidRPr="00D73529">
        <w:rPr>
          <w:rFonts w:asciiTheme="minorHAnsi" w:hAnsiTheme="minorHAnsi" w:cstheme="minorHAnsi"/>
          <w:bCs/>
          <w:color w:val="000000" w:themeColor="text1"/>
        </w:rPr>
        <w:t>he first annual report include</w:t>
      </w:r>
      <w:r>
        <w:rPr>
          <w:rFonts w:asciiTheme="minorHAnsi" w:hAnsiTheme="minorHAnsi" w:cstheme="minorHAnsi"/>
          <w:bCs/>
          <w:color w:val="000000" w:themeColor="text1"/>
        </w:rPr>
        <w:t>s</w:t>
      </w:r>
      <w:r w:rsidRPr="00D73529">
        <w:rPr>
          <w:rFonts w:asciiTheme="minorHAnsi" w:hAnsiTheme="minorHAnsi" w:cstheme="minorHAnsi"/>
          <w:bCs/>
          <w:color w:val="000000" w:themeColor="text1"/>
        </w:rPr>
        <w:t xml:space="preserve"> an estimate of expenses necessary for implementation, a recommended Permit Exempt Well fee increase to cover those expenses</w:t>
      </w:r>
      <w:r>
        <w:rPr>
          <w:rFonts w:asciiTheme="minorHAnsi" w:hAnsiTheme="minorHAnsi" w:cstheme="minorHAnsi"/>
          <w:bCs/>
          <w:color w:val="000000" w:themeColor="text1"/>
        </w:rPr>
        <w:t>,</w:t>
      </w:r>
      <w:r w:rsidRPr="00D73529">
        <w:rPr>
          <w:rFonts w:asciiTheme="minorHAnsi" w:hAnsiTheme="minorHAnsi" w:cstheme="minorHAnsi"/>
          <w:bCs/>
          <w:color w:val="000000" w:themeColor="text1"/>
        </w:rPr>
        <w:t xml:space="preserve"> and a proposed schedule for rule-making to implement the higher fee.</w:t>
      </w:r>
      <w:r>
        <w:rPr>
          <w:rFonts w:asciiTheme="minorHAnsi" w:hAnsiTheme="minorHAnsi" w:cstheme="minorHAnsi"/>
          <w:bCs/>
          <w:color w:val="000000" w:themeColor="text1"/>
        </w:rPr>
        <w:t xml:space="preserve"> If raising PE well fees, need to indicate what these additional funds will be used for. </w:t>
      </w:r>
    </w:p>
    <w:p w14:paraId="62007F8C" w14:textId="77777777" w:rsidR="00B85259" w:rsidRDefault="00B85259" w:rsidP="00B85259">
      <w:pPr>
        <w:ind w:left="720"/>
        <w:rPr>
          <w:b/>
          <w:bCs/>
          <w:color w:val="4472C4" w:themeColor="accent5"/>
        </w:rPr>
      </w:pPr>
    </w:p>
    <w:p w14:paraId="46C43CC3" w14:textId="39C15DD7" w:rsidR="00B85259" w:rsidRDefault="00B85259" w:rsidP="00304688">
      <w:pPr>
        <w:pStyle w:val="ListParagraph"/>
        <w:numPr>
          <w:ilvl w:val="1"/>
          <w:numId w:val="33"/>
        </w:numPr>
        <w:rPr>
          <w:rFonts w:asciiTheme="minorHAnsi" w:hAnsiTheme="minorHAnsi" w:cstheme="minorHAnsi"/>
          <w:bCs/>
          <w:color w:val="000000" w:themeColor="text1"/>
        </w:rPr>
      </w:pPr>
      <w:r>
        <w:rPr>
          <w:rFonts w:asciiTheme="minorHAnsi" w:hAnsiTheme="minorHAnsi" w:cstheme="minorHAnsi"/>
          <w:b/>
          <w:color w:val="000000" w:themeColor="text1"/>
        </w:rPr>
        <w:t xml:space="preserve">Kitsap County’s </w:t>
      </w:r>
      <w:r w:rsidRPr="00CD24C2">
        <w:rPr>
          <w:rFonts w:asciiTheme="minorHAnsi" w:hAnsiTheme="minorHAnsi" w:cstheme="minorHAnsi"/>
          <w:bCs/>
          <w:color w:val="000000" w:themeColor="text1"/>
        </w:rPr>
        <w:t xml:space="preserve">principle objection </w:t>
      </w:r>
      <w:r>
        <w:rPr>
          <w:rFonts w:asciiTheme="minorHAnsi" w:hAnsiTheme="minorHAnsi" w:cstheme="minorHAnsi"/>
          <w:bCs/>
          <w:color w:val="000000" w:themeColor="text1"/>
        </w:rPr>
        <w:t xml:space="preserve">is right now there is no budget to base fees upon. If raising fees now, it would be very hard to </w:t>
      </w:r>
      <w:r w:rsidRPr="00CD24C2">
        <w:rPr>
          <w:rFonts w:asciiTheme="minorHAnsi" w:hAnsiTheme="minorHAnsi" w:cstheme="minorHAnsi"/>
          <w:bCs/>
          <w:color w:val="000000" w:themeColor="text1"/>
        </w:rPr>
        <w:t>get specific</w:t>
      </w:r>
      <w:r>
        <w:rPr>
          <w:rFonts w:asciiTheme="minorHAnsi" w:hAnsiTheme="minorHAnsi" w:cstheme="minorHAnsi"/>
          <w:bCs/>
          <w:color w:val="000000" w:themeColor="text1"/>
        </w:rPr>
        <w:t xml:space="preserve"> on how they would be used. A</w:t>
      </w:r>
      <w:r w:rsidRPr="00CD24C2">
        <w:rPr>
          <w:rFonts w:asciiTheme="minorHAnsi" w:hAnsiTheme="minorHAnsi" w:cstheme="minorHAnsi"/>
          <w:bCs/>
          <w:color w:val="000000" w:themeColor="text1"/>
        </w:rPr>
        <w:t>s a county agency</w:t>
      </w:r>
      <w:r>
        <w:rPr>
          <w:rFonts w:asciiTheme="minorHAnsi" w:hAnsiTheme="minorHAnsi" w:cstheme="minorHAnsi"/>
          <w:bCs/>
          <w:color w:val="000000" w:themeColor="text1"/>
        </w:rPr>
        <w:t xml:space="preserve">, Kitsap </w:t>
      </w:r>
      <w:r w:rsidRPr="00CD24C2">
        <w:rPr>
          <w:rFonts w:asciiTheme="minorHAnsi" w:hAnsiTheme="minorHAnsi" w:cstheme="minorHAnsi"/>
          <w:bCs/>
          <w:color w:val="000000" w:themeColor="text1"/>
        </w:rPr>
        <w:t>ha</w:t>
      </w:r>
      <w:r>
        <w:rPr>
          <w:rFonts w:asciiTheme="minorHAnsi" w:hAnsiTheme="minorHAnsi" w:cstheme="minorHAnsi"/>
          <w:bCs/>
          <w:color w:val="000000" w:themeColor="text1"/>
        </w:rPr>
        <w:t>s</w:t>
      </w:r>
      <w:r w:rsidRPr="00CD24C2">
        <w:rPr>
          <w:rFonts w:asciiTheme="minorHAnsi" w:hAnsiTheme="minorHAnsi" w:cstheme="minorHAnsi"/>
          <w:bCs/>
          <w:color w:val="000000" w:themeColor="text1"/>
        </w:rPr>
        <w:t xml:space="preserve"> to justify </w:t>
      </w:r>
      <w:r>
        <w:rPr>
          <w:rFonts w:asciiTheme="minorHAnsi" w:hAnsiTheme="minorHAnsi" w:cstheme="minorHAnsi"/>
          <w:bCs/>
          <w:color w:val="000000" w:themeColor="text1"/>
        </w:rPr>
        <w:t xml:space="preserve">each </w:t>
      </w:r>
      <w:r w:rsidRPr="00CD24C2">
        <w:rPr>
          <w:rFonts w:asciiTheme="minorHAnsi" w:hAnsiTheme="minorHAnsi" w:cstheme="minorHAnsi"/>
          <w:bCs/>
          <w:color w:val="000000" w:themeColor="text1"/>
        </w:rPr>
        <w:t>fee charge</w:t>
      </w:r>
      <w:r>
        <w:rPr>
          <w:rFonts w:asciiTheme="minorHAnsi" w:hAnsiTheme="minorHAnsi" w:cstheme="minorHAnsi"/>
          <w:bCs/>
          <w:color w:val="000000" w:themeColor="text1"/>
        </w:rPr>
        <w:t>d and the b</w:t>
      </w:r>
      <w:r w:rsidRPr="00CD24C2">
        <w:rPr>
          <w:rFonts w:asciiTheme="minorHAnsi" w:hAnsiTheme="minorHAnsi" w:cstheme="minorHAnsi"/>
          <w:bCs/>
          <w:color w:val="000000" w:themeColor="text1"/>
        </w:rPr>
        <w:t>udget behind it</w:t>
      </w:r>
      <w:r>
        <w:rPr>
          <w:rFonts w:asciiTheme="minorHAnsi" w:hAnsiTheme="minorHAnsi" w:cstheme="minorHAnsi"/>
          <w:bCs/>
          <w:color w:val="000000" w:themeColor="text1"/>
        </w:rPr>
        <w:t xml:space="preserve">. This analysis could be very helpful if it is a robust analysis of implementation costs and the associated fee increase to cover these costs.  Suggests revisiting this idea </w:t>
      </w:r>
      <w:r w:rsidRPr="00CD24C2">
        <w:rPr>
          <w:rFonts w:asciiTheme="minorHAnsi" w:hAnsiTheme="minorHAnsi" w:cstheme="minorHAnsi"/>
          <w:bCs/>
          <w:color w:val="000000" w:themeColor="text1"/>
        </w:rPr>
        <w:t>farther out into plan implementation</w:t>
      </w:r>
      <w:r>
        <w:rPr>
          <w:rFonts w:asciiTheme="minorHAnsi" w:hAnsiTheme="minorHAnsi" w:cstheme="minorHAnsi"/>
          <w:bCs/>
          <w:color w:val="000000" w:themeColor="text1"/>
        </w:rPr>
        <w:t xml:space="preserve"> (</w:t>
      </w:r>
      <w:r w:rsidRPr="00CD24C2">
        <w:rPr>
          <w:rFonts w:asciiTheme="minorHAnsi" w:hAnsiTheme="minorHAnsi" w:cstheme="minorHAnsi"/>
          <w:bCs/>
          <w:color w:val="000000" w:themeColor="text1"/>
        </w:rPr>
        <w:t>more appropriate for 5</w:t>
      </w:r>
      <w:r>
        <w:rPr>
          <w:rFonts w:asciiTheme="minorHAnsi" w:hAnsiTheme="minorHAnsi" w:cstheme="minorHAnsi"/>
          <w:bCs/>
          <w:color w:val="000000" w:themeColor="text1"/>
        </w:rPr>
        <w:t>-</w:t>
      </w:r>
      <w:r w:rsidRPr="00CD24C2">
        <w:rPr>
          <w:rFonts w:asciiTheme="minorHAnsi" w:hAnsiTheme="minorHAnsi" w:cstheme="minorHAnsi"/>
          <w:bCs/>
          <w:color w:val="000000" w:themeColor="text1"/>
        </w:rPr>
        <w:t>year check in</w:t>
      </w:r>
      <w:r>
        <w:rPr>
          <w:rFonts w:asciiTheme="minorHAnsi" w:hAnsiTheme="minorHAnsi" w:cstheme="minorHAnsi"/>
          <w:bCs/>
          <w:color w:val="000000" w:themeColor="text1"/>
        </w:rPr>
        <w:t>).</w:t>
      </w:r>
    </w:p>
    <w:p w14:paraId="715BD23D" w14:textId="77777777" w:rsidR="00B85259" w:rsidRDefault="00B85259" w:rsidP="00304688">
      <w:pPr>
        <w:pStyle w:val="ListParagraph"/>
        <w:numPr>
          <w:ilvl w:val="1"/>
          <w:numId w:val="33"/>
        </w:numPr>
        <w:rPr>
          <w:rFonts w:asciiTheme="minorHAnsi" w:hAnsiTheme="minorHAnsi" w:cstheme="minorHAnsi"/>
          <w:bCs/>
          <w:color w:val="000000" w:themeColor="text1"/>
        </w:rPr>
      </w:pPr>
      <w:r>
        <w:rPr>
          <w:rFonts w:asciiTheme="minorHAnsi" w:hAnsiTheme="minorHAnsi" w:cstheme="minorHAnsi"/>
          <w:b/>
          <w:color w:val="000000" w:themeColor="text1"/>
        </w:rPr>
        <w:t xml:space="preserve">Mason County </w:t>
      </w:r>
      <w:r w:rsidRPr="002E6490">
        <w:rPr>
          <w:rFonts w:asciiTheme="minorHAnsi" w:hAnsiTheme="minorHAnsi" w:cstheme="minorHAnsi"/>
          <w:bCs/>
          <w:color w:val="000000" w:themeColor="text1"/>
        </w:rPr>
        <w:t>is opposed to fee increases if unclear what they will be used for.</w:t>
      </w:r>
    </w:p>
    <w:p w14:paraId="6A9D6059" w14:textId="4D3E5F9A" w:rsidR="00B85259" w:rsidRDefault="00B85259" w:rsidP="00B85259">
      <w:pPr>
        <w:pStyle w:val="ListParagraph"/>
        <w:numPr>
          <w:ilvl w:val="1"/>
          <w:numId w:val="33"/>
        </w:numPr>
        <w:rPr>
          <w:rFonts w:asciiTheme="minorHAnsi" w:hAnsiTheme="minorHAnsi" w:cstheme="minorHAnsi"/>
          <w:bCs/>
          <w:color w:val="000000" w:themeColor="text1"/>
        </w:rPr>
      </w:pPr>
      <w:r>
        <w:rPr>
          <w:rFonts w:asciiTheme="minorHAnsi" w:hAnsiTheme="minorHAnsi" w:cstheme="minorHAnsi"/>
          <w:b/>
          <w:color w:val="000000" w:themeColor="text1"/>
        </w:rPr>
        <w:t xml:space="preserve">Susan </w:t>
      </w:r>
      <w:r w:rsidRPr="007F25B2">
        <w:rPr>
          <w:rFonts w:asciiTheme="minorHAnsi" w:hAnsiTheme="minorHAnsi" w:cstheme="minorHAnsi"/>
          <w:bCs/>
          <w:color w:val="000000" w:themeColor="text1"/>
        </w:rPr>
        <w:t xml:space="preserve">will draft language that speaks to a future assessment. Will need to discuss more about how many years out, what </w:t>
      </w:r>
      <w:r>
        <w:rPr>
          <w:rFonts w:asciiTheme="minorHAnsi" w:hAnsiTheme="minorHAnsi" w:cstheme="minorHAnsi"/>
          <w:bCs/>
          <w:color w:val="000000" w:themeColor="text1"/>
        </w:rPr>
        <w:t xml:space="preserve">it </w:t>
      </w:r>
      <w:r w:rsidRPr="007F25B2">
        <w:rPr>
          <w:rFonts w:asciiTheme="minorHAnsi" w:hAnsiTheme="minorHAnsi" w:cstheme="minorHAnsi"/>
          <w:bCs/>
          <w:color w:val="000000" w:themeColor="text1"/>
        </w:rPr>
        <w:t xml:space="preserve">includes, etc. </w:t>
      </w:r>
      <w:r>
        <w:rPr>
          <w:rFonts w:asciiTheme="minorHAnsi" w:hAnsiTheme="minorHAnsi" w:cstheme="minorHAnsi"/>
          <w:bCs/>
          <w:color w:val="000000" w:themeColor="text1"/>
        </w:rPr>
        <w:t>and bring back to the group for consideration.</w:t>
      </w:r>
    </w:p>
    <w:p w14:paraId="6CE67A13" w14:textId="77777777" w:rsidR="00B85259" w:rsidRDefault="00B85259" w:rsidP="00304688">
      <w:pPr>
        <w:pStyle w:val="ListParagraph"/>
        <w:numPr>
          <w:ilvl w:val="0"/>
          <w:numId w:val="0"/>
        </w:numPr>
        <w:ind w:left="1440"/>
        <w:rPr>
          <w:rFonts w:asciiTheme="minorHAnsi" w:hAnsiTheme="minorHAnsi" w:cstheme="minorHAnsi"/>
          <w:bCs/>
          <w:color w:val="000000" w:themeColor="text1"/>
        </w:rPr>
      </w:pPr>
    </w:p>
    <w:p w14:paraId="00C2FD0E" w14:textId="1A2FF876" w:rsidR="0036383D" w:rsidRPr="00304688" w:rsidRDefault="00B85259" w:rsidP="00304688">
      <w:pPr>
        <w:pStyle w:val="ListParagraph"/>
        <w:numPr>
          <w:ilvl w:val="0"/>
          <w:numId w:val="29"/>
        </w:numPr>
      </w:pPr>
      <w:r w:rsidRPr="00304688">
        <w:rPr>
          <w:b/>
          <w:bCs/>
        </w:rPr>
        <w:t>Squaxin Island Tribe</w:t>
      </w:r>
      <w:r w:rsidRPr="00B85259">
        <w:t xml:space="preserve"> would like to add a requirement that Ecology prepare</w:t>
      </w:r>
      <w:r w:rsidR="0036383D" w:rsidRPr="00304688">
        <w:t xml:space="preserve"> a special report with the following information:</w:t>
      </w:r>
    </w:p>
    <w:p w14:paraId="3CC8BD02" w14:textId="77777777" w:rsidR="0036383D" w:rsidRPr="00304688" w:rsidRDefault="0036383D" w:rsidP="00304688">
      <w:pPr>
        <w:pStyle w:val="ListParagraph"/>
        <w:numPr>
          <w:ilvl w:val="1"/>
          <w:numId w:val="33"/>
        </w:numPr>
        <w:rPr>
          <w:rFonts w:asciiTheme="minorHAnsi" w:hAnsiTheme="minorHAnsi" w:cstheme="minorHAnsi"/>
          <w:bCs/>
          <w:color w:val="000000" w:themeColor="text1"/>
        </w:rPr>
      </w:pPr>
      <w:r w:rsidRPr="00304688">
        <w:rPr>
          <w:rFonts w:asciiTheme="minorHAnsi" w:hAnsiTheme="minorHAnsi" w:cstheme="minorHAnsi"/>
          <w:bCs/>
          <w:color w:val="000000" w:themeColor="text1"/>
        </w:rPr>
        <w:t>An estimate of the total number of connections to PE wells currently in use, as described in RCW 90.94.030(3</w:t>
      </w:r>
      <w:proofErr w:type="gramStart"/>
      <w:r w:rsidRPr="00304688">
        <w:rPr>
          <w:rFonts w:asciiTheme="minorHAnsi" w:hAnsiTheme="minorHAnsi" w:cstheme="minorHAnsi"/>
          <w:bCs/>
          <w:color w:val="000000" w:themeColor="text1"/>
        </w:rPr>
        <w:t>)(</w:t>
      </w:r>
      <w:proofErr w:type="gramEnd"/>
      <w:r w:rsidRPr="00304688">
        <w:rPr>
          <w:rFonts w:asciiTheme="minorHAnsi" w:hAnsiTheme="minorHAnsi" w:cstheme="minorHAnsi"/>
          <w:bCs/>
          <w:color w:val="000000" w:themeColor="text1"/>
        </w:rPr>
        <w:t>b).</w:t>
      </w:r>
    </w:p>
    <w:p w14:paraId="6343FC3B" w14:textId="77777777" w:rsidR="0036383D" w:rsidRPr="00304688" w:rsidRDefault="0036383D" w:rsidP="00304688">
      <w:pPr>
        <w:pStyle w:val="ListParagraph"/>
        <w:numPr>
          <w:ilvl w:val="1"/>
          <w:numId w:val="33"/>
        </w:numPr>
        <w:rPr>
          <w:rFonts w:asciiTheme="minorHAnsi" w:hAnsiTheme="minorHAnsi" w:cstheme="minorHAnsi"/>
          <w:bCs/>
          <w:color w:val="000000" w:themeColor="text1"/>
        </w:rPr>
      </w:pPr>
      <w:r w:rsidRPr="00304688">
        <w:rPr>
          <w:rFonts w:asciiTheme="minorHAnsi" w:hAnsiTheme="minorHAnsi" w:cstheme="minorHAnsi"/>
          <w:bCs/>
          <w:color w:val="000000" w:themeColor="text1"/>
        </w:rPr>
        <w:t xml:space="preserve">An estimate of the number domestic and municipal water rights in use and their current quantity of use, including estimates of inchoate water remaining in municipal water rights, and categorized by whether they are mitigated or not and which </w:t>
      </w:r>
      <w:proofErr w:type="spellStart"/>
      <w:r w:rsidRPr="00304688">
        <w:rPr>
          <w:rFonts w:asciiTheme="minorHAnsi" w:hAnsiTheme="minorHAnsi" w:cstheme="minorHAnsi"/>
          <w:bCs/>
          <w:color w:val="000000" w:themeColor="text1"/>
        </w:rPr>
        <w:t>subbasin</w:t>
      </w:r>
      <w:proofErr w:type="spellEnd"/>
      <w:r w:rsidRPr="00304688">
        <w:rPr>
          <w:rFonts w:asciiTheme="minorHAnsi" w:hAnsiTheme="minorHAnsi" w:cstheme="minorHAnsi"/>
          <w:bCs/>
          <w:color w:val="000000" w:themeColor="text1"/>
        </w:rPr>
        <w:t xml:space="preserve"> they are in, as described in RCW 90.94.030(3)(c).</w:t>
      </w:r>
    </w:p>
    <w:p w14:paraId="431A0922" w14:textId="77777777" w:rsidR="0036383D" w:rsidRPr="00304688" w:rsidRDefault="0036383D" w:rsidP="00304688">
      <w:pPr>
        <w:pStyle w:val="ListParagraph"/>
        <w:numPr>
          <w:ilvl w:val="1"/>
          <w:numId w:val="33"/>
        </w:numPr>
        <w:rPr>
          <w:rFonts w:asciiTheme="minorHAnsi" w:hAnsiTheme="minorHAnsi" w:cstheme="minorHAnsi"/>
          <w:bCs/>
          <w:color w:val="000000" w:themeColor="text1"/>
        </w:rPr>
      </w:pPr>
      <w:r w:rsidRPr="00304688">
        <w:rPr>
          <w:rFonts w:asciiTheme="minorHAnsi" w:hAnsiTheme="minorHAnsi" w:cstheme="minorHAnsi"/>
          <w:bCs/>
          <w:color w:val="000000" w:themeColor="text1"/>
        </w:rPr>
        <w:t>Estimates of the cumulative consumptive water use impacts on instream flows from all pre-2018 permit-exempt wells and unmitigated municipal water rights, as described in RCW 90.94.030(3</w:t>
      </w:r>
      <w:proofErr w:type="gramStart"/>
      <w:r w:rsidRPr="00304688">
        <w:rPr>
          <w:rFonts w:asciiTheme="minorHAnsi" w:hAnsiTheme="minorHAnsi" w:cstheme="minorHAnsi"/>
          <w:bCs/>
          <w:color w:val="000000" w:themeColor="text1"/>
        </w:rPr>
        <w:t>)(</w:t>
      </w:r>
      <w:proofErr w:type="gramEnd"/>
      <w:r w:rsidRPr="00304688">
        <w:rPr>
          <w:rFonts w:asciiTheme="minorHAnsi" w:hAnsiTheme="minorHAnsi" w:cstheme="minorHAnsi"/>
          <w:bCs/>
          <w:color w:val="000000" w:themeColor="text1"/>
        </w:rPr>
        <w:t>d)(e).</w:t>
      </w:r>
    </w:p>
    <w:p w14:paraId="42F77729" w14:textId="77777777" w:rsidR="0036383D" w:rsidRPr="00304688" w:rsidRDefault="0036383D" w:rsidP="00304688">
      <w:pPr>
        <w:pStyle w:val="ListParagraph"/>
        <w:numPr>
          <w:ilvl w:val="1"/>
          <w:numId w:val="33"/>
        </w:numPr>
        <w:rPr>
          <w:rFonts w:asciiTheme="minorHAnsi" w:hAnsiTheme="minorHAnsi" w:cstheme="minorHAnsi"/>
          <w:bCs/>
          <w:color w:val="000000" w:themeColor="text1"/>
        </w:rPr>
      </w:pPr>
      <w:r w:rsidRPr="00304688">
        <w:rPr>
          <w:rFonts w:asciiTheme="minorHAnsi" w:hAnsiTheme="minorHAnsi" w:cstheme="minorHAnsi"/>
          <w:bCs/>
          <w:color w:val="000000" w:themeColor="text1"/>
        </w:rPr>
        <w:t>An evaluation of the costs of offsetting all new domestic uses over 20 years, as described in RCW 90.94.030(3</w:t>
      </w:r>
      <w:proofErr w:type="gramStart"/>
      <w:r w:rsidRPr="00304688">
        <w:rPr>
          <w:rFonts w:asciiTheme="minorHAnsi" w:hAnsiTheme="minorHAnsi" w:cstheme="minorHAnsi"/>
          <w:bCs/>
          <w:color w:val="000000" w:themeColor="text1"/>
        </w:rPr>
        <w:t>)(</w:t>
      </w:r>
      <w:proofErr w:type="gramEnd"/>
      <w:r w:rsidRPr="00304688">
        <w:rPr>
          <w:rFonts w:asciiTheme="minorHAnsi" w:hAnsiTheme="minorHAnsi" w:cstheme="minorHAnsi"/>
          <w:bCs/>
          <w:color w:val="000000" w:themeColor="text1"/>
        </w:rPr>
        <w:t>d).</w:t>
      </w:r>
    </w:p>
    <w:p w14:paraId="2BE737C4" w14:textId="437085FD" w:rsidR="0036383D" w:rsidRDefault="0036383D" w:rsidP="00B85259">
      <w:pPr>
        <w:pStyle w:val="ListParagraph"/>
        <w:numPr>
          <w:ilvl w:val="1"/>
          <w:numId w:val="33"/>
        </w:numPr>
        <w:rPr>
          <w:rFonts w:asciiTheme="minorHAnsi" w:hAnsiTheme="minorHAnsi" w:cstheme="minorHAnsi"/>
          <w:bCs/>
          <w:color w:val="000000" w:themeColor="text1"/>
        </w:rPr>
      </w:pPr>
      <w:r w:rsidRPr="00304688">
        <w:rPr>
          <w:rFonts w:asciiTheme="minorHAnsi" w:hAnsiTheme="minorHAnsi" w:cstheme="minorHAnsi"/>
          <w:bCs/>
          <w:color w:val="000000" w:themeColor="text1"/>
        </w:rPr>
        <w:t>The initiation of adjudication would be considered an acceptable substitute for this study.</w:t>
      </w:r>
    </w:p>
    <w:p w14:paraId="4ED1180C" w14:textId="77777777" w:rsidR="00463500" w:rsidRDefault="00463500" w:rsidP="00304688">
      <w:pPr>
        <w:pStyle w:val="ListParagraph"/>
        <w:numPr>
          <w:ilvl w:val="0"/>
          <w:numId w:val="0"/>
        </w:numPr>
        <w:ind w:left="1440"/>
        <w:rPr>
          <w:rFonts w:asciiTheme="minorHAnsi" w:hAnsiTheme="minorHAnsi" w:cstheme="minorHAnsi"/>
          <w:bCs/>
          <w:color w:val="000000" w:themeColor="text1"/>
        </w:rPr>
      </w:pPr>
    </w:p>
    <w:p w14:paraId="27DA01F0" w14:textId="7DE8C620" w:rsidR="00463500" w:rsidRDefault="00240CB7" w:rsidP="00304688">
      <w:pPr>
        <w:pStyle w:val="ListParagraph"/>
        <w:numPr>
          <w:ilvl w:val="0"/>
          <w:numId w:val="36"/>
        </w:numPr>
        <w:rPr>
          <w:rFonts w:asciiTheme="minorHAnsi" w:hAnsiTheme="minorHAnsi" w:cstheme="minorHAnsi"/>
          <w:bCs/>
          <w:color w:val="000000" w:themeColor="text1"/>
        </w:rPr>
      </w:pPr>
      <w:r w:rsidRPr="00240CB7">
        <w:rPr>
          <w:rFonts w:asciiTheme="minorHAnsi" w:hAnsiTheme="minorHAnsi" w:cstheme="minorHAnsi"/>
          <w:b/>
          <w:bCs/>
          <w:color w:val="000000" w:themeColor="text1"/>
        </w:rPr>
        <w:t>Squaxin Island</w:t>
      </w:r>
      <w:r w:rsidR="00463500" w:rsidRPr="00240CB7">
        <w:rPr>
          <w:rFonts w:asciiTheme="minorHAnsi" w:hAnsiTheme="minorHAnsi" w:cstheme="minorHAnsi"/>
          <w:b/>
          <w:bCs/>
          <w:color w:val="000000" w:themeColor="text1"/>
        </w:rPr>
        <w:t xml:space="preserve"> Tribe</w:t>
      </w:r>
      <w:r w:rsidR="00463500">
        <w:rPr>
          <w:rFonts w:asciiTheme="minorHAnsi" w:hAnsiTheme="minorHAnsi" w:cstheme="minorHAnsi"/>
          <w:bCs/>
          <w:color w:val="000000" w:themeColor="text1"/>
        </w:rPr>
        <w:t xml:space="preserve"> is requesting</w:t>
      </w:r>
      <w:r w:rsidR="00463500" w:rsidRPr="00A14FD3">
        <w:rPr>
          <w:rFonts w:asciiTheme="minorHAnsi" w:hAnsiTheme="minorHAnsi" w:cstheme="minorHAnsi"/>
          <w:bCs/>
          <w:color w:val="000000" w:themeColor="text1"/>
        </w:rPr>
        <w:t xml:space="preserve"> additional data for water </w:t>
      </w:r>
      <w:r w:rsidR="00463500">
        <w:rPr>
          <w:rFonts w:asciiTheme="minorHAnsi" w:hAnsiTheme="minorHAnsi" w:cstheme="minorHAnsi"/>
          <w:bCs/>
          <w:color w:val="000000" w:themeColor="text1"/>
        </w:rPr>
        <w:t>management (</w:t>
      </w:r>
      <w:r w:rsidR="00463500" w:rsidRPr="00A14FD3">
        <w:rPr>
          <w:rFonts w:asciiTheme="minorHAnsi" w:hAnsiTheme="minorHAnsi" w:cstheme="minorHAnsi"/>
          <w:bCs/>
          <w:color w:val="000000" w:themeColor="text1"/>
        </w:rPr>
        <w:t>info</w:t>
      </w:r>
      <w:r w:rsidR="00463500">
        <w:rPr>
          <w:rFonts w:asciiTheme="minorHAnsi" w:hAnsiTheme="minorHAnsi" w:cstheme="minorHAnsi"/>
          <w:bCs/>
          <w:color w:val="000000" w:themeColor="text1"/>
        </w:rPr>
        <w:t xml:space="preserve">rmation the Tribe believes the law calls for). </w:t>
      </w:r>
    </w:p>
    <w:p w14:paraId="0F55C966" w14:textId="7E2A51DE" w:rsidR="00463500" w:rsidRDefault="003E149B" w:rsidP="00463500">
      <w:pPr>
        <w:pStyle w:val="ListParagraph"/>
        <w:numPr>
          <w:ilvl w:val="1"/>
          <w:numId w:val="33"/>
        </w:numPr>
      </w:pPr>
      <w:r>
        <w:t>Some members of the committee feel this collection of data is not related to</w:t>
      </w:r>
      <w:r w:rsidR="00240CB7">
        <w:t xml:space="preserve"> ada</w:t>
      </w:r>
      <w:r w:rsidR="00463500">
        <w:t>ptive management</w:t>
      </w:r>
      <w:r>
        <w:t xml:space="preserve"> of this plan</w:t>
      </w:r>
      <w:r w:rsidR="00463500">
        <w:t xml:space="preserve"> </w:t>
      </w:r>
      <w:r>
        <w:t>so would prefer to move it</w:t>
      </w:r>
      <w:r w:rsidR="00463500">
        <w:t xml:space="preserve"> to another section of the plan for committee consideration. </w:t>
      </w:r>
    </w:p>
    <w:p w14:paraId="718909C2" w14:textId="77777777" w:rsidR="00463500" w:rsidRDefault="00463500" w:rsidP="00463500">
      <w:pPr>
        <w:pStyle w:val="ListParagraph"/>
        <w:numPr>
          <w:ilvl w:val="1"/>
          <w:numId w:val="33"/>
        </w:numPr>
        <w:rPr>
          <w:rFonts w:asciiTheme="minorHAnsi" w:hAnsiTheme="minorHAnsi" w:cstheme="minorHAnsi"/>
          <w:bCs/>
          <w:color w:val="000000" w:themeColor="text1"/>
        </w:rPr>
      </w:pPr>
      <w:r>
        <w:rPr>
          <w:rFonts w:asciiTheme="minorHAnsi" w:hAnsiTheme="minorHAnsi" w:cstheme="minorHAnsi"/>
          <w:b/>
          <w:color w:val="000000" w:themeColor="text1"/>
        </w:rPr>
        <w:t xml:space="preserve">Susan </w:t>
      </w:r>
      <w:r w:rsidRPr="00A14FD3">
        <w:rPr>
          <w:rFonts w:asciiTheme="minorHAnsi" w:hAnsiTheme="minorHAnsi" w:cstheme="minorHAnsi"/>
          <w:bCs/>
          <w:color w:val="000000" w:themeColor="text1"/>
        </w:rPr>
        <w:t>will work with Paul to develop language to address this need.</w:t>
      </w:r>
    </w:p>
    <w:p w14:paraId="36B9C093" w14:textId="77777777" w:rsidR="00B85259" w:rsidRPr="00B85259" w:rsidRDefault="00B85259" w:rsidP="00304688"/>
    <w:p w14:paraId="795A0B8F" w14:textId="37CD3826" w:rsidR="00C53F68" w:rsidRDefault="00616E44" w:rsidP="00304688">
      <w:pPr>
        <w:pStyle w:val="ListParagraph"/>
        <w:numPr>
          <w:ilvl w:val="0"/>
          <w:numId w:val="29"/>
        </w:numPr>
        <w:rPr>
          <w:rFonts w:asciiTheme="minorHAnsi" w:hAnsiTheme="minorHAnsi" w:cstheme="minorHAnsi"/>
          <w:bCs/>
          <w:color w:val="000000" w:themeColor="text1"/>
        </w:rPr>
      </w:pPr>
      <w:r>
        <w:rPr>
          <w:rFonts w:asciiTheme="minorHAnsi" w:hAnsiTheme="minorHAnsi" w:cstheme="minorHAnsi"/>
          <w:b/>
          <w:color w:val="000000" w:themeColor="text1"/>
        </w:rPr>
        <w:t xml:space="preserve">Kitsap County </w:t>
      </w:r>
      <w:r w:rsidRPr="00C53F68">
        <w:rPr>
          <w:rFonts w:asciiTheme="minorHAnsi" w:hAnsiTheme="minorHAnsi" w:cstheme="minorHAnsi"/>
          <w:bCs/>
          <w:color w:val="000000" w:themeColor="text1"/>
        </w:rPr>
        <w:t xml:space="preserve">questioned the purpose of the email address for each well location. </w:t>
      </w:r>
      <w:r w:rsidR="00C53F68" w:rsidRPr="00C53F68">
        <w:rPr>
          <w:rFonts w:asciiTheme="minorHAnsi" w:hAnsiTheme="minorHAnsi" w:cstheme="minorHAnsi"/>
          <w:bCs/>
          <w:color w:val="000000" w:themeColor="text1"/>
        </w:rPr>
        <w:t>Not the most useful information to collect; already have taxpayer of record information.</w:t>
      </w:r>
    </w:p>
    <w:p w14:paraId="56EFECA2" w14:textId="3CAF07E8" w:rsidR="00C53F68" w:rsidRDefault="00C53F68" w:rsidP="00CB14D3">
      <w:pPr>
        <w:pStyle w:val="ListParagraph"/>
        <w:numPr>
          <w:ilvl w:val="1"/>
          <w:numId w:val="29"/>
        </w:numPr>
        <w:rPr>
          <w:rFonts w:asciiTheme="minorHAnsi" w:hAnsiTheme="minorHAnsi" w:cstheme="minorHAnsi"/>
          <w:bCs/>
          <w:color w:val="000000" w:themeColor="text1"/>
        </w:rPr>
      </w:pPr>
      <w:r>
        <w:rPr>
          <w:rFonts w:asciiTheme="minorHAnsi" w:hAnsiTheme="minorHAnsi" w:cstheme="minorHAnsi"/>
          <w:b/>
          <w:color w:val="000000" w:themeColor="text1"/>
        </w:rPr>
        <w:t xml:space="preserve">Susan </w:t>
      </w:r>
      <w:r w:rsidRPr="00C53F68">
        <w:rPr>
          <w:rFonts w:asciiTheme="minorHAnsi" w:hAnsiTheme="minorHAnsi" w:cstheme="minorHAnsi"/>
          <w:bCs/>
          <w:color w:val="000000" w:themeColor="text1"/>
        </w:rPr>
        <w:t>noted this was included in WRIA 1’s rule; flag to potentially remove.</w:t>
      </w:r>
    </w:p>
    <w:p w14:paraId="21CF1AEC" w14:textId="77777777" w:rsidR="00463500" w:rsidRPr="00304688" w:rsidRDefault="00463500" w:rsidP="00304688">
      <w:pPr>
        <w:rPr>
          <w:rFonts w:asciiTheme="minorHAnsi" w:hAnsiTheme="minorHAnsi" w:cstheme="minorHAnsi"/>
          <w:bCs/>
          <w:color w:val="000000" w:themeColor="text1"/>
        </w:rPr>
      </w:pPr>
    </w:p>
    <w:p w14:paraId="388157ED" w14:textId="7B0773C7" w:rsidR="00463500" w:rsidRPr="00FC317E" w:rsidRDefault="00463500" w:rsidP="00FC317E">
      <w:pPr>
        <w:pStyle w:val="ListParagraph"/>
        <w:numPr>
          <w:ilvl w:val="0"/>
          <w:numId w:val="29"/>
        </w:numP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Squaxin Island Tribe </w:t>
      </w:r>
      <w:r>
        <w:rPr>
          <w:rFonts w:asciiTheme="minorHAnsi" w:hAnsiTheme="minorHAnsi" w:cstheme="minorHAnsi"/>
          <w:bCs/>
          <w:color w:val="000000" w:themeColor="text1"/>
        </w:rPr>
        <w:t>would like additional information added about how Ecology and Cou</w:t>
      </w:r>
      <w:r w:rsidR="00FC317E">
        <w:rPr>
          <w:rFonts w:asciiTheme="minorHAnsi" w:hAnsiTheme="minorHAnsi" w:cstheme="minorHAnsi"/>
          <w:bCs/>
          <w:color w:val="000000" w:themeColor="text1"/>
        </w:rPr>
        <w:t>nties will implement the plan.</w:t>
      </w:r>
    </w:p>
    <w:p w14:paraId="51CF5966" w14:textId="42C5E66E" w:rsidR="008651B2" w:rsidRDefault="00742DE8" w:rsidP="00304688">
      <w:pPr>
        <w:pStyle w:val="ListParagraph"/>
        <w:numPr>
          <w:ilvl w:val="0"/>
          <w:numId w:val="38"/>
        </w:numPr>
        <w:rPr>
          <w:rFonts w:asciiTheme="minorHAnsi" w:hAnsiTheme="minorHAnsi" w:cstheme="minorHAnsi"/>
          <w:bCs/>
          <w:color w:val="000000" w:themeColor="text1"/>
        </w:rPr>
      </w:pPr>
      <w:r>
        <w:rPr>
          <w:rFonts w:asciiTheme="minorHAnsi" w:hAnsiTheme="minorHAnsi" w:cstheme="minorHAnsi"/>
          <w:b/>
          <w:color w:val="000000" w:themeColor="text1"/>
        </w:rPr>
        <w:t xml:space="preserve">Squaxin Island Tribe </w:t>
      </w:r>
      <w:r w:rsidRPr="00742DE8">
        <w:rPr>
          <w:rFonts w:asciiTheme="minorHAnsi" w:hAnsiTheme="minorHAnsi" w:cstheme="minorHAnsi"/>
          <w:bCs/>
          <w:color w:val="000000" w:themeColor="text1"/>
        </w:rPr>
        <w:t>has raised these points before: expectations of each Committee member to implement WRE Plan</w:t>
      </w:r>
      <w:r w:rsidR="008651B2" w:rsidRPr="00742DE8">
        <w:rPr>
          <w:rFonts w:asciiTheme="minorHAnsi" w:hAnsiTheme="minorHAnsi" w:cstheme="minorHAnsi"/>
          <w:bCs/>
          <w:color w:val="000000" w:themeColor="text1"/>
        </w:rPr>
        <w:t>.</w:t>
      </w:r>
    </w:p>
    <w:p w14:paraId="0C6F5199" w14:textId="360F4821" w:rsidR="007F5D62" w:rsidRDefault="007F5D62" w:rsidP="00304688">
      <w:pPr>
        <w:pStyle w:val="ListParagraph"/>
        <w:numPr>
          <w:ilvl w:val="1"/>
          <w:numId w:val="29"/>
        </w:numPr>
        <w:rPr>
          <w:rFonts w:asciiTheme="minorHAnsi" w:hAnsiTheme="minorHAnsi" w:cstheme="minorHAnsi"/>
          <w:bCs/>
          <w:color w:val="000000" w:themeColor="text1"/>
        </w:rPr>
      </w:pPr>
      <w:r>
        <w:rPr>
          <w:rFonts w:asciiTheme="minorHAnsi" w:hAnsiTheme="minorHAnsi" w:cstheme="minorHAnsi"/>
          <w:b/>
          <w:color w:val="000000" w:themeColor="text1"/>
        </w:rPr>
        <w:t xml:space="preserve">Ecology </w:t>
      </w:r>
      <w:r w:rsidRPr="007F5D62">
        <w:rPr>
          <w:rFonts w:asciiTheme="minorHAnsi" w:hAnsiTheme="minorHAnsi" w:cstheme="minorHAnsi"/>
          <w:bCs/>
          <w:color w:val="000000" w:themeColor="text1"/>
        </w:rPr>
        <w:t>has significant concerns about current wording</w:t>
      </w:r>
      <w:r w:rsidR="003E149B">
        <w:rPr>
          <w:rFonts w:asciiTheme="minorHAnsi" w:hAnsiTheme="minorHAnsi" w:cstheme="minorHAnsi"/>
          <w:bCs/>
          <w:color w:val="000000" w:themeColor="text1"/>
        </w:rPr>
        <w:t xml:space="preserve"> regarding commitments to plan approval and rulemaking</w:t>
      </w:r>
      <w:r w:rsidRPr="007F5D62">
        <w:rPr>
          <w:rFonts w:asciiTheme="minorHAnsi" w:hAnsiTheme="minorHAnsi" w:cstheme="minorHAnsi"/>
          <w:bCs/>
          <w:color w:val="000000" w:themeColor="text1"/>
        </w:rPr>
        <w:t xml:space="preserve">. </w:t>
      </w:r>
      <w:r w:rsidR="00240CB7">
        <w:rPr>
          <w:rFonts w:asciiTheme="minorHAnsi" w:hAnsiTheme="minorHAnsi" w:cstheme="minorHAnsi"/>
          <w:bCs/>
          <w:color w:val="000000" w:themeColor="text1"/>
        </w:rPr>
        <w:t>Ecology may be comfortable with broad</w:t>
      </w:r>
      <w:r w:rsidRPr="007F5D62">
        <w:rPr>
          <w:rFonts w:asciiTheme="minorHAnsi" w:hAnsiTheme="minorHAnsi" w:cstheme="minorHAnsi"/>
          <w:bCs/>
          <w:color w:val="000000" w:themeColor="text1"/>
        </w:rPr>
        <w:t xml:space="preserve"> statement</w:t>
      </w:r>
      <w:r w:rsidR="00240CB7">
        <w:rPr>
          <w:rFonts w:asciiTheme="minorHAnsi" w:hAnsiTheme="minorHAnsi" w:cstheme="minorHAnsi"/>
          <w:bCs/>
          <w:color w:val="000000" w:themeColor="text1"/>
        </w:rPr>
        <w:t>s</w:t>
      </w:r>
      <w:r w:rsidRPr="007F5D62">
        <w:rPr>
          <w:rFonts w:asciiTheme="minorHAnsi" w:hAnsiTheme="minorHAnsi" w:cstheme="minorHAnsi"/>
          <w:bCs/>
          <w:color w:val="000000" w:themeColor="text1"/>
        </w:rPr>
        <w:t xml:space="preserve"> about reviewing the WRE Plan against NEB guidance and implementing a funding program</w:t>
      </w:r>
      <w:r w:rsidR="00240CB7">
        <w:rPr>
          <w:rFonts w:asciiTheme="minorHAnsi" w:hAnsiTheme="minorHAnsi" w:cstheme="minorHAnsi"/>
          <w:bCs/>
          <w:color w:val="000000" w:themeColor="text1"/>
        </w:rPr>
        <w:t>, but will need management review</w:t>
      </w:r>
      <w:r w:rsidRPr="007F5D62">
        <w:rPr>
          <w:rFonts w:asciiTheme="minorHAnsi" w:hAnsiTheme="minorHAnsi" w:cstheme="minorHAnsi"/>
          <w:bCs/>
          <w:color w:val="000000" w:themeColor="text1"/>
        </w:rPr>
        <w:t>.</w:t>
      </w:r>
    </w:p>
    <w:p w14:paraId="15504A5D" w14:textId="01731A6D" w:rsidR="00536717" w:rsidRDefault="007F5D62" w:rsidP="00304688">
      <w:pPr>
        <w:pStyle w:val="ListParagraph"/>
        <w:numPr>
          <w:ilvl w:val="1"/>
          <w:numId w:val="29"/>
        </w:numPr>
        <w:rPr>
          <w:rFonts w:asciiTheme="minorHAnsi" w:hAnsiTheme="minorHAnsi" w:cstheme="minorHAnsi"/>
          <w:bCs/>
          <w:color w:val="000000" w:themeColor="text1"/>
        </w:rPr>
      </w:pPr>
      <w:r>
        <w:rPr>
          <w:rFonts w:asciiTheme="minorHAnsi" w:hAnsiTheme="minorHAnsi" w:cstheme="minorHAnsi"/>
          <w:b/>
          <w:color w:val="000000" w:themeColor="text1"/>
        </w:rPr>
        <w:t xml:space="preserve">Pierce County </w:t>
      </w:r>
      <w:r w:rsidRPr="00B70DDB">
        <w:rPr>
          <w:rFonts w:asciiTheme="minorHAnsi" w:hAnsiTheme="minorHAnsi" w:cstheme="minorHAnsi"/>
          <w:bCs/>
          <w:color w:val="000000" w:themeColor="text1"/>
        </w:rPr>
        <w:t>cannot commit future councils to specific actions</w:t>
      </w:r>
      <w:r w:rsidR="00B70DDB">
        <w:rPr>
          <w:rFonts w:asciiTheme="minorHAnsi" w:hAnsiTheme="minorHAnsi" w:cstheme="minorHAnsi"/>
          <w:bCs/>
          <w:color w:val="000000" w:themeColor="text1"/>
        </w:rPr>
        <w:t>. Could potentially incorporate language reflecting the review of the county’s Comprehensive Plan against WRE Plan during next periodic review and update (required by GMA) in 2024.</w:t>
      </w:r>
    </w:p>
    <w:p w14:paraId="37C96FFC" w14:textId="7AA86251" w:rsidR="00B70DDB" w:rsidRPr="00304688" w:rsidRDefault="00B70DDB" w:rsidP="00304688">
      <w:pPr>
        <w:pStyle w:val="ListParagraph"/>
        <w:numPr>
          <w:ilvl w:val="1"/>
          <w:numId w:val="29"/>
        </w:numPr>
        <w:rPr>
          <w:rFonts w:asciiTheme="minorHAnsi" w:hAnsiTheme="minorHAnsi" w:cstheme="minorHAnsi"/>
          <w:bCs/>
          <w:color w:val="000000" w:themeColor="text1"/>
        </w:rPr>
      </w:pPr>
      <w:r w:rsidRPr="00304688">
        <w:rPr>
          <w:rFonts w:asciiTheme="minorHAnsi" w:hAnsiTheme="minorHAnsi" w:cstheme="minorHAnsi"/>
          <w:b/>
          <w:color w:val="000000" w:themeColor="text1"/>
        </w:rPr>
        <w:t xml:space="preserve">Mason County </w:t>
      </w:r>
      <w:r w:rsidRPr="00304688">
        <w:rPr>
          <w:rFonts w:asciiTheme="minorHAnsi" w:hAnsiTheme="minorHAnsi" w:cstheme="minorHAnsi"/>
          <w:bCs/>
          <w:color w:val="000000" w:themeColor="text1"/>
        </w:rPr>
        <w:t>agrees and would need to review language in writing before commenting.</w:t>
      </w:r>
    </w:p>
    <w:p w14:paraId="118A9521" w14:textId="40AEE60C" w:rsidR="00B70DDB" w:rsidRDefault="00B70DDB" w:rsidP="00304688">
      <w:pPr>
        <w:pStyle w:val="ListParagraph"/>
        <w:numPr>
          <w:ilvl w:val="1"/>
          <w:numId w:val="29"/>
        </w:numPr>
        <w:rPr>
          <w:rFonts w:asciiTheme="minorHAnsi" w:hAnsiTheme="minorHAnsi" w:cstheme="minorHAnsi"/>
          <w:bCs/>
          <w:color w:val="000000" w:themeColor="text1"/>
        </w:rPr>
      </w:pPr>
      <w:r>
        <w:rPr>
          <w:rFonts w:asciiTheme="minorHAnsi" w:hAnsiTheme="minorHAnsi" w:cstheme="minorHAnsi"/>
          <w:b/>
          <w:color w:val="000000" w:themeColor="text1"/>
        </w:rPr>
        <w:t xml:space="preserve">Squaxin Island Tribe </w:t>
      </w:r>
      <w:r w:rsidRPr="009F4EC6">
        <w:rPr>
          <w:rFonts w:asciiTheme="minorHAnsi" w:hAnsiTheme="minorHAnsi" w:cstheme="minorHAnsi"/>
          <w:bCs/>
          <w:color w:val="000000" w:themeColor="text1"/>
        </w:rPr>
        <w:t xml:space="preserve">recommends including whatever language counties think is appropriate (i.e., what have counties done with similar plans in the past? What will happen with this one? What might be considered in the future?). </w:t>
      </w:r>
    </w:p>
    <w:p w14:paraId="10BC1EC6" w14:textId="28D0B23E" w:rsidR="009F4EC6" w:rsidRDefault="009F4EC6" w:rsidP="00304688">
      <w:pPr>
        <w:pStyle w:val="ListParagraph"/>
        <w:numPr>
          <w:ilvl w:val="1"/>
          <w:numId w:val="29"/>
        </w:numPr>
        <w:rPr>
          <w:rFonts w:asciiTheme="minorHAnsi" w:hAnsiTheme="minorHAnsi" w:cstheme="minorHAnsi"/>
          <w:bCs/>
          <w:color w:val="000000" w:themeColor="text1"/>
        </w:rPr>
      </w:pPr>
      <w:r>
        <w:rPr>
          <w:rFonts w:asciiTheme="minorHAnsi" w:hAnsiTheme="minorHAnsi" w:cstheme="minorHAnsi"/>
          <w:b/>
          <w:color w:val="000000" w:themeColor="text1"/>
        </w:rPr>
        <w:t xml:space="preserve">Kitsap County </w:t>
      </w:r>
      <w:r>
        <w:rPr>
          <w:rFonts w:asciiTheme="minorHAnsi" w:hAnsiTheme="minorHAnsi" w:cstheme="minorHAnsi"/>
          <w:bCs/>
          <w:color w:val="000000" w:themeColor="text1"/>
        </w:rPr>
        <w:t xml:space="preserve">notes the Comprehensive Plan updates are a public process. Cannot </w:t>
      </w:r>
      <w:r w:rsidR="00CD663F">
        <w:rPr>
          <w:rFonts w:asciiTheme="minorHAnsi" w:hAnsiTheme="minorHAnsi" w:cstheme="minorHAnsi"/>
          <w:bCs/>
          <w:color w:val="000000" w:themeColor="text1"/>
        </w:rPr>
        <w:t>guarantee any</w:t>
      </w:r>
      <w:r>
        <w:rPr>
          <w:rFonts w:asciiTheme="minorHAnsi" w:hAnsiTheme="minorHAnsi" w:cstheme="minorHAnsi"/>
          <w:bCs/>
          <w:color w:val="000000" w:themeColor="text1"/>
        </w:rPr>
        <w:t xml:space="preserve"> specific outcomes of process. </w:t>
      </w:r>
      <w:r w:rsidR="00CD663F">
        <w:rPr>
          <w:rFonts w:asciiTheme="minorHAnsi" w:hAnsiTheme="minorHAnsi" w:cstheme="minorHAnsi"/>
          <w:bCs/>
          <w:color w:val="000000" w:themeColor="text1"/>
        </w:rPr>
        <w:t xml:space="preserve">Seems like commitments are placed on County and Ecology but there will be a number of individual project </w:t>
      </w:r>
      <w:r w:rsidR="003E149B">
        <w:rPr>
          <w:rFonts w:asciiTheme="minorHAnsi" w:hAnsiTheme="minorHAnsi" w:cstheme="minorHAnsi"/>
          <w:bCs/>
          <w:color w:val="000000" w:themeColor="text1"/>
        </w:rPr>
        <w:t xml:space="preserve">sponsors </w:t>
      </w:r>
      <w:r w:rsidR="00DA7EF7">
        <w:rPr>
          <w:rFonts w:asciiTheme="minorHAnsi" w:hAnsiTheme="minorHAnsi" w:cstheme="minorHAnsi"/>
          <w:bCs/>
          <w:color w:val="000000" w:themeColor="text1"/>
        </w:rPr>
        <w:t>that should be held to same standard.</w:t>
      </w:r>
    </w:p>
    <w:p w14:paraId="002C8FC9" w14:textId="79321A54" w:rsidR="00DA7EF7" w:rsidRDefault="00DA7EF7" w:rsidP="00CB14D3">
      <w:pPr>
        <w:pStyle w:val="ListParagraph"/>
        <w:numPr>
          <w:ilvl w:val="1"/>
          <w:numId w:val="29"/>
        </w:numPr>
        <w:rPr>
          <w:rFonts w:asciiTheme="minorHAnsi" w:hAnsiTheme="minorHAnsi" w:cstheme="minorHAnsi"/>
          <w:bCs/>
          <w:color w:val="000000" w:themeColor="text1"/>
        </w:rPr>
      </w:pPr>
      <w:r w:rsidRPr="00DA7EF7">
        <w:rPr>
          <w:rFonts w:asciiTheme="minorHAnsi" w:hAnsiTheme="minorHAnsi" w:cstheme="minorHAnsi"/>
          <w:b/>
          <w:color w:val="000000" w:themeColor="text1"/>
        </w:rPr>
        <w:t>Susan</w:t>
      </w:r>
      <w:r w:rsidRPr="00DA7EF7">
        <w:rPr>
          <w:rFonts w:asciiTheme="minorHAnsi" w:hAnsiTheme="minorHAnsi" w:cstheme="minorHAnsi"/>
          <w:bCs/>
          <w:color w:val="000000" w:themeColor="text1"/>
        </w:rPr>
        <w:t xml:space="preserve"> will </w:t>
      </w:r>
      <w:r w:rsidR="00463500">
        <w:rPr>
          <w:rFonts w:asciiTheme="minorHAnsi" w:hAnsiTheme="minorHAnsi" w:cstheme="minorHAnsi"/>
          <w:bCs/>
          <w:color w:val="000000" w:themeColor="text1"/>
        </w:rPr>
        <w:t xml:space="preserve">add a place-holder for </w:t>
      </w:r>
      <w:r w:rsidRPr="00DA7EF7">
        <w:rPr>
          <w:rFonts w:asciiTheme="minorHAnsi" w:hAnsiTheme="minorHAnsi" w:cstheme="minorHAnsi"/>
          <w:bCs/>
          <w:color w:val="000000" w:themeColor="text1"/>
        </w:rPr>
        <w:t xml:space="preserve">each entity </w:t>
      </w:r>
      <w:r w:rsidR="00463500">
        <w:rPr>
          <w:rFonts w:asciiTheme="minorHAnsi" w:hAnsiTheme="minorHAnsi" w:cstheme="minorHAnsi"/>
          <w:bCs/>
          <w:color w:val="000000" w:themeColor="text1"/>
        </w:rPr>
        <w:t xml:space="preserve">to provide text on what they are </w:t>
      </w:r>
      <w:r w:rsidRPr="00DA7EF7">
        <w:rPr>
          <w:rFonts w:asciiTheme="minorHAnsi" w:hAnsiTheme="minorHAnsi" w:cstheme="minorHAnsi"/>
          <w:bCs/>
          <w:color w:val="000000" w:themeColor="text1"/>
        </w:rPr>
        <w:t xml:space="preserve">able to commit to. </w:t>
      </w:r>
    </w:p>
    <w:p w14:paraId="70538C76" w14:textId="122901D4" w:rsidR="00463500" w:rsidRDefault="00463500" w:rsidP="00463500">
      <w:pPr>
        <w:pStyle w:val="ListParagraph"/>
        <w:numPr>
          <w:ilvl w:val="1"/>
          <w:numId w:val="29"/>
        </w:numPr>
      </w:pPr>
      <w:r>
        <w:t xml:space="preserve">This is not adaptive management so will be moved to </w:t>
      </w:r>
      <w:r w:rsidR="003E149B">
        <w:t>an implementation</w:t>
      </w:r>
      <w:r>
        <w:t xml:space="preserve"> section of the plan for committee consideration. </w:t>
      </w:r>
    </w:p>
    <w:p w14:paraId="6A5C41C2" w14:textId="77777777" w:rsidR="00463500" w:rsidRPr="00304688" w:rsidRDefault="00463500" w:rsidP="00304688">
      <w:pPr>
        <w:ind w:left="1080"/>
        <w:rPr>
          <w:rFonts w:asciiTheme="minorHAnsi" w:hAnsiTheme="minorHAnsi" w:cstheme="minorHAnsi"/>
          <w:bCs/>
          <w:color w:val="000000" w:themeColor="text1"/>
        </w:rPr>
      </w:pPr>
    </w:p>
    <w:p w14:paraId="581B2518" w14:textId="0C59AF30" w:rsidR="0077302F" w:rsidRDefault="0077302F" w:rsidP="001F335A">
      <w:pPr>
        <w:pStyle w:val="Heading1"/>
        <w:spacing w:after="120"/>
      </w:pPr>
      <w:r w:rsidRPr="00EE5965">
        <w:t>Consumptive Use</w:t>
      </w:r>
      <w:r w:rsidR="00C32C0E" w:rsidRPr="00EE5965">
        <w:t xml:space="preserve"> Estimate</w:t>
      </w:r>
      <w:r w:rsidRPr="00EE5965">
        <w:t xml:space="preserve"> </w:t>
      </w:r>
      <w:r w:rsidR="00EE5965">
        <w:t>&amp;</w:t>
      </w:r>
      <w:r w:rsidRPr="00EE5965">
        <w:t xml:space="preserve"> NEB Evaluation</w:t>
      </w:r>
    </w:p>
    <w:p w14:paraId="67A26913" w14:textId="082402F2" w:rsidR="0077704D" w:rsidRDefault="0077704D" w:rsidP="0077704D">
      <w:r>
        <w:t xml:space="preserve">The Committee discussed </w:t>
      </w:r>
      <w:r w:rsidRPr="00AE1EE2">
        <w:rPr>
          <w:b/>
          <w:bCs/>
        </w:rPr>
        <w:t>consumptive use estimates</w:t>
      </w:r>
      <w:r>
        <w:t xml:space="preserve"> and a path forward for the WRE Plan. </w:t>
      </w:r>
      <w:r w:rsidR="00583BE4" w:rsidRPr="00583BE4">
        <w:t>The current draft plan presents two methods for calculating consumptive use estimates</w:t>
      </w:r>
      <w:r w:rsidR="000E1C2B">
        <w:t xml:space="preserve"> (</w:t>
      </w:r>
      <w:r w:rsidR="00B14FEB">
        <w:t>USGS Groundwater Method vs Irrigated Area Method</w:t>
      </w:r>
      <w:r w:rsidR="000E1C2B">
        <w:t>)</w:t>
      </w:r>
      <w:r w:rsidR="00583BE4" w:rsidRPr="00583BE4">
        <w:t>, and a range of estimates based on the various growth projection scenarios.</w:t>
      </w:r>
      <w:r w:rsidR="00B14FEB">
        <w:t xml:space="preserve"> </w:t>
      </w:r>
      <w:r>
        <w:t>Ecology requests a decision from the Committee by 11/5</w:t>
      </w:r>
      <w:r w:rsidR="00583BE4">
        <w:t xml:space="preserve"> on how to address</w:t>
      </w:r>
      <w:r w:rsidR="00B14FEB">
        <w:t xml:space="preserve"> consumptive use</w:t>
      </w:r>
      <w:r w:rsidR="00583BE4">
        <w:t xml:space="preserve"> in </w:t>
      </w:r>
      <w:r w:rsidR="00B14FEB">
        <w:t xml:space="preserve">WRE </w:t>
      </w:r>
      <w:r w:rsidR="00583BE4">
        <w:t xml:space="preserve">Plan. </w:t>
      </w:r>
    </w:p>
    <w:p w14:paraId="6891B968" w14:textId="3982AD2A" w:rsidR="00AE1EE2" w:rsidRDefault="00AE1EE2" w:rsidP="0077704D"/>
    <w:p w14:paraId="6539EAB0" w14:textId="41E4A6B6" w:rsidR="00AE1EE2" w:rsidRDefault="00AE1EE2" w:rsidP="0077704D">
      <w:r>
        <w:t xml:space="preserve">The Committee also discussed whether </w:t>
      </w:r>
      <w:r w:rsidRPr="00AE1EE2">
        <w:t xml:space="preserve">to include a </w:t>
      </w:r>
      <w:r w:rsidRPr="00241C32">
        <w:rPr>
          <w:b/>
          <w:bCs/>
        </w:rPr>
        <w:t>NEB evaluation in the WRE Plan</w:t>
      </w:r>
      <w:r w:rsidRPr="00AE1EE2">
        <w:t>, and if so, what that evaluation should include.</w:t>
      </w:r>
      <w:r>
        <w:t xml:space="preserve"> </w:t>
      </w:r>
      <w:r w:rsidRPr="00AE1EE2">
        <w:t>Ecology is required to complete a review of each watershed plan to determine whether it meets NEB</w:t>
      </w:r>
      <w:r w:rsidR="00241C32">
        <w:t xml:space="preserve">; </w:t>
      </w:r>
      <w:r w:rsidRPr="00AE1EE2">
        <w:t>plans must demonstrate that offsets from projects and actions exceed projected consumptive use from new permit-exempt</w:t>
      </w:r>
      <w:r w:rsidR="00241C32">
        <w:t xml:space="preserve"> </w:t>
      </w:r>
      <w:r w:rsidRPr="00AE1EE2">
        <w:t>domestic groundwater withdrawals over the planning horizon.</w:t>
      </w:r>
      <w:r w:rsidR="00241C32">
        <w:t xml:space="preserve"> The WRIA 15 Co</w:t>
      </w:r>
      <w:r w:rsidRPr="00AE1EE2">
        <w:t>mmittee has</w:t>
      </w:r>
      <w:r w:rsidR="00241C32">
        <w:t xml:space="preserve"> </w:t>
      </w:r>
      <w:r w:rsidRPr="00AE1EE2">
        <w:t>the option of including a</w:t>
      </w:r>
      <w:r w:rsidR="00241C32">
        <w:t xml:space="preserve"> </w:t>
      </w:r>
      <w:r w:rsidRPr="00AE1EE2">
        <w:t>NEB evaluation within the plan.</w:t>
      </w:r>
      <w:r w:rsidR="00241C32">
        <w:t xml:space="preserve"> </w:t>
      </w:r>
      <w:r w:rsidRPr="00AE1EE2">
        <w:t xml:space="preserve">Ecology will give considerable deference to </w:t>
      </w:r>
      <w:r w:rsidR="00241C32">
        <w:t>C</w:t>
      </w:r>
      <w:r w:rsidRPr="00AE1EE2">
        <w:t xml:space="preserve">ommittee to decide what NEB means for </w:t>
      </w:r>
      <w:r w:rsidR="00241C32">
        <w:t xml:space="preserve">the WRI A15 </w:t>
      </w:r>
      <w:r w:rsidRPr="00AE1EE2">
        <w:t>watershed.</w:t>
      </w:r>
    </w:p>
    <w:p w14:paraId="50F81F31" w14:textId="59D17A1C" w:rsidR="001F335A" w:rsidRDefault="001F335A" w:rsidP="001F335A"/>
    <w:p w14:paraId="54465FCF" w14:textId="02914BA9" w:rsidR="001F335A" w:rsidRDefault="001F335A" w:rsidP="001F335A">
      <w:r w:rsidRPr="001F335A">
        <w:rPr>
          <w:b/>
          <w:bCs/>
        </w:rPr>
        <w:t>Reference Materials</w:t>
      </w:r>
      <w:r>
        <w:t>:</w:t>
      </w:r>
    </w:p>
    <w:p w14:paraId="755FFAD0" w14:textId="77777777" w:rsidR="00214F2F" w:rsidRDefault="0000697C" w:rsidP="00240CB7">
      <w:pPr>
        <w:pStyle w:val="ListParagraph"/>
        <w:numPr>
          <w:ilvl w:val="0"/>
          <w:numId w:val="39"/>
        </w:numPr>
      </w:pPr>
      <w:hyperlink r:id="rId26" w:history="1">
        <w:r w:rsidR="00214F2F" w:rsidRPr="00214F2F">
          <w:rPr>
            <w:rStyle w:val="Hyperlink"/>
          </w:rPr>
          <w:t>Discussion Guide</w:t>
        </w:r>
      </w:hyperlink>
      <w:r w:rsidR="00214F2F">
        <w:t>: Consumptive Use Estimate</w:t>
      </w:r>
    </w:p>
    <w:p w14:paraId="1B103217" w14:textId="4976AE55" w:rsidR="0003694D" w:rsidRDefault="0000697C" w:rsidP="00240CB7">
      <w:pPr>
        <w:pStyle w:val="ListParagraph"/>
        <w:numPr>
          <w:ilvl w:val="0"/>
          <w:numId w:val="39"/>
        </w:numPr>
      </w:pPr>
      <w:hyperlink r:id="rId27" w:history="1">
        <w:r w:rsidR="00DA36A3" w:rsidRPr="00DA36A3">
          <w:rPr>
            <w:rStyle w:val="Hyperlink"/>
          </w:rPr>
          <w:t>Discussion Guide</w:t>
        </w:r>
      </w:hyperlink>
      <w:r w:rsidR="00DA36A3">
        <w:t>: NEB Evaluation (Chapter 7)</w:t>
      </w:r>
      <w:r w:rsidR="00214F2F">
        <w:t xml:space="preserve"> </w:t>
      </w:r>
    </w:p>
    <w:p w14:paraId="05CB7990" w14:textId="77777777" w:rsidR="001F335A" w:rsidRDefault="001F335A" w:rsidP="001F335A">
      <w:pPr>
        <w:rPr>
          <w:b/>
          <w:bCs/>
        </w:rPr>
      </w:pPr>
    </w:p>
    <w:p w14:paraId="2B28F2E4" w14:textId="6A033093" w:rsidR="001F335A" w:rsidRDefault="001F335A" w:rsidP="00BE600E">
      <w:pPr>
        <w:keepNext/>
      </w:pPr>
      <w:r w:rsidRPr="001F335A">
        <w:rPr>
          <w:b/>
          <w:bCs/>
        </w:rPr>
        <w:lastRenderedPageBreak/>
        <w:t>Discussion</w:t>
      </w:r>
      <w:r>
        <w:t xml:space="preserve">: </w:t>
      </w:r>
    </w:p>
    <w:p w14:paraId="1E164C77" w14:textId="3B2B5A6C" w:rsidR="006571CA" w:rsidRDefault="00EB569D" w:rsidP="00E15C02">
      <w:pPr>
        <w:pStyle w:val="ListParagraph"/>
        <w:keepNext/>
        <w:numPr>
          <w:ilvl w:val="0"/>
          <w:numId w:val="24"/>
        </w:numPr>
        <w:spacing w:before="120" w:after="120"/>
        <w:contextualSpacing w:val="0"/>
        <w:rPr>
          <w:b/>
          <w:bCs/>
          <w:color w:val="000000" w:themeColor="text1"/>
        </w:rPr>
      </w:pPr>
      <w:r w:rsidRPr="00EB569D">
        <w:rPr>
          <w:b/>
          <w:bCs/>
          <w:color w:val="000000" w:themeColor="text1"/>
        </w:rPr>
        <w:t>Consumptive Use</w:t>
      </w:r>
    </w:p>
    <w:p w14:paraId="421F5BD2" w14:textId="06102F3D" w:rsidR="00044F89" w:rsidRPr="00150ACD" w:rsidRDefault="0026164B" w:rsidP="00150ACD">
      <w:pPr>
        <w:pStyle w:val="ListParagraph"/>
        <w:numPr>
          <w:ilvl w:val="1"/>
          <w:numId w:val="24"/>
        </w:numPr>
        <w:rPr>
          <w:color w:val="000000" w:themeColor="text1"/>
        </w:rPr>
      </w:pPr>
      <w:r w:rsidRPr="00150ACD">
        <w:rPr>
          <w:b/>
          <w:bCs/>
          <w:color w:val="000000" w:themeColor="text1"/>
        </w:rPr>
        <w:t>Squaxin Island Tribe</w:t>
      </w:r>
      <w:r w:rsidRPr="00150ACD">
        <w:rPr>
          <w:color w:val="000000" w:themeColor="text1"/>
        </w:rPr>
        <w:t xml:space="preserve"> would like to use a range for consumptive use targets in WRE Plan.</w:t>
      </w:r>
      <w:r w:rsidR="00044F89" w:rsidRPr="00150ACD">
        <w:rPr>
          <w:color w:val="000000" w:themeColor="text1"/>
        </w:rPr>
        <w:t xml:space="preserve"> </w:t>
      </w:r>
      <w:r w:rsidR="00150ACD">
        <w:rPr>
          <w:color w:val="000000" w:themeColor="text1"/>
        </w:rPr>
        <w:t>M</w:t>
      </w:r>
      <w:r w:rsidR="00150ACD" w:rsidRPr="00150ACD">
        <w:rPr>
          <w:color w:val="000000" w:themeColor="text1"/>
        </w:rPr>
        <w:t>edium growth projection is good as a moderate estimate</w:t>
      </w:r>
      <w:r w:rsidR="00150ACD">
        <w:rPr>
          <w:color w:val="000000" w:themeColor="text1"/>
        </w:rPr>
        <w:t xml:space="preserve"> and the </w:t>
      </w:r>
      <w:r w:rsidR="00150ACD" w:rsidRPr="00150ACD">
        <w:rPr>
          <w:color w:val="000000" w:themeColor="text1"/>
        </w:rPr>
        <w:t>most likely outcome</w:t>
      </w:r>
      <w:r w:rsidR="00150ACD">
        <w:rPr>
          <w:color w:val="000000" w:themeColor="text1"/>
        </w:rPr>
        <w:t>. Higher estimate would account for higher growth and climate change. S</w:t>
      </w:r>
      <w:r w:rsidR="00150ACD" w:rsidRPr="00150ACD">
        <w:rPr>
          <w:color w:val="000000" w:themeColor="text1"/>
        </w:rPr>
        <w:t xml:space="preserve">uggest </w:t>
      </w:r>
      <w:r w:rsidR="00150ACD">
        <w:rPr>
          <w:color w:val="000000" w:themeColor="text1"/>
        </w:rPr>
        <w:t xml:space="preserve">using </w:t>
      </w:r>
      <w:r w:rsidR="00150ACD" w:rsidRPr="00150ACD">
        <w:rPr>
          <w:color w:val="000000" w:themeColor="text1"/>
        </w:rPr>
        <w:t xml:space="preserve">irrigated area method </w:t>
      </w:r>
      <w:r w:rsidR="00150ACD">
        <w:rPr>
          <w:color w:val="000000" w:themeColor="text1"/>
        </w:rPr>
        <w:t xml:space="preserve">with </w:t>
      </w:r>
      <w:r w:rsidR="00150ACD" w:rsidRPr="00150ACD">
        <w:rPr>
          <w:color w:val="000000" w:themeColor="text1"/>
        </w:rPr>
        <w:t xml:space="preserve">higher growth projection with </w:t>
      </w:r>
      <w:r w:rsidR="00150ACD">
        <w:rPr>
          <w:color w:val="000000" w:themeColor="text1"/>
        </w:rPr>
        <w:t>0</w:t>
      </w:r>
      <w:r w:rsidR="00150ACD" w:rsidRPr="00150ACD">
        <w:rPr>
          <w:color w:val="000000" w:themeColor="text1"/>
        </w:rPr>
        <w:t>.12 irrigated area included</w:t>
      </w:r>
      <w:r w:rsidR="00150ACD">
        <w:rPr>
          <w:color w:val="000000" w:themeColor="text1"/>
        </w:rPr>
        <w:t xml:space="preserve">. </w:t>
      </w:r>
      <w:r w:rsidR="00044F89" w:rsidRPr="00150ACD">
        <w:rPr>
          <w:color w:val="000000" w:themeColor="text1"/>
        </w:rPr>
        <w:t>Define offset values within range:</w:t>
      </w:r>
    </w:p>
    <w:p w14:paraId="420EF88F" w14:textId="01C380ED" w:rsidR="00044F89" w:rsidRPr="00E15C02" w:rsidRDefault="00044F89" w:rsidP="00044F89">
      <w:pPr>
        <w:pStyle w:val="ListParagraph"/>
        <w:numPr>
          <w:ilvl w:val="2"/>
          <w:numId w:val="24"/>
        </w:numPr>
        <w:rPr>
          <w:color w:val="000000" w:themeColor="text1"/>
        </w:rPr>
      </w:pPr>
      <w:r w:rsidRPr="00E15C02">
        <w:rPr>
          <w:color w:val="000000" w:themeColor="text1"/>
        </w:rPr>
        <w:t xml:space="preserve">Below moderate projection = </w:t>
      </w:r>
      <w:r w:rsidR="00E15C02" w:rsidRPr="00E15C02">
        <w:rPr>
          <w:color w:val="000000" w:themeColor="text1"/>
        </w:rPr>
        <w:t>problem (strong push for offset projects needed).</w:t>
      </w:r>
    </w:p>
    <w:p w14:paraId="1B910594" w14:textId="6CAFE6F6" w:rsidR="00044F89" w:rsidRPr="00E15C02" w:rsidRDefault="00044F89" w:rsidP="00044F89">
      <w:pPr>
        <w:pStyle w:val="ListParagraph"/>
        <w:numPr>
          <w:ilvl w:val="2"/>
          <w:numId w:val="24"/>
        </w:numPr>
        <w:rPr>
          <w:color w:val="000000" w:themeColor="text1"/>
        </w:rPr>
      </w:pPr>
      <w:r w:rsidRPr="00E15C02">
        <w:rPr>
          <w:color w:val="000000" w:themeColor="text1"/>
        </w:rPr>
        <w:t xml:space="preserve">Between moderation and high </w:t>
      </w:r>
      <w:r w:rsidR="00150ACD">
        <w:rPr>
          <w:color w:val="000000" w:themeColor="text1"/>
        </w:rPr>
        <w:t xml:space="preserve">growth </w:t>
      </w:r>
      <w:r w:rsidRPr="00E15C02">
        <w:rPr>
          <w:color w:val="000000" w:themeColor="text1"/>
        </w:rPr>
        <w:t xml:space="preserve">projection = </w:t>
      </w:r>
      <w:r w:rsidR="00E15C02" w:rsidRPr="00E15C02">
        <w:rPr>
          <w:color w:val="000000" w:themeColor="text1"/>
        </w:rPr>
        <w:t>concern (need to look for more offset projects)</w:t>
      </w:r>
    </w:p>
    <w:p w14:paraId="219E9362" w14:textId="77777777" w:rsidR="00E15C02" w:rsidRPr="00E15C02" w:rsidRDefault="00044F89" w:rsidP="00044F89">
      <w:pPr>
        <w:pStyle w:val="ListParagraph"/>
        <w:numPr>
          <w:ilvl w:val="2"/>
          <w:numId w:val="24"/>
        </w:numPr>
        <w:rPr>
          <w:color w:val="000000" w:themeColor="text1"/>
        </w:rPr>
      </w:pPr>
      <w:r w:rsidRPr="00E15C02">
        <w:rPr>
          <w:color w:val="000000" w:themeColor="text1"/>
        </w:rPr>
        <w:t>Above high projection = success</w:t>
      </w:r>
    </w:p>
    <w:p w14:paraId="172C16E5" w14:textId="77777777" w:rsidR="00EB569D" w:rsidRPr="00C65D4A" w:rsidRDefault="00EB569D" w:rsidP="00EB569D">
      <w:pPr>
        <w:pStyle w:val="ListParagraph"/>
        <w:numPr>
          <w:ilvl w:val="1"/>
          <w:numId w:val="24"/>
        </w:numPr>
        <w:rPr>
          <w:color w:val="000000" w:themeColor="text1"/>
        </w:rPr>
      </w:pPr>
      <w:r w:rsidRPr="0051051A">
        <w:rPr>
          <w:b/>
          <w:bCs/>
          <w:color w:val="000000" w:themeColor="text1"/>
        </w:rPr>
        <w:t>Kitsap County</w:t>
      </w:r>
      <w:r w:rsidRPr="0051051A">
        <w:rPr>
          <w:color w:val="000000" w:themeColor="text1"/>
        </w:rPr>
        <w:t xml:space="preserve"> prefers the USGS method due to its extremely large sample size relative to the number </w:t>
      </w:r>
      <w:r w:rsidRPr="00C65D4A">
        <w:rPr>
          <w:color w:val="000000" w:themeColor="text1"/>
        </w:rPr>
        <w:t>total connections in the WRIA, the lack of evidence that residences on wells use more or less water than those on public water supplies, and the inherent assumptions and uncertainties in the irrigated-area method.</w:t>
      </w:r>
    </w:p>
    <w:p w14:paraId="6CCE85D8" w14:textId="38DC4562" w:rsidR="00EB569D" w:rsidRPr="0050508F" w:rsidRDefault="00EB569D" w:rsidP="00CB14D3">
      <w:pPr>
        <w:pStyle w:val="ListParagraph"/>
        <w:numPr>
          <w:ilvl w:val="1"/>
          <w:numId w:val="24"/>
        </w:numPr>
        <w:rPr>
          <w:color w:val="000000" w:themeColor="text1"/>
        </w:rPr>
      </w:pPr>
      <w:r w:rsidRPr="0050508F">
        <w:rPr>
          <w:b/>
          <w:bCs/>
          <w:color w:val="000000" w:themeColor="text1"/>
        </w:rPr>
        <w:t>Mason</w:t>
      </w:r>
      <w:r w:rsidR="0051051A" w:rsidRPr="0050508F">
        <w:rPr>
          <w:b/>
          <w:bCs/>
          <w:color w:val="000000" w:themeColor="text1"/>
        </w:rPr>
        <w:t xml:space="preserve"> County</w:t>
      </w:r>
      <w:r w:rsidRPr="0050508F">
        <w:rPr>
          <w:color w:val="000000" w:themeColor="text1"/>
        </w:rPr>
        <w:t xml:space="preserve"> would support the irrigated area method </w:t>
      </w:r>
      <w:r w:rsidR="0051051A" w:rsidRPr="0050508F">
        <w:rPr>
          <w:color w:val="000000" w:themeColor="text1"/>
        </w:rPr>
        <w:t>because</w:t>
      </w:r>
      <w:r w:rsidRPr="0050508F">
        <w:rPr>
          <w:color w:val="000000" w:themeColor="text1"/>
        </w:rPr>
        <w:t xml:space="preserve"> it accounts for water at turf production rates</w:t>
      </w:r>
      <w:r w:rsidR="00C65D4A" w:rsidRPr="0050508F">
        <w:rPr>
          <w:color w:val="000000" w:themeColor="text1"/>
        </w:rPr>
        <w:t>—</w:t>
      </w:r>
      <w:r w:rsidRPr="0050508F">
        <w:rPr>
          <w:color w:val="000000" w:themeColor="text1"/>
        </w:rPr>
        <w:t>which</w:t>
      </w:r>
      <w:r w:rsidR="00C65D4A" w:rsidRPr="0050508F">
        <w:rPr>
          <w:color w:val="000000" w:themeColor="text1"/>
        </w:rPr>
        <w:t xml:space="preserve"> w</w:t>
      </w:r>
      <w:r w:rsidRPr="0050508F">
        <w:rPr>
          <w:color w:val="000000" w:themeColor="text1"/>
        </w:rPr>
        <w:t xml:space="preserve">ould </w:t>
      </w:r>
      <w:r w:rsidR="00C65D4A" w:rsidRPr="0050508F">
        <w:rPr>
          <w:color w:val="000000" w:themeColor="text1"/>
        </w:rPr>
        <w:t xml:space="preserve">be an acceptable </w:t>
      </w:r>
      <w:r w:rsidRPr="0050508F">
        <w:rPr>
          <w:color w:val="000000" w:themeColor="text1"/>
        </w:rPr>
        <w:t xml:space="preserve">"safety </w:t>
      </w:r>
      <w:r w:rsidR="00C65D4A" w:rsidRPr="0050508F">
        <w:rPr>
          <w:color w:val="000000" w:themeColor="text1"/>
        </w:rPr>
        <w:t>f</w:t>
      </w:r>
      <w:r w:rsidRPr="0050508F">
        <w:rPr>
          <w:color w:val="000000" w:themeColor="text1"/>
        </w:rPr>
        <w:t xml:space="preserve">actor" </w:t>
      </w:r>
      <w:r w:rsidR="00C65D4A" w:rsidRPr="0050508F">
        <w:rPr>
          <w:color w:val="000000" w:themeColor="text1"/>
        </w:rPr>
        <w:t xml:space="preserve">because it is </w:t>
      </w:r>
      <w:r w:rsidRPr="0050508F">
        <w:rPr>
          <w:color w:val="000000" w:themeColor="text1"/>
        </w:rPr>
        <w:t>much higher than actual irrigation for lawns (766</w:t>
      </w:r>
      <w:r w:rsidR="00C65D4A" w:rsidRPr="0050508F">
        <w:rPr>
          <w:color w:val="000000" w:themeColor="text1"/>
        </w:rPr>
        <w:t xml:space="preserve"> </w:t>
      </w:r>
      <w:proofErr w:type="spellStart"/>
      <w:r w:rsidRPr="0050508F">
        <w:rPr>
          <w:color w:val="000000" w:themeColor="text1"/>
        </w:rPr>
        <w:t>af</w:t>
      </w:r>
      <w:proofErr w:type="spellEnd"/>
      <w:r w:rsidRPr="0050508F">
        <w:rPr>
          <w:color w:val="000000" w:themeColor="text1"/>
        </w:rPr>
        <w:t>/</w:t>
      </w:r>
      <w:proofErr w:type="spellStart"/>
      <w:r w:rsidRPr="0050508F">
        <w:rPr>
          <w:color w:val="000000" w:themeColor="text1"/>
        </w:rPr>
        <w:t>yr</w:t>
      </w:r>
      <w:proofErr w:type="spellEnd"/>
      <w:r w:rsidRPr="0050508F">
        <w:rPr>
          <w:color w:val="000000" w:themeColor="text1"/>
        </w:rPr>
        <w:t>)</w:t>
      </w:r>
      <w:r w:rsidR="00C65D4A" w:rsidRPr="0050508F">
        <w:rPr>
          <w:color w:val="000000" w:themeColor="text1"/>
        </w:rPr>
        <w:t>.</w:t>
      </w:r>
      <w:r w:rsidR="00150ACD" w:rsidRPr="0050508F">
        <w:rPr>
          <w:color w:val="000000" w:themeColor="text1"/>
        </w:rPr>
        <w:t xml:space="preserve"> </w:t>
      </w:r>
    </w:p>
    <w:p w14:paraId="0938B5C2" w14:textId="4A6EECDA" w:rsidR="00EB569D" w:rsidRPr="00B71BF5" w:rsidRDefault="00EB569D" w:rsidP="00EB569D">
      <w:pPr>
        <w:pStyle w:val="ListParagraph"/>
        <w:numPr>
          <w:ilvl w:val="1"/>
          <w:numId w:val="24"/>
        </w:numPr>
        <w:rPr>
          <w:color w:val="000000" w:themeColor="text1"/>
        </w:rPr>
      </w:pPr>
      <w:r w:rsidRPr="00C65D4A">
        <w:rPr>
          <w:b/>
          <w:bCs/>
          <w:color w:val="000000" w:themeColor="text1"/>
        </w:rPr>
        <w:t>Pierce</w:t>
      </w:r>
      <w:r w:rsidR="00C65D4A" w:rsidRPr="00C65D4A">
        <w:rPr>
          <w:b/>
          <w:bCs/>
          <w:color w:val="000000" w:themeColor="text1"/>
        </w:rPr>
        <w:t xml:space="preserve"> County</w:t>
      </w:r>
      <w:r w:rsidR="00C65D4A" w:rsidRPr="00C65D4A">
        <w:rPr>
          <w:color w:val="000000" w:themeColor="text1"/>
        </w:rPr>
        <w:t xml:space="preserve"> does not support </w:t>
      </w:r>
      <w:r w:rsidRPr="00C65D4A">
        <w:rPr>
          <w:color w:val="000000" w:themeColor="text1"/>
        </w:rPr>
        <w:t xml:space="preserve">the inclusion of additional consumptive use numbers this late in the process. </w:t>
      </w:r>
      <w:r w:rsidR="00C65D4A">
        <w:rPr>
          <w:color w:val="000000" w:themeColor="text1"/>
        </w:rPr>
        <w:t>A</w:t>
      </w:r>
      <w:r w:rsidRPr="00C65D4A">
        <w:rPr>
          <w:color w:val="000000" w:themeColor="text1"/>
        </w:rPr>
        <w:t xml:space="preserve"> suite of options </w:t>
      </w:r>
      <w:r w:rsidR="00C65D4A">
        <w:rPr>
          <w:color w:val="000000" w:themeColor="text1"/>
        </w:rPr>
        <w:t xml:space="preserve">are </w:t>
      </w:r>
      <w:r w:rsidRPr="00C65D4A">
        <w:rPr>
          <w:color w:val="000000" w:themeColor="text1"/>
        </w:rPr>
        <w:t xml:space="preserve">on the table and </w:t>
      </w:r>
      <w:r w:rsidR="00C65D4A">
        <w:rPr>
          <w:color w:val="000000" w:themeColor="text1"/>
        </w:rPr>
        <w:t>the Committee has not been able to reach</w:t>
      </w:r>
      <w:r w:rsidRPr="00C65D4A">
        <w:rPr>
          <w:color w:val="000000" w:themeColor="text1"/>
        </w:rPr>
        <w:t xml:space="preserve"> consensus. </w:t>
      </w:r>
      <w:r w:rsidR="00C65D4A">
        <w:rPr>
          <w:color w:val="000000" w:themeColor="text1"/>
        </w:rPr>
        <w:t xml:space="preserve">Adding new numbers </w:t>
      </w:r>
      <w:r w:rsidRPr="00C65D4A">
        <w:rPr>
          <w:color w:val="000000" w:themeColor="text1"/>
        </w:rPr>
        <w:t xml:space="preserve">now would reverse previous </w:t>
      </w:r>
      <w:r w:rsidR="00C65D4A">
        <w:rPr>
          <w:color w:val="000000" w:themeColor="text1"/>
        </w:rPr>
        <w:t>C</w:t>
      </w:r>
      <w:r w:rsidRPr="00C65D4A">
        <w:rPr>
          <w:color w:val="000000" w:themeColor="text1"/>
        </w:rPr>
        <w:t xml:space="preserve">ommittee agreements and further complicates a decision that </w:t>
      </w:r>
      <w:r w:rsidR="00C65D4A">
        <w:rPr>
          <w:color w:val="000000" w:themeColor="text1"/>
        </w:rPr>
        <w:t>the Committee</w:t>
      </w:r>
      <w:r w:rsidRPr="00C65D4A">
        <w:rPr>
          <w:color w:val="000000" w:themeColor="text1"/>
        </w:rPr>
        <w:t xml:space="preserve"> ha</w:t>
      </w:r>
      <w:r w:rsidR="00C65D4A">
        <w:rPr>
          <w:color w:val="000000" w:themeColor="text1"/>
        </w:rPr>
        <w:t>s</w:t>
      </w:r>
      <w:r w:rsidRPr="00C65D4A">
        <w:rPr>
          <w:color w:val="000000" w:themeColor="text1"/>
        </w:rPr>
        <w:t xml:space="preserve"> struggled with for over a year. </w:t>
      </w:r>
      <w:r w:rsidR="00C65D4A">
        <w:rPr>
          <w:color w:val="000000" w:themeColor="text1"/>
        </w:rPr>
        <w:t xml:space="preserve">Pierce County’s </w:t>
      </w:r>
      <w:r w:rsidRPr="00C65D4A">
        <w:rPr>
          <w:color w:val="000000" w:themeColor="text1"/>
        </w:rPr>
        <w:t xml:space="preserve">preference would be </w:t>
      </w:r>
      <w:r w:rsidR="0006655C" w:rsidRPr="0006655C">
        <w:rPr>
          <w:color w:val="000000" w:themeColor="text1"/>
        </w:rPr>
        <w:t>467.8 to 766.4 acre feet per year (med growth scenario/USGS method –med growth scenario/irrigated area method)</w:t>
      </w:r>
      <w:r w:rsidR="0006655C">
        <w:rPr>
          <w:color w:val="000000" w:themeColor="text1"/>
        </w:rPr>
        <w:t xml:space="preserve">. </w:t>
      </w:r>
      <w:r w:rsidRPr="00C65D4A">
        <w:rPr>
          <w:color w:val="000000" w:themeColor="text1"/>
        </w:rPr>
        <w:t xml:space="preserve">Lawn area is the method </w:t>
      </w:r>
      <w:r w:rsidR="0006655C">
        <w:rPr>
          <w:color w:val="000000" w:themeColor="text1"/>
        </w:rPr>
        <w:t>used</w:t>
      </w:r>
      <w:r w:rsidRPr="00C65D4A">
        <w:rPr>
          <w:color w:val="000000" w:themeColor="text1"/>
        </w:rPr>
        <w:t xml:space="preserve"> in other watersheds and </w:t>
      </w:r>
      <w:r w:rsidR="0006655C">
        <w:rPr>
          <w:color w:val="000000" w:themeColor="text1"/>
        </w:rPr>
        <w:t xml:space="preserve">the County is </w:t>
      </w:r>
      <w:r w:rsidRPr="00C65D4A">
        <w:rPr>
          <w:color w:val="000000" w:themeColor="text1"/>
        </w:rPr>
        <w:t xml:space="preserve">striving for consistency across all </w:t>
      </w:r>
      <w:r w:rsidR="0006655C">
        <w:rPr>
          <w:color w:val="000000" w:themeColor="text1"/>
        </w:rPr>
        <w:t xml:space="preserve">of their </w:t>
      </w:r>
      <w:r w:rsidRPr="00C65D4A">
        <w:rPr>
          <w:color w:val="000000" w:themeColor="text1"/>
        </w:rPr>
        <w:t xml:space="preserve">WRE plans. However, the USGS method offers substantially larger sample </w:t>
      </w:r>
      <w:r w:rsidRPr="00B71BF5">
        <w:rPr>
          <w:color w:val="000000" w:themeColor="text1"/>
        </w:rPr>
        <w:t>sizes that would help justify the use of an alternative method - particularly if that flexibility helps to achieve committee consensus.</w:t>
      </w:r>
    </w:p>
    <w:p w14:paraId="73FB2C82" w14:textId="14A6CF49" w:rsidR="00EB569D" w:rsidRPr="00B71BF5" w:rsidRDefault="0006655C" w:rsidP="00EB569D">
      <w:pPr>
        <w:pStyle w:val="ListParagraph"/>
        <w:numPr>
          <w:ilvl w:val="1"/>
          <w:numId w:val="24"/>
        </w:numPr>
        <w:rPr>
          <w:color w:val="000000" w:themeColor="text1"/>
        </w:rPr>
      </w:pPr>
      <w:r w:rsidRPr="00B71BF5">
        <w:rPr>
          <w:b/>
          <w:bCs/>
          <w:color w:val="000000" w:themeColor="text1"/>
        </w:rPr>
        <w:t xml:space="preserve">City of </w:t>
      </w:r>
      <w:r w:rsidR="00EB569D" w:rsidRPr="00B71BF5">
        <w:rPr>
          <w:b/>
          <w:bCs/>
          <w:color w:val="000000" w:themeColor="text1"/>
        </w:rPr>
        <w:t>Bainbridge Island</w:t>
      </w:r>
      <w:r w:rsidR="00EB569D" w:rsidRPr="00B71BF5">
        <w:rPr>
          <w:color w:val="000000" w:themeColor="text1"/>
        </w:rPr>
        <w:t xml:space="preserve"> believe</w:t>
      </w:r>
      <w:r w:rsidR="004D0BCE" w:rsidRPr="00B71BF5">
        <w:rPr>
          <w:color w:val="000000" w:themeColor="text1"/>
        </w:rPr>
        <w:t>s</w:t>
      </w:r>
      <w:r w:rsidR="00EB569D" w:rsidRPr="00B71BF5">
        <w:rPr>
          <w:color w:val="000000" w:themeColor="text1"/>
        </w:rPr>
        <w:t xml:space="preserve"> the unknowns and conservative nature of the mid-range estimate combined with a robust adaptive management plan is sufficient contingency for the unknowns of this analysis.</w:t>
      </w:r>
      <w:r w:rsidR="004D0BCE" w:rsidRPr="00B71BF5">
        <w:rPr>
          <w:color w:val="000000" w:themeColor="text1"/>
        </w:rPr>
        <w:t xml:space="preserve"> </w:t>
      </w:r>
      <w:r w:rsidR="00EB569D" w:rsidRPr="00B71BF5">
        <w:rPr>
          <w:color w:val="000000" w:themeColor="text1"/>
        </w:rPr>
        <w:t xml:space="preserve">Additional factors of safety added to the current consumptive use estimates would </w:t>
      </w:r>
      <w:r w:rsidR="004D0BCE" w:rsidRPr="00B71BF5">
        <w:rPr>
          <w:color w:val="000000" w:themeColor="text1"/>
        </w:rPr>
        <w:t>be difficult</w:t>
      </w:r>
      <w:r w:rsidR="00EB569D" w:rsidRPr="00B71BF5">
        <w:rPr>
          <w:color w:val="000000" w:themeColor="text1"/>
        </w:rPr>
        <w:t xml:space="preserve"> to justify to our council.</w:t>
      </w:r>
      <w:r w:rsidR="003E149B">
        <w:rPr>
          <w:color w:val="000000" w:themeColor="text1"/>
        </w:rPr>
        <w:t xml:space="preserve"> (sent via email</w:t>
      </w:r>
      <w:r w:rsidR="00240CB7">
        <w:rPr>
          <w:color w:val="000000" w:themeColor="text1"/>
        </w:rPr>
        <w:t xml:space="preserve"> to Stacy</w:t>
      </w:r>
      <w:r w:rsidR="003E149B">
        <w:rPr>
          <w:color w:val="000000" w:themeColor="text1"/>
        </w:rPr>
        <w:t xml:space="preserve"> and </w:t>
      </w:r>
      <w:r w:rsidR="00240CB7">
        <w:rPr>
          <w:color w:val="000000" w:themeColor="text1"/>
        </w:rPr>
        <w:t>comment provided in</w:t>
      </w:r>
      <w:r w:rsidR="003E149B">
        <w:rPr>
          <w:color w:val="000000" w:themeColor="text1"/>
        </w:rPr>
        <w:t xml:space="preserve"> chat)</w:t>
      </w:r>
    </w:p>
    <w:p w14:paraId="4665930A" w14:textId="43B6F40B" w:rsidR="00EB569D" w:rsidRPr="00B71BF5" w:rsidRDefault="00EB569D" w:rsidP="00EB569D">
      <w:pPr>
        <w:pStyle w:val="ListParagraph"/>
        <w:numPr>
          <w:ilvl w:val="1"/>
          <w:numId w:val="24"/>
        </w:numPr>
        <w:rPr>
          <w:color w:val="000000" w:themeColor="text1"/>
        </w:rPr>
      </w:pPr>
      <w:r w:rsidRPr="00B71BF5">
        <w:rPr>
          <w:b/>
          <w:bCs/>
          <w:color w:val="000000" w:themeColor="text1"/>
        </w:rPr>
        <w:t>Great Peninsula Conservancy</w:t>
      </w:r>
      <w:r w:rsidR="00B71BF5" w:rsidRPr="00B71BF5">
        <w:rPr>
          <w:b/>
          <w:bCs/>
          <w:color w:val="000000" w:themeColor="text1"/>
        </w:rPr>
        <w:t xml:space="preserve"> </w:t>
      </w:r>
      <w:r w:rsidR="00B71BF5" w:rsidRPr="00B71BF5">
        <w:rPr>
          <w:color w:val="000000" w:themeColor="text1"/>
        </w:rPr>
        <w:t xml:space="preserve">believes the </w:t>
      </w:r>
      <w:r w:rsidRPr="00B71BF5">
        <w:rPr>
          <w:color w:val="000000" w:themeColor="text1"/>
        </w:rPr>
        <w:t xml:space="preserve">USGS </w:t>
      </w:r>
      <w:r w:rsidR="00B71BF5" w:rsidRPr="00B71BF5">
        <w:rPr>
          <w:color w:val="000000" w:themeColor="text1"/>
        </w:rPr>
        <w:t xml:space="preserve">estimate </w:t>
      </w:r>
      <w:r w:rsidRPr="00B71BF5">
        <w:rPr>
          <w:color w:val="000000" w:themeColor="text1"/>
        </w:rPr>
        <w:t xml:space="preserve">seems most rigorous, but </w:t>
      </w:r>
      <w:r w:rsidR="00B71BF5" w:rsidRPr="00B71BF5">
        <w:rPr>
          <w:color w:val="000000" w:themeColor="text1"/>
        </w:rPr>
        <w:t>GPC is willing to support whichever estimate will help reach</w:t>
      </w:r>
      <w:r w:rsidRPr="00B71BF5">
        <w:rPr>
          <w:color w:val="000000" w:themeColor="text1"/>
        </w:rPr>
        <w:t xml:space="preserve"> consensus.</w:t>
      </w:r>
    </w:p>
    <w:p w14:paraId="377B5831" w14:textId="578DCB76" w:rsidR="00EB569D" w:rsidRPr="00751359" w:rsidRDefault="0050508F" w:rsidP="00A317CF">
      <w:pPr>
        <w:pStyle w:val="ListParagraph"/>
        <w:numPr>
          <w:ilvl w:val="1"/>
          <w:numId w:val="24"/>
        </w:numPr>
        <w:rPr>
          <w:color w:val="000000" w:themeColor="text1"/>
        </w:rPr>
      </w:pPr>
      <w:r w:rsidRPr="00A317CF">
        <w:rPr>
          <w:b/>
          <w:bCs/>
          <w:color w:val="000000" w:themeColor="text1"/>
        </w:rPr>
        <w:t>Ecology</w:t>
      </w:r>
      <w:r w:rsidRPr="00A317CF">
        <w:rPr>
          <w:color w:val="000000" w:themeColor="text1"/>
        </w:rPr>
        <w:t xml:space="preserve"> noted that last fall the </w:t>
      </w:r>
      <w:r w:rsidRPr="00751359">
        <w:rPr>
          <w:color w:val="000000" w:themeColor="text1"/>
        </w:rPr>
        <w:t xml:space="preserve">Committee decided not to substitute null values within the irrigated </w:t>
      </w:r>
      <w:r w:rsidR="00A317CF" w:rsidRPr="00751359">
        <w:rPr>
          <w:color w:val="000000" w:themeColor="text1"/>
        </w:rPr>
        <w:t xml:space="preserve">area method results. As an </w:t>
      </w:r>
      <w:r w:rsidR="00EB569D" w:rsidRPr="00751359">
        <w:rPr>
          <w:color w:val="000000" w:themeColor="text1"/>
        </w:rPr>
        <w:t xml:space="preserve">alternative to </w:t>
      </w:r>
      <w:r w:rsidR="00A317CF" w:rsidRPr="00751359">
        <w:rPr>
          <w:color w:val="000000" w:themeColor="text1"/>
        </w:rPr>
        <w:t xml:space="preserve">finding consensus on a specific number or range, </w:t>
      </w:r>
      <w:r w:rsidR="00284F5C" w:rsidRPr="00751359">
        <w:rPr>
          <w:color w:val="000000" w:themeColor="text1"/>
        </w:rPr>
        <w:t xml:space="preserve">the Committee could choose to leave </w:t>
      </w:r>
      <w:r w:rsidR="00EB569D" w:rsidRPr="00751359">
        <w:rPr>
          <w:color w:val="000000" w:themeColor="text1"/>
        </w:rPr>
        <w:t xml:space="preserve">present </w:t>
      </w:r>
      <w:r w:rsidR="00284F5C" w:rsidRPr="00751359">
        <w:rPr>
          <w:color w:val="000000" w:themeColor="text1"/>
        </w:rPr>
        <w:t>consumptive use information as it is</w:t>
      </w:r>
      <w:r w:rsidR="00EB569D" w:rsidRPr="00751359">
        <w:rPr>
          <w:color w:val="000000" w:themeColor="text1"/>
        </w:rPr>
        <w:t xml:space="preserve"> currently </w:t>
      </w:r>
      <w:r w:rsidR="00284F5C" w:rsidRPr="00751359">
        <w:rPr>
          <w:color w:val="000000" w:themeColor="text1"/>
        </w:rPr>
        <w:t xml:space="preserve">laid out in Draft Chapter 4 (i.e., describe </w:t>
      </w:r>
      <w:r w:rsidR="00EB569D" w:rsidRPr="00751359">
        <w:rPr>
          <w:color w:val="000000" w:themeColor="text1"/>
        </w:rPr>
        <w:t>different methods and results</w:t>
      </w:r>
      <w:r w:rsidR="00284F5C" w:rsidRPr="00751359">
        <w:rPr>
          <w:color w:val="000000" w:themeColor="text1"/>
        </w:rPr>
        <w:t xml:space="preserve">). Ecology’s review would </w:t>
      </w:r>
      <w:r w:rsidR="003E149B">
        <w:rPr>
          <w:color w:val="000000" w:themeColor="text1"/>
        </w:rPr>
        <w:t xml:space="preserve">likely </w:t>
      </w:r>
      <w:r w:rsidR="00284F5C" w:rsidRPr="00751359">
        <w:rPr>
          <w:color w:val="000000" w:themeColor="text1"/>
        </w:rPr>
        <w:t>default to the high</w:t>
      </w:r>
      <w:r w:rsidR="00130F38" w:rsidRPr="00751359">
        <w:rPr>
          <w:color w:val="000000" w:themeColor="text1"/>
        </w:rPr>
        <w:t xml:space="preserve">est </w:t>
      </w:r>
      <w:r w:rsidR="00284F5C" w:rsidRPr="00751359">
        <w:rPr>
          <w:color w:val="000000" w:themeColor="text1"/>
        </w:rPr>
        <w:t>range</w:t>
      </w:r>
      <w:r w:rsidR="003E149B">
        <w:rPr>
          <w:color w:val="000000" w:themeColor="text1"/>
        </w:rPr>
        <w:t xml:space="preserve"> unless the Committee directs Ecology elsewhere</w:t>
      </w:r>
      <w:r w:rsidR="00130F38" w:rsidRPr="00751359">
        <w:rPr>
          <w:color w:val="000000" w:themeColor="text1"/>
        </w:rPr>
        <w:t>.</w:t>
      </w:r>
    </w:p>
    <w:p w14:paraId="478B3A42" w14:textId="2D037E65" w:rsidR="00733A6F" w:rsidRDefault="00733A6F" w:rsidP="00733A6F">
      <w:pPr>
        <w:pStyle w:val="ListParagraph"/>
        <w:numPr>
          <w:ilvl w:val="2"/>
          <w:numId w:val="24"/>
        </w:numPr>
        <w:rPr>
          <w:color w:val="000000" w:themeColor="text1"/>
        </w:rPr>
      </w:pPr>
      <w:r w:rsidRPr="00751359">
        <w:rPr>
          <w:b/>
          <w:bCs/>
          <w:color w:val="000000" w:themeColor="text1"/>
        </w:rPr>
        <w:t>Kitsap County</w:t>
      </w:r>
      <w:r w:rsidRPr="00751359">
        <w:rPr>
          <w:color w:val="000000" w:themeColor="text1"/>
        </w:rPr>
        <w:t xml:space="preserve"> would be comfortable with</w:t>
      </w:r>
      <w:r w:rsidR="00240CB7">
        <w:rPr>
          <w:color w:val="000000" w:themeColor="text1"/>
        </w:rPr>
        <w:t xml:space="preserve"> this approach. Need to adjust p</w:t>
      </w:r>
      <w:r w:rsidRPr="00751359">
        <w:rPr>
          <w:color w:val="000000" w:themeColor="text1"/>
        </w:rPr>
        <w:t>lan language around Kitsap’s calculation of population growth. Did not use a range, used medium number with margin of error.</w:t>
      </w:r>
    </w:p>
    <w:p w14:paraId="2A5A279B" w14:textId="6F735252" w:rsidR="003E149B" w:rsidRPr="00240CB7" w:rsidRDefault="003E149B" w:rsidP="00240CB7">
      <w:pPr>
        <w:pStyle w:val="ListParagraph"/>
        <w:numPr>
          <w:ilvl w:val="2"/>
          <w:numId w:val="24"/>
        </w:numPr>
        <w:rPr>
          <w:color w:val="000000" w:themeColor="text1"/>
        </w:rPr>
      </w:pPr>
      <w:r w:rsidRPr="00240CB7">
        <w:rPr>
          <w:b/>
          <w:color w:val="000000" w:themeColor="text1"/>
        </w:rPr>
        <w:t>Ecology</w:t>
      </w:r>
      <w:r w:rsidRPr="00240CB7">
        <w:rPr>
          <w:color w:val="000000" w:themeColor="text1"/>
        </w:rPr>
        <w:t xml:space="preserve"> will revise the discussion guide for continued</w:t>
      </w:r>
      <w:r w:rsidR="00240CB7">
        <w:rPr>
          <w:color w:val="000000" w:themeColor="text1"/>
        </w:rPr>
        <w:t xml:space="preserve"> discussion at the next meeting and to see if the committee can reach a decision.</w:t>
      </w:r>
    </w:p>
    <w:p w14:paraId="6B06B51A" w14:textId="77777777" w:rsidR="00EB569D" w:rsidRDefault="00EB569D" w:rsidP="00751359">
      <w:pPr>
        <w:pStyle w:val="ListParagraph"/>
        <w:numPr>
          <w:ilvl w:val="0"/>
          <w:numId w:val="24"/>
        </w:numPr>
        <w:spacing w:before="120" w:after="120"/>
        <w:contextualSpacing w:val="0"/>
        <w:rPr>
          <w:b/>
          <w:bCs/>
          <w:color w:val="000000" w:themeColor="text1"/>
        </w:rPr>
      </w:pPr>
      <w:r w:rsidRPr="00EB569D">
        <w:rPr>
          <w:b/>
          <w:bCs/>
          <w:color w:val="000000" w:themeColor="text1"/>
        </w:rPr>
        <w:t>NEB Evaluation</w:t>
      </w:r>
    </w:p>
    <w:p w14:paraId="09C90C83" w14:textId="77777777" w:rsidR="003A3C49" w:rsidRDefault="003A3C49" w:rsidP="00F90859">
      <w:pPr>
        <w:pStyle w:val="ListParagraph"/>
        <w:numPr>
          <w:ilvl w:val="1"/>
          <w:numId w:val="24"/>
        </w:numPr>
        <w:rPr>
          <w:color w:val="000000" w:themeColor="text1"/>
        </w:rPr>
      </w:pPr>
      <w:r w:rsidRPr="003A3C49">
        <w:rPr>
          <w:color w:val="000000" w:themeColor="text1"/>
        </w:rPr>
        <w:lastRenderedPageBreak/>
        <w:t xml:space="preserve">In the NEB guidance, </w:t>
      </w:r>
      <w:r w:rsidRPr="003A3C49">
        <w:rPr>
          <w:b/>
          <w:bCs/>
          <w:color w:val="000000" w:themeColor="text1"/>
        </w:rPr>
        <w:t>Ecology</w:t>
      </w:r>
      <w:r w:rsidRPr="003A3C49">
        <w:rPr>
          <w:color w:val="000000" w:themeColor="text1"/>
        </w:rPr>
        <w:t xml:space="preserve"> recommends steps</w:t>
      </w:r>
      <w:r>
        <w:rPr>
          <w:color w:val="000000" w:themeColor="text1"/>
        </w:rPr>
        <w:t xml:space="preserve"> </w:t>
      </w:r>
      <w:r w:rsidRPr="003A3C49">
        <w:rPr>
          <w:color w:val="000000" w:themeColor="text1"/>
        </w:rPr>
        <w:t>for planning groups</w:t>
      </w:r>
      <w:r>
        <w:rPr>
          <w:color w:val="000000" w:themeColor="text1"/>
        </w:rPr>
        <w:t xml:space="preserve"> </w:t>
      </w:r>
      <w:r w:rsidRPr="003A3C49">
        <w:rPr>
          <w:color w:val="000000" w:themeColor="text1"/>
        </w:rPr>
        <w:t>to complete the NEB evaluation</w:t>
      </w:r>
      <w:r>
        <w:rPr>
          <w:color w:val="000000" w:themeColor="text1"/>
        </w:rPr>
        <w:t>:</w:t>
      </w:r>
    </w:p>
    <w:p w14:paraId="294CFFA9" w14:textId="77777777" w:rsidR="003A3C49" w:rsidRDefault="003A3C49" w:rsidP="003A3C49">
      <w:pPr>
        <w:pStyle w:val="ListParagraph"/>
        <w:numPr>
          <w:ilvl w:val="2"/>
          <w:numId w:val="24"/>
        </w:numPr>
        <w:rPr>
          <w:color w:val="000000" w:themeColor="text1"/>
        </w:rPr>
      </w:pPr>
      <w:r w:rsidRPr="003A3C49">
        <w:rPr>
          <w:color w:val="000000" w:themeColor="text1"/>
        </w:rPr>
        <w:t>Compare consumptive water use to water offset benefits generated by projects and actions at the WRIA scale.</w:t>
      </w:r>
    </w:p>
    <w:p w14:paraId="129EE161" w14:textId="77777777" w:rsidR="003A3C49" w:rsidRDefault="003A3C49" w:rsidP="003A3C49">
      <w:pPr>
        <w:pStyle w:val="ListParagraph"/>
        <w:numPr>
          <w:ilvl w:val="2"/>
          <w:numId w:val="24"/>
        </w:numPr>
        <w:rPr>
          <w:color w:val="000000" w:themeColor="text1"/>
        </w:rPr>
      </w:pPr>
      <w:r w:rsidRPr="003A3C49">
        <w:rPr>
          <w:color w:val="000000" w:themeColor="text1"/>
        </w:rPr>
        <w:t xml:space="preserve">Compare consumptive water use to offsets within each </w:t>
      </w:r>
      <w:proofErr w:type="spellStart"/>
      <w:r w:rsidRPr="003A3C49">
        <w:rPr>
          <w:color w:val="000000" w:themeColor="text1"/>
        </w:rPr>
        <w:t>subbasin</w:t>
      </w:r>
      <w:proofErr w:type="spellEnd"/>
      <w:r w:rsidRPr="003A3C49">
        <w:rPr>
          <w:color w:val="000000" w:themeColor="text1"/>
        </w:rPr>
        <w:t>.</w:t>
      </w:r>
    </w:p>
    <w:p w14:paraId="5DCB6A9F" w14:textId="77777777" w:rsidR="003A3C49" w:rsidRDefault="003A3C49" w:rsidP="003A3C49">
      <w:pPr>
        <w:pStyle w:val="ListParagraph"/>
        <w:numPr>
          <w:ilvl w:val="2"/>
          <w:numId w:val="24"/>
        </w:numPr>
        <w:rPr>
          <w:color w:val="000000" w:themeColor="text1"/>
        </w:rPr>
      </w:pPr>
      <w:r w:rsidRPr="003A3C49">
        <w:rPr>
          <w:color w:val="000000" w:themeColor="text1"/>
        </w:rPr>
        <w:t>Identify the projects and actions that go beyond the needed offset in order to achieve NEB.</w:t>
      </w:r>
    </w:p>
    <w:p w14:paraId="77AE3DAB" w14:textId="77777777" w:rsidR="003A3C49" w:rsidRPr="008C51B4" w:rsidRDefault="003A3C49" w:rsidP="003A3C49">
      <w:pPr>
        <w:pStyle w:val="ListParagraph"/>
        <w:numPr>
          <w:ilvl w:val="2"/>
          <w:numId w:val="24"/>
        </w:numPr>
        <w:rPr>
          <w:color w:val="000000" w:themeColor="text1"/>
        </w:rPr>
      </w:pPr>
      <w:r w:rsidRPr="003A3C49">
        <w:rPr>
          <w:color w:val="000000" w:themeColor="text1"/>
        </w:rPr>
        <w:t>Include</w:t>
      </w:r>
      <w:r>
        <w:rPr>
          <w:color w:val="000000" w:themeColor="text1"/>
        </w:rPr>
        <w:t xml:space="preserve"> </w:t>
      </w:r>
      <w:r w:rsidRPr="003A3C49">
        <w:rPr>
          <w:color w:val="000000" w:themeColor="text1"/>
        </w:rPr>
        <w:t>a clear statement that the committee</w:t>
      </w:r>
      <w:r>
        <w:rPr>
          <w:color w:val="000000" w:themeColor="text1"/>
        </w:rPr>
        <w:t xml:space="preserve"> </w:t>
      </w:r>
      <w:r w:rsidRPr="003A3C49">
        <w:rPr>
          <w:color w:val="000000" w:themeColor="text1"/>
        </w:rPr>
        <w:t xml:space="preserve">finds that the combined components of the plan do or </w:t>
      </w:r>
      <w:r w:rsidRPr="008C51B4">
        <w:rPr>
          <w:color w:val="000000" w:themeColor="text1"/>
        </w:rPr>
        <w:t>do not achieve a NEB.</w:t>
      </w:r>
    </w:p>
    <w:p w14:paraId="48FAAB2A" w14:textId="7280C2F4" w:rsidR="003A3C49" w:rsidRPr="008C51B4" w:rsidRDefault="003A3C49" w:rsidP="003A3C49">
      <w:pPr>
        <w:pStyle w:val="ListParagraph"/>
        <w:numPr>
          <w:ilvl w:val="2"/>
          <w:numId w:val="24"/>
        </w:numPr>
        <w:rPr>
          <w:color w:val="000000" w:themeColor="text1"/>
        </w:rPr>
      </w:pPr>
      <w:r w:rsidRPr="008C51B4">
        <w:rPr>
          <w:color w:val="000000" w:themeColor="text1"/>
        </w:rPr>
        <w:t>If desired, include adaptive management.</w:t>
      </w:r>
    </w:p>
    <w:p w14:paraId="122E8FAD" w14:textId="15456F08" w:rsidR="00701651" w:rsidRPr="008C51B4" w:rsidRDefault="00177C92" w:rsidP="00701651">
      <w:pPr>
        <w:pStyle w:val="ListParagraph"/>
        <w:numPr>
          <w:ilvl w:val="1"/>
          <w:numId w:val="24"/>
        </w:numPr>
        <w:rPr>
          <w:color w:val="000000" w:themeColor="text1"/>
        </w:rPr>
      </w:pPr>
      <w:r w:rsidRPr="008C51B4">
        <w:rPr>
          <w:b/>
          <w:bCs/>
          <w:color w:val="000000" w:themeColor="text1"/>
        </w:rPr>
        <w:t>Port Gamble S’Klallam</w:t>
      </w:r>
      <w:r w:rsidR="00FF270E" w:rsidRPr="008C51B4">
        <w:rPr>
          <w:color w:val="000000" w:themeColor="text1"/>
        </w:rPr>
        <w:t xml:space="preserve"> would like to include a</w:t>
      </w:r>
      <w:r w:rsidRPr="008C51B4">
        <w:rPr>
          <w:color w:val="000000" w:themeColor="text1"/>
        </w:rPr>
        <w:t xml:space="preserve">n evaluation of NEB based on the timing of impact relative to the timing of benefit. </w:t>
      </w:r>
      <w:r w:rsidR="00FF270E" w:rsidRPr="008C51B4">
        <w:rPr>
          <w:color w:val="000000" w:themeColor="text1"/>
        </w:rPr>
        <w:t>Could</w:t>
      </w:r>
      <w:r w:rsidRPr="008C51B4">
        <w:rPr>
          <w:color w:val="000000" w:themeColor="text1"/>
        </w:rPr>
        <w:t xml:space="preserve"> </w:t>
      </w:r>
      <w:r w:rsidR="00D20061" w:rsidRPr="008C51B4">
        <w:rPr>
          <w:color w:val="000000" w:themeColor="text1"/>
        </w:rPr>
        <w:t>assume</w:t>
      </w:r>
      <w:r w:rsidRPr="008C51B4">
        <w:rPr>
          <w:color w:val="000000" w:themeColor="text1"/>
        </w:rPr>
        <w:t xml:space="preserve"> steady state impacts vs benefits during critical flow periods.</w:t>
      </w:r>
      <w:r w:rsidR="00701651" w:rsidRPr="008C51B4">
        <w:rPr>
          <w:color w:val="000000" w:themeColor="text1"/>
        </w:rPr>
        <w:t xml:space="preserve"> </w:t>
      </w:r>
    </w:p>
    <w:p w14:paraId="41259D9C" w14:textId="4A22BADB" w:rsidR="00EB569D" w:rsidRPr="008C51B4" w:rsidRDefault="00177C92" w:rsidP="00CB14D3">
      <w:pPr>
        <w:pStyle w:val="ListParagraph"/>
        <w:numPr>
          <w:ilvl w:val="1"/>
          <w:numId w:val="24"/>
        </w:numPr>
        <w:rPr>
          <w:b/>
          <w:bCs/>
          <w:color w:val="000000" w:themeColor="text1"/>
        </w:rPr>
      </w:pPr>
      <w:r w:rsidRPr="008C51B4">
        <w:rPr>
          <w:b/>
          <w:bCs/>
          <w:color w:val="000000" w:themeColor="text1"/>
        </w:rPr>
        <w:t>Squaxin Island</w:t>
      </w:r>
      <w:r w:rsidR="000C2C21" w:rsidRPr="008C51B4">
        <w:rPr>
          <w:color w:val="000000" w:themeColor="text1"/>
        </w:rPr>
        <w:t xml:space="preserve"> would support including a NEB evaluation within the plan but diverging from the steps Ecology outlined above. The Tribe has</w:t>
      </w:r>
      <w:r w:rsidRPr="008C51B4">
        <w:rPr>
          <w:color w:val="000000" w:themeColor="text1"/>
        </w:rPr>
        <w:t xml:space="preserve"> offered </w:t>
      </w:r>
      <w:r w:rsidR="000C2C21" w:rsidRPr="008C51B4">
        <w:rPr>
          <w:color w:val="000000" w:themeColor="text1"/>
        </w:rPr>
        <w:t>a</w:t>
      </w:r>
      <w:r w:rsidRPr="008C51B4">
        <w:rPr>
          <w:color w:val="000000" w:themeColor="text1"/>
        </w:rPr>
        <w:t>lternative language</w:t>
      </w:r>
      <w:r w:rsidR="007D0332" w:rsidRPr="008C51B4">
        <w:rPr>
          <w:color w:val="000000" w:themeColor="text1"/>
        </w:rPr>
        <w:t xml:space="preserve">; </w:t>
      </w:r>
      <w:r w:rsidRPr="008C51B4">
        <w:rPr>
          <w:color w:val="000000" w:themeColor="text1"/>
        </w:rPr>
        <w:t xml:space="preserve">the heart of NEB is ensuring </w:t>
      </w:r>
      <w:proofErr w:type="spellStart"/>
      <w:r w:rsidRPr="008C51B4">
        <w:rPr>
          <w:color w:val="000000" w:themeColor="text1"/>
        </w:rPr>
        <w:t>streamflows</w:t>
      </w:r>
      <w:proofErr w:type="spellEnd"/>
      <w:r w:rsidRPr="008C51B4">
        <w:rPr>
          <w:color w:val="000000" w:themeColor="text1"/>
        </w:rPr>
        <w:t xml:space="preserve"> are restored.</w:t>
      </w:r>
      <w:r w:rsidR="00D20061" w:rsidRPr="008C51B4">
        <w:rPr>
          <w:color w:val="000000" w:themeColor="text1"/>
        </w:rPr>
        <w:t xml:space="preserve"> </w:t>
      </w:r>
    </w:p>
    <w:p w14:paraId="4C549766" w14:textId="3EAB23BF" w:rsidR="00EB569D" w:rsidRPr="008C51B4" w:rsidRDefault="00177C92" w:rsidP="00CB14D3">
      <w:pPr>
        <w:pStyle w:val="ListParagraph"/>
        <w:numPr>
          <w:ilvl w:val="1"/>
          <w:numId w:val="24"/>
        </w:numPr>
        <w:rPr>
          <w:color w:val="000000" w:themeColor="text1"/>
        </w:rPr>
      </w:pPr>
      <w:r w:rsidRPr="008C51B4">
        <w:rPr>
          <w:b/>
          <w:bCs/>
          <w:color w:val="000000" w:themeColor="text1"/>
        </w:rPr>
        <w:t>Pierce</w:t>
      </w:r>
      <w:r w:rsidR="007D0332" w:rsidRPr="008C51B4">
        <w:rPr>
          <w:b/>
          <w:bCs/>
          <w:color w:val="000000" w:themeColor="text1"/>
        </w:rPr>
        <w:t xml:space="preserve"> County</w:t>
      </w:r>
      <w:r w:rsidR="007D0332" w:rsidRPr="008C51B4">
        <w:rPr>
          <w:color w:val="000000" w:themeColor="text1"/>
        </w:rPr>
        <w:t xml:space="preserve"> su</w:t>
      </w:r>
      <w:r w:rsidRPr="008C51B4">
        <w:rPr>
          <w:color w:val="000000" w:themeColor="text1"/>
        </w:rPr>
        <w:t>pport</w:t>
      </w:r>
      <w:r w:rsidR="007D0332" w:rsidRPr="008C51B4">
        <w:rPr>
          <w:color w:val="000000" w:themeColor="text1"/>
        </w:rPr>
        <w:t>s</w:t>
      </w:r>
      <w:r w:rsidRPr="008C51B4">
        <w:rPr>
          <w:color w:val="000000" w:themeColor="text1"/>
        </w:rPr>
        <w:t xml:space="preserve"> sticking to the process defined by Ecology and their NEB technical reviewers. Divergence from that adds unnecessary complexity and lessens the certainty that </w:t>
      </w:r>
      <w:r w:rsidR="007D0332" w:rsidRPr="008C51B4">
        <w:rPr>
          <w:color w:val="000000" w:themeColor="text1"/>
        </w:rPr>
        <w:t>the Committee</w:t>
      </w:r>
      <w:r w:rsidRPr="008C51B4">
        <w:rPr>
          <w:color w:val="000000" w:themeColor="text1"/>
        </w:rPr>
        <w:t xml:space="preserve"> arrive</w:t>
      </w:r>
      <w:r w:rsidR="007D0332" w:rsidRPr="008C51B4">
        <w:rPr>
          <w:color w:val="000000" w:themeColor="text1"/>
        </w:rPr>
        <w:t>s</w:t>
      </w:r>
      <w:r w:rsidRPr="008C51B4">
        <w:rPr>
          <w:color w:val="000000" w:themeColor="text1"/>
        </w:rPr>
        <w:t xml:space="preserve"> at a plan Ecology will </w:t>
      </w:r>
      <w:r w:rsidR="00240CB7">
        <w:rPr>
          <w:color w:val="000000" w:themeColor="text1"/>
        </w:rPr>
        <w:t>adopt</w:t>
      </w:r>
      <w:r w:rsidRPr="008C51B4">
        <w:rPr>
          <w:color w:val="000000" w:themeColor="text1"/>
        </w:rPr>
        <w:t>.</w:t>
      </w:r>
    </w:p>
    <w:p w14:paraId="2F12A615" w14:textId="0A5A344E" w:rsidR="00701651" w:rsidRPr="008C51B4" w:rsidRDefault="00F67DFD" w:rsidP="00F90859">
      <w:pPr>
        <w:pStyle w:val="ListParagraph"/>
        <w:numPr>
          <w:ilvl w:val="1"/>
          <w:numId w:val="24"/>
        </w:numPr>
        <w:rPr>
          <w:color w:val="000000" w:themeColor="text1"/>
        </w:rPr>
      </w:pPr>
      <w:r w:rsidRPr="008C51B4">
        <w:rPr>
          <w:b/>
          <w:bCs/>
          <w:color w:val="000000" w:themeColor="text1"/>
        </w:rPr>
        <w:t>King County</w:t>
      </w:r>
      <w:r w:rsidRPr="008C51B4">
        <w:rPr>
          <w:color w:val="000000" w:themeColor="text1"/>
        </w:rPr>
        <w:t xml:space="preserve"> asked what approaches other WRIAs </w:t>
      </w:r>
      <w:r w:rsidR="00701651" w:rsidRPr="008C51B4">
        <w:rPr>
          <w:color w:val="000000" w:themeColor="text1"/>
        </w:rPr>
        <w:t>are using. Avoid creating a new process if possible.</w:t>
      </w:r>
    </w:p>
    <w:p w14:paraId="4B85CA5A" w14:textId="77777777" w:rsidR="00701651" w:rsidRPr="007A4F95" w:rsidRDefault="00B849AC" w:rsidP="00701651">
      <w:pPr>
        <w:pStyle w:val="ListParagraph"/>
        <w:numPr>
          <w:ilvl w:val="2"/>
          <w:numId w:val="24"/>
        </w:numPr>
        <w:rPr>
          <w:color w:val="000000" w:themeColor="text1"/>
        </w:rPr>
      </w:pPr>
      <w:r w:rsidRPr="008C51B4">
        <w:rPr>
          <w:color w:val="000000" w:themeColor="text1"/>
        </w:rPr>
        <w:t xml:space="preserve">Stacy </w:t>
      </w:r>
      <w:r w:rsidR="00701651" w:rsidRPr="008C51B4">
        <w:rPr>
          <w:color w:val="000000" w:themeColor="text1"/>
        </w:rPr>
        <w:t>will check with WRIA 7, 8, and 9 C</w:t>
      </w:r>
      <w:r w:rsidR="00701651" w:rsidRPr="007A4F95">
        <w:rPr>
          <w:color w:val="000000" w:themeColor="text1"/>
        </w:rPr>
        <w:t xml:space="preserve">hairs. </w:t>
      </w:r>
    </w:p>
    <w:p w14:paraId="699FCDF7" w14:textId="08E7F475" w:rsidR="007A4F95" w:rsidRPr="00063156" w:rsidRDefault="00701651" w:rsidP="00F90859">
      <w:pPr>
        <w:pStyle w:val="ListParagraph"/>
        <w:numPr>
          <w:ilvl w:val="1"/>
          <w:numId w:val="24"/>
        </w:numPr>
        <w:rPr>
          <w:color w:val="000000" w:themeColor="text1"/>
        </w:rPr>
      </w:pPr>
      <w:r w:rsidRPr="00063156">
        <w:rPr>
          <w:b/>
          <w:bCs/>
          <w:color w:val="000000" w:themeColor="text1"/>
        </w:rPr>
        <w:t>Kitsap County</w:t>
      </w:r>
      <w:r w:rsidRPr="00063156">
        <w:rPr>
          <w:color w:val="000000" w:themeColor="text1"/>
        </w:rPr>
        <w:t xml:space="preserve"> </w:t>
      </w:r>
      <w:r w:rsidR="002544E5" w:rsidRPr="00063156">
        <w:rPr>
          <w:color w:val="000000" w:themeColor="text1"/>
        </w:rPr>
        <w:t xml:space="preserve">believes most logical approach is using the </w:t>
      </w:r>
      <w:r w:rsidR="007A4F95" w:rsidRPr="00063156">
        <w:rPr>
          <w:color w:val="000000" w:themeColor="text1"/>
        </w:rPr>
        <w:t>process as outlined in Ecology’s NEB interpretation since that is what will be used to evaluate WRE Plans.</w:t>
      </w:r>
    </w:p>
    <w:p w14:paraId="7DA8E8D6" w14:textId="77777777" w:rsidR="00463500" w:rsidRDefault="00910888" w:rsidP="00063156">
      <w:pPr>
        <w:pStyle w:val="ListParagraph"/>
        <w:numPr>
          <w:ilvl w:val="1"/>
          <w:numId w:val="24"/>
        </w:numPr>
        <w:rPr>
          <w:color w:val="000000" w:themeColor="text1"/>
        </w:rPr>
      </w:pPr>
      <w:r w:rsidRPr="00063156">
        <w:rPr>
          <w:b/>
          <w:bCs/>
          <w:color w:val="000000" w:themeColor="text1"/>
        </w:rPr>
        <w:t>Ecology</w:t>
      </w:r>
      <w:r w:rsidRPr="00063156">
        <w:rPr>
          <w:color w:val="000000" w:themeColor="text1"/>
        </w:rPr>
        <w:t xml:space="preserve"> is concerned that the current project list will fall short of offset benefit if the KPUD Stream Augmentation Project and </w:t>
      </w:r>
      <w:r w:rsidR="00865885" w:rsidRPr="00063156">
        <w:rPr>
          <w:color w:val="000000" w:themeColor="text1"/>
        </w:rPr>
        <w:t xml:space="preserve">Mason County </w:t>
      </w:r>
      <w:r w:rsidRPr="00063156">
        <w:rPr>
          <w:color w:val="000000" w:themeColor="text1"/>
        </w:rPr>
        <w:t>R</w:t>
      </w:r>
      <w:r w:rsidR="00865885" w:rsidRPr="00063156">
        <w:rPr>
          <w:color w:val="000000" w:themeColor="text1"/>
        </w:rPr>
        <w:t xml:space="preserve">ooftop </w:t>
      </w:r>
      <w:r w:rsidRPr="00063156">
        <w:rPr>
          <w:color w:val="000000" w:themeColor="text1"/>
        </w:rPr>
        <w:t>P</w:t>
      </w:r>
      <w:r w:rsidR="00865885" w:rsidRPr="00063156">
        <w:rPr>
          <w:color w:val="000000" w:themeColor="text1"/>
        </w:rPr>
        <w:t>roject</w:t>
      </w:r>
      <w:r w:rsidR="0094308B" w:rsidRPr="00063156">
        <w:rPr>
          <w:color w:val="000000" w:themeColor="text1"/>
        </w:rPr>
        <w:t xml:space="preserve"> </w:t>
      </w:r>
      <w:r w:rsidRPr="00063156">
        <w:rPr>
          <w:color w:val="000000" w:themeColor="text1"/>
        </w:rPr>
        <w:t xml:space="preserve">are not included </w:t>
      </w:r>
      <w:r w:rsidR="00063156" w:rsidRPr="00063156">
        <w:rPr>
          <w:color w:val="000000" w:themeColor="text1"/>
        </w:rPr>
        <w:t xml:space="preserve">as offsets </w:t>
      </w:r>
      <w:r w:rsidRPr="00063156">
        <w:rPr>
          <w:color w:val="000000" w:themeColor="text1"/>
        </w:rPr>
        <w:t>in</w:t>
      </w:r>
      <w:r w:rsidR="00063156" w:rsidRPr="00063156">
        <w:rPr>
          <w:color w:val="000000" w:themeColor="text1"/>
        </w:rPr>
        <w:t xml:space="preserve"> </w:t>
      </w:r>
      <w:r w:rsidRPr="00063156">
        <w:rPr>
          <w:color w:val="000000" w:themeColor="text1"/>
        </w:rPr>
        <w:t>th</w:t>
      </w:r>
      <w:r w:rsidR="00063156" w:rsidRPr="00063156">
        <w:rPr>
          <w:color w:val="000000" w:themeColor="text1"/>
        </w:rPr>
        <w:t>e</w:t>
      </w:r>
      <w:r w:rsidRPr="00063156">
        <w:rPr>
          <w:color w:val="000000" w:themeColor="text1"/>
        </w:rPr>
        <w:t xml:space="preserve"> Plan. F</w:t>
      </w:r>
      <w:r w:rsidR="0094308B" w:rsidRPr="00063156">
        <w:rPr>
          <w:color w:val="000000" w:themeColor="text1"/>
        </w:rPr>
        <w:t>ocus resources/</w:t>
      </w:r>
      <w:r w:rsidRPr="00063156">
        <w:rPr>
          <w:color w:val="000000" w:themeColor="text1"/>
        </w:rPr>
        <w:t xml:space="preserve">technical consultant time on developing a robust project list. </w:t>
      </w:r>
    </w:p>
    <w:p w14:paraId="41A81129" w14:textId="4A37D87D" w:rsidR="002F1155" w:rsidRPr="00063156" w:rsidRDefault="003E149B" w:rsidP="00063156">
      <w:pPr>
        <w:pStyle w:val="ListParagraph"/>
        <w:numPr>
          <w:ilvl w:val="1"/>
          <w:numId w:val="24"/>
        </w:numPr>
        <w:rPr>
          <w:color w:val="000000" w:themeColor="text1"/>
        </w:rPr>
      </w:pPr>
      <w:r>
        <w:rPr>
          <w:color w:val="000000" w:themeColor="text1"/>
        </w:rPr>
        <w:t>There is general support for attempting to prepare a draft NEB chapter. Ecology will work with the technical consultants to prepare a draft, with consideration for Squaxin Island Tribe’s revisions. (Note that the projects will need to be further developed prior to completing the NEB chapter.)</w:t>
      </w:r>
    </w:p>
    <w:p w14:paraId="4F541923" w14:textId="77777777" w:rsidR="004A1AB2" w:rsidRDefault="00EE5965" w:rsidP="00EE5965">
      <w:pPr>
        <w:pStyle w:val="Heading1"/>
        <w:keepNext w:val="0"/>
        <w:keepLines w:val="0"/>
        <w:spacing w:after="120"/>
      </w:pPr>
      <w:r>
        <w:t>Public</w:t>
      </w:r>
      <w:r w:rsidR="004A1AB2">
        <w:t xml:space="preserve"> Comment</w:t>
      </w:r>
    </w:p>
    <w:p w14:paraId="7ADB93D9" w14:textId="41606C34" w:rsidR="00AF39AD" w:rsidRPr="00AF39AD" w:rsidRDefault="009106FE" w:rsidP="00AF39AD">
      <w:r>
        <w:t>No public comment</w:t>
      </w:r>
    </w:p>
    <w:p w14:paraId="36FCCF66" w14:textId="323D857D" w:rsidR="004A1AB2" w:rsidRDefault="004A1AB2" w:rsidP="008C51B4">
      <w:pPr>
        <w:pStyle w:val="Heading1"/>
        <w:keepNext w:val="0"/>
        <w:keepLines w:val="0"/>
        <w:spacing w:after="120"/>
      </w:pPr>
      <w:r>
        <w:t>Next Steps and Action Items</w:t>
      </w:r>
    </w:p>
    <w:p w14:paraId="059EF2D1" w14:textId="77777777" w:rsidR="006D0FA9" w:rsidRDefault="0019549E" w:rsidP="006D0FA9">
      <w:pPr>
        <w:pStyle w:val="ListParagraph"/>
        <w:numPr>
          <w:ilvl w:val="0"/>
          <w:numId w:val="25"/>
        </w:numPr>
        <w:spacing w:after="120"/>
        <w:contextualSpacing w:val="0"/>
      </w:pPr>
      <w:r>
        <w:t xml:space="preserve">Next </w:t>
      </w:r>
      <w:r w:rsidRPr="006D0FA9">
        <w:rPr>
          <w:b/>
          <w:bCs/>
        </w:rPr>
        <w:t>Committee Meeting</w:t>
      </w:r>
      <w:r>
        <w:t xml:space="preserve"> is Thursday, October 29 (</w:t>
      </w:r>
      <w:r w:rsidR="006D0FA9">
        <w:t>9:30 AM – 12:30 PM).</w:t>
      </w:r>
    </w:p>
    <w:p w14:paraId="0CB9479D" w14:textId="77777777" w:rsidR="006D0FA9" w:rsidRDefault="006D0FA9" w:rsidP="006D0FA9">
      <w:pPr>
        <w:pStyle w:val="ListParagraph"/>
        <w:numPr>
          <w:ilvl w:val="0"/>
          <w:numId w:val="25"/>
        </w:numPr>
        <w:spacing w:after="120"/>
        <w:contextualSpacing w:val="0"/>
      </w:pPr>
      <w:r>
        <w:t xml:space="preserve">Ecology looking to schedule </w:t>
      </w:r>
      <w:r w:rsidRPr="006D0FA9">
        <w:rPr>
          <w:b/>
          <w:bCs/>
        </w:rPr>
        <w:t>Project Workgroup meeting</w:t>
      </w:r>
      <w:r>
        <w:t xml:space="preserve"> for October (a week ahead of Committee Meeting). </w:t>
      </w:r>
    </w:p>
    <w:p w14:paraId="26C4DC41" w14:textId="77777777" w:rsidR="006D0FA9" w:rsidRDefault="008A2CB5" w:rsidP="006D0FA9">
      <w:pPr>
        <w:pStyle w:val="ListParagraph"/>
        <w:numPr>
          <w:ilvl w:val="0"/>
          <w:numId w:val="25"/>
        </w:numPr>
        <w:spacing w:after="120"/>
        <w:contextualSpacing w:val="0"/>
      </w:pPr>
      <w:r>
        <w:t>Ecology will share t</w:t>
      </w:r>
      <w:r w:rsidR="0034181C">
        <w:t xml:space="preserve">he </w:t>
      </w:r>
      <w:r w:rsidR="0034181C" w:rsidRPr="006D0FA9">
        <w:rPr>
          <w:b/>
          <w:bCs/>
        </w:rPr>
        <w:t>Streamflow Restoration Grants Award Summary</w:t>
      </w:r>
      <w:r w:rsidR="0034181C">
        <w:t xml:space="preserve"> </w:t>
      </w:r>
      <w:r>
        <w:t xml:space="preserve">and </w:t>
      </w:r>
      <w:r w:rsidRPr="006D0FA9">
        <w:rPr>
          <w:b/>
          <w:bCs/>
        </w:rPr>
        <w:t>Adjudication Notice</w:t>
      </w:r>
      <w:r>
        <w:t xml:space="preserve"> when they are available</w:t>
      </w:r>
      <w:r w:rsidR="0034181C">
        <w:t>.</w:t>
      </w:r>
    </w:p>
    <w:p w14:paraId="16CB282C" w14:textId="77777777" w:rsidR="006D0FA9" w:rsidRDefault="008A2CB5" w:rsidP="006D0FA9">
      <w:pPr>
        <w:pStyle w:val="ListParagraph"/>
        <w:numPr>
          <w:ilvl w:val="0"/>
          <w:numId w:val="25"/>
        </w:numPr>
        <w:spacing w:after="120"/>
        <w:contextualSpacing w:val="0"/>
      </w:pPr>
      <w:r>
        <w:t xml:space="preserve">Ecology will reach out to </w:t>
      </w:r>
      <w:r w:rsidRPr="006D0FA9">
        <w:rPr>
          <w:b/>
          <w:bCs/>
        </w:rPr>
        <w:t>City of Poulsbo</w:t>
      </w:r>
      <w:r>
        <w:t xml:space="preserve"> to begin </w:t>
      </w:r>
      <w:r w:rsidR="00D85395">
        <w:t>removal process.</w:t>
      </w:r>
    </w:p>
    <w:p w14:paraId="3AEC1B13" w14:textId="77777777" w:rsidR="006D0FA9" w:rsidRDefault="00D85395" w:rsidP="006D0FA9">
      <w:pPr>
        <w:pStyle w:val="ListParagraph"/>
        <w:numPr>
          <w:ilvl w:val="0"/>
          <w:numId w:val="25"/>
        </w:numPr>
        <w:spacing w:after="120"/>
        <w:contextualSpacing w:val="0"/>
      </w:pPr>
      <w:r>
        <w:t xml:space="preserve">Committee members should send </w:t>
      </w:r>
      <w:r w:rsidRPr="006D0FA9">
        <w:rPr>
          <w:b/>
          <w:bCs/>
        </w:rPr>
        <w:t xml:space="preserve">comments on latest </w:t>
      </w:r>
      <w:r w:rsidR="00C07D58" w:rsidRPr="006D0FA9">
        <w:rPr>
          <w:b/>
          <w:bCs/>
        </w:rPr>
        <w:t>WRE Plan D</w:t>
      </w:r>
      <w:r w:rsidRPr="006D0FA9">
        <w:rPr>
          <w:b/>
          <w:bCs/>
        </w:rPr>
        <w:t xml:space="preserve">raft </w:t>
      </w:r>
      <w:r>
        <w:t>10 days ahead of the next Committee meeting.</w:t>
      </w:r>
    </w:p>
    <w:p w14:paraId="1D27A3B3" w14:textId="77777777" w:rsidR="006D0FA9" w:rsidRDefault="000A3A2E" w:rsidP="006D0FA9">
      <w:pPr>
        <w:pStyle w:val="ListParagraph"/>
        <w:numPr>
          <w:ilvl w:val="0"/>
          <w:numId w:val="25"/>
        </w:numPr>
        <w:spacing w:after="120"/>
        <w:contextualSpacing w:val="0"/>
      </w:pPr>
      <w:r>
        <w:lastRenderedPageBreak/>
        <w:t xml:space="preserve">Ecology and Facilitation Team will discuss with Counties how to </w:t>
      </w:r>
      <w:r w:rsidRPr="006D0FA9">
        <w:rPr>
          <w:b/>
          <w:bCs/>
        </w:rPr>
        <w:t>address differing interpretations of law and other dissenting opinions</w:t>
      </w:r>
      <w:r>
        <w:t xml:space="preserve"> “on the record.”</w:t>
      </w:r>
    </w:p>
    <w:p w14:paraId="084DB578" w14:textId="77777777" w:rsidR="006D0FA9" w:rsidRDefault="00BB7FB5" w:rsidP="006D0FA9">
      <w:pPr>
        <w:pStyle w:val="ListParagraph"/>
        <w:numPr>
          <w:ilvl w:val="0"/>
          <w:numId w:val="25"/>
        </w:numPr>
        <w:spacing w:after="120"/>
        <w:contextualSpacing w:val="0"/>
      </w:pPr>
      <w:r>
        <w:t xml:space="preserve">Ecology will update Draft WRE Plan language </w:t>
      </w:r>
      <w:r w:rsidRPr="00BB7FB5">
        <w:t xml:space="preserve">with a footnote to cite the </w:t>
      </w:r>
      <w:r w:rsidRPr="006D0FA9">
        <w:rPr>
          <w:b/>
          <w:bCs/>
        </w:rPr>
        <w:t>legal requirements for critical areas</w:t>
      </w:r>
      <w:r w:rsidRPr="00BB7FB5">
        <w:t xml:space="preserve"> and the Counties' adoption of critical area ordinances.</w:t>
      </w:r>
    </w:p>
    <w:p w14:paraId="5469D6F8" w14:textId="0A8A1CCA" w:rsidR="00F03B12" w:rsidRDefault="00F03B12" w:rsidP="006D0FA9">
      <w:pPr>
        <w:pStyle w:val="ListParagraph"/>
        <w:numPr>
          <w:ilvl w:val="0"/>
          <w:numId w:val="25"/>
        </w:numPr>
        <w:spacing w:after="120"/>
        <w:contextualSpacing w:val="0"/>
      </w:pPr>
      <w:r>
        <w:t xml:space="preserve">Ecology and Technical Team will review </w:t>
      </w:r>
      <w:r w:rsidRPr="006D0FA9">
        <w:rPr>
          <w:b/>
          <w:bCs/>
        </w:rPr>
        <w:t>WRIA 12 example table</w:t>
      </w:r>
      <w:r w:rsidRPr="00F03B12">
        <w:t xml:space="preserve"> that </w:t>
      </w:r>
      <w:r w:rsidR="00636D2D">
        <w:t xml:space="preserve">(1) </w:t>
      </w:r>
      <w:r w:rsidRPr="00F03B12">
        <w:t xml:space="preserve">lists the streams categorized by </w:t>
      </w:r>
      <w:proofErr w:type="spellStart"/>
      <w:r w:rsidRPr="00F03B12">
        <w:t>subbasin</w:t>
      </w:r>
      <w:proofErr w:type="spellEnd"/>
      <w:r w:rsidRPr="00F03B12">
        <w:t>, by annual or seasonal closure, and by ISF limits set</w:t>
      </w:r>
      <w:r w:rsidR="00636D2D">
        <w:t xml:space="preserve">; (2) includes </w:t>
      </w:r>
      <w:r w:rsidRPr="00F03B12">
        <w:t>a count of the listings for temperature, DO, pH, and TP (the impairments most likely to be worsened by low flows)</w:t>
      </w:r>
      <w:r w:rsidR="00636D2D">
        <w:t xml:space="preserve">; and (3) </w:t>
      </w:r>
      <w:r w:rsidR="0019549E">
        <w:t xml:space="preserve">includes </w:t>
      </w:r>
      <w:r w:rsidRPr="00F03B12">
        <w:t>a footnote with a link to Ecology's assessment webpage.</w:t>
      </w:r>
    </w:p>
    <w:p w14:paraId="2AF772CD" w14:textId="77777777" w:rsidR="00315EC8" w:rsidRDefault="00786A5D" w:rsidP="00315EC8">
      <w:pPr>
        <w:pStyle w:val="ListParagraph"/>
        <w:numPr>
          <w:ilvl w:val="0"/>
          <w:numId w:val="25"/>
        </w:numPr>
        <w:spacing w:after="120"/>
        <w:contextualSpacing w:val="0"/>
      </w:pPr>
      <w:r>
        <w:t xml:space="preserve">The Committee should </w:t>
      </w:r>
      <w:r w:rsidRPr="00786A5D">
        <w:rPr>
          <w:b/>
          <w:bCs/>
        </w:rPr>
        <w:t>submit revised versions of policy proposals</w:t>
      </w:r>
      <w:r w:rsidRPr="00786A5D">
        <w:t xml:space="preserve"> to Stacy eight days before next Committee Meeting for inclusion in meeting packet.</w:t>
      </w:r>
    </w:p>
    <w:p w14:paraId="02CD5F6B" w14:textId="77777777" w:rsidR="00B74C7F" w:rsidRDefault="00315EC8" w:rsidP="00B74C7F">
      <w:pPr>
        <w:pStyle w:val="ListParagraph"/>
        <w:numPr>
          <w:ilvl w:val="0"/>
          <w:numId w:val="25"/>
        </w:numPr>
        <w:spacing w:after="120"/>
        <w:contextualSpacing w:val="0"/>
      </w:pPr>
      <w:r>
        <w:t xml:space="preserve">Ecology and Facilitation Team will </w:t>
      </w:r>
      <w:r w:rsidRPr="00315EC8">
        <w:rPr>
          <w:b/>
          <w:bCs/>
        </w:rPr>
        <w:t>refine Adaptive Management Chapter</w:t>
      </w:r>
      <w:r>
        <w:t xml:space="preserve"> based on Committee discussion.</w:t>
      </w:r>
    </w:p>
    <w:p w14:paraId="6DFF8032" w14:textId="415C74D2" w:rsidR="00995119" w:rsidRDefault="00995119" w:rsidP="00B74C7F">
      <w:pPr>
        <w:pStyle w:val="ListParagraph"/>
        <w:numPr>
          <w:ilvl w:val="0"/>
          <w:numId w:val="25"/>
        </w:numPr>
        <w:spacing w:after="120"/>
        <w:contextualSpacing w:val="0"/>
      </w:pPr>
      <w:r w:rsidRPr="00B74C7F">
        <w:t>Ecology</w:t>
      </w:r>
      <w:r w:rsidRPr="00B74C7F">
        <w:rPr>
          <w:b/>
          <w:bCs/>
        </w:rPr>
        <w:t xml:space="preserve"> </w:t>
      </w:r>
      <w:r w:rsidRPr="00336BDE">
        <w:t xml:space="preserve">will draft a general statement </w:t>
      </w:r>
      <w:r w:rsidR="00B74C7F">
        <w:t xml:space="preserve">in Chapter 5 of WRE Plan </w:t>
      </w:r>
      <w:r w:rsidRPr="00336BDE">
        <w:t xml:space="preserve">that the </w:t>
      </w:r>
      <w:r w:rsidRPr="00B74C7F">
        <w:rPr>
          <w:b/>
          <w:bCs/>
        </w:rPr>
        <w:t>Committee supports land acquisitions that prevent or remove PE wells, especially in headwaters</w:t>
      </w:r>
      <w:r w:rsidRPr="001A4A79">
        <w:t xml:space="preserve">. Updated language will be discussed at the next Project Workgroup meeting. </w:t>
      </w:r>
    </w:p>
    <w:p w14:paraId="681DEE09" w14:textId="77777777" w:rsidR="00230FD3" w:rsidRDefault="00230FD3" w:rsidP="00230FD3">
      <w:pPr>
        <w:pStyle w:val="ListParagraph"/>
        <w:numPr>
          <w:ilvl w:val="0"/>
          <w:numId w:val="25"/>
        </w:numPr>
        <w:spacing w:after="120"/>
        <w:contextualSpacing w:val="0"/>
      </w:pPr>
      <w:r>
        <w:t xml:space="preserve">Ecology will send invitations for </w:t>
      </w:r>
      <w:r w:rsidRPr="00230FD3">
        <w:t xml:space="preserve">a “deep dive” meeting to discuss the </w:t>
      </w:r>
      <w:r w:rsidRPr="00230FD3">
        <w:rPr>
          <w:b/>
          <w:bCs/>
        </w:rPr>
        <w:t>Mason County rooftop infiltration project</w:t>
      </w:r>
      <w:r w:rsidRPr="00230FD3">
        <w:t>.</w:t>
      </w:r>
    </w:p>
    <w:p w14:paraId="3CD1EEF6" w14:textId="77777777" w:rsidR="00230FD3" w:rsidRDefault="00995119" w:rsidP="00230FD3">
      <w:pPr>
        <w:pStyle w:val="ListParagraph"/>
        <w:numPr>
          <w:ilvl w:val="0"/>
          <w:numId w:val="25"/>
        </w:numPr>
        <w:spacing w:after="120"/>
        <w:contextualSpacing w:val="0"/>
      </w:pPr>
      <w:r w:rsidRPr="00230FD3">
        <w:t>Ecology</w:t>
      </w:r>
      <w:r w:rsidRPr="00230FD3">
        <w:rPr>
          <w:b/>
          <w:bCs/>
        </w:rPr>
        <w:t xml:space="preserve"> </w:t>
      </w:r>
      <w:r w:rsidRPr="00574A46">
        <w:t xml:space="preserve">will include habitat projects in project inventory (appendix), and note in Chapter 5 of the Plan that </w:t>
      </w:r>
      <w:r w:rsidRPr="00230FD3">
        <w:rPr>
          <w:b/>
          <w:bCs/>
        </w:rPr>
        <w:t>projects in appendix are part of plan implementation and to meet NEB</w:t>
      </w:r>
      <w:r w:rsidRPr="00574A46">
        <w:t>.</w:t>
      </w:r>
    </w:p>
    <w:p w14:paraId="62795860" w14:textId="7629CE08" w:rsidR="00995119" w:rsidRPr="00510D89" w:rsidRDefault="00995119" w:rsidP="00230FD3">
      <w:pPr>
        <w:pStyle w:val="ListParagraph"/>
        <w:numPr>
          <w:ilvl w:val="0"/>
          <w:numId w:val="25"/>
        </w:numPr>
        <w:spacing w:after="120"/>
        <w:contextualSpacing w:val="0"/>
      </w:pPr>
      <w:r w:rsidRPr="00230FD3">
        <w:t>Ecology</w:t>
      </w:r>
      <w:r w:rsidRPr="00230FD3">
        <w:rPr>
          <w:b/>
          <w:bCs/>
        </w:rPr>
        <w:t xml:space="preserve"> </w:t>
      </w:r>
      <w:r w:rsidRPr="00510D89">
        <w:t xml:space="preserve">and technical consultants will develop clear recommendations for </w:t>
      </w:r>
      <w:r w:rsidRPr="00230FD3">
        <w:rPr>
          <w:b/>
          <w:bCs/>
        </w:rPr>
        <w:t xml:space="preserve">how to present projects in WRE Plan </w:t>
      </w:r>
      <w:r w:rsidRPr="00510D89">
        <w:t>for discussion later in October.</w:t>
      </w:r>
    </w:p>
    <w:p w14:paraId="64549955" w14:textId="722E6E4A" w:rsidR="00995119" w:rsidRDefault="00230FD3" w:rsidP="00230FD3">
      <w:pPr>
        <w:pStyle w:val="ListParagraph"/>
        <w:numPr>
          <w:ilvl w:val="0"/>
          <w:numId w:val="22"/>
        </w:numPr>
        <w:spacing w:before="120" w:after="120"/>
        <w:contextualSpacing w:val="0"/>
      </w:pPr>
      <w:r w:rsidRPr="00230FD3">
        <w:t xml:space="preserve">Ecology and technical consultants will update </w:t>
      </w:r>
      <w:r w:rsidR="00995119" w:rsidRPr="00230FD3">
        <w:rPr>
          <w:b/>
          <w:bCs/>
        </w:rPr>
        <w:t>KPUD Stream Augmentation Project</w:t>
      </w:r>
      <w:r w:rsidRPr="00230FD3">
        <w:t xml:space="preserve"> in inventory to describe Committee’s concerns and need for feasibility studies.</w:t>
      </w:r>
    </w:p>
    <w:p w14:paraId="6CB4C6C0" w14:textId="7D7396E8" w:rsidR="00701651" w:rsidRDefault="00701651" w:rsidP="00063156">
      <w:pPr>
        <w:pStyle w:val="ListParagraph"/>
        <w:numPr>
          <w:ilvl w:val="0"/>
          <w:numId w:val="22"/>
        </w:numPr>
      </w:pPr>
      <w:r>
        <w:t xml:space="preserve">Ecology </w:t>
      </w:r>
      <w:r w:rsidR="00956057">
        <w:t>and the consultants</w:t>
      </w:r>
      <w:r w:rsidR="00063156">
        <w:t xml:space="preserve"> </w:t>
      </w:r>
      <w:r w:rsidR="00063156" w:rsidRPr="00063156">
        <w:t xml:space="preserve">will make a first attempt at drafting the </w:t>
      </w:r>
      <w:r w:rsidR="00063156" w:rsidRPr="00063156">
        <w:rPr>
          <w:b/>
          <w:bCs/>
        </w:rPr>
        <w:t>NEB Chapter</w:t>
      </w:r>
      <w:r w:rsidR="00063156" w:rsidRPr="00063156">
        <w:t xml:space="preserve"> for discussion at </w:t>
      </w:r>
      <w:r w:rsidR="00956057">
        <w:t>a future</w:t>
      </w:r>
      <w:r w:rsidR="00956057" w:rsidRPr="00063156">
        <w:t xml:space="preserve"> </w:t>
      </w:r>
      <w:r w:rsidR="00063156" w:rsidRPr="00063156">
        <w:t>Committee meeting.</w:t>
      </w:r>
    </w:p>
    <w:sectPr w:rsidR="00701651" w:rsidSect="007E0C8D">
      <w:type w:val="continuous"/>
      <w:pgSz w:w="12240" w:h="15840"/>
      <w:pgMar w:top="1080" w:right="1440" w:bottom="3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9BF9" w16cex:dateUtc="2020-10-08T21:08:00Z"/>
  <w16cex:commentExtensible w16cex:durableId="23299EB4" w16cex:dateUtc="2020-10-08T21:20:00Z"/>
  <w16cex:commentExtensible w16cex:durableId="23299F25" w16cex:dateUtc="2020-10-08T21:22:00Z"/>
  <w16cex:commentExtensible w16cex:durableId="2329A1B0" w16cex:dateUtc="2020-10-08T21:33:00Z"/>
  <w16cex:commentExtensible w16cex:durableId="2329A6E3" w16cex:dateUtc="2020-10-08T21:55:00Z"/>
  <w16cex:commentExtensible w16cex:durableId="2329A728" w16cex:dateUtc="2020-10-08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4DDFB3" w16cid:durableId="2325DB4E"/>
  <w16cid:commentId w16cid:paraId="77B810C7" w16cid:durableId="2325DE17"/>
  <w16cid:commentId w16cid:paraId="4BE1E761" w16cid:durableId="2325DEC7"/>
  <w16cid:commentId w16cid:paraId="57146A44" w16cid:durableId="2325F56E"/>
  <w16cid:commentId w16cid:paraId="1367CB3A" w16cid:durableId="2325F572"/>
  <w16cid:commentId w16cid:paraId="6DA902F7" w16cid:durableId="23299BF9"/>
  <w16cid:commentId w16cid:paraId="6495833D" w16cid:durableId="23299EB4"/>
  <w16cid:commentId w16cid:paraId="2DA47646" w16cid:durableId="23299F25"/>
  <w16cid:commentId w16cid:paraId="6860C942" w16cid:durableId="2326DA1E"/>
  <w16cid:commentId w16cid:paraId="3A6C87EB" w16cid:durableId="2326CE42"/>
  <w16cid:commentId w16cid:paraId="2762BA91" w16cid:durableId="2329A1B0"/>
  <w16cid:commentId w16cid:paraId="5F2ED732" w16cid:durableId="232850DE"/>
  <w16cid:commentId w16cid:paraId="53F95B24" w16cid:durableId="2329A6E3"/>
  <w16cid:commentId w16cid:paraId="4ED22D69" w16cid:durableId="2329A7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9EFB" w14:textId="77777777" w:rsidR="0000697C" w:rsidRDefault="0000697C" w:rsidP="00E34A0C">
      <w:r>
        <w:separator/>
      </w:r>
    </w:p>
  </w:endnote>
  <w:endnote w:type="continuationSeparator" w:id="0">
    <w:p w14:paraId="59D42C6B" w14:textId="77777777" w:rsidR="0000697C" w:rsidRDefault="0000697C" w:rsidP="00E34A0C">
      <w:r>
        <w:continuationSeparator/>
      </w:r>
    </w:p>
  </w:endnote>
  <w:endnote w:type="continuationNotice" w:id="1">
    <w:p w14:paraId="3E5BBCC1" w14:textId="77777777" w:rsidR="0000697C" w:rsidRDefault="00006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393902"/>
      <w:docPartObj>
        <w:docPartGallery w:val="Page Numbers (Bottom of Page)"/>
        <w:docPartUnique/>
      </w:docPartObj>
    </w:sdtPr>
    <w:sdtEndPr>
      <w:rPr>
        <w:noProof/>
      </w:rPr>
    </w:sdtEndPr>
    <w:sdtContent>
      <w:p w14:paraId="48DD9946" w14:textId="355C784F" w:rsidR="00566609" w:rsidRDefault="00566609">
        <w:pPr>
          <w:pStyle w:val="Footer"/>
          <w:jc w:val="center"/>
        </w:pPr>
        <w:r>
          <w:fldChar w:fldCharType="begin"/>
        </w:r>
        <w:r>
          <w:instrText xml:space="preserve"> PAGE   \* MERGEFORMAT </w:instrText>
        </w:r>
        <w:r>
          <w:fldChar w:fldCharType="separate"/>
        </w:r>
        <w:r w:rsidR="00FC317E">
          <w:rPr>
            <w:noProof/>
          </w:rPr>
          <w:t>1</w:t>
        </w:r>
        <w:r>
          <w:rPr>
            <w:noProof/>
          </w:rPr>
          <w:fldChar w:fldCharType="end"/>
        </w:r>
      </w:p>
    </w:sdtContent>
  </w:sdt>
  <w:p w14:paraId="3B8FC8D6" w14:textId="77777777" w:rsidR="00566609" w:rsidRDefault="0056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E0EB" w14:textId="77777777" w:rsidR="0000697C" w:rsidRDefault="0000697C" w:rsidP="00E34A0C">
      <w:r>
        <w:separator/>
      </w:r>
    </w:p>
  </w:footnote>
  <w:footnote w:type="continuationSeparator" w:id="0">
    <w:p w14:paraId="235160EA" w14:textId="77777777" w:rsidR="0000697C" w:rsidRDefault="0000697C" w:rsidP="00E34A0C">
      <w:r>
        <w:continuationSeparator/>
      </w:r>
    </w:p>
  </w:footnote>
  <w:footnote w:type="continuationNotice" w:id="1">
    <w:p w14:paraId="012ADCAA" w14:textId="77777777" w:rsidR="0000697C" w:rsidRDefault="000069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53C6"/>
    <w:multiLevelType w:val="hybridMultilevel"/>
    <w:tmpl w:val="307EAD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81A8C"/>
    <w:multiLevelType w:val="hybridMultilevel"/>
    <w:tmpl w:val="D8DE3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4831"/>
    <w:multiLevelType w:val="hybridMultilevel"/>
    <w:tmpl w:val="8076B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42978"/>
    <w:multiLevelType w:val="hybridMultilevel"/>
    <w:tmpl w:val="43CA1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5267B"/>
    <w:multiLevelType w:val="hybridMultilevel"/>
    <w:tmpl w:val="C442A360"/>
    <w:lvl w:ilvl="0" w:tplc="0280659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284296"/>
    <w:multiLevelType w:val="hybridMultilevel"/>
    <w:tmpl w:val="54D87EB6"/>
    <w:lvl w:ilvl="0" w:tplc="0280659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74AA5"/>
    <w:multiLevelType w:val="hybridMultilevel"/>
    <w:tmpl w:val="9AE03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D76F0"/>
    <w:multiLevelType w:val="hybridMultilevel"/>
    <w:tmpl w:val="6F18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034E"/>
    <w:multiLevelType w:val="hybridMultilevel"/>
    <w:tmpl w:val="5AAE3B26"/>
    <w:lvl w:ilvl="0" w:tplc="02806592">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7F24A0"/>
    <w:multiLevelType w:val="hybridMultilevel"/>
    <w:tmpl w:val="F6108872"/>
    <w:lvl w:ilvl="0" w:tplc="10525C5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B58F9D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B2877"/>
    <w:multiLevelType w:val="hybridMultilevel"/>
    <w:tmpl w:val="43268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E4F7D"/>
    <w:multiLevelType w:val="hybridMultilevel"/>
    <w:tmpl w:val="50AE76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D54DA"/>
    <w:multiLevelType w:val="hybridMultilevel"/>
    <w:tmpl w:val="E4E60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3419C"/>
    <w:multiLevelType w:val="hybridMultilevel"/>
    <w:tmpl w:val="7A52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D06FD"/>
    <w:multiLevelType w:val="hybridMultilevel"/>
    <w:tmpl w:val="A67E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F4A56"/>
    <w:multiLevelType w:val="hybridMultilevel"/>
    <w:tmpl w:val="29E0F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E939E0"/>
    <w:multiLevelType w:val="hybridMultilevel"/>
    <w:tmpl w:val="EC96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461DC"/>
    <w:multiLevelType w:val="hybridMultilevel"/>
    <w:tmpl w:val="187C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30784"/>
    <w:multiLevelType w:val="hybridMultilevel"/>
    <w:tmpl w:val="FEC8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66DD6"/>
    <w:multiLevelType w:val="hybridMultilevel"/>
    <w:tmpl w:val="F3A0E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2A6211"/>
    <w:multiLevelType w:val="hybridMultilevel"/>
    <w:tmpl w:val="35ECF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5542D"/>
    <w:multiLevelType w:val="hybridMultilevel"/>
    <w:tmpl w:val="E64224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963B6"/>
    <w:multiLevelType w:val="hybridMultilevel"/>
    <w:tmpl w:val="EC369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95A0A"/>
    <w:multiLevelType w:val="hybridMultilevel"/>
    <w:tmpl w:val="5E0E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E08"/>
    <w:multiLevelType w:val="hybridMultilevel"/>
    <w:tmpl w:val="8996A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AA4662"/>
    <w:multiLevelType w:val="hybridMultilevel"/>
    <w:tmpl w:val="5932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C3593"/>
    <w:multiLevelType w:val="hybridMultilevel"/>
    <w:tmpl w:val="2E08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157D7"/>
    <w:multiLevelType w:val="hybridMultilevel"/>
    <w:tmpl w:val="F5FE9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4205A"/>
    <w:multiLevelType w:val="hybridMultilevel"/>
    <w:tmpl w:val="E148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D2504F"/>
    <w:multiLevelType w:val="hybridMultilevel"/>
    <w:tmpl w:val="E3CC91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BF6E7B"/>
    <w:multiLevelType w:val="hybridMultilevel"/>
    <w:tmpl w:val="7ACC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9046B"/>
    <w:multiLevelType w:val="hybridMultilevel"/>
    <w:tmpl w:val="88EEA146"/>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66433E"/>
    <w:multiLevelType w:val="hybridMultilevel"/>
    <w:tmpl w:val="B2F87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187A14"/>
    <w:multiLevelType w:val="hybridMultilevel"/>
    <w:tmpl w:val="32C8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64946"/>
    <w:multiLevelType w:val="hybridMultilevel"/>
    <w:tmpl w:val="7E72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0"/>
  </w:num>
  <w:num w:numId="4">
    <w:abstractNumId w:val="32"/>
  </w:num>
  <w:num w:numId="5">
    <w:abstractNumId w:val="15"/>
  </w:num>
  <w:num w:numId="6">
    <w:abstractNumId w:val="34"/>
  </w:num>
  <w:num w:numId="7">
    <w:abstractNumId w:val="10"/>
  </w:num>
  <w:num w:numId="8">
    <w:abstractNumId w:val="7"/>
  </w:num>
  <w:num w:numId="9">
    <w:abstractNumId w:val="12"/>
  </w:num>
  <w:num w:numId="10">
    <w:abstractNumId w:val="17"/>
  </w:num>
  <w:num w:numId="11">
    <w:abstractNumId w:val="23"/>
  </w:num>
  <w:num w:numId="12">
    <w:abstractNumId w:val="4"/>
  </w:num>
  <w:num w:numId="13">
    <w:abstractNumId w:val="25"/>
  </w:num>
  <w:num w:numId="14">
    <w:abstractNumId w:val="14"/>
  </w:num>
  <w:num w:numId="15">
    <w:abstractNumId w:val="9"/>
  </w:num>
  <w:num w:numId="16">
    <w:abstractNumId w:val="29"/>
  </w:num>
  <w:num w:numId="17">
    <w:abstractNumId w:val="31"/>
  </w:num>
  <w:num w:numId="18">
    <w:abstractNumId w:val="28"/>
  </w:num>
  <w:num w:numId="19">
    <w:abstractNumId w:val="16"/>
  </w:num>
  <w:num w:numId="20">
    <w:abstractNumId w:val="2"/>
  </w:num>
  <w:num w:numId="21">
    <w:abstractNumId w:val="26"/>
  </w:num>
  <w:num w:numId="22">
    <w:abstractNumId w:val="1"/>
  </w:num>
  <w:num w:numId="23">
    <w:abstractNumId w:val="18"/>
  </w:num>
  <w:num w:numId="24">
    <w:abstractNumId w:val="20"/>
  </w:num>
  <w:num w:numId="25">
    <w:abstractNumId w:val="13"/>
  </w:num>
  <w:num w:numId="26">
    <w:abstractNumId w:val="33"/>
  </w:num>
  <w:num w:numId="27">
    <w:abstractNumId w:val="22"/>
  </w:num>
  <w:num w:numId="28">
    <w:abstractNumId w:val="8"/>
  </w:num>
  <w:num w:numId="29">
    <w:abstractNumId w:val="11"/>
  </w:num>
  <w:num w:numId="30">
    <w:abstractNumId w:val="3"/>
  </w:num>
  <w:num w:numId="31">
    <w:abstractNumId w:val="6"/>
  </w:num>
  <w:num w:numId="32">
    <w:abstractNumId w:val="8"/>
  </w:num>
  <w:num w:numId="33">
    <w:abstractNumId w:val="21"/>
  </w:num>
  <w:num w:numId="34">
    <w:abstractNumId w:val="5"/>
  </w:num>
  <w:num w:numId="35">
    <w:abstractNumId w:val="8"/>
  </w:num>
  <w:num w:numId="36">
    <w:abstractNumId w:val="24"/>
  </w:num>
  <w:num w:numId="37">
    <w:abstractNumId w:val="8"/>
  </w:num>
  <w:num w:numId="38">
    <w:abstractNumId w:val="19"/>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GT"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108E"/>
    <w:rsid w:val="00001425"/>
    <w:rsid w:val="000038D6"/>
    <w:rsid w:val="000054F6"/>
    <w:rsid w:val="0000697C"/>
    <w:rsid w:val="00010D05"/>
    <w:rsid w:val="00013F4E"/>
    <w:rsid w:val="00014BF9"/>
    <w:rsid w:val="000205E1"/>
    <w:rsid w:val="00023AD2"/>
    <w:rsid w:val="00026512"/>
    <w:rsid w:val="000272A8"/>
    <w:rsid w:val="000275A0"/>
    <w:rsid w:val="0003109B"/>
    <w:rsid w:val="00032AA0"/>
    <w:rsid w:val="00032CC0"/>
    <w:rsid w:val="00034DF9"/>
    <w:rsid w:val="0003694D"/>
    <w:rsid w:val="000369AC"/>
    <w:rsid w:val="000419A8"/>
    <w:rsid w:val="00042625"/>
    <w:rsid w:val="000442A6"/>
    <w:rsid w:val="00044F89"/>
    <w:rsid w:val="00046268"/>
    <w:rsid w:val="000467CA"/>
    <w:rsid w:val="00046822"/>
    <w:rsid w:val="00046F23"/>
    <w:rsid w:val="00047CA2"/>
    <w:rsid w:val="0005211A"/>
    <w:rsid w:val="000533BC"/>
    <w:rsid w:val="00054E4F"/>
    <w:rsid w:val="00057A0D"/>
    <w:rsid w:val="0006042E"/>
    <w:rsid w:val="00060A54"/>
    <w:rsid w:val="0006237F"/>
    <w:rsid w:val="00063156"/>
    <w:rsid w:val="0006655C"/>
    <w:rsid w:val="00071BEF"/>
    <w:rsid w:val="0007243F"/>
    <w:rsid w:val="000744FC"/>
    <w:rsid w:val="00075136"/>
    <w:rsid w:val="00077009"/>
    <w:rsid w:val="000840A8"/>
    <w:rsid w:val="00084EFB"/>
    <w:rsid w:val="00086E77"/>
    <w:rsid w:val="00087A54"/>
    <w:rsid w:val="00090591"/>
    <w:rsid w:val="000919F1"/>
    <w:rsid w:val="000952E5"/>
    <w:rsid w:val="00096FCD"/>
    <w:rsid w:val="000979F0"/>
    <w:rsid w:val="000A1829"/>
    <w:rsid w:val="000A3491"/>
    <w:rsid w:val="000A39F4"/>
    <w:rsid w:val="000A3A2E"/>
    <w:rsid w:val="000A6666"/>
    <w:rsid w:val="000A6A85"/>
    <w:rsid w:val="000A732B"/>
    <w:rsid w:val="000A7582"/>
    <w:rsid w:val="000B2C81"/>
    <w:rsid w:val="000B2DB5"/>
    <w:rsid w:val="000B2E8B"/>
    <w:rsid w:val="000B45E1"/>
    <w:rsid w:val="000B53FB"/>
    <w:rsid w:val="000B5673"/>
    <w:rsid w:val="000B65AA"/>
    <w:rsid w:val="000B6A10"/>
    <w:rsid w:val="000B6A84"/>
    <w:rsid w:val="000C2C21"/>
    <w:rsid w:val="000C3C18"/>
    <w:rsid w:val="000C4EA6"/>
    <w:rsid w:val="000C67CB"/>
    <w:rsid w:val="000C7DE1"/>
    <w:rsid w:val="000D2871"/>
    <w:rsid w:val="000D3A46"/>
    <w:rsid w:val="000D3FE9"/>
    <w:rsid w:val="000E05CF"/>
    <w:rsid w:val="000E1C2B"/>
    <w:rsid w:val="000E28C0"/>
    <w:rsid w:val="000E342D"/>
    <w:rsid w:val="000E4435"/>
    <w:rsid w:val="000E4E18"/>
    <w:rsid w:val="000E6F73"/>
    <w:rsid w:val="000F1C3C"/>
    <w:rsid w:val="000F2030"/>
    <w:rsid w:val="000F260A"/>
    <w:rsid w:val="000F2C86"/>
    <w:rsid w:val="000F2CAE"/>
    <w:rsid w:val="000F3546"/>
    <w:rsid w:val="000F6243"/>
    <w:rsid w:val="000F798E"/>
    <w:rsid w:val="00100724"/>
    <w:rsid w:val="001010F9"/>
    <w:rsid w:val="001037D4"/>
    <w:rsid w:val="00104139"/>
    <w:rsid w:val="00104A7C"/>
    <w:rsid w:val="00106B1A"/>
    <w:rsid w:val="00106FEA"/>
    <w:rsid w:val="00114CE7"/>
    <w:rsid w:val="0011512E"/>
    <w:rsid w:val="00116529"/>
    <w:rsid w:val="001254D4"/>
    <w:rsid w:val="00130F38"/>
    <w:rsid w:val="00133BF4"/>
    <w:rsid w:val="00135218"/>
    <w:rsid w:val="0014106E"/>
    <w:rsid w:val="00141906"/>
    <w:rsid w:val="001458EE"/>
    <w:rsid w:val="00150ACD"/>
    <w:rsid w:val="00150AFC"/>
    <w:rsid w:val="00150BF2"/>
    <w:rsid w:val="00153087"/>
    <w:rsid w:val="0015558D"/>
    <w:rsid w:val="00156EC9"/>
    <w:rsid w:val="00157BF8"/>
    <w:rsid w:val="00160AC2"/>
    <w:rsid w:val="00160BA0"/>
    <w:rsid w:val="00162165"/>
    <w:rsid w:val="00162CA1"/>
    <w:rsid w:val="00162CE4"/>
    <w:rsid w:val="001645AD"/>
    <w:rsid w:val="00165315"/>
    <w:rsid w:val="001731F5"/>
    <w:rsid w:val="0017434D"/>
    <w:rsid w:val="001747DA"/>
    <w:rsid w:val="001757B2"/>
    <w:rsid w:val="00175DB9"/>
    <w:rsid w:val="001765C5"/>
    <w:rsid w:val="00177C92"/>
    <w:rsid w:val="001803BC"/>
    <w:rsid w:val="00180809"/>
    <w:rsid w:val="001840BC"/>
    <w:rsid w:val="00185388"/>
    <w:rsid w:val="00185C24"/>
    <w:rsid w:val="00193ABF"/>
    <w:rsid w:val="0019549E"/>
    <w:rsid w:val="0019587F"/>
    <w:rsid w:val="001A294E"/>
    <w:rsid w:val="001A2C23"/>
    <w:rsid w:val="001A3DE9"/>
    <w:rsid w:val="001A4A79"/>
    <w:rsid w:val="001A6A27"/>
    <w:rsid w:val="001A7224"/>
    <w:rsid w:val="001A77EF"/>
    <w:rsid w:val="001B040F"/>
    <w:rsid w:val="001B0957"/>
    <w:rsid w:val="001B10D0"/>
    <w:rsid w:val="001B1688"/>
    <w:rsid w:val="001B2B04"/>
    <w:rsid w:val="001B33B6"/>
    <w:rsid w:val="001B4FDB"/>
    <w:rsid w:val="001B5520"/>
    <w:rsid w:val="001B7A03"/>
    <w:rsid w:val="001C28E9"/>
    <w:rsid w:val="001C33FF"/>
    <w:rsid w:val="001C6829"/>
    <w:rsid w:val="001C7088"/>
    <w:rsid w:val="001D2044"/>
    <w:rsid w:val="001D4338"/>
    <w:rsid w:val="001D4754"/>
    <w:rsid w:val="001E145E"/>
    <w:rsid w:val="001E14A6"/>
    <w:rsid w:val="001E2AB8"/>
    <w:rsid w:val="001E411D"/>
    <w:rsid w:val="001F07FD"/>
    <w:rsid w:val="001F335A"/>
    <w:rsid w:val="001F344F"/>
    <w:rsid w:val="001F7A77"/>
    <w:rsid w:val="00202CB9"/>
    <w:rsid w:val="00204BB4"/>
    <w:rsid w:val="00204EEB"/>
    <w:rsid w:val="0020598D"/>
    <w:rsid w:val="00205994"/>
    <w:rsid w:val="00206AA0"/>
    <w:rsid w:val="00206C04"/>
    <w:rsid w:val="002149FD"/>
    <w:rsid w:val="00214F2F"/>
    <w:rsid w:val="00215C1B"/>
    <w:rsid w:val="00227CD7"/>
    <w:rsid w:val="00230FD3"/>
    <w:rsid w:val="00232731"/>
    <w:rsid w:val="002401A1"/>
    <w:rsid w:val="00240971"/>
    <w:rsid w:val="00240B9D"/>
    <w:rsid w:val="00240CB7"/>
    <w:rsid w:val="00241B0C"/>
    <w:rsid w:val="00241C32"/>
    <w:rsid w:val="00241CA8"/>
    <w:rsid w:val="00242E6D"/>
    <w:rsid w:val="00243D75"/>
    <w:rsid w:val="00246EA3"/>
    <w:rsid w:val="00247756"/>
    <w:rsid w:val="002544E5"/>
    <w:rsid w:val="00257BB6"/>
    <w:rsid w:val="00257D4F"/>
    <w:rsid w:val="0026164B"/>
    <w:rsid w:val="002633E4"/>
    <w:rsid w:val="002640CD"/>
    <w:rsid w:val="002666BA"/>
    <w:rsid w:val="00267910"/>
    <w:rsid w:val="00270B4F"/>
    <w:rsid w:val="00271F22"/>
    <w:rsid w:val="002730D7"/>
    <w:rsid w:val="002767DE"/>
    <w:rsid w:val="002769A2"/>
    <w:rsid w:val="00277C68"/>
    <w:rsid w:val="00282B39"/>
    <w:rsid w:val="00283A7C"/>
    <w:rsid w:val="00284F5C"/>
    <w:rsid w:val="002918CB"/>
    <w:rsid w:val="002937FA"/>
    <w:rsid w:val="002944DD"/>
    <w:rsid w:val="00295BBA"/>
    <w:rsid w:val="002A26FA"/>
    <w:rsid w:val="002A4CB7"/>
    <w:rsid w:val="002A5B24"/>
    <w:rsid w:val="002A7A04"/>
    <w:rsid w:val="002B161B"/>
    <w:rsid w:val="002B2A89"/>
    <w:rsid w:val="002B41E1"/>
    <w:rsid w:val="002B61E5"/>
    <w:rsid w:val="002C23EB"/>
    <w:rsid w:val="002C2CEB"/>
    <w:rsid w:val="002C6AFE"/>
    <w:rsid w:val="002D0921"/>
    <w:rsid w:val="002D2B52"/>
    <w:rsid w:val="002D5210"/>
    <w:rsid w:val="002D6180"/>
    <w:rsid w:val="002D6FDA"/>
    <w:rsid w:val="002E1A38"/>
    <w:rsid w:val="002E24AF"/>
    <w:rsid w:val="002E29BA"/>
    <w:rsid w:val="002E2DA3"/>
    <w:rsid w:val="002E2F1E"/>
    <w:rsid w:val="002E43E9"/>
    <w:rsid w:val="002E6490"/>
    <w:rsid w:val="002F1155"/>
    <w:rsid w:val="002F2402"/>
    <w:rsid w:val="002F3D00"/>
    <w:rsid w:val="002F5525"/>
    <w:rsid w:val="002F7E53"/>
    <w:rsid w:val="00300A18"/>
    <w:rsid w:val="003016F7"/>
    <w:rsid w:val="0030327E"/>
    <w:rsid w:val="00304688"/>
    <w:rsid w:val="00305858"/>
    <w:rsid w:val="00305A68"/>
    <w:rsid w:val="00307625"/>
    <w:rsid w:val="003124D9"/>
    <w:rsid w:val="00312A3A"/>
    <w:rsid w:val="00315EC8"/>
    <w:rsid w:val="003177EE"/>
    <w:rsid w:val="003251D4"/>
    <w:rsid w:val="003258AF"/>
    <w:rsid w:val="0033075F"/>
    <w:rsid w:val="00332B64"/>
    <w:rsid w:val="00333228"/>
    <w:rsid w:val="00336BDE"/>
    <w:rsid w:val="00340641"/>
    <w:rsid w:val="003408FB"/>
    <w:rsid w:val="00341613"/>
    <w:rsid w:val="0034181C"/>
    <w:rsid w:val="00346285"/>
    <w:rsid w:val="00347190"/>
    <w:rsid w:val="003508F6"/>
    <w:rsid w:val="0035447E"/>
    <w:rsid w:val="0035501D"/>
    <w:rsid w:val="00355BF9"/>
    <w:rsid w:val="00356668"/>
    <w:rsid w:val="00362E76"/>
    <w:rsid w:val="0036383D"/>
    <w:rsid w:val="003668CB"/>
    <w:rsid w:val="00367219"/>
    <w:rsid w:val="00370F71"/>
    <w:rsid w:val="00371720"/>
    <w:rsid w:val="00371DA9"/>
    <w:rsid w:val="003739D6"/>
    <w:rsid w:val="0037551A"/>
    <w:rsid w:val="00375B0F"/>
    <w:rsid w:val="00375B5A"/>
    <w:rsid w:val="00376066"/>
    <w:rsid w:val="0037784B"/>
    <w:rsid w:val="00380739"/>
    <w:rsid w:val="00382D44"/>
    <w:rsid w:val="00383BBF"/>
    <w:rsid w:val="003909D5"/>
    <w:rsid w:val="003911DE"/>
    <w:rsid w:val="00391847"/>
    <w:rsid w:val="00392998"/>
    <w:rsid w:val="00392A93"/>
    <w:rsid w:val="00395627"/>
    <w:rsid w:val="003978D3"/>
    <w:rsid w:val="003A316B"/>
    <w:rsid w:val="003A3C49"/>
    <w:rsid w:val="003A4E03"/>
    <w:rsid w:val="003A764C"/>
    <w:rsid w:val="003A7C8C"/>
    <w:rsid w:val="003B0146"/>
    <w:rsid w:val="003B1056"/>
    <w:rsid w:val="003B49C6"/>
    <w:rsid w:val="003B4D51"/>
    <w:rsid w:val="003B5CED"/>
    <w:rsid w:val="003B5FEA"/>
    <w:rsid w:val="003C1B01"/>
    <w:rsid w:val="003C1D0C"/>
    <w:rsid w:val="003C3EBB"/>
    <w:rsid w:val="003C5311"/>
    <w:rsid w:val="003D19B2"/>
    <w:rsid w:val="003D4B78"/>
    <w:rsid w:val="003D55D9"/>
    <w:rsid w:val="003D6281"/>
    <w:rsid w:val="003E149B"/>
    <w:rsid w:val="003E6F48"/>
    <w:rsid w:val="003F03DA"/>
    <w:rsid w:val="003F0507"/>
    <w:rsid w:val="003F149C"/>
    <w:rsid w:val="003F26AD"/>
    <w:rsid w:val="003F2E83"/>
    <w:rsid w:val="003F397F"/>
    <w:rsid w:val="003F4380"/>
    <w:rsid w:val="00400DB5"/>
    <w:rsid w:val="00401AAD"/>
    <w:rsid w:val="00402FF4"/>
    <w:rsid w:val="00403355"/>
    <w:rsid w:val="00403E13"/>
    <w:rsid w:val="004045AA"/>
    <w:rsid w:val="0040461D"/>
    <w:rsid w:val="004057C2"/>
    <w:rsid w:val="004073DA"/>
    <w:rsid w:val="00407D9A"/>
    <w:rsid w:val="00411752"/>
    <w:rsid w:val="00411CF5"/>
    <w:rsid w:val="00414EC3"/>
    <w:rsid w:val="004203BC"/>
    <w:rsid w:val="004210F3"/>
    <w:rsid w:val="00423A0C"/>
    <w:rsid w:val="0042429B"/>
    <w:rsid w:val="00424857"/>
    <w:rsid w:val="00426D7F"/>
    <w:rsid w:val="004315F6"/>
    <w:rsid w:val="004350A1"/>
    <w:rsid w:val="004363D1"/>
    <w:rsid w:val="004432DB"/>
    <w:rsid w:val="0044453B"/>
    <w:rsid w:val="00444E03"/>
    <w:rsid w:val="0044552B"/>
    <w:rsid w:val="00452B87"/>
    <w:rsid w:val="0045304B"/>
    <w:rsid w:val="00453D0F"/>
    <w:rsid w:val="004553EA"/>
    <w:rsid w:val="004555DD"/>
    <w:rsid w:val="00455ECE"/>
    <w:rsid w:val="0046091E"/>
    <w:rsid w:val="00463500"/>
    <w:rsid w:val="0046467E"/>
    <w:rsid w:val="00467082"/>
    <w:rsid w:val="00467142"/>
    <w:rsid w:val="004702B1"/>
    <w:rsid w:val="004717E5"/>
    <w:rsid w:val="00472254"/>
    <w:rsid w:val="0047253F"/>
    <w:rsid w:val="00473F20"/>
    <w:rsid w:val="00476AD8"/>
    <w:rsid w:val="004779B0"/>
    <w:rsid w:val="004841E1"/>
    <w:rsid w:val="00484CCB"/>
    <w:rsid w:val="00484EB7"/>
    <w:rsid w:val="0048709C"/>
    <w:rsid w:val="004878E0"/>
    <w:rsid w:val="004878F6"/>
    <w:rsid w:val="004943ED"/>
    <w:rsid w:val="00495877"/>
    <w:rsid w:val="00496D84"/>
    <w:rsid w:val="00497912"/>
    <w:rsid w:val="00497ED1"/>
    <w:rsid w:val="004A1AB2"/>
    <w:rsid w:val="004A2814"/>
    <w:rsid w:val="004A2C31"/>
    <w:rsid w:val="004A4EFF"/>
    <w:rsid w:val="004A556E"/>
    <w:rsid w:val="004A5D50"/>
    <w:rsid w:val="004A671E"/>
    <w:rsid w:val="004B36BC"/>
    <w:rsid w:val="004B4B66"/>
    <w:rsid w:val="004B5072"/>
    <w:rsid w:val="004B5313"/>
    <w:rsid w:val="004B5763"/>
    <w:rsid w:val="004C1381"/>
    <w:rsid w:val="004C187C"/>
    <w:rsid w:val="004C201F"/>
    <w:rsid w:val="004C45A7"/>
    <w:rsid w:val="004C489F"/>
    <w:rsid w:val="004C4B53"/>
    <w:rsid w:val="004C75E0"/>
    <w:rsid w:val="004C766D"/>
    <w:rsid w:val="004D0BCE"/>
    <w:rsid w:val="004D0C95"/>
    <w:rsid w:val="004D1E0A"/>
    <w:rsid w:val="004D3797"/>
    <w:rsid w:val="004D535C"/>
    <w:rsid w:val="004D7D78"/>
    <w:rsid w:val="004E0684"/>
    <w:rsid w:val="004E1C50"/>
    <w:rsid w:val="004E391D"/>
    <w:rsid w:val="004E447F"/>
    <w:rsid w:val="004E52AA"/>
    <w:rsid w:val="004E67AB"/>
    <w:rsid w:val="004F05E0"/>
    <w:rsid w:val="004F0620"/>
    <w:rsid w:val="004F200F"/>
    <w:rsid w:val="004F3566"/>
    <w:rsid w:val="004F4183"/>
    <w:rsid w:val="004F585E"/>
    <w:rsid w:val="004F6E3A"/>
    <w:rsid w:val="004F6F1A"/>
    <w:rsid w:val="00500443"/>
    <w:rsid w:val="00500DAE"/>
    <w:rsid w:val="00501ED0"/>
    <w:rsid w:val="00503BB1"/>
    <w:rsid w:val="0050508F"/>
    <w:rsid w:val="005051BE"/>
    <w:rsid w:val="00506A01"/>
    <w:rsid w:val="0051051A"/>
    <w:rsid w:val="00510AFF"/>
    <w:rsid w:val="00510D89"/>
    <w:rsid w:val="005120A8"/>
    <w:rsid w:val="005124C5"/>
    <w:rsid w:val="00512BF3"/>
    <w:rsid w:val="00513B7D"/>
    <w:rsid w:val="00516813"/>
    <w:rsid w:val="00517A26"/>
    <w:rsid w:val="0052175A"/>
    <w:rsid w:val="005227C5"/>
    <w:rsid w:val="00522D18"/>
    <w:rsid w:val="0052687C"/>
    <w:rsid w:val="00526D6B"/>
    <w:rsid w:val="00526F3D"/>
    <w:rsid w:val="00527B7F"/>
    <w:rsid w:val="0053019D"/>
    <w:rsid w:val="00534478"/>
    <w:rsid w:val="00536717"/>
    <w:rsid w:val="0054101B"/>
    <w:rsid w:val="00541A41"/>
    <w:rsid w:val="00542E7A"/>
    <w:rsid w:val="00551B54"/>
    <w:rsid w:val="00552EF2"/>
    <w:rsid w:val="005543E9"/>
    <w:rsid w:val="005558D2"/>
    <w:rsid w:val="00555A4A"/>
    <w:rsid w:val="00555BB2"/>
    <w:rsid w:val="005563AF"/>
    <w:rsid w:val="00560AFF"/>
    <w:rsid w:val="00560EAF"/>
    <w:rsid w:val="00562836"/>
    <w:rsid w:val="00563EFD"/>
    <w:rsid w:val="005645D2"/>
    <w:rsid w:val="0056492E"/>
    <w:rsid w:val="0056501E"/>
    <w:rsid w:val="00566609"/>
    <w:rsid w:val="00570AE3"/>
    <w:rsid w:val="00570B92"/>
    <w:rsid w:val="00571892"/>
    <w:rsid w:val="00572400"/>
    <w:rsid w:val="005732A3"/>
    <w:rsid w:val="00574A46"/>
    <w:rsid w:val="00576C69"/>
    <w:rsid w:val="00583AEB"/>
    <w:rsid w:val="00583BE4"/>
    <w:rsid w:val="0058484A"/>
    <w:rsid w:val="00585081"/>
    <w:rsid w:val="00585F3D"/>
    <w:rsid w:val="00590DE9"/>
    <w:rsid w:val="00592ACD"/>
    <w:rsid w:val="00593226"/>
    <w:rsid w:val="00593A1E"/>
    <w:rsid w:val="00595994"/>
    <w:rsid w:val="005A079E"/>
    <w:rsid w:val="005A2DE9"/>
    <w:rsid w:val="005A5F11"/>
    <w:rsid w:val="005A5F84"/>
    <w:rsid w:val="005A683B"/>
    <w:rsid w:val="005A6B16"/>
    <w:rsid w:val="005A7CCD"/>
    <w:rsid w:val="005B17B8"/>
    <w:rsid w:val="005B284B"/>
    <w:rsid w:val="005C05C8"/>
    <w:rsid w:val="005C2461"/>
    <w:rsid w:val="005C27AB"/>
    <w:rsid w:val="005C5F7A"/>
    <w:rsid w:val="005D081E"/>
    <w:rsid w:val="005D31CD"/>
    <w:rsid w:val="005D3875"/>
    <w:rsid w:val="005D6FBD"/>
    <w:rsid w:val="005D7636"/>
    <w:rsid w:val="005E2D2C"/>
    <w:rsid w:val="005E61A0"/>
    <w:rsid w:val="005E76FA"/>
    <w:rsid w:val="005F0C52"/>
    <w:rsid w:val="005F2252"/>
    <w:rsid w:val="005F71FD"/>
    <w:rsid w:val="00600E75"/>
    <w:rsid w:val="0060235B"/>
    <w:rsid w:val="006036C7"/>
    <w:rsid w:val="00604EF6"/>
    <w:rsid w:val="00605056"/>
    <w:rsid w:val="00605464"/>
    <w:rsid w:val="00610435"/>
    <w:rsid w:val="00610A24"/>
    <w:rsid w:val="00614913"/>
    <w:rsid w:val="00616E44"/>
    <w:rsid w:val="00617DBC"/>
    <w:rsid w:val="00621047"/>
    <w:rsid w:val="00622246"/>
    <w:rsid w:val="00626907"/>
    <w:rsid w:val="00634A3D"/>
    <w:rsid w:val="00636349"/>
    <w:rsid w:val="00636D2D"/>
    <w:rsid w:val="00643B6C"/>
    <w:rsid w:val="00646024"/>
    <w:rsid w:val="0065193E"/>
    <w:rsid w:val="00652404"/>
    <w:rsid w:val="00652801"/>
    <w:rsid w:val="006551C3"/>
    <w:rsid w:val="006571CA"/>
    <w:rsid w:val="0065722A"/>
    <w:rsid w:val="00657BB6"/>
    <w:rsid w:val="006628DD"/>
    <w:rsid w:val="00665AEA"/>
    <w:rsid w:val="006674D7"/>
    <w:rsid w:val="0066762E"/>
    <w:rsid w:val="0067240C"/>
    <w:rsid w:val="006724D6"/>
    <w:rsid w:val="00674104"/>
    <w:rsid w:val="00675FB4"/>
    <w:rsid w:val="00677B12"/>
    <w:rsid w:val="00680328"/>
    <w:rsid w:val="00680EBB"/>
    <w:rsid w:val="00684BAC"/>
    <w:rsid w:val="00684CCF"/>
    <w:rsid w:val="00693725"/>
    <w:rsid w:val="00693E60"/>
    <w:rsid w:val="00693FA6"/>
    <w:rsid w:val="00695E25"/>
    <w:rsid w:val="00696C6E"/>
    <w:rsid w:val="006979A5"/>
    <w:rsid w:val="00697E7A"/>
    <w:rsid w:val="006A0B13"/>
    <w:rsid w:val="006A1C36"/>
    <w:rsid w:val="006A20E9"/>
    <w:rsid w:val="006A300F"/>
    <w:rsid w:val="006A3C04"/>
    <w:rsid w:val="006A5021"/>
    <w:rsid w:val="006A50CE"/>
    <w:rsid w:val="006A6269"/>
    <w:rsid w:val="006A7137"/>
    <w:rsid w:val="006B0702"/>
    <w:rsid w:val="006B180C"/>
    <w:rsid w:val="006B2C2C"/>
    <w:rsid w:val="006B3172"/>
    <w:rsid w:val="006B3BA1"/>
    <w:rsid w:val="006B4226"/>
    <w:rsid w:val="006B6155"/>
    <w:rsid w:val="006C0706"/>
    <w:rsid w:val="006C1ABA"/>
    <w:rsid w:val="006C6619"/>
    <w:rsid w:val="006C6669"/>
    <w:rsid w:val="006C6FB9"/>
    <w:rsid w:val="006C73A1"/>
    <w:rsid w:val="006C7A00"/>
    <w:rsid w:val="006C7C54"/>
    <w:rsid w:val="006D06D1"/>
    <w:rsid w:val="006D0FA9"/>
    <w:rsid w:val="006D20BD"/>
    <w:rsid w:val="006D5E0A"/>
    <w:rsid w:val="006D7E68"/>
    <w:rsid w:val="006E0F20"/>
    <w:rsid w:val="006E3A02"/>
    <w:rsid w:val="006E43C3"/>
    <w:rsid w:val="006E5504"/>
    <w:rsid w:val="006E63E7"/>
    <w:rsid w:val="006E66D8"/>
    <w:rsid w:val="006E7DEC"/>
    <w:rsid w:val="006F08A4"/>
    <w:rsid w:val="006F21A6"/>
    <w:rsid w:val="006F21E6"/>
    <w:rsid w:val="006F3EF7"/>
    <w:rsid w:val="006F569D"/>
    <w:rsid w:val="006F676B"/>
    <w:rsid w:val="006F760C"/>
    <w:rsid w:val="00701651"/>
    <w:rsid w:val="0070244A"/>
    <w:rsid w:val="007026E5"/>
    <w:rsid w:val="00704209"/>
    <w:rsid w:val="00705EC5"/>
    <w:rsid w:val="0070667B"/>
    <w:rsid w:val="0070788B"/>
    <w:rsid w:val="00711155"/>
    <w:rsid w:val="00712FBC"/>
    <w:rsid w:val="0071376D"/>
    <w:rsid w:val="00713912"/>
    <w:rsid w:val="00713EF6"/>
    <w:rsid w:val="0071729B"/>
    <w:rsid w:val="00720918"/>
    <w:rsid w:val="00721EA9"/>
    <w:rsid w:val="00723184"/>
    <w:rsid w:val="00723C7D"/>
    <w:rsid w:val="00724DFD"/>
    <w:rsid w:val="0072719C"/>
    <w:rsid w:val="00730C60"/>
    <w:rsid w:val="00732002"/>
    <w:rsid w:val="00732A53"/>
    <w:rsid w:val="00733A6F"/>
    <w:rsid w:val="0073409F"/>
    <w:rsid w:val="00735F7F"/>
    <w:rsid w:val="00737592"/>
    <w:rsid w:val="00740CC2"/>
    <w:rsid w:val="00740EF7"/>
    <w:rsid w:val="00742DE8"/>
    <w:rsid w:val="00742EC1"/>
    <w:rsid w:val="007439F1"/>
    <w:rsid w:val="0074468E"/>
    <w:rsid w:val="00745FFC"/>
    <w:rsid w:val="00746E3F"/>
    <w:rsid w:val="007502C9"/>
    <w:rsid w:val="00750804"/>
    <w:rsid w:val="00751359"/>
    <w:rsid w:val="00756C5D"/>
    <w:rsid w:val="007621A2"/>
    <w:rsid w:val="00763829"/>
    <w:rsid w:val="00764A81"/>
    <w:rsid w:val="00764E63"/>
    <w:rsid w:val="00767033"/>
    <w:rsid w:val="007706C0"/>
    <w:rsid w:val="0077302F"/>
    <w:rsid w:val="00775547"/>
    <w:rsid w:val="007756A0"/>
    <w:rsid w:val="0077704D"/>
    <w:rsid w:val="007817D6"/>
    <w:rsid w:val="00782210"/>
    <w:rsid w:val="00784819"/>
    <w:rsid w:val="007848E7"/>
    <w:rsid w:val="0078541A"/>
    <w:rsid w:val="00786A5D"/>
    <w:rsid w:val="00790551"/>
    <w:rsid w:val="00791410"/>
    <w:rsid w:val="0079242A"/>
    <w:rsid w:val="00797D07"/>
    <w:rsid w:val="007A09D6"/>
    <w:rsid w:val="007A2F59"/>
    <w:rsid w:val="007A36EA"/>
    <w:rsid w:val="007A3C14"/>
    <w:rsid w:val="007A3FA4"/>
    <w:rsid w:val="007A41D8"/>
    <w:rsid w:val="007A4231"/>
    <w:rsid w:val="007A4F95"/>
    <w:rsid w:val="007B0BF6"/>
    <w:rsid w:val="007B238F"/>
    <w:rsid w:val="007B701C"/>
    <w:rsid w:val="007B7CF3"/>
    <w:rsid w:val="007C2A32"/>
    <w:rsid w:val="007C37D0"/>
    <w:rsid w:val="007C44D2"/>
    <w:rsid w:val="007C59B8"/>
    <w:rsid w:val="007C5CDF"/>
    <w:rsid w:val="007C6F02"/>
    <w:rsid w:val="007D0332"/>
    <w:rsid w:val="007D057F"/>
    <w:rsid w:val="007D084E"/>
    <w:rsid w:val="007D1FD0"/>
    <w:rsid w:val="007D7A0F"/>
    <w:rsid w:val="007E0C8D"/>
    <w:rsid w:val="007E2C50"/>
    <w:rsid w:val="007E3277"/>
    <w:rsid w:val="007E395C"/>
    <w:rsid w:val="007E59D2"/>
    <w:rsid w:val="007E77C8"/>
    <w:rsid w:val="007F03D4"/>
    <w:rsid w:val="007F238E"/>
    <w:rsid w:val="007F25B2"/>
    <w:rsid w:val="007F3328"/>
    <w:rsid w:val="007F3930"/>
    <w:rsid w:val="007F40F8"/>
    <w:rsid w:val="007F5D62"/>
    <w:rsid w:val="007F5ED7"/>
    <w:rsid w:val="007F6CBD"/>
    <w:rsid w:val="007F6DB7"/>
    <w:rsid w:val="007F6F1B"/>
    <w:rsid w:val="0080044E"/>
    <w:rsid w:val="00802177"/>
    <w:rsid w:val="008027AB"/>
    <w:rsid w:val="00805AD4"/>
    <w:rsid w:val="008063E4"/>
    <w:rsid w:val="00807045"/>
    <w:rsid w:val="00807515"/>
    <w:rsid w:val="008138C7"/>
    <w:rsid w:val="008160AA"/>
    <w:rsid w:val="00816DEF"/>
    <w:rsid w:val="008217B8"/>
    <w:rsid w:val="00821AB8"/>
    <w:rsid w:val="0082202F"/>
    <w:rsid w:val="008246A7"/>
    <w:rsid w:val="00824A5C"/>
    <w:rsid w:val="008266AA"/>
    <w:rsid w:val="00832696"/>
    <w:rsid w:val="00832989"/>
    <w:rsid w:val="008340D8"/>
    <w:rsid w:val="0083457F"/>
    <w:rsid w:val="00834940"/>
    <w:rsid w:val="008418C1"/>
    <w:rsid w:val="0084662E"/>
    <w:rsid w:val="0085054E"/>
    <w:rsid w:val="00851435"/>
    <w:rsid w:val="008535C5"/>
    <w:rsid w:val="00853652"/>
    <w:rsid w:val="008541DB"/>
    <w:rsid w:val="00854BB0"/>
    <w:rsid w:val="008607A4"/>
    <w:rsid w:val="0086362B"/>
    <w:rsid w:val="00863DB1"/>
    <w:rsid w:val="008651B2"/>
    <w:rsid w:val="00865885"/>
    <w:rsid w:val="00865A37"/>
    <w:rsid w:val="008674EE"/>
    <w:rsid w:val="00871F5D"/>
    <w:rsid w:val="008730B2"/>
    <w:rsid w:val="00873678"/>
    <w:rsid w:val="0087601C"/>
    <w:rsid w:val="0087614C"/>
    <w:rsid w:val="008772C7"/>
    <w:rsid w:val="00882B94"/>
    <w:rsid w:val="0088413D"/>
    <w:rsid w:val="008847D3"/>
    <w:rsid w:val="008876F9"/>
    <w:rsid w:val="0089148D"/>
    <w:rsid w:val="008915B6"/>
    <w:rsid w:val="00892928"/>
    <w:rsid w:val="00892A6B"/>
    <w:rsid w:val="00893025"/>
    <w:rsid w:val="008A2CB5"/>
    <w:rsid w:val="008A5738"/>
    <w:rsid w:val="008A6CF1"/>
    <w:rsid w:val="008B3F78"/>
    <w:rsid w:val="008B637A"/>
    <w:rsid w:val="008B6D32"/>
    <w:rsid w:val="008B7233"/>
    <w:rsid w:val="008C01A9"/>
    <w:rsid w:val="008C15FE"/>
    <w:rsid w:val="008C3102"/>
    <w:rsid w:val="008C51B4"/>
    <w:rsid w:val="008C6DD3"/>
    <w:rsid w:val="008D1803"/>
    <w:rsid w:val="008D1EA2"/>
    <w:rsid w:val="008D275C"/>
    <w:rsid w:val="008D7B2B"/>
    <w:rsid w:val="008E4368"/>
    <w:rsid w:val="008E4582"/>
    <w:rsid w:val="008F166E"/>
    <w:rsid w:val="008F27D1"/>
    <w:rsid w:val="008F5CC7"/>
    <w:rsid w:val="008F61DD"/>
    <w:rsid w:val="008F6C88"/>
    <w:rsid w:val="00903E25"/>
    <w:rsid w:val="00906567"/>
    <w:rsid w:val="00906C7D"/>
    <w:rsid w:val="0090727D"/>
    <w:rsid w:val="009106FE"/>
    <w:rsid w:val="00910888"/>
    <w:rsid w:val="009109F4"/>
    <w:rsid w:val="00912A9B"/>
    <w:rsid w:val="00914E58"/>
    <w:rsid w:val="009153AC"/>
    <w:rsid w:val="00915C32"/>
    <w:rsid w:val="00915E1D"/>
    <w:rsid w:val="00917971"/>
    <w:rsid w:val="00917A64"/>
    <w:rsid w:val="00922165"/>
    <w:rsid w:val="00922F8E"/>
    <w:rsid w:val="00923F66"/>
    <w:rsid w:val="00924484"/>
    <w:rsid w:val="00924938"/>
    <w:rsid w:val="00926561"/>
    <w:rsid w:val="00931B67"/>
    <w:rsid w:val="0093711E"/>
    <w:rsid w:val="00937E2A"/>
    <w:rsid w:val="00941530"/>
    <w:rsid w:val="009420BE"/>
    <w:rsid w:val="00942DE5"/>
    <w:rsid w:val="0094308B"/>
    <w:rsid w:val="00943E28"/>
    <w:rsid w:val="00944335"/>
    <w:rsid w:val="00945049"/>
    <w:rsid w:val="00947406"/>
    <w:rsid w:val="009477A1"/>
    <w:rsid w:val="00947AEE"/>
    <w:rsid w:val="00950002"/>
    <w:rsid w:val="0095090E"/>
    <w:rsid w:val="00950D27"/>
    <w:rsid w:val="009514E3"/>
    <w:rsid w:val="009525DF"/>
    <w:rsid w:val="00952DA2"/>
    <w:rsid w:val="009533A4"/>
    <w:rsid w:val="00954F4F"/>
    <w:rsid w:val="00956057"/>
    <w:rsid w:val="00960F9A"/>
    <w:rsid w:val="0096102C"/>
    <w:rsid w:val="00962250"/>
    <w:rsid w:val="009641A2"/>
    <w:rsid w:val="00964A0F"/>
    <w:rsid w:val="009665B5"/>
    <w:rsid w:val="00966D9E"/>
    <w:rsid w:val="0097058B"/>
    <w:rsid w:val="009717D9"/>
    <w:rsid w:val="00972167"/>
    <w:rsid w:val="00972FDD"/>
    <w:rsid w:val="00973049"/>
    <w:rsid w:val="009731C3"/>
    <w:rsid w:val="00973884"/>
    <w:rsid w:val="0097427A"/>
    <w:rsid w:val="00974D28"/>
    <w:rsid w:val="00985DEE"/>
    <w:rsid w:val="009918A7"/>
    <w:rsid w:val="0099272A"/>
    <w:rsid w:val="00993C34"/>
    <w:rsid w:val="00995119"/>
    <w:rsid w:val="00996D92"/>
    <w:rsid w:val="00997DFC"/>
    <w:rsid w:val="009A0263"/>
    <w:rsid w:val="009A17CF"/>
    <w:rsid w:val="009A218E"/>
    <w:rsid w:val="009A22EC"/>
    <w:rsid w:val="009A2E6E"/>
    <w:rsid w:val="009A3F6F"/>
    <w:rsid w:val="009A550B"/>
    <w:rsid w:val="009B0F37"/>
    <w:rsid w:val="009B4D09"/>
    <w:rsid w:val="009B63EC"/>
    <w:rsid w:val="009C0334"/>
    <w:rsid w:val="009C0843"/>
    <w:rsid w:val="009C08DA"/>
    <w:rsid w:val="009C3A3E"/>
    <w:rsid w:val="009C527F"/>
    <w:rsid w:val="009C551D"/>
    <w:rsid w:val="009C7181"/>
    <w:rsid w:val="009D14AE"/>
    <w:rsid w:val="009D1FF3"/>
    <w:rsid w:val="009D26F5"/>
    <w:rsid w:val="009D4BA5"/>
    <w:rsid w:val="009E18C3"/>
    <w:rsid w:val="009E21D0"/>
    <w:rsid w:val="009E3C49"/>
    <w:rsid w:val="009E4424"/>
    <w:rsid w:val="009E5F29"/>
    <w:rsid w:val="009E6FC1"/>
    <w:rsid w:val="009F2A73"/>
    <w:rsid w:val="009F4EC6"/>
    <w:rsid w:val="009F7756"/>
    <w:rsid w:val="009F7C30"/>
    <w:rsid w:val="00A00C68"/>
    <w:rsid w:val="00A00F92"/>
    <w:rsid w:val="00A04F82"/>
    <w:rsid w:val="00A12565"/>
    <w:rsid w:val="00A141AB"/>
    <w:rsid w:val="00A14FD3"/>
    <w:rsid w:val="00A151B3"/>
    <w:rsid w:val="00A15567"/>
    <w:rsid w:val="00A1587D"/>
    <w:rsid w:val="00A22447"/>
    <w:rsid w:val="00A22AD7"/>
    <w:rsid w:val="00A22B6A"/>
    <w:rsid w:val="00A235B8"/>
    <w:rsid w:val="00A26D5E"/>
    <w:rsid w:val="00A275C3"/>
    <w:rsid w:val="00A315EC"/>
    <w:rsid w:val="00A317CF"/>
    <w:rsid w:val="00A319CE"/>
    <w:rsid w:val="00A31BF7"/>
    <w:rsid w:val="00A32F63"/>
    <w:rsid w:val="00A32FCD"/>
    <w:rsid w:val="00A351E7"/>
    <w:rsid w:val="00A37728"/>
    <w:rsid w:val="00A37C78"/>
    <w:rsid w:val="00A37EE1"/>
    <w:rsid w:val="00A46F12"/>
    <w:rsid w:val="00A4747D"/>
    <w:rsid w:val="00A47DD3"/>
    <w:rsid w:val="00A543B4"/>
    <w:rsid w:val="00A548F8"/>
    <w:rsid w:val="00A60A8C"/>
    <w:rsid w:val="00A62058"/>
    <w:rsid w:val="00A655BE"/>
    <w:rsid w:val="00A667D4"/>
    <w:rsid w:val="00A70147"/>
    <w:rsid w:val="00A711BE"/>
    <w:rsid w:val="00A72129"/>
    <w:rsid w:val="00A74B40"/>
    <w:rsid w:val="00A80A7F"/>
    <w:rsid w:val="00A82B0A"/>
    <w:rsid w:val="00A8383A"/>
    <w:rsid w:val="00A84161"/>
    <w:rsid w:val="00A8484F"/>
    <w:rsid w:val="00A86B26"/>
    <w:rsid w:val="00A86D49"/>
    <w:rsid w:val="00A9126B"/>
    <w:rsid w:val="00A91B8E"/>
    <w:rsid w:val="00A9524D"/>
    <w:rsid w:val="00A96B66"/>
    <w:rsid w:val="00A9720F"/>
    <w:rsid w:val="00AA1CEE"/>
    <w:rsid w:val="00AA314C"/>
    <w:rsid w:val="00AA354F"/>
    <w:rsid w:val="00AA432F"/>
    <w:rsid w:val="00AA5075"/>
    <w:rsid w:val="00AB63E8"/>
    <w:rsid w:val="00AC2167"/>
    <w:rsid w:val="00AC2481"/>
    <w:rsid w:val="00AC25FE"/>
    <w:rsid w:val="00AC60D0"/>
    <w:rsid w:val="00AC732C"/>
    <w:rsid w:val="00AD0042"/>
    <w:rsid w:val="00AD06BC"/>
    <w:rsid w:val="00AD0E4D"/>
    <w:rsid w:val="00AD1996"/>
    <w:rsid w:val="00AD4081"/>
    <w:rsid w:val="00AD4185"/>
    <w:rsid w:val="00AD54C1"/>
    <w:rsid w:val="00AD7B4A"/>
    <w:rsid w:val="00AE0CF2"/>
    <w:rsid w:val="00AE0F2B"/>
    <w:rsid w:val="00AE12D2"/>
    <w:rsid w:val="00AE1697"/>
    <w:rsid w:val="00AE1EE2"/>
    <w:rsid w:val="00AE2091"/>
    <w:rsid w:val="00AE6C96"/>
    <w:rsid w:val="00AF02BC"/>
    <w:rsid w:val="00AF19C9"/>
    <w:rsid w:val="00AF2408"/>
    <w:rsid w:val="00AF39AD"/>
    <w:rsid w:val="00AF5735"/>
    <w:rsid w:val="00AF6E97"/>
    <w:rsid w:val="00B02574"/>
    <w:rsid w:val="00B029B2"/>
    <w:rsid w:val="00B04E87"/>
    <w:rsid w:val="00B064F4"/>
    <w:rsid w:val="00B07F5D"/>
    <w:rsid w:val="00B13FD3"/>
    <w:rsid w:val="00B14A1A"/>
    <w:rsid w:val="00B14FEB"/>
    <w:rsid w:val="00B15513"/>
    <w:rsid w:val="00B242C7"/>
    <w:rsid w:val="00B24370"/>
    <w:rsid w:val="00B24C97"/>
    <w:rsid w:val="00B26C38"/>
    <w:rsid w:val="00B27024"/>
    <w:rsid w:val="00B27BDF"/>
    <w:rsid w:val="00B3093D"/>
    <w:rsid w:val="00B30EB8"/>
    <w:rsid w:val="00B316BD"/>
    <w:rsid w:val="00B31862"/>
    <w:rsid w:val="00B3629E"/>
    <w:rsid w:val="00B40ACF"/>
    <w:rsid w:val="00B43F78"/>
    <w:rsid w:val="00B446C4"/>
    <w:rsid w:val="00B535BB"/>
    <w:rsid w:val="00B55064"/>
    <w:rsid w:val="00B55662"/>
    <w:rsid w:val="00B557BD"/>
    <w:rsid w:val="00B55F5E"/>
    <w:rsid w:val="00B56923"/>
    <w:rsid w:val="00B56C0F"/>
    <w:rsid w:val="00B57ACF"/>
    <w:rsid w:val="00B615EB"/>
    <w:rsid w:val="00B64F7D"/>
    <w:rsid w:val="00B70DDB"/>
    <w:rsid w:val="00B71BF5"/>
    <w:rsid w:val="00B74966"/>
    <w:rsid w:val="00B74C7F"/>
    <w:rsid w:val="00B75849"/>
    <w:rsid w:val="00B76B66"/>
    <w:rsid w:val="00B76F72"/>
    <w:rsid w:val="00B77E47"/>
    <w:rsid w:val="00B80525"/>
    <w:rsid w:val="00B82E97"/>
    <w:rsid w:val="00B84558"/>
    <w:rsid w:val="00B849AC"/>
    <w:rsid w:val="00B85259"/>
    <w:rsid w:val="00B8611F"/>
    <w:rsid w:val="00B91BC9"/>
    <w:rsid w:val="00B94914"/>
    <w:rsid w:val="00B9612C"/>
    <w:rsid w:val="00BA3339"/>
    <w:rsid w:val="00BA3EE7"/>
    <w:rsid w:val="00BA44B5"/>
    <w:rsid w:val="00BA4B4F"/>
    <w:rsid w:val="00BA5127"/>
    <w:rsid w:val="00BA6FBC"/>
    <w:rsid w:val="00BA7E30"/>
    <w:rsid w:val="00BB5754"/>
    <w:rsid w:val="00BB6A52"/>
    <w:rsid w:val="00BB7959"/>
    <w:rsid w:val="00BB7B77"/>
    <w:rsid w:val="00BB7FB5"/>
    <w:rsid w:val="00BC11B0"/>
    <w:rsid w:val="00BC3180"/>
    <w:rsid w:val="00BD0ABA"/>
    <w:rsid w:val="00BD2120"/>
    <w:rsid w:val="00BD3B54"/>
    <w:rsid w:val="00BD565D"/>
    <w:rsid w:val="00BD620C"/>
    <w:rsid w:val="00BD631F"/>
    <w:rsid w:val="00BE0CFD"/>
    <w:rsid w:val="00BE2638"/>
    <w:rsid w:val="00BE2851"/>
    <w:rsid w:val="00BE5045"/>
    <w:rsid w:val="00BE57DF"/>
    <w:rsid w:val="00BE600E"/>
    <w:rsid w:val="00BF1233"/>
    <w:rsid w:val="00BF15F7"/>
    <w:rsid w:val="00BF7BD4"/>
    <w:rsid w:val="00C011E2"/>
    <w:rsid w:val="00C01E56"/>
    <w:rsid w:val="00C07D58"/>
    <w:rsid w:val="00C10289"/>
    <w:rsid w:val="00C103BE"/>
    <w:rsid w:val="00C1052F"/>
    <w:rsid w:val="00C116A5"/>
    <w:rsid w:val="00C1208B"/>
    <w:rsid w:val="00C12B47"/>
    <w:rsid w:val="00C15948"/>
    <w:rsid w:val="00C15B46"/>
    <w:rsid w:val="00C2356A"/>
    <w:rsid w:val="00C237BD"/>
    <w:rsid w:val="00C30DA3"/>
    <w:rsid w:val="00C327D3"/>
    <w:rsid w:val="00C32834"/>
    <w:rsid w:val="00C32C0E"/>
    <w:rsid w:val="00C365A8"/>
    <w:rsid w:val="00C413AA"/>
    <w:rsid w:val="00C41849"/>
    <w:rsid w:val="00C41AEF"/>
    <w:rsid w:val="00C46DA6"/>
    <w:rsid w:val="00C513BF"/>
    <w:rsid w:val="00C515BE"/>
    <w:rsid w:val="00C52D99"/>
    <w:rsid w:val="00C53F68"/>
    <w:rsid w:val="00C553A6"/>
    <w:rsid w:val="00C556F9"/>
    <w:rsid w:val="00C56D3A"/>
    <w:rsid w:val="00C6152A"/>
    <w:rsid w:val="00C6178F"/>
    <w:rsid w:val="00C61EF2"/>
    <w:rsid w:val="00C6382B"/>
    <w:rsid w:val="00C63FD8"/>
    <w:rsid w:val="00C65231"/>
    <w:rsid w:val="00C65D4A"/>
    <w:rsid w:val="00C674A6"/>
    <w:rsid w:val="00C745D5"/>
    <w:rsid w:val="00C771EC"/>
    <w:rsid w:val="00C7776F"/>
    <w:rsid w:val="00C806CA"/>
    <w:rsid w:val="00C8637A"/>
    <w:rsid w:val="00C9180E"/>
    <w:rsid w:val="00C92AD6"/>
    <w:rsid w:val="00C93F05"/>
    <w:rsid w:val="00C97610"/>
    <w:rsid w:val="00CA03E7"/>
    <w:rsid w:val="00CA07E0"/>
    <w:rsid w:val="00CA4D2C"/>
    <w:rsid w:val="00CA5634"/>
    <w:rsid w:val="00CA61A9"/>
    <w:rsid w:val="00CA739F"/>
    <w:rsid w:val="00CB0105"/>
    <w:rsid w:val="00CB0AA8"/>
    <w:rsid w:val="00CB14D3"/>
    <w:rsid w:val="00CB38D7"/>
    <w:rsid w:val="00CB437B"/>
    <w:rsid w:val="00CB4A6D"/>
    <w:rsid w:val="00CB4D82"/>
    <w:rsid w:val="00CB57EB"/>
    <w:rsid w:val="00CC0AF6"/>
    <w:rsid w:val="00CC1269"/>
    <w:rsid w:val="00CC1E9D"/>
    <w:rsid w:val="00CC2ED1"/>
    <w:rsid w:val="00CC2F38"/>
    <w:rsid w:val="00CC77B2"/>
    <w:rsid w:val="00CC7879"/>
    <w:rsid w:val="00CC7C2A"/>
    <w:rsid w:val="00CC7CE9"/>
    <w:rsid w:val="00CD0978"/>
    <w:rsid w:val="00CD24C2"/>
    <w:rsid w:val="00CD2E69"/>
    <w:rsid w:val="00CD4B50"/>
    <w:rsid w:val="00CD663F"/>
    <w:rsid w:val="00CD7493"/>
    <w:rsid w:val="00CE509D"/>
    <w:rsid w:val="00CF15A0"/>
    <w:rsid w:val="00CF3536"/>
    <w:rsid w:val="00CF5EF8"/>
    <w:rsid w:val="00CF637D"/>
    <w:rsid w:val="00D004FC"/>
    <w:rsid w:val="00D00FA3"/>
    <w:rsid w:val="00D035EB"/>
    <w:rsid w:val="00D04B7C"/>
    <w:rsid w:val="00D053A2"/>
    <w:rsid w:val="00D0681A"/>
    <w:rsid w:val="00D07BE0"/>
    <w:rsid w:val="00D11082"/>
    <w:rsid w:val="00D14424"/>
    <w:rsid w:val="00D20061"/>
    <w:rsid w:val="00D203D6"/>
    <w:rsid w:val="00D25CA6"/>
    <w:rsid w:val="00D32677"/>
    <w:rsid w:val="00D32FBB"/>
    <w:rsid w:val="00D3338C"/>
    <w:rsid w:val="00D334F9"/>
    <w:rsid w:val="00D33A67"/>
    <w:rsid w:val="00D376B3"/>
    <w:rsid w:val="00D4168A"/>
    <w:rsid w:val="00D41BB0"/>
    <w:rsid w:val="00D456A8"/>
    <w:rsid w:val="00D45F59"/>
    <w:rsid w:val="00D47C6B"/>
    <w:rsid w:val="00D50559"/>
    <w:rsid w:val="00D510EF"/>
    <w:rsid w:val="00D525C3"/>
    <w:rsid w:val="00D55C87"/>
    <w:rsid w:val="00D562E5"/>
    <w:rsid w:val="00D57D68"/>
    <w:rsid w:val="00D6194C"/>
    <w:rsid w:val="00D621C0"/>
    <w:rsid w:val="00D65EB8"/>
    <w:rsid w:val="00D725D0"/>
    <w:rsid w:val="00D731F9"/>
    <w:rsid w:val="00D73529"/>
    <w:rsid w:val="00D745DD"/>
    <w:rsid w:val="00D75123"/>
    <w:rsid w:val="00D75ADD"/>
    <w:rsid w:val="00D761B7"/>
    <w:rsid w:val="00D77258"/>
    <w:rsid w:val="00D77DB0"/>
    <w:rsid w:val="00D805F3"/>
    <w:rsid w:val="00D812EE"/>
    <w:rsid w:val="00D84076"/>
    <w:rsid w:val="00D85395"/>
    <w:rsid w:val="00D87937"/>
    <w:rsid w:val="00D90200"/>
    <w:rsid w:val="00D90D2A"/>
    <w:rsid w:val="00D93CBA"/>
    <w:rsid w:val="00D941B2"/>
    <w:rsid w:val="00D94234"/>
    <w:rsid w:val="00DA36A3"/>
    <w:rsid w:val="00DA4B05"/>
    <w:rsid w:val="00DA7EF7"/>
    <w:rsid w:val="00DB4C07"/>
    <w:rsid w:val="00DB4D77"/>
    <w:rsid w:val="00DB64F6"/>
    <w:rsid w:val="00DB66F9"/>
    <w:rsid w:val="00DC05E1"/>
    <w:rsid w:val="00DC1F04"/>
    <w:rsid w:val="00DC2867"/>
    <w:rsid w:val="00DD0336"/>
    <w:rsid w:val="00DD2A60"/>
    <w:rsid w:val="00DD2BD0"/>
    <w:rsid w:val="00DD2E69"/>
    <w:rsid w:val="00DD59AC"/>
    <w:rsid w:val="00DD5EE1"/>
    <w:rsid w:val="00DD7166"/>
    <w:rsid w:val="00DE090D"/>
    <w:rsid w:val="00DE2A5E"/>
    <w:rsid w:val="00DE62A6"/>
    <w:rsid w:val="00DE7202"/>
    <w:rsid w:val="00DF18C2"/>
    <w:rsid w:val="00DF19BF"/>
    <w:rsid w:val="00DF1EBB"/>
    <w:rsid w:val="00DF3263"/>
    <w:rsid w:val="00DF5EFF"/>
    <w:rsid w:val="00E00BAB"/>
    <w:rsid w:val="00E0604F"/>
    <w:rsid w:val="00E07632"/>
    <w:rsid w:val="00E114D1"/>
    <w:rsid w:val="00E11CB6"/>
    <w:rsid w:val="00E15C02"/>
    <w:rsid w:val="00E16919"/>
    <w:rsid w:val="00E16D69"/>
    <w:rsid w:val="00E23580"/>
    <w:rsid w:val="00E2634B"/>
    <w:rsid w:val="00E27164"/>
    <w:rsid w:val="00E31874"/>
    <w:rsid w:val="00E31F58"/>
    <w:rsid w:val="00E3430E"/>
    <w:rsid w:val="00E34A0C"/>
    <w:rsid w:val="00E37E6D"/>
    <w:rsid w:val="00E41055"/>
    <w:rsid w:val="00E423A5"/>
    <w:rsid w:val="00E437C5"/>
    <w:rsid w:val="00E5032A"/>
    <w:rsid w:val="00E505B1"/>
    <w:rsid w:val="00E51E84"/>
    <w:rsid w:val="00E54F4B"/>
    <w:rsid w:val="00E55C90"/>
    <w:rsid w:val="00E5705D"/>
    <w:rsid w:val="00E6078E"/>
    <w:rsid w:val="00E72DD3"/>
    <w:rsid w:val="00E7300B"/>
    <w:rsid w:val="00E74BDD"/>
    <w:rsid w:val="00E752B4"/>
    <w:rsid w:val="00E77390"/>
    <w:rsid w:val="00E81623"/>
    <w:rsid w:val="00E81FF2"/>
    <w:rsid w:val="00E825F8"/>
    <w:rsid w:val="00E8360A"/>
    <w:rsid w:val="00E8511B"/>
    <w:rsid w:val="00E857A0"/>
    <w:rsid w:val="00E867F3"/>
    <w:rsid w:val="00E87C5E"/>
    <w:rsid w:val="00E90CE3"/>
    <w:rsid w:val="00E95ACF"/>
    <w:rsid w:val="00E95B80"/>
    <w:rsid w:val="00E963AB"/>
    <w:rsid w:val="00E97899"/>
    <w:rsid w:val="00EA130F"/>
    <w:rsid w:val="00EA37D4"/>
    <w:rsid w:val="00EA621F"/>
    <w:rsid w:val="00EA7069"/>
    <w:rsid w:val="00EA70BA"/>
    <w:rsid w:val="00EA7B29"/>
    <w:rsid w:val="00EB1519"/>
    <w:rsid w:val="00EB1541"/>
    <w:rsid w:val="00EB176B"/>
    <w:rsid w:val="00EB17FE"/>
    <w:rsid w:val="00EB1CF1"/>
    <w:rsid w:val="00EB2492"/>
    <w:rsid w:val="00EB2BEB"/>
    <w:rsid w:val="00EB34C5"/>
    <w:rsid w:val="00EB569D"/>
    <w:rsid w:val="00EB5F84"/>
    <w:rsid w:val="00EB75A3"/>
    <w:rsid w:val="00EC0B24"/>
    <w:rsid w:val="00EC12ED"/>
    <w:rsid w:val="00EC5C3A"/>
    <w:rsid w:val="00EC7647"/>
    <w:rsid w:val="00ED224A"/>
    <w:rsid w:val="00ED5C2A"/>
    <w:rsid w:val="00ED7287"/>
    <w:rsid w:val="00ED740F"/>
    <w:rsid w:val="00EE0867"/>
    <w:rsid w:val="00EE1F23"/>
    <w:rsid w:val="00EE260A"/>
    <w:rsid w:val="00EE29D4"/>
    <w:rsid w:val="00EE4688"/>
    <w:rsid w:val="00EE5965"/>
    <w:rsid w:val="00EE5EED"/>
    <w:rsid w:val="00EE7C89"/>
    <w:rsid w:val="00EF1BEB"/>
    <w:rsid w:val="00EF202B"/>
    <w:rsid w:val="00EF2762"/>
    <w:rsid w:val="00EF400A"/>
    <w:rsid w:val="00F03B12"/>
    <w:rsid w:val="00F05745"/>
    <w:rsid w:val="00F10A1E"/>
    <w:rsid w:val="00F10C95"/>
    <w:rsid w:val="00F12F9D"/>
    <w:rsid w:val="00F13C5C"/>
    <w:rsid w:val="00F14AAB"/>
    <w:rsid w:val="00F161C9"/>
    <w:rsid w:val="00F20441"/>
    <w:rsid w:val="00F22106"/>
    <w:rsid w:val="00F22E1A"/>
    <w:rsid w:val="00F26195"/>
    <w:rsid w:val="00F264F2"/>
    <w:rsid w:val="00F3286F"/>
    <w:rsid w:val="00F40C33"/>
    <w:rsid w:val="00F422EA"/>
    <w:rsid w:val="00F42E2E"/>
    <w:rsid w:val="00F430D7"/>
    <w:rsid w:val="00F44CE3"/>
    <w:rsid w:val="00F44D95"/>
    <w:rsid w:val="00F45534"/>
    <w:rsid w:val="00F46987"/>
    <w:rsid w:val="00F52C59"/>
    <w:rsid w:val="00F55441"/>
    <w:rsid w:val="00F55951"/>
    <w:rsid w:val="00F55C2B"/>
    <w:rsid w:val="00F55E77"/>
    <w:rsid w:val="00F604ED"/>
    <w:rsid w:val="00F6234F"/>
    <w:rsid w:val="00F64EE8"/>
    <w:rsid w:val="00F65552"/>
    <w:rsid w:val="00F674C0"/>
    <w:rsid w:val="00F67DFD"/>
    <w:rsid w:val="00F70FBB"/>
    <w:rsid w:val="00F71E2F"/>
    <w:rsid w:val="00F73178"/>
    <w:rsid w:val="00F74E2A"/>
    <w:rsid w:val="00F808FC"/>
    <w:rsid w:val="00F8128A"/>
    <w:rsid w:val="00F846BC"/>
    <w:rsid w:val="00F849BC"/>
    <w:rsid w:val="00F87E68"/>
    <w:rsid w:val="00F90859"/>
    <w:rsid w:val="00F90A95"/>
    <w:rsid w:val="00F91D08"/>
    <w:rsid w:val="00F91E44"/>
    <w:rsid w:val="00F9287E"/>
    <w:rsid w:val="00F9662D"/>
    <w:rsid w:val="00F96798"/>
    <w:rsid w:val="00F97FB9"/>
    <w:rsid w:val="00FA1DE6"/>
    <w:rsid w:val="00FA217F"/>
    <w:rsid w:val="00FA3354"/>
    <w:rsid w:val="00FA3390"/>
    <w:rsid w:val="00FA6668"/>
    <w:rsid w:val="00FA6AF1"/>
    <w:rsid w:val="00FA73CC"/>
    <w:rsid w:val="00FA75BA"/>
    <w:rsid w:val="00FB03D6"/>
    <w:rsid w:val="00FB0481"/>
    <w:rsid w:val="00FB04D5"/>
    <w:rsid w:val="00FB0C7A"/>
    <w:rsid w:val="00FB27AF"/>
    <w:rsid w:val="00FB469F"/>
    <w:rsid w:val="00FB4D56"/>
    <w:rsid w:val="00FB7C46"/>
    <w:rsid w:val="00FC11B4"/>
    <w:rsid w:val="00FC22F7"/>
    <w:rsid w:val="00FC24B3"/>
    <w:rsid w:val="00FC317E"/>
    <w:rsid w:val="00FC63F3"/>
    <w:rsid w:val="00FD0F5A"/>
    <w:rsid w:val="00FD1917"/>
    <w:rsid w:val="00FD1F9F"/>
    <w:rsid w:val="00FD385D"/>
    <w:rsid w:val="00FD3EF1"/>
    <w:rsid w:val="00FE2771"/>
    <w:rsid w:val="00FE3861"/>
    <w:rsid w:val="00FE434E"/>
    <w:rsid w:val="00FE65E3"/>
    <w:rsid w:val="00FF080F"/>
    <w:rsid w:val="00FF270E"/>
    <w:rsid w:val="00FF3B25"/>
    <w:rsid w:val="00FF4AE0"/>
    <w:rsid w:val="00FF6495"/>
    <w:rsid w:val="00FF7305"/>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A2D5"/>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A8484F"/>
    <w:pPr>
      <w:numPr>
        <w:numId w:val="2"/>
      </w:numPr>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unhideWhenUsed/>
    <w:rsid w:val="007C5CDF"/>
    <w:rPr>
      <w:sz w:val="20"/>
      <w:szCs w:val="20"/>
    </w:rPr>
  </w:style>
  <w:style w:type="character" w:customStyle="1" w:styleId="CommentTextChar">
    <w:name w:val="Comment Text Char"/>
    <w:basedOn w:val="DefaultParagraphFont"/>
    <w:link w:val="CommentText"/>
    <w:uiPriority w:val="99"/>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CB437B"/>
    <w:rPr>
      <w:color w:val="605E5C"/>
      <w:shd w:val="clear" w:color="auto" w:fill="E1DFDD"/>
    </w:rPr>
  </w:style>
  <w:style w:type="paragraph" w:styleId="Revision">
    <w:name w:val="Revision"/>
    <w:hidden/>
    <w:uiPriority w:val="99"/>
    <w:semiHidden/>
    <w:rsid w:val="00EA7069"/>
    <w:pPr>
      <w:spacing w:after="0" w:line="240" w:lineRule="auto"/>
    </w:pPr>
    <w:rPr>
      <w:rFonts w:ascii="Calibri" w:hAnsi="Calibri" w:cs="Times New Roman"/>
    </w:rPr>
  </w:style>
  <w:style w:type="paragraph" w:customStyle="1" w:styleId="Body">
    <w:name w:val="Body"/>
    <w:basedOn w:val="Normal"/>
    <w:rsid w:val="003B4D51"/>
    <w:pPr>
      <w:keepNext/>
      <w:keepLines/>
      <w:spacing w:before="60" w:after="60"/>
    </w:pPr>
    <w:rPr>
      <w:rFonts w:ascii="Footlight MT Light" w:eastAsia="Times New Roman" w:hAnsi="Footlight MT Light"/>
      <w:sz w:val="24"/>
      <w:szCs w:val="20"/>
    </w:rPr>
  </w:style>
  <w:style w:type="character" w:customStyle="1" w:styleId="UnresolvedMention2">
    <w:name w:val="Unresolved Mention2"/>
    <w:basedOn w:val="DefaultParagraphFont"/>
    <w:uiPriority w:val="99"/>
    <w:semiHidden/>
    <w:unhideWhenUsed/>
    <w:rsid w:val="00500443"/>
    <w:rPr>
      <w:color w:val="605E5C"/>
      <w:shd w:val="clear" w:color="auto" w:fill="E1DFDD"/>
    </w:rPr>
  </w:style>
  <w:style w:type="table" w:styleId="TableGrid">
    <w:name w:val="Table Grid"/>
    <w:basedOn w:val="TableNormal"/>
    <w:uiPriority w:val="39"/>
    <w:rsid w:val="009C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9287E"/>
    <w:rPr>
      <w:color w:val="605E5C"/>
      <w:shd w:val="clear" w:color="auto" w:fill="E1DFDD"/>
    </w:rPr>
  </w:style>
  <w:style w:type="character" w:customStyle="1" w:styleId="UnresolvedMention">
    <w:name w:val="Unresolved Mention"/>
    <w:basedOn w:val="DefaultParagraphFont"/>
    <w:uiPriority w:val="99"/>
    <w:semiHidden/>
    <w:unhideWhenUsed/>
    <w:rsid w:val="004C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6364">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68525498">
      <w:bodyDiv w:val="1"/>
      <w:marLeft w:val="0"/>
      <w:marRight w:val="0"/>
      <w:marTop w:val="0"/>
      <w:marBottom w:val="0"/>
      <w:divBdr>
        <w:top w:val="none" w:sz="0" w:space="0" w:color="auto"/>
        <w:left w:val="none" w:sz="0" w:space="0" w:color="auto"/>
        <w:bottom w:val="none" w:sz="0" w:space="0" w:color="auto"/>
        <w:right w:val="none" w:sz="0" w:space="0" w:color="auto"/>
      </w:divBdr>
    </w:div>
    <w:div w:id="177621033">
      <w:bodyDiv w:val="1"/>
      <w:marLeft w:val="0"/>
      <w:marRight w:val="0"/>
      <w:marTop w:val="0"/>
      <w:marBottom w:val="0"/>
      <w:divBdr>
        <w:top w:val="none" w:sz="0" w:space="0" w:color="auto"/>
        <w:left w:val="none" w:sz="0" w:space="0" w:color="auto"/>
        <w:bottom w:val="none" w:sz="0" w:space="0" w:color="auto"/>
        <w:right w:val="none" w:sz="0" w:space="0" w:color="auto"/>
      </w:divBdr>
    </w:div>
    <w:div w:id="186061258">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15092383">
      <w:bodyDiv w:val="1"/>
      <w:marLeft w:val="0"/>
      <w:marRight w:val="0"/>
      <w:marTop w:val="0"/>
      <w:marBottom w:val="0"/>
      <w:divBdr>
        <w:top w:val="none" w:sz="0" w:space="0" w:color="auto"/>
        <w:left w:val="none" w:sz="0" w:space="0" w:color="auto"/>
        <w:bottom w:val="none" w:sz="0" w:space="0" w:color="auto"/>
        <w:right w:val="none" w:sz="0" w:space="0" w:color="auto"/>
      </w:divBdr>
    </w:div>
    <w:div w:id="259916682">
      <w:bodyDiv w:val="1"/>
      <w:marLeft w:val="0"/>
      <w:marRight w:val="0"/>
      <w:marTop w:val="0"/>
      <w:marBottom w:val="0"/>
      <w:divBdr>
        <w:top w:val="none" w:sz="0" w:space="0" w:color="auto"/>
        <w:left w:val="none" w:sz="0" w:space="0" w:color="auto"/>
        <w:bottom w:val="none" w:sz="0" w:space="0" w:color="auto"/>
        <w:right w:val="none" w:sz="0" w:space="0" w:color="auto"/>
      </w:divBdr>
    </w:div>
    <w:div w:id="272445194">
      <w:bodyDiv w:val="1"/>
      <w:marLeft w:val="0"/>
      <w:marRight w:val="0"/>
      <w:marTop w:val="0"/>
      <w:marBottom w:val="0"/>
      <w:divBdr>
        <w:top w:val="none" w:sz="0" w:space="0" w:color="auto"/>
        <w:left w:val="none" w:sz="0" w:space="0" w:color="auto"/>
        <w:bottom w:val="none" w:sz="0" w:space="0" w:color="auto"/>
        <w:right w:val="none" w:sz="0" w:space="0" w:color="auto"/>
      </w:divBdr>
    </w:div>
    <w:div w:id="305093388">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26078152">
      <w:bodyDiv w:val="1"/>
      <w:marLeft w:val="0"/>
      <w:marRight w:val="0"/>
      <w:marTop w:val="0"/>
      <w:marBottom w:val="0"/>
      <w:divBdr>
        <w:top w:val="none" w:sz="0" w:space="0" w:color="auto"/>
        <w:left w:val="none" w:sz="0" w:space="0" w:color="auto"/>
        <w:bottom w:val="none" w:sz="0" w:space="0" w:color="auto"/>
        <w:right w:val="none" w:sz="0" w:space="0" w:color="auto"/>
      </w:divBdr>
    </w:div>
    <w:div w:id="472256155">
      <w:bodyDiv w:val="1"/>
      <w:marLeft w:val="0"/>
      <w:marRight w:val="0"/>
      <w:marTop w:val="0"/>
      <w:marBottom w:val="0"/>
      <w:divBdr>
        <w:top w:val="none" w:sz="0" w:space="0" w:color="auto"/>
        <w:left w:val="none" w:sz="0" w:space="0" w:color="auto"/>
        <w:bottom w:val="none" w:sz="0" w:space="0" w:color="auto"/>
        <w:right w:val="none" w:sz="0" w:space="0" w:color="auto"/>
      </w:divBdr>
    </w:div>
    <w:div w:id="541477770">
      <w:bodyDiv w:val="1"/>
      <w:marLeft w:val="0"/>
      <w:marRight w:val="0"/>
      <w:marTop w:val="0"/>
      <w:marBottom w:val="0"/>
      <w:divBdr>
        <w:top w:val="none" w:sz="0" w:space="0" w:color="auto"/>
        <w:left w:val="none" w:sz="0" w:space="0" w:color="auto"/>
        <w:bottom w:val="none" w:sz="0" w:space="0" w:color="auto"/>
        <w:right w:val="none" w:sz="0" w:space="0" w:color="auto"/>
      </w:divBdr>
    </w:div>
    <w:div w:id="634339778">
      <w:bodyDiv w:val="1"/>
      <w:marLeft w:val="0"/>
      <w:marRight w:val="0"/>
      <w:marTop w:val="0"/>
      <w:marBottom w:val="0"/>
      <w:divBdr>
        <w:top w:val="none" w:sz="0" w:space="0" w:color="auto"/>
        <w:left w:val="none" w:sz="0" w:space="0" w:color="auto"/>
        <w:bottom w:val="none" w:sz="0" w:space="0" w:color="auto"/>
        <w:right w:val="none" w:sz="0" w:space="0" w:color="auto"/>
      </w:divBdr>
    </w:div>
    <w:div w:id="719061682">
      <w:bodyDiv w:val="1"/>
      <w:marLeft w:val="0"/>
      <w:marRight w:val="0"/>
      <w:marTop w:val="0"/>
      <w:marBottom w:val="0"/>
      <w:divBdr>
        <w:top w:val="none" w:sz="0" w:space="0" w:color="auto"/>
        <w:left w:val="none" w:sz="0" w:space="0" w:color="auto"/>
        <w:bottom w:val="none" w:sz="0" w:space="0" w:color="auto"/>
        <w:right w:val="none" w:sz="0" w:space="0" w:color="auto"/>
      </w:divBdr>
    </w:div>
    <w:div w:id="792483697">
      <w:bodyDiv w:val="1"/>
      <w:marLeft w:val="0"/>
      <w:marRight w:val="0"/>
      <w:marTop w:val="0"/>
      <w:marBottom w:val="0"/>
      <w:divBdr>
        <w:top w:val="none" w:sz="0" w:space="0" w:color="auto"/>
        <w:left w:val="none" w:sz="0" w:space="0" w:color="auto"/>
        <w:bottom w:val="none" w:sz="0" w:space="0" w:color="auto"/>
        <w:right w:val="none" w:sz="0" w:space="0" w:color="auto"/>
      </w:divBdr>
    </w:div>
    <w:div w:id="818107121">
      <w:bodyDiv w:val="1"/>
      <w:marLeft w:val="0"/>
      <w:marRight w:val="0"/>
      <w:marTop w:val="0"/>
      <w:marBottom w:val="0"/>
      <w:divBdr>
        <w:top w:val="none" w:sz="0" w:space="0" w:color="auto"/>
        <w:left w:val="none" w:sz="0" w:space="0" w:color="auto"/>
        <w:bottom w:val="none" w:sz="0" w:space="0" w:color="auto"/>
        <w:right w:val="none" w:sz="0" w:space="0" w:color="auto"/>
      </w:divBdr>
    </w:div>
    <w:div w:id="831411171">
      <w:bodyDiv w:val="1"/>
      <w:marLeft w:val="0"/>
      <w:marRight w:val="0"/>
      <w:marTop w:val="0"/>
      <w:marBottom w:val="0"/>
      <w:divBdr>
        <w:top w:val="none" w:sz="0" w:space="0" w:color="auto"/>
        <w:left w:val="none" w:sz="0" w:space="0" w:color="auto"/>
        <w:bottom w:val="none" w:sz="0" w:space="0" w:color="auto"/>
        <w:right w:val="none" w:sz="0" w:space="0" w:color="auto"/>
      </w:divBdr>
    </w:div>
    <w:div w:id="836651908">
      <w:bodyDiv w:val="1"/>
      <w:marLeft w:val="0"/>
      <w:marRight w:val="0"/>
      <w:marTop w:val="0"/>
      <w:marBottom w:val="0"/>
      <w:divBdr>
        <w:top w:val="none" w:sz="0" w:space="0" w:color="auto"/>
        <w:left w:val="none" w:sz="0" w:space="0" w:color="auto"/>
        <w:bottom w:val="none" w:sz="0" w:space="0" w:color="auto"/>
        <w:right w:val="none" w:sz="0" w:space="0" w:color="auto"/>
      </w:divBdr>
    </w:div>
    <w:div w:id="873032954">
      <w:bodyDiv w:val="1"/>
      <w:marLeft w:val="0"/>
      <w:marRight w:val="0"/>
      <w:marTop w:val="0"/>
      <w:marBottom w:val="0"/>
      <w:divBdr>
        <w:top w:val="none" w:sz="0" w:space="0" w:color="auto"/>
        <w:left w:val="none" w:sz="0" w:space="0" w:color="auto"/>
        <w:bottom w:val="none" w:sz="0" w:space="0" w:color="auto"/>
        <w:right w:val="none" w:sz="0" w:space="0" w:color="auto"/>
      </w:divBdr>
    </w:div>
    <w:div w:id="927924261">
      <w:bodyDiv w:val="1"/>
      <w:marLeft w:val="0"/>
      <w:marRight w:val="0"/>
      <w:marTop w:val="0"/>
      <w:marBottom w:val="0"/>
      <w:divBdr>
        <w:top w:val="none" w:sz="0" w:space="0" w:color="auto"/>
        <w:left w:val="none" w:sz="0" w:space="0" w:color="auto"/>
        <w:bottom w:val="none" w:sz="0" w:space="0" w:color="auto"/>
        <w:right w:val="none" w:sz="0" w:space="0" w:color="auto"/>
      </w:divBdr>
    </w:div>
    <w:div w:id="967322586">
      <w:bodyDiv w:val="1"/>
      <w:marLeft w:val="0"/>
      <w:marRight w:val="0"/>
      <w:marTop w:val="0"/>
      <w:marBottom w:val="0"/>
      <w:divBdr>
        <w:top w:val="none" w:sz="0" w:space="0" w:color="auto"/>
        <w:left w:val="none" w:sz="0" w:space="0" w:color="auto"/>
        <w:bottom w:val="none" w:sz="0" w:space="0" w:color="auto"/>
        <w:right w:val="none" w:sz="0" w:space="0" w:color="auto"/>
      </w:divBdr>
    </w:div>
    <w:div w:id="981076989">
      <w:bodyDiv w:val="1"/>
      <w:marLeft w:val="0"/>
      <w:marRight w:val="0"/>
      <w:marTop w:val="0"/>
      <w:marBottom w:val="0"/>
      <w:divBdr>
        <w:top w:val="none" w:sz="0" w:space="0" w:color="auto"/>
        <w:left w:val="none" w:sz="0" w:space="0" w:color="auto"/>
        <w:bottom w:val="none" w:sz="0" w:space="0" w:color="auto"/>
        <w:right w:val="none" w:sz="0" w:space="0" w:color="auto"/>
      </w:divBdr>
    </w:div>
    <w:div w:id="1049379554">
      <w:bodyDiv w:val="1"/>
      <w:marLeft w:val="0"/>
      <w:marRight w:val="0"/>
      <w:marTop w:val="0"/>
      <w:marBottom w:val="0"/>
      <w:divBdr>
        <w:top w:val="none" w:sz="0" w:space="0" w:color="auto"/>
        <w:left w:val="none" w:sz="0" w:space="0" w:color="auto"/>
        <w:bottom w:val="none" w:sz="0" w:space="0" w:color="auto"/>
        <w:right w:val="none" w:sz="0" w:space="0" w:color="auto"/>
      </w:divBdr>
    </w:div>
    <w:div w:id="1068460509">
      <w:bodyDiv w:val="1"/>
      <w:marLeft w:val="0"/>
      <w:marRight w:val="0"/>
      <w:marTop w:val="0"/>
      <w:marBottom w:val="0"/>
      <w:divBdr>
        <w:top w:val="none" w:sz="0" w:space="0" w:color="auto"/>
        <w:left w:val="none" w:sz="0" w:space="0" w:color="auto"/>
        <w:bottom w:val="none" w:sz="0" w:space="0" w:color="auto"/>
        <w:right w:val="none" w:sz="0" w:space="0" w:color="auto"/>
      </w:divBdr>
    </w:div>
    <w:div w:id="1238437538">
      <w:bodyDiv w:val="1"/>
      <w:marLeft w:val="0"/>
      <w:marRight w:val="0"/>
      <w:marTop w:val="0"/>
      <w:marBottom w:val="0"/>
      <w:divBdr>
        <w:top w:val="none" w:sz="0" w:space="0" w:color="auto"/>
        <w:left w:val="none" w:sz="0" w:space="0" w:color="auto"/>
        <w:bottom w:val="none" w:sz="0" w:space="0" w:color="auto"/>
        <w:right w:val="none" w:sz="0" w:space="0" w:color="auto"/>
      </w:divBdr>
    </w:div>
    <w:div w:id="1247954906">
      <w:bodyDiv w:val="1"/>
      <w:marLeft w:val="0"/>
      <w:marRight w:val="0"/>
      <w:marTop w:val="0"/>
      <w:marBottom w:val="0"/>
      <w:divBdr>
        <w:top w:val="none" w:sz="0" w:space="0" w:color="auto"/>
        <w:left w:val="none" w:sz="0" w:space="0" w:color="auto"/>
        <w:bottom w:val="none" w:sz="0" w:space="0" w:color="auto"/>
        <w:right w:val="none" w:sz="0" w:space="0" w:color="auto"/>
      </w:divBdr>
    </w:div>
    <w:div w:id="1339119113">
      <w:bodyDiv w:val="1"/>
      <w:marLeft w:val="0"/>
      <w:marRight w:val="0"/>
      <w:marTop w:val="0"/>
      <w:marBottom w:val="0"/>
      <w:divBdr>
        <w:top w:val="none" w:sz="0" w:space="0" w:color="auto"/>
        <w:left w:val="none" w:sz="0" w:space="0" w:color="auto"/>
        <w:bottom w:val="none" w:sz="0" w:space="0" w:color="auto"/>
        <w:right w:val="none" w:sz="0" w:space="0" w:color="auto"/>
      </w:divBdr>
      <w:divsChild>
        <w:div w:id="2022315440">
          <w:marLeft w:val="360"/>
          <w:marRight w:val="0"/>
          <w:marTop w:val="0"/>
          <w:marBottom w:val="0"/>
          <w:divBdr>
            <w:top w:val="none" w:sz="0" w:space="0" w:color="auto"/>
            <w:left w:val="none" w:sz="0" w:space="0" w:color="auto"/>
            <w:bottom w:val="none" w:sz="0" w:space="0" w:color="auto"/>
            <w:right w:val="none" w:sz="0" w:space="0" w:color="auto"/>
          </w:divBdr>
        </w:div>
        <w:div w:id="1381899265">
          <w:marLeft w:val="360"/>
          <w:marRight w:val="0"/>
          <w:marTop w:val="0"/>
          <w:marBottom w:val="0"/>
          <w:divBdr>
            <w:top w:val="none" w:sz="0" w:space="0" w:color="auto"/>
            <w:left w:val="none" w:sz="0" w:space="0" w:color="auto"/>
            <w:bottom w:val="none" w:sz="0" w:space="0" w:color="auto"/>
            <w:right w:val="none" w:sz="0" w:space="0" w:color="auto"/>
          </w:divBdr>
        </w:div>
        <w:div w:id="1014768066">
          <w:marLeft w:val="360"/>
          <w:marRight w:val="0"/>
          <w:marTop w:val="0"/>
          <w:marBottom w:val="0"/>
          <w:divBdr>
            <w:top w:val="none" w:sz="0" w:space="0" w:color="auto"/>
            <w:left w:val="none" w:sz="0" w:space="0" w:color="auto"/>
            <w:bottom w:val="none" w:sz="0" w:space="0" w:color="auto"/>
            <w:right w:val="none" w:sz="0" w:space="0" w:color="auto"/>
          </w:divBdr>
        </w:div>
        <w:div w:id="2131430172">
          <w:marLeft w:val="360"/>
          <w:marRight w:val="0"/>
          <w:marTop w:val="0"/>
          <w:marBottom w:val="0"/>
          <w:divBdr>
            <w:top w:val="none" w:sz="0" w:space="0" w:color="auto"/>
            <w:left w:val="none" w:sz="0" w:space="0" w:color="auto"/>
            <w:bottom w:val="none" w:sz="0" w:space="0" w:color="auto"/>
            <w:right w:val="none" w:sz="0" w:space="0" w:color="auto"/>
          </w:divBdr>
        </w:div>
        <w:div w:id="1202210439">
          <w:marLeft w:val="360"/>
          <w:marRight w:val="0"/>
          <w:marTop w:val="0"/>
          <w:marBottom w:val="0"/>
          <w:divBdr>
            <w:top w:val="none" w:sz="0" w:space="0" w:color="auto"/>
            <w:left w:val="none" w:sz="0" w:space="0" w:color="auto"/>
            <w:bottom w:val="none" w:sz="0" w:space="0" w:color="auto"/>
            <w:right w:val="none" w:sz="0" w:space="0" w:color="auto"/>
          </w:divBdr>
        </w:div>
        <w:div w:id="2119061695">
          <w:marLeft w:val="360"/>
          <w:marRight w:val="0"/>
          <w:marTop w:val="0"/>
          <w:marBottom w:val="0"/>
          <w:divBdr>
            <w:top w:val="none" w:sz="0" w:space="0" w:color="auto"/>
            <w:left w:val="none" w:sz="0" w:space="0" w:color="auto"/>
            <w:bottom w:val="none" w:sz="0" w:space="0" w:color="auto"/>
            <w:right w:val="none" w:sz="0" w:space="0" w:color="auto"/>
          </w:divBdr>
        </w:div>
        <w:div w:id="743374971">
          <w:marLeft w:val="360"/>
          <w:marRight w:val="0"/>
          <w:marTop w:val="0"/>
          <w:marBottom w:val="0"/>
          <w:divBdr>
            <w:top w:val="none" w:sz="0" w:space="0" w:color="auto"/>
            <w:left w:val="none" w:sz="0" w:space="0" w:color="auto"/>
            <w:bottom w:val="none" w:sz="0" w:space="0" w:color="auto"/>
            <w:right w:val="none" w:sz="0" w:space="0" w:color="auto"/>
          </w:divBdr>
        </w:div>
        <w:div w:id="1762942882">
          <w:marLeft w:val="360"/>
          <w:marRight w:val="0"/>
          <w:marTop w:val="0"/>
          <w:marBottom w:val="0"/>
          <w:divBdr>
            <w:top w:val="none" w:sz="0" w:space="0" w:color="auto"/>
            <w:left w:val="none" w:sz="0" w:space="0" w:color="auto"/>
            <w:bottom w:val="none" w:sz="0" w:space="0" w:color="auto"/>
            <w:right w:val="none" w:sz="0" w:space="0" w:color="auto"/>
          </w:divBdr>
        </w:div>
        <w:div w:id="450124924">
          <w:marLeft w:val="360"/>
          <w:marRight w:val="0"/>
          <w:marTop w:val="0"/>
          <w:marBottom w:val="0"/>
          <w:divBdr>
            <w:top w:val="none" w:sz="0" w:space="0" w:color="auto"/>
            <w:left w:val="none" w:sz="0" w:space="0" w:color="auto"/>
            <w:bottom w:val="none" w:sz="0" w:space="0" w:color="auto"/>
            <w:right w:val="none" w:sz="0" w:space="0" w:color="auto"/>
          </w:divBdr>
        </w:div>
        <w:div w:id="1322850497">
          <w:marLeft w:val="360"/>
          <w:marRight w:val="0"/>
          <w:marTop w:val="0"/>
          <w:marBottom w:val="0"/>
          <w:divBdr>
            <w:top w:val="none" w:sz="0" w:space="0" w:color="auto"/>
            <w:left w:val="none" w:sz="0" w:space="0" w:color="auto"/>
            <w:bottom w:val="none" w:sz="0" w:space="0" w:color="auto"/>
            <w:right w:val="none" w:sz="0" w:space="0" w:color="auto"/>
          </w:divBdr>
        </w:div>
        <w:div w:id="1688943266">
          <w:marLeft w:val="360"/>
          <w:marRight w:val="0"/>
          <w:marTop w:val="0"/>
          <w:marBottom w:val="0"/>
          <w:divBdr>
            <w:top w:val="none" w:sz="0" w:space="0" w:color="auto"/>
            <w:left w:val="none" w:sz="0" w:space="0" w:color="auto"/>
            <w:bottom w:val="none" w:sz="0" w:space="0" w:color="auto"/>
            <w:right w:val="none" w:sz="0" w:space="0" w:color="auto"/>
          </w:divBdr>
        </w:div>
        <w:div w:id="1946844795">
          <w:marLeft w:val="360"/>
          <w:marRight w:val="0"/>
          <w:marTop w:val="0"/>
          <w:marBottom w:val="0"/>
          <w:divBdr>
            <w:top w:val="none" w:sz="0" w:space="0" w:color="auto"/>
            <w:left w:val="none" w:sz="0" w:space="0" w:color="auto"/>
            <w:bottom w:val="none" w:sz="0" w:space="0" w:color="auto"/>
            <w:right w:val="none" w:sz="0" w:space="0" w:color="auto"/>
          </w:divBdr>
        </w:div>
        <w:div w:id="89476339">
          <w:marLeft w:val="360"/>
          <w:marRight w:val="0"/>
          <w:marTop w:val="0"/>
          <w:marBottom w:val="0"/>
          <w:divBdr>
            <w:top w:val="none" w:sz="0" w:space="0" w:color="auto"/>
            <w:left w:val="none" w:sz="0" w:space="0" w:color="auto"/>
            <w:bottom w:val="none" w:sz="0" w:space="0" w:color="auto"/>
            <w:right w:val="none" w:sz="0" w:space="0" w:color="auto"/>
          </w:divBdr>
        </w:div>
        <w:div w:id="733046373">
          <w:marLeft w:val="360"/>
          <w:marRight w:val="0"/>
          <w:marTop w:val="0"/>
          <w:marBottom w:val="0"/>
          <w:divBdr>
            <w:top w:val="none" w:sz="0" w:space="0" w:color="auto"/>
            <w:left w:val="none" w:sz="0" w:space="0" w:color="auto"/>
            <w:bottom w:val="none" w:sz="0" w:space="0" w:color="auto"/>
            <w:right w:val="none" w:sz="0" w:space="0" w:color="auto"/>
          </w:divBdr>
        </w:div>
        <w:div w:id="2030905726">
          <w:marLeft w:val="360"/>
          <w:marRight w:val="0"/>
          <w:marTop w:val="0"/>
          <w:marBottom w:val="0"/>
          <w:divBdr>
            <w:top w:val="none" w:sz="0" w:space="0" w:color="auto"/>
            <w:left w:val="none" w:sz="0" w:space="0" w:color="auto"/>
            <w:bottom w:val="none" w:sz="0" w:space="0" w:color="auto"/>
            <w:right w:val="none" w:sz="0" w:space="0" w:color="auto"/>
          </w:divBdr>
        </w:div>
        <w:div w:id="1474833347">
          <w:marLeft w:val="360"/>
          <w:marRight w:val="0"/>
          <w:marTop w:val="0"/>
          <w:marBottom w:val="0"/>
          <w:divBdr>
            <w:top w:val="none" w:sz="0" w:space="0" w:color="auto"/>
            <w:left w:val="none" w:sz="0" w:space="0" w:color="auto"/>
            <w:bottom w:val="none" w:sz="0" w:space="0" w:color="auto"/>
            <w:right w:val="none" w:sz="0" w:space="0" w:color="auto"/>
          </w:divBdr>
        </w:div>
        <w:div w:id="1180705052">
          <w:marLeft w:val="360"/>
          <w:marRight w:val="0"/>
          <w:marTop w:val="0"/>
          <w:marBottom w:val="0"/>
          <w:divBdr>
            <w:top w:val="none" w:sz="0" w:space="0" w:color="auto"/>
            <w:left w:val="none" w:sz="0" w:space="0" w:color="auto"/>
            <w:bottom w:val="none" w:sz="0" w:space="0" w:color="auto"/>
            <w:right w:val="none" w:sz="0" w:space="0" w:color="auto"/>
          </w:divBdr>
        </w:div>
        <w:div w:id="365562606">
          <w:marLeft w:val="360"/>
          <w:marRight w:val="0"/>
          <w:marTop w:val="0"/>
          <w:marBottom w:val="0"/>
          <w:divBdr>
            <w:top w:val="none" w:sz="0" w:space="0" w:color="auto"/>
            <w:left w:val="none" w:sz="0" w:space="0" w:color="auto"/>
            <w:bottom w:val="none" w:sz="0" w:space="0" w:color="auto"/>
            <w:right w:val="none" w:sz="0" w:space="0" w:color="auto"/>
          </w:divBdr>
        </w:div>
      </w:divsChild>
    </w:div>
    <w:div w:id="1561599614">
      <w:bodyDiv w:val="1"/>
      <w:marLeft w:val="0"/>
      <w:marRight w:val="0"/>
      <w:marTop w:val="0"/>
      <w:marBottom w:val="0"/>
      <w:divBdr>
        <w:top w:val="none" w:sz="0" w:space="0" w:color="auto"/>
        <w:left w:val="none" w:sz="0" w:space="0" w:color="auto"/>
        <w:bottom w:val="none" w:sz="0" w:space="0" w:color="auto"/>
        <w:right w:val="none" w:sz="0" w:space="0" w:color="auto"/>
      </w:divBdr>
    </w:div>
    <w:div w:id="1568302903">
      <w:bodyDiv w:val="1"/>
      <w:marLeft w:val="0"/>
      <w:marRight w:val="0"/>
      <w:marTop w:val="0"/>
      <w:marBottom w:val="0"/>
      <w:divBdr>
        <w:top w:val="none" w:sz="0" w:space="0" w:color="auto"/>
        <w:left w:val="none" w:sz="0" w:space="0" w:color="auto"/>
        <w:bottom w:val="none" w:sz="0" w:space="0" w:color="auto"/>
        <w:right w:val="none" w:sz="0" w:space="0" w:color="auto"/>
      </w:divBdr>
    </w:div>
    <w:div w:id="1581718466">
      <w:bodyDiv w:val="1"/>
      <w:marLeft w:val="0"/>
      <w:marRight w:val="0"/>
      <w:marTop w:val="0"/>
      <w:marBottom w:val="0"/>
      <w:divBdr>
        <w:top w:val="none" w:sz="0" w:space="0" w:color="auto"/>
        <w:left w:val="none" w:sz="0" w:space="0" w:color="auto"/>
        <w:bottom w:val="none" w:sz="0" w:space="0" w:color="auto"/>
        <w:right w:val="none" w:sz="0" w:space="0" w:color="auto"/>
      </w:divBdr>
    </w:div>
    <w:div w:id="1810784540">
      <w:bodyDiv w:val="1"/>
      <w:marLeft w:val="0"/>
      <w:marRight w:val="0"/>
      <w:marTop w:val="0"/>
      <w:marBottom w:val="0"/>
      <w:divBdr>
        <w:top w:val="none" w:sz="0" w:space="0" w:color="auto"/>
        <w:left w:val="none" w:sz="0" w:space="0" w:color="auto"/>
        <w:bottom w:val="none" w:sz="0" w:space="0" w:color="auto"/>
        <w:right w:val="none" w:sz="0" w:space="0" w:color="auto"/>
      </w:divBdr>
    </w:div>
    <w:div w:id="1869752009">
      <w:bodyDiv w:val="1"/>
      <w:marLeft w:val="0"/>
      <w:marRight w:val="0"/>
      <w:marTop w:val="0"/>
      <w:marBottom w:val="0"/>
      <w:divBdr>
        <w:top w:val="none" w:sz="0" w:space="0" w:color="auto"/>
        <w:left w:val="none" w:sz="0" w:space="0" w:color="auto"/>
        <w:bottom w:val="none" w:sz="0" w:space="0" w:color="auto"/>
        <w:right w:val="none" w:sz="0" w:space="0" w:color="auto"/>
      </w:divBdr>
    </w:div>
    <w:div w:id="1917470672">
      <w:bodyDiv w:val="1"/>
      <w:marLeft w:val="0"/>
      <w:marRight w:val="0"/>
      <w:marTop w:val="0"/>
      <w:marBottom w:val="0"/>
      <w:divBdr>
        <w:top w:val="none" w:sz="0" w:space="0" w:color="auto"/>
        <w:left w:val="none" w:sz="0" w:space="0" w:color="auto"/>
        <w:bottom w:val="none" w:sz="0" w:space="0" w:color="auto"/>
        <w:right w:val="none" w:sz="0" w:space="0" w:color="auto"/>
      </w:divBdr>
    </w:div>
    <w:div w:id="1937209423">
      <w:bodyDiv w:val="1"/>
      <w:marLeft w:val="0"/>
      <w:marRight w:val="0"/>
      <w:marTop w:val="0"/>
      <w:marBottom w:val="0"/>
      <w:divBdr>
        <w:top w:val="none" w:sz="0" w:space="0" w:color="auto"/>
        <w:left w:val="none" w:sz="0" w:space="0" w:color="auto"/>
        <w:bottom w:val="none" w:sz="0" w:space="0" w:color="auto"/>
        <w:right w:val="none" w:sz="0" w:space="0" w:color="auto"/>
      </w:divBdr>
    </w:div>
    <w:div w:id="205510964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hyperlink" Target="https://app.box.com/s/bs8f08neukdjr45jsxq1452xstiw0pte" TargetMode="External"/><Relationship Id="rId26" Type="http://schemas.openxmlformats.org/officeDocument/2006/relationships/hyperlink" Target="https://app.box.com/s/09pn0tumj6gm3rm3h0nqwg0jwebtqyc0" TargetMode="External"/><Relationship Id="rId3" Type="http://schemas.openxmlformats.org/officeDocument/2006/relationships/customXml" Target="../customXml/item3.xml"/><Relationship Id="rId21" Type="http://schemas.openxmlformats.org/officeDocument/2006/relationships/hyperlink" Target="https://app.box.com/s/cs3et9d0jjes4sj1vanyueyvggbvgqu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tress.wa.gov/ecy/publications/documents/2011084.pdf" TargetMode="External"/><Relationship Id="rId25" Type="http://schemas.openxmlformats.org/officeDocument/2006/relationships/hyperlink" Target="https://app.box.com/s/8vmr1f4s2gd8gsd7u5zu5lo8kexn94fu"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fortress.wa.gov/ecy/publications/documents/2011082.pdf" TargetMode="External"/><Relationship Id="rId20" Type="http://schemas.openxmlformats.org/officeDocument/2006/relationships/hyperlink" Target="https://app.box.com/s/zry1pnz8ho1q5k53zswxwv8w6fk7ys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box.com/s/mtbz5ss3ke2jjqdx8vu9tf31noh62x8g"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ezview.wa.gov/site/alias__1962/37327/watershed_restoration_and_enhancement_-_wria_15.aspx" TargetMode="External"/><Relationship Id="rId23" Type="http://schemas.openxmlformats.org/officeDocument/2006/relationships/hyperlink" Target="https://app.box.com/s/r4jogoe4nilqkm5krsnfo0biv9x72i8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pp.box.com/s/jy6iacdzgz6iho4zlfb5hqd99y0yvhi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pp.box.com/s/fp3bdank408nn2vr6yta9wrpm52unfph" TargetMode="External"/><Relationship Id="rId27" Type="http://schemas.openxmlformats.org/officeDocument/2006/relationships/hyperlink" Target="https://app.box.com/s/bvzj46wcqq82dd1iuj0ebrh65sfvmi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9a4940-7a8b-4399-b0b9-597dee2fdc40">
      <UserInfo>
        <DisplayName>susan@soundresolutions.com</DisplayName>
        <AccountId>6563</AccountId>
        <AccountType/>
      </UserInfo>
    </SharedWithUsers>
    <EZview xmlns="81b753b0-5f84-4476-b087-97d9c3e0d4e3">Needs to be posted</EZview>
    <WRIA xmlns="81b753b0-5f84-4476-b087-97d9c3e0d4e3">15</WRIA>
    <Accessibility xmlns="81b753b0-5f84-4476-b087-97d9c3e0d4e3">Needs review</Accessibility>
    <_dlc_DocId xmlns="ef268caf-1fb8-457d-9d19-5700d63503a6">Z7ARTAUZ4RFD-1961471117-616</_dlc_DocId>
    <_dlc_DocIdUrl xmlns="ef268caf-1fb8-457d-9d19-5700d63503a6">
      <Url>http://teams/sites/WR/srs/_layouts/15/DocIdRedir.aspx?ID=Z7ARTAUZ4RFD-1961471117-616</Url>
      <Description>Z7ARTAUZ4RFD-1961471117-616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 ds:uri="fa9a4940-7a8b-4399-b0b9-597dee2fdc40"/>
    <ds:schemaRef ds:uri="81b753b0-5f84-4476-b087-97d9c3e0d4e3"/>
    <ds:schemaRef ds:uri="ef268caf-1fb8-457d-9d19-5700d63503a6"/>
  </ds:schemaRefs>
</ds:datastoreItem>
</file>

<file path=customXml/itemProps3.xml><?xml version="1.0" encoding="utf-8"?>
<ds:datastoreItem xmlns:ds="http://schemas.openxmlformats.org/officeDocument/2006/customXml" ds:itemID="{7E9526B4-20AF-4BF1-B9AA-7CC932DF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ef268caf-1fb8-457d-9d19-5700d6350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31574-11FA-49B0-A821-20FCB0E50314}">
  <ds:schemaRefs>
    <ds:schemaRef ds:uri="http://schemas.microsoft.com/sharepoint/events"/>
  </ds:schemaRefs>
</ds:datastoreItem>
</file>

<file path=customXml/itemProps5.xml><?xml version="1.0" encoding="utf-8"?>
<ds:datastoreItem xmlns:ds="http://schemas.openxmlformats.org/officeDocument/2006/customXml" ds:itemID="{090593F8-BCE7-4AA7-BEAA-71C3E7C2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7336</Words>
  <Characters>41821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FINAL_WRIA 15 Meeting Summary 1 October 2020</vt:lpstr>
    </vt:vector>
  </TitlesOfParts>
  <Company>WA Department of Ecology</Company>
  <LinksUpToDate>false</LinksUpToDate>
  <CharactersWithSpaces>49059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FINAL_WRIA 15 Meeting Summary 1 October 2020</dc:title>
  <dc:subject>March agenda</dc:subject>
  <dc:creator>Barb Macgregor</dc:creator>
  <cp:keywords/>
  <dc:description/>
  <cp:lastModifiedBy>Drapeau, Andrew (ECY)</cp:lastModifiedBy>
  <cp:revision>3</cp:revision>
  <cp:lastPrinted>2020-10-01T15:58:00Z</cp:lastPrinted>
  <dcterms:created xsi:type="dcterms:W3CDTF">2020-11-06T15:21:00Z</dcterms:created>
  <dcterms:modified xsi:type="dcterms:W3CDTF">2020-11-16T20:32:00Z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88fd2302-52a9-42ef-804c-e3b77b1240d3</vt:lpwstr>
  </property>
</Properties>
</file>