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C51E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712B576" wp14:editId="63C84895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14:paraId="5978BE94" w14:textId="77777777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0E525DD" w14:textId="25C1CDFF" w:rsidR="00944335" w:rsidRPr="009E4424" w:rsidRDefault="00944335" w:rsidP="00944335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Pr="009E4424">
        <w:rPr>
          <w:b/>
          <w:color w:val="44688F"/>
        </w:rPr>
        <w:t>eeting</w:t>
      </w:r>
      <w:r>
        <w:rPr>
          <w:b/>
          <w:color w:val="44688F"/>
        </w:rPr>
        <w:t xml:space="preserve"> </w:t>
      </w:r>
    </w:p>
    <w:p w14:paraId="01EA7DA9" w14:textId="295836DA" w:rsidR="00944335" w:rsidRDefault="000177FD" w:rsidP="00944335">
      <w:pPr>
        <w:pStyle w:val="Sub-titlestyle"/>
        <w:rPr>
          <w:rStyle w:val="Hyperlink"/>
        </w:rPr>
      </w:pPr>
      <w:r>
        <w:rPr>
          <w:color w:val="44688F"/>
        </w:rPr>
        <w:t xml:space="preserve">January </w:t>
      </w:r>
      <w:r w:rsidR="00835BD8">
        <w:rPr>
          <w:color w:val="44688F"/>
        </w:rPr>
        <w:t>19</w:t>
      </w:r>
      <w:r w:rsidR="00D6194C">
        <w:rPr>
          <w:color w:val="44688F"/>
        </w:rPr>
        <w:t>, 202</w:t>
      </w:r>
      <w:r>
        <w:rPr>
          <w:color w:val="44688F"/>
        </w:rPr>
        <w:t>1</w:t>
      </w:r>
      <w:r w:rsidR="00944335" w:rsidRPr="00915B27">
        <w:rPr>
          <w:color w:val="44688F"/>
        </w:rPr>
        <w:t xml:space="preserve"> | </w:t>
      </w:r>
      <w:r w:rsidR="007E7952">
        <w:rPr>
          <w:color w:val="44688F"/>
        </w:rPr>
        <w:t>12</w:t>
      </w:r>
      <w:r w:rsidR="002E2F1E">
        <w:rPr>
          <w:color w:val="44688F"/>
        </w:rPr>
        <w:t>:</w:t>
      </w:r>
      <w:r w:rsidR="00257D4F">
        <w:rPr>
          <w:color w:val="44688F"/>
        </w:rPr>
        <w:t>3</w:t>
      </w:r>
      <w:r w:rsidR="002E2F1E">
        <w:rPr>
          <w:color w:val="44688F"/>
        </w:rPr>
        <w:t xml:space="preserve">0 </w:t>
      </w:r>
      <w:r w:rsidR="007E7952">
        <w:rPr>
          <w:color w:val="44688F"/>
        </w:rPr>
        <w:t>p</w:t>
      </w:r>
      <w:r w:rsidR="002E2F1E">
        <w:rPr>
          <w:color w:val="44688F"/>
        </w:rPr>
        <w:t>.m</w:t>
      </w:r>
      <w:r w:rsidR="00944335" w:rsidRPr="0077302F">
        <w:rPr>
          <w:color w:val="44688F"/>
        </w:rPr>
        <w:t>.-</w:t>
      </w:r>
      <w:r>
        <w:rPr>
          <w:color w:val="44688F"/>
        </w:rPr>
        <w:t xml:space="preserve"> </w:t>
      </w:r>
      <w:r w:rsidR="007E7952">
        <w:rPr>
          <w:color w:val="44688F"/>
        </w:rPr>
        <w:t>3</w:t>
      </w:r>
      <w:r w:rsidR="0077302F">
        <w:rPr>
          <w:color w:val="44688F"/>
        </w:rPr>
        <w:t>:00</w:t>
      </w:r>
      <w:r w:rsidR="00F55951" w:rsidRPr="00F64EE8">
        <w:rPr>
          <w:color w:val="44688F"/>
        </w:rPr>
        <w:t xml:space="preserve"> p</w:t>
      </w:r>
      <w:r w:rsidR="00944335" w:rsidRPr="00F64EE8">
        <w:rPr>
          <w:color w:val="44688F"/>
        </w:rPr>
        <w:t>.m.|</w:t>
      </w:r>
      <w:hyperlink r:id="rId13" w:history="1">
        <w:r w:rsidR="00944335" w:rsidRPr="00610435">
          <w:rPr>
            <w:rStyle w:val="Hyperlink"/>
          </w:rPr>
          <w:t>WRIA 15 Committee Webpage</w:t>
        </w:r>
      </w:hyperlink>
    </w:p>
    <w:p w14:paraId="67C2F2E1" w14:textId="73D4BD92" w:rsidR="00971904" w:rsidRDefault="000752A4" w:rsidP="00944335">
      <w:pPr>
        <w:pStyle w:val="Sub-titlestyle"/>
        <w:rPr>
          <w:rStyle w:val="Hyperlin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5585E" wp14:editId="6BC29EA9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7734300" cy="10668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0668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84A0EA2" id="Rectangle 2" o:spid="_x0000_s1026" alt="Title: Blue band - Description: decorative" style="position:absolute;margin-left:0;margin-top:13.75pt;width:609pt;height:8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36519875" w14:textId="7BE74F28" w:rsidR="00FF7C94" w:rsidRPr="00517733" w:rsidRDefault="00FF7C94" w:rsidP="007B238F">
      <w:pPr>
        <w:spacing w:after="60"/>
        <w:ind w:right="-1170"/>
        <w:rPr>
          <w:rFonts w:ascii="Franklin Gothic Book" w:hAnsi="Franklin Gothic Book"/>
          <w:b/>
          <w:color w:val="FFFFFF" w:themeColor="background1"/>
          <w:sz w:val="28"/>
        </w:rPr>
      </w:pPr>
    </w:p>
    <w:p w14:paraId="73529ADD" w14:textId="77777777" w:rsidR="00150AFC" w:rsidRPr="00517733" w:rsidRDefault="00150AFC" w:rsidP="00FF7C94">
      <w:pPr>
        <w:pStyle w:val="Heading2"/>
        <w:rPr>
          <w:color w:val="FFFFFF" w:themeColor="background1"/>
          <w:sz w:val="32"/>
        </w:rPr>
        <w:sectPr w:rsidR="00150AFC" w:rsidRPr="00517733" w:rsidSect="00E16919">
          <w:type w:val="continuous"/>
          <w:pgSz w:w="12240" w:h="15840"/>
          <w:pgMar w:top="360" w:right="1440" w:bottom="720" w:left="1440" w:header="0" w:footer="720" w:gutter="0"/>
          <w:cols w:space="720"/>
          <w:docGrid w:linePitch="360"/>
        </w:sectPr>
      </w:pPr>
    </w:p>
    <w:p w14:paraId="430C12BC" w14:textId="77777777" w:rsidR="0044453B" w:rsidRPr="003C44DB" w:rsidRDefault="007A36EA" w:rsidP="00E16919">
      <w:pPr>
        <w:pStyle w:val="Heading2"/>
        <w:spacing w:before="0"/>
        <w:ind w:left="-360" w:right="-9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b/>
          <w:color w:val="FFFFFF" w:themeColor="background1"/>
          <w:sz w:val="24"/>
          <w:szCs w:val="20"/>
          <w:u w:val="single"/>
        </w:rPr>
        <w:t>Location</w:t>
      </w:r>
    </w:p>
    <w:p w14:paraId="67F413A9" w14:textId="77777777" w:rsidR="001254D4" w:rsidRPr="003C44DB" w:rsidRDefault="000E28C0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WebEx Only</w:t>
      </w:r>
      <w:r w:rsidR="001254D4"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 </w:t>
      </w:r>
    </w:p>
    <w:p w14:paraId="7967F64E" w14:textId="4BDFE8D5" w:rsidR="001C6829" w:rsidRPr="003C44DB" w:rsidRDefault="001254D4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(See instructions below)</w:t>
      </w:r>
    </w:p>
    <w:p w14:paraId="08159D06" w14:textId="00300FC5" w:rsidR="00150AFC" w:rsidRPr="003C44DB" w:rsidRDefault="00EA70BA" w:rsidP="00944335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Committee Chair</w:t>
      </w:r>
    </w:p>
    <w:p w14:paraId="4035B34A" w14:textId="351AD774" w:rsidR="00150AFC" w:rsidRPr="003C44DB" w:rsidRDefault="00FB469F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Stacy Vynne </w:t>
      </w:r>
    </w:p>
    <w:p w14:paraId="672BFBFE" w14:textId="77777777" w:rsidR="00973884" w:rsidRPr="003C44DB" w:rsidRDefault="00C15B46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Svyn461</w:t>
      </w:r>
      <w:r w:rsidR="00973884" w:rsidRPr="003C44DB">
        <w:rPr>
          <w:rFonts w:ascii="Franklin Gothic Book" w:hAnsi="Franklin Gothic Book"/>
          <w:color w:val="FFFFFF" w:themeColor="background1"/>
          <w:sz w:val="24"/>
          <w:szCs w:val="20"/>
        </w:rPr>
        <w:t>@ecy.wa.gov</w:t>
      </w:r>
    </w:p>
    <w:p w14:paraId="1D6F1E82" w14:textId="77777777" w:rsidR="00973884" w:rsidRPr="003C44DB" w:rsidRDefault="00973884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(425) 649-7114</w:t>
      </w:r>
      <w:r w:rsidR="00972FDD" w:rsidRPr="003C44DB">
        <w:rPr>
          <w:rFonts w:ascii="Franklin Gothic Book" w:hAnsi="Franklin Gothic Book"/>
          <w:color w:val="FFFFFF" w:themeColor="background1"/>
          <w:sz w:val="24"/>
          <w:szCs w:val="20"/>
        </w:rPr>
        <w:tab/>
      </w:r>
    </w:p>
    <w:p w14:paraId="4AF235E5" w14:textId="77777777" w:rsidR="00150AFC" w:rsidRPr="003C44DB" w:rsidRDefault="00EA70BA" w:rsidP="007B238F">
      <w:pPr>
        <w:tabs>
          <w:tab w:val="left" w:pos="90"/>
        </w:tabs>
        <w:ind w:left="-270" w:hanging="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Handouts</w:t>
      </w:r>
    </w:p>
    <w:p w14:paraId="2BA00609" w14:textId="2EEE79F9" w:rsidR="00944335" w:rsidRDefault="00944335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 w:rsidRPr="003C44DB">
        <w:rPr>
          <w:rFonts w:ascii="Franklin Gothic Book" w:hAnsi="Franklin Gothic Book"/>
          <w:color w:val="FFFFFF" w:themeColor="background1"/>
          <w:szCs w:val="18"/>
        </w:rPr>
        <w:t>Agenda</w:t>
      </w:r>
    </w:p>
    <w:p w14:paraId="0DCA05D3" w14:textId="05433E1B" w:rsidR="00363B3A" w:rsidRDefault="00363B3A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>
        <w:rPr>
          <w:rFonts w:ascii="Franklin Gothic Book" w:hAnsi="Franklin Gothic Book"/>
          <w:color w:val="FFFFFF" w:themeColor="background1"/>
          <w:szCs w:val="18"/>
        </w:rPr>
        <w:t>Revised WRIA 15 Plan</w:t>
      </w:r>
    </w:p>
    <w:p w14:paraId="7FB2335F" w14:textId="27B8461D" w:rsidR="00DC2629" w:rsidRPr="003C44DB" w:rsidRDefault="00DC2629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>
        <w:rPr>
          <w:rFonts w:ascii="Franklin Gothic Book" w:hAnsi="Franklin Gothic Book"/>
          <w:color w:val="FFFFFF" w:themeColor="background1"/>
          <w:szCs w:val="18"/>
        </w:rPr>
        <w:t>Consolidated Comments</w:t>
      </w:r>
    </w:p>
    <w:p w14:paraId="23ED2A6D" w14:textId="1CFCDF4D" w:rsid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</w:pPr>
    </w:p>
    <w:p w14:paraId="2C0F488B" w14:textId="0AE4BA5D" w:rsidR="000979F0" w:rsidRP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  <w:sectPr w:rsidR="000979F0" w:rsidRPr="000979F0" w:rsidSect="00E16919">
          <w:type w:val="continuous"/>
          <w:pgSz w:w="12240" w:h="15840"/>
          <w:pgMar w:top="1080" w:right="2340" w:bottom="720" w:left="1440" w:header="720" w:footer="720" w:gutter="0"/>
          <w:cols w:num="3" w:space="855"/>
          <w:docGrid w:linePitch="360"/>
        </w:sectPr>
      </w:pPr>
    </w:p>
    <w:p w14:paraId="432A5F99" w14:textId="77777777" w:rsidR="001F07FD" w:rsidRDefault="001F07FD" w:rsidP="00E16919">
      <w:pPr>
        <w:pStyle w:val="Heading1"/>
        <w:spacing w:before="0"/>
        <w:contextualSpacing/>
        <w:rPr>
          <w:sz w:val="20"/>
          <w:szCs w:val="20"/>
        </w:rPr>
      </w:pPr>
    </w:p>
    <w:p w14:paraId="2573E57A" w14:textId="77777777" w:rsidR="000979F0" w:rsidRPr="00517733" w:rsidRDefault="000979F0" w:rsidP="00E16919">
      <w:pPr>
        <w:pStyle w:val="Heading1"/>
        <w:spacing w:before="0"/>
        <w:contextualSpacing/>
        <w:rPr>
          <w:sz w:val="22"/>
          <w:szCs w:val="20"/>
        </w:rPr>
      </w:pPr>
    </w:p>
    <w:p w14:paraId="24CFFB03" w14:textId="72B6E043" w:rsidR="006A0B13" w:rsidRPr="00517733" w:rsidRDefault="006A0B13" w:rsidP="00E16919">
      <w:pPr>
        <w:pStyle w:val="Heading1"/>
        <w:spacing w:before="0"/>
        <w:contextualSpacing/>
        <w:rPr>
          <w:b w:val="0"/>
          <w:bCs/>
          <w:color w:val="1F497D"/>
          <w:sz w:val="22"/>
          <w:szCs w:val="20"/>
        </w:rPr>
      </w:pPr>
      <w:r w:rsidRPr="00517733">
        <w:rPr>
          <w:sz w:val="22"/>
          <w:szCs w:val="20"/>
        </w:rPr>
        <w:t>Welcome</w:t>
      </w:r>
      <w:r w:rsidR="00FB31E2">
        <w:rPr>
          <w:sz w:val="22"/>
          <w:szCs w:val="20"/>
        </w:rPr>
        <w:t xml:space="preserve"> and Meeting Agenda</w:t>
      </w:r>
    </w:p>
    <w:p w14:paraId="59DD587D" w14:textId="2CA664C4" w:rsidR="006A0B13" w:rsidRPr="00517733" w:rsidRDefault="00C3788F" w:rsidP="00E16919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12</w:t>
      </w:r>
      <w:r w:rsidR="002E2F1E" w:rsidRPr="00517733">
        <w:rPr>
          <w:bCs/>
          <w:color w:val="000000" w:themeColor="text1"/>
          <w:szCs w:val="20"/>
        </w:rPr>
        <w:t>:</w:t>
      </w:r>
      <w:r w:rsidR="00AC60D0" w:rsidRPr="00517733">
        <w:rPr>
          <w:bCs/>
          <w:color w:val="000000" w:themeColor="text1"/>
          <w:szCs w:val="20"/>
        </w:rPr>
        <w:t>3</w:t>
      </w:r>
      <w:r w:rsidR="002E2F1E" w:rsidRPr="00517733">
        <w:rPr>
          <w:bCs/>
          <w:color w:val="000000" w:themeColor="text1"/>
          <w:szCs w:val="20"/>
        </w:rPr>
        <w:t>0</w:t>
      </w:r>
      <w:r w:rsidR="006A0B13"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="006A0B13" w:rsidRPr="00517733">
        <w:rPr>
          <w:bCs/>
          <w:color w:val="000000" w:themeColor="text1"/>
          <w:szCs w:val="20"/>
        </w:rPr>
        <w:t xml:space="preserve">.m. | 5 minutes | </w:t>
      </w:r>
      <w:r w:rsidR="00162CE4" w:rsidRPr="00517733">
        <w:rPr>
          <w:bCs/>
          <w:color w:val="000000" w:themeColor="text1"/>
          <w:szCs w:val="20"/>
        </w:rPr>
        <w:t>Susan Gulick</w:t>
      </w:r>
      <w:r w:rsidR="006A0B13" w:rsidRPr="00517733">
        <w:rPr>
          <w:bCs/>
          <w:color w:val="000000" w:themeColor="text1"/>
          <w:szCs w:val="20"/>
        </w:rPr>
        <w:t xml:space="preserve"> </w:t>
      </w:r>
    </w:p>
    <w:p w14:paraId="3C5ABC1F" w14:textId="3D48B3B7" w:rsidR="00A37728" w:rsidRDefault="00A37728" w:rsidP="009C0334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>Handout</w:t>
      </w:r>
      <w:r w:rsidR="0083457F" w:rsidRPr="00517733">
        <w:rPr>
          <w:bCs/>
          <w:i/>
          <w:iCs/>
          <w:color w:val="000000" w:themeColor="text1"/>
          <w:szCs w:val="20"/>
        </w:rPr>
        <w:t>s</w:t>
      </w:r>
      <w:r w:rsidRPr="00517733">
        <w:rPr>
          <w:bCs/>
          <w:i/>
          <w:iCs/>
          <w:color w:val="000000" w:themeColor="text1"/>
          <w:szCs w:val="20"/>
        </w:rPr>
        <w:t xml:space="preserve">: </w:t>
      </w:r>
      <w:r w:rsidR="00835BD8">
        <w:rPr>
          <w:bCs/>
          <w:i/>
          <w:iCs/>
          <w:color w:val="000000" w:themeColor="text1"/>
          <w:szCs w:val="20"/>
        </w:rPr>
        <w:t>Agenda</w:t>
      </w:r>
    </w:p>
    <w:p w14:paraId="15250953" w14:textId="5D0A3EEE" w:rsidR="00C3788F" w:rsidRPr="00517733" w:rsidRDefault="00C3788F" w:rsidP="00C3788F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January meeting summaries will be reviewed/approved at Feb. meeting or via e-mail</w:t>
      </w:r>
    </w:p>
    <w:p w14:paraId="557C6757" w14:textId="07953C20" w:rsidR="006A0B13" w:rsidRPr="00517733" w:rsidRDefault="006A0B13" w:rsidP="00E16919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Updates and Announcements</w:t>
      </w:r>
    </w:p>
    <w:p w14:paraId="4FF68307" w14:textId="4C07FB2A" w:rsidR="003C44DB" w:rsidRPr="00FB31E2" w:rsidRDefault="005C4A1F" w:rsidP="00FB31E2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12</w:t>
      </w:r>
      <w:r w:rsidR="002E2F1E" w:rsidRPr="00517733">
        <w:rPr>
          <w:bCs/>
          <w:color w:val="000000" w:themeColor="text1"/>
          <w:szCs w:val="20"/>
        </w:rPr>
        <w:t>:</w:t>
      </w:r>
      <w:r w:rsidR="00FB31E2">
        <w:rPr>
          <w:bCs/>
          <w:color w:val="000000" w:themeColor="text1"/>
          <w:szCs w:val="20"/>
        </w:rPr>
        <w:t>35</w:t>
      </w:r>
      <w:r w:rsidR="006A0B13"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="006A0B13" w:rsidRPr="00517733">
        <w:rPr>
          <w:bCs/>
          <w:color w:val="000000" w:themeColor="text1"/>
          <w:szCs w:val="20"/>
        </w:rPr>
        <w:t>.m. |</w:t>
      </w:r>
      <w:r w:rsidR="00FB31E2">
        <w:rPr>
          <w:bCs/>
          <w:color w:val="000000" w:themeColor="text1"/>
          <w:szCs w:val="20"/>
        </w:rPr>
        <w:t>5</w:t>
      </w:r>
      <w:r w:rsidR="006A0B13" w:rsidRPr="00517733">
        <w:rPr>
          <w:bCs/>
          <w:color w:val="000000" w:themeColor="text1"/>
          <w:szCs w:val="20"/>
        </w:rPr>
        <w:t xml:space="preserve"> minutes | </w:t>
      </w:r>
      <w:r w:rsidR="00162CE4" w:rsidRPr="00517733">
        <w:rPr>
          <w:bCs/>
          <w:color w:val="000000" w:themeColor="text1"/>
          <w:szCs w:val="20"/>
        </w:rPr>
        <w:t>Stacy Vynne, All</w:t>
      </w:r>
    </w:p>
    <w:p w14:paraId="7059069B" w14:textId="7C25C4A9" w:rsidR="007D22A6" w:rsidRPr="00517733" w:rsidRDefault="007D22A6" w:rsidP="007D22A6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Outstanding Plan Comments</w:t>
      </w:r>
    </w:p>
    <w:p w14:paraId="6D64C27C" w14:textId="2588E413" w:rsidR="000177FD" w:rsidRPr="00517733" w:rsidRDefault="005C4A1F" w:rsidP="000177F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12:</w:t>
      </w:r>
      <w:r w:rsidR="00FB31E2">
        <w:rPr>
          <w:bCs/>
          <w:color w:val="000000" w:themeColor="text1"/>
          <w:szCs w:val="20"/>
        </w:rPr>
        <w:t>40</w:t>
      </w:r>
      <w:r w:rsidR="000177FD"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="000177FD" w:rsidRPr="00517733">
        <w:rPr>
          <w:bCs/>
          <w:color w:val="000000" w:themeColor="text1"/>
          <w:szCs w:val="20"/>
        </w:rPr>
        <w:t>.m. | 2 hours |Stacy Vynne, Susan Gulick, All | Discussion</w:t>
      </w:r>
    </w:p>
    <w:p w14:paraId="40A0E244" w14:textId="6D838BEF" w:rsidR="007D22A6" w:rsidRPr="00517733" w:rsidRDefault="007D22A6" w:rsidP="007D22A6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 xml:space="preserve">Handout: </w:t>
      </w:r>
      <w:hyperlink r:id="rId14" w:history="1">
        <w:r w:rsidR="00517733" w:rsidRPr="00DD2D1A">
          <w:rPr>
            <w:rStyle w:val="Hyperlink"/>
            <w:bCs/>
            <w:i/>
            <w:iCs/>
            <w:szCs w:val="20"/>
          </w:rPr>
          <w:t>Full plan with embedded comments</w:t>
        </w:r>
      </w:hyperlink>
      <w:bookmarkStart w:id="0" w:name="_GoBack"/>
      <w:bookmarkEnd w:id="0"/>
      <w:r w:rsidR="00517733" w:rsidRPr="00F1387D">
        <w:rPr>
          <w:bCs/>
          <w:i/>
          <w:iCs/>
          <w:szCs w:val="20"/>
        </w:rPr>
        <w:t xml:space="preserve"> (</w:t>
      </w:r>
      <w:r w:rsidR="00F1387D" w:rsidRPr="00F1387D">
        <w:rPr>
          <w:bCs/>
          <w:i/>
          <w:iCs/>
          <w:szCs w:val="20"/>
        </w:rPr>
        <w:t xml:space="preserve">also available on </w:t>
      </w:r>
      <w:hyperlink r:id="rId15" w:history="1">
        <w:r w:rsidR="00F1387D" w:rsidRPr="00F1387D">
          <w:rPr>
            <w:rStyle w:val="Hyperlink"/>
            <w:bCs/>
            <w:i/>
            <w:iCs/>
            <w:szCs w:val="20"/>
          </w:rPr>
          <w:t>Committee webpage</w:t>
        </w:r>
      </w:hyperlink>
      <w:r w:rsidR="00F1387D" w:rsidRPr="00F1387D">
        <w:rPr>
          <w:bCs/>
          <w:i/>
          <w:iCs/>
          <w:szCs w:val="20"/>
        </w:rPr>
        <w:t xml:space="preserve"> by 1/15</w:t>
      </w:r>
      <w:r w:rsidR="00517733" w:rsidRPr="00F1387D">
        <w:rPr>
          <w:bCs/>
          <w:i/>
          <w:iCs/>
          <w:szCs w:val="20"/>
        </w:rPr>
        <w:t>)</w:t>
      </w:r>
    </w:p>
    <w:p w14:paraId="77152643" w14:textId="3BA54BEF" w:rsidR="007D22A6" w:rsidRPr="00517733" w:rsidRDefault="007D22A6" w:rsidP="000177FD">
      <w:pPr>
        <w:pStyle w:val="Normal1style"/>
        <w:numPr>
          <w:ilvl w:val="0"/>
          <w:numId w:val="20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 xml:space="preserve">Review and discuss outstanding comments </w:t>
      </w:r>
    </w:p>
    <w:p w14:paraId="0169D733" w14:textId="4156395F" w:rsidR="007D22A6" w:rsidRPr="00517733" w:rsidRDefault="009B22FE" w:rsidP="000177FD">
      <w:pPr>
        <w:pStyle w:val="Normal1style"/>
        <w:numPr>
          <w:ilvl w:val="0"/>
          <w:numId w:val="20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 xml:space="preserve">Final </w:t>
      </w:r>
      <w:r w:rsidR="00FB31E2">
        <w:rPr>
          <w:bCs/>
          <w:color w:val="000000" w:themeColor="text1"/>
          <w:szCs w:val="20"/>
        </w:rPr>
        <w:t>steps</w:t>
      </w:r>
      <w:r w:rsidRPr="00517733">
        <w:rPr>
          <w:bCs/>
          <w:color w:val="000000" w:themeColor="text1"/>
          <w:szCs w:val="20"/>
        </w:rPr>
        <w:t xml:space="preserve"> before local</w:t>
      </w:r>
      <w:r w:rsidR="007D22A6" w:rsidRPr="00517733">
        <w:rPr>
          <w:bCs/>
          <w:color w:val="000000" w:themeColor="text1"/>
          <w:szCs w:val="20"/>
        </w:rPr>
        <w:t xml:space="preserve"> review</w:t>
      </w:r>
    </w:p>
    <w:p w14:paraId="524E3FFC" w14:textId="77777777" w:rsidR="003C44DB" w:rsidRDefault="003C44DB" w:rsidP="003C44DB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72F50F30" w14:textId="6AA836E1" w:rsidR="00D22A8D" w:rsidRPr="003C44DB" w:rsidRDefault="00D22A8D" w:rsidP="003C44DB">
      <w:pPr>
        <w:pStyle w:val="Normal1style"/>
        <w:spacing w:before="120"/>
        <w:rPr>
          <w:b/>
          <w:bCs/>
          <w:color w:val="000000" w:themeColor="text1"/>
          <w:szCs w:val="20"/>
        </w:rPr>
      </w:pPr>
      <w:r w:rsidRPr="003C44DB">
        <w:rPr>
          <w:b/>
          <w:bCs/>
          <w:color w:val="000000" w:themeColor="text1"/>
          <w:szCs w:val="20"/>
        </w:rPr>
        <w:t xml:space="preserve">—We will take a 10 minute </w:t>
      </w:r>
      <w:r w:rsidRPr="003C44DB">
        <w:rPr>
          <w:b/>
          <w:szCs w:val="20"/>
        </w:rPr>
        <w:t xml:space="preserve">Break </w:t>
      </w:r>
      <w:r w:rsidRPr="003C44DB">
        <w:rPr>
          <w:b/>
          <w:bCs/>
          <w:color w:val="000000" w:themeColor="text1"/>
          <w:szCs w:val="20"/>
        </w:rPr>
        <w:t>during this agenda item—</w:t>
      </w:r>
    </w:p>
    <w:p w14:paraId="27C2C244" w14:textId="025BBB88" w:rsidR="000177FD" w:rsidRPr="00517733" w:rsidRDefault="000177FD" w:rsidP="000177FD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Public Comment</w:t>
      </w:r>
    </w:p>
    <w:p w14:paraId="42EE4D82" w14:textId="6418D23E" w:rsidR="00D22A8D" w:rsidRPr="00517733" w:rsidRDefault="00FB31E2" w:rsidP="00D22A8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2:40</w:t>
      </w:r>
      <w:r w:rsidR="00D22A8D" w:rsidRPr="00517733">
        <w:rPr>
          <w:bCs/>
          <w:color w:val="000000" w:themeColor="text1"/>
          <w:szCs w:val="20"/>
        </w:rPr>
        <w:t xml:space="preserve"> p.m. | 5 minutes | Susan Gulick, All</w:t>
      </w:r>
    </w:p>
    <w:p w14:paraId="1278A4BD" w14:textId="3720A607" w:rsidR="006A0B13" w:rsidRPr="00517733" w:rsidRDefault="00D22A8D" w:rsidP="00E16919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 xml:space="preserve">Closing:  </w:t>
      </w:r>
      <w:r w:rsidR="006A0B13" w:rsidRPr="00517733">
        <w:rPr>
          <w:sz w:val="22"/>
          <w:szCs w:val="20"/>
        </w:rPr>
        <w:t>Next Steps and Action Items</w:t>
      </w:r>
    </w:p>
    <w:p w14:paraId="0867BEC7" w14:textId="4964629D" w:rsidR="00D22A8D" w:rsidRPr="00517733" w:rsidRDefault="00FB31E2" w:rsidP="00D22A8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2:45</w:t>
      </w:r>
      <w:r w:rsidR="00EF2762" w:rsidRPr="00517733">
        <w:rPr>
          <w:bCs/>
          <w:color w:val="000000" w:themeColor="text1"/>
          <w:szCs w:val="20"/>
        </w:rPr>
        <w:t xml:space="preserve"> p.m. | </w:t>
      </w:r>
      <w:r w:rsidR="006535D0" w:rsidRPr="00517733">
        <w:rPr>
          <w:bCs/>
          <w:color w:val="000000" w:themeColor="text1"/>
          <w:szCs w:val="20"/>
        </w:rPr>
        <w:t>5</w:t>
      </w:r>
      <w:r w:rsidR="00EF2762" w:rsidRPr="00517733">
        <w:rPr>
          <w:bCs/>
          <w:color w:val="000000" w:themeColor="text1"/>
          <w:szCs w:val="20"/>
        </w:rPr>
        <w:t xml:space="preserve"> minutes | </w:t>
      </w:r>
      <w:r w:rsidR="00096FCD" w:rsidRPr="00517733">
        <w:rPr>
          <w:bCs/>
          <w:color w:val="000000" w:themeColor="text1"/>
          <w:szCs w:val="20"/>
        </w:rPr>
        <w:t>Susan Gulick</w:t>
      </w:r>
      <w:r w:rsidR="00EF2762" w:rsidRPr="00517733">
        <w:rPr>
          <w:bCs/>
          <w:color w:val="000000" w:themeColor="text1"/>
          <w:szCs w:val="20"/>
        </w:rPr>
        <w:t>, Stacy Vynne</w:t>
      </w:r>
    </w:p>
    <w:p w14:paraId="6D58B099" w14:textId="7E5605DB" w:rsidR="00D22A8D" w:rsidRPr="00517733" w:rsidRDefault="00D22A8D" w:rsidP="00E31874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Upcoming/Additional meetings</w:t>
      </w:r>
      <w:r w:rsidR="00FB31E2">
        <w:rPr>
          <w:bCs/>
          <w:color w:val="000000" w:themeColor="text1"/>
          <w:szCs w:val="20"/>
        </w:rPr>
        <w:t>?</w:t>
      </w:r>
    </w:p>
    <w:p w14:paraId="6DB5BDB7" w14:textId="722B4FBC" w:rsidR="00517733" w:rsidRPr="00517733" w:rsidRDefault="006A0B13" w:rsidP="00517733">
      <w:pPr>
        <w:pStyle w:val="ListParagraph"/>
        <w:numPr>
          <w:ilvl w:val="0"/>
          <w:numId w:val="1"/>
        </w:numPr>
        <w:rPr>
          <w:bCs/>
          <w:color w:val="000000" w:themeColor="text1"/>
        </w:rPr>
      </w:pPr>
      <w:r w:rsidRPr="00517733">
        <w:rPr>
          <w:bCs/>
          <w:color w:val="000000" w:themeColor="text1"/>
        </w:rPr>
        <w:t>Next meeting</w:t>
      </w:r>
      <w:r w:rsidR="00517733" w:rsidRPr="00517733">
        <w:rPr>
          <w:bCs/>
          <w:color w:val="000000" w:themeColor="text1"/>
        </w:rPr>
        <w:t>s (</w:t>
      </w:r>
      <w:r w:rsidR="00EC7CB0" w:rsidRPr="00EC7CB0">
        <w:rPr>
          <w:bCs/>
          <w:i/>
          <w:color w:val="000000" w:themeColor="text1"/>
        </w:rPr>
        <w:t>all tentative and will only be held if needed</w:t>
      </w:r>
      <w:r w:rsidR="00517733" w:rsidRPr="00517733">
        <w:rPr>
          <w:bCs/>
          <w:color w:val="000000" w:themeColor="text1"/>
        </w:rPr>
        <w:t xml:space="preserve">) </w:t>
      </w:r>
    </w:p>
    <w:p w14:paraId="7C5C5D0F" w14:textId="6D5BACBF" w:rsidR="00517733" w:rsidRDefault="00517733" w:rsidP="00517733">
      <w:pPr>
        <w:pStyle w:val="ListParagraph"/>
        <w:numPr>
          <w:ilvl w:val="1"/>
          <w:numId w:val="1"/>
        </w:numPr>
        <w:rPr>
          <w:b/>
        </w:rPr>
      </w:pPr>
      <w:r w:rsidRPr="00517733">
        <w:rPr>
          <w:b/>
        </w:rPr>
        <w:t>Monday January 25</w:t>
      </w:r>
      <w:r w:rsidRPr="00517733">
        <w:rPr>
          <w:b/>
          <w:vertAlign w:val="superscript"/>
        </w:rPr>
        <w:t>th</w:t>
      </w:r>
      <w:r w:rsidRPr="00517733">
        <w:rPr>
          <w:b/>
        </w:rPr>
        <w:t>, 10am to 1pm</w:t>
      </w:r>
    </w:p>
    <w:p w14:paraId="70FF131F" w14:textId="6EA64C8E" w:rsidR="00517733" w:rsidRPr="00517733" w:rsidRDefault="00517733" w:rsidP="00517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Thursday, February 4</w:t>
      </w:r>
      <w:r w:rsidRPr="00517733">
        <w:rPr>
          <w:b/>
          <w:vertAlign w:val="superscript"/>
        </w:rPr>
        <w:t>th</w:t>
      </w:r>
      <w:r>
        <w:rPr>
          <w:b/>
        </w:rPr>
        <w:t>, 9:30am to 12:30pm</w:t>
      </w:r>
    </w:p>
    <w:p w14:paraId="08E3F497" w14:textId="1BFD3BF9" w:rsidR="003C1B01" w:rsidRPr="00517733" w:rsidRDefault="003C1B01" w:rsidP="003C3EBB">
      <w:pPr>
        <w:pStyle w:val="Normal1style"/>
        <w:spacing w:before="120"/>
        <w:rPr>
          <w:b/>
          <w:color w:val="000000" w:themeColor="text1"/>
          <w:szCs w:val="20"/>
        </w:rPr>
      </w:pPr>
    </w:p>
    <w:p w14:paraId="4907EF5B" w14:textId="0FE4D4B3" w:rsidR="00D22A8D" w:rsidRPr="00517733" w:rsidRDefault="00D22A8D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  <w:r w:rsidRPr="00517733">
        <w:rPr>
          <w:rFonts w:ascii="Rockwell" w:eastAsiaTheme="majorEastAsia" w:hAnsi="Rockwell" w:cstheme="majorBidi"/>
          <w:b/>
          <w:color w:val="44688F"/>
          <w:szCs w:val="20"/>
        </w:rPr>
        <w:t>Adjourn</w:t>
      </w:r>
    </w:p>
    <w:p w14:paraId="6CDC108D" w14:textId="3782B3D4" w:rsidR="00D22A8D" w:rsidRPr="00517733" w:rsidRDefault="00FB31E2" w:rsidP="00D22A8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3</w:t>
      </w:r>
      <w:r w:rsidR="00D22A8D" w:rsidRPr="00517733">
        <w:rPr>
          <w:bCs/>
          <w:color w:val="000000" w:themeColor="text1"/>
          <w:szCs w:val="20"/>
        </w:rPr>
        <w:t>:00 p.m. | Stacy Vynne</w:t>
      </w:r>
    </w:p>
    <w:p w14:paraId="58C085DB" w14:textId="77777777" w:rsidR="00D22A8D" w:rsidRPr="00517733" w:rsidRDefault="00D22A8D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</w:p>
    <w:p w14:paraId="2D68E308" w14:textId="77777777" w:rsidR="00517733" w:rsidRPr="00517733" w:rsidRDefault="00517733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</w:p>
    <w:p w14:paraId="2B91A2E1" w14:textId="2EA43A41" w:rsidR="00CB38D7" w:rsidRPr="00517733" w:rsidRDefault="00CB437B" w:rsidP="003C3EBB">
      <w:pPr>
        <w:pStyle w:val="Normal1style"/>
        <w:spacing w:before="120"/>
        <w:rPr>
          <w:rStyle w:val="Hyperlink"/>
          <w:bCs/>
          <w:szCs w:val="20"/>
        </w:rPr>
      </w:pPr>
      <w:r w:rsidRPr="00517733">
        <w:rPr>
          <w:rFonts w:ascii="Rockwell" w:eastAsiaTheme="majorEastAsia" w:hAnsi="Rockwell" w:cstheme="majorBidi"/>
          <w:b/>
          <w:color w:val="44688F"/>
          <w:szCs w:val="20"/>
        </w:rPr>
        <w:t>WRIA 15 Upcoming Meetings</w:t>
      </w:r>
      <w:r w:rsidR="003C3EBB" w:rsidRPr="00517733">
        <w:rPr>
          <w:bCs/>
          <w:color w:val="000000" w:themeColor="text1"/>
          <w:szCs w:val="20"/>
        </w:rPr>
        <w:t xml:space="preserve">: </w:t>
      </w:r>
      <w:r w:rsidR="003C3EBB" w:rsidRPr="00517733">
        <w:rPr>
          <w:sz w:val="24"/>
        </w:rPr>
        <w:t xml:space="preserve"> </w:t>
      </w:r>
      <w:hyperlink r:id="rId16" w:history="1">
        <w:r w:rsidR="00517733" w:rsidRPr="00517733">
          <w:rPr>
            <w:rStyle w:val="Hyperlink"/>
            <w:bCs/>
            <w:szCs w:val="20"/>
          </w:rPr>
          <w:t>https://ecy.box.com/v/WRIA15UpcomingMtgs</w:t>
        </w:r>
      </w:hyperlink>
    </w:p>
    <w:p w14:paraId="1951CBC8" w14:textId="77777777" w:rsidR="009C0334" w:rsidRDefault="009C0334" w:rsidP="003C3EBB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p w14:paraId="0F95C18F" w14:textId="7F2F422B" w:rsidR="00EA37D4" w:rsidRDefault="00EA37D4" w:rsidP="003C3EBB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tbl>
      <w:tblPr>
        <w:tblStyle w:val="TableGrid"/>
        <w:tblW w:w="4847" w:type="dxa"/>
        <w:jc w:val="center"/>
        <w:tblLook w:val="04A0" w:firstRow="1" w:lastRow="0" w:firstColumn="1" w:lastColumn="0" w:noHBand="0" w:noVBand="1"/>
      </w:tblPr>
      <w:tblGrid>
        <w:gridCol w:w="8091"/>
      </w:tblGrid>
      <w:tr w:rsidR="009C0334" w14:paraId="41098156" w14:textId="77777777" w:rsidTr="00517733">
        <w:trPr>
          <w:trHeight w:val="3662"/>
          <w:jc w:val="center"/>
        </w:trPr>
        <w:tc>
          <w:tcPr>
            <w:tcW w:w="4847" w:type="dxa"/>
          </w:tcPr>
          <w:tbl>
            <w:tblPr>
              <w:tblW w:w="5000" w:type="pct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5"/>
            </w:tblGrid>
            <w:tr w:rsidR="00363B3A" w14:paraId="3EC4BBE9" w14:textId="77777777" w:rsidTr="00363B3A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0B61B761" w14:textId="77777777" w:rsidR="00363B3A" w:rsidRDefault="00363B3A" w:rsidP="00363B3A">
                  <w:pPr>
                    <w:spacing w:line="300" w:lineRule="atLeast"/>
                    <w:rPr>
                      <w:rFonts w:ascii="Arial" w:hAnsi="Arial" w:cs="Arial"/>
                      <w:color w:val="4D4D4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D4D4D"/>
                    </w:rPr>
                    <w:lastRenderedPageBreak/>
                    <w:t>WRIA 15 Special Meeting</w:t>
                  </w:r>
                  <w:r>
                    <w:rPr>
                      <w:rFonts w:ascii="Arial" w:hAnsi="Arial" w:cs="Arial"/>
                      <w:color w:val="4D4D4D"/>
                    </w:rPr>
                    <w:t xml:space="preserve"> </w:t>
                  </w:r>
                </w:p>
              </w:tc>
            </w:tr>
          </w:tbl>
          <w:p w14:paraId="1C69B1EA" w14:textId="77777777" w:rsidR="00363B3A" w:rsidRDefault="00363B3A" w:rsidP="00363B3A">
            <w:pPr>
              <w:spacing w:line="300" w:lineRule="atLeast"/>
              <w:rPr>
                <w:rFonts w:ascii="Arial" w:hAnsi="Arial" w:cs="Arial"/>
                <w:vanish/>
                <w:color w:val="666666"/>
                <w:sz w:val="23"/>
                <w:szCs w:val="23"/>
              </w:rPr>
            </w:pPr>
          </w:p>
          <w:tbl>
            <w:tblPr>
              <w:tblW w:w="0" w:type="dxa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5"/>
            </w:tblGrid>
            <w:tr w:rsidR="00363B3A" w14:paraId="78125587" w14:textId="77777777" w:rsidTr="00363B3A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1DDB1070" w14:textId="77777777" w:rsidR="00363B3A" w:rsidRDefault="00363B3A" w:rsidP="00363B3A">
                  <w:pPr>
                    <w:spacing w:line="300" w:lineRule="atLeast"/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  <w:t xml:space="preserve">Meeting number (access code): 177 977 8397 </w:t>
                  </w:r>
                </w:p>
              </w:tc>
            </w:tr>
          </w:tbl>
          <w:p w14:paraId="726808C3" w14:textId="77777777" w:rsidR="00363B3A" w:rsidRDefault="00363B3A" w:rsidP="00363B3A">
            <w:pPr>
              <w:spacing w:line="300" w:lineRule="atLeast"/>
              <w:rPr>
                <w:rFonts w:ascii="Arial" w:hAnsi="Arial" w:cs="Arial"/>
                <w:vanish/>
                <w:color w:val="666666"/>
                <w:sz w:val="23"/>
                <w:szCs w:val="23"/>
              </w:rPr>
            </w:pPr>
          </w:p>
          <w:tbl>
            <w:tblPr>
              <w:tblW w:w="0" w:type="dxa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8"/>
            </w:tblGrid>
            <w:tr w:rsidR="00363B3A" w14:paraId="54ED91B6" w14:textId="77777777" w:rsidTr="00363B3A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1C251043" w14:textId="77777777" w:rsidR="00363B3A" w:rsidRDefault="00363B3A" w:rsidP="00363B3A">
                  <w:pPr>
                    <w:spacing w:line="300" w:lineRule="atLeast"/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  <w:t>Meeting password: WRIA15JanSpecial</w:t>
                  </w:r>
                </w:p>
              </w:tc>
            </w:tr>
          </w:tbl>
          <w:p w14:paraId="38FBD5E0" w14:textId="77777777" w:rsidR="00363B3A" w:rsidRDefault="00363B3A" w:rsidP="00363B3A">
            <w:pPr>
              <w:spacing w:after="240"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  <w:tbl>
            <w:tblPr>
              <w:tblW w:w="7875" w:type="dxa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5"/>
            </w:tblGrid>
            <w:tr w:rsidR="00363B3A" w14:paraId="705F9339" w14:textId="77777777" w:rsidTr="00363B3A">
              <w:trPr>
                <w:trHeight w:val="300"/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3048B54A" w14:textId="77777777" w:rsidR="00363B3A" w:rsidRDefault="00363B3A" w:rsidP="00363B3A">
                  <w:pPr>
                    <w:spacing w:line="300" w:lineRule="atLeast"/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1D9FEC84" w14:textId="77777777" w:rsidR="00363B3A" w:rsidRDefault="00363B3A" w:rsidP="00363B3A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  <w:tbl>
            <w:tblPr>
              <w:tblW w:w="0" w:type="dxa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</w:tblGrid>
            <w:tr w:rsidR="00363B3A" w14:paraId="59ED4A8E" w14:textId="77777777" w:rsidTr="00363B3A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5"/>
                  </w:tblGrid>
                  <w:tr w:rsidR="00363B3A" w14:paraId="340E99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1B4152B5" w14:textId="77777777" w:rsidR="00363B3A" w:rsidRDefault="00836891" w:rsidP="00363B3A">
                        <w:pPr>
                          <w:spacing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3"/>
                            <w:szCs w:val="23"/>
                          </w:rPr>
                        </w:pPr>
                        <w:hyperlink r:id="rId17" w:history="1">
                          <w:r w:rsidR="00363B3A">
                            <w:rPr>
                              <w:rStyle w:val="Hyperlink"/>
                              <w:color w:val="FFFFFF"/>
                              <w:sz w:val="30"/>
                              <w:szCs w:val="30"/>
                              <w:u w:val="none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2F25D872" w14:textId="77777777" w:rsidR="00363B3A" w:rsidRDefault="00363B3A" w:rsidP="00363B3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F520BD0" w14:textId="77777777" w:rsidR="00363B3A" w:rsidRDefault="00363B3A" w:rsidP="00363B3A">
            <w:pPr>
              <w:spacing w:line="300" w:lineRule="atLeast"/>
              <w:rPr>
                <w:rFonts w:ascii="Arial" w:hAnsi="Arial" w:cs="Arial"/>
                <w:vanish/>
                <w:color w:val="666666"/>
                <w:sz w:val="23"/>
                <w:szCs w:val="23"/>
              </w:rPr>
            </w:pPr>
          </w:p>
          <w:tbl>
            <w:tblPr>
              <w:tblW w:w="7875" w:type="dxa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5"/>
            </w:tblGrid>
            <w:tr w:rsidR="00363B3A" w14:paraId="47E20A5C" w14:textId="77777777" w:rsidTr="00363B3A">
              <w:trPr>
                <w:trHeight w:val="420"/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099C2FCA" w14:textId="77777777" w:rsidR="00363B3A" w:rsidRDefault="00363B3A" w:rsidP="00363B3A">
                  <w:pPr>
                    <w:spacing w:line="420" w:lineRule="atLeast"/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  <w:t> </w:t>
                  </w:r>
                </w:p>
              </w:tc>
            </w:tr>
            <w:tr w:rsidR="00363B3A" w14:paraId="30B502CC" w14:textId="77777777" w:rsidTr="00363B3A">
              <w:trPr>
                <w:trHeight w:val="360"/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45B44B2E" w14:textId="77777777" w:rsidR="00363B3A" w:rsidRDefault="00363B3A" w:rsidP="00363B3A">
                  <w:pPr>
                    <w:spacing w:line="360" w:lineRule="atLeast"/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2B3912D8" w14:textId="77777777" w:rsidR="00363B3A" w:rsidRDefault="00363B3A" w:rsidP="00363B3A">
            <w:pPr>
              <w:spacing w:line="300" w:lineRule="atLeast"/>
              <w:rPr>
                <w:rFonts w:ascii="Arial" w:hAnsi="Arial" w:cs="Arial"/>
                <w:vanish/>
                <w:color w:val="666666"/>
                <w:sz w:val="23"/>
                <w:szCs w:val="23"/>
              </w:rPr>
            </w:pPr>
          </w:p>
          <w:tbl>
            <w:tblPr>
              <w:tblW w:w="7875" w:type="dxa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5"/>
            </w:tblGrid>
            <w:tr w:rsidR="00363B3A" w14:paraId="2DE1458D" w14:textId="77777777" w:rsidTr="00363B3A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4794ADED" w14:textId="77777777" w:rsidR="00363B3A" w:rsidRDefault="00363B3A" w:rsidP="00363B3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363B3A" w14:paraId="4DEA87FD" w14:textId="77777777" w:rsidTr="00363B3A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3635EDA4" w14:textId="77777777" w:rsidR="00363B3A" w:rsidRDefault="00363B3A" w:rsidP="00363B3A">
                  <w:pPr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+1-206-207-1700 United States Toll (Seattle)</w:t>
                  </w:r>
                </w:p>
              </w:tc>
            </w:tr>
            <w:tr w:rsidR="00363B3A" w14:paraId="14D0C598" w14:textId="77777777" w:rsidTr="00363B3A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14:paraId="396FE5D4" w14:textId="77777777" w:rsidR="00363B3A" w:rsidRDefault="00363B3A" w:rsidP="00363B3A">
                  <w:pPr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+1-415-655-0001 US Toll</w:t>
                  </w:r>
                </w:p>
              </w:tc>
            </w:tr>
          </w:tbl>
          <w:p w14:paraId="087D1133" w14:textId="6BBEA235" w:rsidR="009C0334" w:rsidRDefault="009C0334" w:rsidP="00EA130F">
            <w:pPr>
              <w:pStyle w:val="Normal1style"/>
              <w:spacing w:before="120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24B3865E" w14:textId="77777777" w:rsidR="009C0334" w:rsidRPr="00E16919" w:rsidRDefault="009C0334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sectPr w:rsidR="009C0334" w:rsidRPr="00E16919" w:rsidSect="007E0C8D">
      <w:type w:val="continuous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4DDD" w16cex:dateUtc="2021-01-13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B4B389" w16cid:durableId="23A94D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1D72" w14:textId="77777777" w:rsidR="00836891" w:rsidRDefault="00836891" w:rsidP="00E34A0C">
      <w:r>
        <w:separator/>
      </w:r>
    </w:p>
  </w:endnote>
  <w:endnote w:type="continuationSeparator" w:id="0">
    <w:p w14:paraId="2690A39C" w14:textId="77777777" w:rsidR="00836891" w:rsidRDefault="00836891" w:rsidP="00E34A0C">
      <w:r>
        <w:continuationSeparator/>
      </w:r>
    </w:p>
  </w:endnote>
  <w:endnote w:type="continuationNotice" w:id="1">
    <w:p w14:paraId="0200C078" w14:textId="77777777" w:rsidR="00836891" w:rsidRDefault="00836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F38A7" w14:textId="77777777" w:rsidR="00836891" w:rsidRDefault="00836891" w:rsidP="00E34A0C">
      <w:r>
        <w:separator/>
      </w:r>
    </w:p>
  </w:footnote>
  <w:footnote w:type="continuationSeparator" w:id="0">
    <w:p w14:paraId="13FEC92B" w14:textId="77777777" w:rsidR="00836891" w:rsidRDefault="00836891" w:rsidP="00E34A0C">
      <w:r>
        <w:continuationSeparator/>
      </w:r>
    </w:p>
  </w:footnote>
  <w:footnote w:type="continuationNotice" w:id="1">
    <w:p w14:paraId="10048F73" w14:textId="77777777" w:rsidR="00836891" w:rsidRDefault="00836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54"/>
    <w:multiLevelType w:val="hybridMultilevel"/>
    <w:tmpl w:val="0CE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361"/>
    <w:multiLevelType w:val="hybridMultilevel"/>
    <w:tmpl w:val="3F0AF79E"/>
    <w:lvl w:ilvl="0" w:tplc="EAF8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703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8E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6CD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3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4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425DF2"/>
    <w:multiLevelType w:val="hybridMultilevel"/>
    <w:tmpl w:val="D2D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42A"/>
    <w:multiLevelType w:val="hybridMultilevel"/>
    <w:tmpl w:val="64C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034E"/>
    <w:multiLevelType w:val="hybridMultilevel"/>
    <w:tmpl w:val="E91A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07071"/>
    <w:multiLevelType w:val="hybridMultilevel"/>
    <w:tmpl w:val="CC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51952"/>
    <w:multiLevelType w:val="hybridMultilevel"/>
    <w:tmpl w:val="60901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632FE"/>
    <w:multiLevelType w:val="hybridMultilevel"/>
    <w:tmpl w:val="2B84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128C"/>
    <w:multiLevelType w:val="hybridMultilevel"/>
    <w:tmpl w:val="D9DC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26E93"/>
    <w:multiLevelType w:val="hybridMultilevel"/>
    <w:tmpl w:val="B45E278A"/>
    <w:lvl w:ilvl="0" w:tplc="36ACD9D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F79C4"/>
    <w:multiLevelType w:val="hybridMultilevel"/>
    <w:tmpl w:val="38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75774"/>
    <w:multiLevelType w:val="hybridMultilevel"/>
    <w:tmpl w:val="190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46EB"/>
    <w:multiLevelType w:val="hybridMultilevel"/>
    <w:tmpl w:val="CDF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D12BF"/>
    <w:multiLevelType w:val="hybridMultilevel"/>
    <w:tmpl w:val="09E2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1F62"/>
    <w:multiLevelType w:val="hybridMultilevel"/>
    <w:tmpl w:val="56DA7CC6"/>
    <w:lvl w:ilvl="0" w:tplc="D354E2BC">
      <w:start w:val="1"/>
      <w:numFmt w:val="bullet"/>
      <w:lvlText w:val="!"/>
      <w:lvlJc w:val="left"/>
      <w:pPr>
        <w:ind w:left="81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7D75581"/>
    <w:multiLevelType w:val="hybridMultilevel"/>
    <w:tmpl w:val="ECC4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65978"/>
    <w:multiLevelType w:val="hybridMultilevel"/>
    <w:tmpl w:val="3C5C03EE"/>
    <w:lvl w:ilvl="0" w:tplc="28DAB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A66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4F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4C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7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CC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6B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A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359F1"/>
    <w:multiLevelType w:val="hybridMultilevel"/>
    <w:tmpl w:val="D7AEB098"/>
    <w:lvl w:ilvl="0" w:tplc="3792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6"/>
  </w:num>
  <w:num w:numId="5">
    <w:abstractNumId w:val="1"/>
  </w:num>
  <w:num w:numId="6">
    <w:abstractNumId w:val="17"/>
  </w:num>
  <w:num w:numId="7">
    <w:abstractNumId w:val="17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7"/>
  </w:num>
  <w:num w:numId="19">
    <w:abstractNumId w:val="3"/>
  </w:num>
  <w:num w:numId="20">
    <w:abstractNumId w:val="8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3F4E"/>
    <w:rsid w:val="00014BF9"/>
    <w:rsid w:val="000177FD"/>
    <w:rsid w:val="00026512"/>
    <w:rsid w:val="00032CC0"/>
    <w:rsid w:val="00042625"/>
    <w:rsid w:val="00057A0D"/>
    <w:rsid w:val="00060A54"/>
    <w:rsid w:val="00071BEF"/>
    <w:rsid w:val="000744FC"/>
    <w:rsid w:val="000752A4"/>
    <w:rsid w:val="00084EFB"/>
    <w:rsid w:val="00086E77"/>
    <w:rsid w:val="00090591"/>
    <w:rsid w:val="000952E5"/>
    <w:rsid w:val="00096FCD"/>
    <w:rsid w:val="000979F0"/>
    <w:rsid w:val="000A3491"/>
    <w:rsid w:val="000A39F4"/>
    <w:rsid w:val="000A413A"/>
    <w:rsid w:val="000A732B"/>
    <w:rsid w:val="000A7582"/>
    <w:rsid w:val="000B2E8B"/>
    <w:rsid w:val="000B45E1"/>
    <w:rsid w:val="000B53FB"/>
    <w:rsid w:val="000B65AA"/>
    <w:rsid w:val="000B6A84"/>
    <w:rsid w:val="000E28C0"/>
    <w:rsid w:val="000E342D"/>
    <w:rsid w:val="000E6F73"/>
    <w:rsid w:val="000F2030"/>
    <w:rsid w:val="000F260A"/>
    <w:rsid w:val="000F3546"/>
    <w:rsid w:val="000F6243"/>
    <w:rsid w:val="001010F9"/>
    <w:rsid w:val="001254D4"/>
    <w:rsid w:val="0014106E"/>
    <w:rsid w:val="00141906"/>
    <w:rsid w:val="00150AFC"/>
    <w:rsid w:val="00150BF2"/>
    <w:rsid w:val="00153087"/>
    <w:rsid w:val="00162CA1"/>
    <w:rsid w:val="00162CE4"/>
    <w:rsid w:val="001731F5"/>
    <w:rsid w:val="001747DA"/>
    <w:rsid w:val="00175DB9"/>
    <w:rsid w:val="001803BC"/>
    <w:rsid w:val="00180809"/>
    <w:rsid w:val="001840BC"/>
    <w:rsid w:val="00185388"/>
    <w:rsid w:val="0019587F"/>
    <w:rsid w:val="001A2C23"/>
    <w:rsid w:val="001A7224"/>
    <w:rsid w:val="001A77EF"/>
    <w:rsid w:val="001B10D0"/>
    <w:rsid w:val="001C6829"/>
    <w:rsid w:val="001C7088"/>
    <w:rsid w:val="001D2044"/>
    <w:rsid w:val="001D4754"/>
    <w:rsid w:val="001E145E"/>
    <w:rsid w:val="001E2AB8"/>
    <w:rsid w:val="001E6AE7"/>
    <w:rsid w:val="001F07FD"/>
    <w:rsid w:val="001F344F"/>
    <w:rsid w:val="001F7A77"/>
    <w:rsid w:val="00202CB9"/>
    <w:rsid w:val="00204BB4"/>
    <w:rsid w:val="0020598D"/>
    <w:rsid w:val="00205994"/>
    <w:rsid w:val="00206C04"/>
    <w:rsid w:val="002149FD"/>
    <w:rsid w:val="00227CD7"/>
    <w:rsid w:val="00232731"/>
    <w:rsid w:val="002401A1"/>
    <w:rsid w:val="00241CA8"/>
    <w:rsid w:val="00242E6D"/>
    <w:rsid w:val="00246EA3"/>
    <w:rsid w:val="00257BB6"/>
    <w:rsid w:val="00257D4F"/>
    <w:rsid w:val="002640CD"/>
    <w:rsid w:val="00271F22"/>
    <w:rsid w:val="00283A7C"/>
    <w:rsid w:val="002944DD"/>
    <w:rsid w:val="00295BBA"/>
    <w:rsid w:val="002A5B24"/>
    <w:rsid w:val="002A7A04"/>
    <w:rsid w:val="002B161B"/>
    <w:rsid w:val="002C23EB"/>
    <w:rsid w:val="002C2CEB"/>
    <w:rsid w:val="002C6AFE"/>
    <w:rsid w:val="002D0921"/>
    <w:rsid w:val="002D5210"/>
    <w:rsid w:val="002D6180"/>
    <w:rsid w:val="002E1A38"/>
    <w:rsid w:val="002E2DA3"/>
    <w:rsid w:val="002E2F1E"/>
    <w:rsid w:val="002E43E9"/>
    <w:rsid w:val="002F7E53"/>
    <w:rsid w:val="00300A18"/>
    <w:rsid w:val="003016F7"/>
    <w:rsid w:val="00305A68"/>
    <w:rsid w:val="00312A3A"/>
    <w:rsid w:val="003258AF"/>
    <w:rsid w:val="0033075F"/>
    <w:rsid w:val="00340641"/>
    <w:rsid w:val="00341613"/>
    <w:rsid w:val="003508F6"/>
    <w:rsid w:val="0035447E"/>
    <w:rsid w:val="00362E76"/>
    <w:rsid w:val="00363B3A"/>
    <w:rsid w:val="00371720"/>
    <w:rsid w:val="003739D6"/>
    <w:rsid w:val="003747FC"/>
    <w:rsid w:val="0037551A"/>
    <w:rsid w:val="00375B5A"/>
    <w:rsid w:val="0037784B"/>
    <w:rsid w:val="003909D5"/>
    <w:rsid w:val="003911DE"/>
    <w:rsid w:val="003A316B"/>
    <w:rsid w:val="003A7C8C"/>
    <w:rsid w:val="003B49C6"/>
    <w:rsid w:val="003B4D51"/>
    <w:rsid w:val="003C1B01"/>
    <w:rsid w:val="003C3EBB"/>
    <w:rsid w:val="003C44DB"/>
    <w:rsid w:val="003C48FA"/>
    <w:rsid w:val="003D6281"/>
    <w:rsid w:val="003E6F48"/>
    <w:rsid w:val="003F0507"/>
    <w:rsid w:val="003F397F"/>
    <w:rsid w:val="00403911"/>
    <w:rsid w:val="00411752"/>
    <w:rsid w:val="00421E10"/>
    <w:rsid w:val="00424857"/>
    <w:rsid w:val="00426D7F"/>
    <w:rsid w:val="004315F6"/>
    <w:rsid w:val="0044453B"/>
    <w:rsid w:val="00444E03"/>
    <w:rsid w:val="0045304B"/>
    <w:rsid w:val="004553EA"/>
    <w:rsid w:val="00455ECE"/>
    <w:rsid w:val="0046467E"/>
    <w:rsid w:val="00467082"/>
    <w:rsid w:val="00467142"/>
    <w:rsid w:val="004717E5"/>
    <w:rsid w:val="00472254"/>
    <w:rsid w:val="00484EB7"/>
    <w:rsid w:val="00495877"/>
    <w:rsid w:val="00496D84"/>
    <w:rsid w:val="00497ED1"/>
    <w:rsid w:val="004A4EFF"/>
    <w:rsid w:val="004B5763"/>
    <w:rsid w:val="004C4B53"/>
    <w:rsid w:val="004D0C95"/>
    <w:rsid w:val="004E0684"/>
    <w:rsid w:val="004E1C50"/>
    <w:rsid w:val="004E447F"/>
    <w:rsid w:val="004E67AB"/>
    <w:rsid w:val="004F0620"/>
    <w:rsid w:val="004F200F"/>
    <w:rsid w:val="004F3566"/>
    <w:rsid w:val="00500443"/>
    <w:rsid w:val="00501ED0"/>
    <w:rsid w:val="00503BB1"/>
    <w:rsid w:val="00506A01"/>
    <w:rsid w:val="00511CA0"/>
    <w:rsid w:val="005120A8"/>
    <w:rsid w:val="00513B7D"/>
    <w:rsid w:val="00516813"/>
    <w:rsid w:val="00517733"/>
    <w:rsid w:val="00517A26"/>
    <w:rsid w:val="0052175A"/>
    <w:rsid w:val="005227C5"/>
    <w:rsid w:val="00522D18"/>
    <w:rsid w:val="00526F3D"/>
    <w:rsid w:val="00555A4A"/>
    <w:rsid w:val="005563AF"/>
    <w:rsid w:val="00562836"/>
    <w:rsid w:val="00563EFD"/>
    <w:rsid w:val="0056492E"/>
    <w:rsid w:val="00570AE3"/>
    <w:rsid w:val="00570B92"/>
    <w:rsid w:val="00571892"/>
    <w:rsid w:val="00572400"/>
    <w:rsid w:val="00583992"/>
    <w:rsid w:val="00592ACD"/>
    <w:rsid w:val="00593226"/>
    <w:rsid w:val="00593A1E"/>
    <w:rsid w:val="00595994"/>
    <w:rsid w:val="005A2DE9"/>
    <w:rsid w:val="005A5F11"/>
    <w:rsid w:val="005A6B16"/>
    <w:rsid w:val="005C05C8"/>
    <w:rsid w:val="005C2461"/>
    <w:rsid w:val="005C4A1F"/>
    <w:rsid w:val="005D081E"/>
    <w:rsid w:val="005D31CD"/>
    <w:rsid w:val="005D7636"/>
    <w:rsid w:val="005E2D2C"/>
    <w:rsid w:val="0060235B"/>
    <w:rsid w:val="00604EF6"/>
    <w:rsid w:val="00610435"/>
    <w:rsid w:val="00610A24"/>
    <w:rsid w:val="00614913"/>
    <w:rsid w:val="00617DBC"/>
    <w:rsid w:val="00621047"/>
    <w:rsid w:val="00634A3D"/>
    <w:rsid w:val="0065193E"/>
    <w:rsid w:val="00652404"/>
    <w:rsid w:val="00652801"/>
    <w:rsid w:val="006535D0"/>
    <w:rsid w:val="006551C3"/>
    <w:rsid w:val="0065722A"/>
    <w:rsid w:val="006628DD"/>
    <w:rsid w:val="0066762E"/>
    <w:rsid w:val="00674104"/>
    <w:rsid w:val="00680EBB"/>
    <w:rsid w:val="00693725"/>
    <w:rsid w:val="00693E60"/>
    <w:rsid w:val="006979A5"/>
    <w:rsid w:val="006A0B13"/>
    <w:rsid w:val="006A20E9"/>
    <w:rsid w:val="006A6269"/>
    <w:rsid w:val="006B0702"/>
    <w:rsid w:val="006B180C"/>
    <w:rsid w:val="006B2C2C"/>
    <w:rsid w:val="006B2E10"/>
    <w:rsid w:val="006B6155"/>
    <w:rsid w:val="006C0706"/>
    <w:rsid w:val="006C1ABA"/>
    <w:rsid w:val="006C6619"/>
    <w:rsid w:val="006C6669"/>
    <w:rsid w:val="006C7A00"/>
    <w:rsid w:val="006C7C54"/>
    <w:rsid w:val="006D7E68"/>
    <w:rsid w:val="006E43C3"/>
    <w:rsid w:val="006E5504"/>
    <w:rsid w:val="006E63E7"/>
    <w:rsid w:val="006F08A4"/>
    <w:rsid w:val="006F21A6"/>
    <w:rsid w:val="006F3EF7"/>
    <w:rsid w:val="006F760C"/>
    <w:rsid w:val="00720918"/>
    <w:rsid w:val="00723184"/>
    <w:rsid w:val="00724DFD"/>
    <w:rsid w:val="0072719C"/>
    <w:rsid w:val="00735F7F"/>
    <w:rsid w:val="00742EC1"/>
    <w:rsid w:val="007439F1"/>
    <w:rsid w:val="0074468E"/>
    <w:rsid w:val="00750804"/>
    <w:rsid w:val="00756C5D"/>
    <w:rsid w:val="00764E63"/>
    <w:rsid w:val="00767033"/>
    <w:rsid w:val="0077302F"/>
    <w:rsid w:val="007756A0"/>
    <w:rsid w:val="007817D6"/>
    <w:rsid w:val="00784819"/>
    <w:rsid w:val="0078541A"/>
    <w:rsid w:val="00790551"/>
    <w:rsid w:val="0079242A"/>
    <w:rsid w:val="007A09D6"/>
    <w:rsid w:val="007A2F59"/>
    <w:rsid w:val="007A36EA"/>
    <w:rsid w:val="007A3C14"/>
    <w:rsid w:val="007B0BF6"/>
    <w:rsid w:val="007B238F"/>
    <w:rsid w:val="007C37D0"/>
    <w:rsid w:val="007C44D2"/>
    <w:rsid w:val="007C5CDF"/>
    <w:rsid w:val="007C6E53"/>
    <w:rsid w:val="007D084E"/>
    <w:rsid w:val="007D22A6"/>
    <w:rsid w:val="007E0C8D"/>
    <w:rsid w:val="007E7952"/>
    <w:rsid w:val="007F238E"/>
    <w:rsid w:val="007F40F8"/>
    <w:rsid w:val="007F6CBD"/>
    <w:rsid w:val="007F6DB7"/>
    <w:rsid w:val="007F6F1B"/>
    <w:rsid w:val="00802177"/>
    <w:rsid w:val="008027AB"/>
    <w:rsid w:val="00805AD4"/>
    <w:rsid w:val="00807515"/>
    <w:rsid w:val="008217B8"/>
    <w:rsid w:val="0082202F"/>
    <w:rsid w:val="00832696"/>
    <w:rsid w:val="00832989"/>
    <w:rsid w:val="008340D8"/>
    <w:rsid w:val="0083457F"/>
    <w:rsid w:val="00835BD8"/>
    <w:rsid w:val="00836891"/>
    <w:rsid w:val="00853652"/>
    <w:rsid w:val="008541DB"/>
    <w:rsid w:val="008607A4"/>
    <w:rsid w:val="0086362B"/>
    <w:rsid w:val="00865A37"/>
    <w:rsid w:val="008674EE"/>
    <w:rsid w:val="00871F5D"/>
    <w:rsid w:val="008730B2"/>
    <w:rsid w:val="00873678"/>
    <w:rsid w:val="0087614C"/>
    <w:rsid w:val="00882B94"/>
    <w:rsid w:val="008876F9"/>
    <w:rsid w:val="0089148D"/>
    <w:rsid w:val="00893025"/>
    <w:rsid w:val="008A6CF1"/>
    <w:rsid w:val="008B637A"/>
    <w:rsid w:val="008C01A9"/>
    <w:rsid w:val="008C3102"/>
    <w:rsid w:val="008D1803"/>
    <w:rsid w:val="008D7B2B"/>
    <w:rsid w:val="008E12F2"/>
    <w:rsid w:val="008E4582"/>
    <w:rsid w:val="008F27D1"/>
    <w:rsid w:val="008F6C88"/>
    <w:rsid w:val="00906567"/>
    <w:rsid w:val="00906C7D"/>
    <w:rsid w:val="00912A9B"/>
    <w:rsid w:val="00915C32"/>
    <w:rsid w:val="00917971"/>
    <w:rsid w:val="00917A64"/>
    <w:rsid w:val="00922165"/>
    <w:rsid w:val="00922F8E"/>
    <w:rsid w:val="00937E2A"/>
    <w:rsid w:val="00944335"/>
    <w:rsid w:val="00947AEE"/>
    <w:rsid w:val="00950002"/>
    <w:rsid w:val="00950D27"/>
    <w:rsid w:val="00951338"/>
    <w:rsid w:val="00952DA2"/>
    <w:rsid w:val="00960F9A"/>
    <w:rsid w:val="0096102C"/>
    <w:rsid w:val="00962250"/>
    <w:rsid w:val="009641A2"/>
    <w:rsid w:val="00964A0F"/>
    <w:rsid w:val="0097058B"/>
    <w:rsid w:val="00971904"/>
    <w:rsid w:val="00972FDD"/>
    <w:rsid w:val="00973884"/>
    <w:rsid w:val="00975EB9"/>
    <w:rsid w:val="00980457"/>
    <w:rsid w:val="0099272A"/>
    <w:rsid w:val="009A22EC"/>
    <w:rsid w:val="009B0F37"/>
    <w:rsid w:val="009B22FE"/>
    <w:rsid w:val="009C0334"/>
    <w:rsid w:val="009C7181"/>
    <w:rsid w:val="009D1FF3"/>
    <w:rsid w:val="009D26F5"/>
    <w:rsid w:val="009E3C49"/>
    <w:rsid w:val="009E4424"/>
    <w:rsid w:val="009E5F29"/>
    <w:rsid w:val="009E6FC1"/>
    <w:rsid w:val="009F2A73"/>
    <w:rsid w:val="00A00C68"/>
    <w:rsid w:val="00A12565"/>
    <w:rsid w:val="00A26D5E"/>
    <w:rsid w:val="00A315EC"/>
    <w:rsid w:val="00A319CE"/>
    <w:rsid w:val="00A32FCD"/>
    <w:rsid w:val="00A37728"/>
    <w:rsid w:val="00A37C78"/>
    <w:rsid w:val="00A4747D"/>
    <w:rsid w:val="00A70147"/>
    <w:rsid w:val="00A711BE"/>
    <w:rsid w:val="00A8383A"/>
    <w:rsid w:val="00A91B8E"/>
    <w:rsid w:val="00A9720F"/>
    <w:rsid w:val="00AA1CEE"/>
    <w:rsid w:val="00AA354F"/>
    <w:rsid w:val="00AA432F"/>
    <w:rsid w:val="00AC0153"/>
    <w:rsid w:val="00AC2167"/>
    <w:rsid w:val="00AC60D0"/>
    <w:rsid w:val="00AC732C"/>
    <w:rsid w:val="00AD0042"/>
    <w:rsid w:val="00AD06BC"/>
    <w:rsid w:val="00AD1996"/>
    <w:rsid w:val="00AD54C1"/>
    <w:rsid w:val="00AE0CF2"/>
    <w:rsid w:val="00AE0F2B"/>
    <w:rsid w:val="00AF5735"/>
    <w:rsid w:val="00B04E87"/>
    <w:rsid w:val="00B13FD3"/>
    <w:rsid w:val="00B15513"/>
    <w:rsid w:val="00B24C97"/>
    <w:rsid w:val="00B26C38"/>
    <w:rsid w:val="00B27BDF"/>
    <w:rsid w:val="00B40ACF"/>
    <w:rsid w:val="00B55F5E"/>
    <w:rsid w:val="00B57ACF"/>
    <w:rsid w:val="00B74966"/>
    <w:rsid w:val="00B76F72"/>
    <w:rsid w:val="00B80525"/>
    <w:rsid w:val="00B82E97"/>
    <w:rsid w:val="00B83E82"/>
    <w:rsid w:val="00B84558"/>
    <w:rsid w:val="00BA44B5"/>
    <w:rsid w:val="00BA4B4F"/>
    <w:rsid w:val="00BA7E30"/>
    <w:rsid w:val="00BB5754"/>
    <w:rsid w:val="00BB7959"/>
    <w:rsid w:val="00BC3180"/>
    <w:rsid w:val="00BD565D"/>
    <w:rsid w:val="00BD620C"/>
    <w:rsid w:val="00BD631F"/>
    <w:rsid w:val="00BE2638"/>
    <w:rsid w:val="00BE5045"/>
    <w:rsid w:val="00BF7BD4"/>
    <w:rsid w:val="00C011E2"/>
    <w:rsid w:val="00C01E56"/>
    <w:rsid w:val="00C1052F"/>
    <w:rsid w:val="00C116A5"/>
    <w:rsid w:val="00C1208B"/>
    <w:rsid w:val="00C15B46"/>
    <w:rsid w:val="00C327D3"/>
    <w:rsid w:val="00C32834"/>
    <w:rsid w:val="00C32C0E"/>
    <w:rsid w:val="00C3788F"/>
    <w:rsid w:val="00C513BF"/>
    <w:rsid w:val="00C515BE"/>
    <w:rsid w:val="00C556F9"/>
    <w:rsid w:val="00C6382B"/>
    <w:rsid w:val="00C65231"/>
    <w:rsid w:val="00C771EC"/>
    <w:rsid w:val="00C7776F"/>
    <w:rsid w:val="00CA03E7"/>
    <w:rsid w:val="00CA443B"/>
    <w:rsid w:val="00CA61A9"/>
    <w:rsid w:val="00CB38D7"/>
    <w:rsid w:val="00CB437B"/>
    <w:rsid w:val="00CB4D82"/>
    <w:rsid w:val="00CB57EB"/>
    <w:rsid w:val="00CC0AF6"/>
    <w:rsid w:val="00CC2ED1"/>
    <w:rsid w:val="00CC7C2A"/>
    <w:rsid w:val="00CD2E69"/>
    <w:rsid w:val="00CD4B50"/>
    <w:rsid w:val="00CD7493"/>
    <w:rsid w:val="00CF3536"/>
    <w:rsid w:val="00D00FA3"/>
    <w:rsid w:val="00D04B7C"/>
    <w:rsid w:val="00D0681A"/>
    <w:rsid w:val="00D07BE0"/>
    <w:rsid w:val="00D10E48"/>
    <w:rsid w:val="00D11082"/>
    <w:rsid w:val="00D14424"/>
    <w:rsid w:val="00D22A8D"/>
    <w:rsid w:val="00D334F9"/>
    <w:rsid w:val="00D376B3"/>
    <w:rsid w:val="00D4168A"/>
    <w:rsid w:val="00D41BB0"/>
    <w:rsid w:val="00D47C6B"/>
    <w:rsid w:val="00D55C87"/>
    <w:rsid w:val="00D562E5"/>
    <w:rsid w:val="00D6194C"/>
    <w:rsid w:val="00D65EB8"/>
    <w:rsid w:val="00D761B7"/>
    <w:rsid w:val="00D7661C"/>
    <w:rsid w:val="00D805F3"/>
    <w:rsid w:val="00D807F5"/>
    <w:rsid w:val="00D812EE"/>
    <w:rsid w:val="00D94234"/>
    <w:rsid w:val="00DB4D77"/>
    <w:rsid w:val="00DB66F9"/>
    <w:rsid w:val="00DC05E1"/>
    <w:rsid w:val="00DC1F04"/>
    <w:rsid w:val="00DC2629"/>
    <w:rsid w:val="00DC2867"/>
    <w:rsid w:val="00DC733C"/>
    <w:rsid w:val="00DD2A60"/>
    <w:rsid w:val="00DD2D1A"/>
    <w:rsid w:val="00DD2E69"/>
    <w:rsid w:val="00DE090D"/>
    <w:rsid w:val="00DF1EBB"/>
    <w:rsid w:val="00DF5EFF"/>
    <w:rsid w:val="00E00BAB"/>
    <w:rsid w:val="00E07632"/>
    <w:rsid w:val="00E11CB6"/>
    <w:rsid w:val="00E16919"/>
    <w:rsid w:val="00E31874"/>
    <w:rsid w:val="00E34A0C"/>
    <w:rsid w:val="00E37E6D"/>
    <w:rsid w:val="00E41055"/>
    <w:rsid w:val="00E50C0C"/>
    <w:rsid w:val="00E51E84"/>
    <w:rsid w:val="00E54F4B"/>
    <w:rsid w:val="00E55C90"/>
    <w:rsid w:val="00E72DD3"/>
    <w:rsid w:val="00E825F8"/>
    <w:rsid w:val="00E8511B"/>
    <w:rsid w:val="00E963AB"/>
    <w:rsid w:val="00E97899"/>
    <w:rsid w:val="00EA130F"/>
    <w:rsid w:val="00EA37D4"/>
    <w:rsid w:val="00EA621F"/>
    <w:rsid w:val="00EA7069"/>
    <w:rsid w:val="00EA70BA"/>
    <w:rsid w:val="00EB176B"/>
    <w:rsid w:val="00EB17FE"/>
    <w:rsid w:val="00EB1CF1"/>
    <w:rsid w:val="00EB2492"/>
    <w:rsid w:val="00EB2BEB"/>
    <w:rsid w:val="00EB5F84"/>
    <w:rsid w:val="00EB75A3"/>
    <w:rsid w:val="00EC0B24"/>
    <w:rsid w:val="00EC12ED"/>
    <w:rsid w:val="00EC7CB0"/>
    <w:rsid w:val="00ED2302"/>
    <w:rsid w:val="00ED5C2A"/>
    <w:rsid w:val="00ED740F"/>
    <w:rsid w:val="00EE260A"/>
    <w:rsid w:val="00EE5EED"/>
    <w:rsid w:val="00EF1BEB"/>
    <w:rsid w:val="00EF202B"/>
    <w:rsid w:val="00EF2762"/>
    <w:rsid w:val="00EF400A"/>
    <w:rsid w:val="00EF4EE3"/>
    <w:rsid w:val="00F05745"/>
    <w:rsid w:val="00F1387D"/>
    <w:rsid w:val="00F20441"/>
    <w:rsid w:val="00F44CE3"/>
    <w:rsid w:val="00F45534"/>
    <w:rsid w:val="00F52C59"/>
    <w:rsid w:val="00F55951"/>
    <w:rsid w:val="00F55C2B"/>
    <w:rsid w:val="00F604ED"/>
    <w:rsid w:val="00F6234F"/>
    <w:rsid w:val="00F64EE8"/>
    <w:rsid w:val="00F674C0"/>
    <w:rsid w:val="00F70FBB"/>
    <w:rsid w:val="00F74E2A"/>
    <w:rsid w:val="00F808FC"/>
    <w:rsid w:val="00F8128A"/>
    <w:rsid w:val="00F846BC"/>
    <w:rsid w:val="00F87629"/>
    <w:rsid w:val="00F91E44"/>
    <w:rsid w:val="00F9287E"/>
    <w:rsid w:val="00F9662D"/>
    <w:rsid w:val="00FA217F"/>
    <w:rsid w:val="00FA3390"/>
    <w:rsid w:val="00FA6AF1"/>
    <w:rsid w:val="00FA75BA"/>
    <w:rsid w:val="00FB03D6"/>
    <w:rsid w:val="00FB04D5"/>
    <w:rsid w:val="00FB27AF"/>
    <w:rsid w:val="00FB31E2"/>
    <w:rsid w:val="00FB469F"/>
    <w:rsid w:val="00FB4D56"/>
    <w:rsid w:val="00FC24B3"/>
    <w:rsid w:val="00FD0F5A"/>
    <w:rsid w:val="00FD1917"/>
    <w:rsid w:val="00FD3EF1"/>
    <w:rsid w:val="00FE3861"/>
    <w:rsid w:val="00FF080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BA2D5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9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069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basedOn w:val="Normal"/>
    <w:rsid w:val="003B4D51"/>
    <w:pPr>
      <w:keepNext/>
      <w:keepLines/>
      <w:spacing w:before="60" w:after="60"/>
    </w:pPr>
    <w:rPr>
      <w:rFonts w:ascii="Footlight MT Light" w:eastAsia="Times New Roman" w:hAnsi="Footlight MT Light"/>
      <w:sz w:val="24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0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4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7/watershed_restoration_and_enhancement_-_wria_15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gcc02.safelinks.protection.outlook.com/?url=https%3A%2F%2Fwatech.webex.com%2Fwatech%2Fj.php%3FMTID%3Dme5a15a39715b7dcc76f2727cbd4a5643&amp;data=04%7C01%7Csvyn461%40ecy.wa.gov%7C1a6afa268aae4e48d81108d8b66a4de3%7C11d0e217264e400a8ba057dcc127d72d%7C0%7C0%7C637459915145374991%7CUnknown%7CTWFpbGZsb3d8eyJWIjoiMC4wLjAwMDAiLCJQIjoiV2luMzIiLCJBTiI6Ik1haWwiLCJXVCI6Mn0%3D%7C1000&amp;sdata=kYsqUmeag9m0X4J6XNNSDtJ6CwIgGw9NPHKK0t2%2FqL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y.box.com/v/WRIA15UpcomingMtg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zview.wa.gov/site/alias__1962/37327/watershed_restoration_and_enhancement_-_wria_15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box.com/s/mxw4iin49fmm4fdiemsz7ero0sghtsmf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Z7ARTAUZ4RFD-1961471117-722</_dlc_DocId>
    <_dlc_DocIdUrl xmlns="ef268caf-1fb8-457d-9d19-5700d63503a6">
      <Url>http://teams/sites/WR/srs/_layouts/15/DocIdRedir.aspx?ID=Z7ARTAUZ4RFD-1961471117-722</Url>
      <Description>Z7ARTAUZ4RFD-1961471117-722</Description>
    </_dlc_DocIdUrl>
    <SharedWithUsers xmlns="fa9a4940-7a8b-4399-b0b9-597dee2fdc40">
      <UserInfo>
        <DisplayName>susan@soundresolutions.com</DisplayName>
        <AccountId>6563</AccountId>
        <AccountType/>
      </UserInfo>
    </SharedWithUsers>
    <EZview xmlns="81b753b0-5f84-4476-b087-97d9c3e0d4e3">Needs to be posted</EZview>
    <WRIA xmlns="81b753b0-5f84-4476-b087-97d9c3e0d4e3">15</WRIA>
    <Accessibility xmlns="81b753b0-5f84-4476-b087-97d9c3e0d4e3">Needs review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8089-9E9D-435F-8705-4BA111D2A005}"/>
</file>

<file path=customXml/itemProps2.xml><?xml version="1.0" encoding="utf-8"?>
<ds:datastoreItem xmlns:ds="http://schemas.openxmlformats.org/officeDocument/2006/customXml" ds:itemID="{CB9533EE-9D02-4D4F-A56D-12EBBF83B592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D0AE752F-9298-4EE4-BE93-4801FFA354E0}"/>
</file>

<file path=customXml/itemProps5.xml><?xml version="1.0" encoding="utf-8"?>
<ds:datastoreItem xmlns:ds="http://schemas.openxmlformats.org/officeDocument/2006/customXml" ds:itemID="{C4D32500-467A-447C-AA98-726DBE78D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15 Jan 19th Agenda</dc:title>
  <dc:subject>March agenda</dc:subject>
  <dc:creator>Barb Macgregor</dc:creator>
  <cp:keywords/>
  <dc:description/>
  <cp:lastModifiedBy>Vynne McKinstry, Stacy J. (ECY)</cp:lastModifiedBy>
  <cp:revision>2</cp:revision>
  <cp:lastPrinted>2019-05-29T20:46:00Z</cp:lastPrinted>
  <dcterms:created xsi:type="dcterms:W3CDTF">2021-01-15T02:24:00Z</dcterms:created>
  <dcterms:modified xsi:type="dcterms:W3CDTF">2021-01-15T02:24:00Z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ba0bf50a-4808-4136-8320-0646b731a942</vt:lpwstr>
  </property>
</Properties>
</file>