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C51E" w14:textId="0FDEC82A" w:rsidR="00312A3A" w:rsidRPr="00B40ACF" w:rsidRDefault="00312A3A" w:rsidP="00312A3A">
      <w:pPr>
        <w:pStyle w:val="Titlestyle"/>
        <w:rPr>
          <w:sz w:val="36"/>
          <w:szCs w:val="28"/>
        </w:rPr>
      </w:pPr>
      <w:bookmarkStart w:id="0" w:name="_GoBack"/>
      <w:bookmarkEnd w:id="0"/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712B576" wp14:editId="63C84895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96E">
        <w:rPr>
          <w:sz w:val="36"/>
          <w:szCs w:val="28"/>
        </w:rPr>
        <w:t xml:space="preserve">Draft </w:t>
      </w:r>
      <w:r w:rsidR="00D71091">
        <w:rPr>
          <w:sz w:val="36"/>
          <w:szCs w:val="28"/>
        </w:rPr>
        <w:t>Meeting Summary</w:t>
      </w:r>
    </w:p>
    <w:p w14:paraId="5978BE94" w14:textId="77777777" w:rsidR="00246EA3" w:rsidRPr="009E4424" w:rsidRDefault="00467142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15 </w:t>
      </w:r>
      <w:r w:rsidR="00FF7C94" w:rsidRPr="009E4424">
        <w:rPr>
          <w:b/>
          <w:color w:val="44688F"/>
        </w:rPr>
        <w:t>Watershed Restoration and Enhancement</w:t>
      </w:r>
    </w:p>
    <w:p w14:paraId="50E525DD" w14:textId="25C1CDFF" w:rsidR="00944335" w:rsidRPr="009E4424" w:rsidRDefault="00944335" w:rsidP="00944335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Pr="009E4424">
        <w:rPr>
          <w:b/>
          <w:color w:val="44688F"/>
        </w:rPr>
        <w:t>eeting</w:t>
      </w:r>
      <w:r>
        <w:rPr>
          <w:b/>
          <w:color w:val="44688F"/>
        </w:rPr>
        <w:t xml:space="preserve"> </w:t>
      </w:r>
    </w:p>
    <w:p w14:paraId="73529ADD" w14:textId="3E999276" w:rsidR="00150AFC" w:rsidRPr="00015E34" w:rsidRDefault="00015E34" w:rsidP="00015E34">
      <w:pPr>
        <w:pStyle w:val="Sub-titlestyle"/>
        <w:rPr>
          <w:color w:val="0563C1"/>
          <w:u w:val="single"/>
        </w:rPr>
        <w:sectPr w:rsidR="00150AFC" w:rsidRPr="00015E34" w:rsidSect="00E16919">
          <w:type w:val="continuous"/>
          <w:pgSz w:w="12240" w:h="15840"/>
          <w:pgMar w:top="360" w:right="1440" w:bottom="720" w:left="1440" w:header="0" w:footer="720" w:gutter="0"/>
          <w:cols w:space="720"/>
          <w:docGrid w:linePitch="360"/>
        </w:sectPr>
      </w:pPr>
      <w:r w:rsidRPr="008942F3">
        <w:rPr>
          <w:noProof/>
          <w:color w:val="44688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95585E" wp14:editId="711F69DA">
                <wp:simplePos x="0" y="0"/>
                <wp:positionH relativeFrom="page">
                  <wp:align>left</wp:align>
                </wp:positionH>
                <wp:positionV relativeFrom="paragraph">
                  <wp:posOffset>276860</wp:posOffset>
                </wp:positionV>
                <wp:extent cx="7734300" cy="10477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0477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F93BEC" id="Rectangle 2" o:spid="_x0000_s1026" alt="Title: Blue band - Description: decorative" style="position:absolute;margin-left:0;margin-top:21.8pt;width:609pt;height:82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" fillcolor="#44688f" stroked="f" strokeweight="1pt">
                <w10:wrap anchorx="page"/>
              </v:rect>
            </w:pict>
          </mc:Fallback>
        </mc:AlternateContent>
      </w:r>
      <w:r w:rsidR="008942F3" w:rsidRPr="008942F3">
        <w:rPr>
          <w:color w:val="44688F"/>
        </w:rPr>
        <w:t>April</w:t>
      </w:r>
      <w:r w:rsidR="000177FD">
        <w:rPr>
          <w:color w:val="44688F"/>
        </w:rPr>
        <w:t xml:space="preserve"> </w:t>
      </w:r>
      <w:r w:rsidR="008942F3">
        <w:rPr>
          <w:color w:val="44688F"/>
        </w:rPr>
        <w:t>26</w:t>
      </w:r>
      <w:r w:rsidR="00D6194C">
        <w:rPr>
          <w:color w:val="44688F"/>
        </w:rPr>
        <w:t>, 202</w:t>
      </w:r>
      <w:r w:rsidR="000177FD">
        <w:rPr>
          <w:color w:val="44688F"/>
        </w:rPr>
        <w:t>1</w:t>
      </w:r>
      <w:r w:rsidR="00944335" w:rsidRPr="00915B27">
        <w:rPr>
          <w:color w:val="44688F"/>
        </w:rPr>
        <w:t xml:space="preserve"> | </w:t>
      </w:r>
      <w:r w:rsidR="007E7952">
        <w:rPr>
          <w:color w:val="44688F"/>
        </w:rPr>
        <w:t>1</w:t>
      </w:r>
      <w:r w:rsidR="002E2F1E">
        <w:rPr>
          <w:color w:val="44688F"/>
        </w:rPr>
        <w:t>:</w:t>
      </w:r>
      <w:r w:rsidR="008942F3">
        <w:rPr>
          <w:color w:val="44688F"/>
        </w:rPr>
        <w:t>0</w:t>
      </w:r>
      <w:r w:rsidR="002E2F1E">
        <w:rPr>
          <w:color w:val="44688F"/>
        </w:rPr>
        <w:t xml:space="preserve">0 </w:t>
      </w:r>
      <w:r w:rsidR="007E7952">
        <w:rPr>
          <w:color w:val="44688F"/>
        </w:rPr>
        <w:t>p</w:t>
      </w:r>
      <w:r w:rsidR="002E2F1E">
        <w:rPr>
          <w:color w:val="44688F"/>
        </w:rPr>
        <w:t>.m</w:t>
      </w:r>
      <w:r w:rsidR="00944335" w:rsidRPr="0077302F">
        <w:rPr>
          <w:color w:val="44688F"/>
        </w:rPr>
        <w:t>.-</w:t>
      </w:r>
      <w:r w:rsidR="000177FD">
        <w:rPr>
          <w:color w:val="44688F"/>
        </w:rPr>
        <w:t xml:space="preserve"> </w:t>
      </w:r>
      <w:r w:rsidR="007E7952">
        <w:rPr>
          <w:color w:val="44688F"/>
        </w:rPr>
        <w:t>3</w:t>
      </w:r>
      <w:r w:rsidR="0077302F">
        <w:rPr>
          <w:color w:val="44688F"/>
        </w:rPr>
        <w:t>:00</w:t>
      </w:r>
      <w:r w:rsidR="00F55951" w:rsidRPr="00F64EE8">
        <w:rPr>
          <w:color w:val="44688F"/>
        </w:rPr>
        <w:t xml:space="preserve"> p</w:t>
      </w:r>
      <w:r w:rsidR="00944335" w:rsidRPr="00F64EE8">
        <w:rPr>
          <w:color w:val="44688F"/>
        </w:rPr>
        <w:t>.m.|</w:t>
      </w:r>
      <w:r w:rsidR="00D71091">
        <w:rPr>
          <w:color w:val="44688F"/>
        </w:rPr>
        <w:t xml:space="preserve"> </w:t>
      </w:r>
      <w:hyperlink r:id="rId12" w:history="1">
        <w:r w:rsidR="00944335" w:rsidRPr="00610435">
          <w:rPr>
            <w:rStyle w:val="Hyperlink"/>
          </w:rPr>
          <w:t>WRIA 15 Committee Webpage</w:t>
        </w:r>
      </w:hyperlink>
    </w:p>
    <w:p w14:paraId="430C12BC" w14:textId="77777777" w:rsidR="0044453B" w:rsidRPr="00015E34" w:rsidRDefault="007A36EA" w:rsidP="00015E34">
      <w:pPr>
        <w:spacing w:after="0"/>
        <w:rPr>
          <w:rFonts w:asciiTheme="minorHAnsi" w:hAnsiTheme="minorHAnsi" w:cstheme="minorHAnsi"/>
          <w:b/>
          <w:bCs/>
          <w:color w:val="FFFFFF" w:themeColor="background1"/>
          <w:u w:val="single"/>
        </w:rPr>
      </w:pPr>
      <w:r w:rsidRPr="00015E34">
        <w:rPr>
          <w:rFonts w:asciiTheme="minorHAnsi" w:hAnsiTheme="minorHAnsi" w:cstheme="minorHAnsi"/>
          <w:b/>
          <w:bCs/>
          <w:color w:val="FFFFFF" w:themeColor="background1"/>
          <w:u w:val="single"/>
        </w:rPr>
        <w:t>Location</w:t>
      </w:r>
    </w:p>
    <w:p w14:paraId="67F413A9" w14:textId="1E93A00B" w:rsidR="001254D4" w:rsidRPr="00015E34" w:rsidRDefault="000E28C0" w:rsidP="00015E34">
      <w:pPr>
        <w:spacing w:after="0"/>
        <w:rPr>
          <w:rFonts w:asciiTheme="minorHAnsi" w:hAnsiTheme="minorHAnsi" w:cstheme="minorHAnsi"/>
          <w:color w:val="FFFFFF" w:themeColor="background1"/>
        </w:rPr>
      </w:pPr>
      <w:r w:rsidRPr="00015E34">
        <w:rPr>
          <w:rFonts w:asciiTheme="minorHAnsi" w:hAnsiTheme="minorHAnsi" w:cstheme="minorHAnsi"/>
          <w:color w:val="FFFFFF" w:themeColor="background1"/>
        </w:rPr>
        <w:t>WebEx</w:t>
      </w:r>
      <w:r w:rsidR="001254D4" w:rsidRPr="00015E34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7967F64E" w14:textId="50808CF8" w:rsidR="001C6829" w:rsidRPr="00015E34" w:rsidRDefault="001C6829" w:rsidP="00015E34">
      <w:pPr>
        <w:spacing w:after="0"/>
        <w:ind w:left="-360"/>
        <w:rPr>
          <w:rFonts w:asciiTheme="minorHAnsi" w:hAnsiTheme="minorHAnsi" w:cstheme="minorHAnsi"/>
          <w:color w:val="FFFFFF" w:themeColor="background1"/>
        </w:rPr>
      </w:pPr>
    </w:p>
    <w:p w14:paraId="08159D06" w14:textId="00300FC5" w:rsidR="00150AFC" w:rsidRPr="00015E34" w:rsidRDefault="00EA70BA" w:rsidP="00015E34">
      <w:pPr>
        <w:spacing w:after="0"/>
        <w:ind w:left="630" w:right="-720"/>
        <w:rPr>
          <w:rFonts w:asciiTheme="minorHAnsi" w:hAnsiTheme="minorHAnsi" w:cstheme="minorHAnsi"/>
          <w:color w:val="FFFFFF" w:themeColor="background1"/>
        </w:rPr>
      </w:pPr>
      <w:r w:rsidRPr="00015E34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015E34">
        <w:rPr>
          <w:rFonts w:asciiTheme="minorHAnsi" w:eastAsiaTheme="majorEastAsia" w:hAnsiTheme="minorHAnsi" w:cstheme="minorHAnsi"/>
          <w:b/>
          <w:color w:val="FFFFFF" w:themeColor="background1"/>
          <w:u w:val="single"/>
        </w:rPr>
        <w:t>Committee Chair</w:t>
      </w:r>
    </w:p>
    <w:p w14:paraId="4035B34A" w14:textId="351AD774" w:rsidR="00150AFC" w:rsidRPr="00015E34" w:rsidRDefault="00FB469F" w:rsidP="00015E34">
      <w:pPr>
        <w:spacing w:after="0"/>
        <w:ind w:left="630" w:right="-720"/>
        <w:rPr>
          <w:rFonts w:asciiTheme="minorHAnsi" w:hAnsiTheme="minorHAnsi" w:cstheme="minorHAnsi"/>
          <w:color w:val="FFFFFF" w:themeColor="background1"/>
        </w:rPr>
      </w:pPr>
      <w:r w:rsidRPr="00015E34">
        <w:rPr>
          <w:rFonts w:asciiTheme="minorHAnsi" w:hAnsiTheme="minorHAnsi" w:cstheme="minorHAnsi"/>
          <w:color w:val="FFFFFF" w:themeColor="background1"/>
        </w:rPr>
        <w:t xml:space="preserve">Stacy Vynne </w:t>
      </w:r>
    </w:p>
    <w:p w14:paraId="672BFBFE" w14:textId="4315C60A" w:rsidR="00973884" w:rsidRPr="00015E34" w:rsidRDefault="00404B8C" w:rsidP="00015E34">
      <w:pPr>
        <w:spacing w:after="0"/>
        <w:ind w:left="630" w:right="-7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s</w:t>
      </w:r>
      <w:r w:rsidR="00C15B46" w:rsidRPr="00015E34">
        <w:rPr>
          <w:rFonts w:asciiTheme="minorHAnsi" w:hAnsiTheme="minorHAnsi" w:cstheme="minorHAnsi"/>
          <w:color w:val="FFFFFF" w:themeColor="background1"/>
        </w:rPr>
        <w:t>vyn461</w:t>
      </w:r>
      <w:r w:rsidR="00973884" w:rsidRPr="00015E34">
        <w:rPr>
          <w:rFonts w:asciiTheme="minorHAnsi" w:hAnsiTheme="minorHAnsi" w:cstheme="minorHAnsi"/>
          <w:color w:val="FFFFFF" w:themeColor="background1"/>
        </w:rPr>
        <w:t>@ecy.wa.gov</w:t>
      </w:r>
    </w:p>
    <w:p w14:paraId="1D6F1E82" w14:textId="77777777" w:rsidR="00973884" w:rsidRPr="00015E34" w:rsidRDefault="00973884" w:rsidP="00015E34">
      <w:pPr>
        <w:spacing w:after="0"/>
        <w:ind w:left="630" w:right="-720"/>
        <w:rPr>
          <w:rFonts w:asciiTheme="minorHAnsi" w:hAnsiTheme="minorHAnsi" w:cstheme="minorHAnsi"/>
          <w:color w:val="FFFFFF" w:themeColor="background1"/>
        </w:rPr>
      </w:pPr>
      <w:r w:rsidRPr="00015E34">
        <w:rPr>
          <w:rFonts w:asciiTheme="minorHAnsi" w:hAnsiTheme="minorHAnsi" w:cstheme="minorHAnsi"/>
          <w:color w:val="FFFFFF" w:themeColor="background1"/>
        </w:rPr>
        <w:t>(425) 649-7114</w:t>
      </w:r>
      <w:r w:rsidR="00972FDD" w:rsidRPr="00015E34">
        <w:rPr>
          <w:rFonts w:asciiTheme="minorHAnsi" w:hAnsiTheme="minorHAnsi" w:cstheme="minorHAnsi"/>
          <w:color w:val="FFFFFF" w:themeColor="background1"/>
        </w:rPr>
        <w:tab/>
      </w:r>
    </w:p>
    <w:p w14:paraId="4AF235E5" w14:textId="77777777" w:rsidR="00150AFC" w:rsidRPr="00015E34" w:rsidRDefault="00EA70BA" w:rsidP="00015E34">
      <w:pPr>
        <w:tabs>
          <w:tab w:val="left" w:pos="90"/>
        </w:tabs>
        <w:spacing w:after="0"/>
        <w:ind w:left="1080" w:right="-1260" w:hanging="9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015E34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015E34">
        <w:rPr>
          <w:rFonts w:asciiTheme="minorHAnsi" w:eastAsiaTheme="majorEastAsia" w:hAnsiTheme="minorHAnsi" w:cstheme="minorHAnsi"/>
          <w:b/>
          <w:color w:val="FFFFFF" w:themeColor="background1"/>
          <w:u w:val="single"/>
        </w:rPr>
        <w:t>Handouts</w:t>
      </w:r>
    </w:p>
    <w:p w14:paraId="2BA00609" w14:textId="2EEE79F9" w:rsidR="00944335" w:rsidRPr="00B02D64" w:rsidRDefault="00944335" w:rsidP="00B02D64">
      <w:pPr>
        <w:pStyle w:val="ListParagraph"/>
        <w:numPr>
          <w:ilvl w:val="0"/>
          <w:numId w:val="2"/>
        </w:numPr>
        <w:spacing w:before="0" w:after="0"/>
        <w:ind w:left="1080" w:right="-1260"/>
        <w:rPr>
          <w:rFonts w:asciiTheme="minorHAnsi" w:hAnsiTheme="minorHAnsi" w:cstheme="minorHAnsi"/>
          <w:color w:val="FFFFFF" w:themeColor="background1"/>
        </w:rPr>
      </w:pPr>
      <w:r w:rsidRPr="00B02D64">
        <w:rPr>
          <w:rFonts w:asciiTheme="minorHAnsi" w:hAnsiTheme="minorHAnsi" w:cstheme="minorHAnsi"/>
          <w:color w:val="FFFFFF" w:themeColor="background1"/>
        </w:rPr>
        <w:t>Agenda</w:t>
      </w:r>
    </w:p>
    <w:p w14:paraId="0DCA05D3" w14:textId="0F4EEF10" w:rsidR="00363B3A" w:rsidRPr="00B02D64" w:rsidRDefault="00B02D64" w:rsidP="00B02D64">
      <w:pPr>
        <w:pStyle w:val="ListParagraph"/>
        <w:numPr>
          <w:ilvl w:val="0"/>
          <w:numId w:val="2"/>
        </w:numPr>
        <w:spacing w:before="0" w:after="0"/>
        <w:ind w:left="1080" w:right="-1260"/>
        <w:rPr>
          <w:rFonts w:asciiTheme="minorHAnsi" w:hAnsiTheme="minorHAnsi" w:cstheme="minorHAnsi"/>
          <w:color w:val="FFFFFF" w:themeColor="background1"/>
        </w:rPr>
      </w:pPr>
      <w:r w:rsidRPr="00B02D64">
        <w:rPr>
          <w:rFonts w:asciiTheme="minorHAnsi" w:hAnsiTheme="minorHAnsi" w:cstheme="minorHAnsi"/>
          <w:color w:val="FFFFFF" w:themeColor="background1"/>
        </w:rPr>
        <w:t>Final Draft WRIA 15 Plan</w:t>
      </w:r>
    </w:p>
    <w:p w14:paraId="6235FF65" w14:textId="7E182A74" w:rsidR="00B02D64" w:rsidRPr="00B02D64" w:rsidRDefault="00B02D64" w:rsidP="00B02D64">
      <w:pPr>
        <w:pStyle w:val="ListParagraph"/>
        <w:numPr>
          <w:ilvl w:val="0"/>
          <w:numId w:val="2"/>
        </w:numPr>
        <w:spacing w:before="0" w:after="0"/>
        <w:ind w:left="1080" w:right="-1260"/>
        <w:rPr>
          <w:rFonts w:asciiTheme="minorHAnsi" w:hAnsiTheme="minorHAnsi" w:cstheme="minorHAnsi"/>
          <w:color w:val="FFFFFF" w:themeColor="background1"/>
        </w:rPr>
      </w:pPr>
      <w:r w:rsidRPr="00B02D64">
        <w:rPr>
          <w:rFonts w:asciiTheme="minorHAnsi" w:hAnsiTheme="minorHAnsi" w:cstheme="minorHAnsi"/>
          <w:color w:val="FFFFFF" w:themeColor="background1"/>
        </w:rPr>
        <w:t>Plan Corrections</w:t>
      </w:r>
    </w:p>
    <w:p w14:paraId="00218DB8" w14:textId="0A97F8D4" w:rsidR="00B02D64" w:rsidRPr="00B02D64" w:rsidRDefault="00B02D64" w:rsidP="00B02D64">
      <w:pPr>
        <w:pStyle w:val="ListParagraph"/>
        <w:numPr>
          <w:ilvl w:val="0"/>
          <w:numId w:val="2"/>
        </w:numPr>
        <w:spacing w:before="0" w:after="0"/>
        <w:ind w:left="1080" w:right="-1260"/>
        <w:rPr>
          <w:rFonts w:asciiTheme="minorHAnsi" w:hAnsiTheme="minorHAnsi" w:cstheme="minorHAnsi"/>
          <w:color w:val="FFFFFF" w:themeColor="background1"/>
        </w:rPr>
      </w:pPr>
      <w:r w:rsidRPr="00B02D64">
        <w:rPr>
          <w:rFonts w:asciiTheme="minorHAnsi" w:hAnsiTheme="minorHAnsi" w:cstheme="minorHAnsi"/>
          <w:color w:val="FFFFFF" w:themeColor="background1"/>
        </w:rPr>
        <w:t>Plan Pathways</w:t>
      </w:r>
    </w:p>
    <w:p w14:paraId="0AD68EC7" w14:textId="77777777" w:rsidR="000979F0" w:rsidRDefault="000979F0" w:rsidP="00015E34">
      <w:pPr>
        <w:tabs>
          <w:tab w:val="left" w:pos="180"/>
        </w:tabs>
        <w:spacing w:after="0"/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</w:pPr>
    </w:p>
    <w:p w14:paraId="6D3945AB" w14:textId="77777777" w:rsidR="00EE5454" w:rsidRDefault="00EE5454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</w:pPr>
    </w:p>
    <w:p w14:paraId="2C0F488B" w14:textId="27832543" w:rsidR="00EE5454" w:rsidRPr="000979F0" w:rsidRDefault="00EE5454" w:rsidP="000979F0">
      <w:pPr>
        <w:tabs>
          <w:tab w:val="left" w:pos="180"/>
        </w:tabs>
        <w:ind w:right="-1710"/>
        <w:rPr>
          <w:rFonts w:ascii="Franklin Gothic Book" w:hAnsi="Franklin Gothic Book"/>
          <w:color w:val="FFFFFF" w:themeColor="background1"/>
          <w:sz w:val="16"/>
          <w:szCs w:val="18"/>
        </w:rPr>
        <w:sectPr w:rsidR="00EE5454" w:rsidRPr="000979F0" w:rsidSect="00E16919">
          <w:type w:val="continuous"/>
          <w:pgSz w:w="12240" w:h="15840"/>
          <w:pgMar w:top="1080" w:right="2340" w:bottom="720" w:left="1440" w:header="720" w:footer="720" w:gutter="0"/>
          <w:cols w:num="3" w:space="855"/>
          <w:docGrid w:linePitch="360"/>
        </w:sectPr>
      </w:pPr>
    </w:p>
    <w:p w14:paraId="69A5231C" w14:textId="77777777" w:rsidR="00DE7552" w:rsidRDefault="00DE7552" w:rsidP="0034210E">
      <w:pPr>
        <w:pStyle w:val="Heading1"/>
      </w:pPr>
      <w:r>
        <w:t>Attendance</w:t>
      </w:r>
    </w:p>
    <w:p w14:paraId="7F40E447" w14:textId="6C310C25" w:rsidR="00DE7552" w:rsidRDefault="00DE7552" w:rsidP="00AB2D74">
      <w:pPr>
        <w:pStyle w:val="Heading2"/>
        <w:spacing w:after="0"/>
      </w:pPr>
      <w:r w:rsidRPr="003063BC">
        <w:t>Committee Representatives and Alternates *</w:t>
      </w:r>
    </w:p>
    <w:p w14:paraId="1C9366CF" w14:textId="77777777" w:rsidR="00FC4104" w:rsidRDefault="00FC4104" w:rsidP="00AB2D74">
      <w:pPr>
        <w:spacing w:after="0"/>
        <w:sectPr w:rsidR="00FC4104" w:rsidSect="007E0C8D">
          <w:type w:val="continuous"/>
          <w:pgSz w:w="12240" w:h="15840"/>
          <w:pgMar w:top="1080" w:right="1440" w:bottom="360" w:left="1440" w:header="720" w:footer="720" w:gutter="0"/>
          <w:cols w:space="720"/>
          <w:docGrid w:linePitch="360"/>
        </w:sectPr>
      </w:pPr>
    </w:p>
    <w:p w14:paraId="3F0FBF70" w14:textId="51126D4D" w:rsidR="00A478A3" w:rsidRDefault="00A478A3" w:rsidP="00AB2D74">
      <w:pPr>
        <w:spacing w:after="0"/>
      </w:pPr>
      <w:r w:rsidRPr="007D3E74">
        <w:t>Dave Ward (Kitsap County)</w:t>
      </w:r>
    </w:p>
    <w:p w14:paraId="61F75B1F" w14:textId="47D81611" w:rsidR="004A453E" w:rsidRDefault="00A478A3" w:rsidP="00AB2D74">
      <w:pPr>
        <w:spacing w:after="0"/>
      </w:pPr>
      <w:r>
        <w:t>Kathy Peter</w:t>
      </w:r>
      <w:r w:rsidR="00AB2D74">
        <w:t>s (</w:t>
      </w:r>
      <w:r w:rsidRPr="007D3E74">
        <w:t>Kitsap County)</w:t>
      </w:r>
      <w:r w:rsidR="004A453E">
        <w:br/>
      </w:r>
      <w:r w:rsidRPr="00537A68">
        <w:t>Randy Neatherlin (Mason County)</w:t>
      </w:r>
      <w:r w:rsidR="004A453E">
        <w:br/>
      </w:r>
      <w:r>
        <w:t>David Windom (Mason County</w:t>
      </w:r>
      <w:r w:rsidR="00163142">
        <w:t>, alternate</w:t>
      </w:r>
      <w:r>
        <w:t>)</w:t>
      </w:r>
      <w:r w:rsidR="004A453E">
        <w:br/>
      </w:r>
      <w:r>
        <w:t xml:space="preserve">David Winfrey </w:t>
      </w:r>
      <w:r w:rsidR="00AB2D74">
        <w:t>(</w:t>
      </w:r>
      <w:r>
        <w:t>Puyallup Tribe</w:t>
      </w:r>
      <w:r w:rsidR="00AB2D74">
        <w:t>)</w:t>
      </w:r>
      <w:r w:rsidR="00437111">
        <w:br/>
      </w:r>
      <w:r w:rsidR="004A453E" w:rsidRPr="00F329A2">
        <w:t>Dan Cardwell (Pierce County)</w:t>
      </w:r>
      <w:r w:rsidR="00AB2D74">
        <w:br/>
      </w:r>
      <w:r w:rsidR="004A453E" w:rsidRPr="001F59ED">
        <w:t>Austin Jennings (Pierce County, alternate)</w:t>
      </w:r>
    </w:p>
    <w:p w14:paraId="1580F42B" w14:textId="77777777" w:rsidR="00116C55" w:rsidRPr="00B63D7A" w:rsidRDefault="00116C55" w:rsidP="00AB2D74">
      <w:pPr>
        <w:spacing w:after="0"/>
      </w:pPr>
      <w:r w:rsidRPr="00B63D7A">
        <w:t>Dana Sarff (Skokomish Tribe)</w:t>
      </w:r>
    </w:p>
    <w:p w14:paraId="0F23E353" w14:textId="77777777" w:rsidR="00116C55" w:rsidRPr="00120E8D" w:rsidRDefault="00116C55" w:rsidP="00AB2D74">
      <w:pPr>
        <w:spacing w:after="0"/>
      </w:pPr>
      <w:r w:rsidRPr="00120E8D">
        <w:t>Seth Book (Skokomish Tribe)</w:t>
      </w:r>
    </w:p>
    <w:p w14:paraId="79FDDE33" w14:textId="77777777" w:rsidR="00116C55" w:rsidRPr="00120E8D" w:rsidRDefault="00116C55" w:rsidP="00AB2D74">
      <w:pPr>
        <w:spacing w:after="0"/>
      </w:pPr>
      <w:r w:rsidRPr="00120E8D">
        <w:t>Alison O’Sullivan (Suquamish Tribe)</w:t>
      </w:r>
    </w:p>
    <w:p w14:paraId="5053531B" w14:textId="36BD9B12" w:rsidR="00163142" w:rsidRDefault="00163142" w:rsidP="00AB2D74">
      <w:pPr>
        <w:spacing w:after="0"/>
      </w:pPr>
      <w:r w:rsidRPr="00EB78E2">
        <w:rPr>
          <w:iCs/>
        </w:rPr>
        <w:t>Teresa Smith</w:t>
      </w:r>
      <w:r w:rsidRPr="00EB78E2">
        <w:t xml:space="preserve"> (City of Bremerton)</w:t>
      </w:r>
    </w:p>
    <w:p w14:paraId="475EBF58" w14:textId="7D8F3D41" w:rsidR="00CB6CE4" w:rsidRDefault="005110D6" w:rsidP="00AB2D74">
      <w:pPr>
        <w:spacing w:after="0"/>
      </w:pPr>
      <w:r>
        <w:t xml:space="preserve">Allison Satter </w:t>
      </w:r>
      <w:r w:rsidRPr="00EB78E2">
        <w:t>(City of Bremerton</w:t>
      </w:r>
      <w:r w:rsidR="006F596E">
        <w:t>, alternate</w:t>
      </w:r>
      <w:r w:rsidRPr="00EB78E2">
        <w:t>)</w:t>
      </w:r>
    </w:p>
    <w:p w14:paraId="2C1BBB2D" w14:textId="3BF1D3FF" w:rsidR="00163142" w:rsidRPr="007D3E74" w:rsidRDefault="00163142" w:rsidP="00AB2D74">
      <w:pPr>
        <w:spacing w:after="0"/>
      </w:pPr>
      <w:r w:rsidRPr="007D3E74">
        <w:t>Sam Phillips (Port Gamble S’Klallam Tribe)</w:t>
      </w:r>
    </w:p>
    <w:p w14:paraId="2ED40C18" w14:textId="1E010A69" w:rsidR="00163142" w:rsidRDefault="00163142" w:rsidP="00AB2D74">
      <w:pPr>
        <w:spacing w:after="0"/>
      </w:pPr>
      <w:r>
        <w:t>Jacki Brown (</w:t>
      </w:r>
      <w:r w:rsidR="00173550">
        <w:t xml:space="preserve">City of </w:t>
      </w:r>
      <w:r>
        <w:t>Port Orchard)</w:t>
      </w:r>
    </w:p>
    <w:p w14:paraId="77DEB9C4" w14:textId="77777777" w:rsidR="00AB2D74" w:rsidRPr="006C1638" w:rsidRDefault="00AB2D74" w:rsidP="00AB2D74">
      <w:pPr>
        <w:spacing w:after="0"/>
      </w:pPr>
      <w:r w:rsidRPr="006C1638">
        <w:rPr>
          <w:iCs/>
        </w:rPr>
        <w:t>Paul Pickett</w:t>
      </w:r>
      <w:r w:rsidRPr="006C1638">
        <w:t xml:space="preserve"> (Squaxin Island Tribe)</w:t>
      </w:r>
    </w:p>
    <w:p w14:paraId="36897A08" w14:textId="73A54FA8" w:rsidR="00AB2D74" w:rsidRDefault="00AB2D74" w:rsidP="00AB2D74">
      <w:pPr>
        <w:spacing w:after="0"/>
      </w:pPr>
      <w:r>
        <w:t xml:space="preserve">Jeff Dickison </w:t>
      </w:r>
      <w:r w:rsidRPr="006C1638">
        <w:t>(Squaxin Island Tribe)</w:t>
      </w:r>
      <w:r>
        <w:br/>
        <w:t>Scott Stelzner (Squaxin Island Tribe</w:t>
      </w:r>
      <w:r w:rsidR="006F596E">
        <w:t>, alternate</w:t>
      </w:r>
      <w:r>
        <w:t>)</w:t>
      </w:r>
    </w:p>
    <w:p w14:paraId="1E984571" w14:textId="77777777" w:rsidR="00163142" w:rsidRPr="00B63D7A" w:rsidRDefault="00163142" w:rsidP="00AB2D74">
      <w:pPr>
        <w:spacing w:after="0"/>
      </w:pPr>
      <w:r w:rsidRPr="00B63D7A">
        <w:t>Zach Holt (City of Port Orchard, alternate)</w:t>
      </w:r>
    </w:p>
    <w:p w14:paraId="65FEA1FA" w14:textId="77777777" w:rsidR="00163142" w:rsidRPr="00F329A2" w:rsidRDefault="00163142" w:rsidP="00AB2D74">
      <w:pPr>
        <w:spacing w:after="0"/>
        <w:rPr>
          <w:iCs/>
        </w:rPr>
      </w:pPr>
      <w:r w:rsidRPr="00F329A2">
        <w:rPr>
          <w:iCs/>
        </w:rPr>
        <w:t>Bri Ellis (</w:t>
      </w:r>
      <w:r w:rsidRPr="00F329A2">
        <w:t>City of Gig Harbor</w:t>
      </w:r>
      <w:r w:rsidRPr="00F329A2">
        <w:rPr>
          <w:iCs/>
        </w:rPr>
        <w:t>)</w:t>
      </w:r>
    </w:p>
    <w:p w14:paraId="5E3875CC" w14:textId="28F9240E" w:rsidR="00D814B5" w:rsidRPr="001101E2" w:rsidRDefault="00D814B5" w:rsidP="00AB2D74">
      <w:pPr>
        <w:spacing w:after="0"/>
      </w:pPr>
      <w:r w:rsidRPr="001101E2">
        <w:t>Christian Berg (City of Bainbridge Island</w:t>
      </w:r>
      <w:r>
        <w:t>, alternate)</w:t>
      </w:r>
    </w:p>
    <w:p w14:paraId="12AD3D5D" w14:textId="38892428" w:rsidR="00D814B5" w:rsidRDefault="00D814B5" w:rsidP="00AB2D74">
      <w:pPr>
        <w:spacing w:after="0"/>
      </w:pPr>
      <w:r>
        <w:t>Chris Wierzbicki (City of Bainbridge Island)</w:t>
      </w:r>
    </w:p>
    <w:p w14:paraId="037EA21E" w14:textId="77777777" w:rsidR="00D814B5" w:rsidRPr="006C1638" w:rsidRDefault="00D814B5" w:rsidP="00AB2D74">
      <w:pPr>
        <w:spacing w:after="0"/>
      </w:pPr>
      <w:r w:rsidRPr="006C1638">
        <w:t>Joel Purdy (Kitsap Public Utility District)</w:t>
      </w:r>
    </w:p>
    <w:p w14:paraId="1BA5C743" w14:textId="77777777" w:rsidR="00CB6CE4" w:rsidRDefault="00D814B5" w:rsidP="00AB2D74">
      <w:pPr>
        <w:spacing w:after="0"/>
      </w:pPr>
      <w:r w:rsidRPr="00B63D7A">
        <w:t>Brittany Gordon (WA Dept of Fish &amp; Wildlife)</w:t>
      </w:r>
    </w:p>
    <w:p w14:paraId="33E42B8F" w14:textId="5A9A095A" w:rsidR="00582291" w:rsidRDefault="00D814B5" w:rsidP="00AB2D74">
      <w:pPr>
        <w:spacing w:after="0"/>
      </w:pPr>
      <w:r w:rsidRPr="003F0336">
        <w:t>Nam Siu (WA Dept of Fish &amp; Wildlife</w:t>
      </w:r>
      <w:r w:rsidR="006F596E">
        <w:t>, alternate</w:t>
      </w:r>
      <w:r w:rsidRPr="003F0336">
        <w:t>)</w:t>
      </w:r>
      <w:r w:rsidR="00582291">
        <w:br/>
      </w:r>
      <w:r w:rsidR="00582291" w:rsidRPr="00B63D7A">
        <w:t>Greg Rabourn (King County)</w:t>
      </w:r>
    </w:p>
    <w:p w14:paraId="016B8529" w14:textId="0E7EBE15" w:rsidR="00582291" w:rsidRPr="00287091" w:rsidRDefault="00582291" w:rsidP="00AB2D74">
      <w:pPr>
        <w:spacing w:after="0"/>
      </w:pPr>
      <w:r>
        <w:t>Joe Hovenkotter</w:t>
      </w:r>
      <w:r w:rsidR="00173550">
        <w:t xml:space="preserve"> (</w:t>
      </w:r>
      <w:r>
        <w:t>King County</w:t>
      </w:r>
      <w:r w:rsidR="00173550">
        <w:t>)</w:t>
      </w:r>
      <w:r>
        <w:br/>
      </w:r>
      <w:r w:rsidRPr="00287091">
        <w:rPr>
          <w:iCs/>
        </w:rPr>
        <w:t>Russ Shiplet</w:t>
      </w:r>
      <w:r w:rsidRPr="00287091">
        <w:t xml:space="preserve"> (Kitsap Building Association)</w:t>
      </w:r>
    </w:p>
    <w:p w14:paraId="75FAC4D9" w14:textId="4272AA7E" w:rsidR="00310982" w:rsidRDefault="00310982" w:rsidP="00AB2D74">
      <w:pPr>
        <w:spacing w:after="0"/>
      </w:pPr>
      <w:r>
        <w:t xml:space="preserve">Joy </w:t>
      </w:r>
      <w:r w:rsidR="00761499">
        <w:t>Garitone</w:t>
      </w:r>
      <w:r>
        <w:t xml:space="preserve"> </w:t>
      </w:r>
      <w:r w:rsidR="00173550">
        <w:t>(</w:t>
      </w:r>
      <w:r>
        <w:t>Kitsap Conservation District</w:t>
      </w:r>
      <w:r w:rsidR="00173550">
        <w:t>)</w:t>
      </w:r>
    </w:p>
    <w:p w14:paraId="111B3C78" w14:textId="3B644BFA" w:rsidR="00310982" w:rsidRDefault="00310982" w:rsidP="00AB2D74">
      <w:pPr>
        <w:spacing w:after="0"/>
      </w:pPr>
      <w:r>
        <w:t xml:space="preserve">Nathan Daniel </w:t>
      </w:r>
      <w:r w:rsidR="00173550">
        <w:t>(</w:t>
      </w:r>
      <w:r>
        <w:t>Great Peninsula Conservancy</w:t>
      </w:r>
      <w:r w:rsidR="00173550">
        <w:t>)</w:t>
      </w:r>
    </w:p>
    <w:p w14:paraId="5058F929" w14:textId="688A60A9" w:rsidR="00310982" w:rsidRDefault="00310982" w:rsidP="00AB2D74">
      <w:pPr>
        <w:spacing w:after="0"/>
      </w:pPr>
      <w:r>
        <w:t>Larry</w:t>
      </w:r>
      <w:r w:rsidR="00026D4F">
        <w:t xml:space="preserve"> Boltz</w:t>
      </w:r>
      <w:r>
        <w:t xml:space="preserve"> </w:t>
      </w:r>
      <w:r w:rsidR="00173550">
        <w:t>(</w:t>
      </w:r>
      <w:r>
        <w:t>Mason-Kitsap Farm Bureau</w:t>
      </w:r>
      <w:r w:rsidR="00173550">
        <w:t xml:space="preserve">, </w:t>
      </w:r>
      <w:r>
        <w:t>ex-officio)</w:t>
      </w:r>
    </w:p>
    <w:p w14:paraId="005B710A" w14:textId="3E48B6F8" w:rsidR="00310982" w:rsidRDefault="00310982" w:rsidP="00AB2D74">
      <w:pPr>
        <w:spacing w:after="0"/>
      </w:pPr>
      <w:r>
        <w:t xml:space="preserve">Shawn O’Dell </w:t>
      </w:r>
      <w:r w:rsidR="00173550">
        <w:t>(</w:t>
      </w:r>
      <w:r>
        <w:t>Washington Water Service</w:t>
      </w:r>
      <w:r w:rsidR="00173550">
        <w:t xml:space="preserve">, </w:t>
      </w:r>
      <w:r>
        <w:t>ex-officio)</w:t>
      </w:r>
    </w:p>
    <w:p w14:paraId="63E4935B" w14:textId="487E6F57" w:rsidR="00CB6CE4" w:rsidRDefault="00310982" w:rsidP="00AB2D74">
      <w:pPr>
        <w:spacing w:after="0"/>
        <w:sectPr w:rsidR="00CB6CE4" w:rsidSect="00CB6CE4">
          <w:type w:val="continuous"/>
          <w:pgSz w:w="12240" w:h="15840"/>
          <w:pgMar w:top="1080" w:right="1440" w:bottom="360" w:left="1440" w:header="720" w:footer="720" w:gutter="0"/>
          <w:cols w:num="2" w:space="720"/>
          <w:docGrid w:linePitch="360"/>
        </w:sectPr>
      </w:pPr>
      <w:r w:rsidRPr="00287091">
        <w:t>Stacy Vynne McKinstry (WA Dept of Ecolo</w:t>
      </w:r>
      <w:r w:rsidR="00CB6CE4">
        <w:t>gy)</w:t>
      </w:r>
    </w:p>
    <w:p w14:paraId="6B6FD8C9" w14:textId="08FFAB64" w:rsidR="006129C5" w:rsidRDefault="006129C5" w:rsidP="00CB6CE4">
      <w:pPr>
        <w:spacing w:after="0"/>
        <w:sectPr w:rsidR="006129C5" w:rsidSect="006129C5">
          <w:type w:val="continuous"/>
          <w:pgSz w:w="12240" w:h="15840"/>
          <w:pgMar w:top="1080" w:right="1440" w:bottom="360" w:left="1440" w:header="720" w:footer="720" w:gutter="0"/>
          <w:cols w:num="2" w:space="720"/>
          <w:docGrid w:linePitch="360"/>
        </w:sectPr>
      </w:pPr>
    </w:p>
    <w:p w14:paraId="66E3174F" w14:textId="68605097" w:rsidR="00D23C8B" w:rsidRDefault="00D23C8B" w:rsidP="003063BC">
      <w:pPr>
        <w:pStyle w:val="Heading2"/>
      </w:pPr>
      <w:r w:rsidRPr="001258EB">
        <w:t>Other Attendees</w:t>
      </w:r>
    </w:p>
    <w:p w14:paraId="241CF554" w14:textId="77777777" w:rsidR="0028058A" w:rsidRDefault="0028058A" w:rsidP="003309AE">
      <w:pPr>
        <w:sectPr w:rsidR="0028058A" w:rsidSect="007E0C8D">
          <w:type w:val="continuous"/>
          <w:pgSz w:w="12240" w:h="15840"/>
          <w:pgMar w:top="1080" w:right="1440" w:bottom="360" w:left="1440" w:header="720" w:footer="720" w:gutter="0"/>
          <w:cols w:space="720"/>
          <w:docGrid w:linePitch="360"/>
        </w:sectPr>
      </w:pPr>
    </w:p>
    <w:p w14:paraId="1A901A47" w14:textId="5C0E1A8A" w:rsidR="003309AE" w:rsidRDefault="003309AE" w:rsidP="00404B8C">
      <w:pPr>
        <w:spacing w:after="0"/>
      </w:pPr>
      <w:r>
        <w:t>Susan Gulick (Facilitator)</w:t>
      </w:r>
    </w:p>
    <w:p w14:paraId="44F161C8" w14:textId="20EDDC13" w:rsidR="003309AE" w:rsidRDefault="008942F3" w:rsidP="00404B8C">
      <w:pPr>
        <w:spacing w:after="0"/>
      </w:pPr>
      <w:r>
        <w:t>Caroline Burney</w:t>
      </w:r>
      <w:r w:rsidR="003309AE">
        <w:t xml:space="preserve"> (Info Manager)</w:t>
      </w:r>
    </w:p>
    <w:p w14:paraId="2776D8A9" w14:textId="2353E20E" w:rsidR="003309AE" w:rsidRDefault="0028058A" w:rsidP="00404B8C">
      <w:pPr>
        <w:spacing w:after="0"/>
      </w:pPr>
      <w:r>
        <w:t>John Covert (Ecology)</w:t>
      </w:r>
    </w:p>
    <w:p w14:paraId="6413F386" w14:textId="486B9520" w:rsidR="006C1638" w:rsidRDefault="006C1638" w:rsidP="00404B8C">
      <w:pPr>
        <w:spacing w:after="0"/>
      </w:pPr>
      <w:r>
        <w:t>Bob Montgomery, Anchor QEA</w:t>
      </w:r>
    </w:p>
    <w:p w14:paraId="114E36A1" w14:textId="09E4B395" w:rsidR="0028058A" w:rsidRDefault="00287091" w:rsidP="00404B8C">
      <w:pPr>
        <w:spacing w:after="0"/>
      </w:pPr>
      <w:r>
        <w:t>Angela Johnson</w:t>
      </w:r>
      <w:r w:rsidR="0028058A">
        <w:t xml:space="preserve"> (Ecology)</w:t>
      </w:r>
    </w:p>
    <w:p w14:paraId="25CA1D25" w14:textId="2B56A886" w:rsidR="00120E8D" w:rsidRDefault="00120E8D" w:rsidP="00404B8C">
      <w:pPr>
        <w:spacing w:after="0"/>
      </w:pPr>
      <w:r>
        <w:t>Stephanie Potts (Ecology)</w:t>
      </w:r>
    </w:p>
    <w:p w14:paraId="3DDB0128" w14:textId="77777777" w:rsidR="0028058A" w:rsidRDefault="0028058A" w:rsidP="003309AE">
      <w:pPr>
        <w:sectPr w:rsidR="0028058A" w:rsidSect="0028058A">
          <w:type w:val="continuous"/>
          <w:pgSz w:w="12240" w:h="15840"/>
          <w:pgMar w:top="1080" w:right="1440" w:bottom="360" w:left="1440" w:header="720" w:footer="720" w:gutter="0"/>
          <w:cols w:num="2" w:space="720"/>
          <w:docGrid w:linePitch="360"/>
        </w:sectPr>
      </w:pPr>
    </w:p>
    <w:p w14:paraId="33A7ED91" w14:textId="77777777" w:rsidR="00404B8C" w:rsidRDefault="00404B8C" w:rsidP="00404B8C">
      <w:pPr>
        <w:spacing w:after="0"/>
        <w:rPr>
          <w:rStyle w:val="Heading2Char"/>
          <w:i/>
          <w:iCs/>
          <w:sz w:val="22"/>
          <w:szCs w:val="22"/>
        </w:rPr>
      </w:pPr>
    </w:p>
    <w:p w14:paraId="053CCCB8" w14:textId="44CE2681" w:rsidR="003063BC" w:rsidRPr="00AA5C3A" w:rsidRDefault="003063BC" w:rsidP="003063BC">
      <w:pPr>
        <w:rPr>
          <w:sz w:val="23"/>
          <w:szCs w:val="23"/>
        </w:rPr>
      </w:pPr>
      <w:r w:rsidRPr="00AA5C3A">
        <w:rPr>
          <w:rStyle w:val="Heading2Char"/>
          <w:i/>
          <w:iCs/>
          <w:sz w:val="22"/>
          <w:szCs w:val="22"/>
        </w:rPr>
        <w:t>*Attendees list is based on roll call and participants signed into WebEx.</w:t>
      </w:r>
    </w:p>
    <w:p w14:paraId="30BA35AA" w14:textId="17FDE115" w:rsidR="00EE7686" w:rsidRPr="0034210E" w:rsidRDefault="00EE7686" w:rsidP="0034210E">
      <w:pPr>
        <w:pStyle w:val="Heading1"/>
      </w:pPr>
      <w:r w:rsidRPr="0034210E">
        <w:t>Updates and Announcements</w:t>
      </w:r>
    </w:p>
    <w:p w14:paraId="2C29C2E2" w14:textId="0207CF3A" w:rsidR="00394812" w:rsidRDefault="00394812" w:rsidP="00394812">
      <w:pPr>
        <w:pStyle w:val="ListParagraph"/>
      </w:pPr>
      <w:r>
        <w:t>Ecology adopted the remaining plans under section 020 of the streamflow restoration law by the Feb</w:t>
      </w:r>
      <w:r w:rsidR="009241AA">
        <w:t>ruary</w:t>
      </w:r>
      <w:r>
        <w:t xml:space="preserve"> 1, 2021 </w:t>
      </w:r>
      <w:r w:rsidR="009241AA">
        <w:t xml:space="preserve">legislative </w:t>
      </w:r>
      <w:r>
        <w:t>deadline</w:t>
      </w:r>
      <w:r w:rsidR="003A0767">
        <w:t>:</w:t>
      </w:r>
    </w:p>
    <w:p w14:paraId="59261398" w14:textId="77777777" w:rsidR="00394812" w:rsidRDefault="00394812" w:rsidP="00394812">
      <w:pPr>
        <w:pStyle w:val="ListParagraph"/>
        <w:numPr>
          <w:ilvl w:val="1"/>
          <w:numId w:val="34"/>
        </w:numPr>
      </w:pPr>
      <w:r>
        <w:t>WRIAs 22/23: Chehalis</w:t>
      </w:r>
    </w:p>
    <w:p w14:paraId="24CA909A" w14:textId="77777777" w:rsidR="00394812" w:rsidRDefault="00394812" w:rsidP="00394812">
      <w:pPr>
        <w:pStyle w:val="ListParagraph"/>
        <w:numPr>
          <w:ilvl w:val="1"/>
          <w:numId w:val="34"/>
        </w:numPr>
      </w:pPr>
      <w:r>
        <w:t xml:space="preserve">WRIA 49: Okanagan </w:t>
      </w:r>
    </w:p>
    <w:p w14:paraId="0A1A2A62" w14:textId="77777777" w:rsidR="00394812" w:rsidRDefault="00394812" w:rsidP="00394812">
      <w:pPr>
        <w:pStyle w:val="ListParagraph"/>
        <w:numPr>
          <w:ilvl w:val="1"/>
          <w:numId w:val="34"/>
        </w:numPr>
      </w:pPr>
      <w:r>
        <w:t>WRIA 55: Little Spokane</w:t>
      </w:r>
    </w:p>
    <w:p w14:paraId="6E263541" w14:textId="0FB344BC" w:rsidR="00631F9F" w:rsidRPr="003A0767" w:rsidRDefault="009241AA" w:rsidP="00B71BBA">
      <w:pPr>
        <w:pStyle w:val="ListParagraph"/>
      </w:pPr>
      <w:r>
        <w:lastRenderedPageBreak/>
        <w:t>Update on l</w:t>
      </w:r>
      <w:r w:rsidR="00BD0523" w:rsidRPr="003A0767">
        <w:t xml:space="preserve">ocal approval </w:t>
      </w:r>
      <w:r w:rsidR="006F596E">
        <w:t>of watershed plans under section 030 of the streamflow restoration law:</w:t>
      </w:r>
    </w:p>
    <w:p w14:paraId="1C5FC551" w14:textId="6B60A0A8" w:rsidR="00631F9F" w:rsidRDefault="00631F9F" w:rsidP="00631F9F">
      <w:pPr>
        <w:pStyle w:val="ListParagraph"/>
        <w:numPr>
          <w:ilvl w:val="1"/>
          <w:numId w:val="34"/>
        </w:numPr>
      </w:pPr>
      <w:r w:rsidRPr="003A0767">
        <w:t>Approved</w:t>
      </w:r>
      <w:r>
        <w:rPr>
          <w:b/>
          <w:bCs/>
        </w:rPr>
        <w:t xml:space="preserve">: </w:t>
      </w:r>
      <w:r>
        <w:t>WRIA</w:t>
      </w:r>
      <w:r w:rsidR="009241AA">
        <w:t>s</w:t>
      </w:r>
      <w:r>
        <w:t xml:space="preserve"> 9</w:t>
      </w:r>
      <w:r w:rsidR="00995F2C">
        <w:t>, 10</w:t>
      </w:r>
      <w:r w:rsidR="00B356CC">
        <w:t xml:space="preserve">, 12 </w:t>
      </w:r>
    </w:p>
    <w:p w14:paraId="2A490E4A" w14:textId="34D206B1" w:rsidR="006F596E" w:rsidRDefault="006F596E" w:rsidP="006F596E">
      <w:pPr>
        <w:pStyle w:val="ListParagraph"/>
        <w:numPr>
          <w:ilvl w:val="2"/>
          <w:numId w:val="34"/>
        </w:numPr>
      </w:pPr>
      <w:r>
        <w:t>Adoption deadline of June 30, 2021.</w:t>
      </w:r>
    </w:p>
    <w:p w14:paraId="2093673B" w14:textId="1E8521D8" w:rsidR="00631F9F" w:rsidRDefault="009241AA" w:rsidP="00631F9F">
      <w:pPr>
        <w:pStyle w:val="ListParagraph"/>
        <w:numPr>
          <w:ilvl w:val="1"/>
          <w:numId w:val="34"/>
        </w:numPr>
      </w:pPr>
      <w:r>
        <w:t>Not approved</w:t>
      </w:r>
      <w:r w:rsidR="00631F9F">
        <w:rPr>
          <w:b/>
          <w:bCs/>
        </w:rPr>
        <w:t xml:space="preserve">: </w:t>
      </w:r>
      <w:r w:rsidR="00631F9F">
        <w:t>WRIA</w:t>
      </w:r>
      <w:r>
        <w:t>s</w:t>
      </w:r>
      <w:r w:rsidR="00631F9F">
        <w:t xml:space="preserve"> 7, 8</w:t>
      </w:r>
      <w:r w:rsidR="00B356CC">
        <w:t>, 13, 14</w:t>
      </w:r>
    </w:p>
    <w:p w14:paraId="35DDAB70" w14:textId="27CAE6AE" w:rsidR="007537AA" w:rsidRDefault="007537AA" w:rsidP="007537AA">
      <w:pPr>
        <w:pStyle w:val="ListParagraph"/>
        <w:numPr>
          <w:ilvl w:val="2"/>
          <w:numId w:val="34"/>
        </w:numPr>
      </w:pPr>
      <w:r>
        <w:t>WRIA</w:t>
      </w:r>
      <w:r w:rsidR="009241AA">
        <w:t>s</w:t>
      </w:r>
      <w:r>
        <w:t xml:space="preserve"> 7 and 8 are still considering a path towards approval</w:t>
      </w:r>
      <w:r w:rsidR="006F596E">
        <w:t xml:space="preserve"> prior to June 30</w:t>
      </w:r>
      <w:r>
        <w:t xml:space="preserve">. </w:t>
      </w:r>
    </w:p>
    <w:p w14:paraId="35843A33" w14:textId="77777777" w:rsidR="00995F2C" w:rsidRDefault="00BD0523" w:rsidP="00995F2C">
      <w:pPr>
        <w:pStyle w:val="ListParagraph"/>
      </w:pPr>
      <w:r>
        <w:t>Streamflow</w:t>
      </w:r>
      <w:r w:rsidR="0083781A">
        <w:t xml:space="preserve"> Restoration Grant Progra</w:t>
      </w:r>
      <w:r w:rsidR="00995F2C">
        <w:t>m: Ecology will determine the timing for the next grant round after the Washington State Legislature approves a budget for the 2021-2023 biennium.</w:t>
      </w:r>
    </w:p>
    <w:p w14:paraId="3CCFC59C" w14:textId="11579C4A" w:rsidR="00424D70" w:rsidRDefault="00995F2C" w:rsidP="00995F2C">
      <w:pPr>
        <w:pStyle w:val="ListParagraph"/>
        <w:numPr>
          <w:ilvl w:val="1"/>
          <w:numId w:val="34"/>
        </w:numPr>
      </w:pPr>
      <w:r>
        <w:t>Ecology requested $40 million for the biennium and $40 million was included in the Governor’s Capital budget proposal.</w:t>
      </w:r>
    </w:p>
    <w:p w14:paraId="5F36CA5B" w14:textId="0A87529D" w:rsidR="0083781A" w:rsidRDefault="0083781A" w:rsidP="00B71BBA">
      <w:pPr>
        <w:pStyle w:val="ListParagraph"/>
      </w:pPr>
      <w:r>
        <w:t>Summary of WRIA 15 Plan Corrections</w:t>
      </w:r>
      <w:r w:rsidR="00EE42F2">
        <w:t>:</w:t>
      </w:r>
    </w:p>
    <w:p w14:paraId="7AC365DC" w14:textId="28840216" w:rsidR="00D217C0" w:rsidRDefault="009241AA" w:rsidP="00D217C0">
      <w:pPr>
        <w:pStyle w:val="ListParagraph"/>
        <w:numPr>
          <w:ilvl w:val="1"/>
          <w:numId w:val="34"/>
        </w:numPr>
      </w:pPr>
      <w:r>
        <w:t xml:space="preserve">Updates since </w:t>
      </w:r>
      <w:r w:rsidR="00D217C0">
        <w:t xml:space="preserve">March 1 corrected version </w:t>
      </w:r>
      <w:r w:rsidR="00E612C2">
        <w:t>incorporated feedback from</w:t>
      </w:r>
      <w:r>
        <w:t xml:space="preserve"> Ecology’s technical staff</w:t>
      </w:r>
      <w:r w:rsidR="00E612C2">
        <w:t xml:space="preserve"> </w:t>
      </w:r>
      <w:r>
        <w:t xml:space="preserve">and </w:t>
      </w:r>
      <w:r w:rsidR="00E612C2">
        <w:t xml:space="preserve">Committee members. </w:t>
      </w:r>
    </w:p>
    <w:p w14:paraId="070494C2" w14:textId="11166A8E" w:rsidR="00E612C2" w:rsidRDefault="00E612C2" w:rsidP="00D217C0">
      <w:pPr>
        <w:pStyle w:val="ListParagraph"/>
        <w:numPr>
          <w:ilvl w:val="1"/>
          <w:numId w:val="34"/>
        </w:numPr>
      </w:pPr>
      <w:r>
        <w:t>Edits included minor corrections as well as expansion of project description</w:t>
      </w:r>
      <w:r w:rsidR="00026D4F">
        <w:t>s</w:t>
      </w:r>
      <w:r>
        <w:t xml:space="preserve">. </w:t>
      </w:r>
    </w:p>
    <w:p w14:paraId="082DCB7F" w14:textId="3FFABBC4" w:rsidR="005354F2" w:rsidRDefault="005354F2" w:rsidP="00D217C0">
      <w:pPr>
        <w:pStyle w:val="ListParagraph"/>
        <w:numPr>
          <w:ilvl w:val="1"/>
          <w:numId w:val="34"/>
        </w:numPr>
      </w:pPr>
      <w:r>
        <w:t xml:space="preserve">Distributed a Comment Tracker with meeting materials. </w:t>
      </w:r>
    </w:p>
    <w:p w14:paraId="110216A9" w14:textId="4FA5022F" w:rsidR="006F596E" w:rsidRDefault="006F596E" w:rsidP="00D217C0">
      <w:pPr>
        <w:pStyle w:val="ListParagraph"/>
        <w:numPr>
          <w:ilvl w:val="1"/>
          <w:numId w:val="34"/>
        </w:numPr>
      </w:pPr>
      <w:r>
        <w:t xml:space="preserve">Not planning to review revisions in detail since we are not expecting plan approval today. </w:t>
      </w:r>
    </w:p>
    <w:p w14:paraId="2596EC3F" w14:textId="074A99E1" w:rsidR="005354F2" w:rsidRPr="00B71BBA" w:rsidRDefault="005354F2" w:rsidP="00D217C0">
      <w:pPr>
        <w:pStyle w:val="ListParagraph"/>
        <w:numPr>
          <w:ilvl w:val="1"/>
          <w:numId w:val="34"/>
        </w:numPr>
      </w:pPr>
      <w:r>
        <w:t xml:space="preserve">Not planning to speak to the compendium today because that would only be submitted with an approved plan. </w:t>
      </w:r>
    </w:p>
    <w:p w14:paraId="7059069B" w14:textId="202EE1C2" w:rsidR="007D22A6" w:rsidRDefault="00DD3A9F" w:rsidP="0034210E">
      <w:pPr>
        <w:pStyle w:val="Heading1"/>
      </w:pPr>
      <w:r>
        <w:t>Steps to Plan Adoption</w:t>
      </w:r>
    </w:p>
    <w:p w14:paraId="740663F0" w14:textId="7B633ED2" w:rsidR="00015E34" w:rsidRDefault="00404B8C" w:rsidP="00015E34">
      <w:r>
        <w:t xml:space="preserve">Ecology </w:t>
      </w:r>
      <w:r w:rsidR="00B55919">
        <w:t xml:space="preserve">reviewed the pathways for </w:t>
      </w:r>
      <w:r w:rsidR="00D92CF2">
        <w:t>P</w:t>
      </w:r>
      <w:r w:rsidR="00B55919">
        <w:t xml:space="preserve">lan adoption. </w:t>
      </w:r>
      <w:r w:rsidR="00D92CF2">
        <w:t xml:space="preserve">Plans </w:t>
      </w:r>
      <w:r w:rsidR="002511C3">
        <w:t xml:space="preserve">must be approved by all members of the Committee prior to submission to Ecology review and consideration for adoption. </w:t>
      </w:r>
    </w:p>
    <w:p w14:paraId="48B219CC" w14:textId="1D5E64ED" w:rsidR="00AB0507" w:rsidRDefault="00AB0507" w:rsidP="00015E34">
      <w:r w:rsidRPr="00AB0507">
        <w:rPr>
          <w:b/>
        </w:rPr>
        <w:t>Materials</w:t>
      </w:r>
      <w:r>
        <w:t>:</w:t>
      </w:r>
    </w:p>
    <w:p w14:paraId="155AAD8B" w14:textId="4952A234" w:rsidR="00AB0507" w:rsidRDefault="00966D71" w:rsidP="00AB0507">
      <w:pPr>
        <w:pStyle w:val="ListParagraph"/>
        <w:numPr>
          <w:ilvl w:val="0"/>
          <w:numId w:val="41"/>
        </w:numPr>
      </w:pPr>
      <w:hyperlink r:id="rId13" w:history="1">
        <w:r w:rsidR="00AB0507" w:rsidRPr="00AB0507">
          <w:rPr>
            <w:rStyle w:val="Hyperlink"/>
          </w:rPr>
          <w:t>Steps to Plan Adoption</w:t>
        </w:r>
      </w:hyperlink>
    </w:p>
    <w:p w14:paraId="02257106" w14:textId="429DF724" w:rsidR="00AB0507" w:rsidRDefault="00AB0507" w:rsidP="00015E34">
      <w:r w:rsidRPr="00AB0507">
        <w:rPr>
          <w:b/>
        </w:rPr>
        <w:t>Discussion</w:t>
      </w:r>
      <w:r>
        <w:t>:</w:t>
      </w:r>
    </w:p>
    <w:p w14:paraId="1E848F81" w14:textId="07017F8F" w:rsidR="00584914" w:rsidRDefault="00584914" w:rsidP="00761499">
      <w:pPr>
        <w:pStyle w:val="ListParagraph"/>
        <w:numPr>
          <w:ilvl w:val="0"/>
          <w:numId w:val="35"/>
        </w:numPr>
        <w:spacing w:before="100" w:beforeAutospacing="1" w:after="0"/>
      </w:pPr>
      <w:r>
        <w:t xml:space="preserve">If the </w:t>
      </w:r>
      <w:r w:rsidR="00D92CF2">
        <w:t>P</w:t>
      </w:r>
      <w:r>
        <w:t>lan is approved today</w:t>
      </w:r>
      <w:r w:rsidR="002511C3">
        <w:t>:</w:t>
      </w:r>
    </w:p>
    <w:p w14:paraId="1CAE107E" w14:textId="3AD446E6" w:rsidR="002511C3" w:rsidRDefault="002511C3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 xml:space="preserve">Chair will submit the Plan and any compendium materials to Ecology tonight. </w:t>
      </w:r>
    </w:p>
    <w:p w14:paraId="7CB0C276" w14:textId="28E2E1FD" w:rsidR="002511C3" w:rsidRDefault="006F596E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 xml:space="preserve">Ecology will complete the </w:t>
      </w:r>
      <w:r w:rsidR="002511C3">
        <w:t>State Environmental Policy Act (SEPA) review</w:t>
      </w:r>
      <w:r w:rsidR="00D92CF2">
        <w:t>.</w:t>
      </w:r>
    </w:p>
    <w:p w14:paraId="6B93C99D" w14:textId="62956410" w:rsidR="00D07668" w:rsidRDefault="00D07668" w:rsidP="00761499">
      <w:pPr>
        <w:pStyle w:val="ListParagraph"/>
        <w:numPr>
          <w:ilvl w:val="2"/>
          <w:numId w:val="35"/>
        </w:numPr>
        <w:spacing w:before="100" w:beforeAutospacing="1" w:after="0"/>
      </w:pPr>
      <w:r>
        <w:t>Environmental checklist and threshold determination for a non-project programmatic plan review</w:t>
      </w:r>
      <w:r w:rsidR="00D92CF2">
        <w:t>.</w:t>
      </w:r>
    </w:p>
    <w:p w14:paraId="6D099EF0" w14:textId="15CCA857" w:rsidR="00D07668" w:rsidRDefault="00D07668" w:rsidP="00761499">
      <w:pPr>
        <w:pStyle w:val="ListParagraph"/>
        <w:numPr>
          <w:ilvl w:val="2"/>
          <w:numId w:val="35"/>
        </w:numPr>
        <w:spacing w:before="100" w:beforeAutospacing="1" w:after="0"/>
      </w:pPr>
      <w:r>
        <w:t>Once Ecology makes a SEPA determination, there is a 25-day public comment period.</w:t>
      </w:r>
    </w:p>
    <w:p w14:paraId="6762D69D" w14:textId="044758BF" w:rsidR="00625986" w:rsidRDefault="00A85C71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 xml:space="preserve">Ecology’s technical staff will determine whether the Plan meets Net Ecological Benefit (NEB). </w:t>
      </w:r>
    </w:p>
    <w:p w14:paraId="30850ACB" w14:textId="3B497927" w:rsidR="00B87C6C" w:rsidRDefault="00B87C6C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Ecology management review</w:t>
      </w:r>
      <w:r w:rsidR="009241AA">
        <w:t>s the materials</w:t>
      </w:r>
      <w:r w:rsidR="006F596E">
        <w:t xml:space="preserve"> to provide a recommendation to the Director</w:t>
      </w:r>
      <w:r w:rsidR="00D92CF2">
        <w:t>.</w:t>
      </w:r>
    </w:p>
    <w:p w14:paraId="43DA8B09" w14:textId="30C15785" w:rsidR="00B87C6C" w:rsidRDefault="00B87C6C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Ecology Director review</w:t>
      </w:r>
      <w:r w:rsidR="009241AA">
        <w:t>s</w:t>
      </w:r>
      <w:r>
        <w:t xml:space="preserve"> and </w:t>
      </w:r>
      <w:r w:rsidR="009241AA">
        <w:t xml:space="preserve">makes </w:t>
      </w:r>
      <w:r>
        <w:t xml:space="preserve">determination </w:t>
      </w:r>
      <w:r w:rsidR="006F596E">
        <w:t xml:space="preserve">on adoption </w:t>
      </w:r>
      <w:r>
        <w:t>by June 30, 2021.</w:t>
      </w:r>
    </w:p>
    <w:p w14:paraId="7C183C84" w14:textId="269D6EA2" w:rsidR="00B87C6C" w:rsidRDefault="00B87C6C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 xml:space="preserve">Plan adoption. </w:t>
      </w:r>
    </w:p>
    <w:p w14:paraId="00AA0529" w14:textId="44B163E9" w:rsidR="000C4DC1" w:rsidRDefault="000C4DC1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After plan adoption, the</w:t>
      </w:r>
      <w:r w:rsidR="00D92CF2">
        <w:t xml:space="preserve"> W</w:t>
      </w:r>
      <w:r>
        <w:t xml:space="preserve">ater </w:t>
      </w:r>
      <w:r w:rsidR="00D92CF2">
        <w:t>R</w:t>
      </w:r>
      <w:r>
        <w:t xml:space="preserve">esources </w:t>
      </w:r>
      <w:r w:rsidR="00D92CF2">
        <w:t>P</w:t>
      </w:r>
      <w:r>
        <w:t>rogram will review policy, adaptive management, and implementation recommendations across all of the watershed plans</w:t>
      </w:r>
      <w:r w:rsidR="009764FA">
        <w:t xml:space="preserve"> to decide how to invest resources</w:t>
      </w:r>
      <w:r w:rsidR="0059501B">
        <w:t>.</w:t>
      </w:r>
    </w:p>
    <w:p w14:paraId="4034810B" w14:textId="1816D2C2" w:rsidR="00584914" w:rsidRDefault="00584914" w:rsidP="00761499">
      <w:pPr>
        <w:pStyle w:val="ListParagraph"/>
        <w:numPr>
          <w:ilvl w:val="0"/>
          <w:numId w:val="35"/>
        </w:numPr>
        <w:spacing w:before="100" w:beforeAutospacing="1" w:after="0"/>
      </w:pPr>
      <w:r>
        <w:t>I</w:t>
      </w:r>
      <w:r w:rsidR="0059501B">
        <w:t>f</w:t>
      </w:r>
      <w:r>
        <w:t xml:space="preserve"> the </w:t>
      </w:r>
      <w:r w:rsidR="0059501B">
        <w:t>P</w:t>
      </w:r>
      <w:r>
        <w:t>lan is not approved and adopted by June 30</w:t>
      </w:r>
      <w:r w:rsidR="004842E1">
        <w:t>:</w:t>
      </w:r>
    </w:p>
    <w:p w14:paraId="726790D1" w14:textId="77777777" w:rsidR="006F596E" w:rsidRDefault="004842E1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Ecology prepares the</w:t>
      </w:r>
      <w:r w:rsidR="006F596E">
        <w:t xml:space="preserve"> final draft</w:t>
      </w:r>
      <w:r>
        <w:t xml:space="preserve"> </w:t>
      </w:r>
      <w:r w:rsidR="0059501B">
        <w:t>P</w:t>
      </w:r>
      <w:r>
        <w:t>lan</w:t>
      </w:r>
      <w:r w:rsidR="006F596E">
        <w:t>.</w:t>
      </w:r>
    </w:p>
    <w:p w14:paraId="70B7AC34" w14:textId="31D8E10D" w:rsidR="004842E1" w:rsidRDefault="006F596E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Ecology s</w:t>
      </w:r>
      <w:r w:rsidR="004842E1">
        <w:t>ubmit</w:t>
      </w:r>
      <w:r w:rsidR="0059501B">
        <w:t>s</w:t>
      </w:r>
      <w:r w:rsidR="004842E1">
        <w:t xml:space="preserve"> </w:t>
      </w:r>
      <w:r>
        <w:t xml:space="preserve">the Plan </w:t>
      </w:r>
      <w:r w:rsidR="004842E1">
        <w:t>to</w:t>
      </w:r>
      <w:r>
        <w:t xml:space="preserve"> the</w:t>
      </w:r>
      <w:r w:rsidR="004842E1">
        <w:t xml:space="preserve"> Salmon Recovery Funding Board (SRFB) for technical review</w:t>
      </w:r>
      <w:r>
        <w:t xml:space="preserve"> and recommendations</w:t>
      </w:r>
      <w:r w:rsidR="004842E1">
        <w:t xml:space="preserve">. </w:t>
      </w:r>
    </w:p>
    <w:p w14:paraId="4C12F353" w14:textId="7A44FF1D" w:rsidR="00895D38" w:rsidRDefault="006F596E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Ecology considers the recommendations and finalizes the Plan.</w:t>
      </w:r>
    </w:p>
    <w:p w14:paraId="43FBF78B" w14:textId="29EBC7A0" w:rsidR="006F596E" w:rsidRDefault="006F596E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Ecology adopts the Plan.</w:t>
      </w:r>
    </w:p>
    <w:p w14:paraId="586043FC" w14:textId="55561380" w:rsidR="00E8197D" w:rsidRDefault="006A24D6" w:rsidP="00761499">
      <w:pPr>
        <w:pStyle w:val="ListParagraph"/>
        <w:numPr>
          <w:ilvl w:val="1"/>
          <w:numId w:val="35"/>
        </w:numPr>
        <w:spacing w:before="100" w:beforeAutospacing="1" w:after="0"/>
      </w:pPr>
      <w:r w:rsidRPr="006A24D6">
        <w:lastRenderedPageBreak/>
        <w:t>Director shall initiate rulemaking within six months</w:t>
      </w:r>
      <w:r w:rsidR="009019F0">
        <w:t xml:space="preserve"> of plan adoption</w:t>
      </w:r>
      <w:r w:rsidRPr="006A24D6">
        <w:t xml:space="preserve"> to incorporate recommendations into rules adopted under chapter 90.94 or under Chapter 90.22 or 90.54 RCW, and shall adopt amended rules within two years of initiation of rule</w:t>
      </w:r>
      <w:r w:rsidR="0059501B">
        <w:t>-</w:t>
      </w:r>
      <w:r w:rsidRPr="006A24D6">
        <w:t>making.</w:t>
      </w:r>
    </w:p>
    <w:p w14:paraId="199EA99E" w14:textId="2BFDF9FC" w:rsidR="006A24D6" w:rsidRDefault="0043088E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 xml:space="preserve">No timeline identified in the legislation for Ecology to finalize the </w:t>
      </w:r>
      <w:r w:rsidR="0059501B">
        <w:t>P</w:t>
      </w:r>
      <w:r>
        <w:t xml:space="preserve">lan. </w:t>
      </w:r>
    </w:p>
    <w:p w14:paraId="624374BF" w14:textId="720774B3" w:rsidR="007307D1" w:rsidRDefault="007307D1" w:rsidP="00761499">
      <w:pPr>
        <w:pStyle w:val="ListParagraph"/>
        <w:numPr>
          <w:ilvl w:val="1"/>
          <w:numId w:val="35"/>
        </w:numPr>
        <w:spacing w:before="100" w:beforeAutospacing="1" w:after="0"/>
      </w:pPr>
      <w:r>
        <w:t>No role identified for the Committee after June 30, 2021.</w:t>
      </w:r>
    </w:p>
    <w:p w14:paraId="0DB58C51" w14:textId="48A97A8B" w:rsidR="00B853A3" w:rsidRDefault="00FA414E" w:rsidP="00761499">
      <w:pPr>
        <w:pStyle w:val="ListParagraph"/>
        <w:numPr>
          <w:ilvl w:val="0"/>
          <w:numId w:val="35"/>
        </w:numPr>
        <w:spacing w:before="100" w:beforeAutospacing="1" w:after="0"/>
      </w:pPr>
      <w:r>
        <w:t>If the plan is not approved</w:t>
      </w:r>
      <w:r w:rsidR="001C56E0">
        <w:t xml:space="preserve"> today</w:t>
      </w:r>
      <w:r>
        <w:t>,</w:t>
      </w:r>
      <w:r w:rsidR="001C56E0">
        <w:t xml:space="preserve"> it</w:t>
      </w:r>
      <w:r>
        <w:t xml:space="preserve"> does not preclude the Committee from continuing to work on the Plan</w:t>
      </w:r>
      <w:r w:rsidR="009019F0">
        <w:t xml:space="preserve"> until June 30. </w:t>
      </w:r>
    </w:p>
    <w:p w14:paraId="76D67C56" w14:textId="77777777" w:rsidR="00B853A3" w:rsidRDefault="00B853A3" w:rsidP="00B853A3">
      <w:pPr>
        <w:pStyle w:val="ListParagraph"/>
        <w:numPr>
          <w:ilvl w:val="0"/>
          <w:numId w:val="0"/>
        </w:numPr>
        <w:ind w:left="360"/>
      </w:pPr>
    </w:p>
    <w:p w14:paraId="1FAE2CA4" w14:textId="426AE570" w:rsidR="009D44A0" w:rsidRDefault="009D44A0" w:rsidP="009D44A0">
      <w:pPr>
        <w:pStyle w:val="Heading1"/>
      </w:pPr>
      <w:r>
        <w:t>Public Comment</w:t>
      </w:r>
    </w:p>
    <w:p w14:paraId="19F0D494" w14:textId="11B21A5C" w:rsidR="00A86B79" w:rsidRPr="001D56E6" w:rsidRDefault="001D56E6" w:rsidP="00A86B79">
      <w:pPr>
        <w:rPr>
          <w:i/>
          <w:iCs/>
        </w:rPr>
      </w:pPr>
      <w:r>
        <w:rPr>
          <w:i/>
          <w:iCs/>
        </w:rPr>
        <w:t xml:space="preserve">No comments. </w:t>
      </w:r>
    </w:p>
    <w:p w14:paraId="124E9574" w14:textId="45A26275" w:rsidR="009D44A0" w:rsidRDefault="009D44A0" w:rsidP="009D44A0">
      <w:pPr>
        <w:pStyle w:val="Heading1"/>
      </w:pPr>
      <w:r>
        <w:t>Committee Member Vote and Statements on WRIA 15 WRE Plan</w:t>
      </w:r>
    </w:p>
    <w:p w14:paraId="0DA92B1F" w14:textId="4024392E" w:rsidR="00AB0507" w:rsidRDefault="00AB0507" w:rsidP="00AB0507">
      <w:r>
        <w:t xml:space="preserve">Facilitator reminded the Committee of the Operating Principles regarding voting on the final approval of the Plan. </w:t>
      </w:r>
      <w:r w:rsidRPr="00E10D70">
        <w:t xml:space="preserve">RCW 90.94 (3) states that “… all members of a watershed restoration and enhancement committee must approve the plan prior to adoption.”   </w:t>
      </w:r>
    </w:p>
    <w:p w14:paraId="0B9F998F" w14:textId="5641454F" w:rsidR="00AB0507" w:rsidRDefault="00AB0507" w:rsidP="009D44A0">
      <w:r w:rsidRPr="00AB0507">
        <w:rPr>
          <w:b/>
        </w:rPr>
        <w:t>Materials</w:t>
      </w:r>
      <w:r>
        <w:t>:</w:t>
      </w:r>
    </w:p>
    <w:p w14:paraId="7CBFC1F9" w14:textId="7CE3B3B8" w:rsidR="00AB0507" w:rsidRDefault="00966D71" w:rsidP="00AB0507">
      <w:pPr>
        <w:pStyle w:val="ListParagraph"/>
        <w:numPr>
          <w:ilvl w:val="0"/>
          <w:numId w:val="42"/>
        </w:numPr>
      </w:pPr>
      <w:hyperlink r:id="rId14" w:history="1">
        <w:r w:rsidR="00AB0507" w:rsidRPr="00AB0507">
          <w:rPr>
            <w:rStyle w:val="Hyperlink"/>
          </w:rPr>
          <w:t>Final Draft WRIA 15 Plan</w:t>
        </w:r>
      </w:hyperlink>
    </w:p>
    <w:p w14:paraId="4672A788" w14:textId="63C919FB" w:rsidR="004A4CA3" w:rsidRDefault="00966D71" w:rsidP="00AB0507">
      <w:pPr>
        <w:pStyle w:val="ListParagraph"/>
        <w:numPr>
          <w:ilvl w:val="0"/>
          <w:numId w:val="42"/>
        </w:numPr>
      </w:pPr>
      <w:hyperlink r:id="rId15" w:history="1">
        <w:r w:rsidR="004A4CA3" w:rsidRPr="004A4CA3">
          <w:rPr>
            <w:rStyle w:val="Hyperlink"/>
          </w:rPr>
          <w:t>Letters from Committee members and resolutions</w:t>
        </w:r>
      </w:hyperlink>
    </w:p>
    <w:p w14:paraId="7EEF59CF" w14:textId="3F34BF12" w:rsidR="00AB0507" w:rsidRDefault="00AB0507" w:rsidP="009D44A0">
      <w:r>
        <w:rPr>
          <w:b/>
        </w:rPr>
        <w:t>Decision</w:t>
      </w:r>
      <w:r>
        <w:t>:</w:t>
      </w:r>
    </w:p>
    <w:p w14:paraId="333F9549" w14:textId="6BD82FE7" w:rsidR="000B79BA" w:rsidRDefault="000B79BA" w:rsidP="009D44A0">
      <w:r>
        <w:t xml:space="preserve">Committee members’ votes are below. 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4315"/>
        <w:gridCol w:w="3102"/>
        <w:gridCol w:w="1309"/>
        <w:gridCol w:w="1349"/>
      </w:tblGrid>
      <w:tr w:rsidR="00D65543" w:rsidRPr="007D3CC8" w14:paraId="55D96859" w14:textId="77777777" w:rsidTr="00D65543">
        <w:trPr>
          <w:trHeight w:val="413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DEEDE1C" w14:textId="77777777" w:rsidR="00E10D70" w:rsidRPr="007D3CC8" w:rsidRDefault="00E10D70" w:rsidP="006C058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Entity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5FCBA439" w14:textId="77777777" w:rsidR="00E10D70" w:rsidRPr="007D3CC8" w:rsidRDefault="00E10D70" w:rsidP="006C058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Committee Member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268068F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Approve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0BD06C5A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Disapprove</w:t>
            </w:r>
          </w:p>
        </w:tc>
      </w:tr>
      <w:tr w:rsidR="00D65543" w:rsidRPr="007D3CC8" w14:paraId="489E1583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C41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Ecology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EFF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Stacy Vynne McKinstry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BE1E" w14:textId="43E997E8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6ACE" w14:textId="44CE8CEA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41AA1B76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0AA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Port Gamble S'Klallam Tribe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2DF0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Sam Phillips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47B" w14:textId="4300D6BB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69CA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65543" w:rsidRPr="007D3CC8" w14:paraId="3086CCAC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56BC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Suquamish Tribe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E1B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Alison O'Sullivan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A6A" w14:textId="123AA917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780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65543" w:rsidRPr="007D3CC8" w14:paraId="5DF63DDF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ADCA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Skokomish Tribe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6EB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Dana Sarff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241" w14:textId="6F759312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9E2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65543" w:rsidRPr="007D3CC8" w14:paraId="50FD5436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8E12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Squaxin Island Tribe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E41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Jeff Dickison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C06" w14:textId="0C9810D4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681F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65543" w:rsidRPr="007D3CC8" w14:paraId="50E34B70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8BA3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Puyallup Tribe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B4E5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David Winfrey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660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abstain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AE8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abstain</w:t>
            </w:r>
          </w:p>
        </w:tc>
      </w:tr>
      <w:tr w:rsidR="00D65543" w:rsidRPr="007D3CC8" w14:paraId="60449386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AA1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Department of Fish and Wildlife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E65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Brittany Gordon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DC3E" w14:textId="40CA4F16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0F29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65543" w:rsidRPr="007D3CC8" w14:paraId="6370DD98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0CB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Kitsap County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1EA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David Ward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380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902" w14:textId="2C48D011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01BF3590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EF13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Pierce County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A76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Dan Cardwell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1C67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35A" w14:textId="0062E430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3322B336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BD4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Mason County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56F" w14:textId="6592DC58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Randy Ne</w:t>
            </w:r>
            <w:r w:rsidR="00AB0507">
              <w:rPr>
                <w:rFonts w:asciiTheme="minorHAnsi" w:eastAsia="Times New Roman" w:hAnsiTheme="minorHAnsi" w:cstheme="minorHAnsi"/>
                <w:color w:val="000000"/>
              </w:rPr>
              <w:t>a</w:t>
            </w: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therlin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D66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CC4" w14:textId="6CD8A7E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26A84075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E772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King County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F88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Greg Rabourn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1C8E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FDB" w14:textId="4EAE380A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40BACDE3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190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City of Bremerton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89C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Teresa Smith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476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F9E7" w14:textId="0CA8A7E2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398FEF27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56E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City of Port Orchard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403E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Jacki Brown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7DA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B0E" w14:textId="3D3D512F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029A2DD3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78E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City of Gig Harbor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2AFF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Bri Ellis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5B9" w14:textId="746047DF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0B9D" w14:textId="77777777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65543" w:rsidRPr="007D3CC8" w14:paraId="7E280B24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C6F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City of Bainbridge Island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F272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 xml:space="preserve">Chris Wierzbicki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416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46E" w14:textId="2CB22103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4B6C511A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5598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Kitsap Public Utility District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93F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Joel Purdy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3EB6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34D" w14:textId="48A93240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1AB19380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D4D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lastRenderedPageBreak/>
              <w:t>Kitsap Building Association (residential construction interest)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D80F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Russ Shiplet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D0F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879" w14:textId="1DF9AA01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1B5A8D51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4B4D" w14:textId="442C5A81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Great Peninsula Conservancy (env</w:t>
            </w:r>
            <w:r w:rsidR="00D6554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ironmental</w:t>
            </w: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interest)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8C7B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Nathan Daniel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DC5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AEC5" w14:textId="0DFB994B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0DC2D649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66B" w14:textId="5241E3D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Kitsap Conservation District (agr</w:t>
            </w:r>
            <w:r w:rsidR="00D6554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icultural</w:t>
            </w: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interest)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757" w14:textId="77777777" w:rsidR="00E10D70" w:rsidRPr="007D3CC8" w:rsidRDefault="00E10D70" w:rsidP="001C37CA">
            <w:pPr>
              <w:spacing w:after="0"/>
              <w:rPr>
                <w:rFonts w:asciiTheme="minorHAnsi" w:eastAsia="Times New Roman" w:hAnsiTheme="minorHAnsi" w:cstheme="minorHAnsi"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color w:val="000000"/>
              </w:rPr>
              <w:t>Joy Garitone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0CF" w14:textId="77777777" w:rsidR="00E10D70" w:rsidRPr="007D3CC8" w:rsidRDefault="00E10D70" w:rsidP="00D65543">
            <w:pPr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7D3CC8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24A0" w14:textId="08349D2E" w:rsidR="00E10D70" w:rsidRPr="007D3CC8" w:rsidRDefault="00E10D70" w:rsidP="00D65543">
            <w:pPr>
              <w:spacing w:after="0"/>
              <w:ind w:firstLineChars="100" w:firstLine="22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D65543" w:rsidRPr="007D3CC8" w14:paraId="5FC26AC0" w14:textId="77777777" w:rsidTr="00D65543">
        <w:trPr>
          <w:trHeight w:val="3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EED" w14:textId="77777777" w:rsidR="00E10D70" w:rsidRPr="007D3CC8" w:rsidRDefault="00E10D70" w:rsidP="006C058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TOTALS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6A9C" w14:textId="77777777" w:rsidR="00E10D70" w:rsidRPr="007D3CC8" w:rsidRDefault="00E10D70" w:rsidP="006C0589">
            <w:pPr>
              <w:spacing w:after="0"/>
              <w:ind w:firstLineChars="100" w:firstLine="22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B93" w14:textId="77777777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544" w14:textId="77777777" w:rsidR="00E10D70" w:rsidRPr="007D3CC8" w:rsidRDefault="00E10D70" w:rsidP="00D65543">
            <w:pPr>
              <w:spacing w:after="0"/>
              <w:ind w:firstLineChars="200" w:firstLine="44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7D3CC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6</w:t>
            </w:r>
          </w:p>
        </w:tc>
      </w:tr>
    </w:tbl>
    <w:p w14:paraId="22591106" w14:textId="77777777" w:rsidR="00E10D70" w:rsidRDefault="00E10D70" w:rsidP="009D44A0"/>
    <w:p w14:paraId="7D5C4949" w14:textId="7F1D9A4A" w:rsidR="000B79BA" w:rsidRPr="004A4CA3" w:rsidRDefault="004A4CA3" w:rsidP="000B79BA">
      <w:pPr>
        <w:ind w:left="360" w:hanging="360"/>
        <w:rPr>
          <w:b/>
        </w:rPr>
      </w:pPr>
      <w:r>
        <w:rPr>
          <w:b/>
        </w:rPr>
        <w:t>Statements</w:t>
      </w:r>
      <w:r w:rsidR="000B79BA" w:rsidRPr="004A4CA3">
        <w:rPr>
          <w:b/>
        </w:rPr>
        <w:t>:</w:t>
      </w:r>
    </w:p>
    <w:p w14:paraId="493B7036" w14:textId="20900BFA" w:rsidR="00C02B29" w:rsidRDefault="00C02B29" w:rsidP="00711A0C">
      <w:pPr>
        <w:pStyle w:val="ListParagraph"/>
        <w:numPr>
          <w:ilvl w:val="0"/>
          <w:numId w:val="37"/>
        </w:numPr>
      </w:pPr>
      <w:r>
        <w:t xml:space="preserve">Dana Sarff </w:t>
      </w:r>
      <w:r w:rsidR="00A07687">
        <w:t xml:space="preserve">shared that the Skokomish Tribe </w:t>
      </w:r>
      <w:r>
        <w:t>disapprove</w:t>
      </w:r>
      <w:r w:rsidR="00A07687">
        <w:t xml:space="preserve">d. </w:t>
      </w:r>
    </w:p>
    <w:p w14:paraId="70606162" w14:textId="0E2ADC98" w:rsidR="00C02B29" w:rsidRDefault="00A07687" w:rsidP="00C02B29">
      <w:pPr>
        <w:pStyle w:val="ListParagraph"/>
        <w:numPr>
          <w:ilvl w:val="1"/>
          <w:numId w:val="37"/>
        </w:numPr>
      </w:pPr>
      <w:r>
        <w:t xml:space="preserve">The Skokomish </w:t>
      </w:r>
      <w:r w:rsidR="00C02B29">
        <w:t>Tribe thanks</w:t>
      </w:r>
      <w:r>
        <w:t xml:space="preserve"> the</w:t>
      </w:r>
      <w:r w:rsidR="00C02B29">
        <w:t xml:space="preserve"> Ecology team including Stacy, Susan, and the technical team for all the hard work during these challenging times. T</w:t>
      </w:r>
      <w:r w:rsidR="00913343">
        <w:t>he Skokomish T</w:t>
      </w:r>
      <w:r w:rsidR="00C02B29">
        <w:t xml:space="preserve">ribe will continue to work in partnership with </w:t>
      </w:r>
      <w:r w:rsidR="00913343">
        <w:t xml:space="preserve">the </w:t>
      </w:r>
      <w:r w:rsidR="00C02B29">
        <w:t xml:space="preserve">other Tribes and stakeholders for the restoration of streamflows, salmon, and other species. </w:t>
      </w:r>
    </w:p>
    <w:p w14:paraId="701591F0" w14:textId="2934A389" w:rsidR="00C02B29" w:rsidRDefault="00C02B29" w:rsidP="00A11662">
      <w:pPr>
        <w:pStyle w:val="ListParagraph"/>
        <w:numPr>
          <w:ilvl w:val="0"/>
          <w:numId w:val="37"/>
        </w:numPr>
      </w:pPr>
      <w:r>
        <w:t xml:space="preserve">Jeff Dickison </w:t>
      </w:r>
      <w:r w:rsidR="00913343">
        <w:t xml:space="preserve">shared that the Squaxin Island Tribe </w:t>
      </w:r>
      <w:r>
        <w:t>disapprove</w:t>
      </w:r>
      <w:r w:rsidR="00255069">
        <w:t>d</w:t>
      </w:r>
      <w:r>
        <w:t>.</w:t>
      </w:r>
      <w:r w:rsidR="00A11662">
        <w:t xml:space="preserve"> </w:t>
      </w:r>
      <w:r w:rsidR="00255069">
        <w:t>Squaxin Island Tribe c</w:t>
      </w:r>
      <w:r>
        <w:t>irculated a let</w:t>
      </w:r>
      <w:r w:rsidR="00255069">
        <w:t>t</w:t>
      </w:r>
      <w:r>
        <w:t xml:space="preserve">er to Ecology outlining </w:t>
      </w:r>
      <w:r w:rsidR="00255069">
        <w:t>their</w:t>
      </w:r>
      <w:r>
        <w:t xml:space="preserve"> position. </w:t>
      </w:r>
    </w:p>
    <w:p w14:paraId="6DAE6CA2" w14:textId="7187AC23" w:rsidR="000D5B10" w:rsidRDefault="00255069" w:rsidP="00255069">
      <w:pPr>
        <w:pStyle w:val="ListParagraph"/>
        <w:numPr>
          <w:ilvl w:val="0"/>
          <w:numId w:val="37"/>
        </w:numPr>
      </w:pPr>
      <w:r>
        <w:t>David Winfrey shared that the Puyallup</w:t>
      </w:r>
      <w:r w:rsidR="00694696">
        <w:t xml:space="preserve"> Tribe </w:t>
      </w:r>
      <w:r>
        <w:t>did not have time to consider</w:t>
      </w:r>
      <w:r w:rsidR="004A4CA3">
        <w:t xml:space="preserve"> the Plan</w:t>
      </w:r>
      <w:r>
        <w:t>. The Puyallup Tribe abstained.</w:t>
      </w:r>
    </w:p>
    <w:p w14:paraId="5B984AC6" w14:textId="3D4C90CA" w:rsidR="000D5B10" w:rsidRDefault="00255069" w:rsidP="000D5B10">
      <w:pPr>
        <w:pStyle w:val="ListParagraph"/>
        <w:numPr>
          <w:ilvl w:val="0"/>
          <w:numId w:val="37"/>
        </w:numPr>
      </w:pPr>
      <w:r>
        <w:t xml:space="preserve">Brittany Gordon shared that </w:t>
      </w:r>
      <w:r w:rsidR="000D5B10">
        <w:t xml:space="preserve">WDFW </w:t>
      </w:r>
      <w:r>
        <w:t>has a number of concerns including the methodology used to determine consumptive use, uncertainty with regards to habitat benefits to streamflows, and a reliance on habitat projects.</w:t>
      </w:r>
    </w:p>
    <w:p w14:paraId="3D5B7C09" w14:textId="6966F602" w:rsidR="00255069" w:rsidRDefault="00255069" w:rsidP="00255069">
      <w:pPr>
        <w:pStyle w:val="ListParagraph"/>
        <w:numPr>
          <w:ilvl w:val="1"/>
          <w:numId w:val="37"/>
        </w:numPr>
      </w:pPr>
      <w:r>
        <w:t>Brittany thanked Ecology for the collaborative process and expressed appreciation to the Committee for its partnership.</w:t>
      </w:r>
    </w:p>
    <w:p w14:paraId="0AA0E148" w14:textId="368043FA" w:rsidR="00AF5671" w:rsidRDefault="00D0697E" w:rsidP="000D5B10">
      <w:pPr>
        <w:pStyle w:val="ListParagraph"/>
        <w:numPr>
          <w:ilvl w:val="0"/>
          <w:numId w:val="37"/>
        </w:numPr>
      </w:pPr>
      <w:r>
        <w:t xml:space="preserve">Greg Rabourn, </w:t>
      </w:r>
      <w:r w:rsidR="00AF5671">
        <w:t>King County</w:t>
      </w:r>
      <w:r>
        <w:t>, thanked community members, Ecology,</w:t>
      </w:r>
      <w:r w:rsidR="000B752B">
        <w:t xml:space="preserve"> the consultant team, and Kitsap Conservation District</w:t>
      </w:r>
      <w:r w:rsidR="004A4CA3">
        <w:t xml:space="preserve"> for hosting a great meeting</w:t>
      </w:r>
      <w:r w:rsidR="000B752B">
        <w:t>.</w:t>
      </w:r>
    </w:p>
    <w:p w14:paraId="20A67182" w14:textId="373F8243" w:rsidR="00FB44C4" w:rsidRDefault="000B752B" w:rsidP="00FB44C4">
      <w:pPr>
        <w:pStyle w:val="ListParagraph"/>
        <w:numPr>
          <w:ilvl w:val="0"/>
          <w:numId w:val="37"/>
        </w:numPr>
      </w:pPr>
      <w:r>
        <w:t xml:space="preserve">Joel Purdy, </w:t>
      </w:r>
      <w:r w:rsidR="00FB44C4">
        <w:t xml:space="preserve">Kitsap Public Utility </w:t>
      </w:r>
      <w:r>
        <w:t>District, shared gratitude for Committee members and Ecology for all of the time and effort during difficult circumstances.</w:t>
      </w:r>
    </w:p>
    <w:p w14:paraId="6203CDFF" w14:textId="71BCA7CE" w:rsidR="00283E2D" w:rsidRDefault="006F2E6B" w:rsidP="00FB44C4">
      <w:pPr>
        <w:pStyle w:val="ListParagraph"/>
        <w:numPr>
          <w:ilvl w:val="0"/>
          <w:numId w:val="37"/>
        </w:numPr>
      </w:pPr>
      <w:r>
        <w:t xml:space="preserve">Nathan Daniel, </w:t>
      </w:r>
      <w:r w:rsidR="00283E2D">
        <w:t>Great Peninsula Conservanc</w:t>
      </w:r>
      <w:r>
        <w:t>y, thanked everyone for the hard work.</w:t>
      </w:r>
    </w:p>
    <w:p w14:paraId="053F558A" w14:textId="27D1F339" w:rsidR="00534724" w:rsidRDefault="00534724" w:rsidP="007C6694">
      <w:pPr>
        <w:pStyle w:val="ListParagraph"/>
        <w:numPr>
          <w:ilvl w:val="0"/>
          <w:numId w:val="37"/>
        </w:numPr>
      </w:pPr>
      <w:r w:rsidRPr="00534724">
        <w:t>Dave War</w:t>
      </w:r>
      <w:r w:rsidR="007C6694">
        <w:t xml:space="preserve">d, Kitsap County, </w:t>
      </w:r>
      <w:r w:rsidRPr="00534724">
        <w:t>thanked Ecology and Committee</w:t>
      </w:r>
      <w:r w:rsidR="007C6694">
        <w:t xml:space="preserve"> members for all of the relationships and hard work.</w:t>
      </w:r>
    </w:p>
    <w:p w14:paraId="05484782" w14:textId="5719AF2A" w:rsidR="00667E0A" w:rsidRDefault="00667E0A" w:rsidP="00A11662">
      <w:pPr>
        <w:pStyle w:val="ListParagraph"/>
        <w:numPr>
          <w:ilvl w:val="0"/>
          <w:numId w:val="37"/>
        </w:numPr>
      </w:pPr>
      <w:r>
        <w:t>Shawn O’Dell</w:t>
      </w:r>
      <w:r w:rsidR="00A11662">
        <w:t>, Washington Water Service (Ex-Officio)</w:t>
      </w:r>
      <w:r>
        <w:t xml:space="preserve"> commend</w:t>
      </w:r>
      <w:r w:rsidR="00A11662">
        <w:t>ed</w:t>
      </w:r>
      <w:r>
        <w:t xml:space="preserve"> everyone for their hard work</w:t>
      </w:r>
      <w:r w:rsidR="00A11662">
        <w:t xml:space="preserve"> throughout the process.</w:t>
      </w:r>
    </w:p>
    <w:p w14:paraId="3062169E" w14:textId="4FBFED86" w:rsidR="00895D38" w:rsidRDefault="00895D38" w:rsidP="00F3589A">
      <w:pPr>
        <w:spacing w:before="240"/>
      </w:pPr>
      <w:r>
        <w:t>The final vote of 12 in favor, 6 opposed and 1 abstention was announced. Each member was given the opportunity to review the final vote tally to ensure it was accurate.</w:t>
      </w:r>
    </w:p>
    <w:p w14:paraId="4AA0397B" w14:textId="741A4F53" w:rsidR="0086579D" w:rsidRPr="004A4CA3" w:rsidRDefault="0086579D" w:rsidP="00F3589A">
      <w:pPr>
        <w:spacing w:before="240"/>
        <w:rPr>
          <w:b/>
        </w:rPr>
      </w:pPr>
      <w:r w:rsidRPr="004A4CA3">
        <w:rPr>
          <w:b/>
        </w:rPr>
        <w:t>Next Steps:</w:t>
      </w:r>
    </w:p>
    <w:p w14:paraId="3ED77D4C" w14:textId="77777777" w:rsidR="00407675" w:rsidRDefault="00407675" w:rsidP="00407675">
      <w:pPr>
        <w:pStyle w:val="ListParagraph"/>
        <w:numPr>
          <w:ilvl w:val="0"/>
          <w:numId w:val="39"/>
        </w:numPr>
      </w:pPr>
      <w:r>
        <w:t>Facilitator thanked the Committee for all of the work, especially during challenging circumstances.</w:t>
      </w:r>
    </w:p>
    <w:p w14:paraId="70FBA1C4" w14:textId="415BCFAD" w:rsidR="0086579D" w:rsidRDefault="00F3589A" w:rsidP="0086579D">
      <w:pPr>
        <w:pStyle w:val="ListParagraph"/>
        <w:numPr>
          <w:ilvl w:val="0"/>
          <w:numId w:val="39"/>
        </w:numPr>
      </w:pPr>
      <w:r>
        <w:t>Ecology</w:t>
      </w:r>
      <w:r w:rsidR="00976D2A">
        <w:t xml:space="preserve"> </w:t>
      </w:r>
      <w:r>
        <w:t>does</w:t>
      </w:r>
      <w:r w:rsidR="00976D2A">
        <w:t xml:space="preserve"> not anticipate reconvening the Committee</w:t>
      </w:r>
      <w:r w:rsidR="00622043">
        <w:t xml:space="preserve">. </w:t>
      </w:r>
      <w:r w:rsidR="00035BDF">
        <w:t xml:space="preserve">However, if a Committee member </w:t>
      </w:r>
      <w:r w:rsidR="00895D38">
        <w:t>believes they have found a path to consensus</w:t>
      </w:r>
      <w:r>
        <w:t>, the Committee</w:t>
      </w:r>
      <w:r w:rsidR="00035BDF">
        <w:t xml:space="preserve"> can reconvene. </w:t>
      </w:r>
    </w:p>
    <w:p w14:paraId="733D2771" w14:textId="086A0DCB" w:rsidR="00035BDF" w:rsidRDefault="00407675" w:rsidP="0086579D">
      <w:pPr>
        <w:pStyle w:val="ListParagraph"/>
        <w:numPr>
          <w:ilvl w:val="0"/>
          <w:numId w:val="39"/>
        </w:numPr>
      </w:pPr>
      <w:r>
        <w:t>The</w:t>
      </w:r>
      <w:r w:rsidR="00D31AA9">
        <w:t xml:space="preserve"> </w:t>
      </w:r>
      <w:r w:rsidR="00911A0F">
        <w:t xml:space="preserve">facilitator expects that the </w:t>
      </w:r>
      <w:r w:rsidR="00D31AA9">
        <w:t xml:space="preserve">Final Plan will </w:t>
      </w:r>
      <w:r w:rsidR="00895D38">
        <w:t>build on the work of</w:t>
      </w:r>
      <w:r w:rsidR="00D31AA9">
        <w:t xml:space="preserve"> the Committee. </w:t>
      </w:r>
    </w:p>
    <w:p w14:paraId="6B92B622" w14:textId="4CB02CDF" w:rsidR="00123E78" w:rsidRDefault="00123E78" w:rsidP="001A2F4A">
      <w:pPr>
        <w:pStyle w:val="ListParagraph"/>
        <w:numPr>
          <w:ilvl w:val="1"/>
          <w:numId w:val="39"/>
        </w:numPr>
      </w:pPr>
      <w:r>
        <w:t xml:space="preserve">Committee members </w:t>
      </w:r>
      <w:r w:rsidR="001A2F4A">
        <w:t>should</w:t>
      </w:r>
      <w:r>
        <w:t xml:space="preserve"> notify Ecology with any project</w:t>
      </w:r>
      <w:r w:rsidR="001A2F4A">
        <w:t xml:space="preserve">s </w:t>
      </w:r>
      <w:r>
        <w:t xml:space="preserve">or </w:t>
      </w:r>
      <w:r w:rsidR="001A2F4A">
        <w:t>ideas</w:t>
      </w:r>
      <w:r>
        <w:t xml:space="preserve"> </w:t>
      </w:r>
      <w:r w:rsidR="001A2F4A">
        <w:t xml:space="preserve">to strengthen or </w:t>
      </w:r>
      <w:r>
        <w:t xml:space="preserve">advance the Plan. </w:t>
      </w:r>
    </w:p>
    <w:p w14:paraId="38D9DC77" w14:textId="2007E053" w:rsidR="00895887" w:rsidRDefault="00895887" w:rsidP="0086579D">
      <w:pPr>
        <w:pStyle w:val="ListParagraph"/>
        <w:numPr>
          <w:ilvl w:val="0"/>
          <w:numId w:val="39"/>
        </w:numPr>
      </w:pPr>
      <w:r>
        <w:t xml:space="preserve">Chair will notify Ecology that the Plan was </w:t>
      </w:r>
      <w:r w:rsidR="009241AA">
        <w:t>not approved</w:t>
      </w:r>
      <w:r>
        <w:t xml:space="preserve"> </w:t>
      </w:r>
      <w:r w:rsidR="009241AA">
        <w:t>and submit</w:t>
      </w:r>
      <w:r w:rsidR="00C04C9A">
        <w:t xml:space="preserve"> the Draft Plan and</w:t>
      </w:r>
      <w:r>
        <w:t xml:space="preserve"> </w:t>
      </w:r>
      <w:hyperlink r:id="rId16" w:history="1">
        <w:r w:rsidRPr="00C04C9A">
          <w:rPr>
            <w:rStyle w:val="Hyperlink"/>
          </w:rPr>
          <w:t>letters</w:t>
        </w:r>
      </w:hyperlink>
      <w:r w:rsidR="00C04C9A">
        <w:t>.</w:t>
      </w:r>
      <w:r>
        <w:t xml:space="preserve"> </w:t>
      </w:r>
    </w:p>
    <w:p w14:paraId="0B42BC52" w14:textId="58FE53DB" w:rsidR="00895887" w:rsidRDefault="00C04C9A" w:rsidP="00895887">
      <w:pPr>
        <w:pStyle w:val="ListParagraph"/>
        <w:numPr>
          <w:ilvl w:val="1"/>
          <w:numId w:val="39"/>
        </w:numPr>
      </w:pPr>
      <w:r>
        <w:t>Chair w</w:t>
      </w:r>
      <w:r w:rsidR="00895887">
        <w:t xml:space="preserve">ill not submit </w:t>
      </w:r>
      <w:r>
        <w:t>the c</w:t>
      </w:r>
      <w:r w:rsidR="00895887">
        <w:t>ompendium. If there are additional materials</w:t>
      </w:r>
      <w:r>
        <w:t xml:space="preserve"> that Committee members would like sent to Ecology</w:t>
      </w:r>
      <w:r w:rsidR="00895887">
        <w:t xml:space="preserve">, send to Chair tonight. </w:t>
      </w:r>
    </w:p>
    <w:p w14:paraId="0BC7BFF4" w14:textId="0D0AFBA4" w:rsidR="009A1EC1" w:rsidRDefault="00C04C9A" w:rsidP="00F26BF7">
      <w:pPr>
        <w:pStyle w:val="ListParagraph"/>
        <w:numPr>
          <w:ilvl w:val="0"/>
          <w:numId w:val="39"/>
        </w:numPr>
      </w:pPr>
      <w:r>
        <w:lastRenderedPageBreak/>
        <w:t xml:space="preserve">Chair </w:t>
      </w:r>
      <w:r w:rsidR="00911A0F">
        <w:t>can</w:t>
      </w:r>
      <w:r w:rsidR="009A1EC1">
        <w:t xml:space="preserve"> distribute notifications</w:t>
      </w:r>
      <w:r w:rsidR="00911A0F">
        <w:t xml:space="preserve"> on updates</w:t>
      </w:r>
      <w:r w:rsidR="009A1EC1">
        <w:t xml:space="preserve"> to the listserv as the Plan is developed</w:t>
      </w:r>
      <w:r w:rsidR="00911A0F">
        <w:t xml:space="preserve"> if there is interest from the Committee</w:t>
      </w:r>
      <w:r w:rsidR="009A1EC1">
        <w:t>.</w:t>
      </w:r>
    </w:p>
    <w:p w14:paraId="5E272B1F" w14:textId="35B1C090" w:rsidR="009D44A0" w:rsidRPr="00711A0C" w:rsidRDefault="009A1EC1" w:rsidP="00015E34">
      <w:pPr>
        <w:pStyle w:val="ListParagraph"/>
        <w:numPr>
          <w:ilvl w:val="0"/>
          <w:numId w:val="39"/>
        </w:numPr>
      </w:pPr>
      <w:r>
        <w:t>Meeting summary will be distributed and asked for approval via email. Final summary will be posted on Committee website.</w:t>
      </w:r>
    </w:p>
    <w:p w14:paraId="1278A4BD" w14:textId="3720A607" w:rsidR="006A0B13" w:rsidRPr="00517733" w:rsidRDefault="00D22A8D" w:rsidP="009E2B6F">
      <w:pPr>
        <w:pStyle w:val="Heading1"/>
        <w:keepLines w:val="0"/>
      </w:pPr>
      <w:r w:rsidRPr="00517733">
        <w:t xml:space="preserve">Closing:  </w:t>
      </w:r>
      <w:r w:rsidR="006A0B13" w:rsidRPr="00517733">
        <w:t>Next Steps and Action Items</w:t>
      </w:r>
    </w:p>
    <w:p w14:paraId="40100471" w14:textId="53C658B9" w:rsidR="006F6949" w:rsidRDefault="006F6949" w:rsidP="006F6949">
      <w:pPr>
        <w:pStyle w:val="ListParagraph"/>
        <w:numPr>
          <w:ilvl w:val="0"/>
          <w:numId w:val="1"/>
        </w:numPr>
      </w:pPr>
      <w:r w:rsidRPr="006F6949">
        <w:t xml:space="preserve">Chair will notify Ecology that the Plan was </w:t>
      </w:r>
      <w:r w:rsidR="00FD5E22">
        <w:t>not approved and submit</w:t>
      </w:r>
      <w:r w:rsidRPr="006F6949">
        <w:t xml:space="preserve"> the Draft Plan and letters. </w:t>
      </w:r>
    </w:p>
    <w:p w14:paraId="077493CE" w14:textId="59512B46" w:rsidR="006F6949" w:rsidRPr="006F6949" w:rsidRDefault="00911A0F" w:rsidP="006F6949">
      <w:pPr>
        <w:pStyle w:val="ListParagraph"/>
        <w:numPr>
          <w:ilvl w:val="0"/>
          <w:numId w:val="1"/>
        </w:numPr>
      </w:pPr>
      <w:r>
        <w:t>Committee members should let the Chair know if they want the Committee listserv maintained for updates on Plan progress.</w:t>
      </w:r>
    </w:p>
    <w:p w14:paraId="0189ADC2" w14:textId="16A098EA" w:rsidR="009E2B6F" w:rsidRDefault="009E2B6F" w:rsidP="008261AD">
      <w:pPr>
        <w:pStyle w:val="ListParagraph"/>
        <w:numPr>
          <w:ilvl w:val="0"/>
          <w:numId w:val="1"/>
        </w:numPr>
      </w:pPr>
      <w:r>
        <w:t xml:space="preserve">Ecology will send </w:t>
      </w:r>
      <w:r w:rsidR="00F26BF7">
        <w:t>April</w:t>
      </w:r>
      <w:r>
        <w:t xml:space="preserve"> meeting summar</w:t>
      </w:r>
      <w:r w:rsidR="00F26BF7">
        <w:t>y</w:t>
      </w:r>
      <w:r>
        <w:t xml:space="preserve"> for review/approval via email.</w:t>
      </w:r>
    </w:p>
    <w:sectPr w:rsidR="009E2B6F" w:rsidSect="007E0C8D">
      <w:type w:val="continuous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7A24" w16cex:dateUtc="2021-04-27T18:55:00Z"/>
  <w16cex:commentExtensible w16cex:durableId="24327BF1" w16cex:dateUtc="2021-04-27T19:02:00Z"/>
  <w16cex:commentExtensible w16cex:durableId="24327A8A" w16cex:dateUtc="2021-04-27T18:56:00Z"/>
  <w16cex:commentExtensible w16cex:durableId="24327B9E" w16cex:dateUtc="2021-04-27T19:01:00Z"/>
  <w16cex:commentExtensible w16cex:durableId="24327BC9" w16cex:dateUtc="2021-04-27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F8896" w16cid:durableId="24327A24"/>
  <w16cid:commentId w16cid:paraId="5C5F133F" w16cid:durableId="24327BF1"/>
  <w16cid:commentId w16cid:paraId="41557FF1" w16cid:durableId="24327A8A"/>
  <w16cid:commentId w16cid:paraId="08B512EE" w16cid:durableId="24327B9E"/>
  <w16cid:commentId w16cid:paraId="605907D8" w16cid:durableId="24327B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A072" w14:textId="77777777" w:rsidR="000A7C66" w:rsidRDefault="000A7C66" w:rsidP="00E34A0C">
      <w:r>
        <w:separator/>
      </w:r>
    </w:p>
  </w:endnote>
  <w:endnote w:type="continuationSeparator" w:id="0">
    <w:p w14:paraId="21064AB6" w14:textId="77777777" w:rsidR="000A7C66" w:rsidRDefault="000A7C66" w:rsidP="00E34A0C">
      <w:r>
        <w:continuationSeparator/>
      </w:r>
    </w:p>
  </w:endnote>
  <w:endnote w:type="continuationNotice" w:id="1">
    <w:p w14:paraId="3105DE52" w14:textId="77777777" w:rsidR="000A7C66" w:rsidRDefault="000A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BC4E" w14:textId="77777777" w:rsidR="000A7C66" w:rsidRDefault="000A7C66" w:rsidP="00E34A0C">
      <w:r>
        <w:separator/>
      </w:r>
    </w:p>
  </w:footnote>
  <w:footnote w:type="continuationSeparator" w:id="0">
    <w:p w14:paraId="366A2698" w14:textId="77777777" w:rsidR="000A7C66" w:rsidRDefault="000A7C66" w:rsidP="00E34A0C">
      <w:r>
        <w:continuationSeparator/>
      </w:r>
    </w:p>
  </w:footnote>
  <w:footnote w:type="continuationNotice" w:id="1">
    <w:p w14:paraId="2ED70BF4" w14:textId="77777777" w:rsidR="000A7C66" w:rsidRDefault="000A7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D0B"/>
    <w:multiLevelType w:val="hybridMultilevel"/>
    <w:tmpl w:val="7D42C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37F"/>
    <w:multiLevelType w:val="hybridMultilevel"/>
    <w:tmpl w:val="26E2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E54"/>
    <w:multiLevelType w:val="hybridMultilevel"/>
    <w:tmpl w:val="0CE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3704"/>
    <w:multiLevelType w:val="hybridMultilevel"/>
    <w:tmpl w:val="C3FE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4361"/>
    <w:multiLevelType w:val="hybridMultilevel"/>
    <w:tmpl w:val="3F0AF79E"/>
    <w:lvl w:ilvl="0" w:tplc="EAF8A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A703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8E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6CD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E6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B4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224880"/>
    <w:multiLevelType w:val="hybridMultilevel"/>
    <w:tmpl w:val="4F86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77F6D"/>
    <w:multiLevelType w:val="hybridMultilevel"/>
    <w:tmpl w:val="A656AFE6"/>
    <w:lvl w:ilvl="0" w:tplc="823A6C78">
      <w:numFmt w:val="bullet"/>
      <w:lvlText w:val="-"/>
      <w:lvlJc w:val="left"/>
      <w:pPr>
        <w:ind w:left="720" w:hanging="360"/>
      </w:pPr>
      <w:rPr>
        <w:rFonts w:ascii="Rockwell" w:eastAsiaTheme="majorEastAsia" w:hAnsi="Rockwel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DF2"/>
    <w:multiLevelType w:val="hybridMultilevel"/>
    <w:tmpl w:val="D2DC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79BE"/>
    <w:multiLevelType w:val="hybridMultilevel"/>
    <w:tmpl w:val="6974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742A"/>
    <w:multiLevelType w:val="hybridMultilevel"/>
    <w:tmpl w:val="64C2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034E"/>
    <w:multiLevelType w:val="hybridMultilevel"/>
    <w:tmpl w:val="E91A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F704B"/>
    <w:multiLevelType w:val="hybridMultilevel"/>
    <w:tmpl w:val="81C8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07071"/>
    <w:multiLevelType w:val="hybridMultilevel"/>
    <w:tmpl w:val="CC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69C8"/>
    <w:multiLevelType w:val="hybridMultilevel"/>
    <w:tmpl w:val="D502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1E5"/>
    <w:multiLevelType w:val="hybridMultilevel"/>
    <w:tmpl w:val="15105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56C6"/>
    <w:multiLevelType w:val="hybridMultilevel"/>
    <w:tmpl w:val="4628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952"/>
    <w:multiLevelType w:val="hybridMultilevel"/>
    <w:tmpl w:val="60901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632FE"/>
    <w:multiLevelType w:val="hybridMultilevel"/>
    <w:tmpl w:val="2B84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807BE"/>
    <w:multiLevelType w:val="hybridMultilevel"/>
    <w:tmpl w:val="E4BC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7128C"/>
    <w:multiLevelType w:val="hybridMultilevel"/>
    <w:tmpl w:val="D9D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7205"/>
    <w:multiLevelType w:val="hybridMultilevel"/>
    <w:tmpl w:val="CFC0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26E93"/>
    <w:multiLevelType w:val="hybridMultilevel"/>
    <w:tmpl w:val="B45E278A"/>
    <w:lvl w:ilvl="0" w:tplc="36ACD9D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F7028"/>
    <w:multiLevelType w:val="hybridMultilevel"/>
    <w:tmpl w:val="0584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04796"/>
    <w:multiLevelType w:val="hybridMultilevel"/>
    <w:tmpl w:val="FB8E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13B6E"/>
    <w:multiLevelType w:val="hybridMultilevel"/>
    <w:tmpl w:val="3F8E9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F79C4"/>
    <w:multiLevelType w:val="hybridMultilevel"/>
    <w:tmpl w:val="385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5774"/>
    <w:multiLevelType w:val="hybridMultilevel"/>
    <w:tmpl w:val="1900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946EB"/>
    <w:multiLevelType w:val="hybridMultilevel"/>
    <w:tmpl w:val="CDF4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A679A"/>
    <w:multiLevelType w:val="hybridMultilevel"/>
    <w:tmpl w:val="90B05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157D7"/>
    <w:multiLevelType w:val="hybridMultilevel"/>
    <w:tmpl w:val="ED2A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E339C"/>
    <w:multiLevelType w:val="hybridMultilevel"/>
    <w:tmpl w:val="4E12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D12BF"/>
    <w:multiLevelType w:val="hybridMultilevel"/>
    <w:tmpl w:val="09E29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A4A77"/>
    <w:multiLevelType w:val="hybridMultilevel"/>
    <w:tmpl w:val="5D24C65A"/>
    <w:lvl w:ilvl="0" w:tplc="F19A47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FD1F62"/>
    <w:multiLevelType w:val="hybridMultilevel"/>
    <w:tmpl w:val="56DA7CC6"/>
    <w:lvl w:ilvl="0" w:tplc="D354E2BC">
      <w:start w:val="1"/>
      <w:numFmt w:val="bullet"/>
      <w:lvlText w:val="!"/>
      <w:lvlJc w:val="left"/>
      <w:pPr>
        <w:ind w:left="810" w:hanging="360"/>
      </w:pPr>
      <w:rPr>
        <w:rFonts w:ascii="Arial Black" w:hAnsi="Arial Black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20A4B71"/>
    <w:multiLevelType w:val="hybridMultilevel"/>
    <w:tmpl w:val="E850F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D75581"/>
    <w:multiLevelType w:val="hybridMultilevel"/>
    <w:tmpl w:val="ECC4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E442C"/>
    <w:multiLevelType w:val="hybridMultilevel"/>
    <w:tmpl w:val="0D2A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65978"/>
    <w:multiLevelType w:val="hybridMultilevel"/>
    <w:tmpl w:val="3C5C03EE"/>
    <w:lvl w:ilvl="0" w:tplc="28DAB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A66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4F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4CF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7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CC5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B1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A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359F1"/>
    <w:multiLevelType w:val="hybridMultilevel"/>
    <w:tmpl w:val="D7AEB098"/>
    <w:lvl w:ilvl="0" w:tplc="3792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53010"/>
    <w:multiLevelType w:val="hybridMultilevel"/>
    <w:tmpl w:val="08B0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6"/>
  </w:num>
  <w:num w:numId="4">
    <w:abstractNumId w:val="34"/>
  </w:num>
  <w:num w:numId="5">
    <w:abstractNumId w:val="4"/>
  </w:num>
  <w:num w:numId="6">
    <w:abstractNumId w:val="36"/>
  </w:num>
  <w:num w:numId="7">
    <w:abstractNumId w:val="36"/>
  </w:num>
  <w:num w:numId="8">
    <w:abstractNumId w:val="7"/>
  </w:num>
  <w:num w:numId="9">
    <w:abstractNumId w:val="27"/>
  </w:num>
  <w:num w:numId="10">
    <w:abstractNumId w:val="26"/>
  </w:num>
  <w:num w:numId="11">
    <w:abstractNumId w:val="28"/>
  </w:num>
  <w:num w:numId="12">
    <w:abstractNumId w:val="2"/>
  </w:num>
  <w:num w:numId="13">
    <w:abstractNumId w:val="20"/>
  </w:num>
  <w:num w:numId="14">
    <w:abstractNumId w:val="38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17"/>
  </w:num>
  <w:num w:numId="19">
    <w:abstractNumId w:val="9"/>
  </w:num>
  <w:num w:numId="20">
    <w:abstractNumId w:val="19"/>
  </w:num>
  <w:num w:numId="21">
    <w:abstractNumId w:val="39"/>
  </w:num>
  <w:num w:numId="22">
    <w:abstractNumId w:val="3"/>
  </w:num>
  <w:num w:numId="23">
    <w:abstractNumId w:val="23"/>
  </w:num>
  <w:num w:numId="24">
    <w:abstractNumId w:val="31"/>
  </w:num>
  <w:num w:numId="25">
    <w:abstractNumId w:val="40"/>
  </w:num>
  <w:num w:numId="26">
    <w:abstractNumId w:val="1"/>
  </w:num>
  <w:num w:numId="27">
    <w:abstractNumId w:val="37"/>
  </w:num>
  <w:num w:numId="28">
    <w:abstractNumId w:val="13"/>
  </w:num>
  <w:num w:numId="29">
    <w:abstractNumId w:val="18"/>
  </w:num>
  <w:num w:numId="30">
    <w:abstractNumId w:val="6"/>
  </w:num>
  <w:num w:numId="31">
    <w:abstractNumId w:val="21"/>
  </w:num>
  <w:num w:numId="32">
    <w:abstractNumId w:val="5"/>
  </w:num>
  <w:num w:numId="33">
    <w:abstractNumId w:val="35"/>
  </w:num>
  <w:num w:numId="34">
    <w:abstractNumId w:val="33"/>
  </w:num>
  <w:num w:numId="35">
    <w:abstractNumId w:val="25"/>
  </w:num>
  <w:num w:numId="36">
    <w:abstractNumId w:val="11"/>
  </w:num>
  <w:num w:numId="37">
    <w:abstractNumId w:val="8"/>
  </w:num>
  <w:num w:numId="38">
    <w:abstractNumId w:val="29"/>
  </w:num>
  <w:num w:numId="39">
    <w:abstractNumId w:val="0"/>
  </w:num>
  <w:num w:numId="40">
    <w:abstractNumId w:val="14"/>
  </w:num>
  <w:num w:numId="41">
    <w:abstractNumId w:val="15"/>
  </w:num>
  <w:num w:numId="4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0221"/>
    <w:rsid w:val="00013F4E"/>
    <w:rsid w:val="000142C9"/>
    <w:rsid w:val="00014BF9"/>
    <w:rsid w:val="00015E34"/>
    <w:rsid w:val="000168F3"/>
    <w:rsid w:val="000177FD"/>
    <w:rsid w:val="00020E44"/>
    <w:rsid w:val="000255A8"/>
    <w:rsid w:val="00026512"/>
    <w:rsid w:val="00026D4F"/>
    <w:rsid w:val="0003179A"/>
    <w:rsid w:val="00032CC0"/>
    <w:rsid w:val="000355DD"/>
    <w:rsid w:val="00035654"/>
    <w:rsid w:val="00035BDF"/>
    <w:rsid w:val="00042625"/>
    <w:rsid w:val="00050F43"/>
    <w:rsid w:val="000524FB"/>
    <w:rsid w:val="00057A0D"/>
    <w:rsid w:val="00060A54"/>
    <w:rsid w:val="00071BEF"/>
    <w:rsid w:val="000744FC"/>
    <w:rsid w:val="000752A4"/>
    <w:rsid w:val="00082285"/>
    <w:rsid w:val="00082DE0"/>
    <w:rsid w:val="00084EFB"/>
    <w:rsid w:val="00086E77"/>
    <w:rsid w:val="00090591"/>
    <w:rsid w:val="00091583"/>
    <w:rsid w:val="000952E5"/>
    <w:rsid w:val="00096FCD"/>
    <w:rsid w:val="000979F0"/>
    <w:rsid w:val="000A005C"/>
    <w:rsid w:val="000A23A4"/>
    <w:rsid w:val="000A3491"/>
    <w:rsid w:val="000A39F4"/>
    <w:rsid w:val="000A413A"/>
    <w:rsid w:val="000A732B"/>
    <w:rsid w:val="000A7582"/>
    <w:rsid w:val="000A7C66"/>
    <w:rsid w:val="000B2E8B"/>
    <w:rsid w:val="000B45E1"/>
    <w:rsid w:val="000B53FB"/>
    <w:rsid w:val="000B65AA"/>
    <w:rsid w:val="000B6A84"/>
    <w:rsid w:val="000B752B"/>
    <w:rsid w:val="000B79BA"/>
    <w:rsid w:val="000C4DC1"/>
    <w:rsid w:val="000D4324"/>
    <w:rsid w:val="000D5B10"/>
    <w:rsid w:val="000E28C0"/>
    <w:rsid w:val="000E342D"/>
    <w:rsid w:val="000E6F73"/>
    <w:rsid w:val="000F2030"/>
    <w:rsid w:val="000F260A"/>
    <w:rsid w:val="000F3546"/>
    <w:rsid w:val="000F6243"/>
    <w:rsid w:val="001010F9"/>
    <w:rsid w:val="001046FE"/>
    <w:rsid w:val="00104A90"/>
    <w:rsid w:val="001056EE"/>
    <w:rsid w:val="001101E2"/>
    <w:rsid w:val="00116C55"/>
    <w:rsid w:val="00120E8D"/>
    <w:rsid w:val="00122FC0"/>
    <w:rsid w:val="00123E78"/>
    <w:rsid w:val="00124096"/>
    <w:rsid w:val="001254D4"/>
    <w:rsid w:val="00127125"/>
    <w:rsid w:val="0014106E"/>
    <w:rsid w:val="00141906"/>
    <w:rsid w:val="00150AFC"/>
    <w:rsid w:val="00150BF2"/>
    <w:rsid w:val="00153087"/>
    <w:rsid w:val="00154B67"/>
    <w:rsid w:val="00162C79"/>
    <w:rsid w:val="00162CA1"/>
    <w:rsid w:val="00162CE4"/>
    <w:rsid w:val="00163142"/>
    <w:rsid w:val="00163CDC"/>
    <w:rsid w:val="00170238"/>
    <w:rsid w:val="00170B64"/>
    <w:rsid w:val="001731F5"/>
    <w:rsid w:val="00173550"/>
    <w:rsid w:val="001747DA"/>
    <w:rsid w:val="001758C1"/>
    <w:rsid w:val="00175DB9"/>
    <w:rsid w:val="001803BC"/>
    <w:rsid w:val="00180809"/>
    <w:rsid w:val="001829C0"/>
    <w:rsid w:val="001840BC"/>
    <w:rsid w:val="00185019"/>
    <w:rsid w:val="00185388"/>
    <w:rsid w:val="00192DBA"/>
    <w:rsid w:val="0019587F"/>
    <w:rsid w:val="00197B91"/>
    <w:rsid w:val="001A14D3"/>
    <w:rsid w:val="001A2C23"/>
    <w:rsid w:val="001A2F4A"/>
    <w:rsid w:val="001A3C55"/>
    <w:rsid w:val="001A5DCB"/>
    <w:rsid w:val="001A7224"/>
    <w:rsid w:val="001A77EF"/>
    <w:rsid w:val="001B10D0"/>
    <w:rsid w:val="001B2E0B"/>
    <w:rsid w:val="001C0D36"/>
    <w:rsid w:val="001C37CA"/>
    <w:rsid w:val="001C56E0"/>
    <w:rsid w:val="001C6829"/>
    <w:rsid w:val="001C7088"/>
    <w:rsid w:val="001D0B5A"/>
    <w:rsid w:val="001D1672"/>
    <w:rsid w:val="001D2044"/>
    <w:rsid w:val="001D4754"/>
    <w:rsid w:val="001D5344"/>
    <w:rsid w:val="001D56E6"/>
    <w:rsid w:val="001D716B"/>
    <w:rsid w:val="001D7297"/>
    <w:rsid w:val="001E116A"/>
    <w:rsid w:val="001E145E"/>
    <w:rsid w:val="001E2AB8"/>
    <w:rsid w:val="001E6AE7"/>
    <w:rsid w:val="001F07FD"/>
    <w:rsid w:val="001F344F"/>
    <w:rsid w:val="001F59ED"/>
    <w:rsid w:val="001F7A77"/>
    <w:rsid w:val="00202CB9"/>
    <w:rsid w:val="00204BB4"/>
    <w:rsid w:val="0020598D"/>
    <w:rsid w:val="00205994"/>
    <w:rsid w:val="00206C04"/>
    <w:rsid w:val="00210770"/>
    <w:rsid w:val="00210D00"/>
    <w:rsid w:val="00212FEC"/>
    <w:rsid w:val="002149FD"/>
    <w:rsid w:val="00215D21"/>
    <w:rsid w:val="002216A0"/>
    <w:rsid w:val="00227CD7"/>
    <w:rsid w:val="00232731"/>
    <w:rsid w:val="00232871"/>
    <w:rsid w:val="002401A1"/>
    <w:rsid w:val="00241CA8"/>
    <w:rsid w:val="00242E6D"/>
    <w:rsid w:val="00246EA3"/>
    <w:rsid w:val="00250305"/>
    <w:rsid w:val="002511C3"/>
    <w:rsid w:val="00254CEE"/>
    <w:rsid w:val="00255069"/>
    <w:rsid w:val="00255BB3"/>
    <w:rsid w:val="00257BB6"/>
    <w:rsid w:val="00257D4F"/>
    <w:rsid w:val="002640CD"/>
    <w:rsid w:val="002657C9"/>
    <w:rsid w:val="00271F22"/>
    <w:rsid w:val="0027468A"/>
    <w:rsid w:val="00274F64"/>
    <w:rsid w:val="0028058A"/>
    <w:rsid w:val="00283A7C"/>
    <w:rsid w:val="00283E2D"/>
    <w:rsid w:val="00287091"/>
    <w:rsid w:val="0029045C"/>
    <w:rsid w:val="002944DD"/>
    <w:rsid w:val="00295BBA"/>
    <w:rsid w:val="002A05B4"/>
    <w:rsid w:val="002A2046"/>
    <w:rsid w:val="002A5B24"/>
    <w:rsid w:val="002A7A04"/>
    <w:rsid w:val="002B161B"/>
    <w:rsid w:val="002B25E0"/>
    <w:rsid w:val="002B3750"/>
    <w:rsid w:val="002C23EB"/>
    <w:rsid w:val="002C2CEB"/>
    <w:rsid w:val="002C6AFE"/>
    <w:rsid w:val="002C702B"/>
    <w:rsid w:val="002D0921"/>
    <w:rsid w:val="002D1E0D"/>
    <w:rsid w:val="002D40F8"/>
    <w:rsid w:val="002D5210"/>
    <w:rsid w:val="002D6180"/>
    <w:rsid w:val="002E1A38"/>
    <w:rsid w:val="002E2DA3"/>
    <w:rsid w:val="002E2F1E"/>
    <w:rsid w:val="002E43E9"/>
    <w:rsid w:val="002E7C74"/>
    <w:rsid w:val="002F6C8A"/>
    <w:rsid w:val="002F7E53"/>
    <w:rsid w:val="00300A18"/>
    <w:rsid w:val="00300ADB"/>
    <w:rsid w:val="003016F7"/>
    <w:rsid w:val="00303B39"/>
    <w:rsid w:val="00305A68"/>
    <w:rsid w:val="003063BC"/>
    <w:rsid w:val="00310982"/>
    <w:rsid w:val="00312A3A"/>
    <w:rsid w:val="00312C0B"/>
    <w:rsid w:val="00317E92"/>
    <w:rsid w:val="003258AF"/>
    <w:rsid w:val="0033075F"/>
    <w:rsid w:val="003309AE"/>
    <w:rsid w:val="00340641"/>
    <w:rsid w:val="00341613"/>
    <w:rsid w:val="0034210E"/>
    <w:rsid w:val="0034217D"/>
    <w:rsid w:val="00342ECF"/>
    <w:rsid w:val="003503C3"/>
    <w:rsid w:val="003508F6"/>
    <w:rsid w:val="0035447E"/>
    <w:rsid w:val="0036249D"/>
    <w:rsid w:val="00362E76"/>
    <w:rsid w:val="00363B3A"/>
    <w:rsid w:val="00371720"/>
    <w:rsid w:val="003739D6"/>
    <w:rsid w:val="003747FC"/>
    <w:rsid w:val="00374A4E"/>
    <w:rsid w:val="0037551A"/>
    <w:rsid w:val="00375B5A"/>
    <w:rsid w:val="0037784B"/>
    <w:rsid w:val="00386D26"/>
    <w:rsid w:val="003909D5"/>
    <w:rsid w:val="003911DE"/>
    <w:rsid w:val="00394812"/>
    <w:rsid w:val="003A0767"/>
    <w:rsid w:val="003A316B"/>
    <w:rsid w:val="003A7C8C"/>
    <w:rsid w:val="003B011B"/>
    <w:rsid w:val="003B1497"/>
    <w:rsid w:val="003B416A"/>
    <w:rsid w:val="003B49C6"/>
    <w:rsid w:val="003B4D51"/>
    <w:rsid w:val="003C1B01"/>
    <w:rsid w:val="003C1B6A"/>
    <w:rsid w:val="003C2D7C"/>
    <w:rsid w:val="003C3EBB"/>
    <w:rsid w:val="003C44DB"/>
    <w:rsid w:val="003C48FA"/>
    <w:rsid w:val="003D19D9"/>
    <w:rsid w:val="003D6281"/>
    <w:rsid w:val="003D7FBD"/>
    <w:rsid w:val="003E328D"/>
    <w:rsid w:val="003E6F48"/>
    <w:rsid w:val="003F0336"/>
    <w:rsid w:val="003F0507"/>
    <w:rsid w:val="003F397F"/>
    <w:rsid w:val="00403911"/>
    <w:rsid w:val="00404B8C"/>
    <w:rsid w:val="00407675"/>
    <w:rsid w:val="00411752"/>
    <w:rsid w:val="00417115"/>
    <w:rsid w:val="004176BD"/>
    <w:rsid w:val="00417EBE"/>
    <w:rsid w:val="00421E10"/>
    <w:rsid w:val="00424857"/>
    <w:rsid w:val="00424D70"/>
    <w:rsid w:val="00426D7F"/>
    <w:rsid w:val="0043088E"/>
    <w:rsid w:val="004315F6"/>
    <w:rsid w:val="004353C8"/>
    <w:rsid w:val="00437111"/>
    <w:rsid w:val="0044453B"/>
    <w:rsid w:val="00444E03"/>
    <w:rsid w:val="004526ED"/>
    <w:rsid w:val="0045304B"/>
    <w:rsid w:val="00454962"/>
    <w:rsid w:val="004553EA"/>
    <w:rsid w:val="00455ECE"/>
    <w:rsid w:val="00456EBF"/>
    <w:rsid w:val="00457C7F"/>
    <w:rsid w:val="0046467E"/>
    <w:rsid w:val="00467082"/>
    <w:rsid w:val="00467142"/>
    <w:rsid w:val="004679B3"/>
    <w:rsid w:val="004717E5"/>
    <w:rsid w:val="00472254"/>
    <w:rsid w:val="00480B61"/>
    <w:rsid w:val="004842E1"/>
    <w:rsid w:val="00484A03"/>
    <w:rsid w:val="00484EB7"/>
    <w:rsid w:val="00492B11"/>
    <w:rsid w:val="00495877"/>
    <w:rsid w:val="00496D84"/>
    <w:rsid w:val="00497ED1"/>
    <w:rsid w:val="004A2275"/>
    <w:rsid w:val="004A453E"/>
    <w:rsid w:val="004A4CA3"/>
    <w:rsid w:val="004A4EFF"/>
    <w:rsid w:val="004B5763"/>
    <w:rsid w:val="004C3D09"/>
    <w:rsid w:val="004C4B53"/>
    <w:rsid w:val="004D0C95"/>
    <w:rsid w:val="004E0684"/>
    <w:rsid w:val="004E1C50"/>
    <w:rsid w:val="004E447F"/>
    <w:rsid w:val="004E67AB"/>
    <w:rsid w:val="004F0620"/>
    <w:rsid w:val="004F200F"/>
    <w:rsid w:val="004F3566"/>
    <w:rsid w:val="004F3E49"/>
    <w:rsid w:val="00500443"/>
    <w:rsid w:val="00501ED0"/>
    <w:rsid w:val="00503BB1"/>
    <w:rsid w:val="005049D3"/>
    <w:rsid w:val="00505167"/>
    <w:rsid w:val="00506A01"/>
    <w:rsid w:val="005110D6"/>
    <w:rsid w:val="00511CA0"/>
    <w:rsid w:val="005120A8"/>
    <w:rsid w:val="00513B7D"/>
    <w:rsid w:val="00516813"/>
    <w:rsid w:val="00517733"/>
    <w:rsid w:val="00517A26"/>
    <w:rsid w:val="0052175A"/>
    <w:rsid w:val="005227C5"/>
    <w:rsid w:val="00522D18"/>
    <w:rsid w:val="00526F3D"/>
    <w:rsid w:val="0053061F"/>
    <w:rsid w:val="00531251"/>
    <w:rsid w:val="0053141A"/>
    <w:rsid w:val="00534724"/>
    <w:rsid w:val="005354F2"/>
    <w:rsid w:val="00537A68"/>
    <w:rsid w:val="0054548A"/>
    <w:rsid w:val="00547D9A"/>
    <w:rsid w:val="00553D24"/>
    <w:rsid w:val="00555A4A"/>
    <w:rsid w:val="00555CB1"/>
    <w:rsid w:val="005563AF"/>
    <w:rsid w:val="00561DC4"/>
    <w:rsid w:val="00562836"/>
    <w:rsid w:val="00563EFD"/>
    <w:rsid w:val="0056492E"/>
    <w:rsid w:val="00570AE3"/>
    <w:rsid w:val="00570B92"/>
    <w:rsid w:val="00571892"/>
    <w:rsid w:val="00571F96"/>
    <w:rsid w:val="00572400"/>
    <w:rsid w:val="00573537"/>
    <w:rsid w:val="00582291"/>
    <w:rsid w:val="0058356E"/>
    <w:rsid w:val="00583992"/>
    <w:rsid w:val="00584914"/>
    <w:rsid w:val="005869E0"/>
    <w:rsid w:val="00591F76"/>
    <w:rsid w:val="00592ACD"/>
    <w:rsid w:val="00593226"/>
    <w:rsid w:val="00593A1E"/>
    <w:rsid w:val="0059501B"/>
    <w:rsid w:val="00595994"/>
    <w:rsid w:val="005A2DE9"/>
    <w:rsid w:val="005A5F11"/>
    <w:rsid w:val="005A6B16"/>
    <w:rsid w:val="005B1173"/>
    <w:rsid w:val="005C05C8"/>
    <w:rsid w:val="005C2461"/>
    <w:rsid w:val="005C470D"/>
    <w:rsid w:val="005C4A1F"/>
    <w:rsid w:val="005D081E"/>
    <w:rsid w:val="005D31CD"/>
    <w:rsid w:val="005D7636"/>
    <w:rsid w:val="005E2D2C"/>
    <w:rsid w:val="005E51AB"/>
    <w:rsid w:val="005F24C6"/>
    <w:rsid w:val="00600FE2"/>
    <w:rsid w:val="0060235B"/>
    <w:rsid w:val="00604EF6"/>
    <w:rsid w:val="00607CA2"/>
    <w:rsid w:val="00610435"/>
    <w:rsid w:val="00610A24"/>
    <w:rsid w:val="006129C5"/>
    <w:rsid w:val="00614913"/>
    <w:rsid w:val="00617DBC"/>
    <w:rsid w:val="00621047"/>
    <w:rsid w:val="00621D8D"/>
    <w:rsid w:val="00622043"/>
    <w:rsid w:val="00622701"/>
    <w:rsid w:val="00625986"/>
    <w:rsid w:val="00631F9F"/>
    <w:rsid w:val="00634A3D"/>
    <w:rsid w:val="00635B55"/>
    <w:rsid w:val="00640203"/>
    <w:rsid w:val="0065193E"/>
    <w:rsid w:val="00652404"/>
    <w:rsid w:val="00652801"/>
    <w:rsid w:val="006535D0"/>
    <w:rsid w:val="00654497"/>
    <w:rsid w:val="006551C3"/>
    <w:rsid w:val="00656F71"/>
    <w:rsid w:val="0065722A"/>
    <w:rsid w:val="006613EC"/>
    <w:rsid w:val="006628DD"/>
    <w:rsid w:val="006662AC"/>
    <w:rsid w:val="0066762E"/>
    <w:rsid w:val="00667E0A"/>
    <w:rsid w:val="00671A87"/>
    <w:rsid w:val="00672ED1"/>
    <w:rsid w:val="006730AD"/>
    <w:rsid w:val="00674104"/>
    <w:rsid w:val="006747F1"/>
    <w:rsid w:val="00677202"/>
    <w:rsid w:val="00680EBB"/>
    <w:rsid w:val="00691ABB"/>
    <w:rsid w:val="00693725"/>
    <w:rsid w:val="00693E60"/>
    <w:rsid w:val="00694696"/>
    <w:rsid w:val="006979A5"/>
    <w:rsid w:val="006A0B13"/>
    <w:rsid w:val="006A20E9"/>
    <w:rsid w:val="006A24D6"/>
    <w:rsid w:val="006A24FF"/>
    <w:rsid w:val="006A6269"/>
    <w:rsid w:val="006B0702"/>
    <w:rsid w:val="006B180C"/>
    <w:rsid w:val="006B2C2C"/>
    <w:rsid w:val="006B2E10"/>
    <w:rsid w:val="006B6155"/>
    <w:rsid w:val="006B69EC"/>
    <w:rsid w:val="006B7300"/>
    <w:rsid w:val="006C0706"/>
    <w:rsid w:val="006C1638"/>
    <w:rsid w:val="006C1ABA"/>
    <w:rsid w:val="006C5A3E"/>
    <w:rsid w:val="006C6619"/>
    <w:rsid w:val="006C6669"/>
    <w:rsid w:val="006C7A00"/>
    <w:rsid w:val="006C7C54"/>
    <w:rsid w:val="006D7E68"/>
    <w:rsid w:val="006E43C3"/>
    <w:rsid w:val="006E5504"/>
    <w:rsid w:val="006E63E7"/>
    <w:rsid w:val="006E683E"/>
    <w:rsid w:val="006F08A4"/>
    <w:rsid w:val="006F19F1"/>
    <w:rsid w:val="006F21A6"/>
    <w:rsid w:val="006F2330"/>
    <w:rsid w:val="006F2E6B"/>
    <w:rsid w:val="006F3556"/>
    <w:rsid w:val="006F3EF7"/>
    <w:rsid w:val="006F596E"/>
    <w:rsid w:val="006F6949"/>
    <w:rsid w:val="006F6D28"/>
    <w:rsid w:val="006F760C"/>
    <w:rsid w:val="00705D5D"/>
    <w:rsid w:val="00711A0C"/>
    <w:rsid w:val="00715221"/>
    <w:rsid w:val="007176C3"/>
    <w:rsid w:val="00720918"/>
    <w:rsid w:val="00723184"/>
    <w:rsid w:val="00724DFD"/>
    <w:rsid w:val="0072719C"/>
    <w:rsid w:val="007307D1"/>
    <w:rsid w:val="00730AD6"/>
    <w:rsid w:val="00735F7F"/>
    <w:rsid w:val="0073700A"/>
    <w:rsid w:val="00742EC1"/>
    <w:rsid w:val="007439F1"/>
    <w:rsid w:val="0074468E"/>
    <w:rsid w:val="00750804"/>
    <w:rsid w:val="007537AA"/>
    <w:rsid w:val="00756C5D"/>
    <w:rsid w:val="00761499"/>
    <w:rsid w:val="0076195F"/>
    <w:rsid w:val="00764E63"/>
    <w:rsid w:val="00766682"/>
    <w:rsid w:val="00767033"/>
    <w:rsid w:val="00770B17"/>
    <w:rsid w:val="0077302F"/>
    <w:rsid w:val="007756A0"/>
    <w:rsid w:val="00775AB0"/>
    <w:rsid w:val="007817D6"/>
    <w:rsid w:val="00784819"/>
    <w:rsid w:val="0078541A"/>
    <w:rsid w:val="00786E93"/>
    <w:rsid w:val="00790551"/>
    <w:rsid w:val="007914E8"/>
    <w:rsid w:val="0079242A"/>
    <w:rsid w:val="00792FC8"/>
    <w:rsid w:val="0079378B"/>
    <w:rsid w:val="00795693"/>
    <w:rsid w:val="007A09D6"/>
    <w:rsid w:val="007A15D8"/>
    <w:rsid w:val="007A2F59"/>
    <w:rsid w:val="007A36EA"/>
    <w:rsid w:val="007A3C14"/>
    <w:rsid w:val="007B0BF6"/>
    <w:rsid w:val="007B238F"/>
    <w:rsid w:val="007C2292"/>
    <w:rsid w:val="007C2441"/>
    <w:rsid w:val="007C37D0"/>
    <w:rsid w:val="007C44D2"/>
    <w:rsid w:val="007C5CDF"/>
    <w:rsid w:val="007C6694"/>
    <w:rsid w:val="007C6E53"/>
    <w:rsid w:val="007D084E"/>
    <w:rsid w:val="007D22A6"/>
    <w:rsid w:val="007D3CC8"/>
    <w:rsid w:val="007D3E74"/>
    <w:rsid w:val="007E0607"/>
    <w:rsid w:val="007E0C8D"/>
    <w:rsid w:val="007E76AA"/>
    <w:rsid w:val="007E7952"/>
    <w:rsid w:val="007F024B"/>
    <w:rsid w:val="007F238E"/>
    <w:rsid w:val="007F40F8"/>
    <w:rsid w:val="007F6CBD"/>
    <w:rsid w:val="007F6DB7"/>
    <w:rsid w:val="007F6F1B"/>
    <w:rsid w:val="00802177"/>
    <w:rsid w:val="008027AB"/>
    <w:rsid w:val="00803AC2"/>
    <w:rsid w:val="00805AD4"/>
    <w:rsid w:val="00807515"/>
    <w:rsid w:val="00807D09"/>
    <w:rsid w:val="00810050"/>
    <w:rsid w:val="00813A05"/>
    <w:rsid w:val="008212CB"/>
    <w:rsid w:val="008217B8"/>
    <w:rsid w:val="0082202F"/>
    <w:rsid w:val="00826A0B"/>
    <w:rsid w:val="00830E16"/>
    <w:rsid w:val="008312AB"/>
    <w:rsid w:val="00832696"/>
    <w:rsid w:val="00832989"/>
    <w:rsid w:val="008340D8"/>
    <w:rsid w:val="0083457F"/>
    <w:rsid w:val="00835BD8"/>
    <w:rsid w:val="0083677F"/>
    <w:rsid w:val="0083781A"/>
    <w:rsid w:val="00840BDF"/>
    <w:rsid w:val="00853652"/>
    <w:rsid w:val="008541DB"/>
    <w:rsid w:val="008607A4"/>
    <w:rsid w:val="0086362B"/>
    <w:rsid w:val="0086579D"/>
    <w:rsid w:val="00865A37"/>
    <w:rsid w:val="008674EE"/>
    <w:rsid w:val="00871F5D"/>
    <w:rsid w:val="008730B2"/>
    <w:rsid w:val="00873678"/>
    <w:rsid w:val="0087614C"/>
    <w:rsid w:val="00882570"/>
    <w:rsid w:val="00882B94"/>
    <w:rsid w:val="008876F9"/>
    <w:rsid w:val="00890643"/>
    <w:rsid w:val="0089148D"/>
    <w:rsid w:val="00893025"/>
    <w:rsid w:val="008942F3"/>
    <w:rsid w:val="00895887"/>
    <w:rsid w:val="00895D38"/>
    <w:rsid w:val="008A6CF1"/>
    <w:rsid w:val="008B1D76"/>
    <w:rsid w:val="008B637A"/>
    <w:rsid w:val="008C01A9"/>
    <w:rsid w:val="008C3102"/>
    <w:rsid w:val="008C34AB"/>
    <w:rsid w:val="008D0E44"/>
    <w:rsid w:val="008D1803"/>
    <w:rsid w:val="008D7B2B"/>
    <w:rsid w:val="008E12F2"/>
    <w:rsid w:val="008E4582"/>
    <w:rsid w:val="008F27D1"/>
    <w:rsid w:val="008F6C88"/>
    <w:rsid w:val="009019F0"/>
    <w:rsid w:val="00906567"/>
    <w:rsid w:val="00906C7D"/>
    <w:rsid w:val="0090770A"/>
    <w:rsid w:val="00911202"/>
    <w:rsid w:val="00911A0F"/>
    <w:rsid w:val="00912A9B"/>
    <w:rsid w:val="00913343"/>
    <w:rsid w:val="00915C32"/>
    <w:rsid w:val="00917971"/>
    <w:rsid w:val="00917A64"/>
    <w:rsid w:val="00922165"/>
    <w:rsid w:val="00922F8E"/>
    <w:rsid w:val="009241AA"/>
    <w:rsid w:val="00930797"/>
    <w:rsid w:val="009313AE"/>
    <w:rsid w:val="00937E2A"/>
    <w:rsid w:val="0094127F"/>
    <w:rsid w:val="00944335"/>
    <w:rsid w:val="0094791E"/>
    <w:rsid w:val="00947AEE"/>
    <w:rsid w:val="00950002"/>
    <w:rsid w:val="00950D27"/>
    <w:rsid w:val="00951338"/>
    <w:rsid w:val="00952DA2"/>
    <w:rsid w:val="00954338"/>
    <w:rsid w:val="00954481"/>
    <w:rsid w:val="00955071"/>
    <w:rsid w:val="0095789A"/>
    <w:rsid w:val="00960F9A"/>
    <w:rsid w:val="0096102C"/>
    <w:rsid w:val="00962250"/>
    <w:rsid w:val="009641A2"/>
    <w:rsid w:val="00964A0F"/>
    <w:rsid w:val="00966D71"/>
    <w:rsid w:val="0097058B"/>
    <w:rsid w:val="00971904"/>
    <w:rsid w:val="00971F89"/>
    <w:rsid w:val="00972FDD"/>
    <w:rsid w:val="00973884"/>
    <w:rsid w:val="00975EB9"/>
    <w:rsid w:val="009764FA"/>
    <w:rsid w:val="00976D2A"/>
    <w:rsid w:val="00977969"/>
    <w:rsid w:val="00980457"/>
    <w:rsid w:val="00983211"/>
    <w:rsid w:val="00983958"/>
    <w:rsid w:val="00985513"/>
    <w:rsid w:val="0099272A"/>
    <w:rsid w:val="00992FAF"/>
    <w:rsid w:val="00995F2C"/>
    <w:rsid w:val="00996A14"/>
    <w:rsid w:val="009A1EC1"/>
    <w:rsid w:val="009A22EC"/>
    <w:rsid w:val="009A335E"/>
    <w:rsid w:val="009A5593"/>
    <w:rsid w:val="009A5F00"/>
    <w:rsid w:val="009A799A"/>
    <w:rsid w:val="009B0F37"/>
    <w:rsid w:val="009B22FE"/>
    <w:rsid w:val="009B3920"/>
    <w:rsid w:val="009C0334"/>
    <w:rsid w:val="009C1E0D"/>
    <w:rsid w:val="009C5B78"/>
    <w:rsid w:val="009C7181"/>
    <w:rsid w:val="009D0190"/>
    <w:rsid w:val="009D1FF3"/>
    <w:rsid w:val="009D26F5"/>
    <w:rsid w:val="009D44A0"/>
    <w:rsid w:val="009D5661"/>
    <w:rsid w:val="009E2B6F"/>
    <w:rsid w:val="009E3C49"/>
    <w:rsid w:val="009E4424"/>
    <w:rsid w:val="009E5F29"/>
    <w:rsid w:val="009E6FC1"/>
    <w:rsid w:val="009F2A73"/>
    <w:rsid w:val="009F42DD"/>
    <w:rsid w:val="009F55EB"/>
    <w:rsid w:val="00A00C68"/>
    <w:rsid w:val="00A068B4"/>
    <w:rsid w:val="00A07687"/>
    <w:rsid w:val="00A11662"/>
    <w:rsid w:val="00A12565"/>
    <w:rsid w:val="00A224FA"/>
    <w:rsid w:val="00A262E5"/>
    <w:rsid w:val="00A26D5E"/>
    <w:rsid w:val="00A315EC"/>
    <w:rsid w:val="00A319CE"/>
    <w:rsid w:val="00A32FCD"/>
    <w:rsid w:val="00A3390B"/>
    <w:rsid w:val="00A37728"/>
    <w:rsid w:val="00A37C78"/>
    <w:rsid w:val="00A457C2"/>
    <w:rsid w:val="00A4747D"/>
    <w:rsid w:val="00A478A3"/>
    <w:rsid w:val="00A55D19"/>
    <w:rsid w:val="00A643EB"/>
    <w:rsid w:val="00A65C9D"/>
    <w:rsid w:val="00A70147"/>
    <w:rsid w:val="00A7080A"/>
    <w:rsid w:val="00A711BE"/>
    <w:rsid w:val="00A80181"/>
    <w:rsid w:val="00A8383A"/>
    <w:rsid w:val="00A84245"/>
    <w:rsid w:val="00A84802"/>
    <w:rsid w:val="00A85C71"/>
    <w:rsid w:val="00A86076"/>
    <w:rsid w:val="00A86B79"/>
    <w:rsid w:val="00A873AF"/>
    <w:rsid w:val="00A91B8E"/>
    <w:rsid w:val="00A93A63"/>
    <w:rsid w:val="00A9720F"/>
    <w:rsid w:val="00AA1CEE"/>
    <w:rsid w:val="00AA354F"/>
    <w:rsid w:val="00AA432F"/>
    <w:rsid w:val="00AB0507"/>
    <w:rsid w:val="00AB2D74"/>
    <w:rsid w:val="00AC0153"/>
    <w:rsid w:val="00AC0D89"/>
    <w:rsid w:val="00AC0EE0"/>
    <w:rsid w:val="00AC2167"/>
    <w:rsid w:val="00AC60D0"/>
    <w:rsid w:val="00AC732C"/>
    <w:rsid w:val="00AD0042"/>
    <w:rsid w:val="00AD06BC"/>
    <w:rsid w:val="00AD1996"/>
    <w:rsid w:val="00AD54C1"/>
    <w:rsid w:val="00AE0CF2"/>
    <w:rsid w:val="00AE0F2B"/>
    <w:rsid w:val="00AE5600"/>
    <w:rsid w:val="00AE60B7"/>
    <w:rsid w:val="00AE7977"/>
    <w:rsid w:val="00AF4566"/>
    <w:rsid w:val="00AF487B"/>
    <w:rsid w:val="00AF5671"/>
    <w:rsid w:val="00AF5735"/>
    <w:rsid w:val="00B01D38"/>
    <w:rsid w:val="00B02546"/>
    <w:rsid w:val="00B02D64"/>
    <w:rsid w:val="00B04E87"/>
    <w:rsid w:val="00B07D8B"/>
    <w:rsid w:val="00B13443"/>
    <w:rsid w:val="00B13FD3"/>
    <w:rsid w:val="00B14030"/>
    <w:rsid w:val="00B15513"/>
    <w:rsid w:val="00B177C0"/>
    <w:rsid w:val="00B226CE"/>
    <w:rsid w:val="00B24C97"/>
    <w:rsid w:val="00B25B06"/>
    <w:rsid w:val="00B26C38"/>
    <w:rsid w:val="00B27BDF"/>
    <w:rsid w:val="00B31583"/>
    <w:rsid w:val="00B356CC"/>
    <w:rsid w:val="00B40ACF"/>
    <w:rsid w:val="00B55919"/>
    <w:rsid w:val="00B55F5E"/>
    <w:rsid w:val="00B57ACF"/>
    <w:rsid w:val="00B61010"/>
    <w:rsid w:val="00B63C27"/>
    <w:rsid w:val="00B63D7A"/>
    <w:rsid w:val="00B701BA"/>
    <w:rsid w:val="00B71BBA"/>
    <w:rsid w:val="00B74026"/>
    <w:rsid w:val="00B74966"/>
    <w:rsid w:val="00B76F72"/>
    <w:rsid w:val="00B7780A"/>
    <w:rsid w:val="00B80525"/>
    <w:rsid w:val="00B82E97"/>
    <w:rsid w:val="00B83E82"/>
    <w:rsid w:val="00B84558"/>
    <w:rsid w:val="00B853A3"/>
    <w:rsid w:val="00B85FE4"/>
    <w:rsid w:val="00B87C6C"/>
    <w:rsid w:val="00B97DF8"/>
    <w:rsid w:val="00BA124D"/>
    <w:rsid w:val="00BA1C90"/>
    <w:rsid w:val="00BA2EC1"/>
    <w:rsid w:val="00BA44B5"/>
    <w:rsid w:val="00BA4B4F"/>
    <w:rsid w:val="00BA70A3"/>
    <w:rsid w:val="00BA7E30"/>
    <w:rsid w:val="00BB15D9"/>
    <w:rsid w:val="00BB5754"/>
    <w:rsid w:val="00BB7959"/>
    <w:rsid w:val="00BC3180"/>
    <w:rsid w:val="00BC39D9"/>
    <w:rsid w:val="00BC6822"/>
    <w:rsid w:val="00BD0523"/>
    <w:rsid w:val="00BD565D"/>
    <w:rsid w:val="00BD620C"/>
    <w:rsid w:val="00BD631F"/>
    <w:rsid w:val="00BE1F03"/>
    <w:rsid w:val="00BE2638"/>
    <w:rsid w:val="00BE5045"/>
    <w:rsid w:val="00BF7BD4"/>
    <w:rsid w:val="00C011E2"/>
    <w:rsid w:val="00C01B77"/>
    <w:rsid w:val="00C01E56"/>
    <w:rsid w:val="00C029DD"/>
    <w:rsid w:val="00C02B29"/>
    <w:rsid w:val="00C04C9A"/>
    <w:rsid w:val="00C05AD5"/>
    <w:rsid w:val="00C070A0"/>
    <w:rsid w:val="00C1052F"/>
    <w:rsid w:val="00C116A5"/>
    <w:rsid w:val="00C1208B"/>
    <w:rsid w:val="00C12D2B"/>
    <w:rsid w:val="00C15B46"/>
    <w:rsid w:val="00C15DC2"/>
    <w:rsid w:val="00C2071E"/>
    <w:rsid w:val="00C327D3"/>
    <w:rsid w:val="00C32834"/>
    <w:rsid w:val="00C32C0E"/>
    <w:rsid w:val="00C3788F"/>
    <w:rsid w:val="00C41B2F"/>
    <w:rsid w:val="00C513BF"/>
    <w:rsid w:val="00C515BE"/>
    <w:rsid w:val="00C550A2"/>
    <w:rsid w:val="00C556F9"/>
    <w:rsid w:val="00C6036B"/>
    <w:rsid w:val="00C62EAE"/>
    <w:rsid w:val="00C6382B"/>
    <w:rsid w:val="00C64582"/>
    <w:rsid w:val="00C65231"/>
    <w:rsid w:val="00C72FD6"/>
    <w:rsid w:val="00C74890"/>
    <w:rsid w:val="00C749EE"/>
    <w:rsid w:val="00C764D3"/>
    <w:rsid w:val="00C76A87"/>
    <w:rsid w:val="00C76DA4"/>
    <w:rsid w:val="00C771EC"/>
    <w:rsid w:val="00C7776F"/>
    <w:rsid w:val="00C91233"/>
    <w:rsid w:val="00CA03E7"/>
    <w:rsid w:val="00CA21D6"/>
    <w:rsid w:val="00CA2E8E"/>
    <w:rsid w:val="00CA443B"/>
    <w:rsid w:val="00CA61A9"/>
    <w:rsid w:val="00CB2592"/>
    <w:rsid w:val="00CB38D7"/>
    <w:rsid w:val="00CB437B"/>
    <w:rsid w:val="00CB4D82"/>
    <w:rsid w:val="00CB57EB"/>
    <w:rsid w:val="00CB6389"/>
    <w:rsid w:val="00CB6CE4"/>
    <w:rsid w:val="00CC0AF6"/>
    <w:rsid w:val="00CC2ED1"/>
    <w:rsid w:val="00CC3880"/>
    <w:rsid w:val="00CC4BC0"/>
    <w:rsid w:val="00CC7C2A"/>
    <w:rsid w:val="00CD2E69"/>
    <w:rsid w:val="00CD4B50"/>
    <w:rsid w:val="00CD7493"/>
    <w:rsid w:val="00CF3536"/>
    <w:rsid w:val="00D00FA3"/>
    <w:rsid w:val="00D03FB6"/>
    <w:rsid w:val="00D04B7C"/>
    <w:rsid w:val="00D0681A"/>
    <w:rsid w:val="00D0697E"/>
    <w:rsid w:val="00D07668"/>
    <w:rsid w:val="00D07BE0"/>
    <w:rsid w:val="00D10E48"/>
    <w:rsid w:val="00D11082"/>
    <w:rsid w:val="00D14424"/>
    <w:rsid w:val="00D14E16"/>
    <w:rsid w:val="00D217C0"/>
    <w:rsid w:val="00D22A8D"/>
    <w:rsid w:val="00D23C8B"/>
    <w:rsid w:val="00D31AA9"/>
    <w:rsid w:val="00D334F9"/>
    <w:rsid w:val="00D376B3"/>
    <w:rsid w:val="00D37A85"/>
    <w:rsid w:val="00D404A5"/>
    <w:rsid w:val="00D4168A"/>
    <w:rsid w:val="00D41BB0"/>
    <w:rsid w:val="00D47C6B"/>
    <w:rsid w:val="00D53B1B"/>
    <w:rsid w:val="00D55C87"/>
    <w:rsid w:val="00D562E5"/>
    <w:rsid w:val="00D60A01"/>
    <w:rsid w:val="00D6194C"/>
    <w:rsid w:val="00D64B83"/>
    <w:rsid w:val="00D65543"/>
    <w:rsid w:val="00D6563B"/>
    <w:rsid w:val="00D65EB8"/>
    <w:rsid w:val="00D71091"/>
    <w:rsid w:val="00D71ED0"/>
    <w:rsid w:val="00D761B7"/>
    <w:rsid w:val="00D7661C"/>
    <w:rsid w:val="00D805F3"/>
    <w:rsid w:val="00D812EE"/>
    <w:rsid w:val="00D814B5"/>
    <w:rsid w:val="00D820DF"/>
    <w:rsid w:val="00D83FFD"/>
    <w:rsid w:val="00D90ABB"/>
    <w:rsid w:val="00D9167D"/>
    <w:rsid w:val="00D92CF2"/>
    <w:rsid w:val="00D94234"/>
    <w:rsid w:val="00D96A48"/>
    <w:rsid w:val="00DA1111"/>
    <w:rsid w:val="00DB277A"/>
    <w:rsid w:val="00DB4D77"/>
    <w:rsid w:val="00DB66F9"/>
    <w:rsid w:val="00DC05E1"/>
    <w:rsid w:val="00DC1F04"/>
    <w:rsid w:val="00DC2867"/>
    <w:rsid w:val="00DC3FD9"/>
    <w:rsid w:val="00DC682B"/>
    <w:rsid w:val="00DC733C"/>
    <w:rsid w:val="00DD2A60"/>
    <w:rsid w:val="00DD2E69"/>
    <w:rsid w:val="00DD3A9F"/>
    <w:rsid w:val="00DE090D"/>
    <w:rsid w:val="00DE1906"/>
    <w:rsid w:val="00DE7552"/>
    <w:rsid w:val="00DE7CE8"/>
    <w:rsid w:val="00DF1EBB"/>
    <w:rsid w:val="00DF4F0E"/>
    <w:rsid w:val="00DF5EFF"/>
    <w:rsid w:val="00E00BAB"/>
    <w:rsid w:val="00E07632"/>
    <w:rsid w:val="00E10D70"/>
    <w:rsid w:val="00E11719"/>
    <w:rsid w:val="00E11CB6"/>
    <w:rsid w:val="00E13AD7"/>
    <w:rsid w:val="00E16919"/>
    <w:rsid w:val="00E20C4B"/>
    <w:rsid w:val="00E2266E"/>
    <w:rsid w:val="00E31874"/>
    <w:rsid w:val="00E34A0C"/>
    <w:rsid w:val="00E37E6D"/>
    <w:rsid w:val="00E41055"/>
    <w:rsid w:val="00E503C9"/>
    <w:rsid w:val="00E50C0C"/>
    <w:rsid w:val="00E51E84"/>
    <w:rsid w:val="00E54F4B"/>
    <w:rsid w:val="00E55C90"/>
    <w:rsid w:val="00E612C2"/>
    <w:rsid w:val="00E63B82"/>
    <w:rsid w:val="00E72DD3"/>
    <w:rsid w:val="00E75B5C"/>
    <w:rsid w:val="00E81752"/>
    <w:rsid w:val="00E8197D"/>
    <w:rsid w:val="00E82486"/>
    <w:rsid w:val="00E825F8"/>
    <w:rsid w:val="00E83BE2"/>
    <w:rsid w:val="00E8511B"/>
    <w:rsid w:val="00E90F52"/>
    <w:rsid w:val="00E927DD"/>
    <w:rsid w:val="00E963AB"/>
    <w:rsid w:val="00E97899"/>
    <w:rsid w:val="00E97DA3"/>
    <w:rsid w:val="00EA130F"/>
    <w:rsid w:val="00EA33E2"/>
    <w:rsid w:val="00EA37D4"/>
    <w:rsid w:val="00EA621F"/>
    <w:rsid w:val="00EA7069"/>
    <w:rsid w:val="00EA70BA"/>
    <w:rsid w:val="00EB176B"/>
    <w:rsid w:val="00EB17FE"/>
    <w:rsid w:val="00EB1CF1"/>
    <w:rsid w:val="00EB2492"/>
    <w:rsid w:val="00EB2BEB"/>
    <w:rsid w:val="00EB5F84"/>
    <w:rsid w:val="00EB75A3"/>
    <w:rsid w:val="00EB78E2"/>
    <w:rsid w:val="00EC0B24"/>
    <w:rsid w:val="00EC12ED"/>
    <w:rsid w:val="00EC2830"/>
    <w:rsid w:val="00EC34C2"/>
    <w:rsid w:val="00EC6F28"/>
    <w:rsid w:val="00EC7CB0"/>
    <w:rsid w:val="00ED2302"/>
    <w:rsid w:val="00ED5C2A"/>
    <w:rsid w:val="00ED740F"/>
    <w:rsid w:val="00EE260A"/>
    <w:rsid w:val="00EE3344"/>
    <w:rsid w:val="00EE42F2"/>
    <w:rsid w:val="00EE5454"/>
    <w:rsid w:val="00EE5EED"/>
    <w:rsid w:val="00EE7686"/>
    <w:rsid w:val="00EF1BEB"/>
    <w:rsid w:val="00EF202B"/>
    <w:rsid w:val="00EF2762"/>
    <w:rsid w:val="00EF400A"/>
    <w:rsid w:val="00EF4EE3"/>
    <w:rsid w:val="00EF6C39"/>
    <w:rsid w:val="00F0119F"/>
    <w:rsid w:val="00F05745"/>
    <w:rsid w:val="00F05BC2"/>
    <w:rsid w:val="00F20441"/>
    <w:rsid w:val="00F214A9"/>
    <w:rsid w:val="00F2150C"/>
    <w:rsid w:val="00F26BF7"/>
    <w:rsid w:val="00F329A2"/>
    <w:rsid w:val="00F3589A"/>
    <w:rsid w:val="00F41923"/>
    <w:rsid w:val="00F445B2"/>
    <w:rsid w:val="00F44CE3"/>
    <w:rsid w:val="00F45534"/>
    <w:rsid w:val="00F52827"/>
    <w:rsid w:val="00F52C59"/>
    <w:rsid w:val="00F55951"/>
    <w:rsid w:val="00F55C2B"/>
    <w:rsid w:val="00F604ED"/>
    <w:rsid w:val="00F6234F"/>
    <w:rsid w:val="00F64EE8"/>
    <w:rsid w:val="00F674C0"/>
    <w:rsid w:val="00F70FBB"/>
    <w:rsid w:val="00F74E2A"/>
    <w:rsid w:val="00F75CAE"/>
    <w:rsid w:val="00F75F82"/>
    <w:rsid w:val="00F808FC"/>
    <w:rsid w:val="00F8128A"/>
    <w:rsid w:val="00F8379C"/>
    <w:rsid w:val="00F846BC"/>
    <w:rsid w:val="00F86747"/>
    <w:rsid w:val="00F87629"/>
    <w:rsid w:val="00F91E44"/>
    <w:rsid w:val="00F9287E"/>
    <w:rsid w:val="00F93EA6"/>
    <w:rsid w:val="00F9662D"/>
    <w:rsid w:val="00FA217F"/>
    <w:rsid w:val="00FA3390"/>
    <w:rsid w:val="00FA414E"/>
    <w:rsid w:val="00FA6AF1"/>
    <w:rsid w:val="00FA75BA"/>
    <w:rsid w:val="00FB03D6"/>
    <w:rsid w:val="00FB04D5"/>
    <w:rsid w:val="00FB27AF"/>
    <w:rsid w:val="00FB31E2"/>
    <w:rsid w:val="00FB44C4"/>
    <w:rsid w:val="00FB469F"/>
    <w:rsid w:val="00FB4D56"/>
    <w:rsid w:val="00FC24B3"/>
    <w:rsid w:val="00FC3D4B"/>
    <w:rsid w:val="00FC4104"/>
    <w:rsid w:val="00FD06B8"/>
    <w:rsid w:val="00FD0F5A"/>
    <w:rsid w:val="00FD1917"/>
    <w:rsid w:val="00FD3EF1"/>
    <w:rsid w:val="00FD4967"/>
    <w:rsid w:val="00FD5E22"/>
    <w:rsid w:val="00FE3861"/>
    <w:rsid w:val="00FF080F"/>
    <w:rsid w:val="00FF0978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BA2D5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34"/>
    <w:pPr>
      <w:spacing w:after="24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10E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3B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B71BBA"/>
    <w:pPr>
      <w:numPr>
        <w:numId w:val="34"/>
      </w:num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210E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7C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CD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CDF"/>
    <w:rPr>
      <w:rFonts w:ascii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3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069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basedOn w:val="Normal"/>
    <w:rsid w:val="003B4D51"/>
    <w:pPr>
      <w:keepNext/>
      <w:keepLines/>
      <w:spacing w:before="60" w:after="60"/>
    </w:pPr>
    <w:rPr>
      <w:rFonts w:ascii="Footlight MT Light" w:eastAsia="Times New Roman" w:hAnsi="Footlight MT Light"/>
      <w:sz w:val="24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04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287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box.com/s/9p3gufccuuex5lmlf46o5575lfq78xw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7/watershed_restoration_and_enhancement_-_wria_15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tr2a736tuxarhphhl8213bdqamzi9vt9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pp.box.com/s/tr2a736tuxarhphhl8213bdqamzi9vt9" TargetMode="Externa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nonun6phcb7yuqny69rtt74tm4dsiw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a4940-7a8b-4399-b0b9-597dee2fdc40">
      <UserInfo>
        <DisplayName>susan@soundresolutions.com</DisplayName>
        <AccountId>6563</AccountId>
        <AccountType/>
      </UserInfo>
    </SharedWithUsers>
    <EZview xmlns="81b753b0-5f84-4476-b087-97d9c3e0d4e3">Needs to be posted</EZview>
    <WRIA xmlns="81b753b0-5f84-4476-b087-97d9c3e0d4e3">15</WRIA>
    <Accessibility xmlns="81b753b0-5f84-4476-b087-97d9c3e0d4e3">Needs review</Accessibility>
    <_dlc_DocId xmlns="ef268caf-1fb8-457d-9d19-5700d63503a6">Z7ARTAUZ4RFD-1961471117-861</_dlc_DocId>
    <_dlc_DocIdUrl xmlns="ef268caf-1fb8-457d-9d19-5700d63503a6">
      <Url>http://teams/sites/WR/srs/_layouts/15/DocIdRedir.aspx?ID=Z7ARTAUZ4RFD-1961471117-861</Url>
      <Description>Z7ARTAUZ4RFD-1961471117-861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7D6B4-6A75-4522-B350-E1222E343D75}"/>
</file>

<file path=customXml/itemProps2.xml><?xml version="1.0" encoding="utf-8"?>
<ds:datastoreItem xmlns:ds="http://schemas.openxmlformats.org/officeDocument/2006/customXml" ds:itemID="{D5C35F7B-F632-483E-9245-3F2CA3DC7A6C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E1E18DBD-CD6D-4742-96A9-EEACC7F8561C}"/>
</file>

<file path=customXml/itemProps5.xml><?xml version="1.0" encoding="utf-8"?>
<ds:datastoreItem xmlns:ds="http://schemas.openxmlformats.org/officeDocument/2006/customXml" ds:itemID="{E6D28089-9E9D-435F-8705-4BA111D2A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meeting summary</dc:title>
  <dc:subject>March agenda</dc:subject>
  <dc:creator>Barb Macgregor</dc:creator>
  <cp:keywords/>
  <dc:description/>
  <cp:lastModifiedBy>Vynne McKinstry, Stacy J. (ECY)</cp:lastModifiedBy>
  <cp:revision>2</cp:revision>
  <cp:lastPrinted>2019-05-29T20:46:00Z</cp:lastPrinted>
  <dcterms:created xsi:type="dcterms:W3CDTF">2021-05-13T21:15:00Z</dcterms:created>
  <dcterms:modified xsi:type="dcterms:W3CDTF">2021-05-13T21:15:00Z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d627373d-9f66-42c3-8b92-f06ff5a82286</vt:lpwstr>
  </property>
</Properties>
</file>