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0541F" w14:textId="1C34D702" w:rsidR="00FA1601" w:rsidRPr="00B442DE" w:rsidRDefault="00542406" w:rsidP="00FA1601">
      <w:pPr>
        <w:pStyle w:val="Heading2"/>
        <w:jc w:val="center"/>
        <w:rPr>
          <w:sz w:val="24"/>
          <w:szCs w:val="24"/>
          <w:u w:val="single"/>
        </w:rPr>
      </w:pPr>
      <w:bookmarkStart w:id="0" w:name="_GoBack"/>
      <w:bookmarkEnd w:id="0"/>
      <w:r w:rsidRPr="00B442DE">
        <w:rPr>
          <w:sz w:val="24"/>
          <w:szCs w:val="24"/>
          <w:u w:val="single"/>
        </w:rPr>
        <w:t xml:space="preserve">Online Public Engagement Resources - </w:t>
      </w:r>
      <w:r w:rsidR="00FA1601" w:rsidRPr="00B442DE">
        <w:rPr>
          <w:sz w:val="24"/>
          <w:szCs w:val="24"/>
          <w:u w:val="single"/>
        </w:rPr>
        <w:t xml:space="preserve">Laura Hodgson/Dave Andersen </w:t>
      </w:r>
      <w:r w:rsidRPr="00B442DE">
        <w:rPr>
          <w:sz w:val="24"/>
          <w:szCs w:val="24"/>
          <w:u w:val="single"/>
        </w:rPr>
        <w:t>from Commerce (3/24/20)</w:t>
      </w:r>
    </w:p>
    <w:p w14:paraId="0A99D7FC" w14:textId="532C1301" w:rsidR="00FA1601" w:rsidRPr="00B442DE" w:rsidRDefault="00FA1601" w:rsidP="00FA1601">
      <w:pPr>
        <w:rPr>
          <w:sz w:val="24"/>
          <w:szCs w:val="24"/>
        </w:rPr>
      </w:pPr>
    </w:p>
    <w:p w14:paraId="3CC26FDB" w14:textId="111E5863" w:rsidR="00FA1601" w:rsidRDefault="00FA1601" w:rsidP="00FA1601">
      <w:r w:rsidRPr="00FA1601">
        <w:rPr>
          <w:u w:val="single"/>
        </w:rPr>
        <w:t>Inquiry</w:t>
      </w:r>
      <w:r>
        <w:t>: I was wondering if we could contact MRSC and suggest they look into adding some additional information on public engagement.  What they have is really helpful, but I think a little more information could go a long way.  Here are some areas that would be helpful to add:</w:t>
      </w:r>
    </w:p>
    <w:p w14:paraId="0A49F5A2" w14:textId="77777777" w:rsidR="00FA1601" w:rsidRDefault="00FA1601" w:rsidP="00FA1601">
      <w:pPr>
        <w:pStyle w:val="ListParagraph"/>
        <w:ind w:left="720" w:hanging="360"/>
      </w:pPr>
      <w:r>
        <w:t>1)</w:t>
      </w:r>
      <w:r>
        <w:rPr>
          <w:rFonts w:ascii="Times New Roman" w:hAnsi="Times New Roman" w:cs="Times New Roman"/>
          <w:sz w:val="14"/>
          <w:szCs w:val="14"/>
        </w:rPr>
        <w:t xml:space="preserve">      </w:t>
      </w:r>
      <w:r>
        <w:t xml:space="preserve">Advantages/disadvantages of the various </w:t>
      </w:r>
      <w:r w:rsidRPr="00B442DE">
        <w:rPr>
          <w:b/>
          <w:bCs/>
        </w:rPr>
        <w:t>web-based video conferencing tools</w:t>
      </w:r>
      <w:r>
        <w:t xml:space="preserve"> (including costs).  </w:t>
      </w:r>
    </w:p>
    <w:p w14:paraId="52610FDB" w14:textId="77777777" w:rsidR="00FA1601" w:rsidRDefault="00FA1601" w:rsidP="00FA1601">
      <w:pPr>
        <w:pStyle w:val="ListParagraph"/>
        <w:ind w:left="720" w:hanging="360"/>
      </w:pPr>
      <w:r>
        <w:t>2)</w:t>
      </w:r>
      <w:r>
        <w:rPr>
          <w:rFonts w:ascii="Times New Roman" w:hAnsi="Times New Roman" w:cs="Times New Roman"/>
          <w:sz w:val="14"/>
          <w:szCs w:val="14"/>
        </w:rPr>
        <w:t xml:space="preserve">      </w:t>
      </w:r>
      <w:r>
        <w:t xml:space="preserve">Are there </w:t>
      </w:r>
      <w:r w:rsidRPr="00B442DE">
        <w:rPr>
          <w:b/>
          <w:bCs/>
        </w:rPr>
        <w:t>other online engagement tools</w:t>
      </w:r>
      <w:r>
        <w:t xml:space="preserve"> that would be helpful?   (Mural, MindMixer, etc.?)</w:t>
      </w:r>
    </w:p>
    <w:p w14:paraId="70AA33C0" w14:textId="77777777" w:rsidR="00FA1601" w:rsidRDefault="00FA1601" w:rsidP="00FA1601">
      <w:pPr>
        <w:pStyle w:val="ListParagraph"/>
        <w:ind w:left="720" w:hanging="360"/>
      </w:pPr>
      <w:r>
        <w:t>3)</w:t>
      </w:r>
      <w:r>
        <w:rPr>
          <w:rFonts w:ascii="Times New Roman" w:hAnsi="Times New Roman" w:cs="Times New Roman"/>
          <w:sz w:val="14"/>
          <w:szCs w:val="14"/>
        </w:rPr>
        <w:t xml:space="preserve">      </w:t>
      </w:r>
      <w:r>
        <w:t xml:space="preserve">Options for </w:t>
      </w:r>
      <w:r w:rsidRPr="00B442DE">
        <w:rPr>
          <w:b/>
          <w:bCs/>
        </w:rPr>
        <w:t>communicating with hard to reach individuals</w:t>
      </w:r>
      <w:r>
        <w:t xml:space="preserve"> (i.e., without internet and/or phone)</w:t>
      </w:r>
    </w:p>
    <w:p w14:paraId="4C903BDE" w14:textId="77777777" w:rsidR="00FA1601" w:rsidRDefault="00FA1601" w:rsidP="00FA1601">
      <w:pPr>
        <w:pStyle w:val="ListParagraph"/>
        <w:ind w:left="720" w:hanging="360"/>
      </w:pPr>
      <w:r>
        <w:t>4)</w:t>
      </w:r>
      <w:r>
        <w:rPr>
          <w:rFonts w:ascii="Times New Roman" w:hAnsi="Times New Roman" w:cs="Times New Roman"/>
          <w:sz w:val="14"/>
          <w:szCs w:val="14"/>
        </w:rPr>
        <w:t xml:space="preserve">      </w:t>
      </w:r>
      <w:r>
        <w:t xml:space="preserve">Other </w:t>
      </w:r>
      <w:r w:rsidRPr="00B442DE">
        <w:rPr>
          <w:b/>
          <w:bCs/>
        </w:rPr>
        <w:t>non-video communication options</w:t>
      </w:r>
      <w:r>
        <w:t xml:space="preserve"> (online surveys or phone surveys, noticing at stores, mailings, telephone town halls, local/regional news outlets, email noticing) – are these still recommended?  Which are most effective?</w:t>
      </w:r>
    </w:p>
    <w:p w14:paraId="642919C1" w14:textId="077CFF3E" w:rsidR="00FA1601" w:rsidRDefault="00FA1601" w:rsidP="00FA1601">
      <w:r>
        <w:t> </w:t>
      </w:r>
    </w:p>
    <w:p w14:paraId="2C771682" w14:textId="10D07D99" w:rsidR="00D1514C" w:rsidRDefault="00541567" w:rsidP="00FA1601">
      <w:r>
        <w:t>RESPONSE:</w:t>
      </w:r>
    </w:p>
    <w:p w14:paraId="598BCD45" w14:textId="480BB7FF" w:rsidR="00797C3B" w:rsidRDefault="00797C3B" w:rsidP="00B442DE">
      <w:pPr>
        <w:pStyle w:val="Heading2"/>
        <w:spacing w:before="0"/>
      </w:pPr>
      <w:r>
        <w:t>Video</w:t>
      </w:r>
      <w:r w:rsidR="00194AA0">
        <w:t>/Teleconferencing for Public Meetings</w:t>
      </w:r>
      <w:r w:rsidR="00B442DE">
        <w:t>/Other Online Engagement Tools</w:t>
      </w:r>
    </w:p>
    <w:p w14:paraId="0C79BF00" w14:textId="77777777" w:rsidR="00B442DE" w:rsidRPr="00B442DE" w:rsidRDefault="00B442DE" w:rsidP="00B442DE">
      <w:pPr>
        <w:spacing w:after="0"/>
      </w:pPr>
    </w:p>
    <w:p w14:paraId="1D9BC074" w14:textId="360E8DF2" w:rsidR="00AB44E6" w:rsidRDefault="00BD7CBF" w:rsidP="00B442DE">
      <w:pPr>
        <w:spacing w:after="0"/>
      </w:pPr>
      <w:r>
        <w:t>The platforms</w:t>
      </w:r>
      <w:r w:rsidR="00D26E7E">
        <w:t xml:space="preserve"> in the table</w:t>
      </w:r>
      <w:r>
        <w:t xml:space="preserve"> </w:t>
      </w:r>
      <w:r w:rsidRPr="00404911">
        <w:t xml:space="preserve">shown </w:t>
      </w:r>
      <w:r w:rsidR="00404911">
        <w:t>on pages 3-</w:t>
      </w:r>
      <w:r w:rsidR="00AE4872">
        <w:t>5</w:t>
      </w:r>
      <w:r w:rsidR="00404911">
        <w:t xml:space="preserve"> </w:t>
      </w:r>
      <w:r>
        <w:t xml:space="preserve">can be used both for </w:t>
      </w:r>
      <w:r w:rsidR="00AC3CA8">
        <w:t xml:space="preserve">internal meetings and for </w:t>
      </w:r>
      <w:r w:rsidR="00C06120">
        <w:t>public meetings</w:t>
      </w:r>
      <w:r w:rsidR="00FB3006">
        <w:t xml:space="preserve">. There are options like Microsoft Teams that are </w:t>
      </w:r>
      <w:r w:rsidR="001A478C">
        <w:t>generally best for internal organizational use</w:t>
      </w:r>
      <w:r w:rsidR="00EF1B67">
        <w:t xml:space="preserve">, but </w:t>
      </w:r>
      <w:r w:rsidR="001C25CC">
        <w:t xml:space="preserve">we focus on these platforms that will clearly work for both internal and public meetings, and do not require any other subscription </w:t>
      </w:r>
      <w:r w:rsidR="004543C3">
        <w:t>for use.  The Microsoft conferencing options require that your organization have Office 365 subscriptions</w:t>
      </w:r>
      <w:r w:rsidR="001221DD">
        <w:t xml:space="preserve">, which include the entire </w:t>
      </w:r>
      <w:hyperlink r:id="rId10" w:history="1">
        <w:r w:rsidR="001221DD" w:rsidRPr="00720264">
          <w:rPr>
            <w:rStyle w:val="Hyperlink"/>
          </w:rPr>
          <w:t>Micro</w:t>
        </w:r>
        <w:r w:rsidR="00AF5EC6" w:rsidRPr="00720264">
          <w:rPr>
            <w:rStyle w:val="Hyperlink"/>
          </w:rPr>
          <w:t>soft Office suite</w:t>
        </w:r>
      </w:hyperlink>
      <w:r w:rsidR="00AF5EC6">
        <w:t xml:space="preserve"> and the conferencing application Teams.</w:t>
      </w:r>
    </w:p>
    <w:p w14:paraId="7FCE3927" w14:textId="77777777" w:rsidR="00B442DE" w:rsidRDefault="00B442DE" w:rsidP="006310A6">
      <w:pPr>
        <w:pStyle w:val="Heading2"/>
      </w:pPr>
    </w:p>
    <w:p w14:paraId="0D1B8E5C" w14:textId="35A115CD" w:rsidR="006310A6" w:rsidRDefault="006310A6" w:rsidP="006310A6">
      <w:pPr>
        <w:pStyle w:val="Heading2"/>
      </w:pPr>
      <w:r>
        <w:t>Options for communicating with hard-to-reach individuals (no phone or internet)</w:t>
      </w:r>
    </w:p>
    <w:p w14:paraId="753127CD" w14:textId="77777777" w:rsidR="006310A6" w:rsidRPr="00F27928" w:rsidRDefault="006310A6" w:rsidP="006310A6">
      <w:pPr>
        <w:pStyle w:val="NormalWeb"/>
        <w:numPr>
          <w:ilvl w:val="0"/>
          <w:numId w:val="5"/>
        </w:numPr>
        <w:spacing w:before="240" w:beforeAutospacing="0" w:after="0" w:afterAutospacing="0"/>
        <w:ind w:left="1440"/>
        <w:textAlignment w:val="baseline"/>
        <w:rPr>
          <w:rFonts w:asciiTheme="minorHAnsi" w:hAnsiTheme="minorHAnsi" w:cstheme="minorHAnsi"/>
          <w:color w:val="000000"/>
          <w:sz w:val="22"/>
          <w:szCs w:val="22"/>
        </w:rPr>
      </w:pPr>
      <w:r w:rsidRPr="00F27928">
        <w:rPr>
          <w:rFonts w:asciiTheme="minorHAnsi" w:hAnsiTheme="minorHAnsi" w:cstheme="minorHAnsi"/>
          <w:color w:val="000000"/>
          <w:sz w:val="22"/>
          <w:szCs w:val="22"/>
        </w:rPr>
        <w:t>Community newspapers and local government print newsletters.</w:t>
      </w:r>
    </w:p>
    <w:p w14:paraId="79D0CF24" w14:textId="77777777" w:rsidR="006310A6" w:rsidRPr="00F27928" w:rsidRDefault="006310A6" w:rsidP="006310A6">
      <w:pPr>
        <w:pStyle w:val="NormalWeb"/>
        <w:numPr>
          <w:ilvl w:val="0"/>
          <w:numId w:val="5"/>
        </w:numPr>
        <w:spacing w:before="0" w:beforeAutospacing="0" w:after="0" w:afterAutospacing="0"/>
        <w:ind w:left="1440"/>
        <w:textAlignment w:val="baseline"/>
        <w:rPr>
          <w:rFonts w:asciiTheme="minorHAnsi" w:hAnsiTheme="minorHAnsi" w:cstheme="minorHAnsi"/>
          <w:color w:val="000000"/>
          <w:sz w:val="22"/>
          <w:szCs w:val="22"/>
        </w:rPr>
      </w:pPr>
      <w:r w:rsidRPr="00F27928">
        <w:rPr>
          <w:rFonts w:asciiTheme="minorHAnsi" w:hAnsiTheme="minorHAnsi" w:cstheme="minorHAnsi"/>
          <w:color w:val="000000"/>
          <w:sz w:val="22"/>
          <w:szCs w:val="22"/>
        </w:rPr>
        <w:t>Utility bill inserts.</w:t>
      </w:r>
    </w:p>
    <w:p w14:paraId="5AA79907" w14:textId="77777777" w:rsidR="006310A6" w:rsidRPr="00F27928" w:rsidRDefault="006310A6" w:rsidP="006310A6">
      <w:pPr>
        <w:pStyle w:val="NormalWeb"/>
        <w:numPr>
          <w:ilvl w:val="0"/>
          <w:numId w:val="5"/>
        </w:numPr>
        <w:spacing w:before="0" w:beforeAutospacing="0" w:after="0" w:afterAutospacing="0"/>
        <w:ind w:left="1440"/>
        <w:textAlignment w:val="baseline"/>
        <w:rPr>
          <w:rFonts w:asciiTheme="minorHAnsi" w:hAnsiTheme="minorHAnsi" w:cstheme="minorHAnsi"/>
          <w:color w:val="000000"/>
          <w:sz w:val="22"/>
          <w:szCs w:val="22"/>
        </w:rPr>
      </w:pPr>
      <w:r w:rsidRPr="00F27928">
        <w:rPr>
          <w:rFonts w:asciiTheme="minorHAnsi" w:hAnsiTheme="minorHAnsi" w:cstheme="minorHAnsi"/>
          <w:color w:val="000000"/>
          <w:sz w:val="22"/>
          <w:szCs w:val="22"/>
        </w:rPr>
        <w:t>Meet with local faith community leadership to request their assistance in delivering public health information through their communication networks.</w:t>
      </w:r>
    </w:p>
    <w:p w14:paraId="6AA6929C" w14:textId="77777777" w:rsidR="006310A6" w:rsidRPr="00F27928" w:rsidRDefault="006310A6" w:rsidP="006310A6">
      <w:pPr>
        <w:pStyle w:val="NormalWeb"/>
        <w:numPr>
          <w:ilvl w:val="0"/>
          <w:numId w:val="5"/>
        </w:numPr>
        <w:spacing w:before="0" w:beforeAutospacing="0" w:after="0" w:afterAutospacing="0"/>
        <w:ind w:left="1440"/>
        <w:textAlignment w:val="baseline"/>
        <w:rPr>
          <w:rFonts w:asciiTheme="minorHAnsi" w:hAnsiTheme="minorHAnsi" w:cstheme="minorHAnsi"/>
          <w:color w:val="000000"/>
          <w:sz w:val="22"/>
          <w:szCs w:val="22"/>
        </w:rPr>
      </w:pPr>
      <w:r w:rsidRPr="00F27928">
        <w:rPr>
          <w:rFonts w:asciiTheme="minorHAnsi" w:hAnsiTheme="minorHAnsi" w:cstheme="minorHAnsi"/>
          <w:color w:val="000000"/>
          <w:sz w:val="22"/>
          <w:szCs w:val="22"/>
        </w:rPr>
        <w:t>Post notices on bulletin boards in open stores and park areas. </w:t>
      </w:r>
    </w:p>
    <w:p w14:paraId="1353482F" w14:textId="77777777" w:rsidR="006310A6" w:rsidRPr="00F27928" w:rsidRDefault="006310A6" w:rsidP="006310A6">
      <w:pPr>
        <w:pStyle w:val="NormalWeb"/>
        <w:numPr>
          <w:ilvl w:val="0"/>
          <w:numId w:val="5"/>
        </w:numPr>
        <w:spacing w:before="0" w:beforeAutospacing="0" w:after="0" w:afterAutospacing="0"/>
        <w:ind w:left="1440"/>
        <w:textAlignment w:val="baseline"/>
        <w:rPr>
          <w:rFonts w:asciiTheme="minorHAnsi" w:hAnsiTheme="minorHAnsi" w:cstheme="minorHAnsi"/>
          <w:color w:val="000000"/>
          <w:sz w:val="22"/>
          <w:szCs w:val="22"/>
        </w:rPr>
      </w:pPr>
      <w:r w:rsidRPr="00F27928">
        <w:rPr>
          <w:rFonts w:asciiTheme="minorHAnsi" w:hAnsiTheme="minorHAnsi" w:cstheme="minorHAnsi"/>
          <w:color w:val="000000"/>
          <w:sz w:val="22"/>
          <w:szCs w:val="22"/>
        </w:rPr>
        <w:t>Broadcast information through your public access TV channels and news organizations</w:t>
      </w:r>
    </w:p>
    <w:p w14:paraId="7D0500EC" w14:textId="77777777" w:rsidR="006310A6" w:rsidRDefault="006310A6" w:rsidP="006310A6">
      <w:pPr>
        <w:pStyle w:val="NormalWeb"/>
        <w:numPr>
          <w:ilvl w:val="0"/>
          <w:numId w:val="5"/>
        </w:numPr>
        <w:spacing w:before="0" w:beforeAutospacing="0" w:after="0" w:afterAutospacing="0"/>
        <w:ind w:left="1440"/>
        <w:textAlignment w:val="baseline"/>
        <w:rPr>
          <w:rFonts w:asciiTheme="minorHAnsi" w:hAnsiTheme="minorHAnsi" w:cstheme="minorHAnsi"/>
          <w:color w:val="000000"/>
          <w:sz w:val="22"/>
          <w:szCs w:val="22"/>
        </w:rPr>
      </w:pPr>
      <w:r w:rsidRPr="00F27928">
        <w:rPr>
          <w:rFonts w:asciiTheme="minorHAnsi" w:hAnsiTheme="minorHAnsi" w:cstheme="minorHAnsi"/>
          <w:color w:val="000000"/>
          <w:sz w:val="22"/>
          <w:szCs w:val="22"/>
        </w:rPr>
        <w:t>Community reader boards may be useful for posting brief messages.</w:t>
      </w:r>
    </w:p>
    <w:p w14:paraId="4401535F" w14:textId="77777777" w:rsidR="006310A6" w:rsidRDefault="006310A6" w:rsidP="006310A6">
      <w:pPr>
        <w:pStyle w:val="NormalWeb"/>
        <w:numPr>
          <w:ilvl w:val="0"/>
          <w:numId w:val="5"/>
        </w:numPr>
        <w:spacing w:before="0" w:beforeAutospacing="0" w:after="0" w:afterAutospacing="0"/>
        <w:ind w:left="14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Where facilities have been closed, be sure to post alternative contact information and instructions for accessing services at entryways.</w:t>
      </w:r>
    </w:p>
    <w:p w14:paraId="01E84440" w14:textId="77777777" w:rsidR="006310A6" w:rsidRPr="00F27928" w:rsidRDefault="006310A6" w:rsidP="006310A6">
      <w:pPr>
        <w:pStyle w:val="NormalWeb"/>
        <w:numPr>
          <w:ilvl w:val="0"/>
          <w:numId w:val="5"/>
        </w:numPr>
        <w:spacing w:before="0" w:beforeAutospacing="0" w:after="0" w:afterAutospacing="0"/>
        <w:ind w:left="14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Meals on wheels operations can offer a way to deliver information and make regular checks on the condition of vulnerable older adults.</w:t>
      </w:r>
    </w:p>
    <w:p w14:paraId="43A7E7C4" w14:textId="77777777" w:rsidR="002A0E74" w:rsidRDefault="006310A6" w:rsidP="006310A6">
      <w:pPr>
        <w:pStyle w:val="NormalWeb"/>
        <w:spacing w:before="240" w:beforeAutospacing="0" w:after="240" w:afterAutospacing="0"/>
        <w:rPr>
          <w:rFonts w:asciiTheme="minorHAnsi" w:hAnsiTheme="minorHAnsi" w:cstheme="minorHAnsi"/>
          <w:color w:val="000000"/>
          <w:sz w:val="22"/>
          <w:szCs w:val="22"/>
        </w:rPr>
      </w:pPr>
      <w:r w:rsidRPr="00F23CC3">
        <w:rPr>
          <w:rStyle w:val="Heading3Char"/>
        </w:rPr>
        <w:t>Other Low-tech, low-cost options for soliciting feedback from residents</w:t>
      </w:r>
      <w:r w:rsidRPr="002D45D6">
        <w:rPr>
          <w:rFonts w:asciiTheme="minorHAnsi" w:hAnsiTheme="minorHAnsi" w:cstheme="minorHAnsi"/>
          <w:color w:val="000000"/>
          <w:sz w:val="22"/>
          <w:szCs w:val="22"/>
        </w:rPr>
        <w:t>:</w:t>
      </w:r>
    </w:p>
    <w:p w14:paraId="031AD0B8" w14:textId="178E282C" w:rsidR="00D1514C" w:rsidRDefault="006310A6" w:rsidP="006310A6">
      <w:pPr>
        <w:pStyle w:val="NormalWeb"/>
        <w:spacing w:before="240" w:beforeAutospacing="0" w:after="240" w:afterAutospacing="0"/>
        <w:rPr>
          <w:rFonts w:asciiTheme="minorHAnsi" w:hAnsiTheme="minorHAnsi" w:cstheme="minorHAnsi"/>
          <w:color w:val="000000"/>
          <w:sz w:val="22"/>
          <w:szCs w:val="22"/>
        </w:rPr>
      </w:pPr>
      <w:r w:rsidRPr="0085412F">
        <w:rPr>
          <w:rFonts w:asciiTheme="minorHAnsi" w:hAnsiTheme="minorHAnsi" w:cstheme="minorHAnsi"/>
          <w:b/>
          <w:bCs/>
          <w:color w:val="000000"/>
          <w:sz w:val="22"/>
          <w:szCs w:val="22"/>
        </w:rPr>
        <w:t>For public meetings</w:t>
      </w:r>
    </w:p>
    <w:p w14:paraId="73EC387A" w14:textId="104D9A83" w:rsidR="006310A6" w:rsidRDefault="00D1514C" w:rsidP="002A0E74">
      <w:pPr>
        <w:pStyle w:val="NormalWeb"/>
        <w:numPr>
          <w:ilvl w:val="0"/>
          <w:numId w:val="9"/>
        </w:numPr>
        <w:spacing w:before="240" w:beforeAutospacing="0" w:after="240" w:afterAutospacing="0"/>
        <w:rPr>
          <w:rFonts w:asciiTheme="minorHAnsi" w:hAnsiTheme="minorHAnsi" w:cstheme="minorHAnsi"/>
          <w:color w:val="000000"/>
          <w:sz w:val="22"/>
          <w:szCs w:val="22"/>
        </w:rPr>
      </w:pPr>
      <w:r>
        <w:rPr>
          <w:rFonts w:asciiTheme="minorHAnsi" w:hAnsiTheme="minorHAnsi" w:cstheme="minorHAnsi"/>
          <w:color w:val="000000"/>
          <w:sz w:val="22"/>
          <w:szCs w:val="22"/>
        </w:rPr>
        <w:t>I</w:t>
      </w:r>
      <w:r w:rsidR="006310A6" w:rsidRPr="002D45D6">
        <w:rPr>
          <w:rFonts w:asciiTheme="minorHAnsi" w:hAnsiTheme="minorHAnsi" w:cstheme="minorHAnsi"/>
          <w:color w:val="000000"/>
          <w:sz w:val="22"/>
          <w:szCs w:val="22"/>
        </w:rPr>
        <w:t xml:space="preserve">nvite public comment via email for a fixed amount of time prior to the meeting. For example, commenting allowed from date the entire agenda packet is published until noon on the day of </w:t>
      </w:r>
      <w:r w:rsidR="006310A6" w:rsidRPr="002D45D6">
        <w:rPr>
          <w:rFonts w:asciiTheme="minorHAnsi" w:hAnsiTheme="minorHAnsi" w:cstheme="minorHAnsi"/>
          <w:color w:val="000000"/>
          <w:sz w:val="22"/>
          <w:szCs w:val="22"/>
        </w:rPr>
        <w:lastRenderedPageBreak/>
        <w:t xml:space="preserve">the meeting; your jurisdiction will want to vary this cut-off time to allow legislators time to read the comments. See this example from the </w:t>
      </w:r>
      <w:hyperlink r:id="rId11" w:history="1">
        <w:r w:rsidR="006310A6" w:rsidRPr="002D45D6">
          <w:rPr>
            <w:rStyle w:val="Hyperlink"/>
            <w:rFonts w:asciiTheme="minorHAnsi" w:hAnsiTheme="minorHAnsi" w:cstheme="minorHAnsi"/>
            <w:color w:val="1155CC"/>
            <w:sz w:val="22"/>
            <w:szCs w:val="22"/>
          </w:rPr>
          <w:t>City of Olympia.</w:t>
        </w:r>
      </w:hyperlink>
      <w:r w:rsidR="006310A6" w:rsidRPr="002D45D6">
        <w:rPr>
          <w:rFonts w:asciiTheme="minorHAnsi" w:hAnsiTheme="minorHAnsi" w:cstheme="minorHAnsi"/>
          <w:b/>
          <w:bCs/>
          <w:color w:val="000000"/>
          <w:sz w:val="22"/>
          <w:szCs w:val="22"/>
          <w:u w:val="single"/>
        </w:rPr>
        <w:t xml:space="preserve"> </w:t>
      </w:r>
      <w:r w:rsidR="006310A6" w:rsidRPr="002D45D6">
        <w:rPr>
          <w:rFonts w:asciiTheme="minorHAnsi" w:hAnsiTheme="minorHAnsi" w:cstheme="minorHAnsi"/>
          <w:color w:val="000000"/>
          <w:sz w:val="22"/>
          <w:szCs w:val="22"/>
        </w:rPr>
        <w:t xml:space="preserve">They are using software from EngagementHQ, but </w:t>
      </w:r>
      <w:r>
        <w:rPr>
          <w:rFonts w:asciiTheme="minorHAnsi" w:hAnsiTheme="minorHAnsi" w:cstheme="minorHAnsi"/>
          <w:color w:val="000000"/>
          <w:sz w:val="22"/>
          <w:szCs w:val="22"/>
        </w:rPr>
        <w:t>a local</w:t>
      </w:r>
      <w:r w:rsidRPr="002D45D6">
        <w:rPr>
          <w:rFonts w:asciiTheme="minorHAnsi" w:hAnsiTheme="minorHAnsi" w:cstheme="minorHAnsi"/>
          <w:color w:val="000000"/>
          <w:sz w:val="22"/>
          <w:szCs w:val="22"/>
        </w:rPr>
        <w:t xml:space="preserve"> </w:t>
      </w:r>
      <w:r w:rsidR="006310A6" w:rsidRPr="002D45D6">
        <w:rPr>
          <w:rFonts w:asciiTheme="minorHAnsi" w:hAnsiTheme="minorHAnsi" w:cstheme="minorHAnsi"/>
          <w:color w:val="000000"/>
          <w:sz w:val="22"/>
          <w:szCs w:val="22"/>
        </w:rPr>
        <w:t>government can use a similar method without the software.</w:t>
      </w:r>
    </w:p>
    <w:p w14:paraId="0C2D4845" w14:textId="61A99C11" w:rsidR="00BB1011" w:rsidRPr="00ED3392" w:rsidRDefault="00ED3392" w:rsidP="00ED3392">
      <w:pPr>
        <w:pStyle w:val="NormalWeb"/>
        <w:spacing w:before="240" w:beforeAutospacing="0" w:after="24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Written updates</w:t>
      </w:r>
    </w:p>
    <w:p w14:paraId="483FA804" w14:textId="7297AFB4" w:rsidR="006310A6" w:rsidRDefault="006310A6" w:rsidP="00D01A27">
      <w:pPr>
        <w:pStyle w:val="NormalWeb"/>
        <w:numPr>
          <w:ilvl w:val="0"/>
          <w:numId w:val="9"/>
        </w:numPr>
        <w:spacing w:before="240" w:beforeAutospacing="0" w:after="0" w:afterAutospacing="0"/>
        <w:textAlignment w:val="baseline"/>
        <w:rPr>
          <w:rFonts w:asciiTheme="minorHAnsi" w:hAnsiTheme="minorHAnsi" w:cstheme="minorHAnsi"/>
          <w:color w:val="000000"/>
          <w:sz w:val="22"/>
          <w:szCs w:val="22"/>
        </w:rPr>
      </w:pPr>
      <w:r w:rsidRPr="002D45D6">
        <w:rPr>
          <w:rFonts w:asciiTheme="minorHAnsi" w:hAnsiTheme="minorHAnsi" w:cstheme="minorHAnsi"/>
          <w:color w:val="000000"/>
          <w:sz w:val="22"/>
          <w:szCs w:val="22"/>
        </w:rPr>
        <w:t>Establish a COVID-19 email list to send community updates to subscribers. Information that is pushed to subscribers via email is an effective way to reach them since they are more likely to open messages they chose to receive, and it saves them the effort of having to check for updates. </w:t>
      </w:r>
    </w:p>
    <w:p w14:paraId="2ABD1513" w14:textId="128AFEEC" w:rsidR="00BC4F96" w:rsidRPr="000F77D1" w:rsidRDefault="00CD0C58" w:rsidP="006310A6">
      <w:pPr>
        <w:pStyle w:val="NormalWeb"/>
        <w:spacing w:before="240" w:beforeAutospacing="0" w:after="24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Audio updates</w:t>
      </w:r>
    </w:p>
    <w:p w14:paraId="4D1D797E" w14:textId="6C9BA95C" w:rsidR="006310A6" w:rsidRPr="002D45D6" w:rsidRDefault="006310A6" w:rsidP="00CD0C58">
      <w:pPr>
        <w:pStyle w:val="NormalWeb"/>
        <w:numPr>
          <w:ilvl w:val="0"/>
          <w:numId w:val="9"/>
        </w:numPr>
        <w:spacing w:before="240" w:beforeAutospacing="0" w:after="240" w:afterAutospacing="0"/>
        <w:rPr>
          <w:rFonts w:asciiTheme="minorHAnsi" w:hAnsiTheme="minorHAnsi" w:cstheme="minorHAnsi"/>
          <w:sz w:val="22"/>
          <w:szCs w:val="22"/>
        </w:rPr>
      </w:pPr>
      <w:r w:rsidRPr="002D45D6">
        <w:rPr>
          <w:rFonts w:asciiTheme="minorHAnsi" w:hAnsiTheme="minorHAnsi" w:cstheme="minorHAnsi"/>
          <w:color w:val="000000"/>
          <w:sz w:val="22"/>
          <w:szCs w:val="22"/>
        </w:rPr>
        <w:t>Free conference calling services include</w:t>
      </w:r>
      <w:hyperlink r:id="rId12" w:history="1">
        <w:r w:rsidRPr="002D45D6">
          <w:rPr>
            <w:rStyle w:val="Hyperlink"/>
            <w:rFonts w:asciiTheme="minorHAnsi" w:hAnsiTheme="minorHAnsi" w:cstheme="minorHAnsi"/>
            <w:color w:val="000000"/>
            <w:sz w:val="22"/>
            <w:szCs w:val="22"/>
          </w:rPr>
          <w:t xml:space="preserve"> </w:t>
        </w:r>
        <w:r w:rsidRPr="002D45D6">
          <w:rPr>
            <w:rStyle w:val="Hyperlink"/>
            <w:rFonts w:asciiTheme="minorHAnsi" w:hAnsiTheme="minorHAnsi" w:cstheme="minorHAnsi"/>
            <w:color w:val="1155CC"/>
            <w:sz w:val="22"/>
            <w:szCs w:val="22"/>
          </w:rPr>
          <w:t>freeconference.com</w:t>
        </w:r>
      </w:hyperlink>
      <w:r w:rsidRPr="002D45D6">
        <w:rPr>
          <w:rFonts w:asciiTheme="minorHAnsi" w:hAnsiTheme="minorHAnsi" w:cstheme="minorHAnsi"/>
          <w:color w:val="000000"/>
          <w:sz w:val="22"/>
          <w:szCs w:val="22"/>
        </w:rPr>
        <w:t xml:space="preserve"> and</w:t>
      </w:r>
      <w:hyperlink r:id="rId13" w:history="1">
        <w:r w:rsidRPr="002D45D6">
          <w:rPr>
            <w:rStyle w:val="Hyperlink"/>
            <w:rFonts w:asciiTheme="minorHAnsi" w:hAnsiTheme="minorHAnsi" w:cstheme="minorHAnsi"/>
            <w:color w:val="000000"/>
            <w:sz w:val="22"/>
            <w:szCs w:val="22"/>
          </w:rPr>
          <w:t xml:space="preserve"> </w:t>
        </w:r>
        <w:r w:rsidRPr="002D45D6">
          <w:rPr>
            <w:rStyle w:val="Hyperlink"/>
            <w:rFonts w:asciiTheme="minorHAnsi" w:hAnsiTheme="minorHAnsi" w:cstheme="minorHAnsi"/>
            <w:color w:val="1155CC"/>
            <w:sz w:val="22"/>
            <w:szCs w:val="22"/>
          </w:rPr>
          <w:t>Google Hangouts</w:t>
        </w:r>
      </w:hyperlink>
      <w:r w:rsidRPr="002D45D6">
        <w:rPr>
          <w:rFonts w:asciiTheme="minorHAnsi" w:hAnsiTheme="minorHAnsi" w:cstheme="minorHAnsi"/>
          <w:color w:val="000000"/>
          <w:sz w:val="22"/>
          <w:szCs w:val="22"/>
        </w:rPr>
        <w:t>. These may be useful for delivering daily updates at set times</w:t>
      </w:r>
    </w:p>
    <w:p w14:paraId="3A2E3158" w14:textId="77777777" w:rsidR="0029771E" w:rsidRDefault="0029771E" w:rsidP="006310A6">
      <w:pPr>
        <w:pStyle w:val="NormalWeb"/>
        <w:spacing w:before="240" w:beforeAutospacing="0" w:after="240" w:afterAutospacing="0"/>
        <w:rPr>
          <w:rFonts w:asciiTheme="minorHAnsi" w:hAnsiTheme="minorHAnsi" w:cstheme="minorHAnsi"/>
          <w:b/>
          <w:bCs/>
          <w:color w:val="000000"/>
          <w:sz w:val="22"/>
          <w:szCs w:val="22"/>
          <w:u w:val="single"/>
        </w:rPr>
      </w:pPr>
    </w:p>
    <w:p w14:paraId="7ECAC105" w14:textId="1DA7672F" w:rsidR="006310A6" w:rsidRPr="002D45D6" w:rsidRDefault="00994F82" w:rsidP="006310A6">
      <w:pPr>
        <w:pStyle w:val="NormalWeb"/>
        <w:spacing w:before="240" w:beforeAutospacing="0" w:after="240" w:afterAutospacing="0"/>
        <w:rPr>
          <w:rFonts w:asciiTheme="minorHAnsi" w:hAnsiTheme="minorHAnsi" w:cstheme="minorHAnsi"/>
          <w:sz w:val="22"/>
          <w:szCs w:val="22"/>
        </w:rPr>
      </w:pPr>
      <w:r>
        <w:rPr>
          <w:rFonts w:asciiTheme="minorHAnsi" w:hAnsiTheme="minorHAnsi" w:cstheme="minorHAnsi"/>
          <w:b/>
          <w:bCs/>
          <w:color w:val="000000"/>
          <w:sz w:val="22"/>
          <w:szCs w:val="22"/>
          <w:u w:val="single"/>
        </w:rPr>
        <w:t>FYI</w:t>
      </w:r>
      <w:r w:rsidR="006310A6" w:rsidRPr="002D45D6">
        <w:rPr>
          <w:rFonts w:asciiTheme="minorHAnsi" w:hAnsiTheme="minorHAnsi" w:cstheme="minorHAnsi"/>
          <w:b/>
          <w:bCs/>
          <w:color w:val="000000"/>
          <w:sz w:val="22"/>
          <w:szCs w:val="22"/>
          <w:u w:val="single"/>
        </w:rPr>
        <w:t>:</w:t>
      </w:r>
    </w:p>
    <w:p w14:paraId="33BCB746" w14:textId="61B7818C" w:rsidR="006310A6" w:rsidRPr="002D45D6" w:rsidRDefault="007058A8" w:rsidP="006310A6">
      <w:pPr>
        <w:pStyle w:val="NormalWeb"/>
        <w:spacing w:before="240" w:beforeAutospacing="0" w:after="240" w:afterAutospacing="0"/>
        <w:rPr>
          <w:rFonts w:asciiTheme="minorHAnsi" w:hAnsiTheme="minorHAnsi" w:cstheme="minorHAnsi"/>
          <w:sz w:val="22"/>
          <w:szCs w:val="22"/>
        </w:rPr>
      </w:pPr>
      <w:hyperlink r:id="rId14" w:history="1">
        <w:r w:rsidR="00D1514C" w:rsidRPr="00541567">
          <w:rPr>
            <w:rStyle w:val="Hyperlink"/>
            <w:rFonts w:asciiTheme="minorHAnsi" w:hAnsiTheme="minorHAnsi" w:cstheme="minorHAnsi"/>
          </w:rPr>
          <w:t>UrbanLeap</w:t>
        </w:r>
      </w:hyperlink>
      <w:r w:rsidR="006310A6" w:rsidRPr="00E655BD">
        <w:rPr>
          <w:rFonts w:asciiTheme="minorHAnsi" w:hAnsiTheme="minorHAnsi" w:cstheme="minorHAnsi"/>
          <w:color w:val="000000"/>
          <w:sz w:val="22"/>
          <w:szCs w:val="22"/>
        </w:rPr>
        <w:t xml:space="preserve"> is</w:t>
      </w:r>
      <w:r w:rsidR="006310A6" w:rsidRPr="002D45D6">
        <w:rPr>
          <w:rFonts w:asciiTheme="minorHAnsi" w:hAnsiTheme="minorHAnsi" w:cstheme="minorHAnsi"/>
          <w:color w:val="000000"/>
          <w:sz w:val="22"/>
          <w:szCs w:val="22"/>
        </w:rPr>
        <w:t xml:space="preserve"> hosting virtual communities of </w:t>
      </w:r>
      <w:hyperlink r:id="rId15" w:history="1">
        <w:r w:rsidR="006310A6" w:rsidRPr="002D45D6">
          <w:rPr>
            <w:rStyle w:val="Hyperlink"/>
            <w:rFonts w:asciiTheme="minorHAnsi" w:hAnsiTheme="minorHAnsi" w:cstheme="minorHAnsi"/>
            <w:color w:val="1155CC"/>
            <w:sz w:val="22"/>
            <w:szCs w:val="22"/>
          </w:rPr>
          <w:t xml:space="preserve">city and county leaders </w:t>
        </w:r>
      </w:hyperlink>
      <w:r w:rsidR="006310A6" w:rsidRPr="002D45D6">
        <w:rPr>
          <w:rFonts w:asciiTheme="minorHAnsi" w:hAnsiTheme="minorHAnsi" w:cstheme="minorHAnsi"/>
          <w:color w:val="000000"/>
          <w:sz w:val="22"/>
          <w:szCs w:val="22"/>
        </w:rPr>
        <w:t xml:space="preserve">and </w:t>
      </w:r>
      <w:hyperlink r:id="rId16" w:history="1">
        <w:r w:rsidR="006310A6" w:rsidRPr="002D45D6">
          <w:rPr>
            <w:rStyle w:val="Hyperlink"/>
            <w:rFonts w:asciiTheme="minorHAnsi" w:hAnsiTheme="minorHAnsi" w:cstheme="minorHAnsi"/>
            <w:color w:val="1155CC"/>
            <w:sz w:val="22"/>
            <w:szCs w:val="22"/>
          </w:rPr>
          <w:t>chief information officers</w:t>
        </w:r>
      </w:hyperlink>
      <w:r w:rsidR="006310A6" w:rsidRPr="002D45D6">
        <w:rPr>
          <w:rFonts w:asciiTheme="minorHAnsi" w:hAnsiTheme="minorHAnsi" w:cstheme="minorHAnsi"/>
          <w:color w:val="000000"/>
          <w:sz w:val="22"/>
          <w:szCs w:val="22"/>
        </w:rPr>
        <w:t xml:space="preserve"> </w:t>
      </w:r>
      <w:r w:rsidR="00D1514C">
        <w:rPr>
          <w:rFonts w:asciiTheme="minorHAnsi" w:hAnsiTheme="minorHAnsi" w:cstheme="minorHAnsi"/>
          <w:color w:val="000000"/>
          <w:sz w:val="22"/>
          <w:szCs w:val="22"/>
        </w:rPr>
        <w:t xml:space="preserve">to discuss the COVID-19 crisis, </w:t>
      </w:r>
      <w:r w:rsidR="006310A6" w:rsidRPr="002D45D6">
        <w:rPr>
          <w:rFonts w:asciiTheme="minorHAnsi" w:hAnsiTheme="minorHAnsi" w:cstheme="minorHAnsi"/>
          <w:color w:val="000000"/>
          <w:sz w:val="22"/>
          <w:szCs w:val="22"/>
        </w:rPr>
        <w:t>free of charge. These are members-only, closed group communities where you can ask questions and get answers from your peers.</w:t>
      </w:r>
    </w:p>
    <w:p w14:paraId="5BCC3233" w14:textId="4D1C3173" w:rsidR="00082D23" w:rsidRDefault="002335B9">
      <w:r>
        <w:br w:type="page"/>
      </w:r>
    </w:p>
    <w:p w14:paraId="33105295" w14:textId="12474555" w:rsidR="00FC5125" w:rsidRDefault="00FC5125" w:rsidP="505B086E">
      <w:pPr>
        <w:sectPr w:rsidR="00FC5125" w:rsidSect="00E31371">
          <w:footerReference w:type="default" r:id="rId17"/>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705"/>
        <w:gridCol w:w="3600"/>
        <w:gridCol w:w="3600"/>
        <w:gridCol w:w="4045"/>
      </w:tblGrid>
      <w:tr w:rsidR="003C6509" w14:paraId="5DB0A7F7" w14:textId="77777777" w:rsidTr="004605E4">
        <w:tc>
          <w:tcPr>
            <w:tcW w:w="12950" w:type="dxa"/>
            <w:gridSpan w:val="4"/>
          </w:tcPr>
          <w:p w14:paraId="0595C4EF" w14:textId="6C7499F8" w:rsidR="003C6509" w:rsidRPr="00B6299B" w:rsidRDefault="00022E56" w:rsidP="00022E56">
            <w:pPr>
              <w:jc w:val="center"/>
              <w:rPr>
                <w:b/>
                <w:bCs/>
                <w:sz w:val="28"/>
                <w:szCs w:val="28"/>
              </w:rPr>
            </w:pPr>
            <w:r w:rsidRPr="00B6299B">
              <w:rPr>
                <w:b/>
                <w:bCs/>
                <w:sz w:val="28"/>
                <w:szCs w:val="28"/>
              </w:rPr>
              <w:lastRenderedPageBreak/>
              <w:t>Video/Teleconferencing Platforms</w:t>
            </w:r>
            <w:r w:rsidR="00DC2BB1" w:rsidRPr="00B6299B">
              <w:rPr>
                <w:b/>
                <w:bCs/>
                <w:sz w:val="28"/>
                <w:szCs w:val="28"/>
              </w:rPr>
              <w:t xml:space="preserve"> for Public Meetings</w:t>
            </w:r>
          </w:p>
        </w:tc>
      </w:tr>
      <w:tr w:rsidR="002455E1" w14:paraId="2F5B25B8" w14:textId="149B8DD1" w:rsidTr="00E25C15">
        <w:tc>
          <w:tcPr>
            <w:tcW w:w="1705" w:type="dxa"/>
          </w:tcPr>
          <w:p w14:paraId="7E92E5FA" w14:textId="6A5A9418" w:rsidR="002455E1" w:rsidRPr="00B6299B" w:rsidRDefault="00022E56" w:rsidP="001D57E6">
            <w:pPr>
              <w:rPr>
                <w:b/>
                <w:bCs/>
              </w:rPr>
            </w:pPr>
            <w:r w:rsidRPr="00B6299B">
              <w:rPr>
                <w:b/>
                <w:bCs/>
              </w:rPr>
              <w:t>Platform</w:t>
            </w:r>
          </w:p>
        </w:tc>
        <w:tc>
          <w:tcPr>
            <w:tcW w:w="3600" w:type="dxa"/>
          </w:tcPr>
          <w:p w14:paraId="648DAB05" w14:textId="67A302ED" w:rsidR="002455E1" w:rsidRPr="00B6299B" w:rsidRDefault="002455E1" w:rsidP="00B6299B">
            <w:pPr>
              <w:jc w:val="center"/>
              <w:rPr>
                <w:b/>
                <w:bCs/>
              </w:rPr>
            </w:pPr>
            <w:r w:rsidRPr="00B6299B">
              <w:rPr>
                <w:b/>
                <w:bCs/>
              </w:rPr>
              <w:t>Features</w:t>
            </w:r>
          </w:p>
        </w:tc>
        <w:tc>
          <w:tcPr>
            <w:tcW w:w="3600" w:type="dxa"/>
          </w:tcPr>
          <w:p w14:paraId="29E6BAC1" w14:textId="78D6607E" w:rsidR="002455E1" w:rsidRPr="00B6299B" w:rsidRDefault="002455E1" w:rsidP="00B6299B">
            <w:pPr>
              <w:jc w:val="center"/>
              <w:rPr>
                <w:b/>
                <w:bCs/>
              </w:rPr>
            </w:pPr>
            <w:r w:rsidRPr="00B6299B">
              <w:rPr>
                <w:b/>
                <w:bCs/>
              </w:rPr>
              <w:t>Additional Comments and Cost</w:t>
            </w:r>
          </w:p>
        </w:tc>
        <w:tc>
          <w:tcPr>
            <w:tcW w:w="4045" w:type="dxa"/>
          </w:tcPr>
          <w:p w14:paraId="2E9C496B" w14:textId="72576139" w:rsidR="002455E1" w:rsidRPr="00B6299B" w:rsidRDefault="002455E1" w:rsidP="00B6299B">
            <w:pPr>
              <w:jc w:val="center"/>
              <w:rPr>
                <w:b/>
                <w:bCs/>
              </w:rPr>
            </w:pPr>
            <w:r w:rsidRPr="00B6299B">
              <w:rPr>
                <w:b/>
                <w:bCs/>
              </w:rPr>
              <w:t>Accessible Features</w:t>
            </w:r>
          </w:p>
        </w:tc>
      </w:tr>
      <w:tr w:rsidR="002455E1" w14:paraId="6914D032" w14:textId="0D104B57" w:rsidTr="00E25C15">
        <w:tc>
          <w:tcPr>
            <w:tcW w:w="1705" w:type="dxa"/>
          </w:tcPr>
          <w:p w14:paraId="3B6B6657" w14:textId="77777777" w:rsidR="002455E1" w:rsidRPr="00A10564" w:rsidRDefault="007058A8" w:rsidP="001D57E6">
            <w:pPr>
              <w:rPr>
                <w:rFonts w:cstheme="minorHAnsi"/>
              </w:rPr>
            </w:pPr>
            <w:hyperlink r:id="rId18" w:history="1">
              <w:r w:rsidR="002455E1" w:rsidRPr="00A10564">
                <w:rPr>
                  <w:rStyle w:val="Hyperlink"/>
                  <w:rFonts w:cstheme="minorHAnsi"/>
                  <w:b/>
                  <w:bCs/>
                  <w:color w:val="1155CC"/>
                </w:rPr>
                <w:t>Cisco WebEx</w:t>
              </w:r>
            </w:hyperlink>
          </w:p>
          <w:p w14:paraId="433FD8BA" w14:textId="77777777" w:rsidR="002455E1" w:rsidRPr="00A10564" w:rsidRDefault="002455E1" w:rsidP="001D57E6">
            <w:pPr>
              <w:rPr>
                <w:rFonts w:cstheme="minorHAnsi"/>
              </w:rPr>
            </w:pPr>
          </w:p>
          <w:p w14:paraId="2883C86C" w14:textId="4E9EF593" w:rsidR="002455E1" w:rsidRPr="00A10564" w:rsidRDefault="002455E1" w:rsidP="001D57E6">
            <w:pPr>
              <w:rPr>
                <w:rFonts w:cstheme="minorHAnsi"/>
              </w:rPr>
            </w:pPr>
          </w:p>
        </w:tc>
        <w:tc>
          <w:tcPr>
            <w:tcW w:w="3600" w:type="dxa"/>
          </w:tcPr>
          <w:p w14:paraId="213D7541" w14:textId="02B75D1C" w:rsidR="00E425F9" w:rsidRPr="00A10564" w:rsidRDefault="00E425F9" w:rsidP="00304EA3">
            <w:pPr>
              <w:pStyle w:val="NormalWeb"/>
              <w:numPr>
                <w:ilvl w:val="0"/>
                <w:numId w:val="6"/>
              </w:numPr>
              <w:spacing w:before="0" w:beforeAutospacing="0" w:after="0" w:afterAutospacing="0"/>
              <w:rPr>
                <w:rFonts w:asciiTheme="minorHAnsi" w:hAnsiTheme="minorHAnsi" w:cstheme="minorHAnsi"/>
                <w:color w:val="000000"/>
                <w:sz w:val="22"/>
                <w:szCs w:val="22"/>
              </w:rPr>
            </w:pPr>
            <w:r w:rsidRPr="00A10564">
              <w:rPr>
                <w:rFonts w:asciiTheme="minorHAnsi" w:hAnsiTheme="minorHAnsi" w:cstheme="minorHAnsi"/>
                <w:color w:val="000000"/>
                <w:sz w:val="22"/>
                <w:szCs w:val="22"/>
              </w:rPr>
              <w:t>Video</w:t>
            </w:r>
          </w:p>
          <w:p w14:paraId="57BCA2DD" w14:textId="5FAEC459" w:rsidR="002455E1" w:rsidRPr="00A10564" w:rsidRDefault="002455E1" w:rsidP="00304EA3">
            <w:pPr>
              <w:pStyle w:val="NormalWeb"/>
              <w:numPr>
                <w:ilvl w:val="0"/>
                <w:numId w:val="6"/>
              </w:numPr>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Mobile app</w:t>
            </w:r>
          </w:p>
          <w:p w14:paraId="4EAF61B3" w14:textId="69397DC2" w:rsidR="002455E1" w:rsidRPr="00A10564" w:rsidRDefault="002455E1" w:rsidP="00304EA3">
            <w:pPr>
              <w:pStyle w:val="NormalWeb"/>
              <w:numPr>
                <w:ilvl w:val="0"/>
                <w:numId w:val="6"/>
              </w:numPr>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Audio-only call in</w:t>
            </w:r>
          </w:p>
          <w:p w14:paraId="392A5D69" w14:textId="77777777" w:rsidR="007B6B21" w:rsidRPr="00A10564" w:rsidRDefault="007B6B21" w:rsidP="00304EA3">
            <w:pPr>
              <w:pStyle w:val="NormalWeb"/>
              <w:numPr>
                <w:ilvl w:val="0"/>
                <w:numId w:val="6"/>
              </w:numPr>
              <w:spacing w:before="0" w:beforeAutospacing="0" w:after="0" w:afterAutospacing="0"/>
              <w:rPr>
                <w:rFonts w:asciiTheme="minorHAnsi" w:hAnsiTheme="minorHAnsi" w:cstheme="minorHAnsi"/>
                <w:color w:val="000000"/>
                <w:sz w:val="22"/>
                <w:szCs w:val="22"/>
              </w:rPr>
            </w:pPr>
            <w:r w:rsidRPr="00A10564">
              <w:rPr>
                <w:rFonts w:asciiTheme="minorHAnsi" w:hAnsiTheme="minorHAnsi" w:cstheme="minorHAnsi"/>
                <w:color w:val="000000"/>
                <w:sz w:val="22"/>
                <w:szCs w:val="22"/>
              </w:rPr>
              <w:t>File Sharing</w:t>
            </w:r>
          </w:p>
          <w:p w14:paraId="5D190AF2" w14:textId="0FE2A85A" w:rsidR="002455E1" w:rsidRPr="00A10564" w:rsidRDefault="002455E1" w:rsidP="00216DA6">
            <w:pPr>
              <w:pStyle w:val="NormalWeb"/>
              <w:spacing w:before="0" w:beforeAutospacing="0" w:after="0" w:afterAutospacing="0"/>
              <w:rPr>
                <w:rFonts w:asciiTheme="minorHAnsi" w:hAnsiTheme="minorHAnsi" w:cstheme="minorHAnsi"/>
                <w:sz w:val="22"/>
                <w:szCs w:val="22"/>
              </w:rPr>
            </w:pPr>
          </w:p>
          <w:p w14:paraId="62AC9C17" w14:textId="48965AA3" w:rsidR="002455E1" w:rsidRPr="00A10564" w:rsidRDefault="00AC1980" w:rsidP="00216DA6">
            <w:pPr>
              <w:rPr>
                <w:rFonts w:cstheme="minorHAnsi"/>
              </w:rPr>
            </w:pPr>
            <w:r>
              <w:rPr>
                <w:rFonts w:cstheme="minorHAnsi"/>
              </w:rPr>
              <w:t>Also sells</w:t>
            </w:r>
            <w:r w:rsidR="002455E1" w:rsidRPr="00A10564">
              <w:rPr>
                <w:rFonts w:cstheme="minorHAnsi"/>
              </w:rPr>
              <w:t xml:space="preserve"> devices: wireless board, presentation screen, and videos conferencing system; room devices for video conferencing; desk devices for desktop video conferencing</w:t>
            </w:r>
            <w:r w:rsidR="00E25C15">
              <w:rPr>
                <w:rFonts w:cstheme="minorHAnsi"/>
              </w:rPr>
              <w:t>.</w:t>
            </w:r>
          </w:p>
        </w:tc>
        <w:tc>
          <w:tcPr>
            <w:tcW w:w="3600" w:type="dxa"/>
          </w:tcPr>
          <w:p w14:paraId="061F717A" w14:textId="77777777" w:rsidR="00D153D5" w:rsidRDefault="00D153D5" w:rsidP="001D57E6">
            <w:pPr>
              <w:rPr>
                <w:rFonts w:cstheme="minorHAnsi"/>
              </w:rPr>
            </w:pPr>
          </w:p>
          <w:p w14:paraId="4E6A5016" w14:textId="4E2F42B8" w:rsidR="002455E1" w:rsidRPr="00A10564" w:rsidRDefault="002455E1" w:rsidP="001D57E6">
            <w:pPr>
              <w:rPr>
                <w:rFonts w:cstheme="minorHAnsi"/>
              </w:rPr>
            </w:pPr>
            <w:r w:rsidRPr="00A10564">
              <w:rPr>
                <w:rFonts w:cstheme="minorHAnsi"/>
              </w:rPr>
              <w:t>Potential barrier: requires all attendees to install a plug-in.</w:t>
            </w:r>
          </w:p>
          <w:p w14:paraId="06D7A01F" w14:textId="77777777" w:rsidR="002455E1" w:rsidRPr="00A10564" w:rsidRDefault="002455E1" w:rsidP="001D57E6">
            <w:pPr>
              <w:rPr>
                <w:rFonts w:cstheme="minorHAnsi"/>
              </w:rPr>
            </w:pPr>
          </w:p>
          <w:p w14:paraId="10D78105" w14:textId="5881521F" w:rsidR="002455E1" w:rsidRPr="00A10564" w:rsidRDefault="002455E1" w:rsidP="001D57E6">
            <w:pPr>
              <w:rPr>
                <w:rFonts w:cstheme="minorHAnsi"/>
              </w:rPr>
            </w:pPr>
            <w:r w:rsidRPr="00A10564">
              <w:rPr>
                <w:rFonts w:cstheme="minorHAnsi"/>
              </w:rPr>
              <w:t>Free plan for up to 100 participants, but only 40 minutes in duration.</w:t>
            </w:r>
            <w:r w:rsidR="002C1223">
              <w:rPr>
                <w:rFonts w:cstheme="minorHAnsi"/>
              </w:rPr>
              <w:t xml:space="preserve"> </w:t>
            </w:r>
          </w:p>
          <w:p w14:paraId="1FC06400" w14:textId="77777777" w:rsidR="002455E1" w:rsidRPr="00A10564" w:rsidRDefault="002455E1" w:rsidP="001D57E6">
            <w:pPr>
              <w:rPr>
                <w:rFonts w:cstheme="minorHAnsi"/>
              </w:rPr>
            </w:pPr>
          </w:p>
          <w:p w14:paraId="570A17BF" w14:textId="340C4496" w:rsidR="002455E1" w:rsidRPr="00A10564" w:rsidRDefault="002455E1" w:rsidP="001D57E6">
            <w:pPr>
              <w:rPr>
                <w:rFonts w:cstheme="minorHAnsi"/>
                <w:color w:val="000000"/>
              </w:rPr>
            </w:pPr>
            <w:r w:rsidRPr="00A10564">
              <w:rPr>
                <w:rFonts w:cstheme="minorHAnsi"/>
                <w:color w:val="000000"/>
              </w:rPr>
              <w:t>Price tiers per host per month:</w:t>
            </w:r>
          </w:p>
          <w:p w14:paraId="250A0336" w14:textId="557DC847" w:rsidR="002455E1" w:rsidRPr="00A10564" w:rsidRDefault="002455E1" w:rsidP="001D57E6">
            <w:pPr>
              <w:rPr>
                <w:rFonts w:cstheme="minorHAnsi"/>
                <w:color w:val="000000"/>
              </w:rPr>
            </w:pPr>
            <w:r w:rsidRPr="00A10564">
              <w:rPr>
                <w:rFonts w:cstheme="minorHAnsi"/>
                <w:color w:val="000000"/>
              </w:rPr>
              <w:t>Starter--$13.50</w:t>
            </w:r>
          </w:p>
          <w:p w14:paraId="55792B53" w14:textId="0E154DBB" w:rsidR="002455E1" w:rsidRPr="00A10564" w:rsidRDefault="002455E1" w:rsidP="001D57E6">
            <w:pPr>
              <w:rPr>
                <w:rFonts w:cstheme="minorHAnsi"/>
                <w:color w:val="000000"/>
              </w:rPr>
            </w:pPr>
            <w:r w:rsidRPr="00A10564">
              <w:rPr>
                <w:rFonts w:cstheme="minorHAnsi"/>
                <w:color w:val="000000"/>
              </w:rPr>
              <w:t>Plus--$17.95</w:t>
            </w:r>
          </w:p>
          <w:p w14:paraId="268F9474" w14:textId="4215DA58" w:rsidR="00187107" w:rsidRPr="00A10564" w:rsidRDefault="002455E1" w:rsidP="001D57E6">
            <w:pPr>
              <w:rPr>
                <w:rFonts w:cstheme="minorHAnsi"/>
                <w:color w:val="000000"/>
              </w:rPr>
            </w:pPr>
            <w:r w:rsidRPr="00A10564">
              <w:rPr>
                <w:rFonts w:cstheme="minorHAnsi"/>
                <w:color w:val="000000"/>
              </w:rPr>
              <w:t>Business--$26.95</w:t>
            </w:r>
          </w:p>
          <w:p w14:paraId="12ED1BCA" w14:textId="2B43889F" w:rsidR="002455E1" w:rsidRPr="00A10564" w:rsidRDefault="007058A8" w:rsidP="001D57E6">
            <w:pPr>
              <w:rPr>
                <w:rFonts w:cstheme="minorHAnsi"/>
              </w:rPr>
            </w:pPr>
            <w:hyperlink r:id="rId19" w:history="1">
              <w:r w:rsidR="002455E1" w:rsidRPr="00A10564">
                <w:rPr>
                  <w:rStyle w:val="Hyperlink"/>
                  <w:rFonts w:cstheme="minorHAnsi"/>
                </w:rPr>
                <w:t>Complete pricing details</w:t>
              </w:r>
            </w:hyperlink>
            <w:r w:rsidR="002455E1" w:rsidRPr="00A10564">
              <w:rPr>
                <w:rFonts w:cstheme="minorHAnsi"/>
                <w:color w:val="000000"/>
              </w:rPr>
              <w:t xml:space="preserve"> </w:t>
            </w:r>
          </w:p>
        </w:tc>
        <w:tc>
          <w:tcPr>
            <w:tcW w:w="4045" w:type="dxa"/>
          </w:tcPr>
          <w:p w14:paraId="7BF76708" w14:textId="77777777" w:rsidR="00187107" w:rsidRDefault="00187107" w:rsidP="001D57E6">
            <w:pPr>
              <w:rPr>
                <w:rFonts w:cstheme="minorHAnsi"/>
              </w:rPr>
            </w:pPr>
          </w:p>
          <w:p w14:paraId="5010C047" w14:textId="5B663B22" w:rsidR="002455E1" w:rsidRPr="00A10564" w:rsidRDefault="0053709A" w:rsidP="001D57E6">
            <w:pPr>
              <w:rPr>
                <w:rFonts w:cstheme="minorHAnsi"/>
              </w:rPr>
            </w:pPr>
            <w:r w:rsidRPr="00A10564">
              <w:rPr>
                <w:rFonts w:cstheme="minorHAnsi"/>
              </w:rPr>
              <w:t>Low Vision Support</w:t>
            </w:r>
            <w:r w:rsidR="00D13185" w:rsidRPr="00A10564">
              <w:rPr>
                <w:rFonts w:cstheme="minorHAnsi"/>
              </w:rPr>
              <w:t>:</w:t>
            </w:r>
            <w:r w:rsidR="00D241A3" w:rsidRPr="00A10564">
              <w:rPr>
                <w:rFonts w:cstheme="minorHAnsi"/>
              </w:rPr>
              <w:t xml:space="preserve"> Windows high contrast and Chrome-only browser</w:t>
            </w:r>
            <w:r w:rsidR="00D13185" w:rsidRPr="00A10564">
              <w:rPr>
                <w:rFonts w:cstheme="minorHAnsi"/>
              </w:rPr>
              <w:t xml:space="preserve"> high contrast, zoom, </w:t>
            </w:r>
            <w:r w:rsidR="00E12DF6" w:rsidRPr="00A10564">
              <w:rPr>
                <w:rFonts w:cstheme="minorHAnsi"/>
              </w:rPr>
              <w:t>browser text resizing.</w:t>
            </w:r>
          </w:p>
          <w:p w14:paraId="32F82F09" w14:textId="0FEB7BA7" w:rsidR="00E12DF6" w:rsidRPr="00A10564" w:rsidRDefault="00E12DF6" w:rsidP="001D57E6">
            <w:pPr>
              <w:rPr>
                <w:rFonts w:cstheme="minorHAnsi"/>
              </w:rPr>
            </w:pPr>
            <w:r w:rsidRPr="00A10564">
              <w:rPr>
                <w:rFonts w:cstheme="minorHAnsi"/>
              </w:rPr>
              <w:t>Screen Reader Support</w:t>
            </w:r>
            <w:r w:rsidR="00D87004" w:rsidRPr="00A10564">
              <w:rPr>
                <w:rFonts w:cstheme="minorHAnsi"/>
              </w:rPr>
              <w:t>: works best with latest version of JAWS</w:t>
            </w:r>
            <w:r w:rsidR="0025398A" w:rsidRPr="00A10564">
              <w:rPr>
                <w:rFonts w:cstheme="minorHAnsi"/>
              </w:rPr>
              <w:t>.</w:t>
            </w:r>
            <w:r w:rsidR="00D87004" w:rsidRPr="00A10564">
              <w:rPr>
                <w:rFonts w:cstheme="minorHAnsi"/>
              </w:rPr>
              <w:t xml:space="preserve"> </w:t>
            </w:r>
          </w:p>
          <w:p w14:paraId="56F1C4AB" w14:textId="77777777" w:rsidR="0025398A" w:rsidRPr="00A10564" w:rsidRDefault="0025398A" w:rsidP="001D57E6">
            <w:pPr>
              <w:rPr>
                <w:rFonts w:cstheme="minorHAnsi"/>
              </w:rPr>
            </w:pPr>
          </w:p>
          <w:p w14:paraId="679B390D" w14:textId="0E17A495" w:rsidR="0025398A" w:rsidRPr="00A10564" w:rsidRDefault="0025398A" w:rsidP="001D57E6">
            <w:pPr>
              <w:rPr>
                <w:rFonts w:cstheme="minorHAnsi"/>
              </w:rPr>
            </w:pPr>
            <w:r w:rsidRPr="00A10564">
              <w:rPr>
                <w:rFonts w:cstheme="minorHAnsi"/>
              </w:rPr>
              <w:t>Limited keyboard navigation</w:t>
            </w:r>
            <w:r w:rsidR="00A42B8E" w:rsidRPr="00A10564">
              <w:rPr>
                <w:rFonts w:cstheme="minorHAnsi"/>
              </w:rPr>
              <w:t>.</w:t>
            </w:r>
          </w:p>
          <w:p w14:paraId="3C11A39F" w14:textId="0BBEED25" w:rsidR="00BA0CD9" w:rsidRPr="00A10564" w:rsidRDefault="00BA0CD9" w:rsidP="001D57E6">
            <w:pPr>
              <w:rPr>
                <w:rFonts w:cstheme="minorHAnsi"/>
              </w:rPr>
            </w:pPr>
          </w:p>
          <w:p w14:paraId="369C6AE0" w14:textId="2C370D02" w:rsidR="00BA0CD9" w:rsidRPr="00A10564" w:rsidRDefault="00BA0CD9" w:rsidP="001D57E6">
            <w:pPr>
              <w:rPr>
                <w:rFonts w:cstheme="minorHAnsi"/>
              </w:rPr>
            </w:pPr>
            <w:r w:rsidRPr="00A10564">
              <w:rPr>
                <w:rFonts w:cstheme="minorHAnsi"/>
              </w:rPr>
              <w:t xml:space="preserve">More on </w:t>
            </w:r>
            <w:hyperlink r:id="rId20" w:history="1">
              <w:r w:rsidRPr="00A10564">
                <w:rPr>
                  <w:rStyle w:val="Hyperlink"/>
                  <w:rFonts w:cstheme="minorHAnsi"/>
                </w:rPr>
                <w:t>a</w:t>
              </w:r>
              <w:r w:rsidR="008042FC" w:rsidRPr="00A10564">
                <w:rPr>
                  <w:rStyle w:val="Hyperlink"/>
                  <w:rFonts w:cstheme="minorHAnsi"/>
                </w:rPr>
                <w:t>ccessibility features</w:t>
              </w:r>
            </w:hyperlink>
          </w:p>
          <w:p w14:paraId="571E46C3" w14:textId="3F8D8F97" w:rsidR="00F522ED" w:rsidRPr="00A10564" w:rsidRDefault="00F522ED" w:rsidP="001D57E6">
            <w:pPr>
              <w:rPr>
                <w:rFonts w:cstheme="minorHAnsi"/>
              </w:rPr>
            </w:pPr>
          </w:p>
          <w:p w14:paraId="4526F82F" w14:textId="2F8D658E" w:rsidR="00A42B8E" w:rsidRPr="00A10564" w:rsidRDefault="00F522ED" w:rsidP="00E25C15">
            <w:pPr>
              <w:rPr>
                <w:rFonts w:cstheme="minorHAnsi"/>
              </w:rPr>
            </w:pPr>
            <w:r w:rsidRPr="00A10564">
              <w:rPr>
                <w:rFonts w:cstheme="minorHAnsi"/>
              </w:rPr>
              <w:t xml:space="preserve">Webex </w:t>
            </w:r>
            <w:r w:rsidR="005C59B5" w:rsidRPr="00A10564">
              <w:rPr>
                <w:rFonts w:cstheme="minorHAnsi"/>
              </w:rPr>
              <w:t xml:space="preserve">Meetings </w:t>
            </w:r>
            <w:hyperlink r:id="rId21" w:anchor="webex" w:history="1">
              <w:r w:rsidR="005C59B5" w:rsidRPr="00A10564">
                <w:rPr>
                  <w:rStyle w:val="Hyperlink"/>
                  <w:rFonts w:cstheme="minorHAnsi"/>
                </w:rPr>
                <w:t>Voluntary Product Accessibility Templates</w:t>
              </w:r>
            </w:hyperlink>
            <w:r w:rsidR="005C59B5" w:rsidRPr="00A10564">
              <w:rPr>
                <w:rFonts w:cstheme="minorHAnsi"/>
              </w:rPr>
              <w:t>.</w:t>
            </w:r>
          </w:p>
        </w:tc>
      </w:tr>
      <w:tr w:rsidR="008042FC" w14:paraId="690DD1FB" w14:textId="3AAF4578" w:rsidTr="00B537DE">
        <w:trPr>
          <w:trHeight w:val="60"/>
        </w:trPr>
        <w:tc>
          <w:tcPr>
            <w:tcW w:w="1705" w:type="dxa"/>
          </w:tcPr>
          <w:p w14:paraId="5E83F4E4" w14:textId="2B18C81B" w:rsidR="008042FC" w:rsidRPr="00A10564" w:rsidRDefault="007058A8" w:rsidP="008042FC">
            <w:pPr>
              <w:rPr>
                <w:rFonts w:cstheme="minorHAnsi"/>
              </w:rPr>
            </w:pPr>
            <w:hyperlink r:id="rId22" w:history="1">
              <w:r w:rsidR="008042FC" w:rsidRPr="00A10564">
                <w:rPr>
                  <w:rStyle w:val="Hyperlink"/>
                  <w:rFonts w:cstheme="minorHAnsi"/>
                  <w:b/>
                  <w:bCs/>
                  <w:color w:val="1155CC"/>
                </w:rPr>
                <w:t>GoToMeeting</w:t>
              </w:r>
            </w:hyperlink>
            <w:r w:rsidR="00FF5751" w:rsidRPr="00A10564">
              <w:rPr>
                <w:rFonts w:cstheme="minorHAnsi"/>
              </w:rPr>
              <w:t xml:space="preserve"> </w:t>
            </w:r>
          </w:p>
        </w:tc>
        <w:tc>
          <w:tcPr>
            <w:tcW w:w="3600" w:type="dxa"/>
          </w:tcPr>
          <w:p w14:paraId="359473A9" w14:textId="77777777" w:rsidR="00BE1F7D" w:rsidRPr="00A10564" w:rsidRDefault="00BE1F7D" w:rsidP="00304EA3">
            <w:pPr>
              <w:pStyle w:val="NormalWeb"/>
              <w:numPr>
                <w:ilvl w:val="0"/>
                <w:numId w:val="7"/>
              </w:numPr>
              <w:spacing w:before="0" w:beforeAutospacing="0" w:after="0" w:afterAutospacing="0"/>
              <w:rPr>
                <w:rFonts w:asciiTheme="minorHAnsi" w:hAnsiTheme="minorHAnsi" w:cstheme="minorHAnsi"/>
                <w:color w:val="000000"/>
                <w:sz w:val="22"/>
                <w:szCs w:val="22"/>
              </w:rPr>
            </w:pPr>
            <w:r w:rsidRPr="00A10564">
              <w:rPr>
                <w:rFonts w:asciiTheme="minorHAnsi" w:hAnsiTheme="minorHAnsi" w:cstheme="minorHAnsi"/>
                <w:color w:val="000000"/>
                <w:sz w:val="22"/>
                <w:szCs w:val="22"/>
              </w:rPr>
              <w:t>Install not required for attendees.</w:t>
            </w:r>
          </w:p>
          <w:p w14:paraId="607B202F" w14:textId="3B6D96DA" w:rsidR="008042FC" w:rsidRPr="00A10564" w:rsidRDefault="00A61242" w:rsidP="00304EA3">
            <w:pPr>
              <w:pStyle w:val="NormalWeb"/>
              <w:numPr>
                <w:ilvl w:val="0"/>
                <w:numId w:val="7"/>
              </w:numPr>
              <w:spacing w:before="0" w:beforeAutospacing="0" w:after="0" w:afterAutospacing="0"/>
              <w:rPr>
                <w:rFonts w:asciiTheme="minorHAnsi" w:hAnsiTheme="minorHAnsi" w:cstheme="minorHAnsi"/>
                <w:color w:val="000000"/>
                <w:sz w:val="22"/>
                <w:szCs w:val="22"/>
              </w:rPr>
            </w:pPr>
            <w:r w:rsidRPr="00A10564">
              <w:rPr>
                <w:rFonts w:asciiTheme="minorHAnsi" w:hAnsiTheme="minorHAnsi" w:cstheme="minorHAnsi"/>
                <w:color w:val="000000"/>
                <w:sz w:val="22"/>
                <w:szCs w:val="22"/>
              </w:rPr>
              <w:t>Automatic meeting recording with transcription</w:t>
            </w:r>
            <w:r w:rsidR="00F47C14" w:rsidRPr="00A10564">
              <w:rPr>
                <w:rFonts w:asciiTheme="minorHAnsi" w:hAnsiTheme="minorHAnsi" w:cstheme="minorHAnsi"/>
                <w:color w:val="000000"/>
                <w:sz w:val="22"/>
                <w:szCs w:val="22"/>
              </w:rPr>
              <w:t>.</w:t>
            </w:r>
          </w:p>
          <w:p w14:paraId="05C5FB84" w14:textId="2D9F3692" w:rsidR="00F47C14" w:rsidRPr="00A10564" w:rsidRDefault="00F47C14" w:rsidP="00304EA3">
            <w:pPr>
              <w:pStyle w:val="NormalWeb"/>
              <w:numPr>
                <w:ilvl w:val="0"/>
                <w:numId w:val="7"/>
              </w:numPr>
              <w:spacing w:before="0" w:beforeAutospacing="0" w:after="0" w:afterAutospacing="0"/>
              <w:rPr>
                <w:rFonts w:asciiTheme="minorHAnsi" w:hAnsiTheme="minorHAnsi" w:cstheme="minorHAnsi"/>
                <w:sz w:val="22"/>
                <w:szCs w:val="22"/>
              </w:rPr>
            </w:pPr>
            <w:r w:rsidRPr="00A10564">
              <w:rPr>
                <w:rFonts w:asciiTheme="minorHAnsi" w:hAnsiTheme="minorHAnsi" w:cstheme="minorHAnsi"/>
                <w:color w:val="000000"/>
                <w:sz w:val="22"/>
                <w:szCs w:val="22"/>
              </w:rPr>
              <w:t>Simple user interface.</w:t>
            </w:r>
          </w:p>
          <w:p w14:paraId="70DCE995" w14:textId="0A2891D3" w:rsidR="003E5FA1" w:rsidRPr="00A10564" w:rsidRDefault="003E5FA1" w:rsidP="00304EA3">
            <w:pPr>
              <w:pStyle w:val="NormalWeb"/>
              <w:numPr>
                <w:ilvl w:val="0"/>
                <w:numId w:val="7"/>
              </w:numPr>
              <w:spacing w:before="0" w:beforeAutospacing="0" w:after="0" w:afterAutospacing="0"/>
              <w:rPr>
                <w:rFonts w:asciiTheme="minorHAnsi" w:hAnsiTheme="minorHAnsi" w:cstheme="minorHAnsi"/>
                <w:color w:val="000000"/>
                <w:sz w:val="22"/>
                <w:szCs w:val="22"/>
              </w:rPr>
            </w:pPr>
            <w:r w:rsidRPr="00A10564">
              <w:rPr>
                <w:rFonts w:asciiTheme="minorHAnsi" w:hAnsiTheme="minorHAnsi" w:cstheme="minorHAnsi"/>
                <w:color w:val="000000"/>
                <w:sz w:val="22"/>
                <w:szCs w:val="22"/>
              </w:rPr>
              <w:t>Mobile apps</w:t>
            </w:r>
          </w:p>
          <w:p w14:paraId="516F0CEA" w14:textId="3561C824" w:rsidR="00AD16F6" w:rsidRPr="00A10564" w:rsidRDefault="00093E71" w:rsidP="00304EA3">
            <w:pPr>
              <w:pStyle w:val="NormalWeb"/>
              <w:numPr>
                <w:ilvl w:val="0"/>
                <w:numId w:val="7"/>
              </w:numPr>
              <w:spacing w:before="0" w:beforeAutospacing="0" w:after="0" w:afterAutospacing="0"/>
              <w:rPr>
                <w:rFonts w:asciiTheme="minorHAnsi" w:hAnsiTheme="minorHAnsi" w:cstheme="minorHAnsi"/>
                <w:color w:val="000000"/>
                <w:sz w:val="22"/>
                <w:szCs w:val="22"/>
              </w:rPr>
            </w:pPr>
            <w:r w:rsidRPr="00A10564">
              <w:rPr>
                <w:rFonts w:asciiTheme="minorHAnsi" w:hAnsiTheme="minorHAnsi" w:cstheme="minorHAnsi"/>
                <w:color w:val="000000"/>
                <w:sz w:val="22"/>
                <w:szCs w:val="22"/>
              </w:rPr>
              <w:t>Online p</w:t>
            </w:r>
            <w:r w:rsidR="00AD16F6" w:rsidRPr="00A10564">
              <w:rPr>
                <w:rFonts w:asciiTheme="minorHAnsi" w:hAnsiTheme="minorHAnsi" w:cstheme="minorHAnsi"/>
                <w:color w:val="000000"/>
                <w:sz w:val="22"/>
                <w:szCs w:val="22"/>
              </w:rPr>
              <w:t>resenter control</w:t>
            </w:r>
          </w:p>
          <w:p w14:paraId="6E8E9EC3" w14:textId="4E526648" w:rsidR="008042FC" w:rsidRPr="00A10564" w:rsidRDefault="008042FC" w:rsidP="00304EA3">
            <w:pPr>
              <w:pStyle w:val="NormalWeb"/>
              <w:numPr>
                <w:ilvl w:val="0"/>
                <w:numId w:val="7"/>
              </w:numPr>
              <w:spacing w:before="0" w:beforeAutospacing="0" w:after="0" w:afterAutospacing="0"/>
              <w:rPr>
                <w:rFonts w:asciiTheme="minorHAnsi" w:hAnsiTheme="minorHAnsi" w:cstheme="minorHAnsi"/>
                <w:color w:val="000000"/>
                <w:sz w:val="22"/>
                <w:szCs w:val="22"/>
              </w:rPr>
            </w:pPr>
            <w:r w:rsidRPr="00A10564">
              <w:rPr>
                <w:rFonts w:asciiTheme="minorHAnsi" w:hAnsiTheme="minorHAnsi" w:cstheme="minorHAnsi"/>
                <w:color w:val="000000"/>
                <w:sz w:val="22"/>
                <w:szCs w:val="22"/>
              </w:rPr>
              <w:t xml:space="preserve">Polling and live </w:t>
            </w:r>
            <w:r w:rsidR="00D52FBD" w:rsidRPr="00A10564">
              <w:rPr>
                <w:rFonts w:asciiTheme="minorHAnsi" w:hAnsiTheme="minorHAnsi" w:cstheme="minorHAnsi"/>
                <w:color w:val="000000"/>
                <w:sz w:val="22"/>
                <w:szCs w:val="22"/>
              </w:rPr>
              <w:t>Q</w:t>
            </w:r>
            <w:r w:rsidRPr="00A10564">
              <w:rPr>
                <w:rFonts w:asciiTheme="minorHAnsi" w:hAnsiTheme="minorHAnsi" w:cstheme="minorHAnsi"/>
                <w:color w:val="000000"/>
                <w:sz w:val="22"/>
                <w:szCs w:val="22"/>
              </w:rPr>
              <w:t>&amp;</w:t>
            </w:r>
            <w:r w:rsidR="00D52FBD" w:rsidRPr="00A10564">
              <w:rPr>
                <w:rFonts w:asciiTheme="minorHAnsi" w:hAnsiTheme="minorHAnsi" w:cstheme="minorHAnsi"/>
                <w:color w:val="000000"/>
                <w:sz w:val="22"/>
                <w:szCs w:val="22"/>
              </w:rPr>
              <w:t xml:space="preserve">A </w:t>
            </w:r>
            <w:r w:rsidRPr="00A10564">
              <w:rPr>
                <w:rFonts w:asciiTheme="minorHAnsi" w:hAnsiTheme="minorHAnsi" w:cstheme="minorHAnsi"/>
                <w:color w:val="000000"/>
                <w:sz w:val="22"/>
                <w:szCs w:val="22"/>
              </w:rPr>
              <w:t>available </w:t>
            </w:r>
          </w:p>
          <w:p w14:paraId="71FA5708" w14:textId="718B1D49" w:rsidR="00F83547" w:rsidRPr="00A10564" w:rsidRDefault="00E425F9" w:rsidP="00304EA3">
            <w:pPr>
              <w:pStyle w:val="NormalWeb"/>
              <w:numPr>
                <w:ilvl w:val="0"/>
                <w:numId w:val="7"/>
              </w:numPr>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Audio-only call-in</w:t>
            </w:r>
          </w:p>
          <w:p w14:paraId="00EF63D9" w14:textId="5A493952" w:rsidR="00E425F9" w:rsidRPr="00A10564" w:rsidRDefault="00E425F9" w:rsidP="00304EA3">
            <w:pPr>
              <w:pStyle w:val="NormalWeb"/>
              <w:numPr>
                <w:ilvl w:val="0"/>
                <w:numId w:val="7"/>
              </w:numPr>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Chat</w:t>
            </w:r>
          </w:p>
          <w:p w14:paraId="35565EF5" w14:textId="4907E321" w:rsidR="008042FC" w:rsidRPr="00A10564" w:rsidRDefault="008042FC" w:rsidP="00304EA3">
            <w:pPr>
              <w:pStyle w:val="NormalWeb"/>
              <w:numPr>
                <w:ilvl w:val="0"/>
                <w:numId w:val="7"/>
              </w:numPr>
              <w:spacing w:before="0" w:beforeAutospacing="0" w:after="0" w:afterAutospacing="0"/>
              <w:rPr>
                <w:rFonts w:asciiTheme="minorHAnsi" w:hAnsiTheme="minorHAnsi" w:cstheme="minorHAnsi"/>
                <w:color w:val="000000"/>
                <w:sz w:val="22"/>
                <w:szCs w:val="22"/>
              </w:rPr>
            </w:pPr>
            <w:r w:rsidRPr="00A10564">
              <w:rPr>
                <w:rFonts w:asciiTheme="minorHAnsi" w:hAnsiTheme="minorHAnsi" w:cstheme="minorHAnsi"/>
                <w:color w:val="000000"/>
                <w:sz w:val="22"/>
                <w:szCs w:val="22"/>
              </w:rPr>
              <w:t>File Sharing</w:t>
            </w:r>
          </w:p>
          <w:p w14:paraId="503C97F9" w14:textId="4D189DC3" w:rsidR="00BD52F0" w:rsidRPr="00A10564" w:rsidRDefault="00BD52F0" w:rsidP="00304EA3">
            <w:pPr>
              <w:pStyle w:val="NormalWeb"/>
              <w:numPr>
                <w:ilvl w:val="0"/>
                <w:numId w:val="7"/>
              </w:numPr>
              <w:spacing w:before="0" w:beforeAutospacing="0" w:after="0" w:afterAutospacing="0"/>
              <w:rPr>
                <w:rFonts w:asciiTheme="minorHAnsi" w:hAnsiTheme="minorHAnsi" w:cstheme="minorHAnsi"/>
                <w:color w:val="000000"/>
                <w:sz w:val="22"/>
                <w:szCs w:val="22"/>
              </w:rPr>
            </w:pPr>
            <w:r w:rsidRPr="00A10564">
              <w:rPr>
                <w:rFonts w:asciiTheme="minorHAnsi" w:hAnsiTheme="minorHAnsi" w:cstheme="minorHAnsi"/>
                <w:color w:val="000000"/>
                <w:sz w:val="22"/>
                <w:szCs w:val="22"/>
              </w:rPr>
              <w:t>Install</w:t>
            </w:r>
            <w:r w:rsidR="008A3480" w:rsidRPr="00A10564">
              <w:rPr>
                <w:rFonts w:asciiTheme="minorHAnsi" w:hAnsiTheme="minorHAnsi" w:cstheme="minorHAnsi"/>
                <w:color w:val="000000"/>
                <w:sz w:val="22"/>
                <w:szCs w:val="22"/>
              </w:rPr>
              <w:t>ation</w:t>
            </w:r>
            <w:r w:rsidRPr="00A10564">
              <w:rPr>
                <w:rFonts w:asciiTheme="minorHAnsi" w:hAnsiTheme="minorHAnsi" w:cstheme="minorHAnsi"/>
                <w:color w:val="000000"/>
                <w:sz w:val="22"/>
                <w:szCs w:val="22"/>
              </w:rPr>
              <w:t xml:space="preserve"> not required for attendees.</w:t>
            </w:r>
          </w:p>
          <w:p w14:paraId="2E773DA8" w14:textId="70971E2A" w:rsidR="00872F09" w:rsidRPr="00A10564" w:rsidRDefault="00E47376" w:rsidP="00187107">
            <w:pPr>
              <w:pStyle w:val="NormalWeb"/>
              <w:numPr>
                <w:ilvl w:val="0"/>
                <w:numId w:val="7"/>
              </w:numPr>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 xml:space="preserve">‘Meeting Room’ feature </w:t>
            </w:r>
            <w:r w:rsidR="00A23749" w:rsidRPr="00A10564">
              <w:rPr>
                <w:rFonts w:asciiTheme="minorHAnsi" w:hAnsiTheme="minorHAnsi" w:cstheme="minorHAnsi"/>
                <w:sz w:val="22"/>
                <w:szCs w:val="22"/>
              </w:rPr>
              <w:t>eliminates the need for access codes.</w:t>
            </w:r>
          </w:p>
          <w:p w14:paraId="706D1B47" w14:textId="68A68432" w:rsidR="00B05480" w:rsidRPr="00A10564" w:rsidRDefault="00E047FB" w:rsidP="00187107">
            <w:pPr>
              <w:pStyle w:val="NormalWeb"/>
              <w:numPr>
                <w:ilvl w:val="0"/>
                <w:numId w:val="7"/>
              </w:numPr>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Option for password-protected meeting.</w:t>
            </w:r>
          </w:p>
          <w:p w14:paraId="0756A9CB" w14:textId="7A1D8CA1" w:rsidR="008042FC" w:rsidRPr="00A10564" w:rsidRDefault="008042FC" w:rsidP="008042FC">
            <w:pPr>
              <w:rPr>
                <w:rFonts w:cstheme="minorHAnsi"/>
              </w:rPr>
            </w:pPr>
          </w:p>
        </w:tc>
        <w:tc>
          <w:tcPr>
            <w:tcW w:w="3600" w:type="dxa"/>
          </w:tcPr>
          <w:p w14:paraId="6B595FB3" w14:textId="77777777" w:rsidR="00D153D5" w:rsidRDefault="00D153D5" w:rsidP="008042FC">
            <w:pPr>
              <w:pStyle w:val="NormalWeb"/>
              <w:spacing w:before="0" w:beforeAutospacing="0" w:after="0" w:afterAutospacing="0"/>
              <w:rPr>
                <w:rFonts w:asciiTheme="minorHAnsi" w:hAnsiTheme="minorHAnsi" w:cstheme="minorHAnsi"/>
                <w:sz w:val="22"/>
                <w:szCs w:val="22"/>
              </w:rPr>
            </w:pPr>
          </w:p>
          <w:p w14:paraId="749FDE01" w14:textId="47F05E2A" w:rsidR="00562751" w:rsidRPr="00A10564" w:rsidRDefault="00E23225" w:rsidP="008042FC">
            <w:pPr>
              <w:pStyle w:val="NormalWeb"/>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Disable your pop-up</w:t>
            </w:r>
            <w:r w:rsidR="00872F09" w:rsidRPr="00A10564">
              <w:rPr>
                <w:rFonts w:asciiTheme="minorHAnsi" w:hAnsiTheme="minorHAnsi" w:cstheme="minorHAnsi"/>
                <w:sz w:val="22"/>
                <w:szCs w:val="22"/>
              </w:rPr>
              <w:t xml:space="preserve"> blocker.</w:t>
            </w:r>
          </w:p>
          <w:p w14:paraId="05ACB884" w14:textId="77777777" w:rsidR="00D153D5" w:rsidRDefault="00D153D5" w:rsidP="008042FC">
            <w:pPr>
              <w:pStyle w:val="NormalWeb"/>
              <w:spacing w:before="0" w:beforeAutospacing="0" w:after="0" w:afterAutospacing="0"/>
              <w:rPr>
                <w:rFonts w:asciiTheme="minorHAnsi" w:hAnsiTheme="minorHAnsi" w:cstheme="minorHAnsi"/>
                <w:sz w:val="22"/>
                <w:szCs w:val="22"/>
              </w:rPr>
            </w:pPr>
          </w:p>
          <w:p w14:paraId="64107B77" w14:textId="5EB94C30" w:rsidR="001B1F7F" w:rsidRPr="00A10564" w:rsidRDefault="001B1F7F" w:rsidP="008042FC">
            <w:pPr>
              <w:pStyle w:val="NormalWeb"/>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Price tiers per organizer per month:</w:t>
            </w:r>
          </w:p>
          <w:p w14:paraId="37A7CEB9" w14:textId="641B8045" w:rsidR="00BE61C5" w:rsidRPr="00A10564" w:rsidRDefault="00BE61C5" w:rsidP="008042FC">
            <w:pPr>
              <w:pStyle w:val="NormalWeb"/>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Professional--$12</w:t>
            </w:r>
            <w:r w:rsidR="001B1F7F" w:rsidRPr="00A10564">
              <w:rPr>
                <w:rFonts w:asciiTheme="minorHAnsi" w:hAnsiTheme="minorHAnsi" w:cstheme="minorHAnsi"/>
                <w:sz w:val="22"/>
                <w:szCs w:val="22"/>
              </w:rPr>
              <w:t>.00</w:t>
            </w:r>
          </w:p>
          <w:p w14:paraId="0E14B33B" w14:textId="119AEE68" w:rsidR="009A5CF7" w:rsidRPr="00A10564" w:rsidRDefault="009A5CF7" w:rsidP="008042FC">
            <w:pPr>
              <w:pStyle w:val="NormalWeb"/>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Business--$16.00</w:t>
            </w:r>
          </w:p>
          <w:p w14:paraId="7FB8C7DF" w14:textId="38EBA3DF" w:rsidR="006124FC" w:rsidRPr="00A10564" w:rsidRDefault="006124FC" w:rsidP="008042FC">
            <w:pPr>
              <w:pStyle w:val="NormalWeb"/>
              <w:spacing w:before="0" w:beforeAutospacing="0" w:after="0" w:afterAutospacing="0"/>
              <w:rPr>
                <w:rFonts w:asciiTheme="minorHAnsi" w:hAnsiTheme="minorHAnsi" w:cstheme="minorHAnsi"/>
                <w:sz w:val="22"/>
                <w:szCs w:val="22"/>
              </w:rPr>
            </w:pPr>
            <w:r w:rsidRPr="00A10564">
              <w:rPr>
                <w:rFonts w:asciiTheme="minorHAnsi" w:hAnsiTheme="minorHAnsi" w:cstheme="minorHAnsi"/>
                <w:sz w:val="22"/>
                <w:szCs w:val="22"/>
              </w:rPr>
              <w:t>Enterprise—call for quote</w:t>
            </w:r>
          </w:p>
          <w:p w14:paraId="4C217BF9" w14:textId="3B9DE30A" w:rsidR="00797998" w:rsidRPr="00A10564" w:rsidRDefault="00797998" w:rsidP="008042FC">
            <w:pPr>
              <w:pStyle w:val="NormalWeb"/>
              <w:spacing w:before="0" w:beforeAutospacing="0" w:after="0" w:afterAutospacing="0"/>
              <w:rPr>
                <w:rFonts w:asciiTheme="minorHAnsi" w:hAnsiTheme="minorHAnsi" w:cstheme="minorHAnsi"/>
                <w:sz w:val="22"/>
                <w:szCs w:val="22"/>
              </w:rPr>
            </w:pPr>
          </w:p>
          <w:p w14:paraId="331BB978" w14:textId="3C4FFFF7" w:rsidR="00797998" w:rsidRPr="00A10564" w:rsidRDefault="007058A8" w:rsidP="008042FC">
            <w:pPr>
              <w:pStyle w:val="NormalWeb"/>
              <w:spacing w:before="0" w:beforeAutospacing="0" w:after="0" w:afterAutospacing="0"/>
              <w:rPr>
                <w:rFonts w:asciiTheme="minorHAnsi" w:hAnsiTheme="minorHAnsi" w:cstheme="minorHAnsi"/>
                <w:sz w:val="22"/>
                <w:szCs w:val="22"/>
              </w:rPr>
            </w:pPr>
            <w:hyperlink r:id="rId23" w:history="1">
              <w:r w:rsidR="00797998" w:rsidRPr="00A10564">
                <w:rPr>
                  <w:rStyle w:val="Hyperlink"/>
                  <w:rFonts w:asciiTheme="minorHAnsi" w:hAnsiTheme="minorHAnsi" w:cstheme="minorHAnsi"/>
                  <w:sz w:val="22"/>
                  <w:szCs w:val="22"/>
                </w:rPr>
                <w:t>Complete pricing details</w:t>
              </w:r>
            </w:hyperlink>
            <w:r w:rsidR="009A5CF7" w:rsidRPr="00A10564">
              <w:rPr>
                <w:rFonts w:asciiTheme="minorHAnsi" w:hAnsiTheme="minorHAnsi" w:cstheme="minorHAnsi"/>
                <w:sz w:val="22"/>
                <w:szCs w:val="22"/>
              </w:rPr>
              <w:t xml:space="preserve"> and features.</w:t>
            </w:r>
          </w:p>
          <w:p w14:paraId="22BC97DB" w14:textId="77777777" w:rsidR="008042FC" w:rsidRPr="00A10564" w:rsidRDefault="008042FC" w:rsidP="008042FC">
            <w:pPr>
              <w:rPr>
                <w:rFonts w:cstheme="minorHAnsi"/>
              </w:rPr>
            </w:pPr>
          </w:p>
        </w:tc>
        <w:tc>
          <w:tcPr>
            <w:tcW w:w="4045" w:type="dxa"/>
          </w:tcPr>
          <w:p w14:paraId="5FD44CD1" w14:textId="77777777" w:rsidR="00187107" w:rsidRDefault="00187107" w:rsidP="00816545">
            <w:pPr>
              <w:rPr>
                <w:rFonts w:cstheme="minorHAnsi"/>
              </w:rPr>
            </w:pPr>
          </w:p>
          <w:p w14:paraId="3A2141B6" w14:textId="5D389C62" w:rsidR="008042FC" w:rsidRPr="00A10564" w:rsidRDefault="007D64FE" w:rsidP="00816545">
            <w:pPr>
              <w:rPr>
                <w:rFonts w:cstheme="minorHAnsi"/>
              </w:rPr>
            </w:pPr>
            <w:r w:rsidRPr="00A10564">
              <w:rPr>
                <w:rFonts w:cstheme="minorHAnsi"/>
              </w:rPr>
              <w:t xml:space="preserve">Low-vision support: </w:t>
            </w:r>
            <w:r w:rsidR="00816545" w:rsidRPr="00A10564">
              <w:rPr>
                <w:rFonts w:cstheme="minorHAnsi"/>
              </w:rPr>
              <w:t xml:space="preserve">Windows </w:t>
            </w:r>
            <w:r w:rsidRPr="00A10564">
              <w:rPr>
                <w:rFonts w:cstheme="minorHAnsi"/>
              </w:rPr>
              <w:t xml:space="preserve">high </w:t>
            </w:r>
            <w:r w:rsidR="00816545" w:rsidRPr="00A10564">
              <w:rPr>
                <w:rFonts w:cstheme="minorHAnsi"/>
              </w:rPr>
              <w:t xml:space="preserve">contrast may be used </w:t>
            </w:r>
            <w:r w:rsidR="003E5FA1" w:rsidRPr="00A10564">
              <w:rPr>
                <w:rFonts w:cstheme="minorHAnsi"/>
              </w:rPr>
              <w:t>Transcription</w:t>
            </w:r>
          </w:p>
          <w:p w14:paraId="0A117499" w14:textId="77777777" w:rsidR="008A695C" w:rsidRPr="00A10564" w:rsidRDefault="008A695C" w:rsidP="00816545">
            <w:pPr>
              <w:rPr>
                <w:rFonts w:cstheme="minorHAnsi"/>
              </w:rPr>
            </w:pPr>
            <w:r w:rsidRPr="00A10564">
              <w:rPr>
                <w:rFonts w:cstheme="minorHAnsi"/>
              </w:rPr>
              <w:t>Color and font standar</w:t>
            </w:r>
            <w:r w:rsidR="002476A9" w:rsidRPr="00A10564">
              <w:rPr>
                <w:rFonts w:cstheme="minorHAnsi"/>
              </w:rPr>
              <w:t>ds were passed for certain features.</w:t>
            </w:r>
          </w:p>
          <w:p w14:paraId="64D49DBC" w14:textId="77777777" w:rsidR="002476A9" w:rsidRPr="00A10564" w:rsidRDefault="002476A9" w:rsidP="00816545">
            <w:pPr>
              <w:rPr>
                <w:rFonts w:cstheme="minorHAnsi"/>
              </w:rPr>
            </w:pPr>
            <w:r w:rsidRPr="00A10564">
              <w:rPr>
                <w:rFonts w:cstheme="minorHAnsi"/>
              </w:rPr>
              <w:t>Keyboard (tab) navigation</w:t>
            </w:r>
            <w:r w:rsidR="00065D29" w:rsidRPr="00A10564">
              <w:rPr>
                <w:rFonts w:cstheme="minorHAnsi"/>
              </w:rPr>
              <w:t>.</w:t>
            </w:r>
          </w:p>
          <w:p w14:paraId="33E247A3" w14:textId="77777777" w:rsidR="00065D29" w:rsidRPr="00A10564" w:rsidRDefault="00065D29" w:rsidP="00816545">
            <w:pPr>
              <w:rPr>
                <w:rFonts w:cstheme="minorHAnsi"/>
              </w:rPr>
            </w:pPr>
            <w:r w:rsidRPr="00A10564">
              <w:rPr>
                <w:rFonts w:cstheme="minorHAnsi"/>
              </w:rPr>
              <w:t>Keyboard shortcuts.</w:t>
            </w:r>
          </w:p>
          <w:p w14:paraId="7108E6BB" w14:textId="2571939E" w:rsidR="00065D29" w:rsidRPr="00A10564" w:rsidRDefault="00065D29" w:rsidP="00816545">
            <w:pPr>
              <w:rPr>
                <w:rFonts w:cstheme="minorHAnsi"/>
              </w:rPr>
            </w:pPr>
            <w:r w:rsidRPr="00A10564">
              <w:rPr>
                <w:rFonts w:cstheme="minorHAnsi"/>
              </w:rPr>
              <w:t xml:space="preserve">More on </w:t>
            </w:r>
            <w:hyperlink r:id="rId24" w:history="1">
              <w:r w:rsidRPr="00A10564">
                <w:rPr>
                  <w:rStyle w:val="Hyperlink"/>
                  <w:rFonts w:cstheme="minorHAnsi"/>
                </w:rPr>
                <w:t>accessibility features</w:t>
              </w:r>
            </w:hyperlink>
          </w:p>
        </w:tc>
      </w:tr>
      <w:tr w:rsidR="00E24A15" w:rsidRPr="003D45DA" w14:paraId="4D03AE29" w14:textId="243FB6AA" w:rsidTr="00B537DE">
        <w:trPr>
          <w:trHeight w:val="5381"/>
        </w:trPr>
        <w:tc>
          <w:tcPr>
            <w:tcW w:w="1705" w:type="dxa"/>
          </w:tcPr>
          <w:p w14:paraId="240E334E" w14:textId="3F2BD8B4" w:rsidR="00E24A15" w:rsidRPr="003D45DA" w:rsidRDefault="007058A8" w:rsidP="00E24A15">
            <w:pPr>
              <w:rPr>
                <w:rFonts w:cstheme="minorHAnsi"/>
              </w:rPr>
            </w:pPr>
            <w:hyperlink r:id="rId25" w:history="1">
              <w:r w:rsidR="00E24A15" w:rsidRPr="003D45DA">
                <w:rPr>
                  <w:rStyle w:val="Hyperlink"/>
                  <w:rFonts w:cstheme="minorHAnsi"/>
                  <w:b/>
                  <w:bCs/>
                  <w:color w:val="1155CC"/>
                </w:rPr>
                <w:t>Zoom</w:t>
              </w:r>
            </w:hyperlink>
          </w:p>
        </w:tc>
        <w:tc>
          <w:tcPr>
            <w:tcW w:w="3600" w:type="dxa"/>
          </w:tcPr>
          <w:p w14:paraId="30776221" w14:textId="1A88DEDF" w:rsidR="008A3480" w:rsidRDefault="008A3480" w:rsidP="00187107">
            <w:pPr>
              <w:pStyle w:val="NormalWeb"/>
              <w:numPr>
                <w:ilvl w:val="0"/>
                <w:numId w:val="8"/>
              </w:numPr>
              <w:spacing w:before="0" w:beforeAutospacing="0" w:after="0" w:afterAutospacing="0"/>
              <w:rPr>
                <w:rFonts w:asciiTheme="minorHAnsi" w:hAnsiTheme="minorHAnsi" w:cstheme="minorHAnsi"/>
                <w:color w:val="000000"/>
                <w:sz w:val="22"/>
                <w:szCs w:val="22"/>
              </w:rPr>
            </w:pPr>
            <w:r w:rsidRPr="008A3480">
              <w:rPr>
                <w:rFonts w:asciiTheme="minorHAnsi" w:hAnsiTheme="minorHAnsi" w:cstheme="minorHAnsi"/>
                <w:color w:val="000000"/>
                <w:sz w:val="22"/>
                <w:szCs w:val="22"/>
              </w:rPr>
              <w:t>Installation not required.</w:t>
            </w:r>
          </w:p>
          <w:p w14:paraId="14D98CE2" w14:textId="77777777" w:rsidR="00D52FBD" w:rsidRDefault="00D52FBD" w:rsidP="00187107">
            <w:pPr>
              <w:pStyle w:val="NormalWeb"/>
              <w:numPr>
                <w:ilvl w:val="0"/>
                <w:numId w:val="8"/>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Automatic meeting recording with transcription.</w:t>
            </w:r>
          </w:p>
          <w:p w14:paraId="7BC9515A" w14:textId="559AD8AE" w:rsidR="00123007" w:rsidRDefault="007058A8" w:rsidP="00187107">
            <w:pPr>
              <w:pStyle w:val="NormalWeb"/>
              <w:numPr>
                <w:ilvl w:val="0"/>
                <w:numId w:val="8"/>
              </w:numPr>
              <w:spacing w:before="0" w:beforeAutospacing="0" w:after="0" w:afterAutospacing="0"/>
              <w:rPr>
                <w:rFonts w:asciiTheme="minorHAnsi" w:hAnsiTheme="minorHAnsi" w:cstheme="minorHAnsi"/>
                <w:color w:val="000000"/>
                <w:sz w:val="22"/>
                <w:szCs w:val="22"/>
              </w:rPr>
            </w:pPr>
            <w:hyperlink r:id="rId26" w:history="1">
              <w:r w:rsidR="00123007" w:rsidRPr="003A00AE">
                <w:rPr>
                  <w:rStyle w:val="Hyperlink"/>
                  <w:rFonts w:asciiTheme="minorHAnsi" w:hAnsiTheme="minorHAnsi" w:cstheme="minorHAnsi"/>
                  <w:sz w:val="22"/>
                  <w:szCs w:val="22"/>
                </w:rPr>
                <w:t>Security</w:t>
              </w:r>
            </w:hyperlink>
            <w:r w:rsidR="00123007">
              <w:rPr>
                <w:rFonts w:asciiTheme="minorHAnsi" w:hAnsiTheme="minorHAnsi" w:cstheme="minorHAnsi"/>
                <w:color w:val="000000"/>
                <w:sz w:val="22"/>
                <w:szCs w:val="22"/>
              </w:rPr>
              <w:t xml:space="preserve"> and encr</w:t>
            </w:r>
            <w:r w:rsidR="007A605D">
              <w:rPr>
                <w:rFonts w:asciiTheme="minorHAnsi" w:hAnsiTheme="minorHAnsi" w:cstheme="minorHAnsi"/>
                <w:color w:val="000000"/>
                <w:sz w:val="22"/>
                <w:szCs w:val="22"/>
              </w:rPr>
              <w:t>yption</w:t>
            </w:r>
            <w:r w:rsidR="000C2A40">
              <w:rPr>
                <w:rFonts w:asciiTheme="minorHAnsi" w:hAnsiTheme="minorHAnsi" w:cstheme="minorHAnsi"/>
                <w:color w:val="000000"/>
                <w:sz w:val="22"/>
                <w:szCs w:val="22"/>
              </w:rPr>
              <w:t>.</w:t>
            </w:r>
          </w:p>
          <w:p w14:paraId="5E385823" w14:textId="512DC3C5" w:rsidR="000C2A40" w:rsidRPr="00BE1F7D" w:rsidRDefault="000C2A40" w:rsidP="00187107">
            <w:pPr>
              <w:pStyle w:val="NormalWeb"/>
              <w:numPr>
                <w:ilvl w:val="0"/>
                <w:numId w:val="8"/>
              </w:numPr>
              <w:spacing w:before="0" w:beforeAutospacing="0" w:after="0" w:afterAutospacing="0"/>
              <w:rPr>
                <w:rFonts w:asciiTheme="minorHAnsi" w:hAnsiTheme="minorHAnsi" w:cstheme="minorHAnsi"/>
                <w:color w:val="000000"/>
                <w:sz w:val="22"/>
                <w:szCs w:val="22"/>
              </w:rPr>
            </w:pPr>
            <w:r w:rsidRPr="00BE1F7D">
              <w:rPr>
                <w:rFonts w:asciiTheme="minorHAnsi" w:hAnsiTheme="minorHAnsi" w:cstheme="minorHAnsi"/>
                <w:color w:val="000000"/>
                <w:sz w:val="22"/>
                <w:szCs w:val="22"/>
              </w:rPr>
              <w:t>Can disable record</w:t>
            </w:r>
            <w:r w:rsidR="00264FA7" w:rsidRPr="00BE1F7D">
              <w:rPr>
                <w:rFonts w:asciiTheme="minorHAnsi" w:hAnsiTheme="minorHAnsi" w:cstheme="minorHAnsi"/>
                <w:color w:val="000000"/>
                <w:sz w:val="22"/>
                <w:szCs w:val="22"/>
              </w:rPr>
              <w:t>, chat, and/or notification</w:t>
            </w:r>
            <w:r w:rsidRPr="00BE1F7D">
              <w:rPr>
                <w:rFonts w:asciiTheme="minorHAnsi" w:hAnsiTheme="minorHAnsi" w:cstheme="minorHAnsi"/>
                <w:color w:val="000000"/>
                <w:sz w:val="22"/>
                <w:szCs w:val="22"/>
              </w:rPr>
              <w:t xml:space="preserve"> feature</w:t>
            </w:r>
            <w:r w:rsidR="00264FA7" w:rsidRPr="00BE1F7D">
              <w:rPr>
                <w:rFonts w:asciiTheme="minorHAnsi" w:hAnsiTheme="minorHAnsi" w:cstheme="minorHAnsi"/>
                <w:color w:val="000000"/>
                <w:sz w:val="22"/>
                <w:szCs w:val="22"/>
              </w:rPr>
              <w:t>s</w:t>
            </w:r>
            <w:r w:rsidRPr="00BE1F7D">
              <w:rPr>
                <w:rFonts w:asciiTheme="minorHAnsi" w:hAnsiTheme="minorHAnsi" w:cstheme="minorHAnsi"/>
                <w:color w:val="000000"/>
                <w:sz w:val="22"/>
                <w:szCs w:val="22"/>
              </w:rPr>
              <w:t xml:space="preserve"> for one or all participants.</w:t>
            </w:r>
          </w:p>
          <w:p w14:paraId="6628D04D" w14:textId="4E10A9F0" w:rsidR="00045154" w:rsidRPr="00BE1F7D" w:rsidRDefault="00045154" w:rsidP="00187107">
            <w:pPr>
              <w:pStyle w:val="NormalWeb"/>
              <w:numPr>
                <w:ilvl w:val="0"/>
                <w:numId w:val="8"/>
              </w:numPr>
              <w:spacing w:before="0" w:beforeAutospacing="0" w:after="0" w:afterAutospacing="0"/>
              <w:rPr>
                <w:rFonts w:asciiTheme="minorHAnsi" w:hAnsiTheme="minorHAnsi" w:cstheme="minorHAnsi"/>
                <w:color w:val="000000"/>
                <w:sz w:val="22"/>
                <w:szCs w:val="22"/>
              </w:rPr>
            </w:pPr>
            <w:r w:rsidRPr="00BE1F7D">
              <w:rPr>
                <w:rFonts w:asciiTheme="minorHAnsi" w:hAnsiTheme="minorHAnsi" w:cstheme="minorHAnsi"/>
                <w:color w:val="000000"/>
                <w:sz w:val="22"/>
                <w:szCs w:val="22"/>
              </w:rPr>
              <w:t>Claims to work with ‘any device and operating system’</w:t>
            </w:r>
            <w:r w:rsidR="00DF5784" w:rsidRPr="00BE1F7D">
              <w:rPr>
                <w:rFonts w:asciiTheme="minorHAnsi" w:hAnsiTheme="minorHAnsi" w:cstheme="minorHAnsi"/>
                <w:color w:val="000000"/>
                <w:sz w:val="22"/>
                <w:szCs w:val="22"/>
              </w:rPr>
              <w:t>.</w:t>
            </w:r>
          </w:p>
          <w:p w14:paraId="1D344E7D" w14:textId="5693B213" w:rsidR="000C2A40" w:rsidRPr="00BE1F7D" w:rsidRDefault="00812E50" w:rsidP="00187107">
            <w:pPr>
              <w:pStyle w:val="NormalWeb"/>
              <w:numPr>
                <w:ilvl w:val="0"/>
                <w:numId w:val="8"/>
              </w:numPr>
              <w:spacing w:before="0" w:beforeAutospacing="0" w:after="0" w:afterAutospacing="0"/>
              <w:rPr>
                <w:rFonts w:asciiTheme="minorHAnsi" w:hAnsiTheme="minorHAnsi" w:cstheme="minorHAnsi"/>
                <w:color w:val="000000"/>
                <w:sz w:val="22"/>
                <w:szCs w:val="22"/>
              </w:rPr>
            </w:pPr>
            <w:r w:rsidRPr="00BE1F7D">
              <w:rPr>
                <w:rFonts w:asciiTheme="minorHAnsi" w:hAnsiTheme="minorHAnsi" w:cstheme="minorHAnsi"/>
                <w:color w:val="000000"/>
                <w:sz w:val="22"/>
                <w:szCs w:val="22"/>
              </w:rPr>
              <w:t>Password-protected meetings available.</w:t>
            </w:r>
          </w:p>
          <w:p w14:paraId="1B6E5F16" w14:textId="7BDE602F" w:rsidR="00E24A15" w:rsidRPr="00BE1F7D" w:rsidRDefault="00E24A15" w:rsidP="00187107">
            <w:pPr>
              <w:pStyle w:val="NormalWeb"/>
              <w:numPr>
                <w:ilvl w:val="0"/>
                <w:numId w:val="8"/>
              </w:numPr>
              <w:spacing w:before="0" w:beforeAutospacing="0" w:after="0" w:afterAutospacing="0"/>
              <w:rPr>
                <w:rFonts w:asciiTheme="minorHAnsi" w:hAnsiTheme="minorHAnsi" w:cstheme="minorHAnsi"/>
                <w:color w:val="000000"/>
                <w:sz w:val="22"/>
                <w:szCs w:val="22"/>
              </w:rPr>
            </w:pPr>
            <w:r w:rsidRPr="00BE1F7D">
              <w:rPr>
                <w:rFonts w:asciiTheme="minorHAnsi" w:hAnsiTheme="minorHAnsi" w:cstheme="minorHAnsi"/>
                <w:color w:val="000000"/>
                <w:sz w:val="22"/>
                <w:szCs w:val="22"/>
              </w:rPr>
              <w:t>One of the largest participant maximums available</w:t>
            </w:r>
            <w:r w:rsidR="007F1263" w:rsidRPr="00BE1F7D">
              <w:rPr>
                <w:rFonts w:asciiTheme="minorHAnsi" w:hAnsiTheme="minorHAnsi" w:cstheme="minorHAnsi"/>
                <w:color w:val="000000"/>
                <w:sz w:val="22"/>
                <w:szCs w:val="22"/>
              </w:rPr>
              <w:t xml:space="preserve">—Up to </w:t>
            </w:r>
            <w:r w:rsidR="00EE6E89" w:rsidRPr="00BE1F7D">
              <w:rPr>
                <w:rFonts w:asciiTheme="minorHAnsi" w:hAnsiTheme="minorHAnsi" w:cstheme="minorHAnsi"/>
                <w:color w:val="000000"/>
                <w:sz w:val="22"/>
                <w:szCs w:val="22"/>
              </w:rPr>
              <w:t>1,000 participants</w:t>
            </w:r>
          </w:p>
          <w:p w14:paraId="0614F00E" w14:textId="22AB3299" w:rsidR="00DF5784" w:rsidRPr="00BE1F7D" w:rsidRDefault="00DF5784" w:rsidP="00187107">
            <w:pPr>
              <w:pStyle w:val="NormalWeb"/>
              <w:numPr>
                <w:ilvl w:val="0"/>
                <w:numId w:val="8"/>
              </w:numPr>
              <w:spacing w:before="0" w:beforeAutospacing="0" w:after="0" w:afterAutospacing="0"/>
              <w:rPr>
                <w:rFonts w:asciiTheme="minorHAnsi" w:hAnsiTheme="minorHAnsi" w:cstheme="minorHAnsi"/>
                <w:sz w:val="22"/>
                <w:szCs w:val="22"/>
              </w:rPr>
            </w:pPr>
            <w:r w:rsidRPr="00BE1F7D">
              <w:rPr>
                <w:rFonts w:asciiTheme="minorHAnsi" w:hAnsiTheme="minorHAnsi" w:cstheme="minorHAnsi"/>
                <w:sz w:val="22"/>
                <w:szCs w:val="22"/>
              </w:rPr>
              <w:t>Screen annota</w:t>
            </w:r>
            <w:r w:rsidR="00B61481" w:rsidRPr="00BE1F7D">
              <w:rPr>
                <w:rFonts w:asciiTheme="minorHAnsi" w:hAnsiTheme="minorHAnsi" w:cstheme="minorHAnsi"/>
                <w:sz w:val="22"/>
                <w:szCs w:val="22"/>
              </w:rPr>
              <w:t>tion on shared screen visible to all attendees.</w:t>
            </w:r>
          </w:p>
          <w:p w14:paraId="058647D5" w14:textId="77777777" w:rsidR="005B3D20" w:rsidRPr="00BE1F7D" w:rsidRDefault="00E24A15" w:rsidP="00187107">
            <w:pPr>
              <w:pStyle w:val="NormalWeb"/>
              <w:numPr>
                <w:ilvl w:val="0"/>
                <w:numId w:val="8"/>
              </w:numPr>
              <w:spacing w:before="0" w:beforeAutospacing="0" w:after="0" w:afterAutospacing="0"/>
              <w:rPr>
                <w:rFonts w:asciiTheme="minorHAnsi" w:hAnsiTheme="minorHAnsi" w:cstheme="minorHAnsi"/>
                <w:color w:val="000000"/>
                <w:sz w:val="22"/>
                <w:szCs w:val="22"/>
              </w:rPr>
            </w:pPr>
            <w:r w:rsidRPr="00BE1F7D">
              <w:rPr>
                <w:rFonts w:asciiTheme="minorHAnsi" w:hAnsiTheme="minorHAnsi" w:cstheme="minorHAnsi"/>
                <w:color w:val="000000"/>
                <w:sz w:val="22"/>
                <w:szCs w:val="22"/>
              </w:rPr>
              <w:t xml:space="preserve">Polling and live </w:t>
            </w:r>
            <w:r w:rsidR="00B61481" w:rsidRPr="00BE1F7D">
              <w:rPr>
                <w:rFonts w:asciiTheme="minorHAnsi" w:hAnsiTheme="minorHAnsi" w:cstheme="minorHAnsi"/>
                <w:color w:val="000000"/>
                <w:sz w:val="22"/>
                <w:szCs w:val="22"/>
              </w:rPr>
              <w:t>Q</w:t>
            </w:r>
            <w:r w:rsidRPr="00BE1F7D">
              <w:rPr>
                <w:rFonts w:asciiTheme="minorHAnsi" w:hAnsiTheme="minorHAnsi" w:cstheme="minorHAnsi"/>
                <w:color w:val="000000"/>
                <w:sz w:val="22"/>
                <w:szCs w:val="22"/>
              </w:rPr>
              <w:t>&amp;</w:t>
            </w:r>
            <w:r w:rsidR="00B61481" w:rsidRPr="00BE1F7D">
              <w:rPr>
                <w:rFonts w:asciiTheme="minorHAnsi" w:hAnsiTheme="minorHAnsi" w:cstheme="minorHAnsi"/>
                <w:color w:val="000000"/>
                <w:sz w:val="22"/>
                <w:szCs w:val="22"/>
              </w:rPr>
              <w:t>A</w:t>
            </w:r>
            <w:r w:rsidR="005B3D20" w:rsidRPr="00BE1F7D">
              <w:rPr>
                <w:rFonts w:asciiTheme="minorHAnsi" w:hAnsiTheme="minorHAnsi" w:cstheme="minorHAnsi"/>
                <w:color w:val="000000"/>
                <w:sz w:val="22"/>
                <w:szCs w:val="22"/>
              </w:rPr>
              <w:t>.</w:t>
            </w:r>
          </w:p>
          <w:p w14:paraId="29201403" w14:textId="77777777" w:rsidR="00F113D4" w:rsidRPr="00BE1F7D" w:rsidRDefault="005B3D20" w:rsidP="00187107">
            <w:pPr>
              <w:pStyle w:val="NormalWeb"/>
              <w:numPr>
                <w:ilvl w:val="0"/>
                <w:numId w:val="8"/>
              </w:numPr>
              <w:spacing w:before="0" w:beforeAutospacing="0" w:after="0" w:afterAutospacing="0"/>
              <w:rPr>
                <w:rFonts w:asciiTheme="minorHAnsi" w:hAnsiTheme="minorHAnsi" w:cstheme="minorHAnsi"/>
                <w:color w:val="000000"/>
                <w:sz w:val="22"/>
                <w:szCs w:val="22"/>
              </w:rPr>
            </w:pPr>
            <w:r w:rsidRPr="00BE1F7D">
              <w:rPr>
                <w:rFonts w:asciiTheme="minorHAnsi" w:hAnsiTheme="minorHAnsi" w:cstheme="minorHAnsi"/>
                <w:color w:val="000000"/>
                <w:sz w:val="22"/>
                <w:szCs w:val="22"/>
              </w:rPr>
              <w:t>Chat.</w:t>
            </w:r>
          </w:p>
          <w:p w14:paraId="4FD30124" w14:textId="137BDAAC" w:rsidR="00E24A15" w:rsidRPr="003D45DA" w:rsidRDefault="00F113D4" w:rsidP="00B537DE">
            <w:pPr>
              <w:pStyle w:val="NormalWeb"/>
              <w:numPr>
                <w:ilvl w:val="0"/>
                <w:numId w:val="8"/>
              </w:numPr>
              <w:spacing w:before="0" w:beforeAutospacing="0" w:after="0" w:afterAutospacing="0"/>
              <w:rPr>
                <w:rFonts w:cstheme="minorHAnsi"/>
              </w:rPr>
            </w:pPr>
            <w:r w:rsidRPr="00BE1F7D">
              <w:rPr>
                <w:rFonts w:asciiTheme="minorHAnsi" w:hAnsiTheme="minorHAnsi" w:cstheme="minorHAnsi"/>
                <w:color w:val="000000"/>
                <w:sz w:val="22"/>
                <w:szCs w:val="22"/>
              </w:rPr>
              <w:t>Filesharing.</w:t>
            </w:r>
            <w:r w:rsidR="00E24A15" w:rsidRPr="00BE1F7D">
              <w:rPr>
                <w:rFonts w:asciiTheme="minorHAnsi" w:hAnsiTheme="minorHAnsi" w:cstheme="minorHAnsi"/>
                <w:color w:val="000000"/>
                <w:sz w:val="22"/>
                <w:szCs w:val="22"/>
              </w:rPr>
              <w:t> </w:t>
            </w:r>
          </w:p>
        </w:tc>
        <w:tc>
          <w:tcPr>
            <w:tcW w:w="3600" w:type="dxa"/>
          </w:tcPr>
          <w:p w14:paraId="1213EC06" w14:textId="65F2A0BC" w:rsidR="002E3E04" w:rsidRDefault="007058A8" w:rsidP="00E24A15">
            <w:pPr>
              <w:pStyle w:val="NormalWeb"/>
              <w:spacing w:before="0" w:beforeAutospacing="0" w:after="0" w:afterAutospacing="0"/>
              <w:rPr>
                <w:rFonts w:asciiTheme="minorHAnsi" w:hAnsiTheme="minorHAnsi" w:cstheme="minorHAnsi"/>
                <w:sz w:val="22"/>
                <w:szCs w:val="22"/>
              </w:rPr>
            </w:pPr>
            <w:hyperlink r:id="rId27" w:history="1">
              <w:r w:rsidR="00E24A15" w:rsidRPr="003D45DA">
                <w:rPr>
                  <w:rStyle w:val="Hyperlink"/>
                  <w:rFonts w:asciiTheme="minorHAnsi" w:hAnsiTheme="minorHAnsi" w:cstheme="minorHAnsi"/>
                  <w:color w:val="1155CC"/>
                  <w:sz w:val="22"/>
                  <w:szCs w:val="22"/>
                </w:rPr>
                <w:t>Zoombombing</w:t>
              </w:r>
            </w:hyperlink>
            <w:r w:rsidR="00D32D80">
              <w:rPr>
                <w:rStyle w:val="Hyperlink"/>
                <w:rFonts w:asciiTheme="minorHAnsi" w:hAnsiTheme="minorHAnsi" w:cstheme="minorHAnsi"/>
                <w:color w:val="1155CC"/>
                <w:sz w:val="22"/>
                <w:szCs w:val="22"/>
              </w:rPr>
              <w:t xml:space="preserve"> </w:t>
            </w:r>
            <w:r w:rsidR="001653D6">
              <w:rPr>
                <w:rStyle w:val="Hyperlink"/>
                <w:rFonts w:asciiTheme="minorHAnsi" w:hAnsiTheme="minorHAnsi" w:cstheme="minorHAnsi"/>
                <w:color w:val="1155CC"/>
                <w:sz w:val="22"/>
                <w:szCs w:val="22"/>
              </w:rPr>
              <w:t>i</w:t>
            </w:r>
            <w:r w:rsidR="002E3E04" w:rsidRPr="00F2692E">
              <w:rPr>
                <w:rFonts w:asciiTheme="minorHAnsi" w:hAnsiTheme="minorHAnsi" w:cstheme="minorHAnsi"/>
                <w:sz w:val="22"/>
                <w:szCs w:val="22"/>
              </w:rPr>
              <w:t xml:space="preserve">s </w:t>
            </w:r>
            <w:r w:rsidR="00D32D80" w:rsidRPr="00F2692E">
              <w:rPr>
                <w:rFonts w:asciiTheme="minorHAnsi" w:hAnsiTheme="minorHAnsi" w:cstheme="minorHAnsi"/>
                <w:sz w:val="22"/>
                <w:szCs w:val="22"/>
              </w:rPr>
              <w:t>the term for when trolls hijack your meeting screen and project</w:t>
            </w:r>
            <w:r w:rsidR="00F2692E">
              <w:rPr>
                <w:rFonts w:asciiTheme="minorHAnsi" w:hAnsiTheme="minorHAnsi" w:cstheme="minorHAnsi"/>
                <w:sz w:val="22"/>
                <w:szCs w:val="22"/>
              </w:rPr>
              <w:t xml:space="preserve"> their own, </w:t>
            </w:r>
            <w:r w:rsidR="004A17B0">
              <w:rPr>
                <w:rFonts w:asciiTheme="minorHAnsi" w:hAnsiTheme="minorHAnsi" w:cstheme="minorHAnsi"/>
                <w:sz w:val="22"/>
                <w:szCs w:val="22"/>
              </w:rPr>
              <w:t xml:space="preserve">often objectionable, content. </w:t>
            </w:r>
            <w:r w:rsidR="00D67F59">
              <w:rPr>
                <w:rFonts w:asciiTheme="minorHAnsi" w:hAnsiTheme="minorHAnsi" w:cstheme="minorHAnsi"/>
                <w:sz w:val="22"/>
                <w:szCs w:val="22"/>
              </w:rPr>
              <w:t xml:space="preserve">Meetings with public links—such as </w:t>
            </w:r>
            <w:r w:rsidR="001E6D7A">
              <w:rPr>
                <w:rFonts w:asciiTheme="minorHAnsi" w:hAnsiTheme="minorHAnsi" w:cstheme="minorHAnsi"/>
                <w:sz w:val="22"/>
                <w:szCs w:val="22"/>
              </w:rPr>
              <w:t>a local government would issue for a public meeting</w:t>
            </w:r>
            <w:r w:rsidR="00055721">
              <w:rPr>
                <w:rFonts w:asciiTheme="minorHAnsi" w:hAnsiTheme="minorHAnsi" w:cstheme="minorHAnsi"/>
                <w:sz w:val="22"/>
                <w:szCs w:val="22"/>
              </w:rPr>
              <w:t>—</w:t>
            </w:r>
            <w:r w:rsidR="001E6D7A">
              <w:rPr>
                <w:rFonts w:asciiTheme="minorHAnsi" w:hAnsiTheme="minorHAnsi" w:cstheme="minorHAnsi"/>
                <w:sz w:val="22"/>
                <w:szCs w:val="22"/>
              </w:rPr>
              <w:t>are</w:t>
            </w:r>
            <w:r w:rsidR="00055721">
              <w:rPr>
                <w:rFonts w:asciiTheme="minorHAnsi" w:hAnsiTheme="minorHAnsi" w:cstheme="minorHAnsi"/>
                <w:sz w:val="22"/>
                <w:szCs w:val="22"/>
              </w:rPr>
              <w:t xml:space="preserve"> the main targets</w:t>
            </w:r>
            <w:r w:rsidR="004C64BE">
              <w:rPr>
                <w:rFonts w:asciiTheme="minorHAnsi" w:hAnsiTheme="minorHAnsi" w:cstheme="minorHAnsi"/>
                <w:sz w:val="22"/>
                <w:szCs w:val="22"/>
              </w:rPr>
              <w:t>.</w:t>
            </w:r>
            <w:r w:rsidR="00082D23">
              <w:rPr>
                <w:rFonts w:asciiTheme="minorHAnsi" w:hAnsiTheme="minorHAnsi" w:cstheme="minorHAnsi"/>
                <w:sz w:val="22"/>
                <w:szCs w:val="22"/>
              </w:rPr>
              <w:t xml:space="preserve"> This is a ‘unique feature’ to zoom (and a downside!)</w:t>
            </w:r>
          </w:p>
          <w:p w14:paraId="5AB9C562" w14:textId="77777777" w:rsidR="00234413" w:rsidRPr="00D32D80" w:rsidRDefault="00234413" w:rsidP="00E24A15">
            <w:pPr>
              <w:pStyle w:val="NormalWeb"/>
              <w:spacing w:before="0" w:beforeAutospacing="0" w:after="0" w:afterAutospacing="0"/>
              <w:rPr>
                <w:rFonts w:asciiTheme="minorHAnsi" w:hAnsiTheme="minorHAnsi" w:cstheme="minorHAnsi"/>
                <w:sz w:val="22"/>
                <w:szCs w:val="22"/>
              </w:rPr>
            </w:pPr>
          </w:p>
          <w:p w14:paraId="4ABCB419" w14:textId="69C17655" w:rsidR="00832E60" w:rsidRDefault="00832E60" w:rsidP="00832E60">
            <w:pPr>
              <w:pStyle w:val="NormalWeb"/>
              <w:spacing w:before="0" w:beforeAutospacing="0" w:after="0" w:afterAutospacing="0"/>
              <w:rPr>
                <w:rFonts w:asciiTheme="minorHAnsi" w:hAnsiTheme="minorHAnsi" w:cstheme="minorHAnsi"/>
              </w:rPr>
            </w:pPr>
            <w:r w:rsidRPr="00832E60">
              <w:rPr>
                <w:rFonts w:asciiTheme="minorHAnsi" w:hAnsiTheme="minorHAnsi" w:cstheme="minorHAnsi"/>
                <w:sz w:val="22"/>
                <w:szCs w:val="22"/>
              </w:rPr>
              <w:t>Price tiers per host per month</w:t>
            </w:r>
            <w:r>
              <w:rPr>
                <w:rFonts w:asciiTheme="minorHAnsi" w:hAnsiTheme="minorHAnsi" w:cstheme="minorHAnsi"/>
              </w:rPr>
              <w:t>:</w:t>
            </w:r>
          </w:p>
          <w:p w14:paraId="3112683B" w14:textId="1AD4296C" w:rsidR="0059217E" w:rsidRDefault="00CB6CF1" w:rsidP="0059217E">
            <w:pPr>
              <w:rPr>
                <w:rFonts w:cstheme="minorHAnsi"/>
                <w:color w:val="000000"/>
              </w:rPr>
            </w:pPr>
            <w:r>
              <w:rPr>
                <w:rFonts w:cstheme="minorHAnsi"/>
                <w:color w:val="000000"/>
              </w:rPr>
              <w:t>Basic</w:t>
            </w:r>
            <w:r w:rsidR="00C17D31">
              <w:rPr>
                <w:rFonts w:cstheme="minorHAnsi"/>
                <w:color w:val="000000"/>
              </w:rPr>
              <w:t>—</w:t>
            </w:r>
            <w:r>
              <w:rPr>
                <w:rFonts w:cstheme="minorHAnsi"/>
                <w:color w:val="000000"/>
              </w:rPr>
              <w:t>Free</w:t>
            </w:r>
          </w:p>
          <w:p w14:paraId="5845CD7A" w14:textId="40BB4012" w:rsidR="0059217E" w:rsidRDefault="00C70F15" w:rsidP="0059217E">
            <w:pPr>
              <w:rPr>
                <w:rFonts w:cstheme="minorHAnsi"/>
                <w:color w:val="000000"/>
              </w:rPr>
            </w:pPr>
            <w:r>
              <w:rPr>
                <w:rFonts w:cstheme="minorHAnsi"/>
                <w:color w:val="000000"/>
              </w:rPr>
              <w:t>Pro-- $14.99</w:t>
            </w:r>
          </w:p>
          <w:p w14:paraId="6A95D7C4" w14:textId="7D9984BE" w:rsidR="00C70F15" w:rsidRDefault="00C70F15" w:rsidP="0059217E">
            <w:pPr>
              <w:rPr>
                <w:rFonts w:cstheme="minorHAnsi"/>
                <w:color w:val="000000"/>
              </w:rPr>
            </w:pPr>
            <w:r>
              <w:rPr>
                <w:rFonts w:cstheme="minorHAnsi"/>
                <w:color w:val="000000"/>
              </w:rPr>
              <w:t>Business</w:t>
            </w:r>
            <w:r w:rsidR="00832E60">
              <w:rPr>
                <w:rFonts w:cstheme="minorHAnsi"/>
                <w:color w:val="000000"/>
              </w:rPr>
              <w:t>--</w:t>
            </w:r>
            <w:r>
              <w:rPr>
                <w:rFonts w:cstheme="minorHAnsi"/>
                <w:color w:val="000000"/>
              </w:rPr>
              <w:t>$19.99</w:t>
            </w:r>
          </w:p>
          <w:p w14:paraId="0CFD788D" w14:textId="280D37E5" w:rsidR="00C70F15" w:rsidRDefault="00C70F15" w:rsidP="0059217E">
            <w:pPr>
              <w:rPr>
                <w:rFonts w:cstheme="minorHAnsi"/>
                <w:color w:val="000000"/>
              </w:rPr>
            </w:pPr>
            <w:r>
              <w:rPr>
                <w:rFonts w:cstheme="minorHAnsi"/>
                <w:color w:val="000000"/>
              </w:rPr>
              <w:t>Enterprise</w:t>
            </w:r>
            <w:r w:rsidR="00832E60">
              <w:rPr>
                <w:rFonts w:cstheme="minorHAnsi"/>
                <w:color w:val="000000"/>
              </w:rPr>
              <w:t>--$19.99</w:t>
            </w:r>
          </w:p>
          <w:p w14:paraId="1E261FBD" w14:textId="77777777" w:rsidR="00082D23" w:rsidRDefault="00082D23" w:rsidP="0059217E">
            <w:pPr>
              <w:rPr>
                <w:rFonts w:cstheme="minorHAnsi"/>
                <w:color w:val="000000"/>
              </w:rPr>
            </w:pPr>
          </w:p>
          <w:p w14:paraId="4DA46BFF" w14:textId="235E2271" w:rsidR="0059217E" w:rsidRDefault="007058A8" w:rsidP="0059217E">
            <w:hyperlink r:id="rId28" w:history="1">
              <w:r w:rsidR="006830FF" w:rsidRPr="008A3480">
                <w:rPr>
                  <w:rStyle w:val="Hyperlink"/>
                </w:rPr>
                <w:t>Complete pricing details</w:t>
              </w:r>
            </w:hyperlink>
            <w:r w:rsidR="006830FF">
              <w:t xml:space="preserve"> and features</w:t>
            </w:r>
          </w:p>
          <w:p w14:paraId="3D7F3FE0" w14:textId="77777777" w:rsidR="0059217E" w:rsidRDefault="0059217E" w:rsidP="0059217E"/>
          <w:p w14:paraId="185C7B62" w14:textId="77777777" w:rsidR="0059217E" w:rsidRDefault="0059217E" w:rsidP="0059217E"/>
          <w:p w14:paraId="6CDF98B1" w14:textId="77846D77" w:rsidR="00E24A15" w:rsidRPr="003D45DA" w:rsidRDefault="00E24A15" w:rsidP="0059217E">
            <w:pPr>
              <w:rPr>
                <w:rFonts w:cstheme="minorHAnsi"/>
              </w:rPr>
            </w:pPr>
          </w:p>
        </w:tc>
        <w:tc>
          <w:tcPr>
            <w:tcW w:w="4045" w:type="dxa"/>
          </w:tcPr>
          <w:p w14:paraId="04B99258" w14:textId="77777777" w:rsidR="00082D23" w:rsidRDefault="00082D23" w:rsidP="00E24A15">
            <w:pPr>
              <w:rPr>
                <w:rFonts w:cstheme="minorHAnsi"/>
              </w:rPr>
            </w:pPr>
          </w:p>
          <w:p w14:paraId="048952C7" w14:textId="379C5D71" w:rsidR="00E24A15" w:rsidRDefault="005A5A3F" w:rsidP="00E24A15">
            <w:pPr>
              <w:rPr>
                <w:rFonts w:cstheme="minorHAnsi"/>
              </w:rPr>
            </w:pPr>
            <w:r>
              <w:rPr>
                <w:rFonts w:cstheme="minorHAnsi"/>
              </w:rPr>
              <w:t>Closed captioning.</w:t>
            </w:r>
            <w:r w:rsidR="009D701E">
              <w:rPr>
                <w:rFonts w:cstheme="minorHAnsi"/>
              </w:rPr>
              <w:t xml:space="preserve"> </w:t>
            </w:r>
          </w:p>
          <w:p w14:paraId="2817B472" w14:textId="579DA36E" w:rsidR="009D701E" w:rsidRDefault="009D701E" w:rsidP="00E24A15">
            <w:pPr>
              <w:rPr>
                <w:rFonts w:cstheme="minorHAnsi"/>
              </w:rPr>
            </w:pPr>
            <w:r>
              <w:rPr>
                <w:rFonts w:cstheme="minorHAnsi"/>
              </w:rPr>
              <w:t>Low-vision</w:t>
            </w:r>
            <w:r w:rsidR="008D61DC">
              <w:rPr>
                <w:rFonts w:cstheme="minorHAnsi"/>
              </w:rPr>
              <w:t xml:space="preserve"> support: </w:t>
            </w:r>
            <w:r w:rsidR="000224D7">
              <w:rPr>
                <w:rFonts w:cstheme="minorHAnsi"/>
              </w:rPr>
              <w:t>keyboard shortcuts.</w:t>
            </w:r>
            <w:r w:rsidR="00656E1E">
              <w:rPr>
                <w:rFonts w:cstheme="minorHAnsi"/>
              </w:rPr>
              <w:t xml:space="preserve"> Product tested for keyboard-only use.</w:t>
            </w:r>
          </w:p>
          <w:p w14:paraId="0CA08619" w14:textId="77777777" w:rsidR="00F319C5" w:rsidRDefault="00F319C5" w:rsidP="00E24A15">
            <w:pPr>
              <w:rPr>
                <w:rFonts w:cstheme="minorHAnsi"/>
              </w:rPr>
            </w:pPr>
            <w:r>
              <w:rPr>
                <w:rFonts w:cstheme="minorHAnsi"/>
              </w:rPr>
              <w:t>Screen reader support.</w:t>
            </w:r>
          </w:p>
          <w:p w14:paraId="3B4F69E1" w14:textId="29E775F9" w:rsidR="00F50D49" w:rsidRPr="003D45DA" w:rsidRDefault="00F50D49" w:rsidP="00E24A15">
            <w:pPr>
              <w:rPr>
                <w:rFonts w:cstheme="minorHAnsi"/>
              </w:rPr>
            </w:pPr>
            <w:r>
              <w:rPr>
                <w:rFonts w:cstheme="minorHAnsi"/>
              </w:rPr>
              <w:t xml:space="preserve">More on </w:t>
            </w:r>
            <w:hyperlink r:id="rId29" w:history="1">
              <w:r w:rsidRPr="00B54F77">
                <w:rPr>
                  <w:rStyle w:val="Hyperlink"/>
                  <w:rFonts w:cstheme="minorHAnsi"/>
                </w:rPr>
                <w:t>accessibility here</w:t>
              </w:r>
            </w:hyperlink>
            <w:r>
              <w:rPr>
                <w:rFonts w:cstheme="minorHAnsi"/>
              </w:rPr>
              <w:t>, including</w:t>
            </w:r>
            <w:r w:rsidR="00B54F77">
              <w:rPr>
                <w:rFonts w:cstheme="minorHAnsi"/>
              </w:rPr>
              <w:t xml:space="preserve"> VPAT documents.</w:t>
            </w:r>
          </w:p>
        </w:tc>
      </w:tr>
    </w:tbl>
    <w:p w14:paraId="785636BB" w14:textId="722EEB78" w:rsidR="00E26223" w:rsidRDefault="00E26223" w:rsidP="001D57E6"/>
    <w:p w14:paraId="0D0C4C57" w14:textId="381F6E6A" w:rsidR="00AE4872" w:rsidRDefault="00AE4872" w:rsidP="001D57E6">
      <w:r>
        <w:t>You can find additional guidance on accessible meetings from the following resources:</w:t>
      </w:r>
    </w:p>
    <w:p w14:paraId="394B892F" w14:textId="72AB37FC" w:rsidR="00DF10A3" w:rsidRDefault="007058A8" w:rsidP="00AE4872">
      <w:pPr>
        <w:pStyle w:val="ListParagraph"/>
        <w:numPr>
          <w:ilvl w:val="0"/>
          <w:numId w:val="10"/>
        </w:numPr>
      </w:pPr>
      <w:hyperlink r:id="rId30" w:history="1">
        <w:r w:rsidR="009C3EEA" w:rsidRPr="006E7A4C">
          <w:rPr>
            <w:rStyle w:val="Hyperlink"/>
          </w:rPr>
          <w:t>Making Meetings Accessible</w:t>
        </w:r>
      </w:hyperlink>
      <w:r w:rsidR="006A55D1">
        <w:t xml:space="preserve"> from the Center for Disease Control includes guidance on </w:t>
      </w:r>
      <w:r w:rsidR="00981FFE">
        <w:t>accessible audio/video meetings, and onsite meeting accessibility.</w:t>
      </w:r>
      <w:r w:rsidR="006E7A4C">
        <w:t xml:space="preserve"> </w:t>
      </w:r>
    </w:p>
    <w:p w14:paraId="2D8FBC47" w14:textId="68FDF7BD" w:rsidR="006E13B0" w:rsidRPr="00AE4872" w:rsidRDefault="007058A8" w:rsidP="00AE4872">
      <w:pPr>
        <w:pStyle w:val="ListParagraph"/>
        <w:numPr>
          <w:ilvl w:val="0"/>
          <w:numId w:val="10"/>
        </w:numPr>
        <w:rPr>
          <w:rFonts w:cstheme="minorHAnsi"/>
        </w:rPr>
      </w:pPr>
      <w:hyperlink r:id="rId31" w:history="1">
        <w:r w:rsidR="006E13B0" w:rsidRPr="00AE4872">
          <w:rPr>
            <w:rStyle w:val="Hyperlink"/>
            <w:rFonts w:cstheme="minorHAnsi"/>
            <w:color w:val="1155CC"/>
          </w:rPr>
          <w:t>Worksheet for communicating</w:t>
        </w:r>
      </w:hyperlink>
      <w:r w:rsidR="006E13B0" w:rsidRPr="00AE4872">
        <w:rPr>
          <w:rFonts w:cstheme="minorHAnsi"/>
          <w:color w:val="000000"/>
        </w:rPr>
        <w:t xml:space="preserve"> with those that have access or functional needs. Accessibility features are noted in the overview of Platforms. From the </w:t>
      </w:r>
      <w:hyperlink r:id="rId32" w:history="1">
        <w:r w:rsidR="006E13B0" w:rsidRPr="00AE4872">
          <w:rPr>
            <w:rStyle w:val="Hyperlink"/>
            <w:rFonts w:cstheme="minorHAnsi"/>
            <w:color w:val="1155CC"/>
          </w:rPr>
          <w:t>California Association of Public Information Officers</w:t>
        </w:r>
      </w:hyperlink>
      <w:r w:rsidR="006E13B0" w:rsidRPr="00AE4872">
        <w:rPr>
          <w:rFonts w:cstheme="minorHAnsi"/>
          <w:color w:val="000000"/>
        </w:rPr>
        <w:t>.</w:t>
      </w:r>
    </w:p>
    <w:p w14:paraId="682BF57F" w14:textId="77777777" w:rsidR="00E463D8" w:rsidRDefault="00E463D8">
      <w:pPr>
        <w:rPr>
          <w:rFonts w:asciiTheme="majorHAnsi" w:eastAsiaTheme="majorEastAsia" w:hAnsiTheme="majorHAnsi" w:cstheme="majorBidi"/>
          <w:color w:val="2F5496" w:themeColor="accent1" w:themeShade="BF"/>
          <w:sz w:val="26"/>
          <w:szCs w:val="26"/>
        </w:rPr>
      </w:pPr>
      <w:r>
        <w:br w:type="page"/>
      </w:r>
    </w:p>
    <w:p w14:paraId="0C687C52" w14:textId="0970AECD" w:rsidR="00904409" w:rsidRDefault="001048E2" w:rsidP="00F95A08">
      <w:pPr>
        <w:pStyle w:val="Heading2"/>
      </w:pPr>
      <w:r>
        <w:t>Other, non-video</w:t>
      </w:r>
      <w:r w:rsidR="00F95A08">
        <w:t xml:space="preserve"> options:</w:t>
      </w:r>
    </w:p>
    <w:p w14:paraId="6D6A4B6C" w14:textId="28EDA949" w:rsidR="00E57209" w:rsidRPr="00C2287A" w:rsidRDefault="00A04059" w:rsidP="00C2287A">
      <w:r>
        <w:t>Web-based and app-based engagement platforms have the benefit of being open all hours</w:t>
      </w:r>
      <w:r w:rsidR="00613DA4">
        <w:t xml:space="preserve"> so residents can engage </w:t>
      </w:r>
      <w:r w:rsidR="00012D1E">
        <w:t>when it’s convenient for them. The downside to these types of engagement is that it may make it more difficult for marginalized or underrepresented residents to engage on these platforms. They’re a good addition to a larger communication strategy for engagement and input that should include ‘old technology’ like paper surveys, charettes, etc.</w:t>
      </w:r>
      <w:r w:rsidR="00E57209">
        <w:t xml:space="preserve"> </w:t>
      </w:r>
    </w:p>
    <w:tbl>
      <w:tblPr>
        <w:tblStyle w:val="TableGrid"/>
        <w:tblW w:w="0" w:type="auto"/>
        <w:jc w:val="center"/>
        <w:tblLook w:val="04A0" w:firstRow="1" w:lastRow="0" w:firstColumn="1" w:lastColumn="0" w:noHBand="0" w:noVBand="1"/>
      </w:tblPr>
      <w:tblGrid>
        <w:gridCol w:w="1705"/>
        <w:gridCol w:w="6570"/>
        <w:gridCol w:w="3970"/>
      </w:tblGrid>
      <w:tr w:rsidR="00DC2BB1" w14:paraId="4705477E" w14:textId="77777777" w:rsidTr="00E25C15">
        <w:trPr>
          <w:jc w:val="center"/>
        </w:trPr>
        <w:tc>
          <w:tcPr>
            <w:tcW w:w="12245" w:type="dxa"/>
            <w:gridSpan w:val="3"/>
          </w:tcPr>
          <w:p w14:paraId="7DEEA38D" w14:textId="76DEAF59" w:rsidR="00DC2BB1" w:rsidRPr="00DC2BB1" w:rsidRDefault="00904409" w:rsidP="00904409">
            <w:pPr>
              <w:jc w:val="center"/>
              <w:rPr>
                <w:sz w:val="28"/>
                <w:szCs w:val="28"/>
              </w:rPr>
            </w:pPr>
            <w:r>
              <w:rPr>
                <w:sz w:val="28"/>
                <w:szCs w:val="28"/>
              </w:rPr>
              <w:t>Platforms for Public Engagement</w:t>
            </w:r>
          </w:p>
        </w:tc>
      </w:tr>
      <w:tr w:rsidR="003B7989" w14:paraId="6DAEA46D" w14:textId="77777777" w:rsidTr="00E25C15">
        <w:trPr>
          <w:jc w:val="center"/>
        </w:trPr>
        <w:tc>
          <w:tcPr>
            <w:tcW w:w="1705" w:type="dxa"/>
          </w:tcPr>
          <w:p w14:paraId="30947C93" w14:textId="197EA4E8" w:rsidR="003B7989" w:rsidRDefault="003B7989" w:rsidP="007A6802">
            <w:pPr>
              <w:jc w:val="center"/>
            </w:pPr>
            <w:r>
              <w:t>Platform</w:t>
            </w:r>
          </w:p>
        </w:tc>
        <w:tc>
          <w:tcPr>
            <w:tcW w:w="6570" w:type="dxa"/>
          </w:tcPr>
          <w:p w14:paraId="4B7BD809" w14:textId="245AEE14" w:rsidR="003B7989" w:rsidRDefault="003B7989" w:rsidP="007A6802">
            <w:pPr>
              <w:jc w:val="center"/>
            </w:pPr>
            <w:r>
              <w:t>Features</w:t>
            </w:r>
          </w:p>
        </w:tc>
        <w:tc>
          <w:tcPr>
            <w:tcW w:w="3970" w:type="dxa"/>
          </w:tcPr>
          <w:p w14:paraId="691BB9CB" w14:textId="1B300E13" w:rsidR="003B7989" w:rsidRDefault="003B7989" w:rsidP="007A6802">
            <w:pPr>
              <w:jc w:val="center"/>
            </w:pPr>
            <w:r>
              <w:t>Additional Comments &amp; Costs</w:t>
            </w:r>
          </w:p>
        </w:tc>
      </w:tr>
      <w:tr w:rsidR="003B7989" w14:paraId="05033FA3" w14:textId="77777777" w:rsidTr="00E25C15">
        <w:trPr>
          <w:trHeight w:val="1115"/>
          <w:jc w:val="center"/>
        </w:trPr>
        <w:tc>
          <w:tcPr>
            <w:tcW w:w="1705" w:type="dxa"/>
          </w:tcPr>
          <w:p w14:paraId="5FE6DAE3" w14:textId="459108FD" w:rsidR="003B7989" w:rsidRDefault="007058A8" w:rsidP="001D57E6">
            <w:hyperlink r:id="rId33" w:history="1">
              <w:r w:rsidR="003B7989" w:rsidRPr="00D77920">
                <w:rPr>
                  <w:rStyle w:val="Hyperlink"/>
                </w:rPr>
                <w:t>PublicInput.com</w:t>
              </w:r>
            </w:hyperlink>
          </w:p>
        </w:tc>
        <w:tc>
          <w:tcPr>
            <w:tcW w:w="6570" w:type="dxa"/>
          </w:tcPr>
          <w:p w14:paraId="366828E2" w14:textId="5EB168D9" w:rsidR="003B7989" w:rsidRPr="00413201" w:rsidRDefault="003B7989" w:rsidP="001D57E6">
            <w:pPr>
              <w:rPr>
                <w:rFonts w:cstheme="minorHAnsi"/>
              </w:rPr>
            </w:pPr>
            <w:r w:rsidRPr="00413201">
              <w:rPr>
                <w:rFonts w:cstheme="minorHAnsi"/>
                <w:color w:val="000000"/>
              </w:rPr>
              <w:t>Engagement websites/surveys; text message/SMS; email; live polling; social media; paper surveys</w:t>
            </w:r>
            <w:r w:rsidR="00CF6988">
              <w:rPr>
                <w:rFonts w:cstheme="minorHAnsi"/>
                <w:color w:val="000000"/>
              </w:rPr>
              <w:t>; online town halls</w:t>
            </w:r>
            <w:r w:rsidR="001B6CB5">
              <w:rPr>
                <w:rFonts w:cstheme="minorHAnsi"/>
                <w:color w:val="000000"/>
              </w:rPr>
              <w:t>.</w:t>
            </w:r>
          </w:p>
        </w:tc>
        <w:tc>
          <w:tcPr>
            <w:tcW w:w="3970" w:type="dxa"/>
          </w:tcPr>
          <w:p w14:paraId="44866E69" w14:textId="77777777" w:rsidR="003B7989" w:rsidRDefault="009E34C8" w:rsidP="001D57E6">
            <w:r>
              <w:t xml:space="preserve">Mapping capability allows for identifying underrepresented groups for </w:t>
            </w:r>
            <w:r w:rsidR="00E950F2">
              <w:t>engagement or</w:t>
            </w:r>
            <w:r w:rsidR="000656AA">
              <w:t xml:space="preserve"> targeting neighborhood</w:t>
            </w:r>
            <w:r w:rsidR="006567E4">
              <w:t>s for project input.</w:t>
            </w:r>
          </w:p>
          <w:p w14:paraId="54F52797" w14:textId="6B9F11DB" w:rsidR="00EF7549" w:rsidRDefault="00EF7549" w:rsidP="001D57E6">
            <w:r>
              <w:t>Pricing on request.</w:t>
            </w:r>
          </w:p>
        </w:tc>
      </w:tr>
      <w:tr w:rsidR="003B7989" w14:paraId="58463893" w14:textId="77777777" w:rsidTr="00E25C15">
        <w:trPr>
          <w:trHeight w:val="2195"/>
          <w:jc w:val="center"/>
        </w:trPr>
        <w:tc>
          <w:tcPr>
            <w:tcW w:w="1705" w:type="dxa"/>
          </w:tcPr>
          <w:p w14:paraId="44C669BF" w14:textId="7FAF957D" w:rsidR="003B7989" w:rsidRPr="00087A07" w:rsidRDefault="007058A8" w:rsidP="001D57E6">
            <w:pPr>
              <w:rPr>
                <w:rFonts w:cstheme="minorHAnsi"/>
              </w:rPr>
            </w:pPr>
            <w:hyperlink r:id="rId34" w:history="1">
              <w:r w:rsidR="003B7989" w:rsidRPr="00087A07">
                <w:rPr>
                  <w:rStyle w:val="Hyperlink"/>
                  <w:rFonts w:cstheme="minorHAnsi"/>
                  <w:color w:val="1155CC"/>
                </w:rPr>
                <w:t>EngagementHQ</w:t>
              </w:r>
            </w:hyperlink>
          </w:p>
        </w:tc>
        <w:tc>
          <w:tcPr>
            <w:tcW w:w="6570" w:type="dxa"/>
          </w:tcPr>
          <w:p w14:paraId="32B529C8" w14:textId="4F5A3915" w:rsidR="003B7989" w:rsidRPr="009C7559" w:rsidRDefault="003B7989" w:rsidP="00087A07">
            <w:pPr>
              <w:rPr>
                <w:rFonts w:eastAsia="Times New Roman" w:cstheme="minorHAnsi"/>
              </w:rPr>
            </w:pPr>
            <w:r w:rsidRPr="009C7559">
              <w:rPr>
                <w:rFonts w:eastAsia="Times New Roman" w:cstheme="minorHAnsi"/>
                <w:color w:val="000000"/>
              </w:rPr>
              <w:t>Designed specifically for public engagement on projects; discussion forums; </w:t>
            </w:r>
            <w:r>
              <w:rPr>
                <w:rFonts w:eastAsia="Times New Roman" w:cstheme="minorHAnsi"/>
                <w:color w:val="000000"/>
              </w:rPr>
              <w:t>c</w:t>
            </w:r>
            <w:r w:rsidRPr="009C7559">
              <w:rPr>
                <w:rFonts w:eastAsia="Times New Roman" w:cstheme="minorHAnsi"/>
                <w:color w:val="000000"/>
                <w:shd w:val="clear" w:color="auto" w:fill="FFFFFF"/>
              </w:rPr>
              <w:t>ollect, analyze and/or solicit feedback;</w:t>
            </w:r>
            <w:r>
              <w:rPr>
                <w:rFonts w:eastAsia="Times New Roman" w:cstheme="minorHAnsi"/>
                <w:color w:val="000000"/>
                <w:shd w:val="clear" w:color="auto" w:fill="FFFFFF"/>
              </w:rPr>
              <w:t xml:space="preserve"> f</w:t>
            </w:r>
            <w:r w:rsidRPr="009C7559">
              <w:rPr>
                <w:rFonts w:eastAsia="Times New Roman" w:cstheme="minorHAnsi"/>
                <w:color w:val="000000"/>
                <w:shd w:val="clear" w:color="auto" w:fill="FFFFFF"/>
              </w:rPr>
              <w:t>acilitate dialogue, discussion, and/or deliberation;</w:t>
            </w:r>
          </w:p>
          <w:p w14:paraId="318AD349" w14:textId="77777777" w:rsidR="00E950F2" w:rsidRDefault="003B7989" w:rsidP="00E950F2">
            <w:r w:rsidRPr="009C7559">
              <w:rPr>
                <w:rFonts w:eastAsia="Times New Roman" w:cstheme="minorHAnsi"/>
                <w:color w:val="000000"/>
                <w:shd w:val="clear" w:color="auto" w:fill="FFFFFF"/>
              </w:rPr>
              <w:t>Propose and/or develop policies, ideas, and recommendations</w:t>
            </w:r>
            <w:r w:rsidRPr="009C7559">
              <w:rPr>
                <w:rFonts w:eastAsia="Times New Roman" w:cstheme="minorHAnsi"/>
                <w:color w:val="000000"/>
              </w:rPr>
              <w:t xml:space="preserve"> management; voting and surveys</w:t>
            </w:r>
            <w:r w:rsidR="00DD53B4">
              <w:rPr>
                <w:rFonts w:eastAsia="Times New Roman" w:cstheme="minorHAnsi"/>
                <w:color w:val="000000"/>
              </w:rPr>
              <w:t>.</w:t>
            </w:r>
            <w:r w:rsidR="00E950F2">
              <w:rPr>
                <w:rFonts w:eastAsia="Times New Roman" w:cstheme="minorHAnsi"/>
                <w:color w:val="000000"/>
              </w:rPr>
              <w:t xml:space="preserve"> </w:t>
            </w:r>
            <w:r w:rsidR="00E950F2">
              <w:t xml:space="preserve">24/7 comment moderation provided. </w:t>
            </w:r>
          </w:p>
          <w:p w14:paraId="0AD39490" w14:textId="35D86B71" w:rsidR="003B7989" w:rsidRDefault="003B7989" w:rsidP="009C7559"/>
        </w:tc>
        <w:tc>
          <w:tcPr>
            <w:tcW w:w="3970" w:type="dxa"/>
          </w:tcPr>
          <w:p w14:paraId="22C0EBB7" w14:textId="2911EF7B" w:rsidR="003B7989" w:rsidRDefault="00E950F2" w:rsidP="001D57E6">
            <w:r>
              <w:t>Potential barrier: may require a backend interface at additional cost.</w:t>
            </w:r>
          </w:p>
          <w:p w14:paraId="3B489E8A" w14:textId="2F027A3D" w:rsidR="00E950F2" w:rsidRDefault="00E950F2" w:rsidP="001D57E6"/>
          <w:p w14:paraId="2A57EF41" w14:textId="62574F20" w:rsidR="003B7989" w:rsidRDefault="003B7989" w:rsidP="001D57E6">
            <w:r>
              <w:t>Used by City of Olympia</w:t>
            </w:r>
            <w:r w:rsidR="005B6BDB">
              <w:t xml:space="preserve"> and City of Mercer Island.</w:t>
            </w:r>
          </w:p>
          <w:p w14:paraId="71F7196C" w14:textId="0D198350" w:rsidR="001B6CB5" w:rsidRDefault="00F9783B" w:rsidP="001D57E6">
            <w:r>
              <w:t>Four tiers of support</w:t>
            </w:r>
            <w:r w:rsidR="00DD53B4">
              <w:t>: p</w:t>
            </w:r>
            <w:r w:rsidR="001B6CB5">
              <w:t xml:space="preserve">ricing on </w:t>
            </w:r>
            <w:r w:rsidR="00DD53B4">
              <w:t>r</w:t>
            </w:r>
            <w:r w:rsidR="001B6CB5">
              <w:t>equest</w:t>
            </w:r>
          </w:p>
        </w:tc>
      </w:tr>
      <w:tr w:rsidR="003B7989" w14:paraId="3CF56812" w14:textId="77777777" w:rsidTr="00E25C15">
        <w:trPr>
          <w:trHeight w:val="1115"/>
          <w:jc w:val="center"/>
        </w:trPr>
        <w:tc>
          <w:tcPr>
            <w:tcW w:w="1705" w:type="dxa"/>
          </w:tcPr>
          <w:p w14:paraId="4763432B" w14:textId="1845CE1C" w:rsidR="003B7989" w:rsidRDefault="007058A8" w:rsidP="001D57E6">
            <w:hyperlink r:id="rId35" w:history="1">
              <w:r w:rsidR="003B7989" w:rsidRPr="003C54D9">
                <w:rPr>
                  <w:rStyle w:val="Hyperlink"/>
                </w:rPr>
                <w:t>Mind Mixer</w:t>
              </w:r>
            </w:hyperlink>
          </w:p>
        </w:tc>
        <w:tc>
          <w:tcPr>
            <w:tcW w:w="6570" w:type="dxa"/>
          </w:tcPr>
          <w:p w14:paraId="59597657" w14:textId="460D2292" w:rsidR="003B7989" w:rsidRDefault="003B7989" w:rsidP="001D57E6">
            <w:r>
              <w:t>Surveys; instant polls; map-based submissions; idea submission that includes text submission or ratings; photo sharing.</w:t>
            </w:r>
          </w:p>
          <w:p w14:paraId="461496B2" w14:textId="1C900DDE" w:rsidR="003B7989" w:rsidRDefault="003B7989" w:rsidP="001D57E6">
            <w:r>
              <w:t>SMS (text) integration</w:t>
            </w:r>
          </w:p>
        </w:tc>
        <w:tc>
          <w:tcPr>
            <w:tcW w:w="3970" w:type="dxa"/>
          </w:tcPr>
          <w:p w14:paraId="44DC54E8" w14:textId="77777777" w:rsidR="003B7989" w:rsidRDefault="003B7989" w:rsidP="00585C79"/>
          <w:p w14:paraId="1EE60ED8" w14:textId="328A0524" w:rsidR="003B7989" w:rsidRPr="003B7989" w:rsidRDefault="003B7989" w:rsidP="00585C79">
            <w:r>
              <w:t>Pricing on request.</w:t>
            </w:r>
          </w:p>
        </w:tc>
      </w:tr>
      <w:tr w:rsidR="00C428E4" w14:paraId="2D4AE69D" w14:textId="77777777" w:rsidTr="00E25C15">
        <w:trPr>
          <w:trHeight w:val="1061"/>
          <w:jc w:val="center"/>
        </w:trPr>
        <w:tc>
          <w:tcPr>
            <w:tcW w:w="1705" w:type="dxa"/>
          </w:tcPr>
          <w:p w14:paraId="7D4EB286" w14:textId="5B54C6AD" w:rsidR="00C428E4" w:rsidRDefault="007058A8" w:rsidP="001D57E6">
            <w:hyperlink r:id="rId36" w:history="1">
              <w:r w:rsidR="00C428E4" w:rsidRPr="00C428E4">
                <w:rPr>
                  <w:rStyle w:val="Hyperlink"/>
                </w:rPr>
                <w:t>The Hive</w:t>
              </w:r>
            </w:hyperlink>
          </w:p>
        </w:tc>
        <w:tc>
          <w:tcPr>
            <w:tcW w:w="6570" w:type="dxa"/>
          </w:tcPr>
          <w:p w14:paraId="4F23C819" w14:textId="3416D812" w:rsidR="00C428E4" w:rsidRPr="00EE64C0" w:rsidRDefault="00EE64C0" w:rsidP="001D57E6">
            <w:pPr>
              <w:rPr>
                <w:rFonts w:cstheme="minorHAnsi"/>
              </w:rPr>
            </w:pPr>
            <w:r w:rsidRPr="00EE64C0">
              <w:rPr>
                <w:rFonts w:cstheme="minorHAnsi"/>
                <w:color w:val="000000"/>
              </w:rPr>
              <w:t>Q&amp;A feature for public questions; quick polls; capacity for multiple discussion topics; file management;</w:t>
            </w:r>
            <w:r w:rsidR="00EA7EAA">
              <w:rPr>
                <w:rFonts w:cstheme="minorHAnsi"/>
                <w:color w:val="000000"/>
              </w:rPr>
              <w:t xml:space="preserve"> participatory budgeting</w:t>
            </w:r>
            <w:r w:rsidR="002A44DA">
              <w:rPr>
                <w:rFonts w:cstheme="minorHAnsi"/>
                <w:color w:val="000000"/>
              </w:rPr>
              <w:t>; survey</w:t>
            </w:r>
            <w:r w:rsidR="00F40E49">
              <w:rPr>
                <w:rFonts w:cstheme="minorHAnsi"/>
                <w:color w:val="000000"/>
              </w:rPr>
              <w:t>s.</w:t>
            </w:r>
          </w:p>
        </w:tc>
        <w:tc>
          <w:tcPr>
            <w:tcW w:w="3970" w:type="dxa"/>
          </w:tcPr>
          <w:p w14:paraId="2AC04605" w14:textId="04BA7F8E" w:rsidR="00C428E4" w:rsidRPr="00E25C15" w:rsidRDefault="003D4EA8" w:rsidP="00E25C15">
            <w:pPr>
              <w:pStyle w:val="NormalWeb"/>
              <w:spacing w:before="0" w:beforeAutospacing="0" w:after="0" w:afterAutospacing="0"/>
              <w:rPr>
                <w:rFonts w:asciiTheme="minorHAnsi" w:hAnsiTheme="minorHAnsi" w:cstheme="minorHAnsi"/>
                <w:sz w:val="22"/>
                <w:szCs w:val="22"/>
              </w:rPr>
            </w:pPr>
            <w:r w:rsidRPr="003D4EA8">
              <w:rPr>
                <w:rFonts w:asciiTheme="minorHAnsi" w:hAnsiTheme="minorHAnsi" w:cstheme="minorHAnsi"/>
                <w:color w:val="000000"/>
                <w:sz w:val="22"/>
                <w:szCs w:val="22"/>
              </w:rPr>
              <w:t>Scalable; subscription-based; </w:t>
            </w:r>
            <w:r w:rsidR="005D2836">
              <w:rPr>
                <w:rFonts w:asciiTheme="minorHAnsi" w:hAnsiTheme="minorHAnsi" w:cstheme="minorHAnsi"/>
                <w:color w:val="000000"/>
                <w:sz w:val="22"/>
                <w:szCs w:val="22"/>
              </w:rPr>
              <w:t>pricing on request</w:t>
            </w:r>
            <w:r w:rsidR="00E25C15">
              <w:rPr>
                <w:rFonts w:asciiTheme="minorHAnsi" w:hAnsiTheme="minorHAnsi" w:cstheme="minorHAnsi"/>
                <w:color w:val="000000"/>
                <w:sz w:val="22"/>
                <w:szCs w:val="22"/>
              </w:rPr>
              <w:t>.</w:t>
            </w:r>
          </w:p>
        </w:tc>
      </w:tr>
      <w:tr w:rsidR="00E950F2" w14:paraId="67D9986D" w14:textId="77777777" w:rsidTr="00E25C15">
        <w:trPr>
          <w:trHeight w:val="710"/>
          <w:jc w:val="center"/>
        </w:trPr>
        <w:tc>
          <w:tcPr>
            <w:tcW w:w="1705" w:type="dxa"/>
          </w:tcPr>
          <w:p w14:paraId="2DEBB1D3" w14:textId="43BD4DB3" w:rsidR="00E950F2" w:rsidRDefault="007058A8" w:rsidP="001D57E6">
            <w:hyperlink r:id="rId37" w:history="1">
              <w:r w:rsidR="00E950F2" w:rsidRPr="00E25C15">
                <w:rPr>
                  <w:rStyle w:val="Hyperlink"/>
                </w:rPr>
                <w:t>Mural</w:t>
              </w:r>
            </w:hyperlink>
            <w:r w:rsidR="005B57FE">
              <w:t>—included here by request.</w:t>
            </w:r>
          </w:p>
        </w:tc>
        <w:tc>
          <w:tcPr>
            <w:tcW w:w="6570" w:type="dxa"/>
          </w:tcPr>
          <w:p w14:paraId="4611A798" w14:textId="3B4B57D8" w:rsidR="00E950F2" w:rsidRPr="00EE64C0" w:rsidRDefault="002B1DA5" w:rsidP="001D57E6">
            <w:pPr>
              <w:rPr>
                <w:rFonts w:cstheme="minorHAnsi"/>
                <w:color w:val="000000"/>
              </w:rPr>
            </w:pPr>
            <w:r>
              <w:rPr>
                <w:rFonts w:cstheme="minorHAnsi"/>
                <w:color w:val="000000"/>
              </w:rPr>
              <w:t>Multi-user whiteboard with chat. Visual tool, highly specialized; designed for project management/LEAN undertakings.</w:t>
            </w:r>
            <w:r w:rsidR="005B57FE">
              <w:rPr>
                <w:rFonts w:cstheme="minorHAnsi"/>
                <w:color w:val="000000"/>
              </w:rPr>
              <w:t xml:space="preserve"> </w:t>
            </w:r>
            <w:r w:rsidR="00EF7549">
              <w:rPr>
                <w:rFonts w:cstheme="minorHAnsi"/>
                <w:color w:val="000000"/>
              </w:rPr>
              <w:t>Intended for team collaboration, not public engagement.</w:t>
            </w:r>
          </w:p>
        </w:tc>
        <w:tc>
          <w:tcPr>
            <w:tcW w:w="3970" w:type="dxa"/>
          </w:tcPr>
          <w:p w14:paraId="2E57580C" w14:textId="3CC25408" w:rsidR="00E950F2" w:rsidRPr="003D4EA8" w:rsidRDefault="002B1DA5" w:rsidP="003D4EA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$12.00 per user per month</w:t>
            </w:r>
          </w:p>
        </w:tc>
      </w:tr>
    </w:tbl>
    <w:p w14:paraId="49A90D21" w14:textId="77777777" w:rsidR="00CF410C" w:rsidRDefault="00CF410C" w:rsidP="00E25C15"/>
    <w:sectPr w:rsidR="00CF410C" w:rsidSect="00FC51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4E072" w14:textId="77777777" w:rsidR="007B459B" w:rsidRDefault="007B459B" w:rsidP="0049393B">
      <w:pPr>
        <w:spacing w:after="0" w:line="240" w:lineRule="auto"/>
      </w:pPr>
      <w:r>
        <w:separator/>
      </w:r>
    </w:p>
  </w:endnote>
  <w:endnote w:type="continuationSeparator" w:id="0">
    <w:p w14:paraId="6811E30B" w14:textId="77777777" w:rsidR="007B459B" w:rsidRDefault="007B459B" w:rsidP="0049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886609"/>
      <w:docPartObj>
        <w:docPartGallery w:val="Page Numbers (Bottom of Page)"/>
        <w:docPartUnique/>
      </w:docPartObj>
    </w:sdtPr>
    <w:sdtEndPr>
      <w:rPr>
        <w:noProof/>
      </w:rPr>
    </w:sdtEndPr>
    <w:sdtContent>
      <w:p w14:paraId="07DC1EB9" w14:textId="72843B3B" w:rsidR="0049393B" w:rsidRDefault="0049393B">
        <w:pPr>
          <w:pStyle w:val="Footer"/>
          <w:jc w:val="right"/>
        </w:pPr>
        <w:r>
          <w:fldChar w:fldCharType="begin"/>
        </w:r>
        <w:r>
          <w:instrText xml:space="preserve"> PAGE   \* MERGEFORMAT </w:instrText>
        </w:r>
        <w:r>
          <w:fldChar w:fldCharType="separate"/>
        </w:r>
        <w:r w:rsidR="007058A8">
          <w:rPr>
            <w:noProof/>
          </w:rPr>
          <w:t>1</w:t>
        </w:r>
        <w:r>
          <w:rPr>
            <w:noProof/>
          </w:rPr>
          <w:fldChar w:fldCharType="end"/>
        </w:r>
      </w:p>
    </w:sdtContent>
  </w:sdt>
  <w:p w14:paraId="2E71DEC5" w14:textId="77777777" w:rsidR="0049393B" w:rsidRDefault="00493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C180" w14:textId="77777777" w:rsidR="007B459B" w:rsidRDefault="007B459B" w:rsidP="0049393B">
      <w:pPr>
        <w:spacing w:after="0" w:line="240" w:lineRule="auto"/>
      </w:pPr>
      <w:r>
        <w:separator/>
      </w:r>
    </w:p>
  </w:footnote>
  <w:footnote w:type="continuationSeparator" w:id="0">
    <w:p w14:paraId="4F15F572" w14:textId="77777777" w:rsidR="007B459B" w:rsidRDefault="007B459B" w:rsidP="00493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B0D98"/>
    <w:multiLevelType w:val="hybridMultilevel"/>
    <w:tmpl w:val="4B86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12475"/>
    <w:multiLevelType w:val="multilevel"/>
    <w:tmpl w:val="9C38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55E2E"/>
    <w:multiLevelType w:val="hybridMultilevel"/>
    <w:tmpl w:val="F2C2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02CCF"/>
    <w:multiLevelType w:val="multilevel"/>
    <w:tmpl w:val="5EB0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24C47"/>
    <w:multiLevelType w:val="hybridMultilevel"/>
    <w:tmpl w:val="2B967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0554C9"/>
    <w:multiLevelType w:val="multilevel"/>
    <w:tmpl w:val="DCE4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317EA"/>
    <w:multiLevelType w:val="hybridMultilevel"/>
    <w:tmpl w:val="DD247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3650BD"/>
    <w:multiLevelType w:val="hybridMultilevel"/>
    <w:tmpl w:val="358C8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C3444F"/>
    <w:multiLevelType w:val="multilevel"/>
    <w:tmpl w:val="B34E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3F3B81"/>
    <w:multiLevelType w:val="multilevel"/>
    <w:tmpl w:val="2BD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3"/>
  </w:num>
  <w:num w:numId="5">
    <w:abstractNumId w:val="8"/>
  </w:num>
  <w:num w:numId="6">
    <w:abstractNumId w:val="4"/>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C65CA"/>
    <w:rsid w:val="00012D1E"/>
    <w:rsid w:val="000224D7"/>
    <w:rsid w:val="0002291C"/>
    <w:rsid w:val="00022E56"/>
    <w:rsid w:val="0003438D"/>
    <w:rsid w:val="00045154"/>
    <w:rsid w:val="00047735"/>
    <w:rsid w:val="00050ED3"/>
    <w:rsid w:val="00055721"/>
    <w:rsid w:val="000656AA"/>
    <w:rsid w:val="00065D29"/>
    <w:rsid w:val="00082D23"/>
    <w:rsid w:val="00087A07"/>
    <w:rsid w:val="00093E71"/>
    <w:rsid w:val="000A5408"/>
    <w:rsid w:val="000B2F41"/>
    <w:rsid w:val="000C2A40"/>
    <w:rsid w:val="000D5A6A"/>
    <w:rsid w:val="000E42E5"/>
    <w:rsid w:val="000E6332"/>
    <w:rsid w:val="000F015E"/>
    <w:rsid w:val="000F77D1"/>
    <w:rsid w:val="001048E2"/>
    <w:rsid w:val="00116324"/>
    <w:rsid w:val="001221DD"/>
    <w:rsid w:val="00123007"/>
    <w:rsid w:val="00153AC3"/>
    <w:rsid w:val="001653D6"/>
    <w:rsid w:val="00165FE1"/>
    <w:rsid w:val="001768C7"/>
    <w:rsid w:val="001848CF"/>
    <w:rsid w:val="00187107"/>
    <w:rsid w:val="00194AA0"/>
    <w:rsid w:val="001A2CF3"/>
    <w:rsid w:val="001A478C"/>
    <w:rsid w:val="001B1F7F"/>
    <w:rsid w:val="001B6CB5"/>
    <w:rsid w:val="001C25CC"/>
    <w:rsid w:val="001D57E6"/>
    <w:rsid w:val="001E0D7C"/>
    <w:rsid w:val="001E57B2"/>
    <w:rsid w:val="001E6D7A"/>
    <w:rsid w:val="002059D9"/>
    <w:rsid w:val="00210716"/>
    <w:rsid w:val="00216DA6"/>
    <w:rsid w:val="002276FB"/>
    <w:rsid w:val="002315FE"/>
    <w:rsid w:val="002335B9"/>
    <w:rsid w:val="00234413"/>
    <w:rsid w:val="002455E1"/>
    <w:rsid w:val="002476A9"/>
    <w:rsid w:val="0025398A"/>
    <w:rsid w:val="00264FA7"/>
    <w:rsid w:val="00265228"/>
    <w:rsid w:val="00280D98"/>
    <w:rsid w:val="0029771E"/>
    <w:rsid w:val="002A0E74"/>
    <w:rsid w:val="002A44DA"/>
    <w:rsid w:val="002B1DA5"/>
    <w:rsid w:val="002C1223"/>
    <w:rsid w:val="002C5A58"/>
    <w:rsid w:val="002C6705"/>
    <w:rsid w:val="002D45D6"/>
    <w:rsid w:val="002D4F2D"/>
    <w:rsid w:val="002E287D"/>
    <w:rsid w:val="002E3E04"/>
    <w:rsid w:val="002E4351"/>
    <w:rsid w:val="002F08B4"/>
    <w:rsid w:val="002F2D27"/>
    <w:rsid w:val="002F7ECC"/>
    <w:rsid w:val="00304EA3"/>
    <w:rsid w:val="00347CCE"/>
    <w:rsid w:val="00363D16"/>
    <w:rsid w:val="00382DC2"/>
    <w:rsid w:val="003A00AE"/>
    <w:rsid w:val="003B7989"/>
    <w:rsid w:val="003C54D9"/>
    <w:rsid w:val="003C5862"/>
    <w:rsid w:val="003C6509"/>
    <w:rsid w:val="003C7353"/>
    <w:rsid w:val="003C770A"/>
    <w:rsid w:val="003D10ED"/>
    <w:rsid w:val="003D45DA"/>
    <w:rsid w:val="003D4EA8"/>
    <w:rsid w:val="003E00A8"/>
    <w:rsid w:val="003E5FA1"/>
    <w:rsid w:val="00402E97"/>
    <w:rsid w:val="00404911"/>
    <w:rsid w:val="00413201"/>
    <w:rsid w:val="00422269"/>
    <w:rsid w:val="00430CC5"/>
    <w:rsid w:val="00445FB9"/>
    <w:rsid w:val="004543C3"/>
    <w:rsid w:val="00455E57"/>
    <w:rsid w:val="0049393B"/>
    <w:rsid w:val="004A17B0"/>
    <w:rsid w:val="004C01ED"/>
    <w:rsid w:val="004C08F1"/>
    <w:rsid w:val="004C64BE"/>
    <w:rsid w:val="005066B9"/>
    <w:rsid w:val="005265B3"/>
    <w:rsid w:val="0053709A"/>
    <w:rsid w:val="00541567"/>
    <w:rsid w:val="00541597"/>
    <w:rsid w:val="00542406"/>
    <w:rsid w:val="0054419F"/>
    <w:rsid w:val="00562751"/>
    <w:rsid w:val="00566F67"/>
    <w:rsid w:val="00585C79"/>
    <w:rsid w:val="0059184F"/>
    <w:rsid w:val="0059217E"/>
    <w:rsid w:val="005A271D"/>
    <w:rsid w:val="005A5A3F"/>
    <w:rsid w:val="005B3D20"/>
    <w:rsid w:val="005B57FE"/>
    <w:rsid w:val="005B6BDB"/>
    <w:rsid w:val="005C59B5"/>
    <w:rsid w:val="005D2836"/>
    <w:rsid w:val="005E7E48"/>
    <w:rsid w:val="005F0A4F"/>
    <w:rsid w:val="00607337"/>
    <w:rsid w:val="006124FC"/>
    <w:rsid w:val="00613DA4"/>
    <w:rsid w:val="00614C29"/>
    <w:rsid w:val="006310A6"/>
    <w:rsid w:val="00656409"/>
    <w:rsid w:val="006567E4"/>
    <w:rsid w:val="00656E1E"/>
    <w:rsid w:val="006572B5"/>
    <w:rsid w:val="00680B76"/>
    <w:rsid w:val="006811DF"/>
    <w:rsid w:val="006830FF"/>
    <w:rsid w:val="00684451"/>
    <w:rsid w:val="006A55D1"/>
    <w:rsid w:val="006D3904"/>
    <w:rsid w:val="006E041B"/>
    <w:rsid w:val="006E13B0"/>
    <w:rsid w:val="006E7A4C"/>
    <w:rsid w:val="007058A8"/>
    <w:rsid w:val="00720264"/>
    <w:rsid w:val="007330A0"/>
    <w:rsid w:val="007426A7"/>
    <w:rsid w:val="007610EA"/>
    <w:rsid w:val="00785B45"/>
    <w:rsid w:val="00795AF3"/>
    <w:rsid w:val="00797998"/>
    <w:rsid w:val="00797C3B"/>
    <w:rsid w:val="007A18AF"/>
    <w:rsid w:val="007A605D"/>
    <w:rsid w:val="007A679D"/>
    <w:rsid w:val="007A6802"/>
    <w:rsid w:val="007A73B1"/>
    <w:rsid w:val="007B459B"/>
    <w:rsid w:val="007B6507"/>
    <w:rsid w:val="007B6B21"/>
    <w:rsid w:val="007C5D55"/>
    <w:rsid w:val="007D48BF"/>
    <w:rsid w:val="007D64FE"/>
    <w:rsid w:val="007F1263"/>
    <w:rsid w:val="008042FC"/>
    <w:rsid w:val="00812E50"/>
    <w:rsid w:val="00816545"/>
    <w:rsid w:val="00827889"/>
    <w:rsid w:val="00831C3C"/>
    <w:rsid w:val="00832E60"/>
    <w:rsid w:val="0085412F"/>
    <w:rsid w:val="008575E7"/>
    <w:rsid w:val="00860FC3"/>
    <w:rsid w:val="0087024D"/>
    <w:rsid w:val="00872F09"/>
    <w:rsid w:val="00891965"/>
    <w:rsid w:val="008A3480"/>
    <w:rsid w:val="008A695C"/>
    <w:rsid w:val="008B5C85"/>
    <w:rsid w:val="008C37FE"/>
    <w:rsid w:val="008C5C2A"/>
    <w:rsid w:val="008D61DC"/>
    <w:rsid w:val="00904409"/>
    <w:rsid w:val="009254F4"/>
    <w:rsid w:val="00930AD4"/>
    <w:rsid w:val="00934008"/>
    <w:rsid w:val="00965947"/>
    <w:rsid w:val="00981FFE"/>
    <w:rsid w:val="009859A0"/>
    <w:rsid w:val="009944F2"/>
    <w:rsid w:val="00994F82"/>
    <w:rsid w:val="009A5CF7"/>
    <w:rsid w:val="009C3EEA"/>
    <w:rsid w:val="009C7559"/>
    <w:rsid w:val="009D701E"/>
    <w:rsid w:val="009E34C8"/>
    <w:rsid w:val="00A04059"/>
    <w:rsid w:val="00A10564"/>
    <w:rsid w:val="00A23749"/>
    <w:rsid w:val="00A42B8E"/>
    <w:rsid w:val="00A562C5"/>
    <w:rsid w:val="00A568A6"/>
    <w:rsid w:val="00A61242"/>
    <w:rsid w:val="00A63D42"/>
    <w:rsid w:val="00A745EC"/>
    <w:rsid w:val="00A96716"/>
    <w:rsid w:val="00AB44E6"/>
    <w:rsid w:val="00AC17FC"/>
    <w:rsid w:val="00AC1980"/>
    <w:rsid w:val="00AC3CA8"/>
    <w:rsid w:val="00AC727F"/>
    <w:rsid w:val="00AD16F6"/>
    <w:rsid w:val="00AE4872"/>
    <w:rsid w:val="00AF5EC6"/>
    <w:rsid w:val="00B05480"/>
    <w:rsid w:val="00B25826"/>
    <w:rsid w:val="00B442DE"/>
    <w:rsid w:val="00B537DE"/>
    <w:rsid w:val="00B54F77"/>
    <w:rsid w:val="00B61481"/>
    <w:rsid w:val="00B6299B"/>
    <w:rsid w:val="00B761A7"/>
    <w:rsid w:val="00B81B93"/>
    <w:rsid w:val="00B96D1C"/>
    <w:rsid w:val="00BA0CD9"/>
    <w:rsid w:val="00BA6FE9"/>
    <w:rsid w:val="00BB1011"/>
    <w:rsid w:val="00BB6734"/>
    <w:rsid w:val="00BC4F96"/>
    <w:rsid w:val="00BD52F0"/>
    <w:rsid w:val="00BD7CBF"/>
    <w:rsid w:val="00BE1F7D"/>
    <w:rsid w:val="00BE61C5"/>
    <w:rsid w:val="00C06120"/>
    <w:rsid w:val="00C15BEC"/>
    <w:rsid w:val="00C17D31"/>
    <w:rsid w:val="00C2287A"/>
    <w:rsid w:val="00C428E4"/>
    <w:rsid w:val="00C57A1B"/>
    <w:rsid w:val="00C6282E"/>
    <w:rsid w:val="00C70F15"/>
    <w:rsid w:val="00C826AB"/>
    <w:rsid w:val="00C8380A"/>
    <w:rsid w:val="00CB09E0"/>
    <w:rsid w:val="00CB6CF1"/>
    <w:rsid w:val="00CD0C58"/>
    <w:rsid w:val="00CE1A20"/>
    <w:rsid w:val="00CE32C9"/>
    <w:rsid w:val="00CF410C"/>
    <w:rsid w:val="00CF45BF"/>
    <w:rsid w:val="00CF6988"/>
    <w:rsid w:val="00D01A27"/>
    <w:rsid w:val="00D01AF4"/>
    <w:rsid w:val="00D1011B"/>
    <w:rsid w:val="00D13185"/>
    <w:rsid w:val="00D1514C"/>
    <w:rsid w:val="00D153D5"/>
    <w:rsid w:val="00D155D3"/>
    <w:rsid w:val="00D241A3"/>
    <w:rsid w:val="00D26E7E"/>
    <w:rsid w:val="00D32D80"/>
    <w:rsid w:val="00D35BF4"/>
    <w:rsid w:val="00D433C8"/>
    <w:rsid w:val="00D4789C"/>
    <w:rsid w:val="00D50DE0"/>
    <w:rsid w:val="00D52FBD"/>
    <w:rsid w:val="00D56803"/>
    <w:rsid w:val="00D646E9"/>
    <w:rsid w:val="00D65C47"/>
    <w:rsid w:val="00D67F59"/>
    <w:rsid w:val="00D73E5E"/>
    <w:rsid w:val="00D77920"/>
    <w:rsid w:val="00D81A60"/>
    <w:rsid w:val="00D85EFD"/>
    <w:rsid w:val="00D87004"/>
    <w:rsid w:val="00D87B6E"/>
    <w:rsid w:val="00D93FE6"/>
    <w:rsid w:val="00D94073"/>
    <w:rsid w:val="00DA0BA5"/>
    <w:rsid w:val="00DC2BB1"/>
    <w:rsid w:val="00DC7419"/>
    <w:rsid w:val="00DD53B4"/>
    <w:rsid w:val="00DE6C0A"/>
    <w:rsid w:val="00DF10A3"/>
    <w:rsid w:val="00DF5784"/>
    <w:rsid w:val="00E047FB"/>
    <w:rsid w:val="00E06433"/>
    <w:rsid w:val="00E06C90"/>
    <w:rsid w:val="00E12DF6"/>
    <w:rsid w:val="00E23225"/>
    <w:rsid w:val="00E24A15"/>
    <w:rsid w:val="00E25C15"/>
    <w:rsid w:val="00E26223"/>
    <w:rsid w:val="00E31371"/>
    <w:rsid w:val="00E425F9"/>
    <w:rsid w:val="00E463D8"/>
    <w:rsid w:val="00E47376"/>
    <w:rsid w:val="00E57209"/>
    <w:rsid w:val="00E655BD"/>
    <w:rsid w:val="00E93D3E"/>
    <w:rsid w:val="00E950F2"/>
    <w:rsid w:val="00EA5BFC"/>
    <w:rsid w:val="00EA7EAA"/>
    <w:rsid w:val="00EB2A01"/>
    <w:rsid w:val="00ED3392"/>
    <w:rsid w:val="00EE211F"/>
    <w:rsid w:val="00EE64C0"/>
    <w:rsid w:val="00EE6CCE"/>
    <w:rsid w:val="00EE6E89"/>
    <w:rsid w:val="00EF0B3F"/>
    <w:rsid w:val="00EF1B67"/>
    <w:rsid w:val="00EF7549"/>
    <w:rsid w:val="00F00AD6"/>
    <w:rsid w:val="00F113D4"/>
    <w:rsid w:val="00F12B29"/>
    <w:rsid w:val="00F15DB7"/>
    <w:rsid w:val="00F23CC3"/>
    <w:rsid w:val="00F2692E"/>
    <w:rsid w:val="00F27928"/>
    <w:rsid w:val="00F319C5"/>
    <w:rsid w:val="00F37406"/>
    <w:rsid w:val="00F40E49"/>
    <w:rsid w:val="00F47C14"/>
    <w:rsid w:val="00F50D49"/>
    <w:rsid w:val="00F522ED"/>
    <w:rsid w:val="00F771DF"/>
    <w:rsid w:val="00F810F5"/>
    <w:rsid w:val="00F83547"/>
    <w:rsid w:val="00F868C8"/>
    <w:rsid w:val="00F91EEC"/>
    <w:rsid w:val="00F92806"/>
    <w:rsid w:val="00F95A08"/>
    <w:rsid w:val="00F9783B"/>
    <w:rsid w:val="00FA1601"/>
    <w:rsid w:val="00FB3006"/>
    <w:rsid w:val="00FC5125"/>
    <w:rsid w:val="00FC582D"/>
    <w:rsid w:val="00FF5751"/>
    <w:rsid w:val="018C9834"/>
    <w:rsid w:val="050B4291"/>
    <w:rsid w:val="054C40FF"/>
    <w:rsid w:val="0A8640BB"/>
    <w:rsid w:val="0C287F2F"/>
    <w:rsid w:val="1018C467"/>
    <w:rsid w:val="17F76E1E"/>
    <w:rsid w:val="1AA9856D"/>
    <w:rsid w:val="22BBBAA7"/>
    <w:rsid w:val="2C6092B7"/>
    <w:rsid w:val="314FCE40"/>
    <w:rsid w:val="32A375B8"/>
    <w:rsid w:val="37DA644E"/>
    <w:rsid w:val="4690E8DA"/>
    <w:rsid w:val="505B086E"/>
    <w:rsid w:val="51BDE094"/>
    <w:rsid w:val="5DB89089"/>
    <w:rsid w:val="5FE0CD7C"/>
    <w:rsid w:val="642CFBFA"/>
    <w:rsid w:val="67C7CC37"/>
    <w:rsid w:val="742287CC"/>
    <w:rsid w:val="7D1EB776"/>
    <w:rsid w:val="7E85E9E8"/>
    <w:rsid w:val="7FEC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65CA"/>
  <w15:chartTrackingRefBased/>
  <w15:docId w15:val="{1628C69E-4669-4876-B7DB-6C33BEDB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15"/>
  </w:style>
  <w:style w:type="paragraph" w:styleId="Heading2">
    <w:name w:val="heading 2"/>
    <w:basedOn w:val="Normal"/>
    <w:next w:val="Normal"/>
    <w:link w:val="Heading2Char"/>
    <w:uiPriority w:val="9"/>
    <w:unhideWhenUsed/>
    <w:qFormat/>
    <w:rsid w:val="00194A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3C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8B5C85"/>
    <w:rPr>
      <w:b/>
      <w:bCs/>
    </w:rPr>
  </w:style>
  <w:style w:type="paragraph" w:styleId="NormalWeb">
    <w:name w:val="Normal (Web)"/>
    <w:basedOn w:val="Normal"/>
    <w:uiPriority w:val="99"/>
    <w:unhideWhenUsed/>
    <w:rsid w:val="00D433C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433C8"/>
    <w:rPr>
      <w:color w:val="954F72" w:themeColor="followedHyperlink"/>
      <w:u w:val="single"/>
    </w:rPr>
  </w:style>
  <w:style w:type="character" w:customStyle="1" w:styleId="UnresolvedMention">
    <w:name w:val="Unresolved Mention"/>
    <w:basedOn w:val="DefaultParagraphFont"/>
    <w:uiPriority w:val="99"/>
    <w:semiHidden/>
    <w:unhideWhenUsed/>
    <w:rsid w:val="00541597"/>
    <w:rPr>
      <w:color w:val="605E5C"/>
      <w:shd w:val="clear" w:color="auto" w:fill="E1DFDD"/>
    </w:rPr>
  </w:style>
  <w:style w:type="table" w:styleId="TableGrid">
    <w:name w:val="Table Grid"/>
    <w:basedOn w:val="TableNormal"/>
    <w:uiPriority w:val="39"/>
    <w:rsid w:val="00DF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4AA0"/>
    <w:rPr>
      <w:rFonts w:asciiTheme="majorHAnsi" w:eastAsiaTheme="majorEastAsia" w:hAnsiTheme="majorHAnsi" w:cstheme="majorBidi"/>
      <w:color w:val="2F5496" w:themeColor="accent1" w:themeShade="BF"/>
      <w:sz w:val="26"/>
      <w:szCs w:val="26"/>
    </w:rPr>
  </w:style>
  <w:style w:type="character" w:customStyle="1" w:styleId="apple-tab-span">
    <w:name w:val="apple-tab-span"/>
    <w:basedOn w:val="DefaultParagraphFont"/>
    <w:rsid w:val="00B96D1C"/>
  </w:style>
  <w:style w:type="character" w:customStyle="1" w:styleId="Heading3Char">
    <w:name w:val="Heading 3 Char"/>
    <w:basedOn w:val="DefaultParagraphFont"/>
    <w:link w:val="Heading3"/>
    <w:uiPriority w:val="9"/>
    <w:rsid w:val="00F23CC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3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93B"/>
  </w:style>
  <w:style w:type="paragraph" w:styleId="Footer">
    <w:name w:val="footer"/>
    <w:basedOn w:val="Normal"/>
    <w:link w:val="FooterChar"/>
    <w:uiPriority w:val="99"/>
    <w:unhideWhenUsed/>
    <w:rsid w:val="00493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93B"/>
  </w:style>
  <w:style w:type="paragraph" w:styleId="ListParagraph">
    <w:name w:val="List Paragraph"/>
    <w:basedOn w:val="Normal"/>
    <w:uiPriority w:val="34"/>
    <w:qFormat/>
    <w:rsid w:val="00FA1601"/>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94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9652">
      <w:bodyDiv w:val="1"/>
      <w:marLeft w:val="0"/>
      <w:marRight w:val="0"/>
      <w:marTop w:val="0"/>
      <w:marBottom w:val="0"/>
      <w:divBdr>
        <w:top w:val="none" w:sz="0" w:space="0" w:color="auto"/>
        <w:left w:val="none" w:sz="0" w:space="0" w:color="auto"/>
        <w:bottom w:val="none" w:sz="0" w:space="0" w:color="auto"/>
        <w:right w:val="none" w:sz="0" w:space="0" w:color="auto"/>
      </w:divBdr>
    </w:div>
    <w:div w:id="192502866">
      <w:bodyDiv w:val="1"/>
      <w:marLeft w:val="0"/>
      <w:marRight w:val="0"/>
      <w:marTop w:val="0"/>
      <w:marBottom w:val="0"/>
      <w:divBdr>
        <w:top w:val="none" w:sz="0" w:space="0" w:color="auto"/>
        <w:left w:val="none" w:sz="0" w:space="0" w:color="auto"/>
        <w:bottom w:val="none" w:sz="0" w:space="0" w:color="auto"/>
        <w:right w:val="none" w:sz="0" w:space="0" w:color="auto"/>
      </w:divBdr>
    </w:div>
    <w:div w:id="280301730">
      <w:bodyDiv w:val="1"/>
      <w:marLeft w:val="0"/>
      <w:marRight w:val="0"/>
      <w:marTop w:val="0"/>
      <w:marBottom w:val="0"/>
      <w:divBdr>
        <w:top w:val="none" w:sz="0" w:space="0" w:color="auto"/>
        <w:left w:val="none" w:sz="0" w:space="0" w:color="auto"/>
        <w:bottom w:val="none" w:sz="0" w:space="0" w:color="auto"/>
        <w:right w:val="none" w:sz="0" w:space="0" w:color="auto"/>
      </w:divBdr>
    </w:div>
    <w:div w:id="663045501">
      <w:bodyDiv w:val="1"/>
      <w:marLeft w:val="0"/>
      <w:marRight w:val="0"/>
      <w:marTop w:val="0"/>
      <w:marBottom w:val="0"/>
      <w:divBdr>
        <w:top w:val="none" w:sz="0" w:space="0" w:color="auto"/>
        <w:left w:val="none" w:sz="0" w:space="0" w:color="auto"/>
        <w:bottom w:val="none" w:sz="0" w:space="0" w:color="auto"/>
        <w:right w:val="none" w:sz="0" w:space="0" w:color="auto"/>
      </w:divBdr>
    </w:div>
    <w:div w:id="805659935">
      <w:bodyDiv w:val="1"/>
      <w:marLeft w:val="0"/>
      <w:marRight w:val="0"/>
      <w:marTop w:val="0"/>
      <w:marBottom w:val="0"/>
      <w:divBdr>
        <w:top w:val="none" w:sz="0" w:space="0" w:color="auto"/>
        <w:left w:val="none" w:sz="0" w:space="0" w:color="auto"/>
        <w:bottom w:val="none" w:sz="0" w:space="0" w:color="auto"/>
        <w:right w:val="none" w:sz="0" w:space="0" w:color="auto"/>
      </w:divBdr>
    </w:div>
    <w:div w:id="996344635">
      <w:bodyDiv w:val="1"/>
      <w:marLeft w:val="0"/>
      <w:marRight w:val="0"/>
      <w:marTop w:val="0"/>
      <w:marBottom w:val="0"/>
      <w:divBdr>
        <w:top w:val="none" w:sz="0" w:space="0" w:color="auto"/>
        <w:left w:val="none" w:sz="0" w:space="0" w:color="auto"/>
        <w:bottom w:val="none" w:sz="0" w:space="0" w:color="auto"/>
        <w:right w:val="none" w:sz="0" w:space="0" w:color="auto"/>
      </w:divBdr>
    </w:div>
    <w:div w:id="1121994880">
      <w:bodyDiv w:val="1"/>
      <w:marLeft w:val="0"/>
      <w:marRight w:val="0"/>
      <w:marTop w:val="0"/>
      <w:marBottom w:val="0"/>
      <w:divBdr>
        <w:top w:val="none" w:sz="0" w:space="0" w:color="auto"/>
        <w:left w:val="none" w:sz="0" w:space="0" w:color="auto"/>
        <w:bottom w:val="none" w:sz="0" w:space="0" w:color="auto"/>
        <w:right w:val="none" w:sz="0" w:space="0" w:color="auto"/>
      </w:divBdr>
    </w:div>
    <w:div w:id="1157767440">
      <w:bodyDiv w:val="1"/>
      <w:marLeft w:val="0"/>
      <w:marRight w:val="0"/>
      <w:marTop w:val="0"/>
      <w:marBottom w:val="0"/>
      <w:divBdr>
        <w:top w:val="none" w:sz="0" w:space="0" w:color="auto"/>
        <w:left w:val="none" w:sz="0" w:space="0" w:color="auto"/>
        <w:bottom w:val="none" w:sz="0" w:space="0" w:color="auto"/>
        <w:right w:val="none" w:sz="0" w:space="0" w:color="auto"/>
      </w:divBdr>
    </w:div>
    <w:div w:id="1267035836">
      <w:bodyDiv w:val="1"/>
      <w:marLeft w:val="0"/>
      <w:marRight w:val="0"/>
      <w:marTop w:val="0"/>
      <w:marBottom w:val="0"/>
      <w:divBdr>
        <w:top w:val="none" w:sz="0" w:space="0" w:color="auto"/>
        <w:left w:val="none" w:sz="0" w:space="0" w:color="auto"/>
        <w:bottom w:val="none" w:sz="0" w:space="0" w:color="auto"/>
        <w:right w:val="none" w:sz="0" w:space="0" w:color="auto"/>
      </w:divBdr>
    </w:div>
    <w:div w:id="1319260199">
      <w:bodyDiv w:val="1"/>
      <w:marLeft w:val="0"/>
      <w:marRight w:val="0"/>
      <w:marTop w:val="0"/>
      <w:marBottom w:val="0"/>
      <w:divBdr>
        <w:top w:val="none" w:sz="0" w:space="0" w:color="auto"/>
        <w:left w:val="none" w:sz="0" w:space="0" w:color="auto"/>
        <w:bottom w:val="none" w:sz="0" w:space="0" w:color="auto"/>
        <w:right w:val="none" w:sz="0" w:space="0" w:color="auto"/>
      </w:divBdr>
    </w:div>
    <w:div w:id="1422726486">
      <w:bodyDiv w:val="1"/>
      <w:marLeft w:val="0"/>
      <w:marRight w:val="0"/>
      <w:marTop w:val="0"/>
      <w:marBottom w:val="0"/>
      <w:divBdr>
        <w:top w:val="none" w:sz="0" w:space="0" w:color="auto"/>
        <w:left w:val="none" w:sz="0" w:space="0" w:color="auto"/>
        <w:bottom w:val="none" w:sz="0" w:space="0" w:color="auto"/>
        <w:right w:val="none" w:sz="0" w:space="0" w:color="auto"/>
      </w:divBdr>
    </w:div>
    <w:div w:id="1476605895">
      <w:bodyDiv w:val="1"/>
      <w:marLeft w:val="0"/>
      <w:marRight w:val="0"/>
      <w:marTop w:val="0"/>
      <w:marBottom w:val="0"/>
      <w:divBdr>
        <w:top w:val="none" w:sz="0" w:space="0" w:color="auto"/>
        <w:left w:val="none" w:sz="0" w:space="0" w:color="auto"/>
        <w:bottom w:val="none" w:sz="0" w:space="0" w:color="auto"/>
        <w:right w:val="none" w:sz="0" w:space="0" w:color="auto"/>
      </w:divBdr>
    </w:div>
    <w:div w:id="1582904576">
      <w:bodyDiv w:val="1"/>
      <w:marLeft w:val="0"/>
      <w:marRight w:val="0"/>
      <w:marTop w:val="0"/>
      <w:marBottom w:val="0"/>
      <w:divBdr>
        <w:top w:val="none" w:sz="0" w:space="0" w:color="auto"/>
        <w:left w:val="none" w:sz="0" w:space="0" w:color="auto"/>
        <w:bottom w:val="none" w:sz="0" w:space="0" w:color="auto"/>
        <w:right w:val="none" w:sz="0" w:space="0" w:color="auto"/>
      </w:divBdr>
    </w:div>
    <w:div w:id="18165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ngouts.google.com/" TargetMode="External"/><Relationship Id="rId18" Type="http://schemas.openxmlformats.org/officeDocument/2006/relationships/hyperlink" Target="https://www.webex.com/" TargetMode="External"/><Relationship Id="rId26" Type="http://schemas.openxmlformats.org/officeDocument/2006/relationships/hyperlink" Target="https://zoom.us/security" TargetMode="External"/><Relationship Id="rId39" Type="http://schemas.openxmlformats.org/officeDocument/2006/relationships/theme" Target="theme/theme1.xml"/><Relationship Id="rId21" Type="http://schemas.openxmlformats.org/officeDocument/2006/relationships/hyperlink" Target="https://www.cisco.com/c/en/us/about/accessibility/voluntary-product-accessibility-templates.html?dtid=osscdc000283" TargetMode="External"/><Relationship Id="rId34" Type="http://schemas.openxmlformats.org/officeDocument/2006/relationships/hyperlink" Target="http://www.bangthetable.com" TargetMode="External"/><Relationship Id="rId7" Type="http://schemas.openxmlformats.org/officeDocument/2006/relationships/webSettings" Target="webSettings.xml"/><Relationship Id="rId12" Type="http://schemas.openxmlformats.org/officeDocument/2006/relationships/hyperlink" Target="https://www.freeconference.com/" TargetMode="External"/><Relationship Id="rId17" Type="http://schemas.openxmlformats.org/officeDocument/2006/relationships/footer" Target="footer1.xml"/><Relationship Id="rId25" Type="http://schemas.openxmlformats.org/officeDocument/2006/relationships/hyperlink" Target="https://zoom.us/" TargetMode="External"/><Relationship Id="rId33" Type="http://schemas.openxmlformats.org/officeDocument/2006/relationships/hyperlink" Target="https://blog.publicinput.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et.urbanleap.io/covid-19-cio/" TargetMode="External"/><Relationship Id="rId20" Type="http://schemas.openxmlformats.org/officeDocument/2006/relationships/hyperlink" Target="https://help.webex.com/en-us/cfojgdb/Webex-Web-App-Accessibility-Features" TargetMode="External"/><Relationship Id="rId29" Type="http://schemas.openxmlformats.org/officeDocument/2006/relationships/hyperlink" Target="https://zoom.us/accessi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age.olympiawa.gov/online-council-meetings" TargetMode="External"/><Relationship Id="rId24" Type="http://schemas.openxmlformats.org/officeDocument/2006/relationships/hyperlink" Target="https://support.goto.com/meeting/help/what-accessbility-features-are-available-in-gotomeeting" TargetMode="External"/><Relationship Id="rId32" Type="http://schemas.openxmlformats.org/officeDocument/2006/relationships/hyperlink" Target="https://www.capio.org/member-benefits" TargetMode="External"/><Relationship Id="rId37" Type="http://schemas.openxmlformats.org/officeDocument/2006/relationships/hyperlink" Target="https://mural.co/" TargetMode="External"/><Relationship Id="rId5" Type="http://schemas.openxmlformats.org/officeDocument/2006/relationships/styles" Target="styles.xml"/><Relationship Id="rId15" Type="http://schemas.openxmlformats.org/officeDocument/2006/relationships/hyperlink" Target="https://get.urbanleap.io/covid-19-cm/" TargetMode="External"/><Relationship Id="rId23" Type="http://schemas.openxmlformats.org/officeDocument/2006/relationships/hyperlink" Target="https://www.gotomeeting.com/meeting/pricing" TargetMode="External"/><Relationship Id="rId28" Type="http://schemas.openxmlformats.org/officeDocument/2006/relationships/hyperlink" Target="https://zoom.us/pricing" TargetMode="External"/><Relationship Id="rId36" Type="http://schemas.openxmlformats.org/officeDocument/2006/relationships/hyperlink" Target="https://the-hive.com.au/" TargetMode="External"/><Relationship Id="rId10" Type="http://schemas.openxmlformats.org/officeDocument/2006/relationships/hyperlink" Target="https://products.office.com/en-us/compare-all-microsoft-office-products?activetab=tab:primaryr2" TargetMode="External"/><Relationship Id="rId19" Type="http://schemas.openxmlformats.org/officeDocument/2006/relationships/hyperlink" Target="https://mrscenter-my.sharepoint.com/personal/lcrandall_mrsc_org/Documents/Blog%20posts/Pricing%20details:" TargetMode="External"/><Relationship Id="rId31" Type="http://schemas.openxmlformats.org/officeDocument/2006/relationships/hyperlink" Target="https://www.capio.org/sites/main/files/file-attachments/access_functional_needs_communications_worksheet.pdf?15846504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banleap.io/" TargetMode="External"/><Relationship Id="rId22" Type="http://schemas.openxmlformats.org/officeDocument/2006/relationships/hyperlink" Target="https://www.gotomeeting.com/" TargetMode="External"/><Relationship Id="rId27" Type="http://schemas.openxmlformats.org/officeDocument/2006/relationships/hyperlink" Target="https://www.nytimes.com/2020/03/20/style/zoombombing-zoom-trolling.html" TargetMode="External"/><Relationship Id="rId30" Type="http://schemas.openxmlformats.org/officeDocument/2006/relationships/hyperlink" Target="https://www.cdc.gov/ncbddd/hearingloss/transcripts/Making-Meetings-Accessible.pdf" TargetMode="External"/><Relationship Id="rId35" Type="http://schemas.openxmlformats.org/officeDocument/2006/relationships/hyperlink" Target="https://www.mindmixer.com/"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6DB7B0B8951A4B8E01EA1562EAFA94" ma:contentTypeVersion="12" ma:contentTypeDescription="Create a new document." ma:contentTypeScope="" ma:versionID="e10d726b2d5b0317b118f699220346ec">
  <xsd:schema xmlns:xsd="http://www.w3.org/2001/XMLSchema" xmlns:xs="http://www.w3.org/2001/XMLSchema" xmlns:p="http://schemas.microsoft.com/office/2006/metadata/properties" xmlns:ns3="e697ee20-4366-4334-bdeb-c80cb92d751e" xmlns:ns4="5ee28e5e-57b4-4ed0-82ce-8b4961b4e7cb" targetNamespace="http://schemas.microsoft.com/office/2006/metadata/properties" ma:root="true" ma:fieldsID="5990e1aee44c54e6c5dd68192a415d93" ns3:_="" ns4:_="">
    <xsd:import namespace="e697ee20-4366-4334-bdeb-c80cb92d751e"/>
    <xsd:import namespace="5ee28e5e-57b4-4ed0-82ce-8b4961b4e7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7ee20-4366-4334-bdeb-c80cb92d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28e5e-57b4-4ed0-82ce-8b4961b4e7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8C234-3FDB-4438-8080-98DD28F5E0BD}">
  <ds:schemaRefs>
    <ds:schemaRef ds:uri="http://schemas.microsoft.com/sharepoint/v3/contenttype/forms"/>
  </ds:schemaRefs>
</ds:datastoreItem>
</file>

<file path=customXml/itemProps2.xml><?xml version="1.0" encoding="utf-8"?>
<ds:datastoreItem xmlns:ds="http://schemas.openxmlformats.org/officeDocument/2006/customXml" ds:itemID="{D6B0BE9D-212C-4CCB-9F2D-AD5E3F4FC5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C6CD4-549F-4A4E-89C1-FD4B72E78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7ee20-4366-4334-bdeb-c80cb92d751e"/>
    <ds:schemaRef ds:uri="5ee28e5e-57b4-4ed0-82ce-8b4961b4e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1561</Words>
  <Characters>8899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Crandall</dc:creator>
  <cp:keywords/>
  <dc:description/>
  <cp:lastModifiedBy>Hodgson, Laura (COM)</cp:lastModifiedBy>
  <cp:revision>2</cp:revision>
  <dcterms:created xsi:type="dcterms:W3CDTF">2020-07-31T00:51:00Z</dcterms:created>
  <dcterms:modified xsi:type="dcterms:W3CDTF">2020-07-31T00:51:00Z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0x010100136DB7B0B8951A4B8E01EA1562EAFA94</vt:lpwstr>
  </property>
</Properties>
</file>