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DC036A" w14:textId="77777777" w:rsidR="00412A55" w:rsidRPr="00412A55" w:rsidRDefault="00154486" w:rsidP="00412A55">
      <w:pPr>
        <w:pStyle w:val="DocumentName"/>
      </w:pPr>
      <w:r w:rsidRPr="00154486">
        <w:rPr>
          <w:noProof/>
        </w:rPr>
        <w:drawing>
          <wp:anchor distT="0" distB="0" distL="114300" distR="114300" simplePos="0" relativeHeight="251663360" behindDoc="0" locked="0" layoutInCell="1" allowOverlap="1" wp14:anchorId="20DC0382" wp14:editId="20DC0383">
            <wp:simplePos x="0" y="0"/>
            <wp:positionH relativeFrom="margin">
              <wp:posOffset>5143500</wp:posOffset>
            </wp:positionH>
            <wp:positionV relativeFrom="page">
              <wp:posOffset>613410</wp:posOffset>
            </wp:positionV>
            <wp:extent cx="1638300" cy="463604"/>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4636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2A55" w:rsidRPr="00412A55">
        <w:rPr>
          <w:noProof/>
        </w:rPr>
        <mc:AlternateContent>
          <mc:Choice Requires="wpg">
            <w:drawing>
              <wp:anchor distT="0" distB="0" distL="114300" distR="114300" simplePos="0" relativeHeight="251660288" behindDoc="0" locked="0" layoutInCell="1" allowOverlap="1" wp14:anchorId="20DC0384" wp14:editId="20DC0385">
                <wp:simplePos x="0" y="0"/>
                <wp:positionH relativeFrom="margin">
                  <wp:posOffset>0</wp:posOffset>
                </wp:positionH>
                <wp:positionV relativeFrom="page">
                  <wp:posOffset>4716780</wp:posOffset>
                </wp:positionV>
                <wp:extent cx="2110740" cy="457200"/>
                <wp:effectExtent l="0" t="0" r="3810" b="0"/>
                <wp:wrapTopAndBottom/>
                <wp:docPr id="17" name="Group 17"/>
                <wp:cNvGraphicFramePr/>
                <a:graphic xmlns:a="http://schemas.openxmlformats.org/drawingml/2006/main">
                  <a:graphicData uri="http://schemas.microsoft.com/office/word/2010/wordprocessingGroup">
                    <wpg:wgp>
                      <wpg:cNvGrpSpPr/>
                      <wpg:grpSpPr>
                        <a:xfrm>
                          <a:off x="0" y="0"/>
                          <a:ext cx="2110740" cy="457200"/>
                          <a:chOff x="0" y="0"/>
                          <a:chExt cx="2111343" cy="457200"/>
                        </a:xfrm>
                      </wpg:grpSpPr>
                      <wps:wsp>
                        <wps:cNvPr id="18" name="Text Box 18"/>
                        <wps:cNvSpPr txBox="1"/>
                        <wps:spPr>
                          <a:xfrm>
                            <a:off x="236823" y="6578"/>
                            <a:ext cx="1874520" cy="438912"/>
                          </a:xfrm>
                          <a:prstGeom prst="rect">
                            <a:avLst/>
                          </a:prstGeom>
                          <a:noFill/>
                          <a:ln w="6350">
                            <a:noFill/>
                          </a:ln>
                        </wps:spPr>
                        <wps:txbx>
                          <w:txbxContent>
                            <w:p w14:paraId="20DC03A3" w14:textId="35DA1404" w:rsidR="00412A55" w:rsidRDefault="00644437" w:rsidP="00412A55">
                              <w:pPr>
                                <w:pStyle w:val="ProgramName"/>
                              </w:pPr>
                              <w:r>
                                <w:t>Growth Management Unit</w:t>
                              </w:r>
                            </w:p>
                            <w:p w14:paraId="0A3EAB9B" w14:textId="098737E0" w:rsidR="00644437" w:rsidRPr="008B04B1" w:rsidRDefault="00644437" w:rsidP="00412A55">
                              <w:pPr>
                                <w:pStyle w:val="ProgramName"/>
                              </w:pPr>
                              <w:r>
                                <w:t>Housing Team</w:t>
                              </w:r>
                            </w:p>
                          </w:txbxContent>
                        </wps:txbx>
                        <wps:bodyPr rot="0" spcFirstLastPara="0" vertOverflow="overflow" horzOverflow="overflow" vert="horz" wrap="square" lIns="0" tIns="0" rIns="0" bIns="18288" numCol="1" spcCol="0" rtlCol="0" fromWordArt="0" anchor="b" anchorCtr="0" forceAA="0" compatLnSpc="1">
                          <a:prstTxWarp prst="textNoShape">
                            <a:avLst/>
                          </a:prstTxWarp>
                          <a:noAutofit/>
                        </wps:bodyPr>
                      </wps:wsp>
                      <wps:wsp>
                        <wps:cNvPr id="21" name="Rectangle 21"/>
                        <wps:cNvSpPr/>
                        <wps:spPr>
                          <a:xfrm>
                            <a:off x="0" y="0"/>
                            <a:ext cx="45720"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DC0384" id="Group 17" o:spid="_x0000_s1026" style="position:absolute;margin-left:0;margin-top:371.4pt;width:166.2pt;height:36pt;z-index:251660288;mso-position-horizontal-relative:margin;mso-position-vertical-relative:page" coordsize="2111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">
                <v:shapetype id="_x0000_t202" coordsize="21600,21600" o:spt="202" path="m,l,21600r21600,l21600,xe">
                  <v:stroke joinstyle="miter"/>
                  <v:path gradientshapeok="t" o:connecttype="rect"/>
                </v:shapetype>
                <v:shape id="Text Box 18" o:spid="_x0000_s1027" type="#_x0000_t202" style="position:absolute;left:2368;top:65;width:18745;height:43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" filled="f" stroked="f" strokeweight=".5pt">
                  <v:textbox inset="0,0,0,1.44pt">
                    <w:txbxContent>
                      <w:p w14:paraId="20DC03A3" w14:textId="35DA1404" w:rsidR="00412A55" w:rsidRDefault="00644437" w:rsidP="00412A55">
                        <w:pPr>
                          <w:pStyle w:val="ProgramName"/>
                        </w:pPr>
                        <w:r>
                          <w:t>Growth Management Unit</w:t>
                        </w:r>
                      </w:p>
                      <w:p w14:paraId="0A3EAB9B" w14:textId="098737E0" w:rsidR="00644437" w:rsidRPr="008B04B1" w:rsidRDefault="00644437" w:rsidP="00412A55">
                        <w:pPr>
                          <w:pStyle w:val="ProgramName"/>
                        </w:pPr>
                        <w:r>
                          <w:t>Housing Team</w:t>
                        </w:r>
                      </w:p>
                    </w:txbxContent>
                  </v:textbox>
                </v:shape>
                <v:rect id="Rectangle 21" o:spid="_x0000_s1028" style="position:absolute;width:45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" fillcolor="#ea5f14 [3205]" stroked="f" strokeweight="1pt"/>
                <w10:wrap type="topAndBottom" anchorx="margin" anchory="page"/>
              </v:group>
            </w:pict>
          </mc:Fallback>
        </mc:AlternateContent>
      </w:r>
      <w:r w:rsidR="00412A55" w:rsidRPr="00412A55">
        <w:t xml:space="preserve"> </w:t>
      </w:r>
      <w:r w:rsidRPr="00154486">
        <w:rPr>
          <w:noProof/>
        </w:rPr>
        <mc:AlternateContent>
          <mc:Choice Requires="wps">
            <w:drawing>
              <wp:anchor distT="0" distB="0" distL="114300" distR="114300" simplePos="0" relativeHeight="251658239" behindDoc="1" locked="1" layoutInCell="1" allowOverlap="1" wp14:anchorId="20DC0386" wp14:editId="20DC0387">
                <wp:simplePos x="0" y="0"/>
                <wp:positionH relativeFrom="margin">
                  <wp:align>center</wp:align>
                </wp:positionH>
                <wp:positionV relativeFrom="page">
                  <wp:posOffset>228600</wp:posOffset>
                </wp:positionV>
                <wp:extent cx="7315200" cy="4169410"/>
                <wp:effectExtent l="0" t="0" r="0" b="2540"/>
                <wp:wrapTopAndBottom/>
                <wp:docPr id="8" name="Rectangle 8"/>
                <wp:cNvGraphicFramePr/>
                <a:graphic xmlns:a="http://schemas.openxmlformats.org/drawingml/2006/main">
                  <a:graphicData uri="http://schemas.microsoft.com/office/word/2010/wordprocessingShape">
                    <wps:wsp>
                      <wps:cNvSpPr/>
                      <wps:spPr>
                        <a:xfrm>
                          <a:off x="0" y="0"/>
                          <a:ext cx="7315200" cy="4169410"/>
                        </a:xfrm>
                        <a:prstGeom prst="rect">
                          <a:avLst/>
                        </a:prstGeom>
                        <a:solidFill>
                          <a:schemeClr val="accent2"/>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8129E" id="Rectangle 8" o:spid="_x0000_s1026" style="position:absolute;margin-left:0;margin-top:18pt;width:8in;height:328.3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" fillcolor="#ea5f14 [3205]" stroked="f" strokeweight="1pt">
                <w10:wrap type="topAndBottom" anchorx="margin" anchory="page"/>
                <w10:anchorlock/>
              </v:rect>
            </w:pict>
          </mc:Fallback>
        </mc:AlternateContent>
      </w:r>
    </w:p>
    <w:p w14:paraId="20DC036B" w14:textId="09F7A922" w:rsidR="00412A55" w:rsidRDefault="00412A55" w:rsidP="00412A55">
      <w:pPr>
        <w:pStyle w:val="Heading1"/>
      </w:pPr>
      <w:bookmarkStart w:id="0" w:name="_Toc135748561"/>
      <w:r w:rsidRPr="00412A55">
        <w:rPr>
          <w:noProof/>
        </w:rPr>
        <mc:AlternateContent>
          <mc:Choice Requires="wps">
            <w:drawing>
              <wp:anchor distT="0" distB="0" distL="114300" distR="114300" simplePos="0" relativeHeight="251659264" behindDoc="0" locked="1" layoutInCell="1" allowOverlap="1" wp14:anchorId="20DC0388" wp14:editId="20DC0389">
                <wp:simplePos x="0" y="0"/>
                <wp:positionH relativeFrom="margin">
                  <wp:align>left</wp:align>
                </wp:positionH>
                <wp:positionV relativeFrom="page">
                  <wp:posOffset>1604010</wp:posOffset>
                </wp:positionV>
                <wp:extent cx="6473825" cy="268795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473825" cy="2687955"/>
                        </a:xfrm>
                        <a:prstGeom prst="rect">
                          <a:avLst/>
                        </a:prstGeom>
                        <a:noFill/>
                        <a:ln w="6350">
                          <a:noFill/>
                        </a:ln>
                      </wps:spPr>
                      <wps:txbx>
                        <w:txbxContent>
                          <w:p w14:paraId="7DF5DE5A" w14:textId="77777777" w:rsidR="00DF34E5" w:rsidRDefault="00A61640" w:rsidP="00412A55">
                            <w:pPr>
                              <w:pStyle w:val="TitleWhite"/>
                            </w:pPr>
                            <w:sdt>
                              <w:sdtPr>
                                <w:alias w:val="Document Title"/>
                                <w:tag w:val="Document Title"/>
                                <w:id w:val="385303479"/>
                                <w:placeholder>
                                  <w:docPart w:val="78F4A30CA3BF457E9E3217452969D0F7"/>
                                </w:placeholder>
                              </w:sdtPr>
                              <w:sdtEndPr/>
                              <w:sdtContent>
                                <w:r w:rsidR="00DF34E5">
                                  <w:t>Middle Housing</w:t>
                                </w:r>
                                <w:r w:rsidR="00D44782">
                                  <w:t xml:space="preserve"> Staff Report Template</w:t>
                                </w:r>
                              </w:sdtContent>
                            </w:sdt>
                            <w:r w:rsidR="0038752C">
                              <w:t xml:space="preserve"> </w:t>
                            </w:r>
                          </w:p>
                          <w:p w14:paraId="20DC03A4" w14:textId="658370D4" w:rsidR="00412A55" w:rsidRPr="0044232E" w:rsidRDefault="00DF34E5" w:rsidP="00412A55">
                            <w:pPr>
                              <w:pStyle w:val="TitleWhite"/>
                            </w:pPr>
                            <w:r>
                              <w:t xml:space="preserve">User </w:t>
                            </w:r>
                            <w:r w:rsidR="0038752C">
                              <w:t>Memo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C0388" id="Text Box 23" o:spid="_x0000_s1029" type="#_x0000_t202" style="position:absolute;margin-left:0;margin-top:126.3pt;width:509.75pt;height:211.6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" filled="f" stroked="f" strokeweight=".5pt">
                <v:textbox>
                  <w:txbxContent>
                    <w:p w14:paraId="7DF5DE5A" w14:textId="77777777" w:rsidR="00DF34E5" w:rsidRDefault="00A61640" w:rsidP="00412A55">
                      <w:pPr>
                        <w:pStyle w:val="TitleWhite"/>
                      </w:pPr>
                      <w:sdt>
                        <w:sdtPr>
                          <w:alias w:val="Document Title"/>
                          <w:tag w:val="Document Title"/>
                          <w:id w:val="385303479"/>
                          <w:placeholder>
                            <w:docPart w:val="78F4A30CA3BF457E9E3217452969D0F7"/>
                          </w:placeholder>
                        </w:sdtPr>
                        <w:sdtEndPr/>
                        <w:sdtContent>
                          <w:r w:rsidR="00DF34E5">
                            <w:t>Middle Housing</w:t>
                          </w:r>
                          <w:r w:rsidR="00D44782">
                            <w:t xml:space="preserve"> Staff Report Template</w:t>
                          </w:r>
                        </w:sdtContent>
                      </w:sdt>
                      <w:r w:rsidR="0038752C">
                        <w:t xml:space="preserve"> </w:t>
                      </w:r>
                    </w:p>
                    <w:p w14:paraId="20DC03A4" w14:textId="658370D4" w:rsidR="00412A55" w:rsidRPr="0044232E" w:rsidRDefault="00DF34E5" w:rsidP="00412A55">
                      <w:pPr>
                        <w:pStyle w:val="TitleWhite"/>
                      </w:pPr>
                      <w:r>
                        <w:t xml:space="preserve">User </w:t>
                      </w:r>
                      <w:r w:rsidR="0038752C">
                        <w:t>Memo</w:t>
                      </w:r>
                    </w:p>
                  </w:txbxContent>
                </v:textbox>
                <w10:wrap anchorx="margin" anchory="page"/>
                <w10:anchorlock/>
              </v:shape>
            </w:pict>
          </mc:Fallback>
        </mc:AlternateContent>
      </w:r>
      <w:r w:rsidR="00867C28">
        <w:t>Purpose</w:t>
      </w:r>
      <w:bookmarkEnd w:id="0"/>
    </w:p>
    <w:p w14:paraId="0E9397E9" w14:textId="58BDBDA2" w:rsidR="00D44782" w:rsidRPr="00D44782" w:rsidRDefault="00B37730" w:rsidP="00D44782">
      <w:pPr>
        <w:pStyle w:val="Bodycopy1"/>
      </w:pPr>
      <w:r>
        <w:t>This</w:t>
      </w:r>
      <w:r w:rsidR="00D44782" w:rsidRPr="00D44782">
        <w:t xml:space="preserve"> </w:t>
      </w:r>
      <w:r>
        <w:t>m</w:t>
      </w:r>
      <w:r w:rsidR="00D44782" w:rsidRPr="00D44782">
        <w:t xml:space="preserve">emo explains the purpose of the </w:t>
      </w:r>
      <w:r w:rsidR="00DF34E5">
        <w:t xml:space="preserve">Commerce </w:t>
      </w:r>
      <w:r w:rsidR="00D44782" w:rsidRPr="00D44782">
        <w:t>Middle Housing Grant S</w:t>
      </w:r>
      <w:r w:rsidR="00DF34E5">
        <w:t>taff Report template ("Middle Housing</w:t>
      </w:r>
      <w:r w:rsidR="00D44782" w:rsidRPr="00D44782">
        <w:t xml:space="preserve"> </w:t>
      </w:r>
      <w:r w:rsidR="00F8083A">
        <w:t xml:space="preserve">Grant Staff </w:t>
      </w:r>
      <w:r w:rsidR="00DE1B21">
        <w:t>Report</w:t>
      </w:r>
      <w:r w:rsidR="00D44782" w:rsidRPr="00D44782">
        <w:t xml:space="preserve">") and how it may be used by middle housing grantees (i.e. those jurisdictions that received middle housing grants authorized by </w:t>
      </w:r>
      <w:hyperlink r:id="rId13" w:history="1">
        <w:r w:rsidR="00D44782" w:rsidRPr="00D44782">
          <w:rPr>
            <w:rStyle w:val="Hyperlink"/>
          </w:rPr>
          <w:t>Engrossed Substitute Senate Bill (ESSB) 5693</w:t>
        </w:r>
      </w:hyperlink>
      <w:r w:rsidR="00C20562">
        <w:t>).</w:t>
      </w:r>
      <w:r w:rsidR="00D44782" w:rsidRPr="00D44782">
        <w:t xml:space="preserve"> The </w:t>
      </w:r>
      <w:r w:rsidR="00F8083A">
        <w:t xml:space="preserve">Middle Housing </w:t>
      </w:r>
      <w:r w:rsidR="00DE1B21">
        <w:t xml:space="preserve">Grant </w:t>
      </w:r>
      <w:r w:rsidR="00EA0915" w:rsidRPr="00D44782">
        <w:t>S</w:t>
      </w:r>
      <w:r w:rsidR="00EA0915">
        <w:t>taff Report</w:t>
      </w:r>
      <w:r w:rsidR="00D44782" w:rsidRPr="00D44782">
        <w:t xml:space="preserve"> template is intended to facilitate, where applicable for a grantee, completion of a staff report deliverable summarizing findings of the middle housing grant work. </w:t>
      </w:r>
    </w:p>
    <w:p w14:paraId="4F3780D6" w14:textId="0C68693D" w:rsidR="00D44782" w:rsidRPr="00D44782" w:rsidRDefault="00EA0915" w:rsidP="00D44782">
      <w:pPr>
        <w:pStyle w:val="Bodycopy1"/>
      </w:pPr>
      <w:r>
        <w:t>Use of the</w:t>
      </w:r>
      <w:r w:rsidRPr="00EA0915">
        <w:t xml:space="preserve"> </w:t>
      </w:r>
      <w:r w:rsidRPr="00D44782">
        <w:t>Middle Housing Grant</w:t>
      </w:r>
      <w:r w:rsidR="00D44782" w:rsidRPr="00D44782">
        <w:t xml:space="preserve"> Staff Report template is not a requirement of the middle housing grant.  </w:t>
      </w:r>
      <w:r w:rsidR="00C20562">
        <w:t>A g</w:t>
      </w:r>
      <w:r w:rsidR="00D44782" w:rsidRPr="00D44782">
        <w:t>rantee</w:t>
      </w:r>
      <w:r w:rsidR="00C20562">
        <w:t>'</w:t>
      </w:r>
      <w:r>
        <w:t>s use of the</w:t>
      </w:r>
      <w:r w:rsidRPr="00EA0915">
        <w:t xml:space="preserve"> </w:t>
      </w:r>
      <w:r w:rsidRPr="00D44782">
        <w:t>Middle Housing Grant</w:t>
      </w:r>
      <w:r w:rsidR="00D44782" w:rsidRPr="00D44782">
        <w:t xml:space="preserve"> Staff Report template, in whole or in part, is at th</w:t>
      </w:r>
      <w:r w:rsidR="00C20562">
        <w:t>e discretion of the grantee</w:t>
      </w:r>
      <w:r w:rsidR="00D44782" w:rsidRPr="00D44782">
        <w:t>.  Grantees may use their own staff report format.  However, regardless of which format is used, the content must meet the applicable deliverable requirements of the grantee's middle housing agreement with Commerce.</w:t>
      </w:r>
    </w:p>
    <w:p w14:paraId="1F567E9E" w14:textId="44F73618" w:rsidR="00D44782" w:rsidRPr="00D44782" w:rsidRDefault="006722D4" w:rsidP="00D44782">
      <w:pPr>
        <w:pStyle w:val="Bodycopy1"/>
      </w:pPr>
      <w:r>
        <w:t>The</w:t>
      </w:r>
      <w:r w:rsidR="00D44782" w:rsidRPr="00D44782">
        <w:t xml:space="preserve"> </w:t>
      </w:r>
      <w:r w:rsidRPr="00D44782">
        <w:t xml:space="preserve">Middle Housing Grant </w:t>
      </w:r>
      <w:r w:rsidR="00D44782" w:rsidRPr="00D44782">
        <w:t xml:space="preserve">Staff Report template </w:t>
      </w:r>
      <w:r w:rsidR="00DF50F9">
        <w:t>only addresses the Middle Housing</w:t>
      </w:r>
      <w:r w:rsidR="00D44782" w:rsidRPr="00D44782">
        <w:t xml:space="preserve"> component of the Middle Housing Grant.  A </w:t>
      </w:r>
      <w:r>
        <w:t>separate staff template has been</w:t>
      </w:r>
      <w:r w:rsidR="00D44782" w:rsidRPr="00D44782">
        <w:t xml:space="preserve"> prepared for the </w:t>
      </w:r>
      <w:r>
        <w:t>G</w:t>
      </w:r>
      <w:r w:rsidR="008326AD">
        <w:t xml:space="preserve">rant's </w:t>
      </w:r>
      <w:r w:rsidR="00DF50F9">
        <w:t>Racial Equity (i.e. racially disparate impact</w:t>
      </w:r>
      <w:r w:rsidR="00F8083A">
        <w:t xml:space="preserve"> ("RDI"</w:t>
      </w:r>
      <w:r>
        <w:t>)</w:t>
      </w:r>
      <w:r w:rsidR="00DE1B21">
        <w:t>)</w:t>
      </w:r>
      <w:r w:rsidR="00DF50F9">
        <w:t xml:space="preserve"> </w:t>
      </w:r>
      <w:r w:rsidR="00D44782" w:rsidRPr="00D44782">
        <w:t xml:space="preserve">component.  Grantees may prepare separate staff reports or combine the </w:t>
      </w:r>
      <w:r>
        <w:t xml:space="preserve">Middle Housing </w:t>
      </w:r>
      <w:r w:rsidR="00F8083A">
        <w:t xml:space="preserve">Grant </w:t>
      </w:r>
      <w:r w:rsidR="00D44782" w:rsidRPr="00D44782">
        <w:t xml:space="preserve">Staff Report </w:t>
      </w:r>
      <w:r>
        <w:t>template with the</w:t>
      </w:r>
      <w:r w:rsidRPr="00D44782">
        <w:t xml:space="preserve"> RDI</w:t>
      </w:r>
      <w:r w:rsidR="00D44782" w:rsidRPr="00D44782">
        <w:t xml:space="preserve"> Staff Report template.</w:t>
      </w:r>
    </w:p>
    <w:p w14:paraId="7D20340C" w14:textId="77777777" w:rsidR="00D44782" w:rsidRPr="00D44782" w:rsidRDefault="00D44782" w:rsidP="00D44782">
      <w:pPr>
        <w:pStyle w:val="Bodycopy1"/>
      </w:pPr>
    </w:p>
    <w:p w14:paraId="20DC0371" w14:textId="77777777" w:rsidR="001E582E" w:rsidRPr="00412A55" w:rsidRDefault="001E582E" w:rsidP="00412A55">
      <w:pPr>
        <w:pStyle w:val="Bodycopy1"/>
      </w:pPr>
    </w:p>
    <w:p w14:paraId="20DC0372" w14:textId="0FE63D4F" w:rsidR="00154486" w:rsidRDefault="00154486" w:rsidP="00154486">
      <w:pPr>
        <w:pStyle w:val="Bodycopy1"/>
        <w:rPr>
          <w:rFonts w:ascii="Roboto Light" w:eastAsiaTheme="majorEastAsia" w:hAnsi="Roboto Light" w:cstheme="majorBidi"/>
          <w:sz w:val="36"/>
          <w:szCs w:val="32"/>
        </w:rPr>
      </w:pPr>
    </w:p>
    <w:sdt>
      <w:sdtPr>
        <w:rPr>
          <w:rFonts w:ascii="Roboto" w:hAnsi="Roboto"/>
          <w:sz w:val="22"/>
          <w:szCs w:val="22"/>
        </w:rPr>
        <w:id w:val="37247431"/>
        <w:docPartObj>
          <w:docPartGallery w:val="Table of Contents"/>
          <w:docPartUnique/>
        </w:docPartObj>
      </w:sdtPr>
      <w:sdtEndPr/>
      <w:sdtContent>
        <w:p w14:paraId="20DC0373" w14:textId="77777777" w:rsidR="005C3D9C" w:rsidRPr="00A60AB0" w:rsidRDefault="005C3D9C" w:rsidP="00154486">
          <w:pPr>
            <w:pStyle w:val="Heading2"/>
          </w:pPr>
          <w:r w:rsidRPr="00A60AB0">
            <w:t>Table of Contents</w:t>
          </w:r>
        </w:p>
        <w:p w14:paraId="6E0F5DB1" w14:textId="4A6CAC1B" w:rsidR="004B6E1C" w:rsidRDefault="005C3D9C">
          <w:pPr>
            <w:pStyle w:val="TOC1"/>
            <w:tabs>
              <w:tab w:val="right" w:leader="dot" w:pos="10790"/>
            </w:tabs>
            <w:rPr>
              <w:rFonts w:asciiTheme="minorHAnsi" w:eastAsiaTheme="minorEastAsia" w:hAnsiTheme="minorHAnsi" w:cstheme="minorBidi"/>
              <w:b w:val="0"/>
              <w:bCs w:val="0"/>
              <w:noProof/>
              <w:color w:val="auto"/>
              <w:szCs w:val="22"/>
            </w:rPr>
          </w:pPr>
          <w:r w:rsidRPr="000A4439">
            <w:fldChar w:fldCharType="begin"/>
          </w:r>
          <w:r w:rsidRPr="006068BE">
            <w:instrText xml:space="preserve"> TOC \o "1-1" \h \z \u </w:instrText>
          </w:r>
          <w:r w:rsidRPr="000A4439">
            <w:fldChar w:fldCharType="separate"/>
          </w:r>
          <w:hyperlink w:anchor="_Toc135748561" w:history="1">
            <w:r w:rsidR="004B6E1C" w:rsidRPr="0088212B">
              <w:rPr>
                <w:rStyle w:val="Hyperlink"/>
                <w:noProof/>
              </w:rPr>
              <w:t>Purpose</w:t>
            </w:r>
            <w:r w:rsidR="004B6E1C">
              <w:rPr>
                <w:noProof/>
                <w:webHidden/>
              </w:rPr>
              <w:tab/>
            </w:r>
            <w:r w:rsidR="004B6E1C">
              <w:rPr>
                <w:noProof/>
                <w:webHidden/>
              </w:rPr>
              <w:fldChar w:fldCharType="begin"/>
            </w:r>
            <w:r w:rsidR="004B6E1C">
              <w:rPr>
                <w:noProof/>
                <w:webHidden/>
              </w:rPr>
              <w:instrText xml:space="preserve"> PAGEREF _Toc135748561 \h </w:instrText>
            </w:r>
            <w:r w:rsidR="004B6E1C">
              <w:rPr>
                <w:noProof/>
                <w:webHidden/>
              </w:rPr>
            </w:r>
            <w:r w:rsidR="004B6E1C">
              <w:rPr>
                <w:noProof/>
                <w:webHidden/>
              </w:rPr>
              <w:fldChar w:fldCharType="separate"/>
            </w:r>
            <w:r w:rsidR="004B6E1C">
              <w:rPr>
                <w:noProof/>
                <w:webHidden/>
              </w:rPr>
              <w:t>1</w:t>
            </w:r>
            <w:r w:rsidR="004B6E1C">
              <w:rPr>
                <w:noProof/>
                <w:webHidden/>
              </w:rPr>
              <w:fldChar w:fldCharType="end"/>
            </w:r>
          </w:hyperlink>
        </w:p>
        <w:p w14:paraId="5E8A4589" w14:textId="227DF964" w:rsidR="004B6E1C" w:rsidRDefault="004B6E1C">
          <w:pPr>
            <w:pStyle w:val="TOC1"/>
            <w:tabs>
              <w:tab w:val="right" w:leader="dot" w:pos="10790"/>
            </w:tabs>
            <w:rPr>
              <w:rFonts w:asciiTheme="minorHAnsi" w:eastAsiaTheme="minorEastAsia" w:hAnsiTheme="minorHAnsi" w:cstheme="minorBidi"/>
              <w:b w:val="0"/>
              <w:bCs w:val="0"/>
              <w:noProof/>
              <w:color w:val="auto"/>
              <w:szCs w:val="22"/>
            </w:rPr>
          </w:pPr>
          <w:hyperlink w:anchor="_Toc135748562" w:history="1">
            <w:r w:rsidRPr="0088212B">
              <w:rPr>
                <w:rStyle w:val="Hyperlink"/>
                <w:noProof/>
              </w:rPr>
              <w:t>Background</w:t>
            </w:r>
            <w:r>
              <w:rPr>
                <w:noProof/>
                <w:webHidden/>
              </w:rPr>
              <w:tab/>
            </w:r>
            <w:r>
              <w:rPr>
                <w:noProof/>
                <w:webHidden/>
              </w:rPr>
              <w:fldChar w:fldCharType="begin"/>
            </w:r>
            <w:r>
              <w:rPr>
                <w:noProof/>
                <w:webHidden/>
              </w:rPr>
              <w:instrText xml:space="preserve"> PAGEREF _Toc135748562 \h </w:instrText>
            </w:r>
            <w:r>
              <w:rPr>
                <w:noProof/>
                <w:webHidden/>
              </w:rPr>
            </w:r>
            <w:r>
              <w:rPr>
                <w:noProof/>
                <w:webHidden/>
              </w:rPr>
              <w:fldChar w:fldCharType="separate"/>
            </w:r>
            <w:r>
              <w:rPr>
                <w:noProof/>
                <w:webHidden/>
              </w:rPr>
              <w:t>3</w:t>
            </w:r>
            <w:r>
              <w:rPr>
                <w:noProof/>
                <w:webHidden/>
              </w:rPr>
              <w:fldChar w:fldCharType="end"/>
            </w:r>
          </w:hyperlink>
        </w:p>
        <w:p w14:paraId="799A8AE2" w14:textId="05D4AC12" w:rsidR="004B6E1C" w:rsidRDefault="004B6E1C">
          <w:pPr>
            <w:pStyle w:val="TOC1"/>
            <w:tabs>
              <w:tab w:val="right" w:leader="dot" w:pos="10790"/>
            </w:tabs>
            <w:rPr>
              <w:rFonts w:asciiTheme="minorHAnsi" w:eastAsiaTheme="minorEastAsia" w:hAnsiTheme="minorHAnsi" w:cstheme="minorBidi"/>
              <w:b w:val="0"/>
              <w:bCs w:val="0"/>
              <w:noProof/>
              <w:color w:val="auto"/>
              <w:szCs w:val="22"/>
            </w:rPr>
          </w:pPr>
          <w:hyperlink w:anchor="_Toc135748563" w:history="1">
            <w:r w:rsidRPr="0088212B">
              <w:rPr>
                <w:rStyle w:val="Hyperlink"/>
                <w:noProof/>
              </w:rPr>
              <w:t>Middle Housing Grant Staff Report Template Use</w:t>
            </w:r>
            <w:r>
              <w:rPr>
                <w:noProof/>
                <w:webHidden/>
              </w:rPr>
              <w:tab/>
            </w:r>
            <w:r>
              <w:rPr>
                <w:noProof/>
                <w:webHidden/>
              </w:rPr>
              <w:fldChar w:fldCharType="begin"/>
            </w:r>
            <w:r>
              <w:rPr>
                <w:noProof/>
                <w:webHidden/>
              </w:rPr>
              <w:instrText xml:space="preserve"> PAGEREF _Toc135748563 \h </w:instrText>
            </w:r>
            <w:r>
              <w:rPr>
                <w:noProof/>
                <w:webHidden/>
              </w:rPr>
            </w:r>
            <w:r>
              <w:rPr>
                <w:noProof/>
                <w:webHidden/>
              </w:rPr>
              <w:fldChar w:fldCharType="separate"/>
            </w:r>
            <w:r>
              <w:rPr>
                <w:noProof/>
                <w:webHidden/>
              </w:rPr>
              <w:t>5</w:t>
            </w:r>
            <w:r>
              <w:rPr>
                <w:noProof/>
                <w:webHidden/>
              </w:rPr>
              <w:fldChar w:fldCharType="end"/>
            </w:r>
          </w:hyperlink>
        </w:p>
        <w:p w14:paraId="20DC0379" w14:textId="3830736B" w:rsidR="005C3D9C" w:rsidRPr="00A60AB0" w:rsidRDefault="005C3D9C" w:rsidP="00D76326">
          <w:pPr>
            <w:pStyle w:val="Bodycopy1"/>
          </w:pPr>
          <w:r w:rsidRPr="000A4439">
            <w:fldChar w:fldCharType="end"/>
          </w:r>
        </w:p>
      </w:sdtContent>
    </w:sdt>
    <w:p w14:paraId="20DC037A" w14:textId="77777777" w:rsidR="005C3D9C" w:rsidRPr="00A60AB0" w:rsidRDefault="005C3D9C" w:rsidP="006D6B8C">
      <w:pPr>
        <w:pStyle w:val="Bodycopy1"/>
      </w:pPr>
      <w:r w:rsidRPr="00A60AB0">
        <w:br w:type="page"/>
      </w:r>
    </w:p>
    <w:p w14:paraId="20DC037B" w14:textId="278D64B5" w:rsidR="00C20753" w:rsidRDefault="00644437" w:rsidP="00C20753">
      <w:pPr>
        <w:pStyle w:val="Heading1"/>
      </w:pPr>
      <w:bookmarkStart w:id="1" w:name="_Toc135748562"/>
      <w:r>
        <w:lastRenderedPageBreak/>
        <w:t>Background</w:t>
      </w:r>
      <w:bookmarkEnd w:id="1"/>
    </w:p>
    <w:p w14:paraId="577040B1" w14:textId="549DED1B" w:rsidR="00D22B4A" w:rsidRPr="00D22B4A" w:rsidRDefault="00D22B4A" w:rsidP="00D22B4A">
      <w:pPr>
        <w:pStyle w:val="Bodycopy1"/>
      </w:pPr>
      <w:r w:rsidRPr="00D22B4A">
        <w:t xml:space="preserve">In 2021 the State of Washington Legislature passed, and the Governor signed into law, </w:t>
      </w:r>
      <w:hyperlink r:id="rId14" w:history="1">
        <w:r w:rsidRPr="004B6E1C">
          <w:rPr>
            <w:rStyle w:val="Hyperlink"/>
          </w:rPr>
          <w:t>House Bill 1220</w:t>
        </w:r>
      </w:hyperlink>
      <w:r w:rsidRPr="00D22B4A">
        <w:t xml:space="preserve"> amending certain Growth Management Act (“GMA”) provisions, including Housing Element requirements.    </w:t>
      </w:r>
    </w:p>
    <w:p w14:paraId="6BDBB24E" w14:textId="74A2CB4E" w:rsidR="003816B5" w:rsidRDefault="00D22B4A" w:rsidP="00D22B4A">
      <w:pPr>
        <w:pStyle w:val="Bodycopy1"/>
      </w:pPr>
      <w:r w:rsidRPr="00D22B4A">
        <w:t>Included in the HB 1220 amendments were requirements that local jurisdictions</w:t>
      </w:r>
      <w:r w:rsidR="003816B5">
        <w:t xml:space="preserve"> planning under the GMA address moderate density housing in the housing element. </w:t>
      </w:r>
      <w:r w:rsidRPr="00D22B4A">
        <w:t xml:space="preserve"> </w:t>
      </w:r>
      <w:hyperlink r:id="rId15" w:history="1">
        <w:r w:rsidRPr="00B37730">
          <w:rPr>
            <w:rStyle w:val="Hyperlink"/>
          </w:rPr>
          <w:t>RCW 36.70A.070</w:t>
        </w:r>
      </w:hyperlink>
      <w:r w:rsidRPr="00D22B4A">
        <w:t xml:space="preserve">(2) (Housing Element requirements) </w:t>
      </w:r>
      <w:r w:rsidR="006722D4">
        <w:t>was amended</w:t>
      </w:r>
      <w:r w:rsidR="003816B5">
        <w:t xml:space="preserve"> to include reference to moderat</w:t>
      </w:r>
      <w:r w:rsidR="006722D4">
        <w:t>e density housing options</w:t>
      </w:r>
      <w:r w:rsidR="003816B5">
        <w:t xml:space="preserve"> that include common middle housing types such as, but not limited to, duplexes, triplexes and townhomes.  </w:t>
      </w:r>
    </w:p>
    <w:p w14:paraId="167E1CB4" w14:textId="476A08DF" w:rsidR="00D22B4A" w:rsidRPr="00D22B4A" w:rsidRDefault="003816B5" w:rsidP="00D22B4A">
      <w:pPr>
        <w:pStyle w:val="Bodycopy1"/>
      </w:pPr>
      <w:r>
        <w:t xml:space="preserve">More specifically, with respect to </w:t>
      </w:r>
      <w:r w:rsidRPr="003816B5">
        <w:t>moderat</w:t>
      </w:r>
      <w:r>
        <w:t xml:space="preserve">e density housing, </w:t>
      </w:r>
      <w:r w:rsidRPr="003816B5">
        <w:t>RCW 36.70.070</w:t>
      </w:r>
      <w:r w:rsidR="00180657">
        <w:t>(2)</w:t>
      </w:r>
      <w:r w:rsidRPr="003816B5">
        <w:t>(b) and (c)</w:t>
      </w:r>
      <w:r>
        <w:t xml:space="preserve"> state that local jurisdictions </w:t>
      </w:r>
      <w:r w:rsidR="00D22B4A" w:rsidRPr="00D22B4A">
        <w:t xml:space="preserve">are to adopt a Housing Element that, </w:t>
      </w:r>
    </w:p>
    <w:p w14:paraId="6EBA6016" w14:textId="77777777" w:rsidR="006722D4" w:rsidRPr="00DA2043" w:rsidRDefault="006722D4" w:rsidP="00DA2043">
      <w:pPr>
        <w:pStyle w:val="Bodycopy1"/>
        <w:rPr>
          <w:rStyle w:val="ITALIC"/>
        </w:rPr>
      </w:pPr>
      <w:r w:rsidRPr="00DA2043">
        <w:rPr>
          <w:rStyle w:val="ITALIC"/>
        </w:rPr>
        <w:t>(2) A housing element ensuring the vitality and character of established residential neighborhoods that:</w:t>
      </w:r>
    </w:p>
    <w:p w14:paraId="3A5EA54E" w14:textId="7E7026DD" w:rsidR="006722D4" w:rsidRPr="00DA2043" w:rsidRDefault="006722D4" w:rsidP="00DA2043">
      <w:pPr>
        <w:pStyle w:val="Bodycopy1"/>
        <w:rPr>
          <w:rStyle w:val="ITALIC"/>
        </w:rPr>
      </w:pPr>
      <w:r w:rsidRPr="00DA2043">
        <w:rPr>
          <w:rStyle w:val="ITALIC"/>
        </w:rPr>
        <w:t xml:space="preserve">(a) </w:t>
      </w:r>
      <w:r w:rsidR="003816B5" w:rsidRPr="00DA2043">
        <w:rPr>
          <w:rStyle w:val="ITALIC"/>
        </w:rPr>
        <w:t>…</w:t>
      </w:r>
    </w:p>
    <w:p w14:paraId="5BF8824B" w14:textId="77777777" w:rsidR="006722D4" w:rsidRPr="00DA2043" w:rsidRDefault="006722D4" w:rsidP="00DA2043">
      <w:pPr>
        <w:pStyle w:val="Bodycopy1"/>
        <w:rPr>
          <w:rStyle w:val="ITALIC"/>
        </w:rPr>
      </w:pPr>
      <w:r w:rsidRPr="00DA2043">
        <w:rPr>
          <w:rStyle w:val="ITALIC"/>
        </w:rPr>
        <w:t>(b) Includes a statement of goals, policies, objectives, and mandatory provisions for the preservation, improvement, and development of housing, including single-family residences, and within an urban growth area boundary, moderate density housing options including, but not limited to, duplexes, triplexes, and townhomes;</w:t>
      </w:r>
    </w:p>
    <w:p w14:paraId="2F8CC6EC" w14:textId="1942F477" w:rsidR="003816B5" w:rsidRPr="00DA2043" w:rsidRDefault="006722D4" w:rsidP="00DA2043">
      <w:pPr>
        <w:pStyle w:val="Bodycopy1"/>
        <w:rPr>
          <w:rStyle w:val="ITALIC"/>
        </w:rPr>
      </w:pPr>
      <w:r w:rsidRPr="00DA2043">
        <w:rPr>
          <w:rStyle w:val="ITALIC"/>
        </w:rPr>
        <w:t>(c) Identifies sufficient capacity of land for housing including, but not limited to, government-assisted housing, housing for moderate, low, very low, and extremely low-income households, manufactured housing, multifamily housing, group homes, foster care facilities, emergency housing, emergency shelters, permanent supportive housing, and within an urban growth area boundary, consideration of duplexes, triplexes, and townhomes;</w:t>
      </w:r>
    </w:p>
    <w:p w14:paraId="13C71FEE" w14:textId="7DAF02E3" w:rsidR="00D22B4A" w:rsidRPr="00D22B4A" w:rsidRDefault="00D22B4A" w:rsidP="00D22B4A">
      <w:pPr>
        <w:pStyle w:val="Bodycopy1"/>
      </w:pPr>
      <w:r w:rsidRPr="00D22B4A">
        <w:t xml:space="preserve">Following the passage of HB 1220, </w:t>
      </w:r>
      <w:hyperlink r:id="rId16" w:history="1">
        <w:r w:rsidRPr="00D22B4A">
          <w:rPr>
            <w:rStyle w:val="Hyperlink"/>
          </w:rPr>
          <w:t>Engrossed Substitute Senate Bill (ESSB) 5693</w:t>
        </w:r>
      </w:hyperlink>
      <w:r w:rsidRPr="00D22B4A">
        <w:t xml:space="preserve">, the 2022 supplemental operating budget, was passed.  Section 189 of </w:t>
      </w:r>
      <w:hyperlink r:id="rId17" w:history="1">
        <w:r w:rsidRPr="00D22B4A">
          <w:rPr>
            <w:rStyle w:val="Hyperlink"/>
          </w:rPr>
          <w:t>ESSB 5693</w:t>
        </w:r>
      </w:hyperlink>
      <w:r w:rsidRPr="00D22B4A">
        <w:t xml:space="preserve"> directed the </w:t>
      </w:r>
      <w:bookmarkStart w:id="2" w:name="_Hlk112008809"/>
      <w:r w:rsidRPr="00D22B4A">
        <w:t>Washington State Department of Commerce</w:t>
      </w:r>
      <w:bookmarkEnd w:id="2"/>
      <w:r w:rsidRPr="00D22B4A">
        <w:t xml:space="preserve"> to develop a grant program to support the adoption of ordinances authorizing mi</w:t>
      </w:r>
      <w:r w:rsidR="006F43E1">
        <w:t>ddle housing types, along with</w:t>
      </w:r>
      <w:r w:rsidRPr="00D22B4A">
        <w:t xml:space="preserve"> conducting a racial equity analysis.  For the purposes of the grant, middle housing types include duplexes, triplexes, fourplexes, fiveplexes, sixplexes, townhouses, courtya</w:t>
      </w:r>
      <w:r w:rsidR="00180657">
        <w:t xml:space="preserve">rd apartments, cottage housing </w:t>
      </w:r>
      <w:r w:rsidRPr="00D22B4A">
        <w:t>and stacked flats.</w:t>
      </w:r>
    </w:p>
    <w:p w14:paraId="073CA51D" w14:textId="74583895" w:rsidR="00603033" w:rsidRDefault="00D22B4A" w:rsidP="00D22B4A">
      <w:pPr>
        <w:pStyle w:val="Bodycopy1"/>
      </w:pPr>
      <w:r w:rsidRPr="00D22B4A">
        <w:t>ESSB 5693 grant funding was made available to the eighty-two cities and towns in the central Puget Sound region (“Region”), which consist</w:t>
      </w:r>
      <w:r w:rsidR="005E0E86">
        <w:t>s of King, Snohomish, Pierce</w:t>
      </w:r>
      <w:r w:rsidRPr="00D22B4A">
        <w:t xml:space="preserve"> and Kitsap counties.  The grant funding was optional – jurisdictions could decide whether or not to make a</w:t>
      </w:r>
      <w:r w:rsidR="00180657">
        <w:t>n application for receipt of</w:t>
      </w:r>
      <w:r w:rsidRPr="00D22B4A">
        <w:t xml:space="preserve"> grant funds.</w:t>
      </w:r>
    </w:p>
    <w:p w14:paraId="53636D84" w14:textId="60E273DC" w:rsidR="00D22B4A" w:rsidRPr="00D22B4A" w:rsidRDefault="00603033" w:rsidP="00D22B4A">
      <w:pPr>
        <w:pStyle w:val="Bodycopy1"/>
      </w:pPr>
      <w:r>
        <w:lastRenderedPageBreak/>
        <w:t xml:space="preserve">The </w:t>
      </w:r>
      <w:r w:rsidR="00D22B4A" w:rsidRPr="00D22B4A">
        <w:t xml:space="preserve">middle housing grant funding generally had two major </w:t>
      </w:r>
      <w:r w:rsidR="00CA21A4">
        <w:t xml:space="preserve">work </w:t>
      </w:r>
      <w:r w:rsidR="00D22B4A" w:rsidRPr="00D22B4A">
        <w:t xml:space="preserve">components, one related to middle housing and another related to </w:t>
      </w:r>
      <w:r w:rsidR="00180657">
        <w:t xml:space="preserve">a </w:t>
      </w:r>
      <w:r w:rsidR="00D22B4A" w:rsidRPr="00D22B4A">
        <w:t>racially equity analysis, both of which are summarized as follows:</w:t>
      </w:r>
    </w:p>
    <w:p w14:paraId="5B0E54D6" w14:textId="56298111" w:rsidR="00AB6575" w:rsidRPr="00AB6575" w:rsidRDefault="00D22B4A" w:rsidP="00DA2043">
      <w:pPr>
        <w:pStyle w:val="Bodycopy1"/>
      </w:pPr>
      <w:r w:rsidRPr="00D22B4A">
        <w:t xml:space="preserve">Middle Housing Component: Analyze </w:t>
      </w:r>
      <w:r w:rsidR="00603033">
        <w:t>comprehensive plan policies/development regulations</w:t>
      </w:r>
      <w:r w:rsidRPr="00D22B4A">
        <w:t xml:space="preserve"> to determine amendments required to meet the goal of authorizing middle housing types on at least 30 percent of lots currently zoned a</w:t>
      </w:r>
      <w:r w:rsidR="00AB6575" w:rsidRPr="00AB6575">
        <w:t>s single family residential</w:t>
      </w:r>
      <w:r w:rsidR="00AB6575">
        <w:t>, including d</w:t>
      </w:r>
      <w:r w:rsidR="00AB6575" w:rsidRPr="00AB6575">
        <w:t>rafting proposed amendments to zoning ordinances</w:t>
      </w:r>
      <w:r w:rsidR="00AB6575">
        <w:t>.</w:t>
      </w:r>
      <w:r w:rsidR="00AB6575" w:rsidRPr="00AB6575">
        <w:t xml:space="preserve"> </w:t>
      </w:r>
      <w:r w:rsidR="00AB6575">
        <w:t xml:space="preserve"> </w:t>
      </w:r>
    </w:p>
    <w:p w14:paraId="00A098FE" w14:textId="65A4C9C8" w:rsidR="00D22B4A" w:rsidRDefault="00D22B4A" w:rsidP="00D22B4A">
      <w:pPr>
        <w:pStyle w:val="Bodycopy1"/>
      </w:pPr>
      <w:r w:rsidRPr="00D22B4A">
        <w:t>Racial Equity Component:</w:t>
      </w:r>
      <w:r w:rsidR="005E0E86">
        <w:t xml:space="preserve"> </w:t>
      </w:r>
      <w:r w:rsidRPr="00D22B4A">
        <w:t xml:space="preserve"> Develop racial equity analysis addressing racial disparate impac</w:t>
      </w:r>
      <w:r w:rsidR="005E0E86">
        <w:t xml:space="preserve">ts, exclusion and displacement </w:t>
      </w:r>
      <w:r w:rsidRPr="00D22B4A">
        <w:t>and establ</w:t>
      </w:r>
      <w:r w:rsidR="0018132E">
        <w:t xml:space="preserve">ish anti-displacement policies </w:t>
      </w:r>
      <w:r w:rsidRPr="00D22B4A">
        <w:t>consist</w:t>
      </w:r>
      <w:r w:rsidR="0018132E">
        <w:t xml:space="preserve">ent with the GMA Housing Element requirements identified in RCW </w:t>
      </w:r>
      <w:proofErr w:type="gramStart"/>
      <w:r w:rsidR="0018132E">
        <w:t>36.70A.070(</w:t>
      </w:r>
      <w:proofErr w:type="gramEnd"/>
      <w:r w:rsidR="0018132E">
        <w:t>2)(e-h)</w:t>
      </w:r>
      <w:r w:rsidR="00AB6575">
        <w:t>.</w:t>
      </w:r>
    </w:p>
    <w:p w14:paraId="5F4DE063" w14:textId="5867E8F6" w:rsidR="00AB6575" w:rsidRPr="00D22B4A" w:rsidRDefault="00AB6575" w:rsidP="00D22B4A">
      <w:pPr>
        <w:pStyle w:val="Bodycopy1"/>
      </w:pPr>
      <w:r>
        <w:t xml:space="preserve">Both the Middle Housing component and Racial Equity component </w:t>
      </w:r>
      <w:r w:rsidR="00180657">
        <w:t xml:space="preserve">of the middle housing grant </w:t>
      </w:r>
      <w:r>
        <w:t>envision public involvement</w:t>
      </w:r>
      <w:r w:rsidR="0018132E">
        <w:t xml:space="preserve">, including encouraging the involvement of Community Based Organizations (CBO's) </w:t>
      </w:r>
      <w:r>
        <w:t xml:space="preserve">and </w:t>
      </w:r>
      <w:r w:rsidR="0018132E">
        <w:t>the preparation of infor</w:t>
      </w:r>
      <w:r>
        <w:t>m</w:t>
      </w:r>
      <w:r w:rsidR="0018132E">
        <w:t>a</w:t>
      </w:r>
      <w:r>
        <w:t>tional materials for the public.</w:t>
      </w:r>
    </w:p>
    <w:p w14:paraId="315B2816" w14:textId="77777777" w:rsidR="00D22B4A" w:rsidRPr="00D22B4A" w:rsidRDefault="00D22B4A" w:rsidP="00D22B4A">
      <w:pPr>
        <w:pStyle w:val="Bodycopy1"/>
      </w:pPr>
      <w:r w:rsidRPr="00D22B4A">
        <w:t>Twenty six (26) local governments and one consortium of governments (South Sound Housing Affordability Partners in Pierce County) received middle housing grant awards and are under contract with Commerce.</w:t>
      </w:r>
    </w:p>
    <w:p w14:paraId="3B40AEF0" w14:textId="46E4BC7A" w:rsidR="00D22B4A" w:rsidRPr="00D22B4A" w:rsidRDefault="005E0E86" w:rsidP="00D22B4A">
      <w:pPr>
        <w:pStyle w:val="Bodycopy1"/>
      </w:pPr>
      <w:r>
        <w:t xml:space="preserve">The middle housing grant period concludes June 30, 2023.  </w:t>
      </w:r>
      <w:r w:rsidR="00D22B4A" w:rsidRPr="00D22B4A">
        <w:t>The middle housing grant does not require adoption of policies, development regulations or holding public hearings on middle housing or racial equity analysis amendments</w:t>
      </w:r>
      <w:r>
        <w:t xml:space="preserve"> by that time</w:t>
      </w:r>
      <w:r w:rsidR="00F8083A">
        <w:t xml:space="preserve">.   </w:t>
      </w:r>
      <w:r w:rsidR="00D22B4A" w:rsidRPr="00D22B4A">
        <w:t xml:space="preserve">However, as a deliverable, common to most </w:t>
      </w:r>
      <w:r w:rsidR="00316D8D">
        <w:t xml:space="preserve">middle housing </w:t>
      </w:r>
      <w:r w:rsidR="00D22B4A" w:rsidRPr="00D22B4A">
        <w:t xml:space="preserve">grant agreements is a </w:t>
      </w:r>
      <w:r w:rsidR="00F8083A">
        <w:t xml:space="preserve">draft </w:t>
      </w:r>
      <w:r w:rsidR="00D22B4A" w:rsidRPr="00D22B4A">
        <w:t>planning commission or city council staff report that addresses the findings of the overall</w:t>
      </w:r>
      <w:r w:rsidR="008F185D">
        <w:t xml:space="preserve"> middle housing</w:t>
      </w:r>
      <w:r w:rsidR="00D22B4A" w:rsidRPr="00D22B4A">
        <w:t xml:space="preserve"> grant work.</w:t>
      </w:r>
    </w:p>
    <w:p w14:paraId="60922BFA" w14:textId="2FEC4C84" w:rsidR="00D22B4A" w:rsidRDefault="0018132E" w:rsidP="00D22B4A">
      <w:pPr>
        <w:pStyle w:val="Bodycopy1"/>
      </w:pPr>
      <w:r>
        <w:t xml:space="preserve">Finally, in May 2023, the Governor signed into law </w:t>
      </w:r>
      <w:hyperlink r:id="rId18" w:history="1">
        <w:r w:rsidRPr="00DA2043">
          <w:rPr>
            <w:rStyle w:val="Hyperlink"/>
          </w:rPr>
          <w:t>E2SHB</w:t>
        </w:r>
        <w:r w:rsidR="00DD249D" w:rsidRPr="00DA2043">
          <w:rPr>
            <w:rStyle w:val="Hyperlink"/>
          </w:rPr>
          <w:t xml:space="preserve"> 1110</w:t>
        </w:r>
      </w:hyperlink>
      <w:r w:rsidR="00DD249D">
        <w:t xml:space="preserve"> related to middle housing.  </w:t>
      </w:r>
      <w:r w:rsidR="00DD249D" w:rsidRPr="00DD249D">
        <w:t>E2SHB 1110</w:t>
      </w:r>
      <w:r w:rsidR="00DD249D">
        <w:t xml:space="preserve"> sets requirements for certain local jurisdictions to provide for middle housing.  The Middle Housing Grant funds were made available to local jurisdictions </w:t>
      </w:r>
      <w:r w:rsidR="002C09BA">
        <w:t xml:space="preserve">in 2022 </w:t>
      </w:r>
      <w:r w:rsidR="00DD249D">
        <w:t xml:space="preserve">without knowing that middle housing legislation would be passed in 2023.  </w:t>
      </w:r>
      <w:r w:rsidR="002C09BA">
        <w:t>Still, t</w:t>
      </w:r>
      <w:r w:rsidR="00DD249D">
        <w:t>he work and outreach done as part of the Middle Housing grant funds sh</w:t>
      </w:r>
      <w:r w:rsidR="00CA21A4">
        <w:t>ould be useful for those g</w:t>
      </w:r>
      <w:r w:rsidR="002C09BA">
        <w:t xml:space="preserve">rantees required to implement </w:t>
      </w:r>
      <w:r w:rsidR="002C09BA" w:rsidRPr="002C09BA">
        <w:t xml:space="preserve">E2SHB 1110 </w:t>
      </w:r>
      <w:r w:rsidR="002C09BA">
        <w:t>requirements.</w:t>
      </w:r>
      <w:r w:rsidR="00180657">
        <w:t xml:space="preserve"> </w:t>
      </w:r>
      <w:r w:rsidR="00DA2043">
        <w:t xml:space="preserve">Commerce will publish separate tools and guidance for the implementation of E2SHB 1110. </w:t>
      </w:r>
    </w:p>
    <w:p w14:paraId="174023F2" w14:textId="118CC05D" w:rsidR="004B6E1C" w:rsidRDefault="004B6E1C" w:rsidP="00D22B4A">
      <w:pPr>
        <w:pStyle w:val="Bodycopy1"/>
      </w:pPr>
      <w:r>
        <w:t>For more information on this document or support for middle housing grant work please contact:</w:t>
      </w:r>
    </w:p>
    <w:p w14:paraId="5FBC6E33" w14:textId="4F91ED2C" w:rsidR="004B6E1C" w:rsidRDefault="004B6E1C" w:rsidP="00A61640">
      <w:pPr>
        <w:pStyle w:val="Subheading1"/>
      </w:pPr>
      <w:r>
        <w:t>Dave Osaki</w:t>
      </w:r>
    </w:p>
    <w:p w14:paraId="2C449265" w14:textId="2CEAB7DB" w:rsidR="004B6E1C" w:rsidRDefault="004B6E1C" w:rsidP="00A61640">
      <w:pPr>
        <w:pStyle w:val="Subheading1"/>
      </w:pPr>
      <w:hyperlink r:id="rId19" w:history="1">
        <w:r w:rsidRPr="002159C0">
          <w:rPr>
            <w:rStyle w:val="Hyperlink"/>
          </w:rPr>
          <w:t>Osaki.dave@commerce.wa.gov</w:t>
        </w:r>
      </w:hyperlink>
    </w:p>
    <w:p w14:paraId="1A4338C5" w14:textId="0A1D3E78" w:rsidR="004B6E1C" w:rsidRDefault="004B6E1C" w:rsidP="00A61640">
      <w:pPr>
        <w:pStyle w:val="Subheading1"/>
      </w:pPr>
      <w:r>
        <w:t>(360) 725-3133</w:t>
      </w:r>
    </w:p>
    <w:p w14:paraId="63FE8821" w14:textId="77777777" w:rsidR="00180657" w:rsidRDefault="00180657" w:rsidP="0021155E">
      <w:pPr>
        <w:pStyle w:val="Heading1"/>
      </w:pPr>
      <w:bookmarkStart w:id="3" w:name="_Toc122354542"/>
      <w:bookmarkStart w:id="4" w:name="_GoBack"/>
      <w:bookmarkEnd w:id="4"/>
    </w:p>
    <w:p w14:paraId="3E1ACE21" w14:textId="77777777" w:rsidR="00180657" w:rsidRDefault="00180657" w:rsidP="0021155E">
      <w:pPr>
        <w:pStyle w:val="Heading1"/>
      </w:pPr>
    </w:p>
    <w:p w14:paraId="20962D5E" w14:textId="0B48EEEF" w:rsidR="00180657" w:rsidRDefault="00180657" w:rsidP="0021155E">
      <w:pPr>
        <w:pStyle w:val="Heading1"/>
      </w:pPr>
    </w:p>
    <w:p w14:paraId="0802F715" w14:textId="2D6DCE89" w:rsidR="00180657" w:rsidRDefault="00180657" w:rsidP="00180657">
      <w:pPr>
        <w:pStyle w:val="Bodycopy1"/>
      </w:pPr>
    </w:p>
    <w:p w14:paraId="6899356F" w14:textId="7EC0F235" w:rsidR="00180657" w:rsidRDefault="00180657" w:rsidP="00180657">
      <w:pPr>
        <w:pStyle w:val="Bodycopy1"/>
      </w:pPr>
    </w:p>
    <w:p w14:paraId="4B18D875" w14:textId="00E5CEAB" w:rsidR="00180657" w:rsidRDefault="00180657" w:rsidP="00180657">
      <w:pPr>
        <w:pStyle w:val="Bodycopy1"/>
      </w:pPr>
    </w:p>
    <w:p w14:paraId="0B3635BD" w14:textId="258BCE5B" w:rsidR="00180657" w:rsidRDefault="00180657" w:rsidP="00180657">
      <w:pPr>
        <w:pStyle w:val="Bodycopy1"/>
      </w:pPr>
    </w:p>
    <w:p w14:paraId="7F784C3A" w14:textId="69571905" w:rsidR="00180657" w:rsidRDefault="00180657" w:rsidP="00180657">
      <w:pPr>
        <w:pStyle w:val="Bodycopy1"/>
      </w:pPr>
    </w:p>
    <w:p w14:paraId="4D67D338" w14:textId="5248FC13" w:rsidR="00180657" w:rsidRDefault="00180657" w:rsidP="00180657">
      <w:pPr>
        <w:pStyle w:val="Bodycopy1"/>
      </w:pPr>
    </w:p>
    <w:p w14:paraId="54FB53A5" w14:textId="0A844ED5" w:rsidR="00180657" w:rsidRDefault="00180657" w:rsidP="00180657">
      <w:pPr>
        <w:pStyle w:val="Bodycopy1"/>
      </w:pPr>
    </w:p>
    <w:p w14:paraId="10D0E74C" w14:textId="1C4ABDF6" w:rsidR="00180657" w:rsidRDefault="00180657" w:rsidP="00180657">
      <w:pPr>
        <w:pStyle w:val="Bodycopy1"/>
      </w:pPr>
    </w:p>
    <w:p w14:paraId="7A664202" w14:textId="77777777" w:rsidR="00180657" w:rsidRPr="00180657" w:rsidRDefault="00180657" w:rsidP="00180657">
      <w:pPr>
        <w:pStyle w:val="Bodycopy1"/>
      </w:pPr>
    </w:p>
    <w:p w14:paraId="7EDFE44B" w14:textId="4412D8E8" w:rsidR="0021155E" w:rsidRDefault="00180657" w:rsidP="0021155E">
      <w:pPr>
        <w:pStyle w:val="Heading1"/>
      </w:pPr>
      <w:bookmarkStart w:id="5" w:name="_Toc135748563"/>
      <w:r>
        <w:t xml:space="preserve">Middle Housing Grant </w:t>
      </w:r>
      <w:r w:rsidR="00D22B4A">
        <w:t xml:space="preserve">Staff Report Template </w:t>
      </w:r>
      <w:r w:rsidR="0021155E">
        <w:t>Use</w:t>
      </w:r>
      <w:bookmarkEnd w:id="3"/>
      <w:bookmarkEnd w:id="5"/>
    </w:p>
    <w:p w14:paraId="492D2479" w14:textId="0C6C3442" w:rsidR="00D22B4A" w:rsidRPr="00D22B4A" w:rsidRDefault="00180657" w:rsidP="00B37730">
      <w:pPr>
        <w:pStyle w:val="Heading2"/>
      </w:pPr>
      <w:r>
        <w:t xml:space="preserve">Middle Housing Grant </w:t>
      </w:r>
      <w:r w:rsidR="00D22B4A" w:rsidRPr="00D22B4A">
        <w:t>Staff Report Template Use</w:t>
      </w:r>
    </w:p>
    <w:p w14:paraId="63DD236D" w14:textId="19422F0A" w:rsidR="00D22B4A" w:rsidRPr="00D22B4A" w:rsidRDefault="00D22B4A" w:rsidP="00D22B4A">
      <w:pPr>
        <w:pStyle w:val="Bodycopy1"/>
      </w:pPr>
      <w:r w:rsidRPr="00D22B4A">
        <w:t xml:space="preserve">The structure of the </w:t>
      </w:r>
      <w:r w:rsidR="00180657">
        <w:t xml:space="preserve">Middle Housing Grant </w:t>
      </w:r>
      <w:r w:rsidR="002234D7">
        <w:t>Staff Report t</w:t>
      </w:r>
      <w:r w:rsidRPr="00D22B4A">
        <w:t xml:space="preserve">emplate includes background summary information about the 2021 Growth Management Act (GMA) Housing Element amendments </w:t>
      </w:r>
      <w:r w:rsidR="002E602F">
        <w:t xml:space="preserve">(HB 1220) </w:t>
      </w:r>
      <w:r w:rsidRPr="00D22B4A">
        <w:t xml:space="preserve">related to </w:t>
      </w:r>
      <w:r w:rsidR="00180657">
        <w:t>moderate density (middle) housing</w:t>
      </w:r>
      <w:r w:rsidRPr="00D22B4A">
        <w:t xml:space="preserve"> and also </w:t>
      </w:r>
      <w:hyperlink r:id="rId20" w:history="1">
        <w:r w:rsidRPr="00D22B4A">
          <w:rPr>
            <w:rStyle w:val="Hyperlink"/>
          </w:rPr>
          <w:t>Engrossed Substitute Senate Bill (ESSB) 5693</w:t>
        </w:r>
      </w:hyperlink>
      <w:r w:rsidRPr="00D22B4A">
        <w:t xml:space="preserve">, which provided the middle housing grant funding.  </w:t>
      </w:r>
    </w:p>
    <w:p w14:paraId="35A4F4E6" w14:textId="276226B1" w:rsidR="00D22B4A" w:rsidRPr="00D22B4A" w:rsidRDefault="00D22B4A" w:rsidP="00D22B4A">
      <w:pPr>
        <w:pStyle w:val="Bodycopy1"/>
      </w:pPr>
      <w:r w:rsidRPr="00D22B4A">
        <w:t xml:space="preserve">Multi-County Planning Policies (MPP’s) from the Puget Sound Regional Council’s (“PSRC’s”) </w:t>
      </w:r>
      <w:hyperlink r:id="rId21" w:history="1">
        <w:r w:rsidRPr="004B6E1C">
          <w:rPr>
            <w:rStyle w:val="Hyperlink"/>
          </w:rPr>
          <w:t>VISION 2050</w:t>
        </w:r>
      </w:hyperlink>
      <w:r w:rsidRPr="00D22B4A">
        <w:t xml:space="preserve"> </w:t>
      </w:r>
      <w:r w:rsidR="00180657">
        <w:t xml:space="preserve">related to moderate density </w:t>
      </w:r>
      <w:r w:rsidR="00E90846">
        <w:t>(</w:t>
      </w:r>
      <w:r w:rsidR="00180657">
        <w:t>middle</w:t>
      </w:r>
      <w:r w:rsidR="00E90846">
        <w:t>)</w:t>
      </w:r>
      <w:r w:rsidR="00180657">
        <w:t xml:space="preserve"> housing </w:t>
      </w:r>
      <w:r w:rsidRPr="00D22B4A">
        <w:t>are identified, as well as</w:t>
      </w:r>
      <w:r w:rsidR="00180657">
        <w:t xml:space="preserve"> moderate density </w:t>
      </w:r>
      <w:r w:rsidR="00E90846">
        <w:t>(</w:t>
      </w:r>
      <w:r w:rsidR="00180657">
        <w:t>middle</w:t>
      </w:r>
      <w:r w:rsidR="00E90846">
        <w:t>)</w:t>
      </w:r>
      <w:r w:rsidRPr="00D22B4A">
        <w:t xml:space="preserve"> </w:t>
      </w:r>
      <w:r w:rsidR="00180657">
        <w:t xml:space="preserve">housing </w:t>
      </w:r>
      <w:r w:rsidRPr="00D22B4A">
        <w:t>countywide planning policies (“CPP’s</w:t>
      </w:r>
      <w:r w:rsidR="002E602F">
        <w:t>"</w:t>
      </w:r>
      <w:r w:rsidRPr="00D22B4A">
        <w:t xml:space="preserve">) for Pierce, King and Snohomish counties.  (Kitsap County CPP’s are </w:t>
      </w:r>
      <w:r w:rsidR="00C32723">
        <w:t>absent given that there were no</w:t>
      </w:r>
      <w:r w:rsidRPr="00D22B4A">
        <w:t xml:space="preserve"> </w:t>
      </w:r>
      <w:r w:rsidR="00C32723">
        <w:t>Kitsap County grantee cities</w:t>
      </w:r>
      <w:r w:rsidRPr="00D22B4A">
        <w:t xml:space="preserve">.)  </w:t>
      </w:r>
      <w:r w:rsidR="002234D7">
        <w:t>Middle housing g</w:t>
      </w:r>
      <w:r w:rsidR="00950325">
        <w:t>rantees may select those</w:t>
      </w:r>
      <w:r w:rsidR="00C32723">
        <w:t xml:space="preserve"> </w:t>
      </w:r>
      <w:r w:rsidRPr="00D22B4A">
        <w:t xml:space="preserve">CPP’s applicable to their jurisdiction for inclusion in the </w:t>
      </w:r>
      <w:r w:rsidR="00AB1AE3">
        <w:t xml:space="preserve">Middle Housing Grant </w:t>
      </w:r>
      <w:r w:rsidR="00C32723">
        <w:t>Staff Report t</w:t>
      </w:r>
      <w:r w:rsidRPr="00D22B4A">
        <w:t>emplate.</w:t>
      </w:r>
    </w:p>
    <w:p w14:paraId="355E8DB6" w14:textId="19540A6D" w:rsidR="00C56C8D" w:rsidRPr="00C56C8D" w:rsidRDefault="00D22B4A" w:rsidP="00C56C8D">
      <w:pPr>
        <w:pStyle w:val="Bodycopy1"/>
        <w:rPr>
          <w:highlight w:val="yellow"/>
        </w:rPr>
      </w:pPr>
      <w:r w:rsidRPr="00D22B4A">
        <w:lastRenderedPageBreak/>
        <w:t xml:space="preserve">The </w:t>
      </w:r>
      <w:r w:rsidR="00AB1AE3">
        <w:t xml:space="preserve">Middle Housing Grant </w:t>
      </w:r>
      <w:r w:rsidR="00C32723">
        <w:t>Staff Report te</w:t>
      </w:r>
      <w:r w:rsidRPr="00D22B4A">
        <w:t>mplate allows a gr</w:t>
      </w:r>
      <w:r w:rsidR="0017648F">
        <w:t xml:space="preserve">antee to insert summary </w:t>
      </w:r>
      <w:r w:rsidRPr="00D22B4A">
        <w:t xml:space="preserve">information </w:t>
      </w:r>
      <w:r w:rsidR="00C56C8D">
        <w:t>on key deliverables</w:t>
      </w:r>
      <w:r w:rsidR="00AB1CA8">
        <w:t>, as applicable</w:t>
      </w:r>
      <w:r w:rsidR="00C56C8D">
        <w:t>.  This includes</w:t>
      </w:r>
      <w:r w:rsidR="00E90846">
        <w:t xml:space="preserve"> the following topics:</w:t>
      </w:r>
      <w:r w:rsidR="00C56C8D">
        <w:t xml:space="preserve"> </w:t>
      </w:r>
    </w:p>
    <w:p w14:paraId="7A871EAE" w14:textId="44E52E32" w:rsidR="004B6E1C" w:rsidRDefault="004B6E1C" w:rsidP="004B6E1C">
      <w:pPr>
        <w:pStyle w:val="ListBullet"/>
      </w:pPr>
      <w:r w:rsidRPr="004B6E1C">
        <w:t>Analysis of comprehensive plan policies and needed amendments to authorize middle housing types on at least 30 percent of lots currently zoned as single family residential.</w:t>
      </w:r>
    </w:p>
    <w:p w14:paraId="272A0790" w14:textId="79E78DC0" w:rsidR="004B6E1C" w:rsidRDefault="004B6E1C" w:rsidP="004B6E1C">
      <w:pPr>
        <w:pStyle w:val="ListBullet"/>
      </w:pPr>
      <w:r w:rsidRPr="004B6E1C">
        <w:t>Analysis of development regulations to determine the extent of the amendments needed to authorize middle housing types on at least 30 percent of lots currently zoned as single family residential.  This includes preparing a draft ordinance or identifying necessary zoning code amendments in some other format.</w:t>
      </w:r>
    </w:p>
    <w:p w14:paraId="14BE3028" w14:textId="588DDE21" w:rsidR="00C56C8D" w:rsidRPr="00C56C8D" w:rsidRDefault="00C56C8D" w:rsidP="004B6E1C">
      <w:pPr>
        <w:pStyle w:val="ListBullet"/>
      </w:pPr>
      <w:r w:rsidRPr="00C56C8D">
        <w:t xml:space="preserve">Review of policies and programs such as fee </w:t>
      </w:r>
      <w:r w:rsidR="00E90846">
        <w:t>structures, charges,</w:t>
      </w:r>
      <w:r w:rsidRPr="00C56C8D">
        <w:t xml:space="preserve"> permitting processes and incentives that could be implemented to further support middle housing.</w:t>
      </w:r>
    </w:p>
    <w:p w14:paraId="5B091D08" w14:textId="2B099E24" w:rsidR="00C56C8D" w:rsidRDefault="004B6E1C" w:rsidP="004B6E1C">
      <w:pPr>
        <w:pStyle w:val="ListBullet"/>
      </w:pPr>
      <w:r>
        <w:t xml:space="preserve">Conducting public outreach and preparing middle housing information material for the public. </w:t>
      </w:r>
      <w:r w:rsidR="00C56C8D" w:rsidRPr="00D22B4A">
        <w:t xml:space="preserve">If </w:t>
      </w:r>
      <w:r w:rsidR="00E90846">
        <w:t>middle h</w:t>
      </w:r>
      <w:r w:rsidR="00C56C8D">
        <w:t>ousing grant funding was awarded</w:t>
      </w:r>
      <w:r w:rsidR="00C56C8D" w:rsidRPr="00D22B4A">
        <w:t xml:space="preserve"> for subcontracting with Community Based Organizations (CBO’s), then coordination, activities and outcomes with the CBO’s should be summarized.</w:t>
      </w:r>
    </w:p>
    <w:p w14:paraId="4891D74F" w14:textId="360D2EA1" w:rsidR="00C56C8D" w:rsidRPr="00D22B4A" w:rsidRDefault="00C56C8D" w:rsidP="00C56C8D">
      <w:pPr>
        <w:pStyle w:val="Bodycopy1"/>
      </w:pPr>
      <w:r>
        <w:t>The full comprehensive plan analysis, development regulation analysis (including potential code amendments), public involvement summary</w:t>
      </w:r>
      <w:r w:rsidR="00AB1CA8">
        <w:t>/informational materials</w:t>
      </w:r>
      <w:r>
        <w:t xml:space="preserve"> and review of current programs and incentives </w:t>
      </w:r>
      <w:r w:rsidRPr="00D22B4A">
        <w:t xml:space="preserve">can be attached </w:t>
      </w:r>
      <w:r w:rsidR="00E90846">
        <w:t xml:space="preserve">as exhibits </w:t>
      </w:r>
      <w:r w:rsidRPr="00D22B4A">
        <w:t xml:space="preserve">to the </w:t>
      </w:r>
      <w:r w:rsidR="000B2DAD">
        <w:t>Middle Housing Staff R</w:t>
      </w:r>
      <w:r w:rsidRPr="00D22B4A">
        <w:t>eport</w:t>
      </w:r>
      <w:r w:rsidR="000B2DAD">
        <w:t xml:space="preserve"> template.</w:t>
      </w:r>
    </w:p>
    <w:p w14:paraId="153248EF" w14:textId="6C0783DC" w:rsidR="00C56C8D" w:rsidRPr="00C56C8D" w:rsidRDefault="00E90846" w:rsidP="00DA2043">
      <w:pPr>
        <w:pStyle w:val="Bodycopy1"/>
      </w:pPr>
      <w:r>
        <w:t>Finally, du</w:t>
      </w:r>
      <w:r w:rsidR="00AB1CA8">
        <w:t>ring i</w:t>
      </w:r>
      <w:r w:rsidR="00C56C8D" w:rsidRPr="00C56C8D">
        <w:t xml:space="preserve">mplementation of the middle housing grant, the Washington State legislature passed and the Governor signed into law Engrossed Second Substitute House Bill (E2SHB) 1110.  E2SHB 1110 was signed into law in May 2023.   </w:t>
      </w:r>
    </w:p>
    <w:p w14:paraId="4524B691" w14:textId="4FAEF103" w:rsidR="00C56C8D" w:rsidRPr="00C56C8D" w:rsidRDefault="00C56C8D" w:rsidP="00DA2043">
      <w:pPr>
        <w:pStyle w:val="Bodycopy1"/>
      </w:pPr>
      <w:r w:rsidRPr="00C56C8D">
        <w:t>E2SHB 1110 established requirements for certain jurisdictions to allow for middle housing types in areas predominantly zoned for residential uses.  The deadline for cities in the central Puget Sound region (King</w:t>
      </w:r>
      <w:r w:rsidR="00E90846">
        <w:t>, Kitsap, Pierce, and Snohomish</w:t>
      </w:r>
      <w:r w:rsidRPr="00C56C8D">
        <w:t xml:space="preserve"> counties</w:t>
      </w:r>
      <w:r w:rsidR="00E90846">
        <w:t>)</w:t>
      </w:r>
      <w:r w:rsidRPr="00C56C8D">
        <w:t xml:space="preserve"> to comply with applicable requirements of E2SHB 1110 is </w:t>
      </w:r>
      <w:r w:rsidR="00E90846">
        <w:t xml:space="preserve">six months after December 31, 2024.  </w:t>
      </w:r>
      <w:r w:rsidRPr="00C56C8D">
        <w:t>While not specifically the middle housing grant’s original purpose, work on the middle housing grant will help supp</w:t>
      </w:r>
      <w:r w:rsidR="00E90846">
        <w:t>ort the work needed for grantees</w:t>
      </w:r>
      <w:r w:rsidRPr="00C56C8D">
        <w:t xml:space="preserve"> to comply with E2SHB 1110.</w:t>
      </w:r>
    </w:p>
    <w:p w14:paraId="3DB6357D" w14:textId="77777777" w:rsidR="00D22B4A" w:rsidRPr="00D22B4A" w:rsidRDefault="00D22B4A" w:rsidP="00D22B4A">
      <w:pPr>
        <w:pStyle w:val="Bodycopy1"/>
      </w:pPr>
    </w:p>
    <w:p w14:paraId="12AFC22E" w14:textId="5B90AE8A" w:rsidR="00867C28" w:rsidRDefault="00867C28" w:rsidP="00867C28">
      <w:pPr>
        <w:pStyle w:val="Bodycopy1"/>
      </w:pPr>
    </w:p>
    <w:sectPr w:rsidR="00867C28" w:rsidSect="000A6269">
      <w:headerReference w:type="even" r:id="rId22"/>
      <w:headerReference w:type="default" r:id="rId23"/>
      <w:footerReference w:type="even" r:id="rId24"/>
      <w:footerReference w:type="default" r:id="rId25"/>
      <w:headerReference w:type="first" r:id="rId26"/>
      <w:footerReference w:type="first" r:id="rId27"/>
      <w:endnotePr>
        <w:numFmt w:val="decimal"/>
      </w:endnotePr>
      <w:pgSz w:w="12240" w:h="15840"/>
      <w:pgMar w:top="720" w:right="720" w:bottom="1440" w:left="720" w:header="360" w:footer="86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DC038C" w14:textId="77777777" w:rsidR="00933355" w:rsidRPr="00A7765E" w:rsidRDefault="00933355" w:rsidP="000A4439">
      <w:pPr>
        <w:rPr>
          <w:color w:val="6E767D" w:themeColor="accent5"/>
        </w:rPr>
      </w:pPr>
      <w:r w:rsidRPr="00A7765E">
        <w:rPr>
          <w:color w:val="6E767D" w:themeColor="accent5"/>
        </w:rPr>
        <w:separator/>
      </w:r>
    </w:p>
  </w:endnote>
  <w:endnote w:type="continuationSeparator" w:id="0">
    <w:p w14:paraId="20DC038D" w14:textId="77777777" w:rsidR="00933355" w:rsidRPr="000A4439" w:rsidRDefault="00933355" w:rsidP="000A4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variable"/>
    <w:sig w:usb0="E00002FF" w:usb1="5000205B" w:usb2="00000020" w:usb3="00000000" w:csb0="0000019F" w:csb1="00000000"/>
    <w:embedRegular r:id="rId1" w:fontKey="{8077F157-DDFE-470E-A05F-A1D73AF6AE09}"/>
    <w:embedBold r:id="rId2" w:fontKey="{CFB7B876-42EF-4B5D-8EBA-963AD5D328D3}"/>
    <w:embedItalic r:id="rId3" w:fontKey="{F1CF1255-6098-4E59-8740-A68C4E75E8AF}"/>
  </w:font>
  <w:font w:name="Calibri">
    <w:panose1 w:val="020F0502020204030204"/>
    <w:charset w:val="00"/>
    <w:family w:val="swiss"/>
    <w:pitch w:val="variable"/>
    <w:sig w:usb0="E4002EFF" w:usb1="C000247B" w:usb2="00000009" w:usb3="00000000" w:csb0="000001FF" w:csb1="00000000"/>
    <w:embedRegular r:id="rId4" w:fontKey="{15445F88-998A-49AA-90AE-0E3AB48C81F3}"/>
    <w:embedBold r:id="rId5" w:fontKey="{84C0D24D-D093-424C-AD14-BB65A44FA0BB}"/>
    <w:embedItalic r:id="rId6" w:fontKey="{50EA0E5B-7317-41BD-8FC3-28D57C5CDBB8}"/>
  </w:font>
  <w:font w:name="Roboto Light">
    <w:altName w:val="Times New Roman"/>
    <w:charset w:val="00"/>
    <w:family w:val="auto"/>
    <w:pitch w:val="variable"/>
    <w:sig w:usb0="E00002FF" w:usb1="5000205B" w:usb2="00000020" w:usb3="00000000" w:csb0="0000019F" w:csb1="00000000"/>
    <w:embedRegular r:id="rId7" w:fontKey="{047A74B4-7BCB-4912-B996-B5047DEA9FF9}"/>
  </w:font>
  <w:font w:name="Segoe UI">
    <w:panose1 w:val="020B0502040204020203"/>
    <w:charset w:val="00"/>
    <w:family w:val="swiss"/>
    <w:pitch w:val="variable"/>
    <w:sig w:usb0="E4002EFF" w:usb1="C000E47F" w:usb2="00000009" w:usb3="00000000" w:csb0="000001FF" w:csb1="00000000"/>
    <w:embedRegular r:id="rId8" w:fontKey="{F0BC8818-F16B-46C6-92E9-DBF3E4045B93}"/>
  </w:font>
  <w:font w:name="Abril Fatface">
    <w:altName w:val="Times New Roman"/>
    <w:charset w:val="00"/>
    <w:family w:val="auto"/>
    <w:pitch w:val="variable"/>
    <w:sig w:usb0="A00000A7" w:usb1="5000205B" w:usb2="00000000" w:usb3="00000000" w:csb0="00000093" w:csb1="00000000"/>
    <w:embedRegular r:id="rId9" w:fontKey="{25D63E25-FD21-49AF-8E8E-F02824D2A94B}"/>
  </w:font>
  <w:font w:name="Wingdings 2">
    <w:panose1 w:val="05020102010507070707"/>
    <w:charset w:val="02"/>
    <w:family w:val="roman"/>
    <w:pitch w:val="variable"/>
    <w:sig w:usb0="00000000" w:usb1="10000000" w:usb2="00000000" w:usb3="00000000" w:csb0="80000000" w:csb1="00000000"/>
    <w:embedRegular r:id="rId10" w:fontKey="{D08F23BA-056F-49D2-AB52-9A306DF148E8}"/>
  </w:font>
  <w:font w:name="Wingdings 3">
    <w:panose1 w:val="05040102010807070707"/>
    <w:charset w:val="02"/>
    <w:family w:val="roman"/>
    <w:pitch w:val="variable"/>
    <w:sig w:usb0="00000000" w:usb1="10000000" w:usb2="00000000" w:usb3="00000000" w:csb0="80000000" w:csb1="00000000"/>
    <w:embedRegular r:id="rId11" w:fontKey="{566AED56-2D2B-4EAF-BA29-6BCD085733CF}"/>
  </w:font>
  <w:font w:name="Calibri Light">
    <w:panose1 w:val="020F0302020204030204"/>
    <w:charset w:val="00"/>
    <w:family w:val="swiss"/>
    <w:pitch w:val="variable"/>
    <w:sig w:usb0="E4002EFF" w:usb1="C000247B" w:usb2="00000009" w:usb3="00000000" w:csb0="000001FF" w:csb1="00000000"/>
    <w:embedRegular r:id="rId12" w:fontKey="{F92BD1BB-135C-4DC0-A95F-24470B26831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C0390" w14:textId="77777777" w:rsidR="000A6269" w:rsidRDefault="000A6269">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C0391" w14:textId="77777777" w:rsidR="00787642" w:rsidRPr="000A4439" w:rsidRDefault="0026282D" w:rsidP="000A4439">
    <w:r w:rsidRPr="006068BE">
      <w:rPr>
        <w:noProof/>
      </w:rPr>
      <mc:AlternateContent>
        <mc:Choice Requires="wps">
          <w:drawing>
            <wp:anchor distT="0" distB="0" distL="114300" distR="114300" simplePos="0" relativeHeight="251710464" behindDoc="0" locked="0" layoutInCell="1" allowOverlap="1" wp14:anchorId="20DC0394" wp14:editId="20DC0395">
              <wp:simplePos x="0" y="0"/>
              <wp:positionH relativeFrom="margin">
                <wp:posOffset>0</wp:posOffset>
              </wp:positionH>
              <wp:positionV relativeFrom="page">
                <wp:posOffset>9227127</wp:posOffset>
              </wp:positionV>
              <wp:extent cx="68580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F37D90" id="Straight Connector 4" o:spid="_x0000_s1026" style="position:absolute;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726.55pt" to="540pt,7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" strokecolor="#ea5f14 [3205]" strokeweight=".5pt">
              <v:stroke joinstyle="miter"/>
              <w10:wrap anchorx="margin" anchory="page"/>
            </v:line>
          </w:pict>
        </mc:Fallback>
      </mc:AlternateContent>
    </w:r>
    <w:r w:rsidR="00D31B49" w:rsidRPr="006068BE">
      <w:rPr>
        <w:noProof/>
      </w:rPr>
      <mc:AlternateContent>
        <mc:Choice Requires="wps">
          <w:drawing>
            <wp:anchor distT="0" distB="0" distL="114300" distR="114300" simplePos="0" relativeHeight="251695104" behindDoc="0" locked="0" layoutInCell="1" allowOverlap="1" wp14:anchorId="20DC0396" wp14:editId="20DC0397">
              <wp:simplePos x="0" y="0"/>
              <wp:positionH relativeFrom="margin">
                <wp:posOffset>0</wp:posOffset>
              </wp:positionH>
              <wp:positionV relativeFrom="page">
                <wp:posOffset>9319260</wp:posOffset>
              </wp:positionV>
              <wp:extent cx="5219700" cy="4876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5219700" cy="487680"/>
                      </a:xfrm>
                      <a:prstGeom prst="rect">
                        <a:avLst/>
                      </a:prstGeom>
                      <a:solidFill>
                        <a:schemeClr val="lt1"/>
                      </a:solidFill>
                      <a:ln w="6350">
                        <a:noFill/>
                      </a:ln>
                    </wps:spPr>
                    <wps:txbx>
                      <w:txbxContent>
                        <w:p w14:paraId="20DC03A5" w14:textId="78C7119D" w:rsidR="00787642" w:rsidRPr="00E3072F" w:rsidRDefault="00A61640" w:rsidP="00742845">
                          <w:pPr>
                            <w:pStyle w:val="JobTitleDescription"/>
                          </w:pPr>
                          <w:sdt>
                            <w:sdtPr>
                              <w:alias w:val="Report title"/>
                              <w:tag w:val="Report title"/>
                              <w:id w:val="1124964737"/>
                              <w:lock w:val="sdtLocked"/>
                            </w:sdtPr>
                            <w:sdtEndPr/>
                            <w:sdtContent>
                              <w:r w:rsidR="00D22B4A">
                                <w:t xml:space="preserve"> </w:t>
                              </w:r>
                              <w:r w:rsidR="00F6663C">
                                <w:t xml:space="preserve">Middle housing grant </w:t>
                              </w:r>
                              <w:r w:rsidR="00D22B4A">
                                <w:t>Staff Report TEmplate</w:t>
                              </w:r>
                            </w:sdtContent>
                          </w:sdt>
                          <w:r w:rsidR="0038752C">
                            <w:t xml:space="preserve"> memo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DC0396" id="_x0000_t202" coordsize="21600,21600" o:spt="202" path="m,l,21600r21600,l21600,xe">
              <v:stroke joinstyle="miter"/>
              <v:path gradientshapeok="t" o:connecttype="rect"/>
            </v:shapetype>
            <v:shape id="Text Box 5" o:spid="_x0000_s1030" type="#_x0000_t202" style="position:absolute;margin-left:0;margin-top:733.8pt;width:411pt;height:38.4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" fillcolor="white [3201]" stroked="f" strokeweight=".5pt">
              <v:textbox>
                <w:txbxContent>
                  <w:p w14:paraId="20DC03A5" w14:textId="78C7119D" w:rsidR="00787642" w:rsidRPr="00E3072F" w:rsidRDefault="00A61640" w:rsidP="00742845">
                    <w:pPr>
                      <w:pStyle w:val="JobTitleDescription"/>
                    </w:pPr>
                    <w:sdt>
                      <w:sdtPr>
                        <w:alias w:val="Report title"/>
                        <w:tag w:val="Report title"/>
                        <w:id w:val="1124964737"/>
                        <w:lock w:val="sdtLocked"/>
                      </w:sdtPr>
                      <w:sdtEndPr/>
                      <w:sdtContent>
                        <w:r w:rsidR="00D22B4A">
                          <w:t xml:space="preserve"> </w:t>
                        </w:r>
                        <w:r w:rsidR="00F6663C">
                          <w:t xml:space="preserve">Middle housing grant </w:t>
                        </w:r>
                        <w:r w:rsidR="00D22B4A">
                          <w:t>Staff Report TEmplate</w:t>
                        </w:r>
                      </w:sdtContent>
                    </w:sdt>
                    <w:r w:rsidR="0038752C">
                      <w:t xml:space="preserve"> memo</w:t>
                    </w:r>
                  </w:p>
                </w:txbxContent>
              </v:textbox>
              <w10:wrap anchorx="margin" anchory="page"/>
            </v:shape>
          </w:pict>
        </mc:Fallback>
      </mc:AlternateContent>
    </w:r>
    <w:r w:rsidR="00E54D68" w:rsidRPr="006068BE">
      <w:rPr>
        <w:noProof/>
      </w:rPr>
      <mc:AlternateContent>
        <mc:Choice Requires="wps">
          <w:drawing>
            <wp:anchor distT="0" distB="0" distL="114300" distR="114300" simplePos="0" relativeHeight="251706368" behindDoc="0" locked="0" layoutInCell="1" allowOverlap="1" wp14:anchorId="20DC0398" wp14:editId="20DC0399">
              <wp:simplePos x="0" y="0"/>
              <wp:positionH relativeFrom="margin">
                <wp:align>right</wp:align>
              </wp:positionH>
              <wp:positionV relativeFrom="page">
                <wp:posOffset>9311640</wp:posOffset>
              </wp:positionV>
              <wp:extent cx="706120" cy="396240"/>
              <wp:effectExtent l="0" t="0" r="0" b="3810"/>
              <wp:wrapNone/>
              <wp:docPr id="19" name="Text Box 19"/>
              <wp:cNvGraphicFramePr/>
              <a:graphic xmlns:a="http://schemas.openxmlformats.org/drawingml/2006/main">
                <a:graphicData uri="http://schemas.microsoft.com/office/word/2010/wordprocessingShape">
                  <wps:wsp>
                    <wps:cNvSpPr txBox="1"/>
                    <wps:spPr>
                      <a:xfrm>
                        <a:off x="0" y="0"/>
                        <a:ext cx="706120" cy="396240"/>
                      </a:xfrm>
                      <a:prstGeom prst="rect">
                        <a:avLst/>
                      </a:prstGeom>
                      <a:solidFill>
                        <a:schemeClr val="lt1"/>
                      </a:solidFill>
                      <a:ln w="6350">
                        <a:noFill/>
                      </a:ln>
                    </wps:spPr>
                    <wps:txbx>
                      <w:txbxContent>
                        <w:p w14:paraId="20DC03A6" w14:textId="42C2F49B" w:rsidR="00E54D68" w:rsidRPr="00115961" w:rsidRDefault="00E54D68" w:rsidP="00B17235">
                          <w:pPr>
                            <w:pStyle w:val="TableContentAlignRight"/>
                          </w:pPr>
                          <w:r w:rsidRPr="00115961">
                            <w:fldChar w:fldCharType="begin"/>
                          </w:r>
                          <w:r w:rsidRPr="00115961">
                            <w:instrText xml:space="preserve"> PAGE   \* MERGEFORMAT </w:instrText>
                          </w:r>
                          <w:r w:rsidRPr="00115961">
                            <w:fldChar w:fldCharType="separate"/>
                          </w:r>
                          <w:r w:rsidR="00A61640">
                            <w:rPr>
                              <w:noProof/>
                            </w:rPr>
                            <w:t>6</w:t>
                          </w:r>
                          <w:r w:rsidRPr="00115961">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C0398" id="Text Box 19" o:spid="_x0000_s1031" type="#_x0000_t202" style="position:absolute;margin-left:4.4pt;margin-top:733.2pt;width:55.6pt;height:31.2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" fillcolor="white [3201]" stroked="f" strokeweight=".5pt">
              <v:textbox>
                <w:txbxContent>
                  <w:p w14:paraId="20DC03A6" w14:textId="42C2F49B" w:rsidR="00E54D68" w:rsidRPr="00115961" w:rsidRDefault="00E54D68" w:rsidP="00B17235">
                    <w:pPr>
                      <w:pStyle w:val="TableContentAlignRight"/>
                    </w:pPr>
                    <w:r w:rsidRPr="00115961">
                      <w:fldChar w:fldCharType="begin"/>
                    </w:r>
                    <w:r w:rsidRPr="00115961">
                      <w:instrText xml:space="preserve"> PAGE   \* MERGEFORMAT </w:instrText>
                    </w:r>
                    <w:r w:rsidRPr="00115961">
                      <w:fldChar w:fldCharType="separate"/>
                    </w:r>
                    <w:r w:rsidR="00A61640">
                      <w:rPr>
                        <w:noProof/>
                      </w:rPr>
                      <w:t>6</w:t>
                    </w:r>
                    <w:r w:rsidRPr="00115961">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C0393" w14:textId="77777777" w:rsidR="000A6269" w:rsidRDefault="000A6269">
    <w:pPr>
      <w:spacing w:after="0" w:line="240" w:lineRule="auto"/>
    </w:pPr>
    <w:r w:rsidRPr="000A6269">
      <w:rPr>
        <w:noProof/>
      </w:rPr>
      <mc:AlternateContent>
        <mc:Choice Requires="wps">
          <w:drawing>
            <wp:anchor distT="0" distB="0" distL="114300" distR="114300" simplePos="0" relativeHeight="251714560" behindDoc="0" locked="0" layoutInCell="1" allowOverlap="1" wp14:anchorId="20DC039A" wp14:editId="20DC039B">
              <wp:simplePos x="0" y="0"/>
              <wp:positionH relativeFrom="margin">
                <wp:posOffset>0</wp:posOffset>
              </wp:positionH>
              <wp:positionV relativeFrom="page">
                <wp:posOffset>9349105</wp:posOffset>
              </wp:positionV>
              <wp:extent cx="5219700" cy="487680"/>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5219700" cy="487680"/>
                      </a:xfrm>
                      <a:prstGeom prst="rect">
                        <a:avLst/>
                      </a:prstGeom>
                      <a:solidFill>
                        <a:schemeClr val="lt1"/>
                      </a:solidFill>
                      <a:ln w="6350">
                        <a:noFill/>
                      </a:ln>
                    </wps:spPr>
                    <wps:txbx>
                      <w:txbxContent>
                        <w:sdt>
                          <w:sdtPr>
                            <w:alias w:val="Report title"/>
                            <w:tag w:val="Report title"/>
                            <w:id w:val="280387735"/>
                          </w:sdtPr>
                          <w:sdtEndPr/>
                          <w:sdtContent>
                            <w:p w14:paraId="20DC03A7" w14:textId="14294537" w:rsidR="000A6269" w:rsidRPr="00E3072F" w:rsidRDefault="006722D4" w:rsidP="000A6269">
                              <w:pPr>
                                <w:pStyle w:val="JobTitleDescription"/>
                              </w:pPr>
                              <w:r>
                                <w:t>middle housing grant</w:t>
                              </w:r>
                              <w:r w:rsidR="0038752C">
                                <w:t xml:space="preserve"> staff report template Memo</w:t>
                              </w:r>
                            </w:p>
                          </w:sdtContent>
                        </w:sdt>
                        <w:p w14:paraId="20DC03A8" w14:textId="77777777" w:rsidR="000A6269" w:rsidRPr="00E3072F" w:rsidRDefault="000A6269" w:rsidP="000A6269">
                          <w:pPr>
                            <w:pStyle w:val="Bodycopy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DC039A" id="_x0000_t202" coordsize="21600,21600" o:spt="202" path="m,l,21600r21600,l21600,xe">
              <v:stroke joinstyle="miter"/>
              <v:path gradientshapeok="t" o:connecttype="rect"/>
            </v:shapetype>
            <v:shape id="Text Box 1" o:spid="_x0000_s1032" type="#_x0000_t202" style="position:absolute;margin-left:0;margin-top:736.15pt;width:411pt;height:38.4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" fillcolor="white [3201]" stroked="f" strokeweight=".5pt">
              <v:textbox>
                <w:txbxContent>
                  <w:sdt>
                    <w:sdtPr>
                      <w:alias w:val="Report title"/>
                      <w:tag w:val="Report title"/>
                      <w:id w:val="280387735"/>
                    </w:sdtPr>
                    <w:sdtEndPr/>
                    <w:sdtContent>
                      <w:p w14:paraId="20DC03A7" w14:textId="14294537" w:rsidR="000A6269" w:rsidRPr="00E3072F" w:rsidRDefault="006722D4" w:rsidP="000A6269">
                        <w:pPr>
                          <w:pStyle w:val="JobTitleDescription"/>
                        </w:pPr>
                        <w:r>
                          <w:t>middle housing grant</w:t>
                        </w:r>
                        <w:r w:rsidR="0038752C">
                          <w:t xml:space="preserve"> staff report template Memo</w:t>
                        </w:r>
                      </w:p>
                    </w:sdtContent>
                  </w:sdt>
                  <w:p w14:paraId="20DC03A8" w14:textId="77777777" w:rsidR="000A6269" w:rsidRPr="00E3072F" w:rsidRDefault="000A6269" w:rsidP="000A6269">
                    <w:pPr>
                      <w:pStyle w:val="Bodycopy1"/>
                    </w:pPr>
                  </w:p>
                </w:txbxContent>
              </v:textbox>
              <w10:wrap anchorx="margin" anchory="page"/>
            </v:shape>
          </w:pict>
        </mc:Fallback>
      </mc:AlternateContent>
    </w:r>
    <w:r w:rsidRPr="000A6269">
      <w:rPr>
        <w:noProof/>
      </w:rPr>
      <mc:AlternateContent>
        <mc:Choice Requires="wps">
          <w:drawing>
            <wp:anchor distT="0" distB="0" distL="114300" distR="114300" simplePos="0" relativeHeight="251715584" behindDoc="0" locked="0" layoutInCell="1" allowOverlap="1" wp14:anchorId="20DC039C" wp14:editId="20DC039D">
              <wp:simplePos x="0" y="0"/>
              <wp:positionH relativeFrom="margin">
                <wp:posOffset>6151880</wp:posOffset>
              </wp:positionH>
              <wp:positionV relativeFrom="page">
                <wp:posOffset>9341485</wp:posOffset>
              </wp:positionV>
              <wp:extent cx="706120" cy="396240"/>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706120" cy="396240"/>
                      </a:xfrm>
                      <a:prstGeom prst="rect">
                        <a:avLst/>
                      </a:prstGeom>
                      <a:solidFill>
                        <a:schemeClr val="lt1"/>
                      </a:solidFill>
                      <a:ln w="6350">
                        <a:noFill/>
                      </a:ln>
                    </wps:spPr>
                    <wps:txbx>
                      <w:txbxContent>
                        <w:p w14:paraId="20DC03A9" w14:textId="39726642" w:rsidR="000A6269" w:rsidRPr="00115961" w:rsidRDefault="000A6269" w:rsidP="00352A15">
                          <w:pPr>
                            <w:pStyle w:val="Bodycopy1"/>
                          </w:pPr>
                          <w:r w:rsidRPr="00115961">
                            <w:fldChar w:fldCharType="begin"/>
                          </w:r>
                          <w:r w:rsidRPr="00115961">
                            <w:instrText xml:space="preserve"> PAGE   \* MERGEFORMAT </w:instrText>
                          </w:r>
                          <w:r w:rsidRPr="00115961">
                            <w:fldChar w:fldCharType="separate"/>
                          </w:r>
                          <w:r w:rsidR="00A61640">
                            <w:rPr>
                              <w:noProof/>
                            </w:rPr>
                            <w:t>1</w:t>
                          </w:r>
                          <w:r w:rsidRPr="00115961">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C039C" id="Text Box 3" o:spid="_x0000_s1033" type="#_x0000_t202" style="position:absolute;margin-left:484.4pt;margin-top:735.55pt;width:55.6pt;height:31.2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" fillcolor="white [3201]" stroked="f" strokeweight=".5pt">
              <v:textbox>
                <w:txbxContent>
                  <w:p w14:paraId="20DC03A9" w14:textId="39726642" w:rsidR="000A6269" w:rsidRPr="00115961" w:rsidRDefault="000A6269" w:rsidP="00352A15">
                    <w:pPr>
                      <w:pStyle w:val="Bodycopy1"/>
                    </w:pPr>
                    <w:r w:rsidRPr="00115961">
                      <w:fldChar w:fldCharType="begin"/>
                    </w:r>
                    <w:r w:rsidRPr="00115961">
                      <w:instrText xml:space="preserve"> PAGE   \* MERGEFORMAT </w:instrText>
                    </w:r>
                    <w:r w:rsidRPr="00115961">
                      <w:fldChar w:fldCharType="separate"/>
                    </w:r>
                    <w:r w:rsidR="00A61640">
                      <w:rPr>
                        <w:noProof/>
                      </w:rPr>
                      <w:t>1</w:t>
                    </w:r>
                    <w:r w:rsidRPr="00115961">
                      <w:fldChar w:fldCharType="end"/>
                    </w:r>
                  </w:p>
                </w:txbxContent>
              </v:textbox>
              <w10:wrap anchorx="margin" anchory="page"/>
            </v:shape>
          </w:pict>
        </mc:Fallback>
      </mc:AlternateContent>
    </w:r>
    <w:r w:rsidRPr="000A6269">
      <w:rPr>
        <w:noProof/>
      </w:rPr>
      <mc:AlternateContent>
        <mc:Choice Requires="wps">
          <w:drawing>
            <wp:anchor distT="0" distB="0" distL="114300" distR="114300" simplePos="0" relativeHeight="251716608" behindDoc="0" locked="0" layoutInCell="1" allowOverlap="1" wp14:anchorId="20DC039E" wp14:editId="20DC039F">
              <wp:simplePos x="0" y="0"/>
              <wp:positionH relativeFrom="margin">
                <wp:posOffset>0</wp:posOffset>
              </wp:positionH>
              <wp:positionV relativeFrom="page">
                <wp:posOffset>9256395</wp:posOffset>
              </wp:positionV>
              <wp:extent cx="68580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478A2E" id="Straight Connector 6" o:spid="_x0000_s1026" style="position:absolute;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728.85pt" to="540pt,7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" strokecolor="#ea5f14 [3205]" strokeweight=".5pt">
              <v:stroke joinstyle="miter"/>
              <w10:wrap anchorx="margin" anchory="page"/>
            </v:line>
          </w:pict>
        </mc:Fallback>
      </mc:AlternateContent>
    </w:r>
    <w:r w:rsidRPr="000A6269">
      <w:rPr>
        <w:noProof/>
      </w:rPr>
      <mc:AlternateContent>
        <mc:Choice Requires="wps">
          <w:drawing>
            <wp:anchor distT="0" distB="0" distL="114300" distR="114300" simplePos="0" relativeHeight="251717632" behindDoc="0" locked="0" layoutInCell="1" allowOverlap="1" wp14:anchorId="20DC03A0" wp14:editId="20DC03A1">
              <wp:simplePos x="0" y="0"/>
              <wp:positionH relativeFrom="margin">
                <wp:posOffset>0</wp:posOffset>
              </wp:positionH>
              <wp:positionV relativeFrom="page">
                <wp:posOffset>9594850</wp:posOffset>
              </wp:positionV>
              <wp:extent cx="566420" cy="34099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566420" cy="340995"/>
                      </a:xfrm>
                      <a:prstGeom prst="rect">
                        <a:avLst/>
                      </a:prstGeom>
                      <a:noFill/>
                      <a:ln w="6350">
                        <a:noFill/>
                      </a:ln>
                    </wps:spPr>
                    <wps:txbx>
                      <w:txbxContent>
                        <w:p w14:paraId="20DC03AA" w14:textId="77777777" w:rsidR="000A6269" w:rsidRPr="00583B21" w:rsidRDefault="000A6269" w:rsidP="000A6269">
                          <w:pPr>
                            <w:pStyle w:val="BylineSourceFootnotes"/>
                          </w:pPr>
                          <w:r>
                            <w:t>v3.0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C03A0" id="Text Box 7" o:spid="_x0000_s1034" type="#_x0000_t202" style="position:absolute;margin-left:0;margin-top:755.5pt;width:44.6pt;height:26.8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" filled="f" stroked="f" strokeweight=".5pt">
              <v:textbox>
                <w:txbxContent>
                  <w:p w14:paraId="20DC03AA" w14:textId="77777777" w:rsidR="000A6269" w:rsidRPr="00583B21" w:rsidRDefault="000A6269" w:rsidP="000A6269">
                    <w:pPr>
                      <w:pStyle w:val="BylineSourceFootnotes"/>
                    </w:pPr>
                    <w:r>
                      <w:t>v3.0</w:t>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DC038A" w14:textId="77777777" w:rsidR="00933355" w:rsidRPr="00A60AB0" w:rsidRDefault="00933355" w:rsidP="0052277D">
      <w:pPr>
        <w:pStyle w:val="Bodycopy1"/>
      </w:pPr>
      <w:r w:rsidRPr="00A60AB0">
        <w:separator/>
      </w:r>
    </w:p>
  </w:footnote>
  <w:footnote w:type="continuationSeparator" w:id="0">
    <w:p w14:paraId="20DC038B" w14:textId="77777777" w:rsidR="00933355" w:rsidRPr="000A4439" w:rsidRDefault="00933355" w:rsidP="000A4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C038E" w14:textId="77777777" w:rsidR="000A6269" w:rsidRDefault="000A6269">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C038F" w14:textId="77777777" w:rsidR="00412A55" w:rsidRDefault="00412A55">
    <w:pPr>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C0392" w14:textId="77777777" w:rsidR="000A6269" w:rsidRDefault="000A6269">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0.85pt;height:29.9pt" o:bullet="t">
        <v:imagedata r:id="rId1" o:title="Bullet_Custom1"/>
      </v:shape>
    </w:pict>
  </w:numPicBullet>
  <w:numPicBullet w:numPicBulletId="1">
    <w:pict>
      <v:shape w14:anchorId="20DC0388" id="_x0000_i1032" type="#_x0000_t75" style="width:15.45pt;height:15.45pt" o:bullet="t">
        <v:imagedata r:id="rId2" o:title="Bullet_Custom-01"/>
      </v:shape>
    </w:pict>
  </w:numPicBullet>
  <w:abstractNum w:abstractNumId="0" w15:restartNumberingAfterBreak="0">
    <w:nsid w:val="FFFFFF7C"/>
    <w:multiLevelType w:val="singleLevel"/>
    <w:tmpl w:val="BA66800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EB4B81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06C209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554D10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B446B0E"/>
    <w:lvl w:ilvl="0">
      <w:start w:val="1"/>
      <w:numFmt w:val="bullet"/>
      <w:pStyle w:val="ListBullet5"/>
      <w:lvlText w:val=""/>
      <w:lvlJc w:val="left"/>
      <w:pPr>
        <w:ind w:left="1800" w:hanging="360"/>
      </w:pPr>
      <w:rPr>
        <w:rFonts w:ascii="Symbol" w:hAnsi="Symbol" w:hint="default"/>
      </w:rPr>
    </w:lvl>
  </w:abstractNum>
  <w:abstractNum w:abstractNumId="5" w15:restartNumberingAfterBreak="0">
    <w:nsid w:val="FFFFFF81"/>
    <w:multiLevelType w:val="singleLevel"/>
    <w:tmpl w:val="C15A42E0"/>
    <w:lvl w:ilvl="0">
      <w:start w:val="1"/>
      <w:numFmt w:val="bullet"/>
      <w:pStyle w:val="ListBullet4"/>
      <w:lvlText w:val=""/>
      <w:lvlJc w:val="left"/>
      <w:pPr>
        <w:ind w:left="1440" w:hanging="360"/>
      </w:pPr>
      <w:rPr>
        <w:rFonts w:ascii="Symbol" w:hAnsi="Symbol" w:hint="default"/>
        <w:color w:val="EA5F14" w:themeColor="accent2"/>
      </w:rPr>
    </w:lvl>
  </w:abstractNum>
  <w:abstractNum w:abstractNumId="6" w15:restartNumberingAfterBreak="0">
    <w:nsid w:val="FFFFFF82"/>
    <w:multiLevelType w:val="singleLevel"/>
    <w:tmpl w:val="BF6AE9F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0403AC4"/>
    <w:lvl w:ilvl="0">
      <w:start w:val="1"/>
      <w:numFmt w:val="bullet"/>
      <w:pStyle w:val="ListBullet2"/>
      <w:lvlText w:val=""/>
      <w:lvlJc w:val="left"/>
      <w:pPr>
        <w:ind w:left="720" w:hanging="360"/>
      </w:pPr>
      <w:rPr>
        <w:rFonts w:ascii="Symbol" w:hAnsi="Symbol" w:hint="default"/>
        <w:color w:val="EA5F14" w:themeColor="accent2"/>
      </w:rPr>
    </w:lvl>
  </w:abstractNum>
  <w:abstractNum w:abstractNumId="8" w15:restartNumberingAfterBreak="0">
    <w:nsid w:val="FFFFFF88"/>
    <w:multiLevelType w:val="singleLevel"/>
    <w:tmpl w:val="3A1A55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CC00914"/>
    <w:lvl w:ilvl="0">
      <w:start w:val="1"/>
      <w:numFmt w:val="bullet"/>
      <w:pStyle w:val="ListBullet"/>
      <w:lvlText w:val=""/>
      <w:lvlPicBulletId w:val="1"/>
      <w:lvlJc w:val="left"/>
      <w:pPr>
        <w:ind w:left="360" w:hanging="360"/>
      </w:pPr>
      <w:rPr>
        <w:rFonts w:ascii="Symbol" w:hAnsi="Symbol" w:hint="default"/>
        <w:color w:val="auto"/>
      </w:rPr>
    </w:lvl>
  </w:abstractNum>
  <w:abstractNum w:abstractNumId="10" w15:restartNumberingAfterBreak="0">
    <w:nsid w:val="00492C07"/>
    <w:multiLevelType w:val="hybridMultilevel"/>
    <w:tmpl w:val="D6783466"/>
    <w:lvl w:ilvl="0" w:tplc="A9327050">
      <w:start w:val="1"/>
      <w:numFmt w:val="decimal"/>
      <w:lvlText w:val="%1."/>
      <w:lvlJc w:val="left"/>
      <w:pPr>
        <w:ind w:left="360" w:hanging="360"/>
      </w:pPr>
      <w:rPr>
        <w:rFonts w:ascii="Arial" w:hAnsi="Arial" w:cs="Arial" w:hint="default"/>
        <w:b/>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A415B8"/>
    <w:multiLevelType w:val="multilevel"/>
    <w:tmpl w:val="0409001D"/>
    <w:styleLink w:val="ListNumberAlpha1"/>
    <w:lvl w:ilvl="0">
      <w:start w:val="1"/>
      <w:numFmt w:val="decimal"/>
      <w:lvlText w:val="%1)"/>
      <w:lvlJc w:val="left"/>
      <w:pPr>
        <w:ind w:left="360" w:hanging="360"/>
      </w:pPr>
      <w:rPr>
        <w:color w:val="EA5F14" w:themeColor="accent2"/>
      </w:rPr>
    </w:lvl>
    <w:lvl w:ilvl="1">
      <w:start w:val="1"/>
      <w:numFmt w:val="lowerLetter"/>
      <w:lvlText w:val="%2)"/>
      <w:lvlJc w:val="left"/>
      <w:pPr>
        <w:ind w:left="720" w:hanging="360"/>
      </w:pPr>
      <w:rPr>
        <w:color w:val="555555" w:themeColor="text2"/>
      </w:rPr>
    </w:lvl>
    <w:lvl w:ilvl="2">
      <w:start w:val="1"/>
      <w:numFmt w:val="lowerRoman"/>
      <w:lvlText w:val="%3)"/>
      <w:lvlJc w:val="left"/>
      <w:pPr>
        <w:ind w:left="1080" w:hanging="360"/>
      </w:pPr>
      <w:rPr>
        <w:color w:val="555555" w:themeColor="text2"/>
      </w:rPr>
    </w:lvl>
    <w:lvl w:ilvl="3">
      <w:start w:val="1"/>
      <w:numFmt w:val="decimal"/>
      <w:lvlText w:val="(%4)"/>
      <w:lvlJc w:val="left"/>
      <w:pPr>
        <w:ind w:left="1440" w:hanging="360"/>
      </w:pPr>
      <w:rPr>
        <w:color w:val="EA5F14" w:themeColor="accent2"/>
      </w:rPr>
    </w:lvl>
    <w:lvl w:ilvl="4">
      <w:start w:val="1"/>
      <w:numFmt w:val="lowerLetter"/>
      <w:lvlText w:val="(%5)"/>
      <w:lvlJc w:val="left"/>
      <w:pPr>
        <w:ind w:left="1800" w:hanging="360"/>
      </w:pPr>
      <w:rPr>
        <w:color w:val="555555" w:themeColor="text2"/>
      </w:rPr>
    </w:lvl>
    <w:lvl w:ilvl="5">
      <w:start w:val="1"/>
      <w:numFmt w:val="lowerRoman"/>
      <w:lvlText w:val="(%6)"/>
      <w:lvlJc w:val="left"/>
      <w:pPr>
        <w:ind w:left="2160" w:hanging="360"/>
      </w:pPr>
      <w:rPr>
        <w:color w:val="555555" w:themeColor="text2"/>
      </w:rPr>
    </w:lvl>
    <w:lvl w:ilvl="6">
      <w:start w:val="1"/>
      <w:numFmt w:val="decimal"/>
      <w:lvlText w:val="%7."/>
      <w:lvlJc w:val="left"/>
      <w:pPr>
        <w:ind w:left="2520" w:hanging="360"/>
      </w:pPr>
      <w:rPr>
        <w:color w:val="EA5F14" w:themeColor="accent2"/>
      </w:rPr>
    </w:lvl>
    <w:lvl w:ilvl="7">
      <w:start w:val="1"/>
      <w:numFmt w:val="lowerLetter"/>
      <w:lvlText w:val="%8."/>
      <w:lvlJc w:val="left"/>
      <w:pPr>
        <w:ind w:left="2880" w:hanging="360"/>
      </w:pPr>
      <w:rPr>
        <w:color w:val="555555" w:themeColor="text2"/>
      </w:rPr>
    </w:lvl>
    <w:lvl w:ilvl="8">
      <w:start w:val="1"/>
      <w:numFmt w:val="lowerRoman"/>
      <w:lvlText w:val="%9."/>
      <w:lvlJc w:val="left"/>
      <w:pPr>
        <w:ind w:left="3240" w:hanging="360"/>
      </w:pPr>
      <w:rPr>
        <w:color w:val="555555" w:themeColor="text2"/>
      </w:rPr>
    </w:lvl>
  </w:abstractNum>
  <w:abstractNum w:abstractNumId="12" w15:restartNumberingAfterBreak="0">
    <w:nsid w:val="0566581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74B0AB0"/>
    <w:multiLevelType w:val="hybridMultilevel"/>
    <w:tmpl w:val="4C62C552"/>
    <w:lvl w:ilvl="0" w:tplc="9E6C2EA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44388A"/>
    <w:multiLevelType w:val="multilevel"/>
    <w:tmpl w:val="18AAA60C"/>
    <w:numStyleLink w:val="ListNumberAlpha2"/>
  </w:abstractNum>
  <w:abstractNum w:abstractNumId="15" w15:restartNumberingAfterBreak="0">
    <w:nsid w:val="20982FE4"/>
    <w:multiLevelType w:val="multilevel"/>
    <w:tmpl w:val="0409001D"/>
    <w:numStyleLink w:val="ListNumberAlpha1"/>
  </w:abstractNum>
  <w:abstractNum w:abstractNumId="16" w15:restartNumberingAfterBreak="0">
    <w:nsid w:val="341E2559"/>
    <w:multiLevelType w:val="hybridMultilevel"/>
    <w:tmpl w:val="EDD22192"/>
    <w:lvl w:ilvl="0" w:tplc="8E4A1E3C">
      <w:start w:val="1"/>
      <w:numFmt w:val="bullet"/>
      <w:lvlText w:val=""/>
      <w:lvlJc w:val="left"/>
      <w:pPr>
        <w:tabs>
          <w:tab w:val="num" w:pos="360"/>
        </w:tabs>
        <w:ind w:left="360" w:hanging="360"/>
      </w:pPr>
      <w:rPr>
        <w:rFonts w:ascii="Symbol" w:hAnsi="Symbol" w:hint="default"/>
        <w:color w:val="6E767D" w:themeColor="accent5"/>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514A90"/>
    <w:multiLevelType w:val="multilevel"/>
    <w:tmpl w:val="18AAA60C"/>
    <w:styleLink w:val="ListNumberAlpha2"/>
    <w:lvl w:ilvl="0">
      <w:start w:val="1"/>
      <w:numFmt w:val="decimal"/>
      <w:lvlText w:val="%1."/>
      <w:lvlJc w:val="left"/>
      <w:pPr>
        <w:ind w:left="720" w:hanging="360"/>
      </w:pPr>
      <w:rPr>
        <w:color w:val="EA5F14" w:themeColor="accent2"/>
      </w:rPr>
    </w:lvl>
    <w:lvl w:ilvl="1">
      <w:start w:val="1"/>
      <w:numFmt w:val="lowerLetter"/>
      <w:lvlText w:val="%2."/>
      <w:lvlJc w:val="left"/>
      <w:pPr>
        <w:ind w:left="1440" w:hanging="360"/>
      </w:pPr>
      <w:rPr>
        <w:color w:val="555555" w:themeColor="text2"/>
      </w:rPr>
    </w:lvl>
    <w:lvl w:ilvl="2">
      <w:start w:val="1"/>
      <w:numFmt w:val="lowerRoman"/>
      <w:lvlText w:val="%3."/>
      <w:lvlJc w:val="right"/>
      <w:pPr>
        <w:ind w:left="2160" w:hanging="180"/>
      </w:pPr>
      <w:rPr>
        <w:color w:val="555555" w:themeColor="text2"/>
      </w:rPr>
    </w:lvl>
    <w:lvl w:ilvl="3">
      <w:start w:val="1"/>
      <w:numFmt w:val="decimal"/>
      <w:lvlText w:val="%4."/>
      <w:lvlJc w:val="left"/>
      <w:pPr>
        <w:ind w:left="2880" w:hanging="360"/>
      </w:pPr>
      <w:rPr>
        <w:color w:val="EA5F14" w:themeColor="accent2"/>
      </w:rPr>
    </w:lvl>
    <w:lvl w:ilvl="4">
      <w:start w:val="1"/>
      <w:numFmt w:val="lowerLetter"/>
      <w:lvlText w:val="%5."/>
      <w:lvlJc w:val="left"/>
      <w:pPr>
        <w:ind w:left="3600" w:hanging="360"/>
      </w:pPr>
      <w:rPr>
        <w:color w:val="555555" w:themeColor="text2"/>
      </w:rPr>
    </w:lvl>
    <w:lvl w:ilvl="5">
      <w:start w:val="1"/>
      <w:numFmt w:val="lowerRoman"/>
      <w:lvlText w:val="%6."/>
      <w:lvlJc w:val="right"/>
      <w:pPr>
        <w:ind w:left="4320" w:hanging="180"/>
      </w:pPr>
      <w:rPr>
        <w:color w:val="555555" w:themeColor="text2"/>
      </w:rPr>
    </w:lvl>
    <w:lvl w:ilvl="6">
      <w:start w:val="1"/>
      <w:numFmt w:val="decimal"/>
      <w:lvlText w:val="%7."/>
      <w:lvlJc w:val="left"/>
      <w:pPr>
        <w:ind w:left="5040" w:hanging="360"/>
      </w:pPr>
      <w:rPr>
        <w:color w:val="EA5F14" w:themeColor="accent2"/>
      </w:rPr>
    </w:lvl>
    <w:lvl w:ilvl="7">
      <w:start w:val="1"/>
      <w:numFmt w:val="lowerLetter"/>
      <w:lvlText w:val="%8."/>
      <w:lvlJc w:val="left"/>
      <w:pPr>
        <w:ind w:left="5760" w:hanging="360"/>
      </w:pPr>
      <w:rPr>
        <w:color w:val="555555" w:themeColor="text2"/>
      </w:rPr>
    </w:lvl>
    <w:lvl w:ilvl="8">
      <w:start w:val="1"/>
      <w:numFmt w:val="lowerRoman"/>
      <w:lvlText w:val="%9."/>
      <w:lvlJc w:val="right"/>
      <w:pPr>
        <w:ind w:left="6480" w:hanging="180"/>
      </w:pPr>
      <w:rPr>
        <w:color w:val="555555" w:themeColor="text2"/>
      </w:rPr>
    </w:lvl>
  </w:abstractNum>
  <w:abstractNum w:abstractNumId="18" w15:restartNumberingAfterBreak="0">
    <w:nsid w:val="3D0F2446"/>
    <w:multiLevelType w:val="multilevel"/>
    <w:tmpl w:val="104C7478"/>
    <w:styleLink w:val="NumberedList"/>
    <w:lvl w:ilvl="0">
      <w:start w:val="1"/>
      <w:numFmt w:val="decimal"/>
      <w:lvlText w:val="%1."/>
      <w:lvlJc w:val="left"/>
      <w:pPr>
        <w:ind w:left="360" w:hanging="360"/>
      </w:pPr>
      <w:rPr>
        <w:rFonts w:ascii="Roboto" w:hAnsi="Roboto" w:hint="default"/>
        <w:color w:val="EA5F14" w:themeColor="accent2"/>
      </w:rPr>
    </w:lvl>
    <w:lvl w:ilvl="1">
      <w:start w:val="1"/>
      <w:numFmt w:val="decimal"/>
      <w:lvlText w:val="%1.%2."/>
      <w:lvlJc w:val="left"/>
      <w:pPr>
        <w:ind w:left="792" w:hanging="432"/>
      </w:pPr>
      <w:rPr>
        <w:rFonts w:hint="default"/>
        <w:color w:val="EA5F14" w:themeColor="accent2"/>
      </w:rPr>
    </w:lvl>
    <w:lvl w:ilvl="2">
      <w:start w:val="1"/>
      <w:numFmt w:val="decimal"/>
      <w:lvlText w:val="%1.%2.%3."/>
      <w:lvlJc w:val="left"/>
      <w:pPr>
        <w:ind w:left="1224" w:hanging="504"/>
      </w:pPr>
      <w:rPr>
        <w:rFonts w:hint="default"/>
        <w:color w:val="EA5F14" w:themeColor="accent2"/>
      </w:rPr>
    </w:lvl>
    <w:lvl w:ilvl="3">
      <w:start w:val="1"/>
      <w:numFmt w:val="decimal"/>
      <w:lvlText w:val="%1.%2.%3.%4."/>
      <w:lvlJc w:val="left"/>
      <w:pPr>
        <w:ind w:left="1728" w:hanging="648"/>
      </w:pPr>
      <w:rPr>
        <w:rFonts w:hint="default"/>
        <w:color w:val="EA5F14" w:themeColor="accent2"/>
      </w:rPr>
    </w:lvl>
    <w:lvl w:ilvl="4">
      <w:start w:val="1"/>
      <w:numFmt w:val="decimal"/>
      <w:lvlText w:val="%1.%2.%3.%4.%5."/>
      <w:lvlJc w:val="left"/>
      <w:pPr>
        <w:ind w:left="2232" w:hanging="792"/>
      </w:pPr>
      <w:rPr>
        <w:rFonts w:hint="default"/>
        <w:color w:val="EA5F14" w:themeColor="accent2"/>
      </w:rPr>
    </w:lvl>
    <w:lvl w:ilvl="5">
      <w:start w:val="1"/>
      <w:numFmt w:val="decimal"/>
      <w:lvlText w:val="%1.%2.%3.%4.%5.%6."/>
      <w:lvlJc w:val="left"/>
      <w:pPr>
        <w:ind w:left="2736" w:hanging="936"/>
      </w:pPr>
      <w:rPr>
        <w:rFonts w:hint="default"/>
        <w:color w:val="EA5F14" w:themeColor="accent2"/>
      </w:rPr>
    </w:lvl>
    <w:lvl w:ilvl="6">
      <w:start w:val="1"/>
      <w:numFmt w:val="decimal"/>
      <w:lvlText w:val="%1.%2.%3.%4.%5.%6.%7."/>
      <w:lvlJc w:val="left"/>
      <w:pPr>
        <w:ind w:left="3240" w:hanging="1080"/>
      </w:pPr>
      <w:rPr>
        <w:rFonts w:hint="default"/>
        <w:color w:val="EA5F14" w:themeColor="accent2"/>
      </w:rPr>
    </w:lvl>
    <w:lvl w:ilvl="7">
      <w:start w:val="1"/>
      <w:numFmt w:val="decimal"/>
      <w:lvlText w:val="%1.%2.%3.%4.%5.%6.%7.%8."/>
      <w:lvlJc w:val="left"/>
      <w:pPr>
        <w:ind w:left="3744" w:hanging="1224"/>
      </w:pPr>
      <w:rPr>
        <w:rFonts w:hint="default"/>
        <w:color w:val="EA5F14" w:themeColor="accent2"/>
      </w:rPr>
    </w:lvl>
    <w:lvl w:ilvl="8">
      <w:start w:val="1"/>
      <w:numFmt w:val="decimal"/>
      <w:lvlText w:val="%1.%2.%3.%4.%5.%6.%7.%8.%9."/>
      <w:lvlJc w:val="left"/>
      <w:pPr>
        <w:ind w:left="4320" w:hanging="1440"/>
      </w:pPr>
      <w:rPr>
        <w:rFonts w:hint="default"/>
        <w:color w:val="EA5F14" w:themeColor="accent2"/>
      </w:rPr>
    </w:lvl>
  </w:abstractNum>
  <w:abstractNum w:abstractNumId="19" w15:restartNumberingAfterBreak="0">
    <w:nsid w:val="41B45943"/>
    <w:multiLevelType w:val="multilevel"/>
    <w:tmpl w:val="38407432"/>
    <w:styleLink w:val="COMMBullets"/>
    <w:lvl w:ilvl="0">
      <w:start w:val="1"/>
      <w:numFmt w:val="bullet"/>
      <w:lvlText w:val=""/>
      <w:lvlPicBulletId w:val="0"/>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EA5F14" w:themeColor="accent2"/>
      </w:rPr>
    </w:lvl>
    <w:lvl w:ilvl="2">
      <w:start w:val="1"/>
      <w:numFmt w:val="bullet"/>
      <w:lvlText w:val=""/>
      <w:lvlJc w:val="left"/>
      <w:pPr>
        <w:ind w:left="1080" w:hanging="360"/>
      </w:pPr>
      <w:rPr>
        <w:rFonts w:ascii="Symbol" w:hAnsi="Symbol" w:hint="default"/>
        <w:color w:val="6E767D" w:themeColor="accent5"/>
      </w:rPr>
    </w:lvl>
    <w:lvl w:ilvl="3">
      <w:start w:val="1"/>
      <w:numFmt w:val="bullet"/>
      <w:lvlText w:val="o"/>
      <w:lvlJc w:val="left"/>
      <w:pPr>
        <w:ind w:left="1440" w:hanging="360"/>
      </w:pPr>
      <w:rPr>
        <w:rFonts w:ascii="Symbol" w:hAnsi="Symbol" w:hint="default"/>
        <w:color w:val="EA5F14" w:themeColor="accent2"/>
      </w:rPr>
    </w:lvl>
    <w:lvl w:ilvl="4">
      <w:start w:val="1"/>
      <w:numFmt w:val="bullet"/>
      <w:lvlText w:val="o"/>
      <w:lvlJc w:val="left"/>
      <w:pPr>
        <w:ind w:left="1800" w:hanging="360"/>
      </w:pPr>
      <w:rPr>
        <w:rFonts w:ascii="Courier New" w:hAnsi="Courier New" w:hint="default"/>
        <w:color w:val="6E767D" w:themeColor="accent5"/>
      </w:rPr>
    </w:lvl>
    <w:lvl w:ilvl="5">
      <w:start w:val="1"/>
      <w:numFmt w:val="bullet"/>
      <w:lvlText w:val=""/>
      <w:lvlJc w:val="left"/>
      <w:pPr>
        <w:ind w:left="2160" w:hanging="360"/>
      </w:pPr>
      <w:rPr>
        <w:rFonts w:ascii="Wingdings" w:hAnsi="Wingdings" w:hint="default"/>
        <w:color w:val="6E767D" w:themeColor="accent5"/>
      </w:rPr>
    </w:lvl>
    <w:lvl w:ilvl="6">
      <w:start w:val="1"/>
      <w:numFmt w:val="bullet"/>
      <w:lvlText w:val=""/>
      <w:lvlJc w:val="left"/>
      <w:pPr>
        <w:ind w:left="2520" w:hanging="360"/>
      </w:pPr>
      <w:rPr>
        <w:rFonts w:ascii="Symbol" w:hAnsi="Symbol" w:hint="default"/>
        <w:color w:val="6E767D" w:themeColor="accent5"/>
      </w:rPr>
    </w:lvl>
    <w:lvl w:ilvl="7">
      <w:start w:val="1"/>
      <w:numFmt w:val="bullet"/>
      <w:lvlText w:val="o"/>
      <w:lvlJc w:val="left"/>
      <w:pPr>
        <w:ind w:left="2880" w:hanging="360"/>
      </w:pPr>
      <w:rPr>
        <w:rFonts w:ascii="Courier New" w:hAnsi="Courier New" w:hint="default"/>
        <w:color w:val="6E767D" w:themeColor="accent5"/>
      </w:rPr>
    </w:lvl>
    <w:lvl w:ilvl="8">
      <w:start w:val="1"/>
      <w:numFmt w:val="bullet"/>
      <w:lvlText w:val=""/>
      <w:lvlJc w:val="left"/>
      <w:pPr>
        <w:ind w:left="3240" w:hanging="360"/>
      </w:pPr>
      <w:rPr>
        <w:rFonts w:ascii="Wingdings" w:hAnsi="Wingdings" w:hint="default"/>
        <w:color w:val="6E767D" w:themeColor="accent5"/>
      </w:rPr>
    </w:lvl>
  </w:abstractNum>
  <w:abstractNum w:abstractNumId="20" w15:restartNumberingAfterBreak="0">
    <w:nsid w:val="53327B6A"/>
    <w:multiLevelType w:val="hybridMultilevel"/>
    <w:tmpl w:val="E82A4AB0"/>
    <w:lvl w:ilvl="0" w:tplc="7270C798">
      <w:start w:val="1"/>
      <w:numFmt w:val="bullet"/>
      <w:pStyle w:val="ListBulletWhite"/>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3C57F7"/>
    <w:multiLevelType w:val="hybridMultilevel"/>
    <w:tmpl w:val="D19A7F84"/>
    <w:lvl w:ilvl="0" w:tplc="79BEF72A">
      <w:start w:val="1"/>
      <w:numFmt w:val="bullet"/>
      <w:lvlText w:val=""/>
      <w:lvlJc w:val="left"/>
      <w:pPr>
        <w:tabs>
          <w:tab w:val="num" w:pos="720"/>
        </w:tabs>
        <w:ind w:left="720" w:hanging="360"/>
      </w:pPr>
      <w:rPr>
        <w:rFonts w:ascii="Symbol" w:hAnsi="Symbol" w:hint="default"/>
        <w:color w:val="EA5F14" w:themeColor="accen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1230AE"/>
    <w:multiLevelType w:val="multilevel"/>
    <w:tmpl w:val="DDB64250"/>
    <w:styleLink w:val="OrangeCircle"/>
    <w:lvl w:ilvl="0">
      <w:start w:val="1"/>
      <w:numFmt w:val="bullet"/>
      <w:pStyle w:val="CircleOrange"/>
      <w:lvlText w:val=""/>
      <w:lvlPicBulletId w:val="0"/>
      <w:lvlJc w:val="left"/>
      <w:pPr>
        <w:ind w:left="576" w:hanging="576"/>
      </w:pPr>
      <w:rPr>
        <w:rFonts w:ascii="Symbol" w:hAnsi="Symbol" w:hint="default"/>
        <w:color w:val="auto"/>
        <w:position w:val="-3"/>
        <w:sz w:val="34"/>
      </w:rPr>
    </w:lvl>
    <w:lvl w:ilvl="1">
      <w:start w:val="1"/>
      <w:numFmt w:val="bullet"/>
      <w:lvlText w:val=""/>
      <w:lvlPicBulletId w:val="0"/>
      <w:lvlJc w:val="left"/>
      <w:pPr>
        <w:ind w:left="576" w:hanging="576"/>
      </w:pPr>
      <w:rPr>
        <w:rFonts w:ascii="Symbol" w:hAnsi="Symbol" w:hint="default"/>
        <w:color w:val="auto"/>
        <w:position w:val="-3"/>
        <w:sz w:val="34"/>
      </w:rPr>
    </w:lvl>
    <w:lvl w:ilvl="2">
      <w:start w:val="1"/>
      <w:numFmt w:val="bullet"/>
      <w:lvlText w:val=""/>
      <w:lvlPicBulletId w:val="0"/>
      <w:lvlJc w:val="left"/>
      <w:pPr>
        <w:ind w:left="576" w:hanging="576"/>
      </w:pPr>
      <w:rPr>
        <w:rFonts w:ascii="Symbol" w:hAnsi="Symbol" w:hint="default"/>
        <w:color w:val="auto"/>
        <w:position w:val="-3"/>
        <w:sz w:val="34"/>
      </w:rPr>
    </w:lvl>
    <w:lvl w:ilvl="3">
      <w:start w:val="1"/>
      <w:numFmt w:val="bullet"/>
      <w:lvlText w:val=""/>
      <w:lvlPicBulletId w:val="0"/>
      <w:lvlJc w:val="left"/>
      <w:pPr>
        <w:ind w:left="576" w:hanging="576"/>
      </w:pPr>
      <w:rPr>
        <w:rFonts w:ascii="Symbol" w:hAnsi="Symbol" w:hint="default"/>
        <w:color w:val="auto"/>
        <w:position w:val="-3"/>
        <w:sz w:val="34"/>
      </w:rPr>
    </w:lvl>
    <w:lvl w:ilvl="4">
      <w:start w:val="1"/>
      <w:numFmt w:val="bullet"/>
      <w:lvlText w:val=""/>
      <w:lvlPicBulletId w:val="0"/>
      <w:lvlJc w:val="left"/>
      <w:pPr>
        <w:ind w:left="576" w:hanging="576"/>
      </w:pPr>
      <w:rPr>
        <w:rFonts w:ascii="Symbol" w:hAnsi="Symbol" w:hint="default"/>
        <w:color w:val="auto"/>
        <w:position w:val="-3"/>
        <w:sz w:val="34"/>
      </w:rPr>
    </w:lvl>
    <w:lvl w:ilvl="5">
      <w:start w:val="1"/>
      <w:numFmt w:val="bullet"/>
      <w:lvlText w:val=""/>
      <w:lvlPicBulletId w:val="0"/>
      <w:lvlJc w:val="left"/>
      <w:pPr>
        <w:ind w:left="576" w:hanging="576"/>
      </w:pPr>
      <w:rPr>
        <w:rFonts w:ascii="Symbol" w:hAnsi="Symbol" w:hint="default"/>
        <w:color w:val="auto"/>
        <w:position w:val="-3"/>
        <w:sz w:val="34"/>
      </w:rPr>
    </w:lvl>
    <w:lvl w:ilvl="6">
      <w:start w:val="1"/>
      <w:numFmt w:val="bullet"/>
      <w:lvlText w:val=""/>
      <w:lvlPicBulletId w:val="0"/>
      <w:lvlJc w:val="left"/>
      <w:pPr>
        <w:ind w:left="576" w:hanging="576"/>
      </w:pPr>
      <w:rPr>
        <w:rFonts w:ascii="Symbol" w:hAnsi="Symbol" w:hint="default"/>
        <w:color w:val="auto"/>
        <w:position w:val="-3"/>
        <w:sz w:val="34"/>
      </w:rPr>
    </w:lvl>
    <w:lvl w:ilvl="7">
      <w:start w:val="1"/>
      <w:numFmt w:val="bullet"/>
      <w:lvlText w:val=""/>
      <w:lvlPicBulletId w:val="0"/>
      <w:lvlJc w:val="left"/>
      <w:pPr>
        <w:ind w:left="576" w:hanging="576"/>
      </w:pPr>
      <w:rPr>
        <w:rFonts w:ascii="Symbol" w:hAnsi="Symbol" w:hint="default"/>
        <w:color w:val="auto"/>
        <w:position w:val="-3"/>
        <w:sz w:val="34"/>
      </w:rPr>
    </w:lvl>
    <w:lvl w:ilvl="8">
      <w:start w:val="1"/>
      <w:numFmt w:val="bullet"/>
      <w:lvlText w:val=""/>
      <w:lvlPicBulletId w:val="0"/>
      <w:lvlJc w:val="left"/>
      <w:pPr>
        <w:ind w:left="576" w:hanging="576"/>
      </w:pPr>
      <w:rPr>
        <w:rFonts w:ascii="Symbol" w:hAnsi="Symbol" w:hint="default"/>
        <w:color w:val="auto"/>
        <w:position w:val="-3"/>
        <w:sz w:val="34"/>
      </w:rPr>
    </w:lvl>
  </w:abstractNum>
  <w:abstractNum w:abstractNumId="23" w15:restartNumberingAfterBreak="0">
    <w:nsid w:val="6E904D47"/>
    <w:multiLevelType w:val="hybridMultilevel"/>
    <w:tmpl w:val="8C865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2E743E"/>
    <w:multiLevelType w:val="multilevel"/>
    <w:tmpl w:val="38407432"/>
    <w:numStyleLink w:val="COMMBullets"/>
  </w:abstractNum>
  <w:abstractNum w:abstractNumId="25" w15:restartNumberingAfterBreak="0">
    <w:nsid w:val="7373652F"/>
    <w:multiLevelType w:val="multilevel"/>
    <w:tmpl w:val="0409001D"/>
    <w:numStyleLink w:val="ListNumberAlpha1"/>
  </w:abstractNum>
  <w:abstractNum w:abstractNumId="26" w15:restartNumberingAfterBreak="0">
    <w:nsid w:val="75A03C3F"/>
    <w:multiLevelType w:val="hybridMultilevel"/>
    <w:tmpl w:val="F8CC5EA8"/>
    <w:lvl w:ilvl="0" w:tplc="04090015">
      <w:start w:val="1"/>
      <w:numFmt w:val="upperLetter"/>
      <w:lvlText w:val="%1."/>
      <w:lvlJc w:val="left"/>
      <w:pPr>
        <w:ind w:left="1278" w:hanging="360"/>
      </w:pPr>
      <w:rPr>
        <w:rFonts w:hint="default"/>
      </w:rPr>
    </w:lvl>
    <w:lvl w:ilvl="1" w:tplc="04090019" w:tentative="1">
      <w:start w:val="1"/>
      <w:numFmt w:val="lowerLetter"/>
      <w:lvlText w:val="%2."/>
      <w:lvlJc w:val="left"/>
      <w:pPr>
        <w:ind w:left="1998" w:hanging="360"/>
      </w:pPr>
    </w:lvl>
    <w:lvl w:ilvl="2" w:tplc="0409001B" w:tentative="1">
      <w:start w:val="1"/>
      <w:numFmt w:val="lowerRoman"/>
      <w:lvlText w:val="%3."/>
      <w:lvlJc w:val="right"/>
      <w:pPr>
        <w:ind w:left="2718" w:hanging="180"/>
      </w:pPr>
    </w:lvl>
    <w:lvl w:ilvl="3" w:tplc="0409000F" w:tentative="1">
      <w:start w:val="1"/>
      <w:numFmt w:val="decimal"/>
      <w:lvlText w:val="%4."/>
      <w:lvlJc w:val="left"/>
      <w:pPr>
        <w:ind w:left="3438" w:hanging="360"/>
      </w:pPr>
    </w:lvl>
    <w:lvl w:ilvl="4" w:tplc="04090019" w:tentative="1">
      <w:start w:val="1"/>
      <w:numFmt w:val="lowerLetter"/>
      <w:lvlText w:val="%5."/>
      <w:lvlJc w:val="left"/>
      <w:pPr>
        <w:ind w:left="4158" w:hanging="360"/>
      </w:pPr>
    </w:lvl>
    <w:lvl w:ilvl="5" w:tplc="0409001B" w:tentative="1">
      <w:start w:val="1"/>
      <w:numFmt w:val="lowerRoman"/>
      <w:lvlText w:val="%6."/>
      <w:lvlJc w:val="right"/>
      <w:pPr>
        <w:ind w:left="4878" w:hanging="180"/>
      </w:pPr>
    </w:lvl>
    <w:lvl w:ilvl="6" w:tplc="0409000F" w:tentative="1">
      <w:start w:val="1"/>
      <w:numFmt w:val="decimal"/>
      <w:lvlText w:val="%7."/>
      <w:lvlJc w:val="left"/>
      <w:pPr>
        <w:ind w:left="5598" w:hanging="360"/>
      </w:pPr>
    </w:lvl>
    <w:lvl w:ilvl="7" w:tplc="04090019" w:tentative="1">
      <w:start w:val="1"/>
      <w:numFmt w:val="lowerLetter"/>
      <w:lvlText w:val="%8."/>
      <w:lvlJc w:val="left"/>
      <w:pPr>
        <w:ind w:left="6318" w:hanging="360"/>
      </w:pPr>
    </w:lvl>
    <w:lvl w:ilvl="8" w:tplc="0409001B" w:tentative="1">
      <w:start w:val="1"/>
      <w:numFmt w:val="lowerRoman"/>
      <w:lvlText w:val="%9."/>
      <w:lvlJc w:val="right"/>
      <w:pPr>
        <w:ind w:left="7038" w:hanging="180"/>
      </w:pPr>
    </w:lvl>
  </w:abstractNum>
  <w:abstractNum w:abstractNumId="27" w15:restartNumberingAfterBreak="0">
    <w:nsid w:val="7EFF4522"/>
    <w:multiLevelType w:val="multilevel"/>
    <w:tmpl w:val="DDB64250"/>
    <w:numStyleLink w:val="OrangeCircle"/>
  </w:abstractNum>
  <w:num w:numId="1">
    <w:abstractNumId w:val="9"/>
  </w:num>
  <w:num w:numId="2">
    <w:abstractNumId w:val="16"/>
  </w:num>
  <w:num w:numId="3">
    <w:abstractNumId w:val="7"/>
  </w:num>
  <w:num w:numId="4">
    <w:abstractNumId w:val="21"/>
  </w:num>
  <w:num w:numId="5">
    <w:abstractNumId w:val="6"/>
  </w:num>
  <w:num w:numId="6">
    <w:abstractNumId w:val="16"/>
  </w:num>
  <w:num w:numId="7">
    <w:abstractNumId w:val="18"/>
  </w:num>
  <w:num w:numId="8">
    <w:abstractNumId w:val="12"/>
  </w:num>
  <w:num w:numId="9">
    <w:abstractNumId w:val="19"/>
  </w:num>
  <w:num w:numId="10">
    <w:abstractNumId w:val="24"/>
  </w:num>
  <w:num w:numId="11">
    <w:abstractNumId w:val="22"/>
  </w:num>
  <w:num w:numId="12">
    <w:abstractNumId w:val="27"/>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1"/>
  </w:num>
  <w:num w:numId="21">
    <w:abstractNumId w:val="17"/>
  </w:num>
  <w:num w:numId="22">
    <w:abstractNumId w:val="25"/>
  </w:num>
  <w:num w:numId="23">
    <w:abstractNumId w:val="14"/>
  </w:num>
  <w:num w:numId="24">
    <w:abstractNumId w:val="20"/>
  </w:num>
  <w:num w:numId="25">
    <w:abstractNumId w:val="23"/>
  </w:num>
  <w:num w:numId="26">
    <w:abstractNumId w:val="15"/>
  </w:num>
  <w:num w:numId="27">
    <w:abstractNumId w:val="13"/>
  </w:num>
  <w:num w:numId="28">
    <w:abstractNumId w:val="10"/>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formatting="1" w:enforcement="1" w:cryptProviderType="rsaAES" w:cryptAlgorithmClass="hash" w:cryptAlgorithmType="typeAny" w:cryptAlgorithmSid="14" w:cryptSpinCount="100000" w:hash="BrzGPI35/5SCLWfP2xT45SJ5XF8Dsx5Ph3FkATuDn9iGXRlTP10LjzA0NPUZtJnu/Xyy/J41gGIUI51Pzl1g3w==" w:salt="2u5F3WTR6JIUREJ2sk3SbA=="/>
  <w:styleLockTheme/>
  <w:styleLockQFSet/>
  <w:defaultTabStop w:val="720"/>
  <w:defaultTableStyle w:val="COMMTableBLUE"/>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49A"/>
    <w:rsid w:val="000005D9"/>
    <w:rsid w:val="00005D4C"/>
    <w:rsid w:val="0001059B"/>
    <w:rsid w:val="00014BB7"/>
    <w:rsid w:val="00015998"/>
    <w:rsid w:val="0002372F"/>
    <w:rsid w:val="00025A0B"/>
    <w:rsid w:val="00030083"/>
    <w:rsid w:val="000404DB"/>
    <w:rsid w:val="000516D1"/>
    <w:rsid w:val="00053588"/>
    <w:rsid w:val="00057B7F"/>
    <w:rsid w:val="000660DA"/>
    <w:rsid w:val="00070E16"/>
    <w:rsid w:val="00071CA5"/>
    <w:rsid w:val="0007319D"/>
    <w:rsid w:val="000736D0"/>
    <w:rsid w:val="0007535D"/>
    <w:rsid w:val="00081835"/>
    <w:rsid w:val="00093F4F"/>
    <w:rsid w:val="000A3800"/>
    <w:rsid w:val="000A3B79"/>
    <w:rsid w:val="000A4156"/>
    <w:rsid w:val="000A4439"/>
    <w:rsid w:val="000A6269"/>
    <w:rsid w:val="000A6A13"/>
    <w:rsid w:val="000B2DAD"/>
    <w:rsid w:val="000B7675"/>
    <w:rsid w:val="000C1108"/>
    <w:rsid w:val="000C29CD"/>
    <w:rsid w:val="000C6E16"/>
    <w:rsid w:val="000D4E2D"/>
    <w:rsid w:val="000D73DF"/>
    <w:rsid w:val="000F04CB"/>
    <w:rsid w:val="000F0839"/>
    <w:rsid w:val="00101F48"/>
    <w:rsid w:val="001036E5"/>
    <w:rsid w:val="00106749"/>
    <w:rsid w:val="00115961"/>
    <w:rsid w:val="001204FA"/>
    <w:rsid w:val="001213E7"/>
    <w:rsid w:val="0012522D"/>
    <w:rsid w:val="00130B96"/>
    <w:rsid w:val="00140E4F"/>
    <w:rsid w:val="00145EE9"/>
    <w:rsid w:val="001460C6"/>
    <w:rsid w:val="00154486"/>
    <w:rsid w:val="00155BAB"/>
    <w:rsid w:val="00163FE1"/>
    <w:rsid w:val="0017648F"/>
    <w:rsid w:val="00177CD5"/>
    <w:rsid w:val="00180657"/>
    <w:rsid w:val="0018132E"/>
    <w:rsid w:val="00191563"/>
    <w:rsid w:val="001E2F55"/>
    <w:rsid w:val="001E41C4"/>
    <w:rsid w:val="001E582E"/>
    <w:rsid w:val="001E7909"/>
    <w:rsid w:val="001F3976"/>
    <w:rsid w:val="001F3D29"/>
    <w:rsid w:val="00202279"/>
    <w:rsid w:val="00205BC2"/>
    <w:rsid w:val="0021155E"/>
    <w:rsid w:val="002234D7"/>
    <w:rsid w:val="0023002B"/>
    <w:rsid w:val="002316D7"/>
    <w:rsid w:val="00237396"/>
    <w:rsid w:val="0024348D"/>
    <w:rsid w:val="002439D9"/>
    <w:rsid w:val="00243B6E"/>
    <w:rsid w:val="00243DDC"/>
    <w:rsid w:val="0024524E"/>
    <w:rsid w:val="00247677"/>
    <w:rsid w:val="00256E16"/>
    <w:rsid w:val="0026282D"/>
    <w:rsid w:val="00266068"/>
    <w:rsid w:val="002670DF"/>
    <w:rsid w:val="002671F2"/>
    <w:rsid w:val="00271430"/>
    <w:rsid w:val="00275B8F"/>
    <w:rsid w:val="0029604E"/>
    <w:rsid w:val="002977E4"/>
    <w:rsid w:val="002A5B25"/>
    <w:rsid w:val="002A6783"/>
    <w:rsid w:val="002B29BC"/>
    <w:rsid w:val="002C09BA"/>
    <w:rsid w:val="002D61E6"/>
    <w:rsid w:val="002E602F"/>
    <w:rsid w:val="002F0729"/>
    <w:rsid w:val="002F2D41"/>
    <w:rsid w:val="002F70F0"/>
    <w:rsid w:val="0030301B"/>
    <w:rsid w:val="00303FCC"/>
    <w:rsid w:val="0030404B"/>
    <w:rsid w:val="003050FA"/>
    <w:rsid w:val="00316D8D"/>
    <w:rsid w:val="003246BF"/>
    <w:rsid w:val="00333E72"/>
    <w:rsid w:val="003354C9"/>
    <w:rsid w:val="0033594B"/>
    <w:rsid w:val="00344056"/>
    <w:rsid w:val="00350EE0"/>
    <w:rsid w:val="00352A15"/>
    <w:rsid w:val="00360824"/>
    <w:rsid w:val="00361738"/>
    <w:rsid w:val="003816B5"/>
    <w:rsid w:val="00386603"/>
    <w:rsid w:val="0038752C"/>
    <w:rsid w:val="00387C62"/>
    <w:rsid w:val="00396960"/>
    <w:rsid w:val="003A0A63"/>
    <w:rsid w:val="003B48DA"/>
    <w:rsid w:val="003C2053"/>
    <w:rsid w:val="003C537C"/>
    <w:rsid w:val="003C69D5"/>
    <w:rsid w:val="003D1A90"/>
    <w:rsid w:val="003D4F78"/>
    <w:rsid w:val="003E4D2C"/>
    <w:rsid w:val="003E7291"/>
    <w:rsid w:val="003F514E"/>
    <w:rsid w:val="00401634"/>
    <w:rsid w:val="004016AA"/>
    <w:rsid w:val="0040232B"/>
    <w:rsid w:val="00403749"/>
    <w:rsid w:val="00412A55"/>
    <w:rsid w:val="0041557E"/>
    <w:rsid w:val="004178A4"/>
    <w:rsid w:val="0042248E"/>
    <w:rsid w:val="004259C8"/>
    <w:rsid w:val="00435F0E"/>
    <w:rsid w:val="004366C9"/>
    <w:rsid w:val="0043734E"/>
    <w:rsid w:val="0044028F"/>
    <w:rsid w:val="0044232E"/>
    <w:rsid w:val="0047116B"/>
    <w:rsid w:val="00471628"/>
    <w:rsid w:val="00471F38"/>
    <w:rsid w:val="00474AD3"/>
    <w:rsid w:val="0047592F"/>
    <w:rsid w:val="004822AF"/>
    <w:rsid w:val="00482A15"/>
    <w:rsid w:val="00482C4F"/>
    <w:rsid w:val="004834C3"/>
    <w:rsid w:val="00496F79"/>
    <w:rsid w:val="00497191"/>
    <w:rsid w:val="004A2AA1"/>
    <w:rsid w:val="004B3408"/>
    <w:rsid w:val="004B6196"/>
    <w:rsid w:val="004B6E1C"/>
    <w:rsid w:val="004C4249"/>
    <w:rsid w:val="004C6A9D"/>
    <w:rsid w:val="004E7B09"/>
    <w:rsid w:val="004F078B"/>
    <w:rsid w:val="004F2ABA"/>
    <w:rsid w:val="00503356"/>
    <w:rsid w:val="00505A41"/>
    <w:rsid w:val="0051533A"/>
    <w:rsid w:val="005179C6"/>
    <w:rsid w:val="0052277D"/>
    <w:rsid w:val="00526F5E"/>
    <w:rsid w:val="00534B7E"/>
    <w:rsid w:val="00544A34"/>
    <w:rsid w:val="005451BD"/>
    <w:rsid w:val="0055124F"/>
    <w:rsid w:val="005534DD"/>
    <w:rsid w:val="005607FF"/>
    <w:rsid w:val="00562E7B"/>
    <w:rsid w:val="005655BA"/>
    <w:rsid w:val="0057051F"/>
    <w:rsid w:val="0057340E"/>
    <w:rsid w:val="00574B4F"/>
    <w:rsid w:val="00580A3F"/>
    <w:rsid w:val="00583B21"/>
    <w:rsid w:val="0059195C"/>
    <w:rsid w:val="00591B65"/>
    <w:rsid w:val="0059221D"/>
    <w:rsid w:val="005953E7"/>
    <w:rsid w:val="005B5DF7"/>
    <w:rsid w:val="005C3D9C"/>
    <w:rsid w:val="005C58F1"/>
    <w:rsid w:val="005C6677"/>
    <w:rsid w:val="005E0E86"/>
    <w:rsid w:val="005E7883"/>
    <w:rsid w:val="005F02FD"/>
    <w:rsid w:val="005F06F1"/>
    <w:rsid w:val="005F2755"/>
    <w:rsid w:val="005F2825"/>
    <w:rsid w:val="00601B84"/>
    <w:rsid w:val="00603033"/>
    <w:rsid w:val="00603C7D"/>
    <w:rsid w:val="006068BE"/>
    <w:rsid w:val="00607868"/>
    <w:rsid w:val="00607D45"/>
    <w:rsid w:val="00610A12"/>
    <w:rsid w:val="006118FA"/>
    <w:rsid w:val="00621EBB"/>
    <w:rsid w:val="00625B75"/>
    <w:rsid w:val="00632B62"/>
    <w:rsid w:val="00644437"/>
    <w:rsid w:val="006466FD"/>
    <w:rsid w:val="006556CC"/>
    <w:rsid w:val="00656509"/>
    <w:rsid w:val="00661163"/>
    <w:rsid w:val="006648E5"/>
    <w:rsid w:val="00666921"/>
    <w:rsid w:val="006722D4"/>
    <w:rsid w:val="00672DD1"/>
    <w:rsid w:val="006830E0"/>
    <w:rsid w:val="00687ED3"/>
    <w:rsid w:val="00690A21"/>
    <w:rsid w:val="00690C89"/>
    <w:rsid w:val="006A3298"/>
    <w:rsid w:val="006A5837"/>
    <w:rsid w:val="006A6FD0"/>
    <w:rsid w:val="006B4F3D"/>
    <w:rsid w:val="006D6B8C"/>
    <w:rsid w:val="006E035D"/>
    <w:rsid w:val="006E2F4E"/>
    <w:rsid w:val="006E5B28"/>
    <w:rsid w:val="006E601E"/>
    <w:rsid w:val="006E68AB"/>
    <w:rsid w:val="006F43E1"/>
    <w:rsid w:val="006F470F"/>
    <w:rsid w:val="00702E10"/>
    <w:rsid w:val="007045ED"/>
    <w:rsid w:val="007220BE"/>
    <w:rsid w:val="00723362"/>
    <w:rsid w:val="00724CDD"/>
    <w:rsid w:val="0073419D"/>
    <w:rsid w:val="00736045"/>
    <w:rsid w:val="00742845"/>
    <w:rsid w:val="0075137E"/>
    <w:rsid w:val="00751D30"/>
    <w:rsid w:val="00753758"/>
    <w:rsid w:val="00775DFB"/>
    <w:rsid w:val="00776A29"/>
    <w:rsid w:val="0077784E"/>
    <w:rsid w:val="00783AD2"/>
    <w:rsid w:val="00787642"/>
    <w:rsid w:val="007876ED"/>
    <w:rsid w:val="00790589"/>
    <w:rsid w:val="00790CD8"/>
    <w:rsid w:val="00790EE2"/>
    <w:rsid w:val="00791B38"/>
    <w:rsid w:val="00797B42"/>
    <w:rsid w:val="007A05CD"/>
    <w:rsid w:val="007A6975"/>
    <w:rsid w:val="007A770C"/>
    <w:rsid w:val="007B048F"/>
    <w:rsid w:val="007B4FAF"/>
    <w:rsid w:val="007B7BF1"/>
    <w:rsid w:val="007C576C"/>
    <w:rsid w:val="007D029E"/>
    <w:rsid w:val="007D64B6"/>
    <w:rsid w:val="007D7941"/>
    <w:rsid w:val="007E0018"/>
    <w:rsid w:val="007F0AFE"/>
    <w:rsid w:val="008025D0"/>
    <w:rsid w:val="008146DF"/>
    <w:rsid w:val="008239CD"/>
    <w:rsid w:val="008326AD"/>
    <w:rsid w:val="008402E4"/>
    <w:rsid w:val="00840B4A"/>
    <w:rsid w:val="00851BA9"/>
    <w:rsid w:val="00852B8E"/>
    <w:rsid w:val="00854CD3"/>
    <w:rsid w:val="00860DA6"/>
    <w:rsid w:val="00867C28"/>
    <w:rsid w:val="00875072"/>
    <w:rsid w:val="00882CBF"/>
    <w:rsid w:val="008954E0"/>
    <w:rsid w:val="008A1A30"/>
    <w:rsid w:val="008A21CC"/>
    <w:rsid w:val="008B04B1"/>
    <w:rsid w:val="008B11AD"/>
    <w:rsid w:val="008B5E3D"/>
    <w:rsid w:val="008C5396"/>
    <w:rsid w:val="008C5FB6"/>
    <w:rsid w:val="008D7EC7"/>
    <w:rsid w:val="008E0E38"/>
    <w:rsid w:val="008E7BDA"/>
    <w:rsid w:val="008F1103"/>
    <w:rsid w:val="008F185D"/>
    <w:rsid w:val="008F458E"/>
    <w:rsid w:val="009014A2"/>
    <w:rsid w:val="0090592C"/>
    <w:rsid w:val="009104B2"/>
    <w:rsid w:val="00911B02"/>
    <w:rsid w:val="00923FDE"/>
    <w:rsid w:val="00924282"/>
    <w:rsid w:val="009300BD"/>
    <w:rsid w:val="0093201A"/>
    <w:rsid w:val="00933355"/>
    <w:rsid w:val="0093345C"/>
    <w:rsid w:val="009404DC"/>
    <w:rsid w:val="0094339F"/>
    <w:rsid w:val="00950325"/>
    <w:rsid w:val="009562BC"/>
    <w:rsid w:val="009638D5"/>
    <w:rsid w:val="00963A6A"/>
    <w:rsid w:val="0097173E"/>
    <w:rsid w:val="00975639"/>
    <w:rsid w:val="00981596"/>
    <w:rsid w:val="00986400"/>
    <w:rsid w:val="00990E00"/>
    <w:rsid w:val="00993045"/>
    <w:rsid w:val="009A2833"/>
    <w:rsid w:val="009A37DE"/>
    <w:rsid w:val="009A498D"/>
    <w:rsid w:val="009B2B24"/>
    <w:rsid w:val="009C4DBC"/>
    <w:rsid w:val="009D488A"/>
    <w:rsid w:val="009E099D"/>
    <w:rsid w:val="009E4279"/>
    <w:rsid w:val="009E4EED"/>
    <w:rsid w:val="009E501C"/>
    <w:rsid w:val="009E777A"/>
    <w:rsid w:val="009F2907"/>
    <w:rsid w:val="00A00BF7"/>
    <w:rsid w:val="00A03779"/>
    <w:rsid w:val="00A2272E"/>
    <w:rsid w:val="00A272FA"/>
    <w:rsid w:val="00A31DF3"/>
    <w:rsid w:val="00A32908"/>
    <w:rsid w:val="00A41966"/>
    <w:rsid w:val="00A4663F"/>
    <w:rsid w:val="00A53EDD"/>
    <w:rsid w:val="00A55043"/>
    <w:rsid w:val="00A609E2"/>
    <w:rsid w:val="00A60AB0"/>
    <w:rsid w:val="00A61640"/>
    <w:rsid w:val="00A726CE"/>
    <w:rsid w:val="00A75E16"/>
    <w:rsid w:val="00A76A60"/>
    <w:rsid w:val="00A7765E"/>
    <w:rsid w:val="00A8249A"/>
    <w:rsid w:val="00AA1136"/>
    <w:rsid w:val="00AA1E1B"/>
    <w:rsid w:val="00AA348B"/>
    <w:rsid w:val="00AA590E"/>
    <w:rsid w:val="00AB1AE3"/>
    <w:rsid w:val="00AB1CA8"/>
    <w:rsid w:val="00AB2801"/>
    <w:rsid w:val="00AB5FB0"/>
    <w:rsid w:val="00AB6575"/>
    <w:rsid w:val="00AB6608"/>
    <w:rsid w:val="00AC0507"/>
    <w:rsid w:val="00AC6DB4"/>
    <w:rsid w:val="00AD344E"/>
    <w:rsid w:val="00AE3D2E"/>
    <w:rsid w:val="00AE4E76"/>
    <w:rsid w:val="00AF0FE5"/>
    <w:rsid w:val="00AF4B1C"/>
    <w:rsid w:val="00AF5B2E"/>
    <w:rsid w:val="00AF5D2C"/>
    <w:rsid w:val="00B00CAD"/>
    <w:rsid w:val="00B01B99"/>
    <w:rsid w:val="00B14C7D"/>
    <w:rsid w:val="00B17235"/>
    <w:rsid w:val="00B22606"/>
    <w:rsid w:val="00B25A40"/>
    <w:rsid w:val="00B25FE8"/>
    <w:rsid w:val="00B275EE"/>
    <w:rsid w:val="00B35182"/>
    <w:rsid w:val="00B37730"/>
    <w:rsid w:val="00B432F3"/>
    <w:rsid w:val="00B547E2"/>
    <w:rsid w:val="00B55B44"/>
    <w:rsid w:val="00B61554"/>
    <w:rsid w:val="00B63133"/>
    <w:rsid w:val="00B64E53"/>
    <w:rsid w:val="00B72FCE"/>
    <w:rsid w:val="00BA1277"/>
    <w:rsid w:val="00BB7F0A"/>
    <w:rsid w:val="00BD62FB"/>
    <w:rsid w:val="00BE3285"/>
    <w:rsid w:val="00BF4AEA"/>
    <w:rsid w:val="00BF4C13"/>
    <w:rsid w:val="00C077C3"/>
    <w:rsid w:val="00C20562"/>
    <w:rsid w:val="00C20753"/>
    <w:rsid w:val="00C2470A"/>
    <w:rsid w:val="00C32723"/>
    <w:rsid w:val="00C427A9"/>
    <w:rsid w:val="00C51464"/>
    <w:rsid w:val="00C56C8D"/>
    <w:rsid w:val="00C64ABC"/>
    <w:rsid w:val="00C651CD"/>
    <w:rsid w:val="00C71B43"/>
    <w:rsid w:val="00C72AC0"/>
    <w:rsid w:val="00C751A6"/>
    <w:rsid w:val="00CA21A4"/>
    <w:rsid w:val="00CA4125"/>
    <w:rsid w:val="00CA5FE9"/>
    <w:rsid w:val="00CB1448"/>
    <w:rsid w:val="00CC1F86"/>
    <w:rsid w:val="00CF3E80"/>
    <w:rsid w:val="00D05950"/>
    <w:rsid w:val="00D076A5"/>
    <w:rsid w:val="00D165A9"/>
    <w:rsid w:val="00D22B4A"/>
    <w:rsid w:val="00D31B49"/>
    <w:rsid w:val="00D35190"/>
    <w:rsid w:val="00D361CA"/>
    <w:rsid w:val="00D36D3B"/>
    <w:rsid w:val="00D44782"/>
    <w:rsid w:val="00D4730E"/>
    <w:rsid w:val="00D477AF"/>
    <w:rsid w:val="00D51B3D"/>
    <w:rsid w:val="00D51F46"/>
    <w:rsid w:val="00D65573"/>
    <w:rsid w:val="00D7540C"/>
    <w:rsid w:val="00D75D1B"/>
    <w:rsid w:val="00D76326"/>
    <w:rsid w:val="00D76352"/>
    <w:rsid w:val="00D76596"/>
    <w:rsid w:val="00D76F2A"/>
    <w:rsid w:val="00D91F11"/>
    <w:rsid w:val="00D92746"/>
    <w:rsid w:val="00DA2043"/>
    <w:rsid w:val="00DA5071"/>
    <w:rsid w:val="00DB3861"/>
    <w:rsid w:val="00DB7A44"/>
    <w:rsid w:val="00DB7B04"/>
    <w:rsid w:val="00DC0E70"/>
    <w:rsid w:val="00DC1978"/>
    <w:rsid w:val="00DC2733"/>
    <w:rsid w:val="00DD249D"/>
    <w:rsid w:val="00DE1238"/>
    <w:rsid w:val="00DE1B21"/>
    <w:rsid w:val="00DF1AF3"/>
    <w:rsid w:val="00DF3207"/>
    <w:rsid w:val="00DF34E5"/>
    <w:rsid w:val="00DF50F9"/>
    <w:rsid w:val="00E050C3"/>
    <w:rsid w:val="00E07B77"/>
    <w:rsid w:val="00E17E49"/>
    <w:rsid w:val="00E208B1"/>
    <w:rsid w:val="00E3129F"/>
    <w:rsid w:val="00E3218B"/>
    <w:rsid w:val="00E37E77"/>
    <w:rsid w:val="00E54D68"/>
    <w:rsid w:val="00E6386B"/>
    <w:rsid w:val="00E63998"/>
    <w:rsid w:val="00E67BF5"/>
    <w:rsid w:val="00E77687"/>
    <w:rsid w:val="00E80624"/>
    <w:rsid w:val="00E90846"/>
    <w:rsid w:val="00EA0915"/>
    <w:rsid w:val="00EA6400"/>
    <w:rsid w:val="00EB6388"/>
    <w:rsid w:val="00EC1547"/>
    <w:rsid w:val="00EC49EF"/>
    <w:rsid w:val="00ED2523"/>
    <w:rsid w:val="00ED5369"/>
    <w:rsid w:val="00EE20FA"/>
    <w:rsid w:val="00EE6DE0"/>
    <w:rsid w:val="00EE717E"/>
    <w:rsid w:val="00EE72BB"/>
    <w:rsid w:val="00EF27C0"/>
    <w:rsid w:val="00EF2F51"/>
    <w:rsid w:val="00F133B8"/>
    <w:rsid w:val="00F13FB1"/>
    <w:rsid w:val="00F16DB8"/>
    <w:rsid w:val="00F3223B"/>
    <w:rsid w:val="00F33157"/>
    <w:rsid w:val="00F40529"/>
    <w:rsid w:val="00F433A6"/>
    <w:rsid w:val="00F44E5D"/>
    <w:rsid w:val="00F5530B"/>
    <w:rsid w:val="00F56BEC"/>
    <w:rsid w:val="00F6663C"/>
    <w:rsid w:val="00F67D04"/>
    <w:rsid w:val="00F70C27"/>
    <w:rsid w:val="00F70E3F"/>
    <w:rsid w:val="00F8083A"/>
    <w:rsid w:val="00F9258F"/>
    <w:rsid w:val="00FA0CCF"/>
    <w:rsid w:val="00FB1ABC"/>
    <w:rsid w:val="00FB2F04"/>
    <w:rsid w:val="00FC36B6"/>
    <w:rsid w:val="00FC38C2"/>
    <w:rsid w:val="00FC54A3"/>
    <w:rsid w:val="00FD6888"/>
    <w:rsid w:val="00FE04C1"/>
    <w:rsid w:val="00FE43F8"/>
    <w:rsid w:val="00FE6050"/>
    <w:rsid w:val="00FF0A9D"/>
    <w:rsid w:val="00FF4AB8"/>
    <w:rsid w:val="00FF51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DC036A"/>
  <w14:discardImageEditingData/>
  <w14:defaultImageDpi w14:val="330"/>
  <w15:chartTrackingRefBased/>
  <w15:docId w15:val="{77741FE9-C33B-4574-AB9B-5DA890C59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w:eastAsiaTheme="minorHAnsi" w:hAnsi="Roboto" w:cstheme="minorBidi"/>
        <w:color w:val="FF2AA3" w:themeColor="accent4" w:themeTint="99"/>
        <w:sz w:val="22"/>
        <w:szCs w:val="22"/>
        <w:lang w:val="en-US" w:eastAsia="en-US" w:bidi="ar-SA"/>
      </w:rPr>
    </w:rPrDefault>
    <w:pPrDefault>
      <w:pPr>
        <w:spacing w:after="160" w:line="259" w:lineRule="auto"/>
      </w:pPr>
    </w:pPrDefault>
  </w:docDefaults>
  <w:latentStyles w:defLockedState="1" w:defUIPriority="99" w:defSemiHidden="0" w:defUnhideWhenUsed="0" w:defQFormat="0" w:count="371">
    <w:lsdException w:name="Normal" w:locked="0" w:uiPriority="13" w:qFormat="1"/>
    <w:lsdException w:name="heading 1" w:locked="0" w:uiPriority="1" w:qFormat="1"/>
    <w:lsdException w:name="heading 2" w:locked="0" w:semiHidden="1" w:uiPriority="1" w:unhideWhenUsed="1" w:qFormat="1"/>
    <w:lsdException w:name="heading 3" w:locked="0" w:semiHidden="1" w:uiPriority="9" w:unhideWhenUsed="1" w:qFormat="1"/>
    <w:lsdException w:name="heading 4" w:locked="0"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9" w:unhideWhenUsed="1"/>
    <w:lsdException w:name="toc 4" w:locked="0" w:semiHidden="1" w:uiPriority="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10" w:unhideWhenUsed="1" w:qFormat="1"/>
    <w:lsdException w:name="List Bullet 3" w:locked="0" w:semiHidden="1" w:uiPriority="10" w:unhideWhenUsed="1" w:qFormat="1"/>
    <w:lsdException w:name="List Bullet 4" w:locked="0" w:uiPriority="10"/>
    <w:lsdException w:name="List Bullet 5" w:locked="0" w:uiPriority="10"/>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3"/>
    <w:unhideWhenUsed/>
    <w:qFormat/>
    <w:rsid w:val="008C5396"/>
  </w:style>
  <w:style w:type="paragraph" w:styleId="Heading1">
    <w:name w:val="heading 1"/>
    <w:next w:val="Bodycopy1"/>
    <w:link w:val="Heading1Char"/>
    <w:uiPriority w:val="1"/>
    <w:qFormat/>
    <w:rsid w:val="000B7675"/>
    <w:pPr>
      <w:keepNext/>
      <w:spacing w:before="360" w:after="0"/>
      <w:outlineLvl w:val="0"/>
    </w:pPr>
    <w:rPr>
      <w:rFonts w:ascii="Roboto Light" w:hAnsi="Roboto Light"/>
      <w:color w:val="EA5F14" w:themeColor="accent2"/>
      <w:sz w:val="44"/>
      <w:szCs w:val="44"/>
    </w:rPr>
  </w:style>
  <w:style w:type="paragraph" w:styleId="Heading2">
    <w:name w:val="heading 2"/>
    <w:next w:val="Bodycopy1"/>
    <w:link w:val="Heading2Char"/>
    <w:uiPriority w:val="1"/>
    <w:qFormat/>
    <w:rsid w:val="000B7675"/>
    <w:pPr>
      <w:keepNext/>
      <w:spacing w:before="160" w:after="0"/>
      <w:outlineLvl w:val="1"/>
    </w:pPr>
    <w:rPr>
      <w:rFonts w:ascii="Roboto Light" w:hAnsi="Roboto Light"/>
      <w:color w:val="555555" w:themeColor="text1"/>
      <w:sz w:val="36"/>
      <w:szCs w:val="44"/>
    </w:rPr>
  </w:style>
  <w:style w:type="paragraph" w:styleId="Heading3">
    <w:name w:val="heading 3"/>
    <w:next w:val="Bodycopy1"/>
    <w:link w:val="Heading3Char"/>
    <w:uiPriority w:val="1"/>
    <w:qFormat/>
    <w:rsid w:val="000B7675"/>
    <w:pPr>
      <w:keepNext/>
      <w:spacing w:before="160" w:after="0"/>
      <w:outlineLvl w:val="2"/>
    </w:pPr>
    <w:rPr>
      <w:color w:val="00ADD6"/>
      <w:sz w:val="32"/>
      <w:szCs w:val="32"/>
    </w:rPr>
  </w:style>
  <w:style w:type="paragraph" w:styleId="Heading4">
    <w:name w:val="heading 4"/>
    <w:basedOn w:val="Normal"/>
    <w:next w:val="Normal"/>
    <w:link w:val="Heading4Char"/>
    <w:uiPriority w:val="1"/>
    <w:qFormat/>
    <w:rsid w:val="008B5E3D"/>
    <w:pPr>
      <w:keepNext/>
      <w:keepLines/>
      <w:spacing w:before="40" w:after="0"/>
      <w:outlineLvl w:val="3"/>
    </w:pPr>
    <w:rPr>
      <w:rFonts w:eastAsiaTheme="majorEastAsia" w:cstheme="majorBidi"/>
      <w:b/>
      <w:iCs/>
      <w:color w:val="EA5F14" w:themeColor="accen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locked/>
    <w:rsid w:val="007B4FAF"/>
    <w:pPr>
      <w:spacing w:after="0" w:line="240" w:lineRule="auto"/>
    </w:pPr>
    <w:rPr>
      <w:rFonts w:ascii="Segoe UI" w:hAnsi="Segoe UI" w:cs="Segoe UI"/>
      <w:color w:val="EA5F14" w:themeColor="accent2"/>
      <w:sz w:val="18"/>
      <w:szCs w:val="18"/>
    </w:rPr>
  </w:style>
  <w:style w:type="character" w:customStyle="1" w:styleId="BalloonTextChar">
    <w:name w:val="Balloon Text Char"/>
    <w:basedOn w:val="DefaultParagraphFont"/>
    <w:link w:val="BalloonText"/>
    <w:uiPriority w:val="99"/>
    <w:semiHidden/>
    <w:rsid w:val="007B4FAF"/>
    <w:rPr>
      <w:rFonts w:ascii="Segoe UI" w:hAnsi="Segoe UI" w:cs="Segoe UI"/>
      <w:color w:val="EA5F14" w:themeColor="accent2"/>
      <w:sz w:val="18"/>
      <w:szCs w:val="18"/>
    </w:rPr>
  </w:style>
  <w:style w:type="paragraph" w:customStyle="1" w:styleId="Bodycopy1">
    <w:name w:val="Body copy 1"/>
    <w:link w:val="Bodycopy1Char"/>
    <w:uiPriority w:val="2"/>
    <w:qFormat/>
    <w:rsid w:val="005F2825"/>
    <w:pPr>
      <w:spacing w:after="240"/>
    </w:pPr>
    <w:rPr>
      <w:color w:val="555555" w:themeColor="text1"/>
    </w:rPr>
  </w:style>
  <w:style w:type="character" w:customStyle="1" w:styleId="Bodycopy1Char">
    <w:name w:val="Body copy 1 Char"/>
    <w:basedOn w:val="DefaultParagraphFont"/>
    <w:link w:val="Bodycopy1"/>
    <w:uiPriority w:val="2"/>
    <w:rsid w:val="005F2825"/>
    <w:rPr>
      <w:color w:val="555555" w:themeColor="text1"/>
    </w:rPr>
  </w:style>
  <w:style w:type="paragraph" w:customStyle="1" w:styleId="Bodycopy1White">
    <w:name w:val="Body copy 1 (White)"/>
    <w:basedOn w:val="Bodycopy1"/>
    <w:link w:val="Bodycopy1WhiteChar"/>
    <w:uiPriority w:val="2"/>
    <w:qFormat/>
    <w:rsid w:val="007B4FAF"/>
    <w:rPr>
      <w:color w:val="FFFFFF" w:themeColor="background1"/>
    </w:rPr>
  </w:style>
  <w:style w:type="character" w:customStyle="1" w:styleId="Bodycopy1WhiteChar">
    <w:name w:val="Body copy 1 (White) Char"/>
    <w:basedOn w:val="Bodycopy1Char"/>
    <w:link w:val="Bodycopy1White"/>
    <w:uiPriority w:val="2"/>
    <w:rsid w:val="007B4FAF"/>
    <w:rPr>
      <w:rFonts w:ascii="Roboto" w:hAnsi="Roboto"/>
      <w:color w:val="FFFFFF" w:themeColor="background1"/>
      <w:szCs w:val="24"/>
    </w:rPr>
  </w:style>
  <w:style w:type="paragraph" w:customStyle="1" w:styleId="Bodycopy2">
    <w:name w:val="Body copy 2"/>
    <w:link w:val="Bodycopy2Char"/>
    <w:uiPriority w:val="2"/>
    <w:qFormat/>
    <w:rsid w:val="00471628"/>
    <w:rPr>
      <w:color w:val="555555" w:themeColor="text1"/>
      <w:sz w:val="20"/>
      <w:szCs w:val="20"/>
    </w:rPr>
  </w:style>
  <w:style w:type="character" w:customStyle="1" w:styleId="Bodycopy2Char">
    <w:name w:val="Body copy 2 Char"/>
    <w:basedOn w:val="DefaultParagraphFont"/>
    <w:link w:val="Bodycopy2"/>
    <w:uiPriority w:val="2"/>
    <w:rsid w:val="00471628"/>
    <w:rPr>
      <w:color w:val="555555" w:themeColor="text1"/>
      <w:sz w:val="20"/>
      <w:szCs w:val="20"/>
    </w:rPr>
  </w:style>
  <w:style w:type="paragraph" w:customStyle="1" w:styleId="Bodycopy2White">
    <w:name w:val="Body copy 2 (White)"/>
    <w:basedOn w:val="Bodycopy2"/>
    <w:link w:val="Bodycopy2WhiteChar"/>
    <w:uiPriority w:val="2"/>
    <w:qFormat/>
    <w:rsid w:val="007B4FAF"/>
    <w:rPr>
      <w:color w:val="FFFFFF" w:themeColor="background1"/>
    </w:rPr>
  </w:style>
  <w:style w:type="character" w:customStyle="1" w:styleId="Bodycopy2WhiteChar">
    <w:name w:val="Body copy 2 (White) Char"/>
    <w:basedOn w:val="Bodycopy2Char"/>
    <w:link w:val="Bodycopy2White"/>
    <w:uiPriority w:val="2"/>
    <w:rsid w:val="007B4FAF"/>
    <w:rPr>
      <w:rFonts w:ascii="Roboto" w:hAnsi="Roboto"/>
      <w:color w:val="FFFFFF" w:themeColor="background1"/>
      <w:sz w:val="20"/>
      <w:szCs w:val="20"/>
    </w:rPr>
  </w:style>
  <w:style w:type="character" w:customStyle="1" w:styleId="BOLD">
    <w:name w:val="BOLD"/>
    <w:uiPriority w:val="6"/>
    <w:qFormat/>
    <w:rsid w:val="007B4FAF"/>
    <w:rPr>
      <w:b/>
    </w:rPr>
  </w:style>
  <w:style w:type="character" w:customStyle="1" w:styleId="BOLDITALIC">
    <w:name w:val="BOLD ITALIC"/>
    <w:uiPriority w:val="6"/>
    <w:qFormat/>
    <w:rsid w:val="007B4FAF"/>
    <w:rPr>
      <w:b/>
      <w:i/>
    </w:rPr>
  </w:style>
  <w:style w:type="paragraph" w:customStyle="1" w:styleId="BylineSourceFootnotes">
    <w:name w:val="Byline/Source/Footnotes"/>
    <w:uiPriority w:val="5"/>
    <w:qFormat/>
    <w:rsid w:val="000F04CB"/>
    <w:pPr>
      <w:spacing w:before="200"/>
    </w:pPr>
    <w:rPr>
      <w:color w:val="555555" w:themeColor="text2"/>
      <w:sz w:val="16"/>
    </w:rPr>
  </w:style>
  <w:style w:type="paragraph" w:customStyle="1" w:styleId="BylineSourceFootnotesWhite">
    <w:name w:val="Byline/Source/Footnotes (White)"/>
    <w:link w:val="BylineSourceFootnotesWhiteChar"/>
    <w:uiPriority w:val="5"/>
    <w:qFormat/>
    <w:rsid w:val="007B4FAF"/>
    <w:rPr>
      <w:color w:val="FFFFFF" w:themeColor="background1"/>
      <w:sz w:val="16"/>
      <w:szCs w:val="16"/>
    </w:rPr>
  </w:style>
  <w:style w:type="character" w:customStyle="1" w:styleId="BylineSourceFootnotesWhiteChar">
    <w:name w:val="Byline/Source/Footnotes (White) Char"/>
    <w:basedOn w:val="DefaultParagraphFont"/>
    <w:link w:val="BylineSourceFootnotesWhite"/>
    <w:uiPriority w:val="5"/>
    <w:rsid w:val="007B4FAF"/>
    <w:rPr>
      <w:rFonts w:ascii="Roboto" w:hAnsi="Roboto"/>
      <w:color w:val="FFFFFF" w:themeColor="background1"/>
      <w:sz w:val="16"/>
      <w:szCs w:val="16"/>
    </w:rPr>
  </w:style>
  <w:style w:type="table" w:customStyle="1" w:styleId="COMMTableBLUE">
    <w:name w:val="COMM Table (BLUE)"/>
    <w:basedOn w:val="TableNormal"/>
    <w:uiPriority w:val="99"/>
    <w:rsid w:val="0041557E"/>
    <w:pPr>
      <w:widowControl w:val="0"/>
      <w:spacing w:after="0" w:line="240" w:lineRule="auto"/>
      <w:mirrorIndents/>
    </w:pPr>
    <w:rPr>
      <w:color w:val="555555" w:themeColor="text1"/>
      <w:sz w:val="20"/>
    </w:rPr>
    <w:tblPr>
      <w:tblStyleRowBandSize w:val="1"/>
      <w:tblStyleColBandSize w:val="1"/>
      <w:tblBorders>
        <w:left w:val="single" w:sz="4" w:space="0" w:color="CFCFCF" w:themeColor="background2" w:themeShade="E6"/>
        <w:bottom w:val="single" w:sz="4" w:space="0" w:color="CFCFCF" w:themeColor="background2" w:themeShade="E6"/>
        <w:right w:val="single" w:sz="4" w:space="0" w:color="CFCFCF" w:themeColor="background2" w:themeShade="E6"/>
      </w:tblBorders>
    </w:tblPr>
    <w:trPr>
      <w:cantSplit/>
    </w:trPr>
    <w:tblStylePr w:type="firstRow">
      <w:rPr>
        <w:rFonts w:ascii="Roboto" w:hAnsi="Roboto"/>
        <w:color w:val="FFFFFF" w:themeColor="background1"/>
        <w:sz w:val="24"/>
      </w:rPr>
      <w:tblPr/>
      <w:trPr>
        <w:tblHeader/>
      </w:trPr>
      <w:tcPr>
        <w:tcBorders>
          <w:top w:val="single" w:sz="4" w:space="0" w:color="CFCFCF" w:themeColor="background2" w:themeShade="E6"/>
          <w:left w:val="single" w:sz="4" w:space="0" w:color="CFCFCF" w:themeColor="background2" w:themeShade="E6"/>
          <w:bottom w:val="nil"/>
          <w:right w:val="single" w:sz="4" w:space="0" w:color="CFCFCF" w:themeColor="background2" w:themeShade="E6"/>
          <w:insideH w:val="nil"/>
          <w:insideV w:val="single" w:sz="4" w:space="0" w:color="FFFFFF" w:themeColor="background1"/>
          <w:tl2br w:val="nil"/>
          <w:tr2bl w:val="nil"/>
        </w:tcBorders>
        <w:shd w:val="clear" w:color="auto" w:fill="0A82A0" w:themeFill="accent6"/>
        <w:vAlign w:val="bottom"/>
      </w:tcPr>
    </w:tblStylePr>
    <w:tblStylePr w:type="lastRow">
      <w:rPr>
        <w:b w:val="0"/>
      </w:rPr>
      <w:tblPr/>
      <w:tcPr>
        <w:tcBorders>
          <w:top w:val="single" w:sz="18" w:space="0" w:color="0A82A0" w:themeColor="accent6"/>
          <w:left w:val="nil"/>
          <w:bottom w:val="single" w:sz="8" w:space="0" w:color="0A82A0" w:themeColor="accent6"/>
          <w:right w:val="nil"/>
          <w:insideH w:val="nil"/>
          <w:insideV w:val="nil"/>
        </w:tcBorders>
      </w:tcPr>
    </w:tblStylePr>
    <w:tblStylePr w:type="firstCol">
      <w:rPr>
        <w:rFonts w:ascii="Roboto" w:hAnsi="Roboto"/>
        <w:color w:val="0A82A0" w:themeColor="accent6"/>
        <w:sz w:val="20"/>
      </w:rPr>
      <w:tblPr/>
      <w:tcPr>
        <w:tcBorders>
          <w:insideH w:val="single" w:sz="4" w:space="0" w:color="C4C8CB" w:themeColor="accent5" w:themeTint="66"/>
        </w:tcBorders>
        <w:vAlign w:val="center"/>
      </w:tcPr>
    </w:tblStylePr>
    <w:tblStylePr w:type="lastCol">
      <w:tblPr/>
      <w:tcPr>
        <w:vAlign w:val="center"/>
      </w:tcPr>
    </w:tblStylePr>
    <w:tblStylePr w:type="band1Vert">
      <w:tblPr/>
      <w:tcPr>
        <w:tcBorders>
          <w:insideH w:val="single" w:sz="4" w:space="0" w:color="C4C8CB" w:themeColor="accent5" w:themeTint="66"/>
        </w:tcBorders>
        <w:vAlign w:val="center"/>
      </w:tcPr>
    </w:tblStylePr>
    <w:tblStylePr w:type="band2Vert">
      <w:tblPr>
        <w:tblCellMar>
          <w:top w:w="144" w:type="dxa"/>
          <w:left w:w="144" w:type="dxa"/>
          <w:bottom w:w="144" w:type="dxa"/>
          <w:right w:w="144" w:type="dxa"/>
        </w:tblCellMar>
      </w:tblPr>
      <w:tcPr>
        <w:tcBorders>
          <w:insideH w:val="single" w:sz="4" w:space="0" w:color="C4C8CB" w:themeColor="accent5" w:themeTint="66"/>
        </w:tcBorders>
        <w:vAlign w:val="center"/>
      </w:tcPr>
    </w:tblStylePr>
    <w:tblStylePr w:type="band1Horz">
      <w:tblPr/>
      <w:tcPr>
        <w:tcBorders>
          <w:insideV w:val="single" w:sz="12" w:space="0" w:color="0A82A0" w:themeColor="accent6"/>
        </w:tcBorders>
      </w:tcPr>
    </w:tblStylePr>
    <w:tblStylePr w:type="band2Horz">
      <w:tblPr/>
      <w:tcPr>
        <w:tcBorders>
          <w:insideV w:val="single" w:sz="12" w:space="0" w:color="0A82A0" w:themeColor="accent6"/>
        </w:tcBorders>
      </w:tcPr>
    </w:tblStylePr>
  </w:style>
  <w:style w:type="paragraph" w:customStyle="1" w:styleId="TableContentAlignCentered">
    <w:name w:val="Table Content (Align Centered)"/>
    <w:basedOn w:val="Normal"/>
    <w:uiPriority w:val="7"/>
    <w:qFormat/>
    <w:rsid w:val="0093201A"/>
    <w:pPr>
      <w:jc w:val="center"/>
    </w:pPr>
    <w:rPr>
      <w:color w:val="555555" w:themeColor="text1"/>
    </w:rPr>
  </w:style>
  <w:style w:type="table" w:customStyle="1" w:styleId="COMMTableORANGE">
    <w:name w:val="COMM Table (ORANGE)"/>
    <w:basedOn w:val="TableNormal"/>
    <w:uiPriority w:val="99"/>
    <w:rsid w:val="0041557E"/>
    <w:pPr>
      <w:spacing w:after="0" w:line="240" w:lineRule="auto"/>
    </w:pPr>
    <w:rPr>
      <w:color w:val="555555" w:themeColor="text1"/>
      <w:sz w:val="20"/>
    </w:rPr>
    <w:tblPr>
      <w:tblStyleRowBandSize w:val="1"/>
      <w:tblStyleColBandSize w:val="1"/>
      <w:tblBorders>
        <w:left w:val="single" w:sz="4" w:space="0" w:color="CFCFCF" w:themeColor="background2" w:themeShade="E6"/>
        <w:bottom w:val="single" w:sz="4" w:space="0" w:color="CFCFCF" w:themeColor="background2" w:themeShade="E6"/>
        <w:right w:val="single" w:sz="4" w:space="0" w:color="CFCFCF" w:themeColor="background2" w:themeShade="E6"/>
      </w:tblBorders>
      <w:tblCellMar>
        <w:top w:w="144" w:type="dxa"/>
        <w:left w:w="144" w:type="dxa"/>
        <w:bottom w:w="144" w:type="dxa"/>
        <w:right w:w="144" w:type="dxa"/>
      </w:tblCellMar>
    </w:tblPr>
    <w:trPr>
      <w:cantSplit/>
    </w:trPr>
    <w:tblStylePr w:type="firstRow">
      <w:rPr>
        <w:rFonts w:ascii="Roboto" w:hAnsi="Roboto"/>
        <w:color w:val="FFFFFF" w:themeColor="background1"/>
        <w:sz w:val="24"/>
      </w:rPr>
      <w:tblPr/>
      <w:trPr>
        <w:tblHeader/>
      </w:trPr>
      <w:tcPr>
        <w:tcBorders>
          <w:top w:val="single" w:sz="4" w:space="0" w:color="CFCFCF" w:themeColor="background2" w:themeShade="E6"/>
          <w:left w:val="single" w:sz="4" w:space="0" w:color="CFCFCF" w:themeColor="background2" w:themeShade="E6"/>
          <w:right w:val="single" w:sz="4" w:space="0" w:color="CFCFCF" w:themeColor="background2" w:themeShade="E6"/>
          <w:insideV w:val="single" w:sz="4" w:space="0" w:color="FFFFFF" w:themeColor="background1"/>
        </w:tcBorders>
        <w:shd w:val="clear" w:color="auto" w:fill="EA5F14" w:themeFill="accent2"/>
        <w:vAlign w:val="bottom"/>
      </w:tcPr>
    </w:tblStylePr>
    <w:tblStylePr w:type="lastRow">
      <w:tblPr/>
      <w:tcPr>
        <w:tcBorders>
          <w:top w:val="single" w:sz="18" w:space="0" w:color="EA5F14" w:themeColor="accent2"/>
          <w:bottom w:val="single" w:sz="4" w:space="0" w:color="EA5F14" w:themeColor="accent2"/>
        </w:tcBorders>
        <w:vAlign w:val="center"/>
      </w:tcPr>
    </w:tblStylePr>
    <w:tblStylePr w:type="firstCol">
      <w:rPr>
        <w:rFonts w:ascii="Roboto" w:hAnsi="Roboto"/>
        <w:color w:val="EA5F14" w:themeColor="accent2"/>
        <w:sz w:val="20"/>
      </w:rPr>
      <w:tblPr/>
      <w:tcPr>
        <w:tcBorders>
          <w:insideH w:val="single" w:sz="4" w:space="0" w:color="C4C8CB" w:themeColor="accent5" w:themeTint="66"/>
        </w:tcBorders>
        <w:vAlign w:val="center"/>
      </w:tcPr>
    </w:tblStylePr>
    <w:tblStylePr w:type="lastCol">
      <w:tblPr/>
      <w:tcPr>
        <w:vAlign w:val="center"/>
      </w:tcPr>
    </w:tblStylePr>
    <w:tblStylePr w:type="band1Vert">
      <w:tblPr/>
      <w:tcPr>
        <w:tcBorders>
          <w:insideH w:val="single" w:sz="4" w:space="0" w:color="C4C8CB" w:themeColor="accent5" w:themeTint="66"/>
        </w:tcBorders>
        <w:vAlign w:val="center"/>
      </w:tcPr>
    </w:tblStylePr>
    <w:tblStylePr w:type="band2Vert">
      <w:tblPr/>
      <w:tcPr>
        <w:tcBorders>
          <w:insideH w:val="single" w:sz="4" w:space="0" w:color="C4C8CB" w:themeColor="accent5" w:themeTint="66"/>
        </w:tcBorders>
        <w:vAlign w:val="center"/>
      </w:tcPr>
    </w:tblStylePr>
    <w:tblStylePr w:type="band1Horz">
      <w:tblPr/>
      <w:tcPr>
        <w:tcBorders>
          <w:insideV w:val="single" w:sz="12" w:space="0" w:color="EA5F14" w:themeColor="accent2"/>
        </w:tcBorders>
        <w:vAlign w:val="center"/>
      </w:tcPr>
    </w:tblStylePr>
    <w:tblStylePr w:type="band2Horz">
      <w:tblPr/>
      <w:tcPr>
        <w:tcBorders>
          <w:insideV w:val="single" w:sz="12" w:space="0" w:color="EA5F14" w:themeColor="accent2"/>
        </w:tcBorders>
        <w:vAlign w:val="center"/>
      </w:tcPr>
    </w:tblStylePr>
  </w:style>
  <w:style w:type="paragraph" w:customStyle="1" w:styleId="DocumentName">
    <w:name w:val="Document Name"/>
    <w:next w:val="Bodycopy1"/>
    <w:link w:val="DocumentNameChar"/>
    <w:uiPriority w:val="3"/>
    <w:qFormat/>
    <w:rsid w:val="007B4FAF"/>
    <w:rPr>
      <w:caps/>
      <w:color w:val="555555" w:themeColor="text1"/>
      <w:sz w:val="20"/>
      <w:szCs w:val="24"/>
    </w:rPr>
  </w:style>
  <w:style w:type="character" w:customStyle="1" w:styleId="DocumentNameChar">
    <w:name w:val="Document Name Char"/>
    <w:basedOn w:val="DefaultParagraphFont"/>
    <w:link w:val="DocumentName"/>
    <w:uiPriority w:val="3"/>
    <w:rsid w:val="007B4FAF"/>
    <w:rPr>
      <w:rFonts w:ascii="Roboto" w:hAnsi="Roboto"/>
      <w:caps/>
      <w:color w:val="555555" w:themeColor="text1"/>
      <w:sz w:val="20"/>
      <w:szCs w:val="24"/>
    </w:rPr>
  </w:style>
  <w:style w:type="paragraph" w:styleId="Footer">
    <w:name w:val="footer"/>
    <w:basedOn w:val="Normal"/>
    <w:link w:val="FooterChar"/>
    <w:uiPriority w:val="99"/>
    <w:semiHidden/>
    <w:locked/>
    <w:rsid w:val="007B4FAF"/>
    <w:pPr>
      <w:tabs>
        <w:tab w:val="center" w:pos="4680"/>
        <w:tab w:val="right" w:pos="9360"/>
      </w:tabs>
      <w:spacing w:after="0" w:line="240" w:lineRule="auto"/>
    </w:pPr>
    <w:rPr>
      <w:color w:val="EA5F14" w:themeColor="accent2"/>
      <w:sz w:val="24"/>
      <w:szCs w:val="24"/>
    </w:rPr>
  </w:style>
  <w:style w:type="character" w:customStyle="1" w:styleId="FooterChar">
    <w:name w:val="Footer Char"/>
    <w:basedOn w:val="DefaultParagraphFont"/>
    <w:link w:val="Footer"/>
    <w:uiPriority w:val="99"/>
    <w:semiHidden/>
    <w:rsid w:val="007B4FAF"/>
    <w:rPr>
      <w:rFonts w:ascii="Roboto" w:hAnsi="Roboto"/>
      <w:color w:val="EA5F14" w:themeColor="accent2"/>
      <w:sz w:val="24"/>
      <w:szCs w:val="24"/>
    </w:rPr>
  </w:style>
  <w:style w:type="table" w:styleId="GridTable4-Accent3">
    <w:name w:val="Grid Table 4 Accent 3"/>
    <w:basedOn w:val="TableNormal"/>
    <w:uiPriority w:val="49"/>
    <w:locked/>
    <w:rsid w:val="007B4FAF"/>
    <w:pPr>
      <w:spacing w:after="0" w:line="240" w:lineRule="auto"/>
    </w:pPr>
    <w:tblPr>
      <w:tblStyleRowBandSize w:val="1"/>
      <w:tblStyleColBandSize w:val="1"/>
      <w:tblBorders>
        <w:top w:val="single" w:sz="4" w:space="0" w:color="EDFF48" w:themeColor="accent3" w:themeTint="99"/>
        <w:left w:val="single" w:sz="4" w:space="0" w:color="EDFF48" w:themeColor="accent3" w:themeTint="99"/>
        <w:bottom w:val="single" w:sz="4" w:space="0" w:color="EDFF48" w:themeColor="accent3" w:themeTint="99"/>
        <w:right w:val="single" w:sz="4" w:space="0" w:color="EDFF48" w:themeColor="accent3" w:themeTint="99"/>
        <w:insideH w:val="single" w:sz="4" w:space="0" w:color="EDFF48" w:themeColor="accent3" w:themeTint="99"/>
        <w:insideV w:val="single" w:sz="4" w:space="0" w:color="EDFF48" w:themeColor="accent3" w:themeTint="99"/>
      </w:tblBorders>
    </w:tblPr>
    <w:tblStylePr w:type="firstRow">
      <w:rPr>
        <w:b/>
        <w:bCs/>
        <w:color w:val="FFFFFF" w:themeColor="background1"/>
      </w:rPr>
      <w:tblPr/>
      <w:tcPr>
        <w:tcBorders>
          <w:top w:val="single" w:sz="4" w:space="0" w:color="BBCE00" w:themeColor="accent3"/>
          <w:left w:val="single" w:sz="4" w:space="0" w:color="BBCE00" w:themeColor="accent3"/>
          <w:bottom w:val="single" w:sz="4" w:space="0" w:color="BBCE00" w:themeColor="accent3"/>
          <w:right w:val="single" w:sz="4" w:space="0" w:color="BBCE00" w:themeColor="accent3"/>
          <w:insideH w:val="nil"/>
          <w:insideV w:val="nil"/>
        </w:tcBorders>
        <w:shd w:val="clear" w:color="auto" w:fill="BBCE00" w:themeFill="accent3"/>
      </w:tcPr>
    </w:tblStylePr>
    <w:tblStylePr w:type="lastRow">
      <w:rPr>
        <w:b/>
        <w:bCs/>
      </w:rPr>
      <w:tblPr/>
      <w:tcPr>
        <w:tcBorders>
          <w:top w:val="double" w:sz="4" w:space="0" w:color="BBCE00" w:themeColor="accent3"/>
        </w:tcBorders>
      </w:tcPr>
    </w:tblStylePr>
    <w:tblStylePr w:type="firstCol">
      <w:rPr>
        <w:b/>
        <w:bCs/>
      </w:rPr>
    </w:tblStylePr>
    <w:tblStylePr w:type="lastCol">
      <w:rPr>
        <w:b/>
        <w:bCs/>
      </w:rPr>
    </w:tblStylePr>
    <w:tblStylePr w:type="band1Vert">
      <w:tblPr/>
      <w:tcPr>
        <w:shd w:val="clear" w:color="auto" w:fill="F9FFC2" w:themeFill="accent3" w:themeFillTint="33"/>
      </w:tcPr>
    </w:tblStylePr>
    <w:tblStylePr w:type="band1Horz">
      <w:tblPr/>
      <w:tcPr>
        <w:shd w:val="clear" w:color="auto" w:fill="F9FFC2" w:themeFill="accent3" w:themeFillTint="33"/>
      </w:tcPr>
    </w:tblStylePr>
  </w:style>
  <w:style w:type="table" w:styleId="GridTable4-Accent5">
    <w:name w:val="Grid Table 4 Accent 5"/>
    <w:basedOn w:val="TableNormal"/>
    <w:uiPriority w:val="49"/>
    <w:locked/>
    <w:rsid w:val="007B4FAF"/>
    <w:pPr>
      <w:spacing w:after="0" w:line="240" w:lineRule="auto"/>
    </w:pPr>
    <w:tblPr>
      <w:tblStyleRowBandSize w:val="1"/>
      <w:tblStyleColBandSize w:val="1"/>
      <w:tblBorders>
        <w:top w:val="single" w:sz="4" w:space="0" w:color="A7ACB1" w:themeColor="accent5" w:themeTint="99"/>
        <w:left w:val="single" w:sz="4" w:space="0" w:color="A7ACB1" w:themeColor="accent5" w:themeTint="99"/>
        <w:bottom w:val="single" w:sz="4" w:space="0" w:color="A7ACB1" w:themeColor="accent5" w:themeTint="99"/>
        <w:right w:val="single" w:sz="4" w:space="0" w:color="A7ACB1" w:themeColor="accent5" w:themeTint="99"/>
        <w:insideH w:val="single" w:sz="4" w:space="0" w:color="A7ACB1" w:themeColor="accent5" w:themeTint="99"/>
        <w:insideV w:val="single" w:sz="4" w:space="0" w:color="A7ACB1" w:themeColor="accent5" w:themeTint="99"/>
      </w:tblBorders>
    </w:tblPr>
    <w:tblStylePr w:type="firstRow">
      <w:rPr>
        <w:b/>
        <w:bCs/>
        <w:color w:val="FFFFFF" w:themeColor="background1"/>
      </w:rPr>
      <w:tblPr/>
      <w:tcPr>
        <w:tcBorders>
          <w:top w:val="single" w:sz="4" w:space="0" w:color="6E767D" w:themeColor="accent5"/>
          <w:left w:val="single" w:sz="4" w:space="0" w:color="6E767D" w:themeColor="accent5"/>
          <w:bottom w:val="single" w:sz="4" w:space="0" w:color="6E767D" w:themeColor="accent5"/>
          <w:right w:val="single" w:sz="4" w:space="0" w:color="6E767D" w:themeColor="accent5"/>
          <w:insideH w:val="nil"/>
          <w:insideV w:val="nil"/>
        </w:tcBorders>
        <w:shd w:val="clear" w:color="auto" w:fill="6E767D" w:themeFill="accent5"/>
      </w:tcPr>
    </w:tblStylePr>
    <w:tblStylePr w:type="lastRow">
      <w:rPr>
        <w:b/>
        <w:bCs/>
      </w:rPr>
      <w:tblPr/>
      <w:tcPr>
        <w:tcBorders>
          <w:top w:val="double" w:sz="4" w:space="0" w:color="6E767D" w:themeColor="accent5"/>
        </w:tcBorders>
      </w:tcPr>
    </w:tblStylePr>
    <w:tblStylePr w:type="firstCol">
      <w:rPr>
        <w:b/>
        <w:bCs/>
      </w:rPr>
    </w:tblStylePr>
    <w:tblStylePr w:type="lastCol">
      <w:rPr>
        <w:b/>
        <w:bCs/>
      </w:rPr>
    </w:tblStylePr>
    <w:tblStylePr w:type="band1Vert">
      <w:tblPr/>
      <w:tcPr>
        <w:shd w:val="clear" w:color="auto" w:fill="E1E3E5" w:themeFill="accent5" w:themeFillTint="33"/>
      </w:tcPr>
    </w:tblStylePr>
    <w:tblStylePr w:type="band1Horz">
      <w:tblPr/>
      <w:tcPr>
        <w:shd w:val="clear" w:color="auto" w:fill="E1E3E5" w:themeFill="accent5" w:themeFillTint="33"/>
      </w:tcPr>
    </w:tblStylePr>
  </w:style>
  <w:style w:type="table" w:styleId="GridTable4-Accent6">
    <w:name w:val="Grid Table 4 Accent 6"/>
    <w:basedOn w:val="TableNormal"/>
    <w:uiPriority w:val="49"/>
    <w:locked/>
    <w:rsid w:val="007B4FAF"/>
    <w:pPr>
      <w:spacing w:after="0" w:line="240" w:lineRule="auto"/>
    </w:pPr>
    <w:tblPr>
      <w:tblStyleRowBandSize w:val="1"/>
      <w:tblStyleColBandSize w:val="1"/>
      <w:tblBorders>
        <w:top w:val="single" w:sz="4" w:space="0" w:color="3FCFF3" w:themeColor="accent6" w:themeTint="99"/>
        <w:left w:val="single" w:sz="4" w:space="0" w:color="3FCFF3" w:themeColor="accent6" w:themeTint="99"/>
        <w:bottom w:val="single" w:sz="4" w:space="0" w:color="3FCFF3" w:themeColor="accent6" w:themeTint="99"/>
        <w:right w:val="single" w:sz="4" w:space="0" w:color="3FCFF3" w:themeColor="accent6" w:themeTint="99"/>
        <w:insideH w:val="single" w:sz="4" w:space="0" w:color="3FCFF3" w:themeColor="accent6" w:themeTint="99"/>
        <w:insideV w:val="single" w:sz="4" w:space="0" w:color="3FCFF3" w:themeColor="accent6" w:themeTint="99"/>
      </w:tblBorders>
    </w:tblPr>
    <w:tblStylePr w:type="firstRow">
      <w:rPr>
        <w:b/>
        <w:bCs/>
        <w:color w:val="FFFFFF" w:themeColor="background1"/>
      </w:rPr>
      <w:tblPr/>
      <w:tcPr>
        <w:tcBorders>
          <w:top w:val="single" w:sz="4" w:space="0" w:color="0A82A0" w:themeColor="accent6"/>
          <w:left w:val="single" w:sz="4" w:space="0" w:color="0A82A0" w:themeColor="accent6"/>
          <w:bottom w:val="single" w:sz="4" w:space="0" w:color="0A82A0" w:themeColor="accent6"/>
          <w:right w:val="single" w:sz="4" w:space="0" w:color="0A82A0" w:themeColor="accent6"/>
          <w:insideH w:val="nil"/>
          <w:insideV w:val="nil"/>
        </w:tcBorders>
        <w:shd w:val="clear" w:color="auto" w:fill="0A82A0" w:themeFill="accent6"/>
      </w:tcPr>
    </w:tblStylePr>
    <w:tblStylePr w:type="lastRow">
      <w:rPr>
        <w:b/>
        <w:bCs/>
      </w:rPr>
      <w:tblPr/>
      <w:tcPr>
        <w:tcBorders>
          <w:top w:val="double" w:sz="4" w:space="0" w:color="0A82A0" w:themeColor="accent6"/>
        </w:tcBorders>
      </w:tcPr>
    </w:tblStylePr>
    <w:tblStylePr w:type="firstCol">
      <w:rPr>
        <w:b/>
        <w:bCs/>
      </w:rPr>
    </w:tblStylePr>
    <w:tblStylePr w:type="lastCol">
      <w:rPr>
        <w:b/>
        <w:bCs/>
      </w:rPr>
    </w:tblStylePr>
    <w:tblStylePr w:type="band1Vert">
      <w:tblPr/>
      <w:tcPr>
        <w:shd w:val="clear" w:color="auto" w:fill="BFEFFB" w:themeFill="accent6" w:themeFillTint="33"/>
      </w:tcPr>
    </w:tblStylePr>
    <w:tblStylePr w:type="band1Horz">
      <w:tblPr/>
      <w:tcPr>
        <w:shd w:val="clear" w:color="auto" w:fill="BFEFFB" w:themeFill="accent6" w:themeFillTint="33"/>
      </w:tcPr>
    </w:tblStylePr>
  </w:style>
  <w:style w:type="table" w:styleId="GridTable5Dark-Accent3">
    <w:name w:val="Grid Table 5 Dark Accent 3"/>
    <w:basedOn w:val="TableNormal"/>
    <w:uiPriority w:val="50"/>
    <w:locked/>
    <w:rsid w:val="007B4F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FC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BCE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BCE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BCE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BCE00" w:themeFill="accent3"/>
      </w:tcPr>
    </w:tblStylePr>
    <w:tblStylePr w:type="band1Vert">
      <w:tblPr/>
      <w:tcPr>
        <w:shd w:val="clear" w:color="auto" w:fill="F3FF85" w:themeFill="accent3" w:themeFillTint="66"/>
      </w:tcPr>
    </w:tblStylePr>
    <w:tblStylePr w:type="band1Horz">
      <w:tblPr/>
      <w:tcPr>
        <w:shd w:val="clear" w:color="auto" w:fill="F3FF85" w:themeFill="accent3" w:themeFillTint="66"/>
      </w:tcPr>
    </w:tblStylePr>
  </w:style>
  <w:style w:type="table" w:styleId="GridTable5Dark-Accent4">
    <w:name w:val="Grid Table 5 Dark Accent 4"/>
    <w:basedOn w:val="TableNormal"/>
    <w:uiPriority w:val="50"/>
    <w:locked/>
    <w:rsid w:val="007B4F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8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005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005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005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0059" w:themeFill="accent4"/>
      </w:tcPr>
    </w:tblStylePr>
    <w:tblStylePr w:type="band1Vert">
      <w:tblPr/>
      <w:tcPr>
        <w:shd w:val="clear" w:color="auto" w:fill="FF71C2" w:themeFill="accent4" w:themeFillTint="66"/>
      </w:tcPr>
    </w:tblStylePr>
    <w:tblStylePr w:type="band1Horz">
      <w:tblPr/>
      <w:tcPr>
        <w:shd w:val="clear" w:color="auto" w:fill="FF71C2" w:themeFill="accent4" w:themeFillTint="66"/>
      </w:tcPr>
    </w:tblStylePr>
  </w:style>
  <w:style w:type="table" w:styleId="GridTable5Dark-Accent6">
    <w:name w:val="Grid Table 5 Dark Accent 6"/>
    <w:basedOn w:val="TableNormal"/>
    <w:uiPriority w:val="50"/>
    <w:locked/>
    <w:rsid w:val="007B4F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F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82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82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82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82A0" w:themeFill="accent6"/>
      </w:tcPr>
    </w:tblStylePr>
    <w:tblStylePr w:type="band1Vert">
      <w:tblPr/>
      <w:tcPr>
        <w:shd w:val="clear" w:color="auto" w:fill="7FDFF7" w:themeFill="accent6" w:themeFillTint="66"/>
      </w:tcPr>
    </w:tblStylePr>
    <w:tblStylePr w:type="band1Horz">
      <w:tblPr/>
      <w:tcPr>
        <w:shd w:val="clear" w:color="auto" w:fill="7FDFF7" w:themeFill="accent6" w:themeFillTint="66"/>
      </w:tcPr>
    </w:tblStylePr>
  </w:style>
  <w:style w:type="paragraph" w:styleId="Header">
    <w:name w:val="header"/>
    <w:basedOn w:val="Normal"/>
    <w:link w:val="HeaderChar"/>
    <w:uiPriority w:val="99"/>
    <w:semiHidden/>
    <w:locked/>
    <w:rsid w:val="007B4FAF"/>
    <w:pPr>
      <w:tabs>
        <w:tab w:val="center" w:pos="4680"/>
        <w:tab w:val="right" w:pos="9360"/>
      </w:tabs>
      <w:spacing w:after="0" w:line="240" w:lineRule="auto"/>
    </w:pPr>
    <w:rPr>
      <w:color w:val="EA5F14" w:themeColor="accent2"/>
      <w:sz w:val="24"/>
      <w:szCs w:val="24"/>
    </w:rPr>
  </w:style>
  <w:style w:type="character" w:customStyle="1" w:styleId="HeaderChar">
    <w:name w:val="Header Char"/>
    <w:basedOn w:val="DefaultParagraphFont"/>
    <w:link w:val="Header"/>
    <w:uiPriority w:val="99"/>
    <w:semiHidden/>
    <w:rsid w:val="007B4FAF"/>
    <w:rPr>
      <w:rFonts w:ascii="Roboto" w:hAnsi="Roboto"/>
      <w:color w:val="EA5F14" w:themeColor="accent2"/>
      <w:sz w:val="24"/>
      <w:szCs w:val="24"/>
    </w:rPr>
  </w:style>
  <w:style w:type="character" w:customStyle="1" w:styleId="Heading1Char">
    <w:name w:val="Heading 1 Char"/>
    <w:basedOn w:val="DefaultParagraphFont"/>
    <w:link w:val="Heading1"/>
    <w:uiPriority w:val="1"/>
    <w:rsid w:val="000B7675"/>
    <w:rPr>
      <w:rFonts w:ascii="Roboto Light" w:hAnsi="Roboto Light"/>
      <w:color w:val="EA5F14" w:themeColor="accent2"/>
      <w:sz w:val="44"/>
      <w:szCs w:val="44"/>
    </w:rPr>
  </w:style>
  <w:style w:type="character" w:customStyle="1" w:styleId="Heading2Char">
    <w:name w:val="Heading 2 Char"/>
    <w:basedOn w:val="DefaultParagraphFont"/>
    <w:link w:val="Heading2"/>
    <w:uiPriority w:val="1"/>
    <w:rsid w:val="000B7675"/>
    <w:rPr>
      <w:rFonts w:ascii="Roboto Light" w:hAnsi="Roboto Light"/>
      <w:color w:val="555555" w:themeColor="text1"/>
      <w:sz w:val="36"/>
      <w:szCs w:val="44"/>
    </w:rPr>
  </w:style>
  <w:style w:type="character" w:customStyle="1" w:styleId="Heading3Char">
    <w:name w:val="Heading 3 Char"/>
    <w:basedOn w:val="DefaultParagraphFont"/>
    <w:link w:val="Heading3"/>
    <w:uiPriority w:val="1"/>
    <w:rsid w:val="000B7675"/>
    <w:rPr>
      <w:color w:val="00ADD6"/>
      <w:sz w:val="32"/>
      <w:szCs w:val="32"/>
    </w:rPr>
  </w:style>
  <w:style w:type="paragraph" w:customStyle="1" w:styleId="Heading3White">
    <w:name w:val="Heading 3 (White)"/>
    <w:next w:val="Bodycopy1White"/>
    <w:link w:val="Heading3WhiteChar"/>
    <w:uiPriority w:val="1"/>
    <w:qFormat/>
    <w:rsid w:val="007B4FAF"/>
    <w:rPr>
      <w:color w:val="FFFFFF" w:themeColor="background1"/>
      <w:sz w:val="32"/>
      <w:szCs w:val="32"/>
    </w:rPr>
  </w:style>
  <w:style w:type="character" w:customStyle="1" w:styleId="Heading3WhiteChar">
    <w:name w:val="Heading 3 (White) Char"/>
    <w:basedOn w:val="DefaultParagraphFont"/>
    <w:link w:val="Heading3White"/>
    <w:uiPriority w:val="1"/>
    <w:rsid w:val="007B4FAF"/>
    <w:rPr>
      <w:rFonts w:ascii="Roboto" w:hAnsi="Roboto"/>
      <w:color w:val="FFFFFF" w:themeColor="background1"/>
      <w:sz w:val="32"/>
      <w:szCs w:val="32"/>
    </w:rPr>
  </w:style>
  <w:style w:type="character" w:styleId="Hyperlink">
    <w:name w:val="Hyperlink"/>
    <w:basedOn w:val="DefaultParagraphFont"/>
    <w:uiPriority w:val="99"/>
    <w:qFormat/>
    <w:rsid w:val="007B4FAF"/>
    <w:rPr>
      <w:color w:val="0A82A0" w:themeColor="hyperlink"/>
      <w:u w:val="single"/>
    </w:rPr>
  </w:style>
  <w:style w:type="character" w:customStyle="1" w:styleId="HyperlinkWhite">
    <w:name w:val="Hyperlink (White)"/>
    <w:basedOn w:val="Hyperlink"/>
    <w:uiPriority w:val="11"/>
    <w:qFormat/>
    <w:rsid w:val="00775DFB"/>
    <w:rPr>
      <w:color w:val="FFFFFF" w:themeColor="background1"/>
      <w:u w:val="single"/>
    </w:rPr>
  </w:style>
  <w:style w:type="character" w:customStyle="1" w:styleId="ITALIC">
    <w:name w:val="ITALIC"/>
    <w:uiPriority w:val="6"/>
    <w:qFormat/>
    <w:rsid w:val="007B4FAF"/>
    <w:rPr>
      <w:i/>
    </w:rPr>
  </w:style>
  <w:style w:type="paragraph" w:customStyle="1" w:styleId="JobTitleDescription">
    <w:name w:val="Job Title/Description"/>
    <w:next w:val="Bodycopy1"/>
    <w:link w:val="JobTitleDescriptionChar"/>
    <w:uiPriority w:val="4"/>
    <w:qFormat/>
    <w:rsid w:val="00526F5E"/>
    <w:rPr>
      <w:caps/>
      <w:color w:val="555555" w:themeColor="text1"/>
      <w:sz w:val="20"/>
      <w:szCs w:val="24"/>
    </w:rPr>
  </w:style>
  <w:style w:type="character" w:customStyle="1" w:styleId="JobTitleDescriptionChar">
    <w:name w:val="Job Title/Description Char"/>
    <w:basedOn w:val="DefaultParagraphFont"/>
    <w:link w:val="JobTitleDescription"/>
    <w:uiPriority w:val="4"/>
    <w:rsid w:val="00526F5E"/>
    <w:rPr>
      <w:caps/>
      <w:color w:val="555555" w:themeColor="text1"/>
      <w:sz w:val="20"/>
      <w:szCs w:val="24"/>
    </w:rPr>
  </w:style>
  <w:style w:type="paragraph" w:customStyle="1" w:styleId="JobTitleDescriptionWhite">
    <w:name w:val="Job Title/Description (White)"/>
    <w:basedOn w:val="JobTitleDescription"/>
    <w:next w:val="Bodycopy1White"/>
    <w:link w:val="JobTitleDescriptionWhiteChar"/>
    <w:uiPriority w:val="4"/>
    <w:qFormat/>
    <w:rsid w:val="007B4FAF"/>
    <w:rPr>
      <w:color w:val="FFFFFF" w:themeColor="background1"/>
    </w:rPr>
  </w:style>
  <w:style w:type="character" w:customStyle="1" w:styleId="JobTitleDescriptionWhiteChar">
    <w:name w:val="Job Title/Description (White) Char"/>
    <w:basedOn w:val="JobTitleDescriptionChar"/>
    <w:link w:val="JobTitleDescriptionWhite"/>
    <w:uiPriority w:val="4"/>
    <w:rsid w:val="007B4FAF"/>
    <w:rPr>
      <w:rFonts w:ascii="Roboto" w:hAnsi="Roboto"/>
      <w:caps/>
      <w:color w:val="FFFFFF" w:themeColor="background1"/>
      <w:sz w:val="20"/>
      <w:szCs w:val="24"/>
    </w:rPr>
  </w:style>
  <w:style w:type="paragraph" w:styleId="ListParagraph">
    <w:name w:val="List Paragraph"/>
    <w:basedOn w:val="Bodycopy1"/>
    <w:link w:val="ListParagraphChar"/>
    <w:uiPriority w:val="34"/>
    <w:semiHidden/>
    <w:qFormat/>
    <w:locked/>
    <w:rsid w:val="007B4FAF"/>
    <w:pPr>
      <w:ind w:left="720"/>
      <w:contextualSpacing/>
    </w:pPr>
    <w:rPr>
      <w:sz w:val="24"/>
    </w:rPr>
  </w:style>
  <w:style w:type="character" w:customStyle="1" w:styleId="ListParagraphChar">
    <w:name w:val="List Paragraph Char"/>
    <w:basedOn w:val="Bodycopy1Char"/>
    <w:link w:val="ListParagraph"/>
    <w:uiPriority w:val="34"/>
    <w:semiHidden/>
    <w:rsid w:val="000A4439"/>
    <w:rPr>
      <w:color w:val="555555" w:themeColor="text1"/>
      <w:sz w:val="24"/>
    </w:rPr>
  </w:style>
  <w:style w:type="table" w:styleId="ListTable4-Accent5">
    <w:name w:val="List Table 4 Accent 5"/>
    <w:basedOn w:val="TableNormal"/>
    <w:uiPriority w:val="49"/>
    <w:locked/>
    <w:rsid w:val="007B4FAF"/>
    <w:pPr>
      <w:spacing w:after="0" w:line="240" w:lineRule="auto"/>
    </w:pPr>
    <w:tblPr>
      <w:tblStyleRowBandSize w:val="1"/>
      <w:tblStyleColBandSize w:val="1"/>
      <w:tblBorders>
        <w:top w:val="single" w:sz="4" w:space="0" w:color="A7ACB1" w:themeColor="accent5" w:themeTint="99"/>
        <w:left w:val="single" w:sz="4" w:space="0" w:color="A7ACB1" w:themeColor="accent5" w:themeTint="99"/>
        <w:bottom w:val="single" w:sz="4" w:space="0" w:color="A7ACB1" w:themeColor="accent5" w:themeTint="99"/>
        <w:right w:val="single" w:sz="4" w:space="0" w:color="A7ACB1" w:themeColor="accent5" w:themeTint="99"/>
        <w:insideH w:val="single" w:sz="4" w:space="0" w:color="A7ACB1" w:themeColor="accent5" w:themeTint="99"/>
      </w:tblBorders>
    </w:tblPr>
    <w:tblStylePr w:type="firstRow">
      <w:rPr>
        <w:b/>
        <w:bCs/>
        <w:color w:val="FFFFFF" w:themeColor="background1"/>
      </w:rPr>
      <w:tblPr/>
      <w:tcPr>
        <w:tcBorders>
          <w:top w:val="single" w:sz="4" w:space="0" w:color="6E767D" w:themeColor="accent5"/>
          <w:left w:val="single" w:sz="4" w:space="0" w:color="6E767D" w:themeColor="accent5"/>
          <w:bottom w:val="single" w:sz="4" w:space="0" w:color="6E767D" w:themeColor="accent5"/>
          <w:right w:val="single" w:sz="4" w:space="0" w:color="6E767D" w:themeColor="accent5"/>
          <w:insideH w:val="nil"/>
        </w:tcBorders>
        <w:shd w:val="clear" w:color="auto" w:fill="6E767D" w:themeFill="accent5"/>
      </w:tcPr>
    </w:tblStylePr>
    <w:tblStylePr w:type="lastRow">
      <w:rPr>
        <w:b/>
        <w:bCs/>
      </w:rPr>
      <w:tblPr/>
      <w:tcPr>
        <w:tcBorders>
          <w:top w:val="double" w:sz="4" w:space="0" w:color="A7ACB1" w:themeColor="accent5" w:themeTint="99"/>
        </w:tcBorders>
      </w:tcPr>
    </w:tblStylePr>
    <w:tblStylePr w:type="firstCol">
      <w:rPr>
        <w:b/>
        <w:bCs/>
      </w:rPr>
    </w:tblStylePr>
    <w:tblStylePr w:type="lastCol">
      <w:rPr>
        <w:b/>
        <w:bCs/>
      </w:rPr>
    </w:tblStylePr>
    <w:tblStylePr w:type="band1Vert">
      <w:tblPr/>
      <w:tcPr>
        <w:shd w:val="clear" w:color="auto" w:fill="E1E3E5" w:themeFill="accent5" w:themeFillTint="33"/>
      </w:tcPr>
    </w:tblStylePr>
    <w:tblStylePr w:type="band1Horz">
      <w:tblPr/>
      <w:tcPr>
        <w:shd w:val="clear" w:color="auto" w:fill="E1E3E5" w:themeFill="accent5" w:themeFillTint="33"/>
      </w:tcPr>
    </w:tblStylePr>
  </w:style>
  <w:style w:type="paragraph" w:styleId="NoSpacing">
    <w:name w:val="No Spacing"/>
    <w:link w:val="NoSpacingChar"/>
    <w:uiPriority w:val="99"/>
    <w:unhideWhenUsed/>
    <w:qFormat/>
    <w:locked/>
    <w:rsid w:val="007B4FAF"/>
    <w:pPr>
      <w:spacing w:after="0" w:line="240" w:lineRule="auto"/>
    </w:pPr>
  </w:style>
  <w:style w:type="character" w:customStyle="1" w:styleId="NoSpacingChar">
    <w:name w:val="No Spacing Char"/>
    <w:basedOn w:val="DefaultParagraphFont"/>
    <w:link w:val="NoSpacing"/>
    <w:uiPriority w:val="99"/>
    <w:rsid w:val="00D36D3B"/>
  </w:style>
  <w:style w:type="character" w:styleId="PlaceholderText">
    <w:name w:val="Placeholder Text"/>
    <w:basedOn w:val="DefaultParagraphFont"/>
    <w:uiPriority w:val="99"/>
    <w:semiHidden/>
    <w:locked/>
    <w:rsid w:val="007B4FAF"/>
    <w:rPr>
      <w:color w:val="808080"/>
    </w:rPr>
  </w:style>
  <w:style w:type="table" w:styleId="PlainTable1">
    <w:name w:val="Plain Table 1"/>
    <w:basedOn w:val="TableNormal"/>
    <w:uiPriority w:val="41"/>
    <w:locked/>
    <w:rsid w:val="007B4FA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locked/>
    <w:rsid w:val="007B4FAF"/>
    <w:pPr>
      <w:spacing w:after="0" w:line="240" w:lineRule="auto"/>
    </w:pPr>
    <w:tblPr>
      <w:tblStyleRowBandSize w:val="1"/>
      <w:tblStyleColBandSize w:val="1"/>
    </w:tblPr>
    <w:tblStylePr w:type="firstRow">
      <w:rPr>
        <w:b/>
        <w:bCs/>
        <w:caps/>
      </w:rPr>
      <w:tblPr/>
      <w:tcPr>
        <w:tcBorders>
          <w:bottom w:val="single" w:sz="4" w:space="0" w:color="A9A9A9"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9A9A9"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Strong">
    <w:name w:val="Strong"/>
    <w:uiPriority w:val="22"/>
    <w:semiHidden/>
    <w:qFormat/>
    <w:locked/>
    <w:rsid w:val="007B4FAF"/>
    <w:rPr>
      <w:b/>
    </w:rPr>
  </w:style>
  <w:style w:type="paragraph" w:customStyle="1" w:styleId="Subheading1">
    <w:name w:val="Subheading 1"/>
    <w:next w:val="Bodycopy1"/>
    <w:link w:val="Subheading1Char"/>
    <w:uiPriority w:val="1"/>
    <w:qFormat/>
    <w:rsid w:val="000B7675"/>
    <w:pPr>
      <w:keepNext/>
      <w:spacing w:before="160" w:after="0"/>
    </w:pPr>
    <w:rPr>
      <w:b/>
      <w:color w:val="6E767D" w:themeColor="accent5"/>
      <w:szCs w:val="24"/>
    </w:rPr>
  </w:style>
  <w:style w:type="character" w:customStyle="1" w:styleId="Subheading1Char">
    <w:name w:val="Subheading 1 Char"/>
    <w:basedOn w:val="DefaultParagraphFont"/>
    <w:link w:val="Subheading1"/>
    <w:uiPriority w:val="1"/>
    <w:rsid w:val="000B7675"/>
    <w:rPr>
      <w:b/>
      <w:color w:val="6E767D" w:themeColor="accent5"/>
      <w:szCs w:val="24"/>
    </w:rPr>
  </w:style>
  <w:style w:type="paragraph" w:customStyle="1" w:styleId="Subheading1White">
    <w:name w:val="Subheading 1 (White)"/>
    <w:basedOn w:val="Subheading1"/>
    <w:next w:val="Bodycopy1White"/>
    <w:link w:val="Subheading1WhiteChar"/>
    <w:uiPriority w:val="1"/>
    <w:qFormat/>
    <w:rsid w:val="007B4FAF"/>
    <w:rPr>
      <w:color w:val="FFFFFF" w:themeColor="background1"/>
    </w:rPr>
  </w:style>
  <w:style w:type="character" w:customStyle="1" w:styleId="Subheading1WhiteChar">
    <w:name w:val="Subheading 1 (White) Char"/>
    <w:basedOn w:val="Subheading1Char"/>
    <w:link w:val="Subheading1White"/>
    <w:uiPriority w:val="1"/>
    <w:rsid w:val="007B4FAF"/>
    <w:rPr>
      <w:rFonts w:ascii="Roboto" w:hAnsi="Roboto"/>
      <w:b/>
      <w:color w:val="FFFFFF" w:themeColor="background1"/>
      <w:szCs w:val="24"/>
    </w:rPr>
  </w:style>
  <w:style w:type="paragraph" w:styleId="Subtitle">
    <w:name w:val="Subtitle"/>
    <w:basedOn w:val="Normal"/>
    <w:next w:val="Normal"/>
    <w:link w:val="SubtitleChar"/>
    <w:uiPriority w:val="34"/>
    <w:semiHidden/>
    <w:qFormat/>
    <w:locked/>
    <w:rsid w:val="007B4FAF"/>
    <w:pPr>
      <w:numPr>
        <w:ilvl w:val="1"/>
      </w:numPr>
    </w:pPr>
    <w:rPr>
      <w:rFonts w:asciiTheme="minorHAnsi" w:eastAsiaTheme="minorEastAsia" w:hAnsiTheme="minorHAnsi" w:cs="Times New Roman"/>
      <w:color w:val="919191" w:themeColor="text1" w:themeTint="A5"/>
      <w:spacing w:val="15"/>
    </w:rPr>
  </w:style>
  <w:style w:type="character" w:customStyle="1" w:styleId="SubtitleChar">
    <w:name w:val="Subtitle Char"/>
    <w:basedOn w:val="DefaultParagraphFont"/>
    <w:link w:val="Subtitle"/>
    <w:uiPriority w:val="34"/>
    <w:semiHidden/>
    <w:rsid w:val="000A4439"/>
    <w:rPr>
      <w:rFonts w:asciiTheme="minorHAnsi" w:eastAsiaTheme="minorEastAsia" w:hAnsiTheme="minorHAnsi" w:cs="Times New Roman"/>
      <w:color w:val="919191" w:themeColor="text1" w:themeTint="A5"/>
      <w:spacing w:val="15"/>
    </w:rPr>
  </w:style>
  <w:style w:type="table" w:styleId="TableGrid">
    <w:name w:val="Table Grid"/>
    <w:aliases w:val="COMM Table (Gray)"/>
    <w:basedOn w:val="COMMTableBLUE"/>
    <w:uiPriority w:val="39"/>
    <w:rsid w:val="0041557E"/>
    <w:tblPr>
      <w:tblBorders>
        <w:top w:val="single" w:sz="4" w:space="0" w:color="BBBBBB" w:themeColor="text1" w:themeTint="66"/>
        <w:left w:val="single" w:sz="4" w:space="0" w:color="BBBBBB" w:themeColor="text1" w:themeTint="66"/>
        <w:bottom w:val="single" w:sz="4" w:space="0" w:color="BBBBBB" w:themeColor="text1" w:themeTint="66"/>
        <w:right w:val="single" w:sz="4" w:space="0" w:color="BBBBBB" w:themeColor="text1" w:themeTint="66"/>
        <w:insideH w:val="single" w:sz="4" w:space="0" w:color="auto"/>
        <w:insideV w:val="single" w:sz="4" w:space="0" w:color="auto"/>
      </w:tblBorders>
    </w:tblPr>
    <w:tblStylePr w:type="firstRow">
      <w:rPr>
        <w:rFonts w:ascii="Roboto" w:hAnsi="Roboto"/>
        <w:color w:val="FFFFFF" w:themeColor="background1"/>
        <w:sz w:val="24"/>
      </w:rPr>
      <w:tblPr/>
      <w:trPr>
        <w:tblHeader/>
      </w:trPr>
      <w:tcPr>
        <w:tcBorders>
          <w:top w:val="single" w:sz="4" w:space="0" w:color="CFCFCF" w:themeColor="background2" w:themeShade="E6"/>
          <w:left w:val="single" w:sz="4" w:space="0" w:color="CFCFCF" w:themeColor="background2" w:themeShade="E6"/>
          <w:bottom w:val="nil"/>
          <w:right w:val="single" w:sz="4" w:space="0" w:color="CFCFCF" w:themeColor="background2" w:themeShade="E6"/>
          <w:insideH w:val="nil"/>
          <w:insideV w:val="single" w:sz="4" w:space="0" w:color="FFFFFF" w:themeColor="background1"/>
          <w:tl2br w:val="nil"/>
          <w:tr2bl w:val="nil"/>
        </w:tcBorders>
        <w:shd w:val="clear" w:color="auto" w:fill="6E767D" w:themeFill="accent5"/>
        <w:vAlign w:val="bottom"/>
      </w:tcPr>
    </w:tblStylePr>
    <w:tblStylePr w:type="lastRow">
      <w:rPr>
        <w:b w:val="0"/>
      </w:rPr>
      <w:tblPr/>
      <w:tcPr>
        <w:tcBorders>
          <w:top w:val="single" w:sz="18" w:space="0" w:color="6E767D" w:themeColor="accent5"/>
          <w:left w:val="nil"/>
          <w:bottom w:val="single" w:sz="4" w:space="0" w:color="6E767D" w:themeColor="accent5"/>
          <w:right w:val="nil"/>
          <w:insideH w:val="nil"/>
          <w:insideV w:val="nil"/>
        </w:tcBorders>
        <w:vAlign w:val="center"/>
      </w:tcPr>
    </w:tblStylePr>
    <w:tblStylePr w:type="firstCol">
      <w:rPr>
        <w:rFonts w:ascii="Roboto" w:hAnsi="Roboto"/>
        <w:color w:val="3F3F3F" w:themeColor="text1" w:themeShade="BF"/>
        <w:sz w:val="20"/>
      </w:rPr>
      <w:tblPr/>
      <w:tcPr>
        <w:tcBorders>
          <w:insideH w:val="single" w:sz="4" w:space="0" w:color="C4C8CB" w:themeColor="accent5" w:themeTint="66"/>
        </w:tcBorders>
        <w:vAlign w:val="center"/>
      </w:tcPr>
    </w:tblStylePr>
    <w:tblStylePr w:type="lastCol">
      <w:tblPr/>
      <w:tcPr>
        <w:tcBorders>
          <w:top w:val="nil"/>
          <w:left w:val="nil"/>
          <w:bottom w:val="nil"/>
          <w:right w:val="nil"/>
          <w:insideH w:val="nil"/>
          <w:insideV w:val="nil"/>
          <w:tl2br w:val="nil"/>
          <w:tr2bl w:val="nil"/>
        </w:tcBorders>
        <w:vAlign w:val="center"/>
      </w:tcPr>
    </w:tblStylePr>
    <w:tblStylePr w:type="band1Vert">
      <w:tblPr/>
      <w:tcPr>
        <w:tcBorders>
          <w:insideH w:val="single" w:sz="4" w:space="0" w:color="C4C8CB" w:themeColor="accent5" w:themeTint="66"/>
        </w:tcBorders>
        <w:vAlign w:val="center"/>
      </w:tcPr>
    </w:tblStylePr>
    <w:tblStylePr w:type="band2Vert">
      <w:tblPr>
        <w:tblCellMar>
          <w:top w:w="144" w:type="dxa"/>
          <w:left w:w="144" w:type="dxa"/>
          <w:bottom w:w="144" w:type="dxa"/>
          <w:right w:w="144" w:type="dxa"/>
        </w:tblCellMar>
      </w:tblPr>
      <w:tcPr>
        <w:tcBorders>
          <w:insideH w:val="single" w:sz="4" w:space="0" w:color="C4C8CB" w:themeColor="accent5" w:themeTint="66"/>
        </w:tcBorders>
        <w:vAlign w:val="center"/>
      </w:tcPr>
    </w:tblStylePr>
    <w:tblStylePr w:type="band1Horz">
      <w:tblPr/>
      <w:tcPr>
        <w:tcBorders>
          <w:insideV w:val="single" w:sz="12" w:space="0" w:color="6E767D" w:themeColor="accent5"/>
        </w:tcBorders>
        <w:vAlign w:val="center"/>
      </w:tcPr>
    </w:tblStylePr>
    <w:tblStylePr w:type="band2Horz">
      <w:tblPr/>
      <w:tcPr>
        <w:tcBorders>
          <w:insideV w:val="single" w:sz="12" w:space="0" w:color="6E767D" w:themeColor="accent5"/>
        </w:tcBorders>
        <w:vAlign w:val="center"/>
      </w:tcPr>
    </w:tblStylePr>
  </w:style>
  <w:style w:type="paragraph" w:styleId="Title">
    <w:name w:val="Title"/>
    <w:next w:val="Heading1"/>
    <w:link w:val="TitleChar"/>
    <w:qFormat/>
    <w:rsid w:val="000F04CB"/>
    <w:pPr>
      <w:spacing w:line="216" w:lineRule="auto"/>
    </w:pPr>
    <w:rPr>
      <w:rFonts w:ascii="Abril Fatface" w:hAnsi="Abril Fatface"/>
      <w:color w:val="6E767D" w:themeColor="accent5"/>
      <w:sz w:val="80"/>
      <w:szCs w:val="80"/>
    </w:rPr>
  </w:style>
  <w:style w:type="character" w:customStyle="1" w:styleId="TitleChar">
    <w:name w:val="Title Char"/>
    <w:basedOn w:val="DefaultParagraphFont"/>
    <w:link w:val="Title"/>
    <w:rsid w:val="000F04CB"/>
    <w:rPr>
      <w:rFonts w:ascii="Abril Fatface" w:hAnsi="Abril Fatface"/>
      <w:color w:val="6E767D" w:themeColor="accent5"/>
      <w:sz w:val="80"/>
      <w:szCs w:val="80"/>
    </w:rPr>
  </w:style>
  <w:style w:type="paragraph" w:styleId="TOC1">
    <w:name w:val="toc 1"/>
    <w:basedOn w:val="Title"/>
    <w:next w:val="Normal"/>
    <w:uiPriority w:val="39"/>
    <w:rsid w:val="00EF27C0"/>
    <w:pPr>
      <w:keepNext/>
      <w:spacing w:before="240" w:after="60"/>
    </w:pPr>
    <w:rPr>
      <w:rFonts w:ascii="Roboto" w:hAnsi="Roboto" w:cstheme="minorHAnsi"/>
      <w:b/>
      <w:bCs/>
      <w:sz w:val="22"/>
    </w:rPr>
  </w:style>
  <w:style w:type="paragraph" w:styleId="TOC2">
    <w:name w:val="toc 2"/>
    <w:basedOn w:val="Heading1"/>
    <w:next w:val="Normal"/>
    <w:uiPriority w:val="9"/>
    <w:rsid w:val="00EF27C0"/>
    <w:pPr>
      <w:spacing w:before="60"/>
      <w:ind w:left="216"/>
    </w:pPr>
    <w:rPr>
      <w:rFonts w:ascii="Roboto" w:hAnsi="Roboto" w:cstheme="minorHAnsi"/>
      <w:bCs/>
      <w:color w:val="6E767D" w:themeColor="accent5"/>
      <w:sz w:val="22"/>
    </w:rPr>
  </w:style>
  <w:style w:type="paragraph" w:styleId="TOC3">
    <w:name w:val="toc 3"/>
    <w:basedOn w:val="Subheading1"/>
    <w:next w:val="Normal"/>
    <w:uiPriority w:val="9"/>
    <w:rsid w:val="00EF27C0"/>
    <w:pPr>
      <w:spacing w:before="60"/>
      <w:ind w:left="360"/>
    </w:pPr>
    <w:rPr>
      <w:rFonts w:ascii="Roboto Light" w:hAnsi="Roboto Light" w:cstheme="minorHAnsi"/>
      <w:b w:val="0"/>
    </w:rPr>
  </w:style>
  <w:style w:type="paragraph" w:styleId="TOC4">
    <w:name w:val="toc 4"/>
    <w:basedOn w:val="Bodycopy1"/>
    <w:next w:val="Normal"/>
    <w:uiPriority w:val="9"/>
    <w:rsid w:val="007B4FAF"/>
    <w:pPr>
      <w:spacing w:after="0"/>
    </w:pPr>
    <w:rPr>
      <w:rFonts w:cstheme="minorHAnsi"/>
      <w:sz w:val="16"/>
    </w:rPr>
  </w:style>
  <w:style w:type="paragraph" w:styleId="TOC5">
    <w:name w:val="toc 5"/>
    <w:basedOn w:val="Bodycopy2"/>
    <w:next w:val="Normal"/>
    <w:autoRedefine/>
    <w:uiPriority w:val="39"/>
    <w:semiHidden/>
    <w:locked/>
    <w:rsid w:val="007B4FAF"/>
    <w:pPr>
      <w:spacing w:after="0"/>
    </w:pPr>
    <w:rPr>
      <w:rFonts w:cstheme="minorHAnsi"/>
    </w:rPr>
  </w:style>
  <w:style w:type="paragraph" w:styleId="TOC6">
    <w:name w:val="toc 6"/>
    <w:basedOn w:val="Bodycopy2"/>
    <w:next w:val="Normal"/>
    <w:autoRedefine/>
    <w:uiPriority w:val="39"/>
    <w:semiHidden/>
    <w:locked/>
    <w:rsid w:val="007B4FAF"/>
    <w:pPr>
      <w:spacing w:after="0"/>
    </w:pPr>
    <w:rPr>
      <w:rFonts w:cstheme="minorHAnsi"/>
    </w:rPr>
  </w:style>
  <w:style w:type="paragraph" w:styleId="TOC7">
    <w:name w:val="toc 7"/>
    <w:basedOn w:val="Bodycopy2"/>
    <w:next w:val="Normal"/>
    <w:autoRedefine/>
    <w:uiPriority w:val="39"/>
    <w:semiHidden/>
    <w:locked/>
    <w:rsid w:val="007B4FAF"/>
    <w:pPr>
      <w:spacing w:after="0"/>
    </w:pPr>
    <w:rPr>
      <w:rFonts w:cstheme="minorHAnsi"/>
    </w:rPr>
  </w:style>
  <w:style w:type="paragraph" w:styleId="TOC8">
    <w:name w:val="toc 8"/>
    <w:basedOn w:val="Bodycopy2"/>
    <w:next w:val="Normal"/>
    <w:autoRedefine/>
    <w:uiPriority w:val="39"/>
    <w:semiHidden/>
    <w:locked/>
    <w:rsid w:val="007B4FAF"/>
    <w:pPr>
      <w:spacing w:after="0"/>
    </w:pPr>
    <w:rPr>
      <w:rFonts w:cstheme="minorHAnsi"/>
    </w:rPr>
  </w:style>
  <w:style w:type="paragraph" w:styleId="TOC9">
    <w:name w:val="toc 9"/>
    <w:basedOn w:val="Bodycopy2"/>
    <w:next w:val="Normal"/>
    <w:autoRedefine/>
    <w:uiPriority w:val="39"/>
    <w:semiHidden/>
    <w:locked/>
    <w:rsid w:val="007B4FAF"/>
    <w:pPr>
      <w:spacing w:after="0"/>
    </w:pPr>
    <w:rPr>
      <w:rFonts w:cstheme="minorHAnsi"/>
    </w:rPr>
  </w:style>
  <w:style w:type="paragraph" w:styleId="TOCHeading">
    <w:name w:val="TOC Heading"/>
    <w:next w:val="TOC1"/>
    <w:uiPriority w:val="9"/>
    <w:qFormat/>
    <w:rsid w:val="00101F48"/>
    <w:pPr>
      <w:keepNext/>
      <w:keepLines/>
      <w:spacing w:before="240" w:after="0"/>
    </w:pPr>
    <w:rPr>
      <w:rFonts w:ascii="Roboto Light" w:eastAsiaTheme="majorEastAsia" w:hAnsi="Roboto Light" w:cstheme="majorBidi"/>
      <w:color w:val="555555" w:themeColor="text1"/>
      <w:sz w:val="36"/>
      <w:szCs w:val="32"/>
    </w:rPr>
  </w:style>
  <w:style w:type="character" w:customStyle="1" w:styleId="UNDERLINE">
    <w:name w:val="UNDERLINE"/>
    <w:uiPriority w:val="6"/>
    <w:qFormat/>
    <w:rsid w:val="007B4FAF"/>
    <w:rPr>
      <w:i w:val="0"/>
      <w:u w:val="single"/>
    </w:rPr>
  </w:style>
  <w:style w:type="numbering" w:customStyle="1" w:styleId="COMMBullets">
    <w:name w:val="COMM Bullets"/>
    <w:uiPriority w:val="99"/>
    <w:rsid w:val="0012522D"/>
    <w:pPr>
      <w:numPr>
        <w:numId w:val="9"/>
      </w:numPr>
    </w:pPr>
  </w:style>
  <w:style w:type="numbering" w:customStyle="1" w:styleId="OrangeCircle">
    <w:name w:val="Orange Circle"/>
    <w:basedOn w:val="NoList"/>
    <w:uiPriority w:val="99"/>
    <w:rsid w:val="0012522D"/>
    <w:pPr>
      <w:numPr>
        <w:numId w:val="11"/>
      </w:numPr>
    </w:pPr>
  </w:style>
  <w:style w:type="paragraph" w:customStyle="1" w:styleId="CircleOrange">
    <w:name w:val="Circle Orange"/>
    <w:basedOn w:val="Bodycopy1"/>
    <w:uiPriority w:val="13"/>
    <w:qFormat/>
    <w:rsid w:val="0012522D"/>
    <w:pPr>
      <w:numPr>
        <w:numId w:val="12"/>
      </w:numPr>
    </w:pPr>
    <w:rPr>
      <w:color w:val="6E767D" w:themeColor="accent5"/>
      <w:szCs w:val="24"/>
    </w:rPr>
  </w:style>
  <w:style w:type="numbering" w:customStyle="1" w:styleId="NumberedList">
    <w:name w:val="Numbered List"/>
    <w:uiPriority w:val="99"/>
    <w:rsid w:val="007B4FAF"/>
    <w:pPr>
      <w:numPr>
        <w:numId w:val="7"/>
      </w:numPr>
    </w:pPr>
  </w:style>
  <w:style w:type="paragraph" w:styleId="Quote">
    <w:name w:val="Quote"/>
    <w:basedOn w:val="Normal"/>
    <w:next w:val="Normal"/>
    <w:link w:val="QuoteChar"/>
    <w:uiPriority w:val="29"/>
    <w:semiHidden/>
    <w:qFormat/>
    <w:locked/>
    <w:rsid w:val="000516D1"/>
    <w:pPr>
      <w:spacing w:before="200"/>
      <w:ind w:left="864" w:right="864"/>
      <w:jc w:val="center"/>
    </w:pPr>
    <w:rPr>
      <w:i/>
      <w:iCs/>
      <w:color w:val="7F7F7F" w:themeColor="text1" w:themeTint="BF"/>
    </w:rPr>
  </w:style>
  <w:style w:type="character" w:customStyle="1" w:styleId="QuoteChar">
    <w:name w:val="Quote Char"/>
    <w:basedOn w:val="DefaultParagraphFont"/>
    <w:link w:val="Quote"/>
    <w:uiPriority w:val="29"/>
    <w:semiHidden/>
    <w:rsid w:val="000A4439"/>
    <w:rPr>
      <w:i/>
      <w:iCs/>
      <w:color w:val="7F7F7F" w:themeColor="text1" w:themeTint="BF"/>
    </w:rPr>
  </w:style>
  <w:style w:type="character" w:styleId="IntenseEmphasis">
    <w:name w:val="Intense Emphasis"/>
    <w:basedOn w:val="DefaultParagraphFont"/>
    <w:uiPriority w:val="21"/>
    <w:semiHidden/>
    <w:qFormat/>
    <w:locked/>
    <w:rsid w:val="000516D1"/>
    <w:rPr>
      <w:i/>
      <w:iCs/>
      <w:color w:val="00BCE8" w:themeColor="accent1"/>
    </w:rPr>
  </w:style>
  <w:style w:type="character" w:styleId="SubtleEmphasis">
    <w:name w:val="Subtle Emphasis"/>
    <w:basedOn w:val="DefaultParagraphFont"/>
    <w:uiPriority w:val="19"/>
    <w:semiHidden/>
    <w:qFormat/>
    <w:locked/>
    <w:rsid w:val="000516D1"/>
    <w:rPr>
      <w:i/>
      <w:iCs/>
      <w:color w:val="7F7F7F" w:themeColor="text1" w:themeTint="BF"/>
    </w:rPr>
  </w:style>
  <w:style w:type="paragraph" w:customStyle="1" w:styleId="TitleWhite">
    <w:name w:val="Title (White)"/>
    <w:basedOn w:val="Title"/>
    <w:next w:val="Heading1White"/>
    <w:qFormat/>
    <w:rsid w:val="001213E7"/>
    <w:pPr>
      <w:tabs>
        <w:tab w:val="left" w:pos="5175"/>
      </w:tabs>
    </w:pPr>
    <w:rPr>
      <w:color w:val="FFFFFF" w:themeColor="background1"/>
    </w:rPr>
  </w:style>
  <w:style w:type="paragraph" w:customStyle="1" w:styleId="Heading1White">
    <w:name w:val="Heading 1 (White)"/>
    <w:basedOn w:val="Heading1"/>
    <w:next w:val="Bodycopy1White"/>
    <w:uiPriority w:val="1"/>
    <w:qFormat/>
    <w:rsid w:val="00DC1978"/>
    <w:pPr>
      <w:spacing w:before="0" w:line="240" w:lineRule="auto"/>
    </w:pPr>
    <w:rPr>
      <w:color w:val="FFFFFF" w:themeColor="background1"/>
    </w:rPr>
  </w:style>
  <w:style w:type="table" w:styleId="GridTable1Light">
    <w:name w:val="Grid Table 1 Light"/>
    <w:basedOn w:val="TableNormal"/>
    <w:uiPriority w:val="46"/>
    <w:locked/>
    <w:rsid w:val="00B00CAD"/>
    <w:pPr>
      <w:spacing w:after="0" w:line="240" w:lineRule="auto"/>
    </w:pPr>
    <w:tblPr>
      <w:tblStyleRowBandSize w:val="1"/>
      <w:tblStyleColBandSize w:val="1"/>
      <w:tblBorders>
        <w:top w:val="single" w:sz="4" w:space="0" w:color="BBBBBB" w:themeColor="text1" w:themeTint="66"/>
        <w:left w:val="single" w:sz="4" w:space="0" w:color="BBBBBB" w:themeColor="text1" w:themeTint="66"/>
        <w:bottom w:val="single" w:sz="4" w:space="0" w:color="BBBBBB" w:themeColor="text1" w:themeTint="66"/>
        <w:right w:val="single" w:sz="4" w:space="0" w:color="BBBBBB" w:themeColor="text1" w:themeTint="66"/>
        <w:insideH w:val="single" w:sz="4" w:space="0" w:color="BBBBBB" w:themeColor="text1" w:themeTint="66"/>
        <w:insideV w:val="single" w:sz="4" w:space="0" w:color="BBBBBB" w:themeColor="text1" w:themeTint="66"/>
      </w:tblBorders>
    </w:tblPr>
    <w:tblStylePr w:type="firstRow">
      <w:rPr>
        <w:b/>
        <w:bCs/>
      </w:rPr>
      <w:tblPr/>
      <w:tcPr>
        <w:tcBorders>
          <w:bottom w:val="single" w:sz="12" w:space="0" w:color="999999" w:themeColor="text1" w:themeTint="99"/>
        </w:tcBorders>
      </w:tcPr>
    </w:tblStylePr>
    <w:tblStylePr w:type="lastRow">
      <w:rPr>
        <w:b/>
        <w:bCs/>
      </w:rPr>
      <w:tblPr/>
      <w:tcPr>
        <w:tcBorders>
          <w:top w:val="double" w:sz="2" w:space="0" w:color="99999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B00CAD"/>
    <w:pPr>
      <w:spacing w:after="0" w:line="240" w:lineRule="auto"/>
    </w:pPr>
    <w:tblPr>
      <w:tblStyleRowBandSize w:val="1"/>
      <w:tblStyleColBandSize w:val="1"/>
      <w:tblBorders>
        <w:top w:val="single" w:sz="4" w:space="0" w:color="8FE9FF" w:themeColor="accent1" w:themeTint="66"/>
        <w:left w:val="single" w:sz="4" w:space="0" w:color="8FE9FF" w:themeColor="accent1" w:themeTint="66"/>
        <w:bottom w:val="single" w:sz="4" w:space="0" w:color="8FE9FF" w:themeColor="accent1" w:themeTint="66"/>
        <w:right w:val="single" w:sz="4" w:space="0" w:color="8FE9FF" w:themeColor="accent1" w:themeTint="66"/>
        <w:insideH w:val="single" w:sz="4" w:space="0" w:color="8FE9FF" w:themeColor="accent1" w:themeTint="66"/>
        <w:insideV w:val="single" w:sz="4" w:space="0" w:color="8FE9FF" w:themeColor="accent1" w:themeTint="66"/>
      </w:tblBorders>
    </w:tblPr>
    <w:tblStylePr w:type="firstRow">
      <w:rPr>
        <w:b/>
        <w:bCs/>
      </w:rPr>
      <w:tblPr/>
      <w:tcPr>
        <w:tcBorders>
          <w:bottom w:val="single" w:sz="12" w:space="0" w:color="58DEFF" w:themeColor="accent1" w:themeTint="99"/>
        </w:tcBorders>
      </w:tcPr>
    </w:tblStylePr>
    <w:tblStylePr w:type="lastRow">
      <w:rPr>
        <w:b/>
        <w:bCs/>
      </w:rPr>
      <w:tblPr/>
      <w:tcPr>
        <w:tcBorders>
          <w:top w:val="double" w:sz="2" w:space="0" w:color="58DE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B00CAD"/>
    <w:pPr>
      <w:spacing w:after="0" w:line="240" w:lineRule="auto"/>
    </w:pPr>
    <w:tblPr>
      <w:tblStyleRowBandSize w:val="1"/>
      <w:tblStyleColBandSize w:val="1"/>
      <w:tblBorders>
        <w:top w:val="single" w:sz="4" w:space="0" w:color="F7BEA0" w:themeColor="accent2" w:themeTint="66"/>
        <w:left w:val="single" w:sz="4" w:space="0" w:color="F7BEA0" w:themeColor="accent2" w:themeTint="66"/>
        <w:bottom w:val="single" w:sz="4" w:space="0" w:color="F7BEA0" w:themeColor="accent2" w:themeTint="66"/>
        <w:right w:val="single" w:sz="4" w:space="0" w:color="F7BEA0" w:themeColor="accent2" w:themeTint="66"/>
        <w:insideH w:val="single" w:sz="4" w:space="0" w:color="F7BEA0" w:themeColor="accent2" w:themeTint="66"/>
        <w:insideV w:val="single" w:sz="4" w:space="0" w:color="F7BEA0" w:themeColor="accent2" w:themeTint="66"/>
      </w:tblBorders>
    </w:tblPr>
    <w:tblStylePr w:type="firstRow">
      <w:rPr>
        <w:b/>
        <w:bCs/>
      </w:rPr>
      <w:tblPr/>
      <w:tcPr>
        <w:tcBorders>
          <w:bottom w:val="single" w:sz="12" w:space="0" w:color="F39E71" w:themeColor="accent2" w:themeTint="99"/>
        </w:tcBorders>
      </w:tcPr>
    </w:tblStylePr>
    <w:tblStylePr w:type="lastRow">
      <w:rPr>
        <w:b/>
        <w:bCs/>
      </w:rPr>
      <w:tblPr/>
      <w:tcPr>
        <w:tcBorders>
          <w:top w:val="double" w:sz="2" w:space="0" w:color="F39E71" w:themeColor="accent2" w:themeTint="99"/>
        </w:tcBorders>
      </w:tcPr>
    </w:tblStylePr>
    <w:tblStylePr w:type="firstCol">
      <w:rPr>
        <w:b/>
        <w:bCs/>
      </w:rPr>
    </w:tblStylePr>
    <w:tblStylePr w:type="lastCol">
      <w:rPr>
        <w:b/>
        <w:bCs/>
      </w:rPr>
    </w:tblStylePr>
  </w:style>
  <w:style w:type="table" w:styleId="PlainTable2">
    <w:name w:val="Plain Table 2"/>
    <w:basedOn w:val="TableNormal"/>
    <w:uiPriority w:val="42"/>
    <w:locked/>
    <w:rsid w:val="00B00CAD"/>
    <w:pPr>
      <w:spacing w:after="0" w:line="240" w:lineRule="auto"/>
    </w:pPr>
    <w:tblPr>
      <w:tblStyleRowBandSize w:val="1"/>
      <w:tblStyleColBandSize w:val="1"/>
      <w:tblBorders>
        <w:top w:val="single" w:sz="4" w:space="0" w:color="A9A9A9" w:themeColor="text1" w:themeTint="80"/>
        <w:bottom w:val="single" w:sz="4" w:space="0" w:color="A9A9A9" w:themeColor="text1" w:themeTint="80"/>
      </w:tblBorders>
    </w:tblPr>
    <w:tblStylePr w:type="firstRow">
      <w:rPr>
        <w:b/>
        <w:bCs/>
      </w:rPr>
      <w:tblPr/>
      <w:tcPr>
        <w:tcBorders>
          <w:bottom w:val="single" w:sz="4" w:space="0" w:color="A9A9A9" w:themeColor="text1" w:themeTint="80"/>
        </w:tcBorders>
      </w:tcPr>
    </w:tblStylePr>
    <w:tblStylePr w:type="lastRow">
      <w:rPr>
        <w:b/>
        <w:bCs/>
      </w:rPr>
      <w:tblPr/>
      <w:tcPr>
        <w:tcBorders>
          <w:top w:val="single" w:sz="4" w:space="0" w:color="A9A9A9" w:themeColor="text1" w:themeTint="80"/>
        </w:tcBorders>
      </w:tcPr>
    </w:tblStylePr>
    <w:tblStylePr w:type="firstCol">
      <w:rPr>
        <w:b/>
        <w:bCs/>
      </w:rPr>
    </w:tblStylePr>
    <w:tblStylePr w:type="lastCol">
      <w:rPr>
        <w:b/>
        <w:bCs/>
      </w:rPr>
    </w:tblStylePr>
    <w:tblStylePr w:type="band1Vert">
      <w:tblPr/>
      <w:tcPr>
        <w:tcBorders>
          <w:left w:val="single" w:sz="4" w:space="0" w:color="A9A9A9" w:themeColor="text1" w:themeTint="80"/>
          <w:right w:val="single" w:sz="4" w:space="0" w:color="A9A9A9" w:themeColor="text1" w:themeTint="80"/>
        </w:tcBorders>
      </w:tcPr>
    </w:tblStylePr>
    <w:tblStylePr w:type="band2Vert">
      <w:tblPr/>
      <w:tcPr>
        <w:tcBorders>
          <w:left w:val="single" w:sz="4" w:space="0" w:color="A9A9A9" w:themeColor="text1" w:themeTint="80"/>
          <w:right w:val="single" w:sz="4" w:space="0" w:color="A9A9A9" w:themeColor="text1" w:themeTint="80"/>
        </w:tcBorders>
      </w:tcPr>
    </w:tblStylePr>
    <w:tblStylePr w:type="band1Horz">
      <w:tblPr/>
      <w:tcPr>
        <w:tcBorders>
          <w:top w:val="single" w:sz="4" w:space="0" w:color="A9A9A9" w:themeColor="text1" w:themeTint="80"/>
          <w:bottom w:val="single" w:sz="4" w:space="0" w:color="A9A9A9" w:themeColor="text1" w:themeTint="80"/>
        </w:tcBorders>
      </w:tcPr>
    </w:tblStylePr>
  </w:style>
  <w:style w:type="table" w:styleId="GridTable6Colorful-Accent2">
    <w:name w:val="Grid Table 6 Colorful Accent 2"/>
    <w:basedOn w:val="TableNormal"/>
    <w:uiPriority w:val="51"/>
    <w:locked/>
    <w:rsid w:val="00B00CAD"/>
    <w:pPr>
      <w:spacing w:after="0" w:line="240" w:lineRule="auto"/>
    </w:pPr>
    <w:rPr>
      <w:color w:val="AF460F" w:themeColor="accent2" w:themeShade="BF"/>
    </w:rPr>
    <w:tblPr>
      <w:tblStyleRowBandSize w:val="1"/>
      <w:tblStyleColBandSize w:val="1"/>
      <w:tblBorders>
        <w:top w:val="single" w:sz="4" w:space="0" w:color="F39E71" w:themeColor="accent2" w:themeTint="99"/>
        <w:left w:val="single" w:sz="4" w:space="0" w:color="F39E71" w:themeColor="accent2" w:themeTint="99"/>
        <w:bottom w:val="single" w:sz="4" w:space="0" w:color="F39E71" w:themeColor="accent2" w:themeTint="99"/>
        <w:right w:val="single" w:sz="4" w:space="0" w:color="F39E71" w:themeColor="accent2" w:themeTint="99"/>
        <w:insideH w:val="single" w:sz="4" w:space="0" w:color="F39E71" w:themeColor="accent2" w:themeTint="99"/>
        <w:insideV w:val="single" w:sz="4" w:space="0" w:color="F39E71" w:themeColor="accent2" w:themeTint="99"/>
      </w:tblBorders>
    </w:tblPr>
    <w:tblStylePr w:type="firstRow">
      <w:rPr>
        <w:b/>
        <w:bCs/>
      </w:rPr>
      <w:tblPr/>
      <w:tcPr>
        <w:tcBorders>
          <w:bottom w:val="single" w:sz="12" w:space="0" w:color="F39E71" w:themeColor="accent2" w:themeTint="99"/>
        </w:tcBorders>
      </w:tcPr>
    </w:tblStylePr>
    <w:tblStylePr w:type="lastRow">
      <w:rPr>
        <w:b/>
        <w:bCs/>
      </w:rPr>
      <w:tblPr/>
      <w:tcPr>
        <w:tcBorders>
          <w:top w:val="double" w:sz="4" w:space="0" w:color="F39E71" w:themeColor="accent2" w:themeTint="99"/>
        </w:tcBorders>
      </w:tcPr>
    </w:tblStylePr>
    <w:tblStylePr w:type="firstCol">
      <w:rPr>
        <w:b/>
        <w:bCs/>
      </w:rPr>
    </w:tblStylePr>
    <w:tblStylePr w:type="lastCol">
      <w:rPr>
        <w:b/>
        <w:bCs/>
      </w:rPr>
    </w:tblStylePr>
    <w:tblStylePr w:type="band1Vert">
      <w:tblPr/>
      <w:tcPr>
        <w:shd w:val="clear" w:color="auto" w:fill="FBDECF" w:themeFill="accent2" w:themeFillTint="33"/>
      </w:tcPr>
    </w:tblStylePr>
    <w:tblStylePr w:type="band1Horz">
      <w:tblPr/>
      <w:tcPr>
        <w:shd w:val="clear" w:color="auto" w:fill="FBDECF" w:themeFill="accent2" w:themeFillTint="33"/>
      </w:tcPr>
    </w:tblStylePr>
  </w:style>
  <w:style w:type="table" w:styleId="ListTable4-Accent4">
    <w:name w:val="List Table 4 Accent 4"/>
    <w:basedOn w:val="TableNormal"/>
    <w:uiPriority w:val="49"/>
    <w:locked/>
    <w:rsid w:val="00B00CAD"/>
    <w:pPr>
      <w:spacing w:after="0" w:line="240" w:lineRule="auto"/>
    </w:pPr>
    <w:tblPr>
      <w:tblStyleRowBandSize w:val="1"/>
      <w:tblStyleColBandSize w:val="1"/>
      <w:tblBorders>
        <w:top w:val="single" w:sz="4" w:space="0" w:color="FF2AA3" w:themeColor="accent4" w:themeTint="99"/>
        <w:left w:val="single" w:sz="4" w:space="0" w:color="FF2AA3" w:themeColor="accent4" w:themeTint="99"/>
        <w:bottom w:val="single" w:sz="4" w:space="0" w:color="FF2AA3" w:themeColor="accent4" w:themeTint="99"/>
        <w:right w:val="single" w:sz="4" w:space="0" w:color="FF2AA3" w:themeColor="accent4" w:themeTint="99"/>
        <w:insideH w:val="single" w:sz="4" w:space="0" w:color="FF2AA3" w:themeColor="accent4" w:themeTint="99"/>
      </w:tblBorders>
    </w:tblPr>
    <w:tblStylePr w:type="firstRow">
      <w:rPr>
        <w:b/>
        <w:bCs/>
        <w:color w:val="FFFFFF" w:themeColor="background1"/>
      </w:rPr>
      <w:tblPr/>
      <w:tcPr>
        <w:tcBorders>
          <w:top w:val="single" w:sz="4" w:space="0" w:color="9B0059" w:themeColor="accent4"/>
          <w:left w:val="single" w:sz="4" w:space="0" w:color="9B0059" w:themeColor="accent4"/>
          <w:bottom w:val="single" w:sz="4" w:space="0" w:color="9B0059" w:themeColor="accent4"/>
          <w:right w:val="single" w:sz="4" w:space="0" w:color="9B0059" w:themeColor="accent4"/>
          <w:insideH w:val="nil"/>
        </w:tcBorders>
        <w:shd w:val="clear" w:color="auto" w:fill="9B0059" w:themeFill="accent4"/>
      </w:tcPr>
    </w:tblStylePr>
    <w:tblStylePr w:type="lastRow">
      <w:rPr>
        <w:b/>
        <w:bCs/>
      </w:rPr>
      <w:tblPr/>
      <w:tcPr>
        <w:tcBorders>
          <w:top w:val="double" w:sz="4" w:space="0" w:color="FF2AA3" w:themeColor="accent4" w:themeTint="99"/>
        </w:tcBorders>
      </w:tcPr>
    </w:tblStylePr>
    <w:tblStylePr w:type="firstCol">
      <w:rPr>
        <w:b/>
        <w:bCs/>
      </w:rPr>
    </w:tblStylePr>
    <w:tblStylePr w:type="lastCol">
      <w:rPr>
        <w:b/>
        <w:bCs/>
      </w:rPr>
    </w:tblStylePr>
    <w:tblStylePr w:type="band1Vert">
      <w:tblPr/>
      <w:tcPr>
        <w:shd w:val="clear" w:color="auto" w:fill="FFB8E0" w:themeFill="accent4" w:themeFillTint="33"/>
      </w:tcPr>
    </w:tblStylePr>
    <w:tblStylePr w:type="band1Horz">
      <w:tblPr/>
      <w:tcPr>
        <w:shd w:val="clear" w:color="auto" w:fill="FFB8E0" w:themeFill="accent4" w:themeFillTint="33"/>
      </w:tcPr>
    </w:tblStylePr>
  </w:style>
  <w:style w:type="paragraph" w:styleId="FootnoteText">
    <w:name w:val="footnote text"/>
    <w:basedOn w:val="Bodycopy1"/>
    <w:link w:val="FootnoteTextChar"/>
    <w:uiPriority w:val="99"/>
    <w:qFormat/>
    <w:rsid w:val="009F2907"/>
    <w:pPr>
      <w:spacing w:after="0" w:line="240" w:lineRule="auto"/>
    </w:pPr>
    <w:rPr>
      <w:color w:val="6E767D" w:themeColor="accent5"/>
      <w:sz w:val="18"/>
      <w:szCs w:val="20"/>
    </w:rPr>
  </w:style>
  <w:style w:type="character" w:customStyle="1" w:styleId="FootnoteTextChar">
    <w:name w:val="Footnote Text Char"/>
    <w:basedOn w:val="DefaultParagraphFont"/>
    <w:link w:val="FootnoteText"/>
    <w:uiPriority w:val="99"/>
    <w:rsid w:val="009F2907"/>
    <w:rPr>
      <w:sz w:val="18"/>
      <w:szCs w:val="20"/>
    </w:rPr>
  </w:style>
  <w:style w:type="character" w:styleId="FootnoteReference">
    <w:name w:val="footnote reference"/>
    <w:basedOn w:val="Bodycopy1Char"/>
    <w:uiPriority w:val="99"/>
    <w:rsid w:val="00753758"/>
    <w:rPr>
      <w:color w:val="555555" w:themeColor="text1"/>
      <w:vertAlign w:val="superscript"/>
    </w:rPr>
  </w:style>
  <w:style w:type="paragraph" w:styleId="EndnoteText">
    <w:name w:val="endnote text"/>
    <w:basedOn w:val="Normal"/>
    <w:link w:val="EndnoteTextChar"/>
    <w:uiPriority w:val="99"/>
    <w:rsid w:val="006D6B8C"/>
    <w:pPr>
      <w:spacing w:after="0" w:line="240" w:lineRule="auto"/>
    </w:pPr>
    <w:rPr>
      <w:color w:val="6E767D" w:themeColor="accent5"/>
      <w:sz w:val="18"/>
      <w:szCs w:val="20"/>
    </w:rPr>
  </w:style>
  <w:style w:type="character" w:customStyle="1" w:styleId="EndnoteTextChar">
    <w:name w:val="Endnote Text Char"/>
    <w:basedOn w:val="DefaultParagraphFont"/>
    <w:link w:val="EndnoteText"/>
    <w:uiPriority w:val="99"/>
    <w:rsid w:val="004C6A9D"/>
    <w:rPr>
      <w:color w:val="6E767D" w:themeColor="accent5"/>
      <w:sz w:val="18"/>
      <w:szCs w:val="20"/>
    </w:rPr>
  </w:style>
  <w:style w:type="character" w:styleId="EndnoteReference">
    <w:name w:val="endnote reference"/>
    <w:basedOn w:val="Bodycopy1Char"/>
    <w:uiPriority w:val="99"/>
    <w:rsid w:val="004F078B"/>
    <w:rPr>
      <w:rFonts w:ascii="Roboto" w:hAnsi="Roboto"/>
      <w:color w:val="555555" w:themeColor="text2"/>
      <w:sz w:val="22"/>
      <w:vertAlign w:val="superscript"/>
    </w:rPr>
  </w:style>
  <w:style w:type="paragraph" w:customStyle="1" w:styleId="TableContentAlignRight">
    <w:name w:val="Table Content (Align Right)"/>
    <w:basedOn w:val="Normal"/>
    <w:uiPriority w:val="7"/>
    <w:qFormat/>
    <w:rsid w:val="00130B96"/>
    <w:pPr>
      <w:tabs>
        <w:tab w:val="left" w:pos="360"/>
      </w:tabs>
      <w:jc w:val="right"/>
    </w:pPr>
    <w:rPr>
      <w:color w:val="555555" w:themeColor="text2"/>
    </w:rPr>
  </w:style>
  <w:style w:type="character" w:styleId="CommentReference">
    <w:name w:val="annotation reference"/>
    <w:basedOn w:val="DefaultParagraphFont"/>
    <w:uiPriority w:val="99"/>
    <w:semiHidden/>
    <w:unhideWhenUsed/>
    <w:locked/>
    <w:rsid w:val="008E7BDA"/>
    <w:rPr>
      <w:sz w:val="16"/>
      <w:szCs w:val="16"/>
    </w:rPr>
  </w:style>
  <w:style w:type="paragraph" w:styleId="CommentText">
    <w:name w:val="annotation text"/>
    <w:basedOn w:val="Normal"/>
    <w:link w:val="CommentTextChar"/>
    <w:uiPriority w:val="99"/>
    <w:semiHidden/>
    <w:unhideWhenUsed/>
    <w:locked/>
    <w:rsid w:val="008E7BDA"/>
    <w:pPr>
      <w:spacing w:line="240" w:lineRule="auto"/>
    </w:pPr>
    <w:rPr>
      <w:sz w:val="20"/>
      <w:szCs w:val="20"/>
    </w:rPr>
  </w:style>
  <w:style w:type="character" w:customStyle="1" w:styleId="CommentTextChar">
    <w:name w:val="Comment Text Char"/>
    <w:basedOn w:val="DefaultParagraphFont"/>
    <w:link w:val="CommentText"/>
    <w:uiPriority w:val="99"/>
    <w:semiHidden/>
    <w:rsid w:val="008E7BDA"/>
    <w:rPr>
      <w:sz w:val="20"/>
      <w:szCs w:val="20"/>
    </w:rPr>
  </w:style>
  <w:style w:type="paragraph" w:styleId="CommentSubject">
    <w:name w:val="annotation subject"/>
    <w:basedOn w:val="CommentText"/>
    <w:next w:val="CommentText"/>
    <w:link w:val="CommentSubjectChar"/>
    <w:uiPriority w:val="99"/>
    <w:semiHidden/>
    <w:unhideWhenUsed/>
    <w:locked/>
    <w:rsid w:val="008E7BDA"/>
    <w:rPr>
      <w:b/>
      <w:bCs/>
    </w:rPr>
  </w:style>
  <w:style w:type="character" w:customStyle="1" w:styleId="CommentSubjectChar">
    <w:name w:val="Comment Subject Char"/>
    <w:basedOn w:val="CommentTextChar"/>
    <w:link w:val="CommentSubject"/>
    <w:uiPriority w:val="99"/>
    <w:semiHidden/>
    <w:rsid w:val="008E7BDA"/>
    <w:rPr>
      <w:b/>
      <w:bCs/>
      <w:sz w:val="20"/>
      <w:szCs w:val="20"/>
    </w:rPr>
  </w:style>
  <w:style w:type="paragraph" w:customStyle="1" w:styleId="BylineSourceWhite">
    <w:name w:val="Byline/Source (White)"/>
    <w:link w:val="BylineSourceWhiteChar"/>
    <w:uiPriority w:val="5"/>
    <w:qFormat/>
    <w:rsid w:val="00D75D1B"/>
    <w:rPr>
      <w:color w:val="FFFFFF" w:themeColor="background1"/>
      <w:sz w:val="16"/>
      <w:szCs w:val="16"/>
    </w:rPr>
  </w:style>
  <w:style w:type="character" w:customStyle="1" w:styleId="BylineSourceWhiteChar">
    <w:name w:val="Byline/Source (White) Char"/>
    <w:basedOn w:val="DefaultParagraphFont"/>
    <w:link w:val="BylineSourceWhite"/>
    <w:uiPriority w:val="5"/>
    <w:rsid w:val="00D75D1B"/>
    <w:rPr>
      <w:color w:val="FFFFFF" w:themeColor="background1"/>
      <w:sz w:val="16"/>
      <w:szCs w:val="16"/>
    </w:rPr>
  </w:style>
  <w:style w:type="paragraph" w:customStyle="1" w:styleId="TableHeading1">
    <w:name w:val="Table Heading 1"/>
    <w:uiPriority w:val="1"/>
    <w:rsid w:val="00057B7F"/>
    <w:pPr>
      <w:keepNext/>
    </w:pPr>
    <w:rPr>
      <w:b/>
      <w:color w:val="555555" w:themeColor="text1"/>
      <w:sz w:val="28"/>
    </w:rPr>
  </w:style>
  <w:style w:type="table" w:styleId="ColorfulGrid-Accent3">
    <w:name w:val="Colorful Grid Accent 3"/>
    <w:basedOn w:val="TableNormal"/>
    <w:uiPriority w:val="73"/>
    <w:semiHidden/>
    <w:unhideWhenUsed/>
    <w:locked/>
    <w:rsid w:val="008025D0"/>
    <w:pPr>
      <w:spacing w:after="0" w:line="240" w:lineRule="auto"/>
    </w:pPr>
    <w:rPr>
      <w:color w:val="555555" w:themeColor="text1"/>
    </w:rPr>
    <w:tblPr>
      <w:tblStyleRowBandSize w:val="1"/>
      <w:tblStyleColBandSize w:val="1"/>
      <w:tblBorders>
        <w:insideH w:val="single" w:sz="4" w:space="0" w:color="FFFFFF" w:themeColor="background1"/>
      </w:tblBorders>
    </w:tblPr>
    <w:tcPr>
      <w:shd w:val="clear" w:color="auto" w:fill="F9FFC2" w:themeFill="accent3" w:themeFillTint="33"/>
    </w:tcPr>
    <w:tblStylePr w:type="firstRow">
      <w:rPr>
        <w:b/>
        <w:bCs/>
      </w:rPr>
      <w:tblPr/>
      <w:tcPr>
        <w:shd w:val="clear" w:color="auto" w:fill="F3FF85" w:themeFill="accent3" w:themeFillTint="66"/>
      </w:tcPr>
    </w:tblStylePr>
    <w:tblStylePr w:type="lastRow">
      <w:rPr>
        <w:b/>
        <w:bCs/>
        <w:color w:val="555555" w:themeColor="text1"/>
      </w:rPr>
      <w:tblPr/>
      <w:tcPr>
        <w:shd w:val="clear" w:color="auto" w:fill="F3FF85" w:themeFill="accent3" w:themeFillTint="66"/>
      </w:tcPr>
    </w:tblStylePr>
    <w:tblStylePr w:type="firstCol">
      <w:rPr>
        <w:color w:val="FFFFFF" w:themeColor="background1"/>
      </w:rPr>
      <w:tblPr/>
      <w:tcPr>
        <w:shd w:val="clear" w:color="auto" w:fill="8B9A00" w:themeFill="accent3" w:themeFillShade="BF"/>
      </w:tcPr>
    </w:tblStylePr>
    <w:tblStylePr w:type="lastCol">
      <w:rPr>
        <w:color w:val="FFFFFF" w:themeColor="background1"/>
      </w:rPr>
      <w:tblPr/>
      <w:tcPr>
        <w:shd w:val="clear" w:color="auto" w:fill="8B9A00" w:themeFill="accent3" w:themeFillShade="BF"/>
      </w:tcPr>
    </w:tblStylePr>
    <w:tblStylePr w:type="band1Vert">
      <w:tblPr/>
      <w:tcPr>
        <w:shd w:val="clear" w:color="auto" w:fill="F0FF67" w:themeFill="accent3" w:themeFillTint="7F"/>
      </w:tcPr>
    </w:tblStylePr>
    <w:tblStylePr w:type="band1Horz">
      <w:tblPr/>
      <w:tcPr>
        <w:shd w:val="clear" w:color="auto" w:fill="F0FF67" w:themeFill="accent3" w:themeFillTint="7F"/>
      </w:tcPr>
    </w:tblStylePr>
  </w:style>
  <w:style w:type="paragraph" w:customStyle="1" w:styleId="ProgramName">
    <w:name w:val="Program Name"/>
    <w:uiPriority w:val="5"/>
    <w:qFormat/>
    <w:rsid w:val="00CF3E80"/>
    <w:pPr>
      <w:spacing w:after="0" w:line="192" w:lineRule="auto"/>
      <w:textboxTightWrap w:val="allLines"/>
    </w:pPr>
    <w:rPr>
      <w:b/>
      <w:caps/>
      <w:color w:val="555555" w:themeColor="text2"/>
      <w:sz w:val="20"/>
    </w:rPr>
  </w:style>
  <w:style w:type="paragraph" w:customStyle="1" w:styleId="UNITNAME">
    <w:name w:val="UNIT NAME"/>
    <w:basedOn w:val="ProgramName"/>
    <w:uiPriority w:val="5"/>
    <w:qFormat/>
    <w:rsid w:val="000A6A13"/>
    <w:rPr>
      <w:b w:val="0"/>
    </w:rPr>
  </w:style>
  <w:style w:type="table" w:styleId="TableGridLight">
    <w:name w:val="Grid Table Light"/>
    <w:basedOn w:val="TableNormal"/>
    <w:uiPriority w:val="40"/>
    <w:locked/>
    <w:rsid w:val="0041557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style>
  <w:style w:type="paragraph" w:styleId="ListBullet">
    <w:name w:val="List Bullet"/>
    <w:basedOn w:val="Normal"/>
    <w:uiPriority w:val="10"/>
    <w:qFormat/>
    <w:rsid w:val="004C6A9D"/>
    <w:pPr>
      <w:numPr>
        <w:numId w:val="1"/>
      </w:numPr>
      <w:contextualSpacing/>
    </w:pPr>
    <w:rPr>
      <w:color w:val="555555" w:themeColor="text2"/>
    </w:rPr>
  </w:style>
  <w:style w:type="paragraph" w:styleId="ListBullet2">
    <w:name w:val="List Bullet 2"/>
    <w:basedOn w:val="Normal"/>
    <w:uiPriority w:val="10"/>
    <w:qFormat/>
    <w:rsid w:val="00140E4F"/>
    <w:pPr>
      <w:numPr>
        <w:numId w:val="3"/>
      </w:numPr>
      <w:contextualSpacing/>
    </w:pPr>
    <w:rPr>
      <w:color w:val="555555" w:themeColor="text2"/>
    </w:rPr>
  </w:style>
  <w:style w:type="paragraph" w:styleId="ListBullet3">
    <w:name w:val="List Bullet 3"/>
    <w:basedOn w:val="Normal"/>
    <w:uiPriority w:val="10"/>
    <w:qFormat/>
    <w:rsid w:val="00140E4F"/>
    <w:pPr>
      <w:numPr>
        <w:numId w:val="5"/>
      </w:numPr>
      <w:contextualSpacing/>
    </w:pPr>
    <w:rPr>
      <w:color w:val="555555" w:themeColor="text2"/>
    </w:rPr>
  </w:style>
  <w:style w:type="paragraph" w:styleId="ListBullet4">
    <w:name w:val="List Bullet 4"/>
    <w:basedOn w:val="Normal"/>
    <w:uiPriority w:val="10"/>
    <w:rsid w:val="00D76352"/>
    <w:pPr>
      <w:numPr>
        <w:numId w:val="13"/>
      </w:numPr>
      <w:contextualSpacing/>
    </w:pPr>
    <w:rPr>
      <w:color w:val="555555" w:themeColor="text2"/>
    </w:rPr>
  </w:style>
  <w:style w:type="paragraph" w:styleId="ListBullet5">
    <w:name w:val="List Bullet 5"/>
    <w:basedOn w:val="Normal"/>
    <w:uiPriority w:val="10"/>
    <w:rsid w:val="00D76352"/>
    <w:pPr>
      <w:numPr>
        <w:numId w:val="14"/>
      </w:numPr>
      <w:contextualSpacing/>
    </w:pPr>
    <w:rPr>
      <w:color w:val="555555" w:themeColor="text2"/>
    </w:rPr>
  </w:style>
  <w:style w:type="paragraph" w:customStyle="1" w:styleId="Bodycopy1Indent">
    <w:name w:val="Body copy 1 Indent"/>
    <w:basedOn w:val="Bodycopy1"/>
    <w:uiPriority w:val="2"/>
    <w:qFormat/>
    <w:rsid w:val="009A2833"/>
    <w:pPr>
      <w:ind w:left="432"/>
    </w:pPr>
  </w:style>
  <w:style w:type="paragraph" w:customStyle="1" w:styleId="Bodycopy2Indent">
    <w:name w:val="Body copy 2 Indent"/>
    <w:basedOn w:val="Normal"/>
    <w:uiPriority w:val="2"/>
    <w:qFormat/>
    <w:rsid w:val="009A2833"/>
    <w:pPr>
      <w:ind w:left="432"/>
    </w:pPr>
    <w:rPr>
      <w:color w:val="555555" w:themeColor="text1"/>
      <w:sz w:val="20"/>
      <w:szCs w:val="20"/>
    </w:rPr>
  </w:style>
  <w:style w:type="numbering" w:customStyle="1" w:styleId="ListNumberAlpha1">
    <w:name w:val="List Number/Alpha 1"/>
    <w:uiPriority w:val="99"/>
    <w:rsid w:val="009A2833"/>
    <w:pPr>
      <w:numPr>
        <w:numId w:val="20"/>
      </w:numPr>
    </w:pPr>
  </w:style>
  <w:style w:type="numbering" w:customStyle="1" w:styleId="ListNumberAlpha2">
    <w:name w:val="List Number/Alpha 2"/>
    <w:uiPriority w:val="99"/>
    <w:rsid w:val="009A2833"/>
    <w:pPr>
      <w:numPr>
        <w:numId w:val="21"/>
      </w:numPr>
    </w:pPr>
  </w:style>
  <w:style w:type="character" w:styleId="FollowedHyperlink">
    <w:name w:val="FollowedHyperlink"/>
    <w:basedOn w:val="DefaultParagraphFont"/>
    <w:uiPriority w:val="99"/>
    <w:semiHidden/>
    <w:locked/>
    <w:rsid w:val="005F2825"/>
    <w:rPr>
      <w:color w:val="9B0059" w:themeColor="accent4"/>
      <w:u w:val="single"/>
    </w:rPr>
  </w:style>
  <w:style w:type="paragraph" w:customStyle="1" w:styleId="TableContentSmall">
    <w:name w:val="Table Content (Small)"/>
    <w:basedOn w:val="Normal"/>
    <w:uiPriority w:val="7"/>
    <w:qFormat/>
    <w:rsid w:val="0023002B"/>
    <w:pPr>
      <w:spacing w:after="0"/>
    </w:pPr>
    <w:rPr>
      <w:color w:val="555555" w:themeColor="text1"/>
      <w:sz w:val="16"/>
      <w:szCs w:val="20"/>
    </w:rPr>
  </w:style>
  <w:style w:type="paragraph" w:customStyle="1" w:styleId="TableContentSmallAlignCentered">
    <w:name w:val="Table Content (Small Align Centered)"/>
    <w:basedOn w:val="TableContentSmall"/>
    <w:uiPriority w:val="7"/>
    <w:qFormat/>
    <w:rsid w:val="0023002B"/>
    <w:pPr>
      <w:spacing w:line="240" w:lineRule="auto"/>
      <w:jc w:val="center"/>
    </w:pPr>
  </w:style>
  <w:style w:type="paragraph" w:customStyle="1" w:styleId="TableContentSmallAlignRight">
    <w:name w:val="Table Content (Small Align Right)"/>
    <w:basedOn w:val="TableContentSmallAlignCentered"/>
    <w:uiPriority w:val="7"/>
    <w:qFormat/>
    <w:rsid w:val="0023002B"/>
    <w:pPr>
      <w:jc w:val="right"/>
    </w:pPr>
  </w:style>
  <w:style w:type="paragraph" w:customStyle="1" w:styleId="TableContentWhiteSmallAlignRight">
    <w:name w:val="Table Content White (Small Align Right)"/>
    <w:basedOn w:val="TableContentSmallAlignRight"/>
    <w:uiPriority w:val="7"/>
    <w:qFormat/>
    <w:rsid w:val="0023002B"/>
    <w:rPr>
      <w:color w:val="FFFFFF" w:themeColor="background1"/>
    </w:rPr>
  </w:style>
  <w:style w:type="paragraph" w:customStyle="1" w:styleId="TableContentWhiteSmallAlignCentered">
    <w:name w:val="Table Content White (Small Align Centered)"/>
    <w:basedOn w:val="TableContentSmallAlignCentered"/>
    <w:uiPriority w:val="7"/>
    <w:qFormat/>
    <w:rsid w:val="0023002B"/>
    <w:rPr>
      <w:color w:val="FFFFFF" w:themeColor="background1"/>
    </w:rPr>
  </w:style>
  <w:style w:type="paragraph" w:customStyle="1" w:styleId="TableContentWhiteSmall">
    <w:name w:val="Table Content White (Small)"/>
    <w:basedOn w:val="TableContentSmall"/>
    <w:uiPriority w:val="7"/>
    <w:qFormat/>
    <w:rsid w:val="0023002B"/>
    <w:rPr>
      <w:color w:val="FFFFFF" w:themeColor="background1"/>
    </w:rPr>
  </w:style>
  <w:style w:type="paragraph" w:customStyle="1" w:styleId="Wingdings">
    <w:name w:val="Wingdings"/>
    <w:basedOn w:val="Normal"/>
    <w:uiPriority w:val="13"/>
    <w:qFormat/>
    <w:rsid w:val="0023002B"/>
    <w:rPr>
      <w:rFonts w:ascii="Wingdings" w:hAnsi="Wingdings"/>
      <w:color w:val="555555" w:themeColor="text2"/>
      <w:sz w:val="24"/>
    </w:rPr>
  </w:style>
  <w:style w:type="paragraph" w:customStyle="1" w:styleId="Wingdings2">
    <w:name w:val="Wingdings 2"/>
    <w:basedOn w:val="Wingdings"/>
    <w:uiPriority w:val="13"/>
    <w:qFormat/>
    <w:rsid w:val="0023002B"/>
    <w:rPr>
      <w:rFonts w:ascii="Wingdings 2" w:hAnsi="Wingdings 2"/>
    </w:rPr>
  </w:style>
  <w:style w:type="paragraph" w:customStyle="1" w:styleId="Wingdings3">
    <w:name w:val="Wingdings 3"/>
    <w:basedOn w:val="Wingdings2"/>
    <w:uiPriority w:val="13"/>
    <w:qFormat/>
    <w:rsid w:val="0023002B"/>
    <w:rPr>
      <w:rFonts w:ascii="Wingdings 3" w:hAnsi="Wingdings 3"/>
    </w:rPr>
  </w:style>
  <w:style w:type="paragraph" w:customStyle="1" w:styleId="WingdingsCentered">
    <w:name w:val="Wingdings Centered"/>
    <w:basedOn w:val="Wingdings"/>
    <w:uiPriority w:val="13"/>
    <w:qFormat/>
    <w:rsid w:val="0023002B"/>
    <w:pPr>
      <w:jc w:val="center"/>
    </w:pPr>
  </w:style>
  <w:style w:type="paragraph" w:customStyle="1" w:styleId="Wingdings2Centered">
    <w:name w:val="Wingdings 2 Centered"/>
    <w:basedOn w:val="Wingdings2"/>
    <w:uiPriority w:val="13"/>
    <w:qFormat/>
    <w:rsid w:val="0023002B"/>
    <w:pPr>
      <w:jc w:val="center"/>
    </w:pPr>
  </w:style>
  <w:style w:type="paragraph" w:customStyle="1" w:styleId="Wingdings3Centered">
    <w:name w:val="Wingdings 3 Centered"/>
    <w:basedOn w:val="Wingdings3"/>
    <w:uiPriority w:val="13"/>
    <w:qFormat/>
    <w:rsid w:val="0023002B"/>
    <w:pPr>
      <w:jc w:val="center"/>
    </w:pPr>
  </w:style>
  <w:style w:type="paragraph" w:customStyle="1" w:styleId="ListBulletWhite">
    <w:name w:val="List Bullet (White)"/>
    <w:basedOn w:val="ListBullet"/>
    <w:uiPriority w:val="11"/>
    <w:qFormat/>
    <w:rsid w:val="00621EBB"/>
    <w:pPr>
      <w:numPr>
        <w:numId w:val="24"/>
      </w:numPr>
      <w:ind w:left="216" w:hanging="216"/>
    </w:pPr>
    <w:rPr>
      <w:color w:val="FFFFFF" w:themeColor="background1"/>
    </w:rPr>
  </w:style>
  <w:style w:type="paragraph" w:customStyle="1" w:styleId="Heading1NoTOC">
    <w:name w:val="Heading 1 (No TOC)"/>
    <w:uiPriority w:val="1"/>
    <w:qFormat/>
    <w:rsid w:val="00621EBB"/>
    <w:pPr>
      <w:keepNext/>
      <w:spacing w:before="360" w:after="0"/>
    </w:pPr>
    <w:rPr>
      <w:rFonts w:ascii="Roboto Light" w:hAnsi="Roboto Light"/>
      <w:color w:val="EA5F14" w:themeColor="accent2"/>
      <w:sz w:val="44"/>
      <w:szCs w:val="44"/>
    </w:rPr>
  </w:style>
  <w:style w:type="paragraph" w:customStyle="1" w:styleId="Heading2NoTOC">
    <w:name w:val="Heading 2 (No TOC)"/>
    <w:uiPriority w:val="1"/>
    <w:qFormat/>
    <w:rsid w:val="00621EBB"/>
    <w:pPr>
      <w:keepNext/>
      <w:spacing w:before="160" w:after="0"/>
    </w:pPr>
    <w:rPr>
      <w:rFonts w:ascii="Roboto Light" w:hAnsi="Roboto Light"/>
      <w:color w:val="555555" w:themeColor="text1"/>
      <w:sz w:val="36"/>
      <w:szCs w:val="44"/>
    </w:rPr>
  </w:style>
  <w:style w:type="paragraph" w:customStyle="1" w:styleId="Heading3NoTOC">
    <w:name w:val="Heading 3 (No TOC)"/>
    <w:uiPriority w:val="1"/>
    <w:qFormat/>
    <w:rsid w:val="00621EBB"/>
    <w:pPr>
      <w:spacing w:before="160" w:after="0"/>
    </w:pPr>
    <w:rPr>
      <w:color w:val="00ADD6"/>
      <w:sz w:val="32"/>
      <w:szCs w:val="32"/>
    </w:rPr>
  </w:style>
  <w:style w:type="character" w:customStyle="1" w:styleId="Heading4Char">
    <w:name w:val="Heading 4 Char"/>
    <w:basedOn w:val="DefaultParagraphFont"/>
    <w:link w:val="Heading4"/>
    <w:uiPriority w:val="1"/>
    <w:rsid w:val="008B5E3D"/>
    <w:rPr>
      <w:rFonts w:eastAsiaTheme="majorEastAsia" w:cstheme="majorBidi"/>
      <w:b/>
      <w:iCs/>
      <w:color w:val="EA5F14" w:themeColor="accent2"/>
      <w:sz w:val="28"/>
    </w:rPr>
  </w:style>
  <w:style w:type="character" w:customStyle="1" w:styleId="AmendedREDtext">
    <w:name w:val="Amended RED text"/>
    <w:uiPriority w:val="6"/>
    <w:qFormat/>
    <w:rsid w:val="00154486"/>
    <w:rPr>
      <w:color w:val="DE0000"/>
    </w:rPr>
  </w:style>
  <w:style w:type="character" w:customStyle="1" w:styleId="AmendedREDBOLD">
    <w:name w:val="Amended RED BOLD"/>
    <w:uiPriority w:val="6"/>
    <w:qFormat/>
    <w:rsid w:val="008C5396"/>
    <w:rPr>
      <w:b/>
      <w:color w:val="DE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486035">
      <w:bodyDiv w:val="1"/>
      <w:marLeft w:val="0"/>
      <w:marRight w:val="0"/>
      <w:marTop w:val="0"/>
      <w:marBottom w:val="0"/>
      <w:divBdr>
        <w:top w:val="none" w:sz="0" w:space="0" w:color="auto"/>
        <w:left w:val="none" w:sz="0" w:space="0" w:color="auto"/>
        <w:bottom w:val="none" w:sz="0" w:space="0" w:color="auto"/>
        <w:right w:val="none" w:sz="0" w:space="0" w:color="auto"/>
      </w:divBdr>
      <w:divsChild>
        <w:div w:id="1614749773">
          <w:marLeft w:val="0"/>
          <w:marRight w:val="0"/>
          <w:marTop w:val="0"/>
          <w:marBottom w:val="0"/>
          <w:divBdr>
            <w:top w:val="none" w:sz="0" w:space="0" w:color="auto"/>
            <w:left w:val="none" w:sz="0" w:space="0" w:color="auto"/>
            <w:bottom w:val="none" w:sz="0" w:space="0" w:color="auto"/>
            <w:right w:val="none" w:sz="0" w:space="0" w:color="auto"/>
          </w:divBdr>
        </w:div>
        <w:div w:id="1020660867">
          <w:marLeft w:val="0"/>
          <w:marRight w:val="0"/>
          <w:marTop w:val="0"/>
          <w:marBottom w:val="0"/>
          <w:divBdr>
            <w:top w:val="none" w:sz="0" w:space="0" w:color="auto"/>
            <w:left w:val="none" w:sz="0" w:space="0" w:color="auto"/>
            <w:bottom w:val="none" w:sz="0" w:space="0" w:color="auto"/>
            <w:right w:val="none" w:sz="0" w:space="0" w:color="auto"/>
          </w:divBdr>
        </w:div>
        <w:div w:id="115374735">
          <w:marLeft w:val="0"/>
          <w:marRight w:val="0"/>
          <w:marTop w:val="0"/>
          <w:marBottom w:val="0"/>
          <w:divBdr>
            <w:top w:val="none" w:sz="0" w:space="0" w:color="auto"/>
            <w:left w:val="none" w:sz="0" w:space="0" w:color="auto"/>
            <w:bottom w:val="none" w:sz="0" w:space="0" w:color="auto"/>
            <w:right w:val="none" w:sz="0" w:space="0" w:color="auto"/>
          </w:divBdr>
        </w:div>
        <w:div w:id="2085830779">
          <w:marLeft w:val="0"/>
          <w:marRight w:val="0"/>
          <w:marTop w:val="0"/>
          <w:marBottom w:val="0"/>
          <w:divBdr>
            <w:top w:val="none" w:sz="0" w:space="0" w:color="auto"/>
            <w:left w:val="none" w:sz="0" w:space="0" w:color="auto"/>
            <w:bottom w:val="none" w:sz="0" w:space="0" w:color="auto"/>
            <w:right w:val="none" w:sz="0" w:space="0" w:color="auto"/>
          </w:divBdr>
        </w:div>
        <w:div w:id="1182545838">
          <w:marLeft w:val="0"/>
          <w:marRight w:val="0"/>
          <w:marTop w:val="0"/>
          <w:marBottom w:val="0"/>
          <w:divBdr>
            <w:top w:val="none" w:sz="0" w:space="0" w:color="auto"/>
            <w:left w:val="none" w:sz="0" w:space="0" w:color="auto"/>
            <w:bottom w:val="none" w:sz="0" w:space="0" w:color="auto"/>
            <w:right w:val="none" w:sz="0" w:space="0" w:color="auto"/>
          </w:divBdr>
        </w:div>
        <w:div w:id="364061983">
          <w:marLeft w:val="0"/>
          <w:marRight w:val="0"/>
          <w:marTop w:val="0"/>
          <w:marBottom w:val="0"/>
          <w:divBdr>
            <w:top w:val="none" w:sz="0" w:space="0" w:color="auto"/>
            <w:left w:val="none" w:sz="0" w:space="0" w:color="auto"/>
            <w:bottom w:val="none" w:sz="0" w:space="0" w:color="auto"/>
            <w:right w:val="none" w:sz="0" w:space="0" w:color="auto"/>
          </w:divBdr>
        </w:div>
        <w:div w:id="927466444">
          <w:marLeft w:val="0"/>
          <w:marRight w:val="0"/>
          <w:marTop w:val="0"/>
          <w:marBottom w:val="0"/>
          <w:divBdr>
            <w:top w:val="none" w:sz="0" w:space="0" w:color="auto"/>
            <w:left w:val="none" w:sz="0" w:space="0" w:color="auto"/>
            <w:bottom w:val="none" w:sz="0" w:space="0" w:color="auto"/>
            <w:right w:val="none" w:sz="0" w:space="0" w:color="auto"/>
          </w:divBdr>
        </w:div>
        <w:div w:id="622807036">
          <w:marLeft w:val="0"/>
          <w:marRight w:val="0"/>
          <w:marTop w:val="0"/>
          <w:marBottom w:val="0"/>
          <w:divBdr>
            <w:top w:val="none" w:sz="0" w:space="0" w:color="auto"/>
            <w:left w:val="none" w:sz="0" w:space="0" w:color="auto"/>
            <w:bottom w:val="none" w:sz="0" w:space="0" w:color="auto"/>
            <w:right w:val="none" w:sz="0" w:space="0" w:color="auto"/>
          </w:divBdr>
        </w:div>
        <w:div w:id="441533338">
          <w:marLeft w:val="0"/>
          <w:marRight w:val="0"/>
          <w:marTop w:val="0"/>
          <w:marBottom w:val="0"/>
          <w:divBdr>
            <w:top w:val="none" w:sz="0" w:space="0" w:color="auto"/>
            <w:left w:val="none" w:sz="0" w:space="0" w:color="auto"/>
            <w:bottom w:val="none" w:sz="0" w:space="0" w:color="auto"/>
            <w:right w:val="none" w:sz="0" w:space="0" w:color="auto"/>
          </w:divBdr>
        </w:div>
        <w:div w:id="1586415">
          <w:marLeft w:val="0"/>
          <w:marRight w:val="0"/>
          <w:marTop w:val="0"/>
          <w:marBottom w:val="0"/>
          <w:divBdr>
            <w:top w:val="none" w:sz="0" w:space="0" w:color="auto"/>
            <w:left w:val="none" w:sz="0" w:space="0" w:color="auto"/>
            <w:bottom w:val="none" w:sz="0" w:space="0" w:color="auto"/>
            <w:right w:val="none" w:sz="0" w:space="0" w:color="auto"/>
          </w:divBdr>
        </w:div>
        <w:div w:id="1526286672">
          <w:marLeft w:val="0"/>
          <w:marRight w:val="0"/>
          <w:marTop w:val="0"/>
          <w:marBottom w:val="0"/>
          <w:divBdr>
            <w:top w:val="none" w:sz="0" w:space="0" w:color="auto"/>
            <w:left w:val="none" w:sz="0" w:space="0" w:color="auto"/>
            <w:bottom w:val="none" w:sz="0" w:space="0" w:color="auto"/>
            <w:right w:val="none" w:sz="0" w:space="0" w:color="auto"/>
          </w:divBdr>
        </w:div>
      </w:divsChild>
    </w:div>
    <w:div w:id="629362406">
      <w:bodyDiv w:val="1"/>
      <w:marLeft w:val="0"/>
      <w:marRight w:val="0"/>
      <w:marTop w:val="0"/>
      <w:marBottom w:val="0"/>
      <w:divBdr>
        <w:top w:val="none" w:sz="0" w:space="0" w:color="auto"/>
        <w:left w:val="none" w:sz="0" w:space="0" w:color="auto"/>
        <w:bottom w:val="none" w:sz="0" w:space="0" w:color="auto"/>
        <w:right w:val="none" w:sz="0" w:space="0" w:color="auto"/>
      </w:divBdr>
    </w:div>
    <w:div w:id="925579842">
      <w:bodyDiv w:val="1"/>
      <w:marLeft w:val="0"/>
      <w:marRight w:val="0"/>
      <w:marTop w:val="0"/>
      <w:marBottom w:val="0"/>
      <w:divBdr>
        <w:top w:val="none" w:sz="0" w:space="0" w:color="auto"/>
        <w:left w:val="none" w:sz="0" w:space="0" w:color="auto"/>
        <w:bottom w:val="none" w:sz="0" w:space="0" w:color="auto"/>
        <w:right w:val="none" w:sz="0" w:space="0" w:color="auto"/>
      </w:divBdr>
    </w:div>
    <w:div w:id="1355109450">
      <w:bodyDiv w:val="1"/>
      <w:marLeft w:val="0"/>
      <w:marRight w:val="0"/>
      <w:marTop w:val="0"/>
      <w:marBottom w:val="0"/>
      <w:divBdr>
        <w:top w:val="none" w:sz="0" w:space="0" w:color="auto"/>
        <w:left w:val="none" w:sz="0" w:space="0" w:color="auto"/>
        <w:bottom w:val="none" w:sz="0" w:space="0" w:color="auto"/>
        <w:right w:val="none" w:sz="0" w:space="0" w:color="auto"/>
      </w:divBdr>
    </w:div>
    <w:div w:id="1880311939">
      <w:bodyDiv w:val="1"/>
      <w:marLeft w:val="0"/>
      <w:marRight w:val="0"/>
      <w:marTop w:val="0"/>
      <w:marBottom w:val="0"/>
      <w:divBdr>
        <w:top w:val="none" w:sz="0" w:space="0" w:color="auto"/>
        <w:left w:val="none" w:sz="0" w:space="0" w:color="auto"/>
        <w:bottom w:val="none" w:sz="0" w:space="0" w:color="auto"/>
        <w:right w:val="none" w:sz="0" w:space="0" w:color="auto"/>
      </w:divBdr>
    </w:div>
    <w:div w:id="2073572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lawfilesext.leg.wa.gov/biennium/2021-22/Pdf/Bills/Session%20Laws/Senate/5693-S.SL.pdf?q=20220421095900" TargetMode="External"/><Relationship Id="rId18" Type="http://schemas.openxmlformats.org/officeDocument/2006/relationships/hyperlink" Target="https://app.leg.wa.gov/billsummary?BillNumber=1110&amp;Year=2023&amp;Initiative=false"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psrc.org/planning-2050/vision-2050" TargetMode="External"/><Relationship Id="rId7"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s://lawfilesext.leg.wa.gov/biennium/2021-22/Pdf/Bills/Session%20Laws/Senate/5693-S.SL.pdf?q=20220421095900"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lawfilesext.leg.wa.gov/biennium/2021-22/Pdf/Bills/Session%20Laws/Senate/5693-S.SL.pdf?q=20220421095900" TargetMode="External"/><Relationship Id="rId20" Type="http://schemas.openxmlformats.org/officeDocument/2006/relationships/hyperlink" Target="https://lawfilesext.leg.wa.gov/biennium/2021-22/Pdf/Bills/Session%20Laws/Senate/5693-S.SL.pdf?q=20220421095900"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apps.leg.wa.gov/rcw/default.aspx?cite=36.70a.070"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Osaki.dave@commerce.wa.gov"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pp.leg.wa.gov/billsummary?Year=2021&amp;BillNumber=1220"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8F4A30CA3BF457E9E3217452969D0F7"/>
        <w:category>
          <w:name w:val="General"/>
          <w:gallery w:val="placeholder"/>
        </w:category>
        <w:types>
          <w:type w:val="bbPlcHdr"/>
        </w:types>
        <w:behaviors>
          <w:behavior w:val="content"/>
        </w:behaviors>
        <w:guid w:val="{C543A87E-3A71-456B-9322-C223137CB686}"/>
      </w:docPartPr>
      <w:docPartBody>
        <w:p w:rsidR="001C3278" w:rsidRDefault="00875BC7" w:rsidP="00875BC7">
          <w:pPr>
            <w:pStyle w:val="78F4A30CA3BF457E9E3217452969D0F7"/>
          </w:pPr>
          <w:r>
            <w:t>[Click here to add in your title for this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Roboto Light">
    <w:altName w:val="Times New Roman"/>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Abril Fatface">
    <w:altName w:val="Times New Roman"/>
    <w:charset w:val="00"/>
    <w:family w:val="auto"/>
    <w:pitch w:val="variable"/>
    <w:sig w:usb0="A00000A7" w:usb1="5000205B"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E17"/>
    <w:rsid w:val="00000ADE"/>
    <w:rsid w:val="00003878"/>
    <w:rsid w:val="000127A5"/>
    <w:rsid w:val="000423D9"/>
    <w:rsid w:val="000B3B67"/>
    <w:rsid w:val="00126308"/>
    <w:rsid w:val="0013322F"/>
    <w:rsid w:val="001A14FD"/>
    <w:rsid w:val="001C3278"/>
    <w:rsid w:val="00201F5F"/>
    <w:rsid w:val="002323A0"/>
    <w:rsid w:val="00243EF6"/>
    <w:rsid w:val="00276E72"/>
    <w:rsid w:val="002C3741"/>
    <w:rsid w:val="00396BA5"/>
    <w:rsid w:val="003C4193"/>
    <w:rsid w:val="003F057F"/>
    <w:rsid w:val="00402599"/>
    <w:rsid w:val="00474073"/>
    <w:rsid w:val="004D77E1"/>
    <w:rsid w:val="004E0D47"/>
    <w:rsid w:val="00526250"/>
    <w:rsid w:val="0054488B"/>
    <w:rsid w:val="00583CB6"/>
    <w:rsid w:val="00590563"/>
    <w:rsid w:val="005A7BF0"/>
    <w:rsid w:val="005C070E"/>
    <w:rsid w:val="005D5F3D"/>
    <w:rsid w:val="00606297"/>
    <w:rsid w:val="00622633"/>
    <w:rsid w:val="00641F5F"/>
    <w:rsid w:val="00670146"/>
    <w:rsid w:val="006916E9"/>
    <w:rsid w:val="006929AC"/>
    <w:rsid w:val="006A707E"/>
    <w:rsid w:val="006F15DD"/>
    <w:rsid w:val="006F1D9D"/>
    <w:rsid w:val="00703B21"/>
    <w:rsid w:val="00712385"/>
    <w:rsid w:val="00777FA9"/>
    <w:rsid w:val="00780ADB"/>
    <w:rsid w:val="00787EF7"/>
    <w:rsid w:val="007D64BD"/>
    <w:rsid w:val="00875BC7"/>
    <w:rsid w:val="008C4B57"/>
    <w:rsid w:val="009142D4"/>
    <w:rsid w:val="0092010A"/>
    <w:rsid w:val="00977D22"/>
    <w:rsid w:val="009B260A"/>
    <w:rsid w:val="009B6593"/>
    <w:rsid w:val="009B7ACC"/>
    <w:rsid w:val="009C7FE2"/>
    <w:rsid w:val="00A007FF"/>
    <w:rsid w:val="00A2281F"/>
    <w:rsid w:val="00A34BC0"/>
    <w:rsid w:val="00A52E52"/>
    <w:rsid w:val="00A67E17"/>
    <w:rsid w:val="00A804C9"/>
    <w:rsid w:val="00B02553"/>
    <w:rsid w:val="00B61134"/>
    <w:rsid w:val="00B66B4B"/>
    <w:rsid w:val="00BC7D8C"/>
    <w:rsid w:val="00BF2B1A"/>
    <w:rsid w:val="00C00AA9"/>
    <w:rsid w:val="00C16B5B"/>
    <w:rsid w:val="00C41614"/>
    <w:rsid w:val="00C469EC"/>
    <w:rsid w:val="00C51164"/>
    <w:rsid w:val="00C867AF"/>
    <w:rsid w:val="00D07B1A"/>
    <w:rsid w:val="00D206D9"/>
    <w:rsid w:val="00D23ABF"/>
    <w:rsid w:val="00D3289B"/>
    <w:rsid w:val="00D33570"/>
    <w:rsid w:val="00DC433A"/>
    <w:rsid w:val="00E073F2"/>
    <w:rsid w:val="00E079CE"/>
    <w:rsid w:val="00E268D2"/>
    <w:rsid w:val="00E53F38"/>
    <w:rsid w:val="00E83359"/>
    <w:rsid w:val="00EA6BC8"/>
    <w:rsid w:val="00EB15F4"/>
    <w:rsid w:val="00EE7FB7"/>
    <w:rsid w:val="00F006FC"/>
    <w:rsid w:val="00F00C22"/>
    <w:rsid w:val="00F11380"/>
    <w:rsid w:val="00F11AD7"/>
    <w:rsid w:val="00F31CD2"/>
    <w:rsid w:val="00F54F7A"/>
    <w:rsid w:val="00F8656B"/>
    <w:rsid w:val="00F91E15"/>
    <w:rsid w:val="00FF65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C7FE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1D9D"/>
    <w:rPr>
      <w:color w:val="808080"/>
    </w:rPr>
  </w:style>
  <w:style w:type="paragraph" w:customStyle="1" w:styleId="9C47C13EFF61458092CCAD450E15D419">
    <w:name w:val="9C47C13EFF61458092CCAD450E15D419"/>
  </w:style>
  <w:style w:type="paragraph" w:customStyle="1" w:styleId="Bodycopy1">
    <w:name w:val="Body copy 1"/>
    <w:link w:val="Bodycopy1Char"/>
    <w:autoRedefine/>
    <w:uiPriority w:val="2"/>
    <w:qFormat/>
    <w:rsid w:val="00E268D2"/>
    <w:rPr>
      <w:rFonts w:ascii="Roboto" w:eastAsiaTheme="minorHAnsi" w:hAnsi="Roboto"/>
      <w:color w:val="000000" w:themeColor="text1"/>
    </w:rPr>
  </w:style>
  <w:style w:type="character" w:customStyle="1" w:styleId="Bodycopy1Char">
    <w:name w:val="Body copy 1 Char"/>
    <w:basedOn w:val="DefaultParagraphFont"/>
    <w:link w:val="Bodycopy1"/>
    <w:uiPriority w:val="2"/>
    <w:rsid w:val="00E268D2"/>
    <w:rPr>
      <w:rFonts w:ascii="Roboto" w:eastAsiaTheme="minorHAnsi" w:hAnsi="Roboto"/>
      <w:color w:val="000000" w:themeColor="text1"/>
    </w:rPr>
  </w:style>
  <w:style w:type="paragraph" w:customStyle="1" w:styleId="7CAF7F50BF444B5594E999B3D8F9D62E">
    <w:name w:val="7CAF7F50BF444B5594E999B3D8F9D62E"/>
  </w:style>
  <w:style w:type="paragraph" w:customStyle="1" w:styleId="77ECFAF33F8C41FAA8DD691A076B40E4">
    <w:name w:val="77ECFAF33F8C41FAA8DD691A076B40E4"/>
  </w:style>
  <w:style w:type="paragraph" w:customStyle="1" w:styleId="33013566D9EC46D8B99A29D0DE171DD2">
    <w:name w:val="33013566D9EC46D8B99A29D0DE171DD2"/>
  </w:style>
  <w:style w:type="paragraph" w:customStyle="1" w:styleId="9C47C13EFF61458092CCAD450E15D4191">
    <w:name w:val="9C47C13EFF61458092CCAD450E15D4191"/>
    <w:rsid w:val="002323A0"/>
    <w:pPr>
      <w:outlineLvl w:val="1"/>
    </w:pPr>
    <w:rPr>
      <w:rFonts w:ascii="Roboto Light" w:eastAsiaTheme="minorHAnsi" w:hAnsi="Roboto Light"/>
      <w:color w:val="000000" w:themeColor="text1"/>
      <w:sz w:val="36"/>
      <w:szCs w:val="44"/>
    </w:rPr>
  </w:style>
  <w:style w:type="paragraph" w:customStyle="1" w:styleId="7CAF7F50BF444B5594E999B3D8F9D62E1">
    <w:name w:val="7CAF7F50BF444B5594E999B3D8F9D62E1"/>
    <w:rsid w:val="002323A0"/>
    <w:rPr>
      <w:rFonts w:ascii="Roboto" w:eastAsiaTheme="minorHAnsi" w:hAnsi="Roboto"/>
      <w:color w:val="000000" w:themeColor="text1"/>
      <w:szCs w:val="24"/>
    </w:rPr>
  </w:style>
  <w:style w:type="paragraph" w:customStyle="1" w:styleId="179CAE4043A8456AA5D5CF6F69EB3D28">
    <w:name w:val="179CAE4043A8456AA5D5CF6F69EB3D28"/>
    <w:rsid w:val="002323A0"/>
    <w:rPr>
      <w:rFonts w:ascii="Roboto" w:eastAsiaTheme="minorHAnsi" w:hAnsi="Roboto"/>
      <w:color w:val="4472C4" w:themeColor="accent5"/>
      <w:szCs w:val="24"/>
    </w:rPr>
  </w:style>
  <w:style w:type="paragraph" w:customStyle="1" w:styleId="3F9CA8C415B84FA5A068948D2281C7C2">
    <w:name w:val="3F9CA8C415B84FA5A068948D2281C7C2"/>
    <w:rsid w:val="002323A0"/>
    <w:rPr>
      <w:rFonts w:ascii="Roboto" w:eastAsiaTheme="minorHAnsi" w:hAnsi="Roboto"/>
      <w:caps/>
      <w:color w:val="4472C4" w:themeColor="accent5"/>
      <w:sz w:val="20"/>
      <w:szCs w:val="24"/>
    </w:rPr>
  </w:style>
  <w:style w:type="paragraph" w:customStyle="1" w:styleId="9C47C13EFF61458092CCAD450E15D4192">
    <w:name w:val="9C47C13EFF61458092CCAD450E15D4192"/>
    <w:rsid w:val="00EA6BC8"/>
    <w:pPr>
      <w:outlineLvl w:val="1"/>
    </w:pPr>
    <w:rPr>
      <w:rFonts w:ascii="Roboto Light" w:eastAsiaTheme="minorHAnsi" w:hAnsi="Roboto Light"/>
      <w:color w:val="000000" w:themeColor="text1"/>
      <w:sz w:val="36"/>
      <w:szCs w:val="44"/>
    </w:rPr>
  </w:style>
  <w:style w:type="paragraph" w:customStyle="1" w:styleId="7CAF7F50BF444B5594E999B3D8F9D62E2">
    <w:name w:val="7CAF7F50BF444B5594E999B3D8F9D62E2"/>
    <w:rsid w:val="00EA6BC8"/>
    <w:rPr>
      <w:rFonts w:ascii="Roboto" w:eastAsiaTheme="minorHAnsi" w:hAnsi="Roboto"/>
      <w:color w:val="000000" w:themeColor="text1"/>
    </w:rPr>
  </w:style>
  <w:style w:type="paragraph" w:customStyle="1" w:styleId="D293F4F27E2043C0A7FC3251863D830E">
    <w:name w:val="D293F4F27E2043C0A7FC3251863D830E"/>
    <w:rsid w:val="00EA6BC8"/>
    <w:rPr>
      <w:rFonts w:ascii="Roboto" w:eastAsiaTheme="minorHAnsi" w:hAnsi="Roboto"/>
      <w:caps/>
      <w:color w:val="4472C4" w:themeColor="accent5"/>
      <w:sz w:val="20"/>
      <w:szCs w:val="24"/>
    </w:rPr>
  </w:style>
  <w:style w:type="paragraph" w:customStyle="1" w:styleId="9C47C13EFF61458092CCAD450E15D4193">
    <w:name w:val="9C47C13EFF61458092CCAD450E15D4193"/>
    <w:rsid w:val="009B6593"/>
    <w:pPr>
      <w:outlineLvl w:val="1"/>
    </w:pPr>
    <w:rPr>
      <w:rFonts w:ascii="Roboto Light" w:eastAsiaTheme="minorHAnsi" w:hAnsi="Roboto Light"/>
      <w:color w:val="000000" w:themeColor="text1"/>
      <w:sz w:val="36"/>
      <w:szCs w:val="44"/>
    </w:rPr>
  </w:style>
  <w:style w:type="paragraph" w:customStyle="1" w:styleId="7CAF7F50BF444B5594E999B3D8F9D62E3">
    <w:name w:val="7CAF7F50BF444B5594E999B3D8F9D62E3"/>
    <w:rsid w:val="009B6593"/>
    <w:pPr>
      <w:tabs>
        <w:tab w:val="decimal" w:pos="1440"/>
        <w:tab w:val="decimal" w:pos="2880"/>
        <w:tab w:val="decimal" w:pos="4320"/>
        <w:tab w:val="decimal" w:pos="5760"/>
        <w:tab w:val="decimal" w:pos="7200"/>
        <w:tab w:val="decimal" w:pos="8640"/>
      </w:tabs>
    </w:pPr>
    <w:rPr>
      <w:rFonts w:ascii="Roboto" w:eastAsiaTheme="minorHAnsi" w:hAnsi="Roboto"/>
      <w:color w:val="000000" w:themeColor="text1"/>
    </w:rPr>
  </w:style>
  <w:style w:type="paragraph" w:customStyle="1" w:styleId="933B4ABA897B4118B443ACFBD57A2C31">
    <w:name w:val="933B4ABA897B4118B443ACFBD57A2C31"/>
    <w:rsid w:val="009B6593"/>
  </w:style>
  <w:style w:type="paragraph" w:customStyle="1" w:styleId="9C47C13EFF61458092CCAD450E15D4194">
    <w:name w:val="9C47C13EFF61458092CCAD450E15D4194"/>
    <w:rsid w:val="009B6593"/>
    <w:pPr>
      <w:outlineLvl w:val="1"/>
    </w:pPr>
    <w:rPr>
      <w:rFonts w:ascii="Roboto Light" w:eastAsiaTheme="minorHAnsi" w:hAnsi="Roboto Light"/>
      <w:color w:val="000000" w:themeColor="text1"/>
      <w:sz w:val="36"/>
      <w:szCs w:val="44"/>
    </w:rPr>
  </w:style>
  <w:style w:type="paragraph" w:customStyle="1" w:styleId="7CAF7F50BF444B5594E999B3D8F9D62E4">
    <w:name w:val="7CAF7F50BF444B5594E999B3D8F9D62E4"/>
    <w:rsid w:val="009B6593"/>
    <w:pPr>
      <w:tabs>
        <w:tab w:val="decimal" w:pos="1440"/>
        <w:tab w:val="decimal" w:pos="2880"/>
        <w:tab w:val="decimal" w:pos="4320"/>
        <w:tab w:val="decimal" w:pos="5760"/>
        <w:tab w:val="decimal" w:pos="7200"/>
        <w:tab w:val="decimal" w:pos="8640"/>
      </w:tabs>
    </w:pPr>
    <w:rPr>
      <w:rFonts w:ascii="Roboto" w:eastAsiaTheme="minorHAnsi" w:hAnsi="Roboto"/>
      <w:color w:val="000000" w:themeColor="text1"/>
    </w:rPr>
  </w:style>
  <w:style w:type="paragraph" w:customStyle="1" w:styleId="933B4ABA897B4118B443ACFBD57A2C311">
    <w:name w:val="933B4ABA897B4118B443ACFBD57A2C311"/>
    <w:rsid w:val="009B6593"/>
    <w:pPr>
      <w:tabs>
        <w:tab w:val="decimal" w:pos="1440"/>
        <w:tab w:val="decimal" w:pos="2880"/>
        <w:tab w:val="decimal" w:pos="4320"/>
        <w:tab w:val="decimal" w:pos="5760"/>
        <w:tab w:val="decimal" w:pos="7200"/>
        <w:tab w:val="decimal" w:pos="8640"/>
      </w:tabs>
    </w:pPr>
    <w:rPr>
      <w:rFonts w:ascii="Roboto" w:eastAsiaTheme="minorHAnsi" w:hAnsi="Roboto"/>
      <w:color w:val="000000" w:themeColor="text1"/>
    </w:rPr>
  </w:style>
  <w:style w:type="paragraph" w:customStyle="1" w:styleId="9C47C13EFF61458092CCAD450E15D4195">
    <w:name w:val="9C47C13EFF61458092CCAD450E15D4195"/>
    <w:rsid w:val="009B6593"/>
    <w:pPr>
      <w:outlineLvl w:val="1"/>
    </w:pPr>
    <w:rPr>
      <w:rFonts w:ascii="Roboto Light" w:eastAsiaTheme="minorHAnsi" w:hAnsi="Roboto Light"/>
      <w:color w:val="000000" w:themeColor="text1"/>
      <w:sz w:val="36"/>
      <w:szCs w:val="44"/>
    </w:rPr>
  </w:style>
  <w:style w:type="paragraph" w:customStyle="1" w:styleId="7CAF7F50BF444B5594E999B3D8F9D62E5">
    <w:name w:val="7CAF7F50BF444B5594E999B3D8F9D62E5"/>
    <w:rsid w:val="009B6593"/>
    <w:pPr>
      <w:tabs>
        <w:tab w:val="decimal" w:pos="1440"/>
        <w:tab w:val="decimal" w:pos="2880"/>
        <w:tab w:val="decimal" w:pos="4320"/>
        <w:tab w:val="decimal" w:pos="5760"/>
        <w:tab w:val="decimal" w:pos="7200"/>
        <w:tab w:val="decimal" w:pos="8640"/>
      </w:tabs>
    </w:pPr>
    <w:rPr>
      <w:rFonts w:ascii="Roboto" w:eastAsiaTheme="minorHAnsi" w:hAnsi="Roboto"/>
      <w:color w:val="000000" w:themeColor="text1"/>
    </w:rPr>
  </w:style>
  <w:style w:type="paragraph" w:customStyle="1" w:styleId="933B4ABA897B4118B443ACFBD57A2C312">
    <w:name w:val="933B4ABA897B4118B443ACFBD57A2C312"/>
    <w:rsid w:val="009B6593"/>
    <w:pPr>
      <w:tabs>
        <w:tab w:val="decimal" w:pos="1440"/>
        <w:tab w:val="decimal" w:pos="2880"/>
        <w:tab w:val="decimal" w:pos="4320"/>
        <w:tab w:val="decimal" w:pos="5760"/>
        <w:tab w:val="decimal" w:pos="7200"/>
        <w:tab w:val="decimal" w:pos="8640"/>
      </w:tabs>
    </w:pPr>
    <w:rPr>
      <w:rFonts w:ascii="Roboto" w:eastAsiaTheme="minorHAnsi" w:hAnsi="Roboto"/>
      <w:color w:val="000000" w:themeColor="text1"/>
    </w:rPr>
  </w:style>
  <w:style w:type="paragraph" w:customStyle="1" w:styleId="9C47C13EFF61458092CCAD450E15D4196">
    <w:name w:val="9C47C13EFF61458092CCAD450E15D4196"/>
    <w:rsid w:val="009B6593"/>
    <w:pPr>
      <w:outlineLvl w:val="1"/>
    </w:pPr>
    <w:rPr>
      <w:rFonts w:ascii="Roboto Light" w:eastAsiaTheme="minorHAnsi" w:hAnsi="Roboto Light"/>
      <w:color w:val="000000" w:themeColor="text1"/>
      <w:sz w:val="36"/>
      <w:szCs w:val="44"/>
    </w:rPr>
  </w:style>
  <w:style w:type="paragraph" w:customStyle="1" w:styleId="7CAF7F50BF444B5594E999B3D8F9D62E6">
    <w:name w:val="7CAF7F50BF444B5594E999B3D8F9D62E6"/>
    <w:rsid w:val="009B6593"/>
    <w:pPr>
      <w:tabs>
        <w:tab w:val="decimal" w:pos="1440"/>
        <w:tab w:val="decimal" w:pos="2880"/>
        <w:tab w:val="decimal" w:pos="4320"/>
        <w:tab w:val="decimal" w:pos="5760"/>
        <w:tab w:val="decimal" w:pos="7200"/>
        <w:tab w:val="decimal" w:pos="8640"/>
      </w:tabs>
    </w:pPr>
    <w:rPr>
      <w:rFonts w:ascii="Roboto" w:eastAsiaTheme="minorHAnsi" w:hAnsi="Roboto"/>
      <w:color w:val="000000" w:themeColor="text1"/>
    </w:rPr>
  </w:style>
  <w:style w:type="paragraph" w:customStyle="1" w:styleId="933B4ABA897B4118B443ACFBD57A2C313">
    <w:name w:val="933B4ABA897B4118B443ACFBD57A2C313"/>
    <w:rsid w:val="009B6593"/>
    <w:pPr>
      <w:tabs>
        <w:tab w:val="decimal" w:pos="1440"/>
        <w:tab w:val="decimal" w:pos="2880"/>
        <w:tab w:val="decimal" w:pos="4320"/>
        <w:tab w:val="decimal" w:pos="5760"/>
        <w:tab w:val="decimal" w:pos="7200"/>
        <w:tab w:val="decimal" w:pos="8640"/>
      </w:tabs>
    </w:pPr>
    <w:rPr>
      <w:rFonts w:ascii="Roboto" w:eastAsiaTheme="minorHAnsi" w:hAnsi="Roboto"/>
      <w:color w:val="000000" w:themeColor="text1"/>
    </w:rPr>
  </w:style>
  <w:style w:type="paragraph" w:customStyle="1" w:styleId="7CAF7F50BF444B5594E999B3D8F9D62E7">
    <w:name w:val="7CAF7F50BF444B5594E999B3D8F9D62E7"/>
    <w:rsid w:val="009C7FE2"/>
    <w:pPr>
      <w:tabs>
        <w:tab w:val="decimal" w:pos="1440"/>
        <w:tab w:val="decimal" w:pos="2880"/>
        <w:tab w:val="decimal" w:pos="4320"/>
        <w:tab w:val="decimal" w:pos="5760"/>
        <w:tab w:val="decimal" w:pos="7200"/>
        <w:tab w:val="decimal" w:pos="8640"/>
      </w:tabs>
    </w:pPr>
    <w:rPr>
      <w:rFonts w:ascii="Roboto" w:eastAsiaTheme="minorHAnsi" w:hAnsi="Roboto"/>
      <w:color w:val="000000" w:themeColor="text1"/>
    </w:rPr>
  </w:style>
  <w:style w:type="paragraph" w:customStyle="1" w:styleId="18A411F4A6944F519B96B8A2F961C73D">
    <w:name w:val="18A411F4A6944F519B96B8A2F961C73D"/>
    <w:rsid w:val="009C7FE2"/>
    <w:pPr>
      <w:tabs>
        <w:tab w:val="left" w:pos="5175"/>
      </w:tabs>
      <w:spacing w:line="216" w:lineRule="auto"/>
    </w:pPr>
    <w:rPr>
      <w:rFonts w:ascii="Abril Fatface" w:eastAsiaTheme="minorHAnsi" w:hAnsi="Abril Fatface"/>
      <w:color w:val="FFFFFF" w:themeColor="background1"/>
      <w:sz w:val="80"/>
      <w:szCs w:val="80"/>
    </w:rPr>
  </w:style>
  <w:style w:type="paragraph" w:customStyle="1" w:styleId="7CAF7F50BF444B5594E999B3D8F9D62E8">
    <w:name w:val="7CAF7F50BF444B5594E999B3D8F9D62E8"/>
    <w:rsid w:val="009C7FE2"/>
    <w:pPr>
      <w:tabs>
        <w:tab w:val="decimal" w:pos="1440"/>
        <w:tab w:val="decimal" w:pos="2880"/>
        <w:tab w:val="decimal" w:pos="4320"/>
        <w:tab w:val="decimal" w:pos="5760"/>
        <w:tab w:val="decimal" w:pos="7200"/>
        <w:tab w:val="decimal" w:pos="8640"/>
      </w:tabs>
    </w:pPr>
    <w:rPr>
      <w:rFonts w:ascii="Roboto" w:eastAsiaTheme="minorHAnsi" w:hAnsi="Roboto"/>
      <w:color w:val="000000" w:themeColor="text1"/>
    </w:rPr>
  </w:style>
  <w:style w:type="paragraph" w:styleId="Title">
    <w:name w:val="Title"/>
    <w:next w:val="Heading1"/>
    <w:link w:val="TitleChar"/>
    <w:autoRedefine/>
    <w:qFormat/>
    <w:rsid w:val="00EB15F4"/>
    <w:pPr>
      <w:spacing w:line="216" w:lineRule="auto"/>
    </w:pPr>
    <w:rPr>
      <w:rFonts w:ascii="Abril Fatface" w:eastAsiaTheme="minorHAnsi" w:hAnsi="Abril Fatface"/>
      <w:color w:val="4472C4" w:themeColor="accent5"/>
      <w:sz w:val="80"/>
      <w:szCs w:val="80"/>
    </w:rPr>
  </w:style>
  <w:style w:type="character" w:customStyle="1" w:styleId="TitleChar">
    <w:name w:val="Title Char"/>
    <w:basedOn w:val="DefaultParagraphFont"/>
    <w:link w:val="Title"/>
    <w:rsid w:val="00EB15F4"/>
    <w:rPr>
      <w:rFonts w:ascii="Abril Fatface" w:eastAsiaTheme="minorHAnsi" w:hAnsi="Abril Fatface"/>
      <w:color w:val="4472C4" w:themeColor="accent5"/>
      <w:sz w:val="80"/>
      <w:szCs w:val="80"/>
    </w:rPr>
  </w:style>
  <w:style w:type="character" w:customStyle="1" w:styleId="Heading1Char">
    <w:name w:val="Heading 1 Char"/>
    <w:basedOn w:val="DefaultParagraphFont"/>
    <w:link w:val="Heading1"/>
    <w:uiPriority w:val="9"/>
    <w:rsid w:val="009C7FE2"/>
    <w:rPr>
      <w:rFonts w:asciiTheme="majorHAnsi" w:eastAsiaTheme="majorEastAsia" w:hAnsiTheme="majorHAnsi" w:cstheme="majorBidi"/>
      <w:color w:val="2E74B5" w:themeColor="accent1" w:themeShade="BF"/>
      <w:sz w:val="32"/>
      <w:szCs w:val="32"/>
    </w:rPr>
  </w:style>
  <w:style w:type="paragraph" w:customStyle="1" w:styleId="18A411F4A6944F519B96B8A2F961C73D1">
    <w:name w:val="18A411F4A6944F519B96B8A2F961C73D1"/>
    <w:rsid w:val="009C7FE2"/>
    <w:pPr>
      <w:tabs>
        <w:tab w:val="left" w:pos="5175"/>
      </w:tabs>
      <w:spacing w:line="216" w:lineRule="auto"/>
    </w:pPr>
    <w:rPr>
      <w:rFonts w:ascii="Abril Fatface" w:eastAsiaTheme="minorHAnsi" w:hAnsi="Abril Fatface"/>
      <w:color w:val="FFFFFF" w:themeColor="background1"/>
      <w:sz w:val="80"/>
      <w:szCs w:val="80"/>
    </w:rPr>
  </w:style>
  <w:style w:type="paragraph" w:customStyle="1" w:styleId="7CAF7F50BF444B5594E999B3D8F9D62E9">
    <w:name w:val="7CAF7F50BF444B5594E999B3D8F9D62E9"/>
    <w:rsid w:val="009C7FE2"/>
    <w:pPr>
      <w:tabs>
        <w:tab w:val="decimal" w:pos="1440"/>
        <w:tab w:val="decimal" w:pos="2880"/>
        <w:tab w:val="decimal" w:pos="4320"/>
        <w:tab w:val="decimal" w:pos="5760"/>
        <w:tab w:val="decimal" w:pos="7200"/>
        <w:tab w:val="decimal" w:pos="8640"/>
      </w:tabs>
    </w:pPr>
    <w:rPr>
      <w:rFonts w:ascii="Roboto" w:eastAsiaTheme="minorHAnsi" w:hAnsi="Roboto"/>
      <w:color w:val="000000" w:themeColor="text1"/>
    </w:rPr>
  </w:style>
  <w:style w:type="paragraph" w:customStyle="1" w:styleId="18A411F4A6944F519B96B8A2F961C73D2">
    <w:name w:val="18A411F4A6944F519B96B8A2F961C73D2"/>
    <w:rsid w:val="009C7FE2"/>
    <w:pPr>
      <w:tabs>
        <w:tab w:val="left" w:pos="5175"/>
      </w:tabs>
      <w:spacing w:line="216" w:lineRule="auto"/>
    </w:pPr>
    <w:rPr>
      <w:rFonts w:ascii="Abril Fatface" w:eastAsiaTheme="minorHAnsi" w:hAnsi="Abril Fatface"/>
      <w:color w:val="FFFFFF" w:themeColor="background1"/>
      <w:sz w:val="80"/>
      <w:szCs w:val="80"/>
    </w:rPr>
  </w:style>
  <w:style w:type="paragraph" w:customStyle="1" w:styleId="7CAF7F50BF444B5594E999B3D8F9D62E10">
    <w:name w:val="7CAF7F50BF444B5594E999B3D8F9D62E10"/>
    <w:rsid w:val="009C7FE2"/>
    <w:pPr>
      <w:tabs>
        <w:tab w:val="decimal" w:pos="1440"/>
        <w:tab w:val="decimal" w:pos="2880"/>
        <w:tab w:val="decimal" w:pos="4320"/>
        <w:tab w:val="decimal" w:pos="5760"/>
        <w:tab w:val="decimal" w:pos="7200"/>
        <w:tab w:val="decimal" w:pos="8640"/>
      </w:tabs>
    </w:pPr>
    <w:rPr>
      <w:rFonts w:ascii="Roboto" w:eastAsiaTheme="minorHAnsi" w:hAnsi="Roboto"/>
      <w:color w:val="000000" w:themeColor="text1"/>
    </w:rPr>
  </w:style>
  <w:style w:type="paragraph" w:customStyle="1" w:styleId="50A04BEB08B14998BD95F518297E8E47">
    <w:name w:val="50A04BEB08B14998BD95F518297E8E47"/>
    <w:rsid w:val="009C7FE2"/>
    <w:pPr>
      <w:tabs>
        <w:tab w:val="left" w:pos="5175"/>
      </w:tabs>
      <w:spacing w:line="216" w:lineRule="auto"/>
    </w:pPr>
    <w:rPr>
      <w:rFonts w:ascii="Abril Fatface" w:eastAsiaTheme="minorHAnsi" w:hAnsi="Abril Fatface"/>
      <w:color w:val="FFFFFF" w:themeColor="background1"/>
      <w:sz w:val="80"/>
      <w:szCs w:val="80"/>
    </w:rPr>
  </w:style>
  <w:style w:type="paragraph" w:customStyle="1" w:styleId="7CAF7F50BF444B5594E999B3D8F9D62E11">
    <w:name w:val="7CAF7F50BF444B5594E999B3D8F9D62E11"/>
    <w:rsid w:val="009C7FE2"/>
    <w:pPr>
      <w:tabs>
        <w:tab w:val="decimal" w:pos="1440"/>
        <w:tab w:val="decimal" w:pos="2880"/>
        <w:tab w:val="decimal" w:pos="4320"/>
        <w:tab w:val="decimal" w:pos="5760"/>
        <w:tab w:val="decimal" w:pos="7200"/>
        <w:tab w:val="decimal" w:pos="8640"/>
      </w:tabs>
    </w:pPr>
    <w:rPr>
      <w:rFonts w:ascii="Roboto" w:eastAsiaTheme="minorHAnsi" w:hAnsi="Roboto"/>
      <w:color w:val="000000" w:themeColor="text1"/>
    </w:rPr>
  </w:style>
  <w:style w:type="paragraph" w:customStyle="1" w:styleId="50A04BEB08B14998BD95F518297E8E471">
    <w:name w:val="50A04BEB08B14998BD95F518297E8E471"/>
    <w:rsid w:val="009C7FE2"/>
    <w:pPr>
      <w:tabs>
        <w:tab w:val="left" w:pos="5175"/>
      </w:tabs>
      <w:spacing w:line="216" w:lineRule="auto"/>
    </w:pPr>
    <w:rPr>
      <w:rFonts w:ascii="Abril Fatface" w:eastAsiaTheme="minorHAnsi" w:hAnsi="Abril Fatface"/>
      <w:color w:val="FFFFFF" w:themeColor="background1"/>
      <w:sz w:val="80"/>
      <w:szCs w:val="80"/>
    </w:rPr>
  </w:style>
  <w:style w:type="paragraph" w:customStyle="1" w:styleId="D38C3221241E4F82AB422F76993771B6">
    <w:name w:val="D38C3221241E4F82AB422F76993771B6"/>
    <w:rsid w:val="000B3B67"/>
  </w:style>
  <w:style w:type="paragraph" w:customStyle="1" w:styleId="7A492E1C3A6343E08787282F5E7AF16D">
    <w:name w:val="7A492E1C3A6343E08787282F5E7AF16D"/>
    <w:rsid w:val="000B3B67"/>
  </w:style>
  <w:style w:type="paragraph" w:customStyle="1" w:styleId="7A492E1C3A6343E08787282F5E7AF16D1">
    <w:name w:val="7A492E1C3A6343E08787282F5E7AF16D1"/>
    <w:rsid w:val="00EB15F4"/>
    <w:pPr>
      <w:spacing w:line="216" w:lineRule="auto"/>
    </w:pPr>
    <w:rPr>
      <w:rFonts w:ascii="Abril Fatface" w:eastAsiaTheme="minorHAnsi" w:hAnsi="Abril Fatface"/>
      <w:color w:val="4472C4" w:themeColor="accent5"/>
      <w:sz w:val="80"/>
      <w:szCs w:val="80"/>
    </w:rPr>
  </w:style>
  <w:style w:type="paragraph" w:customStyle="1" w:styleId="D4C9CD96E38F48F69C959632D96034DD">
    <w:name w:val="D4C9CD96E38F48F69C959632D96034DD"/>
    <w:rsid w:val="00C41614"/>
  </w:style>
  <w:style w:type="paragraph" w:customStyle="1" w:styleId="B6AD6B5728684F16A1A31B561BE4A237">
    <w:name w:val="B6AD6B5728684F16A1A31B561BE4A237"/>
    <w:rsid w:val="00C41614"/>
  </w:style>
  <w:style w:type="paragraph" w:customStyle="1" w:styleId="0493205363A14CFD93FE694F51C541E9">
    <w:name w:val="0493205363A14CFD93FE694F51C541E9"/>
    <w:rsid w:val="00C41614"/>
  </w:style>
  <w:style w:type="paragraph" w:customStyle="1" w:styleId="7A73B2F309D24AE7AC099E58A672BA81">
    <w:name w:val="7A73B2F309D24AE7AC099E58A672BA81"/>
    <w:rsid w:val="00C41614"/>
  </w:style>
  <w:style w:type="paragraph" w:customStyle="1" w:styleId="F7A05D22151D4DF994AB32B1520962E0">
    <w:name w:val="F7A05D22151D4DF994AB32B1520962E0"/>
    <w:rsid w:val="00C41614"/>
  </w:style>
  <w:style w:type="paragraph" w:customStyle="1" w:styleId="366B30E133E64026AEBA0589ADC06388">
    <w:name w:val="366B30E133E64026AEBA0589ADC06388"/>
    <w:rsid w:val="00C41614"/>
  </w:style>
  <w:style w:type="paragraph" w:customStyle="1" w:styleId="E664A256F93940E682C8ECEDC18556D8">
    <w:name w:val="E664A256F93940E682C8ECEDC18556D8"/>
    <w:rsid w:val="00C41614"/>
  </w:style>
  <w:style w:type="paragraph" w:customStyle="1" w:styleId="3602ECFF0C1E447FBFAD4A7F6E82A585">
    <w:name w:val="3602ECFF0C1E447FBFAD4A7F6E82A585"/>
    <w:rsid w:val="00C41614"/>
  </w:style>
  <w:style w:type="paragraph" w:customStyle="1" w:styleId="696933BB7EA44B27ADF6F65AB99CEDF0">
    <w:name w:val="696933BB7EA44B27ADF6F65AB99CEDF0"/>
    <w:rsid w:val="00C41614"/>
  </w:style>
  <w:style w:type="paragraph" w:customStyle="1" w:styleId="4DD0999BBB7B475B842C507B94969B4E">
    <w:name w:val="4DD0999BBB7B475B842C507B94969B4E"/>
    <w:rsid w:val="00C41614"/>
  </w:style>
  <w:style w:type="paragraph" w:customStyle="1" w:styleId="8E2B748B16CE4C2FABB3EEF9A47AEE6B">
    <w:name w:val="8E2B748B16CE4C2FABB3EEF9A47AEE6B"/>
    <w:rsid w:val="00787EF7"/>
  </w:style>
  <w:style w:type="paragraph" w:customStyle="1" w:styleId="0D40F5DD0E464917BA2D85DEFE35E466">
    <w:name w:val="0D40F5DD0E464917BA2D85DEFE35E466"/>
    <w:rsid w:val="00C16B5B"/>
  </w:style>
  <w:style w:type="paragraph" w:customStyle="1" w:styleId="1EB0FFDAB8AC4004BDB55166E0666B6A">
    <w:name w:val="1EB0FFDAB8AC4004BDB55166E0666B6A"/>
    <w:rsid w:val="00C16B5B"/>
  </w:style>
  <w:style w:type="paragraph" w:customStyle="1" w:styleId="5964105B5982436B8E0EFFF5C8E12E43">
    <w:name w:val="5964105B5982436B8E0EFFF5C8E12E43"/>
    <w:rsid w:val="00E268D2"/>
  </w:style>
  <w:style w:type="paragraph" w:customStyle="1" w:styleId="6E042B7906034F9787CDBA955F4A7B72">
    <w:name w:val="6E042B7906034F9787CDBA955F4A7B72"/>
    <w:rsid w:val="00E268D2"/>
  </w:style>
  <w:style w:type="paragraph" w:customStyle="1" w:styleId="373EE8A5DC704B63B36B94E6DB01B074">
    <w:name w:val="373EE8A5DC704B63B36B94E6DB01B074"/>
    <w:rsid w:val="00E268D2"/>
  </w:style>
  <w:style w:type="paragraph" w:customStyle="1" w:styleId="8D3E5C652BCD4CE799CFA9E64563A467">
    <w:name w:val="8D3E5C652BCD4CE799CFA9E64563A467"/>
    <w:rsid w:val="00780ADB"/>
  </w:style>
  <w:style w:type="paragraph" w:customStyle="1" w:styleId="A727DEBD8FDB4025B063E40A1D6E1ADE">
    <w:name w:val="A727DEBD8FDB4025B063E40A1D6E1ADE"/>
    <w:rsid w:val="00780ADB"/>
  </w:style>
  <w:style w:type="paragraph" w:customStyle="1" w:styleId="FDEB93B4172A4E4AA95659811B5499A8">
    <w:name w:val="FDEB93B4172A4E4AA95659811B5499A8"/>
    <w:rsid w:val="00780ADB"/>
  </w:style>
  <w:style w:type="paragraph" w:customStyle="1" w:styleId="B70A0D18B63344AAAA670301A287F110">
    <w:name w:val="B70A0D18B63344AAAA670301A287F110"/>
    <w:rsid w:val="00780ADB"/>
  </w:style>
  <w:style w:type="paragraph" w:customStyle="1" w:styleId="99B3F9A20F7C498CAA2B74B05BA5285A">
    <w:name w:val="99B3F9A20F7C498CAA2B74B05BA5285A"/>
    <w:rsid w:val="00780ADB"/>
  </w:style>
  <w:style w:type="paragraph" w:customStyle="1" w:styleId="78F4A30CA3BF457E9E3217452969D0F7">
    <w:name w:val="78F4A30CA3BF457E9E3217452969D0F7"/>
    <w:rsid w:val="00875B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mmerce Primary">
      <a:dk1>
        <a:srgbClr val="555555"/>
      </a:dk1>
      <a:lt1>
        <a:srgbClr val="FFFFFF"/>
      </a:lt1>
      <a:dk2>
        <a:srgbClr val="555555"/>
      </a:dk2>
      <a:lt2>
        <a:srgbClr val="E6E6E6"/>
      </a:lt2>
      <a:accent1>
        <a:srgbClr val="00BCE8"/>
      </a:accent1>
      <a:accent2>
        <a:srgbClr val="EA5F14"/>
      </a:accent2>
      <a:accent3>
        <a:srgbClr val="BBCE00"/>
      </a:accent3>
      <a:accent4>
        <a:srgbClr val="9B0059"/>
      </a:accent4>
      <a:accent5>
        <a:srgbClr val="6E767D"/>
      </a:accent5>
      <a:accent6>
        <a:srgbClr val="0A82A0"/>
      </a:accent6>
      <a:hlink>
        <a:srgbClr val="0A82A0"/>
      </a:hlink>
      <a:folHlink>
        <a:srgbClr val="6E76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71C27E2452B74CA42ED7A2CE6E6A9D" ma:contentTypeVersion="1" ma:contentTypeDescription="Create a new document." ma:contentTypeScope="" ma:versionID="053b778cf922205d66970237c7f7ceec">
  <xsd:schema xmlns:xsd="http://www.w3.org/2001/XMLSchema" xmlns:xs="http://www.w3.org/2001/XMLSchema" xmlns:p="http://schemas.microsoft.com/office/2006/metadata/properties" xmlns:ns1="http://schemas.microsoft.com/sharepoint/v3" targetNamespace="http://schemas.microsoft.com/office/2006/metadata/properties" ma:root="true" ma:fieldsID="55d3c2ff1dfae606d6f8168c3878679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ReportTitle</b:Tag>
    <b:RefOrder>1</b:RefOrder>
  </b:Source>
  <b:Source xmlns:b="http://schemas.openxmlformats.org/officeDocument/2006/bibliography" xmlns="http://schemas.openxmlformats.org/officeDocument/2006/bibliography">
    <b:Tag>Placeholder1</b:Tag>
    <b:RefOrder>2</b:RefOrder>
  </b:Source>
  <b:Source xmlns:b="http://schemas.openxmlformats.org/officeDocument/2006/bibliography" xmlns="http://schemas.openxmlformats.org/officeDocument/2006/bibliography">
    <b:Tag>Date</b:Tag>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BE3FA1-9BFD-4746-A86C-0D625A7CEE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0C118E-CC05-4EB0-B9B6-9A842DFAE14F}">
  <ds:schemaRef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schemas.microsoft.com/sharepoint/v3"/>
    <ds:schemaRef ds:uri="http://www.w3.org/XML/1998/namespace"/>
    <ds:schemaRef ds:uri="http://purl.org/dc/terms/"/>
  </ds:schemaRefs>
</ds:datastoreItem>
</file>

<file path=customXml/itemProps4.xml><?xml version="1.0" encoding="utf-8"?>
<ds:datastoreItem xmlns:ds="http://schemas.openxmlformats.org/officeDocument/2006/customXml" ds:itemID="{F2071BCE-FC70-467D-A389-EDF6B1FFF1A8}">
  <ds:schemaRefs>
    <ds:schemaRef ds:uri="http://schemas.microsoft.com/sharepoint/v3/contenttype/forms"/>
  </ds:schemaRefs>
</ds:datastoreItem>
</file>

<file path=customXml/itemProps5.xml><?xml version="1.0" encoding="utf-8"?>
<ds:datastoreItem xmlns:ds="http://schemas.openxmlformats.org/officeDocument/2006/customXml" ds:itemID="{150A7FFF-7E41-4C9A-81FC-4653D4121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1569</Words>
  <Characters>8948</Characters>
  <Application>Microsoft Office Word</Application>
  <DocSecurity>4</DocSecurity>
  <Lines>74</Lines>
  <Paragraphs>20</Paragraphs>
  <ScaleCrop>false</ScaleCrop>
  <HeadingPairs>
    <vt:vector size="2" baseType="variant">
      <vt:variant>
        <vt:lpstr>Title</vt:lpstr>
      </vt:variant>
      <vt:variant>
        <vt:i4>1</vt:i4>
      </vt:variant>
    </vt:vector>
  </HeadingPairs>
  <TitlesOfParts>
    <vt:vector size="1" baseType="lpstr">
      <vt:lpstr>FullColor Cover template v3.0</vt:lpstr>
    </vt:vector>
  </TitlesOfParts>
  <Company>Washington State Department of Commerce</Company>
  <LinksUpToDate>false</LinksUpToDate>
  <CharactersWithSpaces>10497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FullColor Cover template v3.0</dc:title>
  <dc:subject>ghjg</dc:subject>
  <dc:creator>Dept of Commerce</dc:creator>
  <cp:keywords>Commerce, Department of Commerce, WA, Dept. of Commerce, WA, Washington state, Strengthening communities, community, help</cp:keywords>
  <dc:description/>
  <cp:lastModifiedBy>Reinbold, Mary (COM)</cp:lastModifiedBy>
  <cp:revision>2</cp:revision>
  <cp:lastPrinted>2019-05-28T17:23:00Z</cp:lastPrinted>
  <dcterms:created xsi:type="dcterms:W3CDTF">2023-05-23T22:39:00Z</dcterms:created>
  <dcterms:modified xsi:type="dcterms:W3CDTF">2023-05-23T22:39:00Z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0x010100FD71C27E2452B74CA42ED7A2CE6E6A9D</vt:lpwstr>
  </property>
</Properties>
</file>