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C036A" w14:textId="77777777" w:rsidR="00412A55" w:rsidRPr="00412A55" w:rsidRDefault="00154486" w:rsidP="00412A55">
      <w:pPr>
        <w:pStyle w:val="DocumentName"/>
      </w:pPr>
      <w:r w:rsidRPr="00154486">
        <w:rPr>
          <w:noProof/>
        </w:rPr>
        <w:drawing>
          <wp:anchor distT="0" distB="0" distL="114300" distR="114300" simplePos="0" relativeHeight="251663360" behindDoc="0" locked="0" layoutInCell="1" allowOverlap="1" wp14:anchorId="20DC0382" wp14:editId="20DC0383">
            <wp:simplePos x="0" y="0"/>
            <wp:positionH relativeFrom="margin">
              <wp:posOffset>5143500</wp:posOffset>
            </wp:positionH>
            <wp:positionV relativeFrom="page">
              <wp:posOffset>613410</wp:posOffset>
            </wp:positionV>
            <wp:extent cx="1638300" cy="46360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463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A55" w:rsidRPr="00412A55">
        <w:rPr>
          <w:noProof/>
        </w:rPr>
        <mc:AlternateContent>
          <mc:Choice Requires="wpg">
            <w:drawing>
              <wp:anchor distT="0" distB="0" distL="114300" distR="114300" simplePos="0" relativeHeight="251660288" behindDoc="0" locked="0" layoutInCell="1" allowOverlap="1" wp14:anchorId="20DC0384" wp14:editId="20DC0385">
                <wp:simplePos x="0" y="0"/>
                <wp:positionH relativeFrom="margin">
                  <wp:posOffset>0</wp:posOffset>
                </wp:positionH>
                <wp:positionV relativeFrom="page">
                  <wp:posOffset>4716780</wp:posOffset>
                </wp:positionV>
                <wp:extent cx="2110740" cy="457200"/>
                <wp:effectExtent l="0" t="0" r="3810" b="0"/>
                <wp:wrapTopAndBottom/>
                <wp:docPr id="17" name="Group 17"/>
                <wp:cNvGraphicFramePr/>
                <a:graphic xmlns:a="http://schemas.openxmlformats.org/drawingml/2006/main">
                  <a:graphicData uri="http://schemas.microsoft.com/office/word/2010/wordprocessingGroup">
                    <wpg:wgp>
                      <wpg:cNvGrpSpPr/>
                      <wpg:grpSpPr>
                        <a:xfrm>
                          <a:off x="0" y="0"/>
                          <a:ext cx="2110740" cy="457200"/>
                          <a:chOff x="0" y="0"/>
                          <a:chExt cx="2111343" cy="457200"/>
                        </a:xfrm>
                      </wpg:grpSpPr>
                      <wps:wsp>
                        <wps:cNvPr id="18" name="Text Box 18"/>
                        <wps:cNvSpPr txBox="1"/>
                        <wps:spPr>
                          <a:xfrm>
                            <a:off x="236823" y="6578"/>
                            <a:ext cx="1874520" cy="438912"/>
                          </a:xfrm>
                          <a:prstGeom prst="rect">
                            <a:avLst/>
                          </a:prstGeom>
                          <a:noFill/>
                          <a:ln w="6350">
                            <a:noFill/>
                          </a:ln>
                        </wps:spPr>
                        <wps:txbx>
                          <w:txbxContent>
                            <w:p w14:paraId="20DC03A3" w14:textId="35DA1404" w:rsidR="00412A55" w:rsidRDefault="00644437" w:rsidP="00412A55">
                              <w:pPr>
                                <w:pStyle w:val="ProgramName"/>
                              </w:pPr>
                              <w:r>
                                <w:t>Growth Management Unit</w:t>
                              </w:r>
                            </w:p>
                            <w:p w14:paraId="0A3EAB9B" w14:textId="098737E0" w:rsidR="00644437" w:rsidRPr="008B04B1" w:rsidRDefault="00644437" w:rsidP="00412A55">
                              <w:pPr>
                                <w:pStyle w:val="ProgramName"/>
                              </w:pPr>
                              <w:r>
                                <w:t>Housing Team</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21" name="Rectangle 21"/>
                        <wps:cNvSpPr/>
                        <wps:spPr>
                          <a:xfrm>
                            <a:off x="0" y="0"/>
                            <a:ext cx="4572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C0384" id="Group 17" o:spid="_x0000_s1026" style="position:absolute;margin-left:0;margin-top:371.4pt;width:166.2pt;height:36pt;z-index:251660288;mso-position-horizontal-relative:margin;mso-position-vertical-relative:page" coordsize="211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">
                <v:shapetype id="_x0000_t202" coordsize="21600,21600" o:spt="202" path="m,l,21600r21600,l21600,xe">
                  <v:stroke joinstyle="miter"/>
                  <v:path gradientshapeok="t" o:connecttype="rect"/>
                </v:shapetype>
                <v:shape id="Text Box 18" o:spid="_x0000_s1027" type="#_x0000_t202" style="position:absolute;left:2368;top:65;width:18745;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" filled="f" stroked="f" strokeweight=".5pt">
                  <v:textbox inset="0,0,0,1.44pt">
                    <w:txbxContent>
                      <w:p w14:paraId="20DC03A3" w14:textId="35DA1404" w:rsidR="00412A55" w:rsidRDefault="00644437" w:rsidP="00412A55">
                        <w:pPr>
                          <w:pStyle w:val="ProgramName"/>
                        </w:pPr>
                        <w:r>
                          <w:t>Growth Management Unit</w:t>
                        </w:r>
                      </w:p>
                      <w:p w14:paraId="0A3EAB9B" w14:textId="098737E0" w:rsidR="00644437" w:rsidRPr="008B04B1" w:rsidRDefault="00644437" w:rsidP="00412A55">
                        <w:pPr>
                          <w:pStyle w:val="ProgramName"/>
                        </w:pPr>
                        <w:r>
                          <w:t>Housing Team</w:t>
                        </w:r>
                      </w:p>
                    </w:txbxContent>
                  </v:textbox>
                </v:shape>
                <v:rect id="Rectangle 21"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" fillcolor="#ea5f14 [3205]" stroked="f" strokeweight="1pt"/>
                <w10:wrap type="topAndBottom" anchorx="margin" anchory="page"/>
              </v:group>
            </w:pict>
          </mc:Fallback>
        </mc:AlternateContent>
      </w:r>
      <w:r w:rsidR="00412A55" w:rsidRPr="00412A55">
        <w:t xml:space="preserve"> </w:t>
      </w:r>
      <w:r w:rsidRPr="00154486">
        <w:rPr>
          <w:noProof/>
        </w:rPr>
        <mc:AlternateContent>
          <mc:Choice Requires="wps">
            <w:drawing>
              <wp:anchor distT="0" distB="0" distL="114300" distR="114300" simplePos="0" relativeHeight="251658239" behindDoc="1" locked="1" layoutInCell="1" allowOverlap="1" wp14:anchorId="20DC0386" wp14:editId="20DC0387">
                <wp:simplePos x="0" y="0"/>
                <wp:positionH relativeFrom="margin">
                  <wp:align>center</wp:align>
                </wp:positionH>
                <wp:positionV relativeFrom="page">
                  <wp:posOffset>228600</wp:posOffset>
                </wp:positionV>
                <wp:extent cx="7315200" cy="4169410"/>
                <wp:effectExtent l="0" t="0" r="0" b="2540"/>
                <wp:wrapTopAndBottom/>
                <wp:docPr id="8" name="Rectangle 8"/>
                <wp:cNvGraphicFramePr/>
                <a:graphic xmlns:a="http://schemas.openxmlformats.org/drawingml/2006/main">
                  <a:graphicData uri="http://schemas.microsoft.com/office/word/2010/wordprocessingShape">
                    <wps:wsp>
                      <wps:cNvSpPr/>
                      <wps:spPr>
                        <a:xfrm>
                          <a:off x="0" y="0"/>
                          <a:ext cx="7315200" cy="4169410"/>
                        </a:xfrm>
                        <a:prstGeom prst="rect">
                          <a:avLst/>
                        </a:prstGeom>
                        <a:solidFill>
                          <a:schemeClr val="accent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8129E" id="Rectangle 8" o:spid="_x0000_s1026" style="position:absolute;margin-left:0;margin-top:18pt;width:8in;height:328.3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" fillcolor="#ea5f14 [3205]" stroked="f" strokeweight="1pt">
                <w10:wrap type="topAndBottom" anchorx="margin" anchory="page"/>
                <w10:anchorlock/>
              </v:rect>
            </w:pict>
          </mc:Fallback>
        </mc:AlternateContent>
      </w:r>
    </w:p>
    <w:bookmarkStart w:id="0" w:name="_Toc134435628"/>
    <w:p w14:paraId="20DC036B" w14:textId="09F7A922" w:rsidR="00412A55" w:rsidRDefault="00412A55" w:rsidP="00412A55">
      <w:pPr>
        <w:pStyle w:val="Heading1"/>
      </w:pPr>
      <w:r w:rsidRPr="00412A55">
        <w:rPr>
          <w:noProof/>
        </w:rPr>
        <mc:AlternateContent>
          <mc:Choice Requires="wps">
            <w:drawing>
              <wp:anchor distT="0" distB="0" distL="114300" distR="114300" simplePos="0" relativeHeight="251659264" behindDoc="0" locked="1" layoutInCell="1" allowOverlap="1" wp14:anchorId="20DC0388" wp14:editId="20DC0389">
                <wp:simplePos x="0" y="0"/>
                <wp:positionH relativeFrom="margin">
                  <wp:align>left</wp:align>
                </wp:positionH>
                <wp:positionV relativeFrom="page">
                  <wp:posOffset>1604010</wp:posOffset>
                </wp:positionV>
                <wp:extent cx="6473825" cy="26879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73825" cy="2687955"/>
                        </a:xfrm>
                        <a:prstGeom prst="rect">
                          <a:avLst/>
                        </a:prstGeom>
                        <a:noFill/>
                        <a:ln w="6350">
                          <a:noFill/>
                        </a:ln>
                      </wps:spPr>
                      <wps:txbx>
                        <w:txbxContent>
                          <w:p w14:paraId="20DC03A4" w14:textId="549896EE" w:rsidR="00412A55" w:rsidRPr="0044232E" w:rsidRDefault="00B37730" w:rsidP="00412A55">
                            <w:pPr>
                              <w:pStyle w:val="TitleWhite"/>
                            </w:pPr>
                            <w:sdt>
                              <w:sdtPr>
                                <w:alias w:val="Document Title"/>
                                <w:tag w:val="Document Title"/>
                                <w:id w:val="385303479"/>
                                <w:placeholder>
                                  <w:docPart w:val="78F4A30CA3BF457E9E3217452969D0F7"/>
                                </w:placeholder>
                              </w:sdtPr>
                              <w:sdtEndPr/>
                              <w:sdtContent>
                                <w:r w:rsidR="00D44782">
                                  <w:t>Racially Disparate Impact Staff Report Template</w:t>
                                </w:r>
                              </w:sdtContent>
                            </w:sdt>
                            <w:r w:rsidR="0038752C">
                              <w:t xml:space="preserve"> Memo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88" id="_x0000_t202" coordsize="21600,21600" o:spt="202" path="m,l,21600r21600,l21600,xe">
                <v:stroke joinstyle="miter"/>
                <v:path gradientshapeok="t" o:connecttype="rect"/>
              </v:shapetype>
              <v:shape id="Text Box 23" o:spid="_x0000_s1029" type="#_x0000_t202" style="position:absolute;margin-left:0;margin-top:126.3pt;width:509.75pt;height:211.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" filled="f" stroked="f" strokeweight=".5pt">
                <v:textbox>
                  <w:txbxContent>
                    <w:p w14:paraId="20DC03A4" w14:textId="549896EE" w:rsidR="00412A55" w:rsidRPr="0044232E" w:rsidRDefault="0038752C" w:rsidP="00412A55">
                      <w:pPr>
                        <w:pStyle w:val="TitleWhite"/>
                      </w:pPr>
                      <w:sdt>
                        <w:sdtPr>
                          <w:alias w:val="Document Title"/>
                          <w:tag w:val="Document Title"/>
                          <w:id w:val="385303479"/>
                          <w:placeholder>
                            <w:docPart w:val="78F4A30CA3BF457E9E3217452969D0F7"/>
                          </w:placeholder>
                        </w:sdtPr>
                        <w:sdtEndPr/>
                        <w:sdtContent>
                          <w:bookmarkStart w:id="2" w:name="_GoBack"/>
                          <w:bookmarkEnd w:id="2"/>
                          <w:r w:rsidR="00D44782">
                            <w:t>Racially Disparate Impact Staff Report Template</w:t>
                          </w:r>
                        </w:sdtContent>
                      </w:sdt>
                      <w:r>
                        <w:t xml:space="preserve"> Memo</w:t>
                      </w:r>
                    </w:p>
                  </w:txbxContent>
                </v:textbox>
                <w10:wrap anchorx="margin" anchory="page"/>
                <w10:anchorlock/>
              </v:shape>
            </w:pict>
          </mc:Fallback>
        </mc:AlternateContent>
      </w:r>
      <w:r w:rsidR="00867C28">
        <w:t>Purpose</w:t>
      </w:r>
      <w:bookmarkEnd w:id="0"/>
    </w:p>
    <w:p w14:paraId="0E9397E9" w14:textId="2B9D1A46" w:rsidR="00D44782" w:rsidRPr="00D44782" w:rsidRDefault="00B37730" w:rsidP="00D44782">
      <w:pPr>
        <w:pStyle w:val="Bodycopy1"/>
      </w:pPr>
      <w:r>
        <w:t>This</w:t>
      </w:r>
      <w:r w:rsidR="00D44782" w:rsidRPr="00D44782">
        <w:t xml:space="preserve"> </w:t>
      </w:r>
      <w:r>
        <w:t>m</w:t>
      </w:r>
      <w:r w:rsidR="00D44782" w:rsidRPr="00D44782">
        <w:t xml:space="preserve">emo explains the purpose of the Middle Housing Grant Racially Disparate Impact (RDI) Staff Report template ("RDI Staff Report template") and how it may be used by middle housing grantees (i.e. those jurisdictions that received middle housing grants authorized by </w:t>
      </w:r>
      <w:hyperlink r:id="rId13" w:history="1">
        <w:r w:rsidR="00D44782" w:rsidRPr="00D44782">
          <w:rPr>
            <w:rStyle w:val="Hyperlink"/>
          </w:rPr>
          <w:t>Engrossed Substitute Senate Bill (ESSB) 5693</w:t>
        </w:r>
      </w:hyperlink>
      <w:r w:rsidR="00C20562">
        <w:t>).</w:t>
      </w:r>
      <w:r w:rsidR="00D44782" w:rsidRPr="00D44782">
        <w:t xml:space="preserve"> The RDI Staff Report template is intended to facilitate, where applicable for a grantee, completion of a staff report deliverable summarizing findings of the middle housing grant work. </w:t>
      </w:r>
    </w:p>
    <w:p w14:paraId="4F3780D6" w14:textId="76D6F7C2" w:rsidR="00D44782" w:rsidRPr="00D44782" w:rsidRDefault="00D44782" w:rsidP="00D44782">
      <w:pPr>
        <w:pStyle w:val="Bodycopy1"/>
      </w:pPr>
      <w:r w:rsidRPr="00D44782">
        <w:t xml:space="preserve">Use of the RDI Staff Report template is not a requirement of the middle housing grant.  </w:t>
      </w:r>
      <w:r w:rsidR="00C20562">
        <w:t>A g</w:t>
      </w:r>
      <w:r w:rsidRPr="00D44782">
        <w:t>rantee</w:t>
      </w:r>
      <w:r w:rsidR="00C20562">
        <w:t>'</w:t>
      </w:r>
      <w:r w:rsidRPr="00D44782">
        <w:t>s use of the RDI Staff Report template, in whole or in part, is at th</w:t>
      </w:r>
      <w:r w:rsidR="00C20562">
        <w:t>e discretion of the grantee</w:t>
      </w:r>
      <w:r w:rsidRPr="00D44782">
        <w:t>.  Grantees may use their own staff report format.  However, regardless of which format is used, the content must meet the applicable deliverable requirements of the grantee's middle housing agreement with Commerce.</w:t>
      </w:r>
    </w:p>
    <w:p w14:paraId="1F567E9E" w14:textId="1E53543A" w:rsidR="00D44782" w:rsidRPr="00D44782" w:rsidRDefault="00D44782" w:rsidP="00D44782">
      <w:pPr>
        <w:pStyle w:val="Bodycopy1"/>
      </w:pPr>
      <w:r w:rsidRPr="00D44782">
        <w:t xml:space="preserve">The RDI Staff Report template only addresses the Racial Equity component of the Middle Housing Grant.  A </w:t>
      </w:r>
      <w:proofErr w:type="gramStart"/>
      <w:r w:rsidR="008326AD">
        <w:t>separate</w:t>
      </w:r>
      <w:proofErr w:type="gramEnd"/>
      <w:r w:rsidR="008326AD">
        <w:t xml:space="preserve"> staff template is being</w:t>
      </w:r>
      <w:r w:rsidRPr="00D44782">
        <w:t xml:space="preserve"> prepared for the </w:t>
      </w:r>
      <w:r w:rsidR="008326AD">
        <w:t xml:space="preserve">grant's </w:t>
      </w:r>
      <w:r w:rsidRPr="00D44782">
        <w:t>middle housing component.  Grantees may prepare separate staff reports or combine the RDI Staff Report template with the Middle Housing Staff Report template.</w:t>
      </w:r>
    </w:p>
    <w:p w14:paraId="7D20340C" w14:textId="77777777" w:rsidR="00D44782" w:rsidRPr="00D44782" w:rsidRDefault="00D44782" w:rsidP="00D44782">
      <w:pPr>
        <w:pStyle w:val="Bodycopy1"/>
      </w:pPr>
    </w:p>
    <w:p w14:paraId="20DC0371" w14:textId="77777777" w:rsidR="001E582E" w:rsidRPr="00412A55" w:rsidRDefault="001E582E" w:rsidP="00412A55">
      <w:pPr>
        <w:pStyle w:val="Bodycopy1"/>
      </w:pPr>
    </w:p>
    <w:p w14:paraId="20DC0372" w14:textId="0FE63D4F" w:rsidR="00154486" w:rsidRDefault="00154486" w:rsidP="00154486">
      <w:pPr>
        <w:pStyle w:val="Bodycopy1"/>
        <w:rPr>
          <w:rFonts w:ascii="Roboto Light" w:eastAsiaTheme="majorEastAsia" w:hAnsi="Roboto Light" w:cstheme="majorBidi"/>
          <w:sz w:val="36"/>
          <w:szCs w:val="32"/>
        </w:rPr>
      </w:pPr>
    </w:p>
    <w:sdt>
      <w:sdtPr>
        <w:rPr>
          <w:rFonts w:ascii="Roboto" w:hAnsi="Roboto"/>
          <w:sz w:val="22"/>
          <w:szCs w:val="22"/>
        </w:rPr>
        <w:id w:val="37247431"/>
        <w:docPartObj>
          <w:docPartGallery w:val="Table of Contents"/>
          <w:docPartUnique/>
        </w:docPartObj>
      </w:sdtPr>
      <w:sdtEndPr/>
      <w:sdtContent>
        <w:p w14:paraId="20DC0373" w14:textId="77777777" w:rsidR="005C3D9C" w:rsidRPr="00A60AB0" w:rsidRDefault="005C3D9C" w:rsidP="00154486">
          <w:pPr>
            <w:pStyle w:val="Heading2"/>
          </w:pPr>
          <w:r w:rsidRPr="00A60AB0">
            <w:t>Table of Contents</w:t>
          </w:r>
        </w:p>
        <w:p w14:paraId="3C67DAFD" w14:textId="530157F5" w:rsidR="00B37730" w:rsidRDefault="005C3D9C">
          <w:pPr>
            <w:pStyle w:val="TOC1"/>
            <w:tabs>
              <w:tab w:val="right" w:leader="dot" w:pos="10790"/>
            </w:tabs>
            <w:rPr>
              <w:rFonts w:asciiTheme="minorHAnsi" w:eastAsiaTheme="minorEastAsia" w:hAnsiTheme="minorHAnsi" w:cstheme="minorBidi"/>
              <w:b w:val="0"/>
              <w:bCs w:val="0"/>
              <w:noProof/>
              <w:color w:val="auto"/>
              <w:szCs w:val="22"/>
            </w:rPr>
          </w:pPr>
          <w:r w:rsidRPr="000A4439">
            <w:fldChar w:fldCharType="begin"/>
          </w:r>
          <w:r w:rsidRPr="006068BE">
            <w:instrText xml:space="preserve"> TOC \o "1-1" \h \z \u </w:instrText>
          </w:r>
          <w:r w:rsidRPr="000A4439">
            <w:fldChar w:fldCharType="separate"/>
          </w:r>
          <w:hyperlink w:anchor="_Toc134435628" w:history="1">
            <w:r w:rsidR="00B37730" w:rsidRPr="005A1F32">
              <w:rPr>
                <w:rStyle w:val="Hyperlink"/>
                <w:noProof/>
              </w:rPr>
              <w:t>Purpose</w:t>
            </w:r>
            <w:r w:rsidR="00B37730">
              <w:rPr>
                <w:noProof/>
                <w:webHidden/>
              </w:rPr>
              <w:tab/>
            </w:r>
            <w:r w:rsidR="00B37730">
              <w:rPr>
                <w:noProof/>
                <w:webHidden/>
              </w:rPr>
              <w:fldChar w:fldCharType="begin"/>
            </w:r>
            <w:r w:rsidR="00B37730">
              <w:rPr>
                <w:noProof/>
                <w:webHidden/>
              </w:rPr>
              <w:instrText xml:space="preserve"> PAGEREF _Toc134435628 \h </w:instrText>
            </w:r>
            <w:r w:rsidR="00B37730">
              <w:rPr>
                <w:noProof/>
                <w:webHidden/>
              </w:rPr>
            </w:r>
            <w:r w:rsidR="00B37730">
              <w:rPr>
                <w:noProof/>
                <w:webHidden/>
              </w:rPr>
              <w:fldChar w:fldCharType="separate"/>
            </w:r>
            <w:r w:rsidR="00B37730">
              <w:rPr>
                <w:noProof/>
                <w:webHidden/>
              </w:rPr>
              <w:t>1</w:t>
            </w:r>
            <w:r w:rsidR="00B37730">
              <w:rPr>
                <w:noProof/>
                <w:webHidden/>
              </w:rPr>
              <w:fldChar w:fldCharType="end"/>
            </w:r>
          </w:hyperlink>
        </w:p>
        <w:p w14:paraId="7748F30C" w14:textId="237F0BC7" w:rsidR="00B37730" w:rsidRDefault="00B37730">
          <w:pPr>
            <w:pStyle w:val="TOC1"/>
            <w:tabs>
              <w:tab w:val="right" w:leader="dot" w:pos="10790"/>
            </w:tabs>
            <w:rPr>
              <w:rFonts w:asciiTheme="minorHAnsi" w:eastAsiaTheme="minorEastAsia" w:hAnsiTheme="minorHAnsi" w:cstheme="minorBidi"/>
              <w:b w:val="0"/>
              <w:bCs w:val="0"/>
              <w:noProof/>
              <w:color w:val="auto"/>
              <w:szCs w:val="22"/>
            </w:rPr>
          </w:pPr>
          <w:hyperlink w:anchor="_Toc134435629" w:history="1">
            <w:r w:rsidRPr="005A1F32">
              <w:rPr>
                <w:rStyle w:val="Hyperlink"/>
                <w:noProof/>
              </w:rPr>
              <w:t>Background</w:t>
            </w:r>
            <w:r>
              <w:rPr>
                <w:noProof/>
                <w:webHidden/>
              </w:rPr>
              <w:tab/>
            </w:r>
            <w:r>
              <w:rPr>
                <w:noProof/>
                <w:webHidden/>
              </w:rPr>
              <w:fldChar w:fldCharType="begin"/>
            </w:r>
            <w:r>
              <w:rPr>
                <w:noProof/>
                <w:webHidden/>
              </w:rPr>
              <w:instrText xml:space="preserve"> PAGEREF _Toc134435629 \h </w:instrText>
            </w:r>
            <w:r>
              <w:rPr>
                <w:noProof/>
                <w:webHidden/>
              </w:rPr>
            </w:r>
            <w:r>
              <w:rPr>
                <w:noProof/>
                <w:webHidden/>
              </w:rPr>
              <w:fldChar w:fldCharType="separate"/>
            </w:r>
            <w:r>
              <w:rPr>
                <w:noProof/>
                <w:webHidden/>
              </w:rPr>
              <w:t>3</w:t>
            </w:r>
            <w:r>
              <w:rPr>
                <w:noProof/>
                <w:webHidden/>
              </w:rPr>
              <w:fldChar w:fldCharType="end"/>
            </w:r>
          </w:hyperlink>
        </w:p>
        <w:p w14:paraId="44A11D14" w14:textId="46698A94" w:rsidR="00B37730" w:rsidRDefault="00B37730">
          <w:pPr>
            <w:pStyle w:val="TOC1"/>
            <w:tabs>
              <w:tab w:val="right" w:leader="dot" w:pos="10790"/>
            </w:tabs>
            <w:rPr>
              <w:rFonts w:asciiTheme="minorHAnsi" w:eastAsiaTheme="minorEastAsia" w:hAnsiTheme="minorHAnsi" w:cstheme="minorBidi"/>
              <w:b w:val="0"/>
              <w:bCs w:val="0"/>
              <w:noProof/>
              <w:color w:val="auto"/>
              <w:szCs w:val="22"/>
            </w:rPr>
          </w:pPr>
          <w:hyperlink w:anchor="_Toc134435630" w:history="1">
            <w:r w:rsidRPr="005A1F32">
              <w:rPr>
                <w:rStyle w:val="Hyperlink"/>
                <w:noProof/>
              </w:rPr>
              <w:t>Racially Disparate Impact Staff Report Template Use</w:t>
            </w:r>
            <w:r>
              <w:rPr>
                <w:noProof/>
                <w:webHidden/>
              </w:rPr>
              <w:tab/>
            </w:r>
            <w:r>
              <w:rPr>
                <w:noProof/>
                <w:webHidden/>
              </w:rPr>
              <w:fldChar w:fldCharType="begin"/>
            </w:r>
            <w:r>
              <w:rPr>
                <w:noProof/>
                <w:webHidden/>
              </w:rPr>
              <w:instrText xml:space="preserve"> PAGEREF _Toc134435630 \h </w:instrText>
            </w:r>
            <w:r>
              <w:rPr>
                <w:noProof/>
                <w:webHidden/>
              </w:rPr>
            </w:r>
            <w:r>
              <w:rPr>
                <w:noProof/>
                <w:webHidden/>
              </w:rPr>
              <w:fldChar w:fldCharType="separate"/>
            </w:r>
            <w:r>
              <w:rPr>
                <w:noProof/>
                <w:webHidden/>
              </w:rPr>
              <w:t>5</w:t>
            </w:r>
            <w:r>
              <w:rPr>
                <w:noProof/>
                <w:webHidden/>
              </w:rPr>
              <w:fldChar w:fldCharType="end"/>
            </w:r>
          </w:hyperlink>
        </w:p>
        <w:p w14:paraId="20DC0379" w14:textId="17DB69AC" w:rsidR="005C3D9C" w:rsidRPr="00A60AB0" w:rsidRDefault="005C3D9C" w:rsidP="00D76326">
          <w:pPr>
            <w:pStyle w:val="Bodycopy1"/>
          </w:pPr>
          <w:r w:rsidRPr="000A4439">
            <w:fldChar w:fldCharType="end"/>
          </w:r>
        </w:p>
      </w:sdtContent>
    </w:sdt>
    <w:p w14:paraId="20DC037A" w14:textId="77777777" w:rsidR="005C3D9C" w:rsidRPr="00A60AB0" w:rsidRDefault="005C3D9C" w:rsidP="006D6B8C">
      <w:pPr>
        <w:pStyle w:val="Bodycopy1"/>
      </w:pPr>
      <w:r w:rsidRPr="00A60AB0">
        <w:br w:type="page"/>
      </w:r>
      <w:bookmarkStart w:id="1" w:name="_GoBack"/>
      <w:bookmarkEnd w:id="1"/>
    </w:p>
    <w:p w14:paraId="20DC037B" w14:textId="278D64B5" w:rsidR="00C20753" w:rsidRDefault="00644437" w:rsidP="00C20753">
      <w:pPr>
        <w:pStyle w:val="Heading1"/>
      </w:pPr>
      <w:bookmarkStart w:id="2" w:name="_Toc134435629"/>
      <w:r>
        <w:lastRenderedPageBreak/>
        <w:t>Background</w:t>
      </w:r>
      <w:bookmarkEnd w:id="2"/>
    </w:p>
    <w:p w14:paraId="577040B1" w14:textId="77777777" w:rsidR="00D22B4A" w:rsidRPr="00D22B4A" w:rsidRDefault="00D22B4A" w:rsidP="00D22B4A">
      <w:pPr>
        <w:pStyle w:val="Bodycopy1"/>
      </w:pPr>
      <w:r w:rsidRPr="00D22B4A">
        <w:t xml:space="preserve">In 2021 the State of Washington Legislature passed, and the Governor signed into law, House Bill 1220 amending certain Growth Management Act (“GMA”) provisions, including Housing Element requirements.    </w:t>
      </w:r>
    </w:p>
    <w:p w14:paraId="086E9CB2" w14:textId="56045BB1" w:rsidR="00D22B4A" w:rsidRPr="00D22B4A" w:rsidRDefault="00D22B4A" w:rsidP="00D22B4A">
      <w:pPr>
        <w:pStyle w:val="Bodycopy1"/>
      </w:pPr>
      <w:r w:rsidRPr="00D22B4A">
        <w:t xml:space="preserve">Included in the HB 1220 amendments were requirements that local jurisdictions planning under the GMA examine racially disparate impacts, exclusion and displacement.  Local jurisdictions are to identify and review past discriminatory land use practices and take steps to begin to undo racially </w:t>
      </w:r>
      <w:r w:rsidR="005E0E86">
        <w:t>disparate impacts, displacement</w:t>
      </w:r>
      <w:r w:rsidRPr="00D22B4A">
        <w:t xml:space="preserve"> and exclusion in housing c</w:t>
      </w:r>
      <w:r w:rsidR="005E0E86">
        <w:t xml:space="preserve">aused by local policies, plans </w:t>
      </w:r>
      <w:r w:rsidRPr="00D22B4A">
        <w:t>and actions.</w:t>
      </w:r>
    </w:p>
    <w:p w14:paraId="167E1CB4" w14:textId="64CA99B9" w:rsidR="00D22B4A" w:rsidRPr="00D22B4A" w:rsidRDefault="00D22B4A" w:rsidP="00D22B4A">
      <w:pPr>
        <w:pStyle w:val="Bodycopy1"/>
      </w:pPr>
      <w:r w:rsidRPr="00D22B4A">
        <w:t xml:space="preserve">Specifically, </w:t>
      </w:r>
      <w:hyperlink r:id="rId14" w:history="1">
        <w:r w:rsidRPr="00B37730">
          <w:rPr>
            <w:rStyle w:val="Hyperlink"/>
          </w:rPr>
          <w:t xml:space="preserve">RCW </w:t>
        </w:r>
        <w:proofErr w:type="gramStart"/>
        <w:r w:rsidRPr="00B37730">
          <w:rPr>
            <w:rStyle w:val="Hyperlink"/>
          </w:rPr>
          <w:t>36.70A.070</w:t>
        </w:r>
        <w:proofErr w:type="gramEnd"/>
      </w:hyperlink>
      <w:r w:rsidRPr="00D22B4A">
        <w:t xml:space="preserve">(2) (Housing Element requirements) was amended to include the following new subsections (RCW 36.70A.070(2)(e)-(h)). Local jurisdictions are to adopt a Housing Element that, </w:t>
      </w:r>
    </w:p>
    <w:p w14:paraId="7F1FD62A" w14:textId="77777777" w:rsidR="00D22B4A" w:rsidRPr="00D22B4A" w:rsidRDefault="00D22B4A" w:rsidP="00D22B4A">
      <w:pPr>
        <w:pStyle w:val="Bodycopy1"/>
      </w:pPr>
      <w:r w:rsidRPr="00D22B4A">
        <w:t>“(e) Identifies local policies and regulations that result in racially disparate impacts, displacement, and exclusion in housing, including:</w:t>
      </w:r>
    </w:p>
    <w:p w14:paraId="036812FB" w14:textId="77777777" w:rsidR="00D22B4A" w:rsidRPr="00D22B4A" w:rsidRDefault="00D22B4A" w:rsidP="00D22B4A">
      <w:pPr>
        <w:pStyle w:val="Bodycopy1"/>
      </w:pPr>
      <w:r w:rsidRPr="00D22B4A">
        <w:t>(</w:t>
      </w:r>
      <w:proofErr w:type="spellStart"/>
      <w:r w:rsidRPr="00D22B4A">
        <w:t>i</w:t>
      </w:r>
      <w:proofErr w:type="spellEnd"/>
      <w:r w:rsidRPr="00D22B4A">
        <w:t>) Zoning that may have a discriminatory effect;</w:t>
      </w:r>
    </w:p>
    <w:p w14:paraId="4AACD544" w14:textId="77777777" w:rsidR="00D22B4A" w:rsidRPr="00D22B4A" w:rsidRDefault="00D22B4A" w:rsidP="00D22B4A">
      <w:pPr>
        <w:pStyle w:val="Bodycopy1"/>
      </w:pPr>
      <w:r w:rsidRPr="00D22B4A">
        <w:t>(ii) Disinvestment; and</w:t>
      </w:r>
    </w:p>
    <w:p w14:paraId="02443871" w14:textId="7BA8581E" w:rsidR="00D22B4A" w:rsidRPr="00D22B4A" w:rsidRDefault="00D22B4A" w:rsidP="00D22B4A">
      <w:pPr>
        <w:pStyle w:val="Bodycopy1"/>
      </w:pPr>
      <w:r w:rsidRPr="00D22B4A">
        <w:t>(iii) Infrastructure availability;</w:t>
      </w:r>
    </w:p>
    <w:p w14:paraId="0E35FA4E" w14:textId="77777777" w:rsidR="00D22B4A" w:rsidRPr="00D22B4A" w:rsidRDefault="00D22B4A" w:rsidP="00D22B4A">
      <w:pPr>
        <w:pStyle w:val="Bodycopy1"/>
      </w:pPr>
      <w:r w:rsidRPr="00D22B4A">
        <w:t>(f) Identifies and implements policies and regulations to address and begin to undo racially disparate impacts, displacement, and exclusion in housing caused by local policies, plans, and actions;</w:t>
      </w:r>
    </w:p>
    <w:p w14:paraId="47D03F1B" w14:textId="77777777" w:rsidR="00D22B4A" w:rsidRPr="00D22B4A" w:rsidRDefault="00D22B4A" w:rsidP="00D22B4A">
      <w:pPr>
        <w:pStyle w:val="Bodycopy1"/>
      </w:pPr>
      <w:r w:rsidRPr="00D22B4A">
        <w:t>(g) Identifies areas that may be at higher risk of displacement from market forces that occur with changes to zoning development regulations and capital investments; and</w:t>
      </w:r>
    </w:p>
    <w:p w14:paraId="1B11C534" w14:textId="5D85B92E" w:rsidR="00D22B4A" w:rsidRPr="00D22B4A" w:rsidRDefault="00D22B4A" w:rsidP="00D22B4A">
      <w:pPr>
        <w:pStyle w:val="Bodycopy1"/>
      </w:pPr>
      <w:r w:rsidRPr="00D22B4A">
        <w:t>(h) Establishes antidisplacement policies, with consideration given to the preservation of historical and cultural communities as well as investments in low, very low, extremely low, and moderate-income housing; equitable development initiatives; inclusionary zoning; community planning requirements; tenant protections; land disposition policies; and consideration of land that may be used for affordable housing.”</w:t>
      </w:r>
    </w:p>
    <w:p w14:paraId="13C71FEE" w14:textId="40F456FD" w:rsidR="00D22B4A" w:rsidRPr="00D22B4A" w:rsidRDefault="00D22B4A" w:rsidP="00D22B4A">
      <w:pPr>
        <w:pStyle w:val="Bodycopy1"/>
      </w:pPr>
      <w:r w:rsidRPr="00D22B4A">
        <w:t xml:space="preserve">Following the passage of HB 1220, </w:t>
      </w:r>
      <w:hyperlink r:id="rId15" w:history="1">
        <w:r w:rsidRPr="00D22B4A">
          <w:rPr>
            <w:rStyle w:val="Hyperlink"/>
          </w:rPr>
          <w:t>Engrossed Substitute Senate Bill (ESSB) 5693</w:t>
        </w:r>
      </w:hyperlink>
      <w:r w:rsidRPr="00D22B4A">
        <w:t xml:space="preserve">, the 2022 supplemental operating budget, was passed.  Section 189 of </w:t>
      </w:r>
      <w:hyperlink r:id="rId16" w:history="1">
        <w:r w:rsidRPr="00D22B4A">
          <w:rPr>
            <w:rStyle w:val="Hyperlink"/>
          </w:rPr>
          <w:t>ESSB 5693</w:t>
        </w:r>
      </w:hyperlink>
      <w:r w:rsidRPr="00D22B4A">
        <w:t xml:space="preserve"> directed the </w:t>
      </w:r>
      <w:bookmarkStart w:id="3" w:name="_Hlk112008809"/>
      <w:r w:rsidRPr="00D22B4A">
        <w:t>Washington State Department of Commerce</w:t>
      </w:r>
      <w:bookmarkEnd w:id="3"/>
      <w:r w:rsidRPr="00D22B4A">
        <w:t xml:space="preserve"> to develop a grant program to support the adoption of ordinances authorizing mi</w:t>
      </w:r>
      <w:r w:rsidR="006F43E1">
        <w:t>ddle housing types, along with</w:t>
      </w:r>
      <w:r w:rsidRPr="00D22B4A">
        <w:t xml:space="preserve"> conducting a racial equity analysis.  For the purposes of the grant, middle housing types include duplexes, triplexes, </w:t>
      </w:r>
      <w:proofErr w:type="spellStart"/>
      <w:r w:rsidRPr="00D22B4A">
        <w:t>fourplexes</w:t>
      </w:r>
      <w:proofErr w:type="spellEnd"/>
      <w:r w:rsidRPr="00D22B4A">
        <w:t xml:space="preserve">, </w:t>
      </w:r>
      <w:proofErr w:type="spellStart"/>
      <w:r w:rsidRPr="00D22B4A">
        <w:t>fiveplexes</w:t>
      </w:r>
      <w:proofErr w:type="spellEnd"/>
      <w:r w:rsidRPr="00D22B4A">
        <w:t xml:space="preserve">, </w:t>
      </w:r>
      <w:proofErr w:type="spellStart"/>
      <w:r w:rsidRPr="00D22B4A">
        <w:t>sixplexes</w:t>
      </w:r>
      <w:proofErr w:type="spellEnd"/>
      <w:r w:rsidRPr="00D22B4A">
        <w:t>, townhouses, courtyard apartments, cottage housing, and stacked flats.</w:t>
      </w:r>
    </w:p>
    <w:p w14:paraId="073CA51D" w14:textId="62CBCA57" w:rsidR="00603033" w:rsidRDefault="00D22B4A" w:rsidP="00D22B4A">
      <w:pPr>
        <w:pStyle w:val="Bodycopy1"/>
      </w:pPr>
      <w:r w:rsidRPr="00D22B4A">
        <w:t>ESSB 5693 grant funding was made available to the eighty-two cities and towns in the central Puget Sound region (“Region”), which consist</w:t>
      </w:r>
      <w:r w:rsidR="005E0E86">
        <w:t>s of King, Snohomish, Pierce</w:t>
      </w:r>
      <w:r w:rsidRPr="00D22B4A">
        <w:t xml:space="preserve"> and Kitsap counties.  The grant funding was optional – jurisdictions could decide whether or not to make an application for receipt of the grant funds.</w:t>
      </w:r>
    </w:p>
    <w:p w14:paraId="53636D84" w14:textId="52157FF9" w:rsidR="00D22B4A" w:rsidRPr="00D22B4A" w:rsidRDefault="00603033" w:rsidP="00D22B4A">
      <w:pPr>
        <w:pStyle w:val="Bodycopy1"/>
      </w:pPr>
      <w:r>
        <w:t xml:space="preserve">The </w:t>
      </w:r>
      <w:r w:rsidR="00D22B4A" w:rsidRPr="00D22B4A">
        <w:t>middle housing grant funding generally had two major components, one related to middle housing and another related to racially equity analysis, both of which are summarized as follows:</w:t>
      </w:r>
    </w:p>
    <w:p w14:paraId="286D3540" w14:textId="7138D644" w:rsidR="00D22B4A" w:rsidRPr="00D22B4A" w:rsidRDefault="00D22B4A" w:rsidP="00D22B4A">
      <w:pPr>
        <w:pStyle w:val="Bodycopy1"/>
      </w:pPr>
      <w:r w:rsidRPr="00D22B4A">
        <w:t xml:space="preserve">Middle Housing Component: Analyze </w:t>
      </w:r>
      <w:r w:rsidR="00603033">
        <w:t>comprehensive plan policies/development regulations</w:t>
      </w:r>
      <w:r w:rsidRPr="00D22B4A">
        <w:t xml:space="preserve"> to determine amendments required to meet the goal of authorizing middle housing types on at least 30 percent of lots currently zoned as single family residential</w:t>
      </w:r>
    </w:p>
    <w:p w14:paraId="00A098FE" w14:textId="3D045C83" w:rsidR="00D22B4A" w:rsidRPr="00D22B4A" w:rsidRDefault="00D22B4A" w:rsidP="00D22B4A">
      <w:pPr>
        <w:pStyle w:val="Bodycopy1"/>
      </w:pPr>
      <w:r w:rsidRPr="00D22B4A">
        <w:lastRenderedPageBreak/>
        <w:t>Racial Equity Component:</w:t>
      </w:r>
      <w:r w:rsidR="005E0E86">
        <w:t xml:space="preserve"> </w:t>
      </w:r>
      <w:r w:rsidRPr="00D22B4A">
        <w:t xml:space="preserve"> Develop racial equity analysis addressing racial disparate impac</w:t>
      </w:r>
      <w:r w:rsidR="005E0E86">
        <w:t xml:space="preserve">ts, exclusion and displacement </w:t>
      </w:r>
      <w:r w:rsidRPr="00D22B4A">
        <w:t xml:space="preserve">and establish anti-displacement policies (consistent with RCW </w:t>
      </w:r>
      <w:proofErr w:type="gramStart"/>
      <w:r w:rsidRPr="00D22B4A">
        <w:t>36.70A.070(</w:t>
      </w:r>
      <w:proofErr w:type="gramEnd"/>
      <w:r w:rsidRPr="00D22B4A">
        <w:t>2)(e-h))</w:t>
      </w:r>
    </w:p>
    <w:p w14:paraId="2C19F95A" w14:textId="77777777" w:rsidR="00D22B4A" w:rsidRPr="00D22B4A" w:rsidRDefault="00D22B4A" w:rsidP="00D22B4A">
      <w:pPr>
        <w:pStyle w:val="Bodycopy1"/>
      </w:pPr>
      <w:r w:rsidRPr="00D22B4A">
        <w:t>For the racial equity analysis specifically, ESSB 5693 stated,</w:t>
      </w:r>
    </w:p>
    <w:p w14:paraId="7B7FCA8F" w14:textId="77777777" w:rsidR="00D22B4A" w:rsidRPr="00D22B4A" w:rsidRDefault="00D22B4A" w:rsidP="00D22B4A">
      <w:pPr>
        <w:pStyle w:val="Bodycopy1"/>
      </w:pPr>
      <w:r w:rsidRPr="00D22B4A">
        <w:t xml:space="preserve">“(c) Before updating their zoning ordinances, a city must use a racial equity analysis and establish antidisplacement policies as required under RCW </w:t>
      </w:r>
      <w:proofErr w:type="gramStart"/>
      <w:r w:rsidRPr="00D22B4A">
        <w:t>36.70A.070(</w:t>
      </w:r>
      <w:proofErr w:type="gramEnd"/>
      <w:r w:rsidRPr="00D22B4A">
        <w:t>2)(e) through (h) to ensure there will be no net displacement of very low, low, or moderate-income households, as defined in RCW 43.63A.510, or individuals from racial, ethnic, and religious communities which have been subject to discriminatory housing policies in the past.”</w:t>
      </w:r>
    </w:p>
    <w:p w14:paraId="16CC5C20" w14:textId="32D75CE5" w:rsidR="00D22B4A" w:rsidRPr="00D22B4A" w:rsidRDefault="00D22B4A" w:rsidP="00D22B4A">
      <w:pPr>
        <w:pStyle w:val="Bodycopy1"/>
      </w:pPr>
      <w:r w:rsidRPr="00D22B4A">
        <w:t>ESSB 5693 also stated that Commerce shall prioritize grant applicants who:</w:t>
      </w:r>
    </w:p>
    <w:p w14:paraId="38F6F8BD" w14:textId="77777777" w:rsidR="00D22B4A" w:rsidRPr="00D22B4A" w:rsidRDefault="00D22B4A" w:rsidP="00D22B4A">
      <w:pPr>
        <w:pStyle w:val="Bodycopy1"/>
      </w:pPr>
      <w:r w:rsidRPr="00D22B4A">
        <w:t>“(</w:t>
      </w:r>
      <w:proofErr w:type="spellStart"/>
      <w:r w:rsidRPr="00D22B4A">
        <w:t>i</w:t>
      </w:r>
      <w:proofErr w:type="spellEnd"/>
      <w:r w:rsidRPr="00D22B4A">
        <w:t xml:space="preserve">) Aim to authorize middle housing types in the greatest proportion of zones; and  </w:t>
      </w:r>
    </w:p>
    <w:p w14:paraId="2BBA9E64" w14:textId="4B02CA33" w:rsidR="00D22B4A" w:rsidRPr="00D22B4A" w:rsidRDefault="00D22B4A" w:rsidP="00D22B4A">
      <w:pPr>
        <w:pStyle w:val="Bodycopy1"/>
      </w:pPr>
      <w:r w:rsidRPr="00D22B4A">
        <w:t xml:space="preserve">(ii) Subcontract with multiple community-based organizations that represent different vulnerable populations in overburdened  communities, as defined in RCW 70A.02.010, that have traditionally been disparately impacted by planning and zoning policies and practices, to engage in eligible activities as described in (b) of this subsection.”  </w:t>
      </w:r>
      <w:r w:rsidR="002670DF">
        <w:t xml:space="preserve"> </w:t>
      </w:r>
    </w:p>
    <w:p w14:paraId="315B2816" w14:textId="77777777" w:rsidR="00D22B4A" w:rsidRPr="00D22B4A" w:rsidRDefault="00D22B4A" w:rsidP="00D22B4A">
      <w:pPr>
        <w:pStyle w:val="Bodycopy1"/>
      </w:pPr>
      <w:r w:rsidRPr="00D22B4A">
        <w:t>Twenty six (26) local governments and one consortium of governments (South Sound Housing Affordability Partners in Pierce County) received middle housing grant awards and are under contract with Commerce.</w:t>
      </w:r>
    </w:p>
    <w:p w14:paraId="111DB1F5" w14:textId="30F877DE" w:rsidR="00D22B4A" w:rsidRPr="00D22B4A" w:rsidRDefault="005E0E86" w:rsidP="00D22B4A">
      <w:pPr>
        <w:pStyle w:val="Bodycopy1"/>
      </w:pPr>
      <w:r>
        <w:t xml:space="preserve">The middle housing grant period concludes June 30, 2023.  </w:t>
      </w:r>
      <w:r w:rsidR="00D22B4A" w:rsidRPr="00D22B4A">
        <w:t>The middle housing grant does not require adoption of policies, development regulations or holding public hearings on middle housing or racial equity analysis amendments</w:t>
      </w:r>
      <w:r>
        <w:t xml:space="preserve"> by that time</w:t>
      </w:r>
      <w:r w:rsidR="00D22B4A" w:rsidRPr="00D22B4A">
        <w:t>.  Rather, the grant requires information and analysis to be developed</w:t>
      </w:r>
      <w:r w:rsidR="00603033">
        <w:t xml:space="preserve">, which could then be further </w:t>
      </w:r>
      <w:r w:rsidR="00316D8D">
        <w:t xml:space="preserve">refined as </w:t>
      </w:r>
      <w:r>
        <w:t xml:space="preserve">the </w:t>
      </w:r>
      <w:r w:rsidR="009638D5">
        <w:t>local jurisdiction</w:t>
      </w:r>
      <w:r w:rsidR="00D22B4A" w:rsidRPr="00D22B4A">
        <w:t xml:space="preserve"> work</w:t>
      </w:r>
      <w:r>
        <w:t>s</w:t>
      </w:r>
      <w:r w:rsidR="00D22B4A" w:rsidRPr="00D22B4A">
        <w:t xml:space="preserve"> on the </w:t>
      </w:r>
      <w:r w:rsidR="00603033">
        <w:t xml:space="preserve">GMA </w:t>
      </w:r>
      <w:r w:rsidR="00D22B4A" w:rsidRPr="00D22B4A">
        <w:t>periodic review update</w:t>
      </w:r>
      <w:r>
        <w:t xml:space="preserve"> due December 31, 2024</w:t>
      </w:r>
      <w:r w:rsidR="00D22B4A" w:rsidRPr="00D22B4A">
        <w:t>.</w:t>
      </w:r>
    </w:p>
    <w:p w14:paraId="3B40AEF0" w14:textId="0ECD620C" w:rsidR="00D22B4A" w:rsidRPr="00D22B4A" w:rsidRDefault="00D22B4A" w:rsidP="00D22B4A">
      <w:pPr>
        <w:pStyle w:val="Bodycopy1"/>
      </w:pPr>
      <w:r w:rsidRPr="00D22B4A">
        <w:t xml:space="preserve">However, as a deliverable, common to most </w:t>
      </w:r>
      <w:r w:rsidR="00316D8D">
        <w:t xml:space="preserve">middle housing </w:t>
      </w:r>
      <w:r w:rsidRPr="00D22B4A">
        <w:t>grant agreements is a planning commission or city council staff report that addresses the findings of the overall</w:t>
      </w:r>
      <w:r w:rsidR="008F185D">
        <w:t xml:space="preserve"> middle housing</w:t>
      </w:r>
      <w:r w:rsidRPr="00D22B4A">
        <w:t xml:space="preserve"> grant work.</w:t>
      </w:r>
    </w:p>
    <w:p w14:paraId="3B840A19" w14:textId="77777777" w:rsidR="00D22B4A" w:rsidRPr="00D22B4A" w:rsidRDefault="00D22B4A" w:rsidP="00D22B4A">
      <w:pPr>
        <w:pStyle w:val="Bodycopy1"/>
      </w:pPr>
    </w:p>
    <w:p w14:paraId="538443E9" w14:textId="77777777" w:rsidR="00D22B4A" w:rsidRPr="00D22B4A" w:rsidRDefault="00D22B4A" w:rsidP="00D22B4A">
      <w:pPr>
        <w:pStyle w:val="Bodycopy1"/>
      </w:pPr>
    </w:p>
    <w:p w14:paraId="765D3384" w14:textId="05169886" w:rsidR="00D22B4A" w:rsidRDefault="00D22B4A" w:rsidP="00D22B4A">
      <w:pPr>
        <w:pStyle w:val="Bodycopy1"/>
      </w:pPr>
    </w:p>
    <w:p w14:paraId="4EE5F417" w14:textId="46C4F28A" w:rsidR="00D22B4A" w:rsidRDefault="00D22B4A" w:rsidP="00D22B4A">
      <w:pPr>
        <w:pStyle w:val="Bodycopy1"/>
      </w:pPr>
    </w:p>
    <w:p w14:paraId="0C997E0A" w14:textId="792F102F" w:rsidR="00D22B4A" w:rsidRDefault="00D22B4A" w:rsidP="00D22B4A">
      <w:pPr>
        <w:pStyle w:val="Bodycopy1"/>
      </w:pPr>
    </w:p>
    <w:p w14:paraId="1D8CC34D" w14:textId="575E201A" w:rsidR="00D22B4A" w:rsidRDefault="00D22B4A" w:rsidP="00D22B4A">
      <w:pPr>
        <w:pStyle w:val="Bodycopy1"/>
      </w:pPr>
    </w:p>
    <w:p w14:paraId="51027098" w14:textId="6EFC8FD5" w:rsidR="00D22B4A" w:rsidRDefault="00D22B4A" w:rsidP="00D22B4A">
      <w:pPr>
        <w:pStyle w:val="Bodycopy1"/>
      </w:pPr>
    </w:p>
    <w:p w14:paraId="6A26D404" w14:textId="024D0A56" w:rsidR="00D22B4A" w:rsidRDefault="00D22B4A" w:rsidP="00D22B4A">
      <w:pPr>
        <w:pStyle w:val="Bodycopy1"/>
      </w:pPr>
    </w:p>
    <w:p w14:paraId="60922BFA" w14:textId="4CEFDD18" w:rsidR="00D22B4A" w:rsidRDefault="00D22B4A" w:rsidP="00D22B4A">
      <w:pPr>
        <w:pStyle w:val="Bodycopy1"/>
      </w:pPr>
    </w:p>
    <w:p w14:paraId="7EDFE44B" w14:textId="5EF51E29" w:rsidR="0021155E" w:rsidRDefault="00D22B4A" w:rsidP="0021155E">
      <w:pPr>
        <w:pStyle w:val="Heading1"/>
      </w:pPr>
      <w:bookmarkStart w:id="4" w:name="_Toc122354542"/>
      <w:bookmarkStart w:id="5" w:name="_Toc134435630"/>
      <w:r>
        <w:lastRenderedPageBreak/>
        <w:t xml:space="preserve">Racially Disparate Impact Staff Report Template </w:t>
      </w:r>
      <w:r w:rsidR="0021155E">
        <w:t>Use</w:t>
      </w:r>
      <w:bookmarkEnd w:id="4"/>
      <w:bookmarkEnd w:id="5"/>
    </w:p>
    <w:p w14:paraId="492D2479" w14:textId="77777777" w:rsidR="00D22B4A" w:rsidRPr="00D22B4A" w:rsidRDefault="00D22B4A" w:rsidP="00B37730">
      <w:pPr>
        <w:pStyle w:val="Heading2"/>
      </w:pPr>
      <w:r w:rsidRPr="00D22B4A">
        <w:t>Racially Disparate Impact Staff Report Template Use</w:t>
      </w:r>
    </w:p>
    <w:p w14:paraId="63DD236D" w14:textId="57F76A09" w:rsidR="00D22B4A" w:rsidRPr="00D22B4A" w:rsidRDefault="00D22B4A" w:rsidP="00D22B4A">
      <w:pPr>
        <w:pStyle w:val="Bodycopy1"/>
      </w:pPr>
      <w:r w:rsidRPr="00D22B4A">
        <w:t>The structure of the Racially</w:t>
      </w:r>
      <w:r w:rsidR="002234D7">
        <w:t xml:space="preserve"> Disparate Impact Staff Report t</w:t>
      </w:r>
      <w:r w:rsidRPr="00D22B4A">
        <w:t xml:space="preserve">emplate includes background summary information about the 2021 Growth Management Act (GMA) Housing Element amendments </w:t>
      </w:r>
      <w:r w:rsidR="002E602F">
        <w:t xml:space="preserve">(HB 1220) </w:t>
      </w:r>
      <w:r w:rsidRPr="00D22B4A">
        <w:t xml:space="preserve">related to racially disparate impacts, exclusion and displacement (RCW 36.70A.070(2)(e)-(h)) and also </w:t>
      </w:r>
      <w:hyperlink r:id="rId17" w:history="1">
        <w:r w:rsidRPr="00D22B4A">
          <w:rPr>
            <w:rStyle w:val="Hyperlink"/>
          </w:rPr>
          <w:t>Engrossed Substitute Senate Bill (ESSB) 5693</w:t>
        </w:r>
      </w:hyperlink>
      <w:r w:rsidRPr="00D22B4A">
        <w:t xml:space="preserve">, which provided the middle housing grant funding.  </w:t>
      </w:r>
    </w:p>
    <w:p w14:paraId="35A4F4E6" w14:textId="2E2DFBC2" w:rsidR="00D22B4A" w:rsidRPr="00D22B4A" w:rsidRDefault="002E602F" w:rsidP="00D22B4A">
      <w:pPr>
        <w:pStyle w:val="Bodycopy1"/>
      </w:pPr>
      <w:r>
        <w:t>H</w:t>
      </w:r>
      <w:r w:rsidR="00D22B4A" w:rsidRPr="00D22B4A">
        <w:t xml:space="preserve">ousing related </w:t>
      </w:r>
      <w:r>
        <w:t>r</w:t>
      </w:r>
      <w:r w:rsidRPr="00D22B4A">
        <w:t xml:space="preserve">acial equity </w:t>
      </w:r>
      <w:r w:rsidR="00D22B4A" w:rsidRPr="00D22B4A">
        <w:t xml:space="preserve">Multi-County Planning Policies (MPP’s) from the Puget Sound Regional Council’s (“PSRC’s”) VISION 2050 are identified, as well as </w:t>
      </w:r>
      <w:r w:rsidR="002234D7" w:rsidRPr="00D22B4A">
        <w:t xml:space="preserve">housing related </w:t>
      </w:r>
      <w:r w:rsidR="00D22B4A" w:rsidRPr="00D22B4A">
        <w:t>racial equity policies from the countywide planning policies (“CPP’s</w:t>
      </w:r>
      <w:r>
        <w:t>"</w:t>
      </w:r>
      <w:r w:rsidR="00D22B4A" w:rsidRPr="00D22B4A">
        <w:t xml:space="preserve">) for Pierce, King and Snohomish counties.  (Kitsap County CPP’s are </w:t>
      </w:r>
      <w:r w:rsidR="00C32723">
        <w:t>absent given that there were no</w:t>
      </w:r>
      <w:r w:rsidR="00D22B4A" w:rsidRPr="00D22B4A">
        <w:t xml:space="preserve"> </w:t>
      </w:r>
      <w:r w:rsidR="00C32723">
        <w:t>Kitsap County grantee cities</w:t>
      </w:r>
      <w:r w:rsidR="00D22B4A" w:rsidRPr="00D22B4A">
        <w:t xml:space="preserve">.)  </w:t>
      </w:r>
      <w:r w:rsidR="002234D7">
        <w:t>Middle housing g</w:t>
      </w:r>
      <w:r w:rsidR="00950325">
        <w:t>rantees may select those</w:t>
      </w:r>
      <w:r w:rsidR="00C32723">
        <w:t xml:space="preserve"> </w:t>
      </w:r>
      <w:r w:rsidR="00D22B4A" w:rsidRPr="00D22B4A">
        <w:t>CPP’s applicable to their jurisdiction for inclusion in the Racially</w:t>
      </w:r>
      <w:r w:rsidR="00C32723">
        <w:t xml:space="preserve"> Disparate Impact Staff Report t</w:t>
      </w:r>
      <w:r w:rsidR="00D22B4A" w:rsidRPr="00D22B4A">
        <w:t>emplate.</w:t>
      </w:r>
    </w:p>
    <w:p w14:paraId="1453EF67" w14:textId="762B12B0" w:rsidR="00D22B4A" w:rsidRPr="00D22B4A" w:rsidRDefault="00D22B4A" w:rsidP="00D22B4A">
      <w:pPr>
        <w:pStyle w:val="Bodycopy1"/>
      </w:pPr>
      <w:r w:rsidRPr="00D22B4A">
        <w:t>The Racially</w:t>
      </w:r>
      <w:r w:rsidR="00C32723">
        <w:t xml:space="preserve"> Disparate Impact Staff Report t</w:t>
      </w:r>
      <w:r w:rsidRPr="00D22B4A">
        <w:t xml:space="preserve">emplate also includes general discussion </w:t>
      </w:r>
      <w:r w:rsidR="00C32723">
        <w:t xml:space="preserve">of </w:t>
      </w:r>
      <w:r w:rsidRPr="00D22B4A">
        <w:t>historical events, policies and programs that have contributed to past housing related racially disparate impacts, exclusion and displacement, some of which is still reflected in current day housing patterns.</w:t>
      </w:r>
    </w:p>
    <w:p w14:paraId="7313FFB5" w14:textId="7A84BE9E" w:rsidR="00D22B4A" w:rsidRPr="00D22B4A" w:rsidRDefault="00D22B4A" w:rsidP="00D22B4A">
      <w:pPr>
        <w:pStyle w:val="Bodycopy1"/>
      </w:pPr>
      <w:r w:rsidRPr="00D22B4A">
        <w:t xml:space="preserve">The Racially </w:t>
      </w:r>
      <w:r w:rsidR="00C32723">
        <w:t>Disparate Impact Staff Report te</w:t>
      </w:r>
      <w:r w:rsidRPr="00D22B4A">
        <w:t>mplate allows a grantee to insert summary grantee data and other information into the body o</w:t>
      </w:r>
      <w:r w:rsidR="00C32723">
        <w:t xml:space="preserve">f the staff report.  The full </w:t>
      </w:r>
      <w:r w:rsidRPr="00D22B4A">
        <w:t>racial equity analysis report and other detailed supporting data and information can be attached to the staff report.</w:t>
      </w:r>
    </w:p>
    <w:p w14:paraId="6145B2EB" w14:textId="5D012D09" w:rsidR="00D22B4A" w:rsidRPr="00D22B4A" w:rsidRDefault="00D22B4A" w:rsidP="00D22B4A">
      <w:pPr>
        <w:pStyle w:val="Bodycopy1"/>
      </w:pPr>
      <w:r w:rsidRPr="00D22B4A">
        <w:t>More specifically, items to be inserted into the Racially</w:t>
      </w:r>
      <w:r w:rsidR="00C32723">
        <w:t xml:space="preserve"> Disparate Impact Staff Report t</w:t>
      </w:r>
      <w:r w:rsidRPr="00D22B4A">
        <w:t>emplate generally follow the recommendations in the Department of Commerce’s Racially Disparate Impacts guidance documen</w:t>
      </w:r>
      <w:r w:rsidR="00C32723">
        <w:t xml:space="preserve">t issued in final form in April </w:t>
      </w:r>
      <w:r w:rsidRPr="00D22B4A">
        <w:t>2023.  This includes:</w:t>
      </w:r>
    </w:p>
    <w:p w14:paraId="49EDDE6D" w14:textId="77777777" w:rsidR="00D22B4A" w:rsidRPr="00D22B4A" w:rsidRDefault="00D22B4A" w:rsidP="00D22B4A">
      <w:pPr>
        <w:pStyle w:val="Bodycopy1"/>
      </w:pPr>
      <w:r w:rsidRPr="00D22B4A">
        <w:t>Documentation and findings of data analysis as it relates to racially disparate impacts, exclusion and displacement.</w:t>
      </w:r>
    </w:p>
    <w:p w14:paraId="457ADB82" w14:textId="063105E2" w:rsidR="00D22B4A" w:rsidRPr="00D22B4A" w:rsidRDefault="00D22B4A" w:rsidP="00D22B4A">
      <w:pPr>
        <w:pStyle w:val="Bodycopy1"/>
      </w:pPr>
      <w:r w:rsidRPr="00D22B4A">
        <w:t xml:space="preserve">Summary of community engagement activities.  If </w:t>
      </w:r>
      <w:r w:rsidR="00C32723">
        <w:t>Middle Housing grant funding was awarded</w:t>
      </w:r>
      <w:r w:rsidRPr="00D22B4A">
        <w:t xml:space="preserve"> for subcontracting with Community Based Organizations (CBO’s), then coordination, activities and outcomes with the CBO’s should be summarized.</w:t>
      </w:r>
    </w:p>
    <w:p w14:paraId="1543D0E3" w14:textId="77777777" w:rsidR="00D22B4A" w:rsidRPr="00D22B4A" w:rsidRDefault="00D22B4A" w:rsidP="00D22B4A">
      <w:pPr>
        <w:pStyle w:val="Bodycopy1"/>
      </w:pPr>
      <w:r w:rsidRPr="00D22B4A">
        <w:t>Based on data analysis and community engagement, a summary of findings related to identification of racially disparate impacts, exclusion and displacement.</w:t>
      </w:r>
    </w:p>
    <w:p w14:paraId="65B152F4" w14:textId="3C2BE455" w:rsidR="00D22B4A" w:rsidRPr="00D22B4A" w:rsidRDefault="00D22B4A" w:rsidP="00D22B4A">
      <w:pPr>
        <w:pStyle w:val="Bodycopy1"/>
      </w:pPr>
      <w:r w:rsidRPr="00D22B4A">
        <w:t>A s</w:t>
      </w:r>
      <w:r w:rsidR="00950325">
        <w:t xml:space="preserve">ummary of the policy </w:t>
      </w:r>
      <w:r w:rsidR="0024348D">
        <w:t xml:space="preserve">and regulation </w:t>
      </w:r>
      <w:r w:rsidR="00950325">
        <w:t>analysis that identifies</w:t>
      </w:r>
      <w:r w:rsidRPr="00D22B4A">
        <w:t xml:space="preserve"> and determine</w:t>
      </w:r>
      <w:r w:rsidR="00950325">
        <w:t>s</w:t>
      </w:r>
      <w:r w:rsidRPr="00D22B4A">
        <w:t xml:space="preserve"> if existing policies </w:t>
      </w:r>
      <w:r w:rsidR="0024348D">
        <w:t xml:space="preserve">and regulations </w:t>
      </w:r>
      <w:r w:rsidRPr="00D22B4A">
        <w:t xml:space="preserve">contribute to racially disparate impacts, displacement, and exclusion in housing.  </w:t>
      </w:r>
    </w:p>
    <w:p w14:paraId="0F15D167" w14:textId="5CB7412E" w:rsidR="00C32723" w:rsidRDefault="00D22B4A" w:rsidP="00D22B4A">
      <w:pPr>
        <w:pStyle w:val="Bodycopy1"/>
      </w:pPr>
      <w:r w:rsidRPr="00D22B4A">
        <w:t xml:space="preserve">Identification of proposed </w:t>
      </w:r>
      <w:r w:rsidR="00950325">
        <w:t xml:space="preserve">amendments to </w:t>
      </w:r>
      <w:r w:rsidRPr="00D22B4A">
        <w:t xml:space="preserve">policies and regulations that could, if adopted, address and begin to undo racially disparate impacts, displacement, and exclusion.  In general, these proposed </w:t>
      </w:r>
      <w:r w:rsidR="00950325">
        <w:t xml:space="preserve">amendments to </w:t>
      </w:r>
      <w:r w:rsidRPr="00D22B4A">
        <w:t>policies and regulations could be organized under four broad categories:</w:t>
      </w:r>
    </w:p>
    <w:p w14:paraId="4460C406" w14:textId="722284D7" w:rsidR="00D22B4A" w:rsidRPr="00D22B4A" w:rsidRDefault="00D22B4A" w:rsidP="00B37730">
      <w:pPr>
        <w:pStyle w:val="Bodycopy1"/>
        <w:ind w:left="360"/>
      </w:pPr>
      <w:r w:rsidRPr="00D22B4A">
        <w:t>1. Increase affordable housing production</w:t>
      </w:r>
      <w:r w:rsidRPr="00D22B4A">
        <w:br/>
        <w:t>2. Preserve existing affordable housing</w:t>
      </w:r>
      <w:r w:rsidRPr="00D22B4A">
        <w:br/>
      </w:r>
      <w:r w:rsidRPr="00D22B4A">
        <w:lastRenderedPageBreak/>
        <w:t>3. Protect existing communities and households</w:t>
      </w:r>
      <w:r w:rsidRPr="00D22B4A">
        <w:br/>
        <w:t>4. Ensure the benefits of investment and development are equitably distributed</w:t>
      </w:r>
    </w:p>
    <w:p w14:paraId="4F4CF91D" w14:textId="77777777" w:rsidR="00D22B4A" w:rsidRPr="00D22B4A" w:rsidRDefault="00D22B4A" w:rsidP="00D22B4A">
      <w:pPr>
        <w:pStyle w:val="Bodycopy1"/>
      </w:pPr>
      <w:r w:rsidRPr="00D22B4A">
        <w:t>Identification of areas at high risk of displacement from market forces that occur with changes to zoning development regulations and capital investments, as well as any additional outreach that was conducted specific to displacement.</w:t>
      </w:r>
    </w:p>
    <w:p w14:paraId="56FDACB1" w14:textId="7E3A7F3B" w:rsidR="00D22B4A" w:rsidRPr="00D22B4A" w:rsidRDefault="00D22B4A" w:rsidP="00D22B4A">
      <w:pPr>
        <w:pStyle w:val="Bodycopy1"/>
      </w:pPr>
      <w:r w:rsidRPr="00D22B4A">
        <w:t xml:space="preserve">A summary of anti-displacement policies </w:t>
      </w:r>
      <w:r w:rsidR="0024348D">
        <w:t xml:space="preserve">being considered </w:t>
      </w:r>
      <w:r w:rsidRPr="00D22B4A">
        <w:t>to minimize displacement.</w:t>
      </w:r>
    </w:p>
    <w:p w14:paraId="5CD6F65D" w14:textId="2DCF9F59" w:rsidR="00D22B4A" w:rsidRPr="00D22B4A" w:rsidRDefault="00D22B4A" w:rsidP="00D22B4A">
      <w:pPr>
        <w:pStyle w:val="Bodycopy1"/>
      </w:pPr>
      <w:r w:rsidRPr="00D22B4A">
        <w:t>The Racially</w:t>
      </w:r>
      <w:r w:rsidR="0024348D">
        <w:t xml:space="preserve"> Disparate Impact Staff Report t</w:t>
      </w:r>
      <w:r w:rsidRPr="00D22B4A">
        <w:t>empla</w:t>
      </w:r>
      <w:r w:rsidR="00C32723">
        <w:t>te also includes a section for "Next S</w:t>
      </w:r>
      <w:r w:rsidRPr="00D22B4A">
        <w:t>teps</w:t>
      </w:r>
      <w:r w:rsidR="00C32723">
        <w:t>"</w:t>
      </w:r>
      <w:r w:rsidRPr="00D22B4A">
        <w:t xml:space="preserve"> to occur after the grant work is complete.  This recognizes that the grantee’s equity work is preliminary and draft, to be further refined as</w:t>
      </w:r>
      <w:r w:rsidR="0024348D">
        <w:t xml:space="preserve"> the grantee continues its effort </w:t>
      </w:r>
      <w:r w:rsidRPr="00D22B4A">
        <w:t>on the full body of work that will comprise the periodic update to be completed by December 31, 2024.</w:t>
      </w:r>
    </w:p>
    <w:p w14:paraId="3DB6357D" w14:textId="77777777" w:rsidR="00D22B4A" w:rsidRPr="00D22B4A" w:rsidRDefault="00D22B4A" w:rsidP="00D22B4A">
      <w:pPr>
        <w:pStyle w:val="Bodycopy1"/>
      </w:pPr>
    </w:p>
    <w:p w14:paraId="122EBEE0" w14:textId="77777777" w:rsidR="00D22B4A" w:rsidRPr="00D22B4A" w:rsidRDefault="00D22B4A" w:rsidP="00D22B4A">
      <w:pPr>
        <w:pStyle w:val="Bodycopy1"/>
      </w:pPr>
    </w:p>
    <w:p w14:paraId="265D4F46" w14:textId="77777777" w:rsidR="00D22B4A" w:rsidRPr="00D22B4A" w:rsidRDefault="00D22B4A" w:rsidP="00D22B4A">
      <w:pPr>
        <w:pStyle w:val="Bodycopy1"/>
      </w:pPr>
    </w:p>
    <w:p w14:paraId="21E94DDA" w14:textId="77777777" w:rsidR="00071CA5" w:rsidRDefault="00071CA5" w:rsidP="0021155E">
      <w:pPr>
        <w:pStyle w:val="Bodycopy1"/>
      </w:pPr>
    </w:p>
    <w:p w14:paraId="12AFC22E" w14:textId="2AF24C5B" w:rsidR="00867C28" w:rsidRDefault="00D22B4A" w:rsidP="00867C28">
      <w:pPr>
        <w:pStyle w:val="Bodycopy1"/>
      </w:pPr>
      <w:r>
        <w:t xml:space="preserve"> </w:t>
      </w:r>
    </w:p>
    <w:sectPr w:rsidR="00867C28" w:rsidSect="000A6269">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720" w:right="720" w:bottom="1440" w:left="720" w:header="36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C038C" w14:textId="77777777" w:rsidR="00933355" w:rsidRPr="00A7765E" w:rsidRDefault="00933355" w:rsidP="000A4439">
      <w:pPr>
        <w:rPr>
          <w:color w:val="6E767D" w:themeColor="accent5"/>
        </w:rPr>
      </w:pPr>
      <w:r w:rsidRPr="00A7765E">
        <w:rPr>
          <w:color w:val="6E767D" w:themeColor="accent5"/>
        </w:rPr>
        <w:separator/>
      </w:r>
    </w:p>
  </w:endnote>
  <w:endnote w:type="continuationSeparator" w:id="0">
    <w:p w14:paraId="20DC038D" w14:textId="77777777" w:rsidR="00933355" w:rsidRPr="000A4439" w:rsidRDefault="00933355"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embedRegular r:id="rId1" w:fontKey="{12FDFA69-F498-430B-9844-8DD3B9020943}"/>
    <w:embedBold r:id="rId2" w:fontKey="{23CF48AD-6361-476F-A460-FF8050550227}"/>
    <w:embedItalic r:id="rId3" w:fontKey="{5141B915-9103-4E9B-B4DF-CAB80057F1C7}"/>
  </w:font>
  <w:font w:name="Calibri">
    <w:panose1 w:val="020F0502020204030204"/>
    <w:charset w:val="00"/>
    <w:family w:val="swiss"/>
    <w:pitch w:val="variable"/>
    <w:sig w:usb0="E4002EFF" w:usb1="C000247B" w:usb2="00000009" w:usb3="00000000" w:csb0="000001FF" w:csb1="00000000"/>
    <w:embedRegular r:id="rId4" w:fontKey="{6F34B94A-0819-4775-990F-D4CB8F4FCFC0}"/>
    <w:embedBold r:id="rId5" w:fontKey="{69CAFBE2-B0DC-4CC3-9AE1-0FE417949AEC}"/>
    <w:embedItalic r:id="rId6" w:fontKey="{B33FD47F-FC01-424F-BAAC-D5F899C9C7D2}"/>
  </w:font>
  <w:font w:name="Roboto Light">
    <w:altName w:val="Times New Roman"/>
    <w:charset w:val="00"/>
    <w:family w:val="auto"/>
    <w:pitch w:val="variable"/>
    <w:sig w:usb0="E00002FF" w:usb1="5000205B" w:usb2="00000020" w:usb3="00000000" w:csb0="0000019F" w:csb1="00000000"/>
    <w:embedRegular r:id="rId7" w:fontKey="{1CB34B64-2494-414C-9C7D-FFC3DD85E601}"/>
  </w:font>
  <w:font w:name="Segoe UI">
    <w:panose1 w:val="020B0502040204020203"/>
    <w:charset w:val="00"/>
    <w:family w:val="swiss"/>
    <w:pitch w:val="variable"/>
    <w:sig w:usb0="E4002EFF" w:usb1="C000E47F" w:usb2="00000009" w:usb3="00000000" w:csb0="000001FF" w:csb1="00000000"/>
    <w:embedRegular r:id="rId8" w:fontKey="{146FB843-317C-4380-AC43-86CB1AFE5A2B}"/>
  </w:font>
  <w:font w:name="Abril Fatface">
    <w:altName w:val="Times New Roman"/>
    <w:charset w:val="00"/>
    <w:family w:val="auto"/>
    <w:pitch w:val="variable"/>
    <w:sig w:usb0="A00000A7" w:usb1="5000205B" w:usb2="00000000" w:usb3="00000000" w:csb0="00000093" w:csb1="00000000"/>
    <w:embedRegular r:id="rId9" w:fontKey="{BB7842D3-26F7-4B04-BB86-21E4DD74D792}"/>
  </w:font>
  <w:font w:name="Wingdings 2">
    <w:panose1 w:val="05020102010507070707"/>
    <w:charset w:val="02"/>
    <w:family w:val="roman"/>
    <w:pitch w:val="variable"/>
    <w:sig w:usb0="00000000" w:usb1="10000000" w:usb2="00000000" w:usb3="00000000" w:csb0="80000000" w:csb1="00000000"/>
    <w:embedRegular r:id="rId10" w:fontKey="{069668F2-EC16-4D19-9B6F-3B1F9A827355}"/>
  </w:font>
  <w:font w:name="Wingdings 3">
    <w:panose1 w:val="05040102010807070707"/>
    <w:charset w:val="02"/>
    <w:family w:val="roman"/>
    <w:pitch w:val="variable"/>
    <w:sig w:usb0="00000000" w:usb1="10000000" w:usb2="00000000" w:usb3="00000000" w:csb0="80000000" w:csb1="00000000"/>
    <w:embedRegular r:id="rId11" w:fontKey="{3BE51B9C-8870-4C0F-9B08-25EF793CCB75}"/>
  </w:font>
  <w:font w:name="Calibri Light">
    <w:panose1 w:val="020F0302020204030204"/>
    <w:charset w:val="00"/>
    <w:family w:val="swiss"/>
    <w:pitch w:val="variable"/>
    <w:sig w:usb0="E4002EFF" w:usb1="C000247B" w:usb2="00000009" w:usb3="00000000" w:csb0="000001FF" w:csb1="00000000"/>
    <w:embedRegular r:id="rId12" w:fontKey="{118524DB-C4B5-4DA7-A1FF-BAC69B65A6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0" w14:textId="77777777" w:rsidR="000A6269" w:rsidRDefault="000A626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1" w14:textId="77777777" w:rsidR="00787642" w:rsidRPr="000A4439" w:rsidRDefault="0026282D" w:rsidP="000A4439">
    <w:r w:rsidRPr="006068BE">
      <w:rPr>
        <w:noProof/>
      </w:rPr>
      <mc:AlternateContent>
        <mc:Choice Requires="wps">
          <w:drawing>
            <wp:anchor distT="0" distB="0" distL="114300" distR="114300" simplePos="0" relativeHeight="251710464" behindDoc="0" locked="0" layoutInCell="1" allowOverlap="1" wp14:anchorId="20DC0394" wp14:editId="20DC0395">
              <wp:simplePos x="0" y="0"/>
              <wp:positionH relativeFrom="margin">
                <wp:posOffset>0</wp:posOffset>
              </wp:positionH>
              <wp:positionV relativeFrom="page">
                <wp:posOffset>9227127</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37D90" id="Straight Connector 4"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26.55pt" to="540pt,7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" strokecolor="#ea5f14 [3205]" strokeweight=".5pt">
              <v:stroke joinstyle="miter"/>
              <w10:wrap anchorx="margin" anchory="page"/>
            </v:line>
          </w:pict>
        </mc:Fallback>
      </mc:AlternateContent>
    </w:r>
    <w:r w:rsidR="00D31B49" w:rsidRPr="006068BE">
      <w:rPr>
        <w:noProof/>
      </w:rPr>
      <mc:AlternateContent>
        <mc:Choice Requires="wps">
          <w:drawing>
            <wp:anchor distT="0" distB="0" distL="114300" distR="114300" simplePos="0" relativeHeight="251695104" behindDoc="0" locked="0" layoutInCell="1" allowOverlap="1" wp14:anchorId="20DC0396" wp14:editId="20DC0397">
              <wp:simplePos x="0" y="0"/>
              <wp:positionH relativeFrom="margin">
                <wp:posOffset>0</wp:posOffset>
              </wp:positionH>
              <wp:positionV relativeFrom="page">
                <wp:posOffset>9319260</wp:posOffset>
              </wp:positionV>
              <wp:extent cx="5219700" cy="48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p w14:paraId="20DC03A5" w14:textId="4AB94464" w:rsidR="00787642" w:rsidRPr="00E3072F" w:rsidRDefault="00B37730" w:rsidP="00742845">
                          <w:pPr>
                            <w:pStyle w:val="JobTitleDescription"/>
                          </w:pPr>
                          <w:sdt>
                            <w:sdtPr>
                              <w:alias w:val="Report title"/>
                              <w:tag w:val="Report title"/>
                              <w:id w:val="1124964737"/>
                              <w:lock w:val="sdtLocked"/>
                            </w:sdtPr>
                            <w:sdtEndPr/>
                            <w:sdtContent>
                              <w:r w:rsidR="00D22B4A">
                                <w:t xml:space="preserve"> Racially Disparate Impact Staff Report TEmplate</w:t>
                              </w:r>
                            </w:sdtContent>
                          </w:sdt>
                          <w:r w:rsidR="0038752C">
                            <w:t xml:space="preserve"> 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6" id="_x0000_t202" coordsize="21600,21600" o:spt="202" path="m,l,21600r21600,l21600,xe">
              <v:stroke joinstyle="miter"/>
              <v:path gradientshapeok="t" o:connecttype="rect"/>
            </v:shapetype>
            <v:shape id="Text Box 5" o:spid="_x0000_s1030" type="#_x0000_t202" style="position:absolute;margin-left:0;margin-top:733.8pt;width:411pt;height:38.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" fillcolor="white [3201]" stroked="f" strokeweight=".5pt">
              <v:textbox>
                <w:txbxContent>
                  <w:p w14:paraId="20DC03A5" w14:textId="4AB94464" w:rsidR="00787642" w:rsidRPr="00E3072F" w:rsidRDefault="0038752C" w:rsidP="00742845">
                    <w:pPr>
                      <w:pStyle w:val="JobTitleDescription"/>
                    </w:pPr>
                    <w:sdt>
                      <w:sdtPr>
                        <w:alias w:val="Report title"/>
                        <w:tag w:val="Report title"/>
                        <w:id w:val="1124964737"/>
                        <w:lock w:val="sdtLocked"/>
                      </w:sdtPr>
                      <w:sdtEndPr/>
                      <w:sdtContent>
                        <w:r w:rsidR="00D22B4A">
                          <w:t xml:space="preserve"> Racially Disparate Impact Staff Report TEmplate</w:t>
                        </w:r>
                      </w:sdtContent>
                    </w:sdt>
                    <w:r>
                      <w:t xml:space="preserve"> memo</w:t>
                    </w:r>
                  </w:p>
                </w:txbxContent>
              </v:textbox>
              <w10:wrap anchorx="margin" anchory="page"/>
            </v:shape>
          </w:pict>
        </mc:Fallback>
      </mc:AlternateContent>
    </w:r>
    <w:r w:rsidR="00E54D68" w:rsidRPr="006068BE">
      <w:rPr>
        <w:noProof/>
      </w:rPr>
      <mc:AlternateContent>
        <mc:Choice Requires="wps">
          <w:drawing>
            <wp:anchor distT="0" distB="0" distL="114300" distR="114300" simplePos="0" relativeHeight="251706368" behindDoc="0" locked="0" layoutInCell="1" allowOverlap="1" wp14:anchorId="20DC0398" wp14:editId="20DC0399">
              <wp:simplePos x="0" y="0"/>
              <wp:positionH relativeFrom="margin">
                <wp:align>right</wp:align>
              </wp:positionH>
              <wp:positionV relativeFrom="page">
                <wp:posOffset>9311640</wp:posOffset>
              </wp:positionV>
              <wp:extent cx="706120" cy="3962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20DC03A6" w14:textId="348E83A1" w:rsidR="00E54D68" w:rsidRPr="00115961" w:rsidRDefault="00E54D68" w:rsidP="00B17235">
                          <w:pPr>
                            <w:pStyle w:val="TableContentAlignRight"/>
                          </w:pPr>
                          <w:r w:rsidRPr="00115961">
                            <w:fldChar w:fldCharType="begin"/>
                          </w:r>
                          <w:r w:rsidRPr="00115961">
                            <w:instrText xml:space="preserve"> PAGE   \* MERGEFORMAT </w:instrText>
                          </w:r>
                          <w:r w:rsidRPr="00115961">
                            <w:fldChar w:fldCharType="separate"/>
                          </w:r>
                          <w:r w:rsidR="00B37730">
                            <w:rPr>
                              <w:noProof/>
                            </w:rPr>
                            <w:t>6</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8" id="_x0000_t202" coordsize="21600,21600" o:spt="202" path="m,l,21600r21600,l21600,xe">
              <v:stroke joinstyle="miter"/>
              <v:path gradientshapeok="t" o:connecttype="rect"/>
            </v:shapetype>
            <v:shape id="Text Box 19" o:spid="_x0000_s1031" type="#_x0000_t202" style="position:absolute;margin-left:4.4pt;margin-top:733.2pt;width:55.6pt;height:31.2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" fillcolor="white [3201]" stroked="f" strokeweight=".5pt">
              <v:textbox>
                <w:txbxContent>
                  <w:p w14:paraId="20DC03A6" w14:textId="348E83A1" w:rsidR="00E54D68" w:rsidRPr="00115961" w:rsidRDefault="00E54D68" w:rsidP="00B17235">
                    <w:pPr>
                      <w:pStyle w:val="TableContentAlignRight"/>
                    </w:pPr>
                    <w:r w:rsidRPr="00115961">
                      <w:fldChar w:fldCharType="begin"/>
                    </w:r>
                    <w:r w:rsidRPr="00115961">
                      <w:instrText xml:space="preserve"> PAGE   \* MERGEFORMAT </w:instrText>
                    </w:r>
                    <w:r w:rsidRPr="00115961">
                      <w:fldChar w:fldCharType="separate"/>
                    </w:r>
                    <w:r w:rsidR="00B37730">
                      <w:rPr>
                        <w:noProof/>
                      </w:rPr>
                      <w:t>6</w:t>
                    </w:r>
                    <w:r w:rsidRPr="00115961">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3" w14:textId="77777777" w:rsidR="000A6269" w:rsidRDefault="000A6269">
    <w:pPr>
      <w:spacing w:after="0" w:line="240" w:lineRule="auto"/>
    </w:pPr>
    <w:r w:rsidRPr="000A6269">
      <w:rPr>
        <w:noProof/>
      </w:rPr>
      <mc:AlternateContent>
        <mc:Choice Requires="wps">
          <w:drawing>
            <wp:anchor distT="0" distB="0" distL="114300" distR="114300" simplePos="0" relativeHeight="251714560" behindDoc="0" locked="0" layoutInCell="1" allowOverlap="1" wp14:anchorId="20DC039A" wp14:editId="20DC039B">
              <wp:simplePos x="0" y="0"/>
              <wp:positionH relativeFrom="margin">
                <wp:posOffset>0</wp:posOffset>
              </wp:positionH>
              <wp:positionV relativeFrom="page">
                <wp:posOffset>9349105</wp:posOffset>
              </wp:positionV>
              <wp:extent cx="5219700" cy="4876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Report title"/>
                            <w:tag w:val="Report title"/>
                            <w:id w:val="280387735"/>
                          </w:sdtPr>
                          <w:sdtEndPr/>
                          <w:sdtContent>
                            <w:p w14:paraId="20DC03A7" w14:textId="6E21E4A0" w:rsidR="000A6269" w:rsidRPr="00E3072F" w:rsidRDefault="00303FCC" w:rsidP="000A6269">
                              <w:pPr>
                                <w:pStyle w:val="JobTitleDescription"/>
                              </w:pPr>
                              <w:r>
                                <w:t xml:space="preserve">Racially disparate </w:t>
                              </w:r>
                              <w:r w:rsidR="0038752C">
                                <w:t>impact staff report template Memo</w:t>
                              </w:r>
                            </w:p>
                          </w:sdtContent>
                        </w:sdt>
                        <w:p w14:paraId="20DC03A8" w14:textId="77777777" w:rsidR="000A6269" w:rsidRPr="00E3072F" w:rsidRDefault="000A6269" w:rsidP="000A6269">
                          <w:pPr>
                            <w:pStyle w:val="Bodycopy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A" id="_x0000_t202" coordsize="21600,21600" o:spt="202" path="m,l,21600r21600,l21600,xe">
              <v:stroke joinstyle="miter"/>
              <v:path gradientshapeok="t" o:connecttype="rect"/>
            </v:shapetype>
            <v:shape id="Text Box 1" o:spid="_x0000_s1032" type="#_x0000_t202" style="position:absolute;margin-left:0;margin-top:736.15pt;width:411pt;height:38.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" fillcolor="white [3201]" stroked="f" strokeweight=".5pt">
              <v:textbox>
                <w:txbxContent>
                  <w:sdt>
                    <w:sdtPr>
                      <w:alias w:val="Report title"/>
                      <w:tag w:val="Report title"/>
                      <w:id w:val="280387735"/>
                    </w:sdtPr>
                    <w:sdtEndPr/>
                    <w:sdtContent>
                      <w:p w14:paraId="20DC03A7" w14:textId="6E21E4A0" w:rsidR="000A6269" w:rsidRPr="00E3072F" w:rsidRDefault="00303FCC" w:rsidP="000A6269">
                        <w:pPr>
                          <w:pStyle w:val="JobTitleDescription"/>
                        </w:pPr>
                        <w:r>
                          <w:t xml:space="preserve">Racially disparate </w:t>
                        </w:r>
                        <w:r w:rsidR="0038752C">
                          <w:t>impact staff report template Memo</w:t>
                        </w:r>
                      </w:p>
                    </w:sdtContent>
                  </w:sdt>
                  <w:p w14:paraId="20DC03A8" w14:textId="77777777" w:rsidR="000A6269" w:rsidRPr="00E3072F" w:rsidRDefault="000A6269" w:rsidP="000A6269">
                    <w:pPr>
                      <w:pStyle w:val="Bodycopy1"/>
                    </w:pPr>
                  </w:p>
                </w:txbxContent>
              </v:textbox>
              <w10:wrap anchorx="margin" anchory="page"/>
            </v:shape>
          </w:pict>
        </mc:Fallback>
      </mc:AlternateContent>
    </w:r>
    <w:r w:rsidRPr="000A6269">
      <w:rPr>
        <w:noProof/>
      </w:rPr>
      <mc:AlternateContent>
        <mc:Choice Requires="wps">
          <w:drawing>
            <wp:anchor distT="0" distB="0" distL="114300" distR="114300" simplePos="0" relativeHeight="251715584" behindDoc="0" locked="0" layoutInCell="1" allowOverlap="1" wp14:anchorId="20DC039C" wp14:editId="20DC039D">
              <wp:simplePos x="0" y="0"/>
              <wp:positionH relativeFrom="margin">
                <wp:posOffset>6151880</wp:posOffset>
              </wp:positionH>
              <wp:positionV relativeFrom="page">
                <wp:posOffset>9341485</wp:posOffset>
              </wp:positionV>
              <wp:extent cx="706120" cy="3962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20DC03A9" w14:textId="4AC91345" w:rsidR="000A6269" w:rsidRPr="00115961" w:rsidRDefault="000A6269" w:rsidP="00352A15">
                          <w:pPr>
                            <w:pStyle w:val="Bodycopy1"/>
                          </w:pPr>
                          <w:r w:rsidRPr="00115961">
                            <w:fldChar w:fldCharType="begin"/>
                          </w:r>
                          <w:r w:rsidRPr="00115961">
                            <w:instrText xml:space="preserve"> PAGE   \* MERGEFORMAT </w:instrText>
                          </w:r>
                          <w:r w:rsidRPr="00115961">
                            <w:fldChar w:fldCharType="separate"/>
                          </w:r>
                          <w:r w:rsidR="00B37730">
                            <w:rPr>
                              <w:noProof/>
                            </w:rPr>
                            <w:t>1</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C" id="_x0000_t202" coordsize="21600,21600" o:spt="202" path="m,l,21600r21600,l21600,xe">
              <v:stroke joinstyle="miter"/>
              <v:path gradientshapeok="t" o:connecttype="rect"/>
            </v:shapetype>
            <v:shape id="Text Box 3" o:spid="_x0000_s1033" type="#_x0000_t202" style="position:absolute;margin-left:484.4pt;margin-top:735.55pt;width:55.6pt;height:31.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" fillcolor="white [3201]" stroked="f" strokeweight=".5pt">
              <v:textbox>
                <w:txbxContent>
                  <w:p w14:paraId="20DC03A9" w14:textId="4AC91345" w:rsidR="000A6269" w:rsidRPr="00115961" w:rsidRDefault="000A6269" w:rsidP="00352A15">
                    <w:pPr>
                      <w:pStyle w:val="Bodycopy1"/>
                    </w:pPr>
                    <w:r w:rsidRPr="00115961">
                      <w:fldChar w:fldCharType="begin"/>
                    </w:r>
                    <w:r w:rsidRPr="00115961">
                      <w:instrText xml:space="preserve"> PAGE   \* MERGEFORMAT </w:instrText>
                    </w:r>
                    <w:r w:rsidRPr="00115961">
                      <w:fldChar w:fldCharType="separate"/>
                    </w:r>
                    <w:r w:rsidR="00B37730">
                      <w:rPr>
                        <w:noProof/>
                      </w:rPr>
                      <w:t>1</w:t>
                    </w:r>
                    <w:r w:rsidRPr="00115961">
                      <w:fldChar w:fldCharType="end"/>
                    </w:r>
                  </w:p>
                </w:txbxContent>
              </v:textbox>
              <w10:wrap anchorx="margin" anchory="page"/>
            </v:shape>
          </w:pict>
        </mc:Fallback>
      </mc:AlternateContent>
    </w:r>
    <w:r w:rsidRPr="000A6269">
      <w:rPr>
        <w:noProof/>
      </w:rPr>
      <mc:AlternateContent>
        <mc:Choice Requires="wps">
          <w:drawing>
            <wp:anchor distT="0" distB="0" distL="114300" distR="114300" simplePos="0" relativeHeight="251716608" behindDoc="0" locked="0" layoutInCell="1" allowOverlap="1" wp14:anchorId="20DC039E" wp14:editId="20DC039F">
              <wp:simplePos x="0" y="0"/>
              <wp:positionH relativeFrom="margin">
                <wp:posOffset>0</wp:posOffset>
              </wp:positionH>
              <wp:positionV relativeFrom="page">
                <wp:posOffset>9256395</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78A2E" id="Straight Connector 6"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28.85pt" to="540pt,7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" strokecolor="#ea5f14 [3205]" strokeweight=".5pt">
              <v:stroke joinstyle="miter"/>
              <w10:wrap anchorx="margin" anchory="page"/>
            </v:line>
          </w:pict>
        </mc:Fallback>
      </mc:AlternateContent>
    </w:r>
    <w:r w:rsidRPr="000A6269">
      <w:rPr>
        <w:noProof/>
      </w:rPr>
      <mc:AlternateContent>
        <mc:Choice Requires="wps">
          <w:drawing>
            <wp:anchor distT="0" distB="0" distL="114300" distR="114300" simplePos="0" relativeHeight="251717632" behindDoc="0" locked="0" layoutInCell="1" allowOverlap="1" wp14:anchorId="20DC03A0" wp14:editId="20DC03A1">
              <wp:simplePos x="0" y="0"/>
              <wp:positionH relativeFrom="margin">
                <wp:posOffset>0</wp:posOffset>
              </wp:positionH>
              <wp:positionV relativeFrom="page">
                <wp:posOffset>9594850</wp:posOffset>
              </wp:positionV>
              <wp:extent cx="566420" cy="3409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14:paraId="20DC03AA" w14:textId="77777777" w:rsidR="000A6269" w:rsidRPr="00583B21" w:rsidRDefault="000A6269" w:rsidP="000A6269">
                          <w:pPr>
                            <w:pStyle w:val="BylineSourceFootnotes"/>
                          </w:pPr>
                          <w: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03A0" id="Text Box 7" o:spid="_x0000_s1034" type="#_x0000_t202" style="position:absolute;margin-left:0;margin-top:755.5pt;width:44.6pt;height:26.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" filled="f" stroked="f" strokeweight=".5pt">
              <v:textbox>
                <w:txbxContent>
                  <w:p w14:paraId="20DC03AA" w14:textId="77777777" w:rsidR="000A6269" w:rsidRPr="00583B21" w:rsidRDefault="000A6269" w:rsidP="000A6269">
                    <w:pPr>
                      <w:pStyle w:val="BylineSourceFootnotes"/>
                    </w:pPr>
                    <w:r>
                      <w:t>v3.0</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C038A" w14:textId="77777777" w:rsidR="00933355" w:rsidRPr="00A60AB0" w:rsidRDefault="00933355" w:rsidP="0052277D">
      <w:pPr>
        <w:pStyle w:val="Bodycopy1"/>
      </w:pPr>
      <w:r w:rsidRPr="00A60AB0">
        <w:separator/>
      </w:r>
    </w:p>
  </w:footnote>
  <w:footnote w:type="continuationSeparator" w:id="0">
    <w:p w14:paraId="20DC038B" w14:textId="77777777" w:rsidR="00933355" w:rsidRPr="000A4439" w:rsidRDefault="00933355"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8E" w14:textId="77777777" w:rsidR="000A6269" w:rsidRDefault="000A626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8F" w14:textId="77777777" w:rsidR="00412A55" w:rsidRDefault="00412A55">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2" w14:textId="77777777" w:rsidR="000A6269" w:rsidRDefault="000A626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0pt" o:bullet="t">
        <v:imagedata r:id="rId1" o:title="Bullet_Custom1"/>
      </v:shape>
    </w:pict>
  </w:numPicBullet>
  <w:numPicBullet w:numPicBulletId="1">
    <w:pict>
      <v:shape w14:anchorId="20DC0386" id="_x0000_i1027" type="#_x0000_t75" style="width:15.75pt;height:15.75pt" o:bullet="t">
        <v:imagedata r:id="rId2" o:title="Bullet_Custom-01"/>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44388A"/>
    <w:multiLevelType w:val="multilevel"/>
    <w:tmpl w:val="18AAA60C"/>
    <w:numStyleLink w:val="ListNumberAlpha2"/>
  </w:abstractNum>
  <w:abstractNum w:abstractNumId="13" w15:restartNumberingAfterBreak="0">
    <w:nsid w:val="20982FE4"/>
    <w:multiLevelType w:val="multilevel"/>
    <w:tmpl w:val="0409001D"/>
    <w:numStyleLink w:val="ListNumberAlpha1"/>
  </w:abstractNum>
  <w:abstractNum w:abstractNumId="14"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6"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7"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8"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1" w15:restartNumberingAfterBreak="0">
    <w:nsid w:val="6E904D47"/>
    <w:multiLevelType w:val="hybridMultilevel"/>
    <w:tmpl w:val="8C86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2E743E"/>
    <w:multiLevelType w:val="multilevel"/>
    <w:tmpl w:val="38407432"/>
    <w:numStyleLink w:val="COMMBullets"/>
  </w:abstractNum>
  <w:abstractNum w:abstractNumId="23" w15:restartNumberingAfterBreak="0">
    <w:nsid w:val="7373652F"/>
    <w:multiLevelType w:val="multilevel"/>
    <w:tmpl w:val="0409001D"/>
    <w:numStyleLink w:val="ListNumberAlpha1"/>
  </w:abstractNum>
  <w:abstractNum w:abstractNumId="24" w15:restartNumberingAfterBreak="0">
    <w:nsid w:val="7EFF4522"/>
    <w:multiLevelType w:val="multilevel"/>
    <w:tmpl w:val="DDB64250"/>
    <w:numStyleLink w:val="OrangeCircle"/>
  </w:abstractNum>
  <w:num w:numId="1">
    <w:abstractNumId w:val="9"/>
  </w:num>
  <w:num w:numId="2">
    <w:abstractNumId w:val="14"/>
  </w:num>
  <w:num w:numId="3">
    <w:abstractNumId w:val="7"/>
  </w:num>
  <w:num w:numId="4">
    <w:abstractNumId w:val="19"/>
  </w:num>
  <w:num w:numId="5">
    <w:abstractNumId w:val="6"/>
  </w:num>
  <w:num w:numId="6">
    <w:abstractNumId w:val="14"/>
  </w:num>
  <w:num w:numId="7">
    <w:abstractNumId w:val="16"/>
  </w:num>
  <w:num w:numId="8">
    <w:abstractNumId w:val="11"/>
  </w:num>
  <w:num w:numId="9">
    <w:abstractNumId w:val="17"/>
  </w:num>
  <w:num w:numId="10">
    <w:abstractNumId w:val="22"/>
  </w:num>
  <w:num w:numId="11">
    <w:abstractNumId w:val="20"/>
  </w:num>
  <w:num w:numId="12">
    <w:abstractNumId w:val="24"/>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15"/>
  </w:num>
  <w:num w:numId="22">
    <w:abstractNumId w:val="23"/>
  </w:num>
  <w:num w:numId="23">
    <w:abstractNumId w:val="12"/>
  </w:num>
  <w:num w:numId="24">
    <w:abstractNumId w:val="18"/>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cryptProviderType="rsaAES" w:cryptAlgorithmClass="hash" w:cryptAlgorithmType="typeAny" w:cryptAlgorithmSid="14" w:cryptSpinCount="100000" w:hash="BrzGPI35/5SCLWfP2xT45SJ5XF8Dsx5Ph3FkATuDn9iGXRlTP10LjzA0NPUZtJnu/Xyy/J41gGIUI51Pzl1g3w==" w:salt="2u5F3WTR6JIUREJ2sk3SbA=="/>
  <w:styleLockTheme/>
  <w:styleLockQFSet/>
  <w:defaultTabStop w:val="720"/>
  <w:defaultTableStyle w:val="COMMTableBLUE"/>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30083"/>
    <w:rsid w:val="000404DB"/>
    <w:rsid w:val="000516D1"/>
    <w:rsid w:val="00053588"/>
    <w:rsid w:val="00057B7F"/>
    <w:rsid w:val="000660DA"/>
    <w:rsid w:val="00070E16"/>
    <w:rsid w:val="00071CA5"/>
    <w:rsid w:val="0007319D"/>
    <w:rsid w:val="000736D0"/>
    <w:rsid w:val="0007535D"/>
    <w:rsid w:val="00081835"/>
    <w:rsid w:val="00093F4F"/>
    <w:rsid w:val="000A3800"/>
    <w:rsid w:val="000A3B79"/>
    <w:rsid w:val="000A4156"/>
    <w:rsid w:val="000A4439"/>
    <w:rsid w:val="000A6269"/>
    <w:rsid w:val="000A6A13"/>
    <w:rsid w:val="000B7675"/>
    <w:rsid w:val="000C1108"/>
    <w:rsid w:val="000C29CD"/>
    <w:rsid w:val="000C6E16"/>
    <w:rsid w:val="000D4E2D"/>
    <w:rsid w:val="000D73DF"/>
    <w:rsid w:val="000F04CB"/>
    <w:rsid w:val="000F0839"/>
    <w:rsid w:val="00101F48"/>
    <w:rsid w:val="001036E5"/>
    <w:rsid w:val="00106749"/>
    <w:rsid w:val="00115961"/>
    <w:rsid w:val="001204FA"/>
    <w:rsid w:val="001213E7"/>
    <w:rsid w:val="0012522D"/>
    <w:rsid w:val="00130B96"/>
    <w:rsid w:val="00140E4F"/>
    <w:rsid w:val="00145EE9"/>
    <w:rsid w:val="001460C6"/>
    <w:rsid w:val="00154486"/>
    <w:rsid w:val="00155BAB"/>
    <w:rsid w:val="00163FE1"/>
    <w:rsid w:val="00177CD5"/>
    <w:rsid w:val="00191563"/>
    <w:rsid w:val="001E2F55"/>
    <w:rsid w:val="001E41C4"/>
    <w:rsid w:val="001E582E"/>
    <w:rsid w:val="001E7909"/>
    <w:rsid w:val="001F3976"/>
    <w:rsid w:val="001F3D29"/>
    <w:rsid w:val="00202279"/>
    <w:rsid w:val="00205BC2"/>
    <w:rsid w:val="0021155E"/>
    <w:rsid w:val="002234D7"/>
    <w:rsid w:val="0023002B"/>
    <w:rsid w:val="002316D7"/>
    <w:rsid w:val="00237396"/>
    <w:rsid w:val="0024348D"/>
    <w:rsid w:val="002439D9"/>
    <w:rsid w:val="00243B6E"/>
    <w:rsid w:val="00243DDC"/>
    <w:rsid w:val="0024524E"/>
    <w:rsid w:val="00247677"/>
    <w:rsid w:val="00256E16"/>
    <w:rsid w:val="0026282D"/>
    <w:rsid w:val="00266068"/>
    <w:rsid w:val="002670DF"/>
    <w:rsid w:val="002671F2"/>
    <w:rsid w:val="00271430"/>
    <w:rsid w:val="00275B8F"/>
    <w:rsid w:val="0029604E"/>
    <w:rsid w:val="002977E4"/>
    <w:rsid w:val="002A5B25"/>
    <w:rsid w:val="002A6783"/>
    <w:rsid w:val="002B29BC"/>
    <w:rsid w:val="002D61E6"/>
    <w:rsid w:val="002E602F"/>
    <w:rsid w:val="002F0729"/>
    <w:rsid w:val="002F2D41"/>
    <w:rsid w:val="002F70F0"/>
    <w:rsid w:val="0030301B"/>
    <w:rsid w:val="00303FCC"/>
    <w:rsid w:val="0030404B"/>
    <w:rsid w:val="003050FA"/>
    <w:rsid w:val="00316D8D"/>
    <w:rsid w:val="003246BF"/>
    <w:rsid w:val="00333E72"/>
    <w:rsid w:val="003354C9"/>
    <w:rsid w:val="0033594B"/>
    <w:rsid w:val="00344056"/>
    <w:rsid w:val="00350EE0"/>
    <w:rsid w:val="00352A15"/>
    <w:rsid w:val="00361738"/>
    <w:rsid w:val="00386603"/>
    <w:rsid w:val="0038752C"/>
    <w:rsid w:val="00387C62"/>
    <w:rsid w:val="00396960"/>
    <w:rsid w:val="003A0A63"/>
    <w:rsid w:val="003B48DA"/>
    <w:rsid w:val="003C2053"/>
    <w:rsid w:val="003C537C"/>
    <w:rsid w:val="003C69D5"/>
    <w:rsid w:val="003D1A90"/>
    <w:rsid w:val="003D4F78"/>
    <w:rsid w:val="003E4D2C"/>
    <w:rsid w:val="003E7291"/>
    <w:rsid w:val="003F514E"/>
    <w:rsid w:val="00401634"/>
    <w:rsid w:val="004016AA"/>
    <w:rsid w:val="0040232B"/>
    <w:rsid w:val="00403749"/>
    <w:rsid w:val="00412A55"/>
    <w:rsid w:val="0041557E"/>
    <w:rsid w:val="004178A4"/>
    <w:rsid w:val="0042248E"/>
    <w:rsid w:val="004259C8"/>
    <w:rsid w:val="00435F0E"/>
    <w:rsid w:val="004366C9"/>
    <w:rsid w:val="0043734E"/>
    <w:rsid w:val="0044028F"/>
    <w:rsid w:val="0044232E"/>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C4249"/>
    <w:rsid w:val="004C6A9D"/>
    <w:rsid w:val="004E7B09"/>
    <w:rsid w:val="004F078B"/>
    <w:rsid w:val="004F2ABA"/>
    <w:rsid w:val="00503356"/>
    <w:rsid w:val="00505A41"/>
    <w:rsid w:val="0051533A"/>
    <w:rsid w:val="005179C6"/>
    <w:rsid w:val="0052277D"/>
    <w:rsid w:val="00526F5E"/>
    <w:rsid w:val="00534B7E"/>
    <w:rsid w:val="00544A34"/>
    <w:rsid w:val="005451BD"/>
    <w:rsid w:val="0055124F"/>
    <w:rsid w:val="005534DD"/>
    <w:rsid w:val="005607FF"/>
    <w:rsid w:val="00562E7B"/>
    <w:rsid w:val="005655BA"/>
    <w:rsid w:val="0057051F"/>
    <w:rsid w:val="0057340E"/>
    <w:rsid w:val="00574B4F"/>
    <w:rsid w:val="00580A3F"/>
    <w:rsid w:val="00583B21"/>
    <w:rsid w:val="0059195C"/>
    <w:rsid w:val="00591B65"/>
    <w:rsid w:val="0059221D"/>
    <w:rsid w:val="005953E7"/>
    <w:rsid w:val="005B5DF7"/>
    <w:rsid w:val="005C3D9C"/>
    <w:rsid w:val="005C58F1"/>
    <w:rsid w:val="005C6677"/>
    <w:rsid w:val="005E0E86"/>
    <w:rsid w:val="005E7883"/>
    <w:rsid w:val="005F02FD"/>
    <w:rsid w:val="005F06F1"/>
    <w:rsid w:val="005F2755"/>
    <w:rsid w:val="005F2825"/>
    <w:rsid w:val="00601B84"/>
    <w:rsid w:val="00603033"/>
    <w:rsid w:val="00603C7D"/>
    <w:rsid w:val="006068BE"/>
    <w:rsid w:val="00607868"/>
    <w:rsid w:val="00607D45"/>
    <w:rsid w:val="00610A12"/>
    <w:rsid w:val="006118FA"/>
    <w:rsid w:val="00621EBB"/>
    <w:rsid w:val="00625B75"/>
    <w:rsid w:val="00632B62"/>
    <w:rsid w:val="00644437"/>
    <w:rsid w:val="006466FD"/>
    <w:rsid w:val="006556CC"/>
    <w:rsid w:val="00656509"/>
    <w:rsid w:val="00661163"/>
    <w:rsid w:val="006648E5"/>
    <w:rsid w:val="00666921"/>
    <w:rsid w:val="00672DD1"/>
    <w:rsid w:val="006830E0"/>
    <w:rsid w:val="00687ED3"/>
    <w:rsid w:val="00690A21"/>
    <w:rsid w:val="00690C89"/>
    <w:rsid w:val="006A3298"/>
    <w:rsid w:val="006A5837"/>
    <w:rsid w:val="006A6FD0"/>
    <w:rsid w:val="006B4F3D"/>
    <w:rsid w:val="006D6B8C"/>
    <w:rsid w:val="006E035D"/>
    <w:rsid w:val="006E2F4E"/>
    <w:rsid w:val="006E5B28"/>
    <w:rsid w:val="006E601E"/>
    <w:rsid w:val="006E68AB"/>
    <w:rsid w:val="006F43E1"/>
    <w:rsid w:val="006F470F"/>
    <w:rsid w:val="00702E10"/>
    <w:rsid w:val="007045ED"/>
    <w:rsid w:val="007220BE"/>
    <w:rsid w:val="00723362"/>
    <w:rsid w:val="00724CDD"/>
    <w:rsid w:val="0073419D"/>
    <w:rsid w:val="00736045"/>
    <w:rsid w:val="00742845"/>
    <w:rsid w:val="0075137E"/>
    <w:rsid w:val="00751D30"/>
    <w:rsid w:val="00753758"/>
    <w:rsid w:val="00775DFB"/>
    <w:rsid w:val="00776A29"/>
    <w:rsid w:val="0077784E"/>
    <w:rsid w:val="00783AD2"/>
    <w:rsid w:val="00787642"/>
    <w:rsid w:val="007876ED"/>
    <w:rsid w:val="00790589"/>
    <w:rsid w:val="00790CD8"/>
    <w:rsid w:val="00790EE2"/>
    <w:rsid w:val="00791B38"/>
    <w:rsid w:val="00797B42"/>
    <w:rsid w:val="007A05CD"/>
    <w:rsid w:val="007A6975"/>
    <w:rsid w:val="007A770C"/>
    <w:rsid w:val="007B048F"/>
    <w:rsid w:val="007B4FAF"/>
    <w:rsid w:val="007B7BF1"/>
    <w:rsid w:val="007C576C"/>
    <w:rsid w:val="007D029E"/>
    <w:rsid w:val="007D64B6"/>
    <w:rsid w:val="007D7941"/>
    <w:rsid w:val="007E0018"/>
    <w:rsid w:val="007F0AFE"/>
    <w:rsid w:val="008025D0"/>
    <w:rsid w:val="008146DF"/>
    <w:rsid w:val="008239CD"/>
    <w:rsid w:val="008326AD"/>
    <w:rsid w:val="008402E4"/>
    <w:rsid w:val="00840B4A"/>
    <w:rsid w:val="00851BA9"/>
    <w:rsid w:val="00852B8E"/>
    <w:rsid w:val="00854CD3"/>
    <w:rsid w:val="00860DA6"/>
    <w:rsid w:val="00867C28"/>
    <w:rsid w:val="00875072"/>
    <w:rsid w:val="00882CBF"/>
    <w:rsid w:val="008954E0"/>
    <w:rsid w:val="008A1A30"/>
    <w:rsid w:val="008A21CC"/>
    <w:rsid w:val="008B04B1"/>
    <w:rsid w:val="008B11AD"/>
    <w:rsid w:val="008B5E3D"/>
    <w:rsid w:val="008C5396"/>
    <w:rsid w:val="008C5FB6"/>
    <w:rsid w:val="008D7EC7"/>
    <w:rsid w:val="008E0E38"/>
    <w:rsid w:val="008E7BDA"/>
    <w:rsid w:val="008F1103"/>
    <w:rsid w:val="008F185D"/>
    <w:rsid w:val="008F458E"/>
    <w:rsid w:val="009014A2"/>
    <w:rsid w:val="0090592C"/>
    <w:rsid w:val="009104B2"/>
    <w:rsid w:val="00911B02"/>
    <w:rsid w:val="00923FDE"/>
    <w:rsid w:val="00924282"/>
    <w:rsid w:val="009300BD"/>
    <w:rsid w:val="0093201A"/>
    <w:rsid w:val="00933355"/>
    <w:rsid w:val="0093345C"/>
    <w:rsid w:val="009404DC"/>
    <w:rsid w:val="0094339F"/>
    <w:rsid w:val="00950325"/>
    <w:rsid w:val="009562BC"/>
    <w:rsid w:val="009638D5"/>
    <w:rsid w:val="00963A6A"/>
    <w:rsid w:val="0097173E"/>
    <w:rsid w:val="00975639"/>
    <w:rsid w:val="00981596"/>
    <w:rsid w:val="00986400"/>
    <w:rsid w:val="00990E00"/>
    <w:rsid w:val="00993045"/>
    <w:rsid w:val="009A2833"/>
    <w:rsid w:val="009A37DE"/>
    <w:rsid w:val="009A498D"/>
    <w:rsid w:val="009B2B24"/>
    <w:rsid w:val="009C4DBC"/>
    <w:rsid w:val="009D488A"/>
    <w:rsid w:val="009E099D"/>
    <w:rsid w:val="009E4279"/>
    <w:rsid w:val="009E4EED"/>
    <w:rsid w:val="009E501C"/>
    <w:rsid w:val="009E777A"/>
    <w:rsid w:val="009F2907"/>
    <w:rsid w:val="00A00BF7"/>
    <w:rsid w:val="00A03779"/>
    <w:rsid w:val="00A2272E"/>
    <w:rsid w:val="00A272FA"/>
    <w:rsid w:val="00A31DF3"/>
    <w:rsid w:val="00A32908"/>
    <w:rsid w:val="00A41966"/>
    <w:rsid w:val="00A4663F"/>
    <w:rsid w:val="00A53EDD"/>
    <w:rsid w:val="00A55043"/>
    <w:rsid w:val="00A609E2"/>
    <w:rsid w:val="00A60AB0"/>
    <w:rsid w:val="00A726CE"/>
    <w:rsid w:val="00A75E16"/>
    <w:rsid w:val="00A76A60"/>
    <w:rsid w:val="00A7765E"/>
    <w:rsid w:val="00A8249A"/>
    <w:rsid w:val="00AA1136"/>
    <w:rsid w:val="00AA1E1B"/>
    <w:rsid w:val="00AA348B"/>
    <w:rsid w:val="00AA590E"/>
    <w:rsid w:val="00AB2801"/>
    <w:rsid w:val="00AB5FB0"/>
    <w:rsid w:val="00AB6608"/>
    <w:rsid w:val="00AC0507"/>
    <w:rsid w:val="00AC6DB4"/>
    <w:rsid w:val="00AD344E"/>
    <w:rsid w:val="00AE3D2E"/>
    <w:rsid w:val="00AE4E76"/>
    <w:rsid w:val="00AF0FE5"/>
    <w:rsid w:val="00AF4B1C"/>
    <w:rsid w:val="00AF5B2E"/>
    <w:rsid w:val="00AF5D2C"/>
    <w:rsid w:val="00B00CAD"/>
    <w:rsid w:val="00B01B99"/>
    <w:rsid w:val="00B14C7D"/>
    <w:rsid w:val="00B17235"/>
    <w:rsid w:val="00B22606"/>
    <w:rsid w:val="00B25A40"/>
    <w:rsid w:val="00B25FE8"/>
    <w:rsid w:val="00B275EE"/>
    <w:rsid w:val="00B35182"/>
    <w:rsid w:val="00B37730"/>
    <w:rsid w:val="00B432F3"/>
    <w:rsid w:val="00B547E2"/>
    <w:rsid w:val="00B55B44"/>
    <w:rsid w:val="00B61554"/>
    <w:rsid w:val="00B63133"/>
    <w:rsid w:val="00B64E53"/>
    <w:rsid w:val="00B72FCE"/>
    <w:rsid w:val="00BA1277"/>
    <w:rsid w:val="00BB7F0A"/>
    <w:rsid w:val="00BD62FB"/>
    <w:rsid w:val="00BE3285"/>
    <w:rsid w:val="00BF4AEA"/>
    <w:rsid w:val="00BF4C13"/>
    <w:rsid w:val="00C077C3"/>
    <w:rsid w:val="00C20562"/>
    <w:rsid w:val="00C20753"/>
    <w:rsid w:val="00C2470A"/>
    <w:rsid w:val="00C32723"/>
    <w:rsid w:val="00C427A9"/>
    <w:rsid w:val="00C51464"/>
    <w:rsid w:val="00C64ABC"/>
    <w:rsid w:val="00C651CD"/>
    <w:rsid w:val="00C71B43"/>
    <w:rsid w:val="00C72AC0"/>
    <w:rsid w:val="00C751A6"/>
    <w:rsid w:val="00CA4125"/>
    <w:rsid w:val="00CA5FE9"/>
    <w:rsid w:val="00CB1448"/>
    <w:rsid w:val="00CC1F86"/>
    <w:rsid w:val="00CF3E80"/>
    <w:rsid w:val="00D05950"/>
    <w:rsid w:val="00D076A5"/>
    <w:rsid w:val="00D165A9"/>
    <w:rsid w:val="00D22B4A"/>
    <w:rsid w:val="00D31B49"/>
    <w:rsid w:val="00D35190"/>
    <w:rsid w:val="00D361CA"/>
    <w:rsid w:val="00D36D3B"/>
    <w:rsid w:val="00D44782"/>
    <w:rsid w:val="00D4730E"/>
    <w:rsid w:val="00D477AF"/>
    <w:rsid w:val="00D51B3D"/>
    <w:rsid w:val="00D51F46"/>
    <w:rsid w:val="00D65573"/>
    <w:rsid w:val="00D7540C"/>
    <w:rsid w:val="00D75D1B"/>
    <w:rsid w:val="00D76326"/>
    <w:rsid w:val="00D76352"/>
    <w:rsid w:val="00D76596"/>
    <w:rsid w:val="00D76F2A"/>
    <w:rsid w:val="00D91F11"/>
    <w:rsid w:val="00D92746"/>
    <w:rsid w:val="00DA5071"/>
    <w:rsid w:val="00DB3861"/>
    <w:rsid w:val="00DB7A44"/>
    <w:rsid w:val="00DB7B04"/>
    <w:rsid w:val="00DC0E70"/>
    <w:rsid w:val="00DC1978"/>
    <w:rsid w:val="00DC2733"/>
    <w:rsid w:val="00DE1238"/>
    <w:rsid w:val="00DF1AF3"/>
    <w:rsid w:val="00DF3207"/>
    <w:rsid w:val="00E050C3"/>
    <w:rsid w:val="00E07B77"/>
    <w:rsid w:val="00E17E49"/>
    <w:rsid w:val="00E208B1"/>
    <w:rsid w:val="00E3129F"/>
    <w:rsid w:val="00E3218B"/>
    <w:rsid w:val="00E37E77"/>
    <w:rsid w:val="00E54D68"/>
    <w:rsid w:val="00E6386B"/>
    <w:rsid w:val="00E63998"/>
    <w:rsid w:val="00E67BF5"/>
    <w:rsid w:val="00E77687"/>
    <w:rsid w:val="00E80624"/>
    <w:rsid w:val="00EA6400"/>
    <w:rsid w:val="00EB6388"/>
    <w:rsid w:val="00EC1547"/>
    <w:rsid w:val="00EC49EF"/>
    <w:rsid w:val="00ED2523"/>
    <w:rsid w:val="00ED5369"/>
    <w:rsid w:val="00EE20FA"/>
    <w:rsid w:val="00EE6DE0"/>
    <w:rsid w:val="00EE717E"/>
    <w:rsid w:val="00EE72BB"/>
    <w:rsid w:val="00EF27C0"/>
    <w:rsid w:val="00EF2F51"/>
    <w:rsid w:val="00F133B8"/>
    <w:rsid w:val="00F13FB1"/>
    <w:rsid w:val="00F16DB8"/>
    <w:rsid w:val="00F3223B"/>
    <w:rsid w:val="00F33157"/>
    <w:rsid w:val="00F40529"/>
    <w:rsid w:val="00F433A6"/>
    <w:rsid w:val="00F44E5D"/>
    <w:rsid w:val="00F5530B"/>
    <w:rsid w:val="00F56BEC"/>
    <w:rsid w:val="00F67D04"/>
    <w:rsid w:val="00F70C27"/>
    <w:rsid w:val="00F70E3F"/>
    <w:rsid w:val="00F9258F"/>
    <w:rsid w:val="00FA0CCF"/>
    <w:rsid w:val="00FB1ABC"/>
    <w:rsid w:val="00FB2F04"/>
    <w:rsid w:val="00FC36B6"/>
    <w:rsid w:val="00FC38C2"/>
    <w:rsid w:val="00FC54A3"/>
    <w:rsid w:val="00FD6888"/>
    <w:rsid w:val="00FE04C1"/>
    <w:rsid w:val="00FE43F8"/>
    <w:rsid w:val="00FE6050"/>
    <w:rsid w:val="00FF0A9D"/>
    <w:rsid w:val="00FF4AB8"/>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C036A"/>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locked="0"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8C5396"/>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8B5E3D"/>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5F2825"/>
    <w:pPr>
      <w:spacing w:after="240"/>
    </w:pPr>
    <w:rPr>
      <w:color w:val="555555" w:themeColor="text1"/>
    </w:rPr>
  </w:style>
  <w:style w:type="character" w:customStyle="1" w:styleId="Bodycopy1Char">
    <w:name w:val="Body copy 1 Char"/>
    <w:basedOn w:val="DefaultParagraphFont"/>
    <w:link w:val="Bodycopy1"/>
    <w:uiPriority w:val="2"/>
    <w:rsid w:val="005F2825"/>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EF27C0"/>
    <w:pPr>
      <w:keepNext/>
      <w:spacing w:before="240" w:after="60"/>
    </w:pPr>
    <w:rPr>
      <w:rFonts w:ascii="Roboto" w:hAnsi="Roboto" w:cstheme="minorHAnsi"/>
      <w:b/>
      <w:bCs/>
      <w:sz w:val="22"/>
    </w:rPr>
  </w:style>
  <w:style w:type="paragraph" w:styleId="TOC2">
    <w:name w:val="toc 2"/>
    <w:basedOn w:val="Heading1"/>
    <w:next w:val="Normal"/>
    <w:uiPriority w:val="9"/>
    <w:rsid w:val="00EF27C0"/>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EF27C0"/>
    <w:pPr>
      <w:spacing w:before="60"/>
      <w:ind w:left="360"/>
    </w:pPr>
    <w:rPr>
      <w:rFonts w:ascii="Roboto Light" w:hAnsi="Roboto Light" w:cstheme="minorHAnsi"/>
      <w:b w:val="0"/>
    </w:rPr>
  </w:style>
  <w:style w:type="paragraph" w:styleId="TOC4">
    <w:name w:val="toc 4"/>
    <w:basedOn w:val="Bodycopy1"/>
    <w:next w:val="Normal"/>
    <w:uiPriority w:val="9"/>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Bodycopy1Indent">
    <w:name w:val="Body copy 1 Indent"/>
    <w:basedOn w:val="Bodycopy1"/>
    <w:uiPriority w:val="2"/>
    <w:qFormat/>
    <w:rsid w:val="009A2833"/>
    <w:pPr>
      <w:ind w:left="432"/>
    </w:pPr>
  </w:style>
  <w:style w:type="paragraph" w:customStyle="1" w:styleId="Bodycopy2Indent">
    <w:name w:val="Body copy 2 Indent"/>
    <w:basedOn w:val="Normal"/>
    <w:uiPriority w:val="2"/>
    <w:qFormat/>
    <w:rsid w:val="009A2833"/>
    <w:pPr>
      <w:ind w:left="432"/>
    </w:pPr>
    <w:rPr>
      <w:color w:val="555555" w:themeColor="text1"/>
      <w:sz w:val="20"/>
      <w:szCs w:val="20"/>
    </w:rPr>
  </w:style>
  <w:style w:type="numbering" w:customStyle="1" w:styleId="ListNumberAlpha1">
    <w:name w:val="List Number/Alpha 1"/>
    <w:uiPriority w:val="99"/>
    <w:rsid w:val="009A2833"/>
    <w:pPr>
      <w:numPr>
        <w:numId w:val="20"/>
      </w:numPr>
    </w:pPr>
  </w:style>
  <w:style w:type="numbering" w:customStyle="1" w:styleId="ListNumberAlpha2">
    <w:name w:val="List Number/Alpha 2"/>
    <w:uiPriority w:val="99"/>
    <w:rsid w:val="009A2833"/>
    <w:pPr>
      <w:numPr>
        <w:numId w:val="21"/>
      </w:numPr>
    </w:pPr>
  </w:style>
  <w:style w:type="character" w:styleId="FollowedHyperlink">
    <w:name w:val="FollowedHyperlink"/>
    <w:basedOn w:val="DefaultParagraphFont"/>
    <w:uiPriority w:val="99"/>
    <w:semiHidden/>
    <w:locked/>
    <w:rsid w:val="005F2825"/>
    <w:rPr>
      <w:color w:val="9B0059" w:themeColor="accent4"/>
      <w:u w:val="single"/>
    </w:rPr>
  </w:style>
  <w:style w:type="paragraph" w:customStyle="1" w:styleId="TableContentSmall">
    <w:name w:val="Table Content (Small)"/>
    <w:basedOn w:val="Normal"/>
    <w:uiPriority w:val="7"/>
    <w:qFormat/>
    <w:rsid w:val="0023002B"/>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23002B"/>
    <w:pPr>
      <w:spacing w:line="240" w:lineRule="auto"/>
      <w:jc w:val="center"/>
    </w:pPr>
  </w:style>
  <w:style w:type="paragraph" w:customStyle="1" w:styleId="TableContentSmallAlignRight">
    <w:name w:val="Table Content (Small Align Right)"/>
    <w:basedOn w:val="TableContentSmallAlignCentered"/>
    <w:uiPriority w:val="7"/>
    <w:qFormat/>
    <w:rsid w:val="0023002B"/>
    <w:pPr>
      <w:jc w:val="right"/>
    </w:pPr>
  </w:style>
  <w:style w:type="paragraph" w:customStyle="1" w:styleId="TableContentWhiteSmallAlignRight">
    <w:name w:val="Table Content White (Small Align Right)"/>
    <w:basedOn w:val="TableContentSmallAlignRight"/>
    <w:uiPriority w:val="7"/>
    <w:qFormat/>
    <w:rsid w:val="0023002B"/>
    <w:rPr>
      <w:color w:val="FFFFFF" w:themeColor="background1"/>
    </w:rPr>
  </w:style>
  <w:style w:type="paragraph" w:customStyle="1" w:styleId="TableContentWhiteSmallAlignCentered">
    <w:name w:val="Table Content White (Small Align Centered)"/>
    <w:basedOn w:val="TableContentSmallAlignCentered"/>
    <w:uiPriority w:val="7"/>
    <w:qFormat/>
    <w:rsid w:val="0023002B"/>
    <w:rPr>
      <w:color w:val="FFFFFF" w:themeColor="background1"/>
    </w:rPr>
  </w:style>
  <w:style w:type="paragraph" w:customStyle="1" w:styleId="TableContentWhiteSmall">
    <w:name w:val="Table Content White (Small)"/>
    <w:basedOn w:val="TableContentSmall"/>
    <w:uiPriority w:val="7"/>
    <w:qFormat/>
    <w:rsid w:val="0023002B"/>
    <w:rPr>
      <w:color w:val="FFFFFF" w:themeColor="background1"/>
    </w:rPr>
  </w:style>
  <w:style w:type="paragraph" w:customStyle="1" w:styleId="Wingdings">
    <w:name w:val="Wingdings"/>
    <w:basedOn w:val="Normal"/>
    <w:uiPriority w:val="13"/>
    <w:qFormat/>
    <w:rsid w:val="0023002B"/>
    <w:rPr>
      <w:rFonts w:ascii="Wingdings" w:hAnsi="Wingdings"/>
      <w:color w:val="555555" w:themeColor="text2"/>
      <w:sz w:val="24"/>
    </w:rPr>
  </w:style>
  <w:style w:type="paragraph" w:customStyle="1" w:styleId="Wingdings2">
    <w:name w:val="Wingdings 2"/>
    <w:basedOn w:val="Wingdings"/>
    <w:uiPriority w:val="13"/>
    <w:qFormat/>
    <w:rsid w:val="0023002B"/>
    <w:rPr>
      <w:rFonts w:ascii="Wingdings 2" w:hAnsi="Wingdings 2"/>
    </w:rPr>
  </w:style>
  <w:style w:type="paragraph" w:customStyle="1" w:styleId="Wingdings3">
    <w:name w:val="Wingdings 3"/>
    <w:basedOn w:val="Wingdings2"/>
    <w:uiPriority w:val="13"/>
    <w:qFormat/>
    <w:rsid w:val="0023002B"/>
    <w:rPr>
      <w:rFonts w:ascii="Wingdings 3" w:hAnsi="Wingdings 3"/>
    </w:rPr>
  </w:style>
  <w:style w:type="paragraph" w:customStyle="1" w:styleId="WingdingsCentered">
    <w:name w:val="Wingdings Centered"/>
    <w:basedOn w:val="Wingdings"/>
    <w:uiPriority w:val="13"/>
    <w:qFormat/>
    <w:rsid w:val="0023002B"/>
    <w:pPr>
      <w:jc w:val="center"/>
    </w:pPr>
  </w:style>
  <w:style w:type="paragraph" w:customStyle="1" w:styleId="Wingdings2Centered">
    <w:name w:val="Wingdings 2 Centered"/>
    <w:basedOn w:val="Wingdings2"/>
    <w:uiPriority w:val="13"/>
    <w:qFormat/>
    <w:rsid w:val="0023002B"/>
    <w:pPr>
      <w:jc w:val="center"/>
    </w:pPr>
  </w:style>
  <w:style w:type="paragraph" w:customStyle="1" w:styleId="Wingdings3Centered">
    <w:name w:val="Wingdings 3 Centered"/>
    <w:basedOn w:val="Wingdings3"/>
    <w:uiPriority w:val="13"/>
    <w:qFormat/>
    <w:rsid w:val="0023002B"/>
    <w:pPr>
      <w:jc w:val="center"/>
    </w:pPr>
  </w:style>
  <w:style w:type="paragraph" w:customStyle="1" w:styleId="ListBulletWhite">
    <w:name w:val="List Bullet (White)"/>
    <w:basedOn w:val="ListBullet"/>
    <w:uiPriority w:val="11"/>
    <w:qFormat/>
    <w:rsid w:val="00621EBB"/>
    <w:pPr>
      <w:numPr>
        <w:numId w:val="24"/>
      </w:numPr>
      <w:ind w:left="216" w:hanging="216"/>
    </w:pPr>
    <w:rPr>
      <w:color w:val="FFFFFF" w:themeColor="background1"/>
    </w:rPr>
  </w:style>
  <w:style w:type="paragraph" w:customStyle="1" w:styleId="Heading1NoTOC">
    <w:name w:val="Heading 1 (No TOC)"/>
    <w:uiPriority w:val="1"/>
    <w:qFormat/>
    <w:rsid w:val="00621EBB"/>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621EBB"/>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621EBB"/>
    <w:pPr>
      <w:spacing w:before="160" w:after="0"/>
    </w:pPr>
    <w:rPr>
      <w:color w:val="00ADD6"/>
      <w:sz w:val="32"/>
      <w:szCs w:val="32"/>
    </w:rPr>
  </w:style>
  <w:style w:type="character" w:customStyle="1" w:styleId="Heading4Char">
    <w:name w:val="Heading 4 Char"/>
    <w:basedOn w:val="DefaultParagraphFont"/>
    <w:link w:val="Heading4"/>
    <w:uiPriority w:val="1"/>
    <w:rsid w:val="008B5E3D"/>
    <w:rPr>
      <w:rFonts w:eastAsiaTheme="majorEastAsia" w:cstheme="majorBidi"/>
      <w:b/>
      <w:iCs/>
      <w:color w:val="EA5F14" w:themeColor="accent2"/>
      <w:sz w:val="28"/>
    </w:rPr>
  </w:style>
  <w:style w:type="character" w:customStyle="1" w:styleId="AmendedREDtext">
    <w:name w:val="Amended RED text"/>
    <w:uiPriority w:val="6"/>
    <w:qFormat/>
    <w:rsid w:val="00154486"/>
    <w:rPr>
      <w:color w:val="DE0000"/>
    </w:rPr>
  </w:style>
  <w:style w:type="character" w:customStyle="1" w:styleId="AmendedREDBOLD">
    <w:name w:val="Amended RED BOLD"/>
    <w:uiPriority w:val="6"/>
    <w:qFormat/>
    <w:rsid w:val="008C5396"/>
    <w:rPr>
      <w:b/>
      <w:color w:val="DE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awfilesext.leg.wa.gov/biennium/2021-22/Pdf/Bills/Session%20Laws/Senate/5693-S.SL.pdf?q=2022042109590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lawfilesext.leg.wa.gov/biennium/2021-22/Pdf/Bills/Session%20Laws/Senate/5693-S.SL.pdf?q=20220421095900"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awfilesext.leg.wa.gov/biennium/2021-22/Pdf/Bills/Session%20Laws/Senate/5693-S.SL.pdf?q=2022042109590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lawfilesext.leg.wa.gov/biennium/2021-22/Pdf/Bills/Session%20Laws/Senate/5693-S.SL.pdf?q=20220421095900"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leg.wa.gov/rcw/default.aspx?cite=36.70a.070"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F4A30CA3BF457E9E3217452969D0F7"/>
        <w:category>
          <w:name w:val="General"/>
          <w:gallery w:val="placeholder"/>
        </w:category>
        <w:types>
          <w:type w:val="bbPlcHdr"/>
        </w:types>
        <w:behaviors>
          <w:behavior w:val="content"/>
        </w:behaviors>
        <w:guid w:val="{C543A87E-3A71-456B-9322-C223137CB686}"/>
      </w:docPartPr>
      <w:docPartBody>
        <w:p w:rsidR="001C3278" w:rsidRDefault="00875BC7" w:rsidP="00875BC7">
          <w:pPr>
            <w:pStyle w:val="78F4A30CA3BF457E9E3217452969D0F7"/>
          </w:pPr>
          <w:r>
            <w:t>[Click here to add in your title for this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Light">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bril Fatface">
    <w:altName w:val="Times New Roman"/>
    <w:charset w:val="00"/>
    <w:family w:val="auto"/>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E17"/>
    <w:rsid w:val="00000ADE"/>
    <w:rsid w:val="00003878"/>
    <w:rsid w:val="000127A5"/>
    <w:rsid w:val="000423D9"/>
    <w:rsid w:val="000B3B67"/>
    <w:rsid w:val="00126308"/>
    <w:rsid w:val="0013322F"/>
    <w:rsid w:val="001A14FD"/>
    <w:rsid w:val="001C3278"/>
    <w:rsid w:val="00201F5F"/>
    <w:rsid w:val="002323A0"/>
    <w:rsid w:val="00243EF6"/>
    <w:rsid w:val="00276E72"/>
    <w:rsid w:val="002C3741"/>
    <w:rsid w:val="00396BA5"/>
    <w:rsid w:val="003C4193"/>
    <w:rsid w:val="003F057F"/>
    <w:rsid w:val="00402599"/>
    <w:rsid w:val="00474073"/>
    <w:rsid w:val="004D77E1"/>
    <w:rsid w:val="004E0D47"/>
    <w:rsid w:val="00526250"/>
    <w:rsid w:val="0054488B"/>
    <w:rsid w:val="00583CB6"/>
    <w:rsid w:val="00590563"/>
    <w:rsid w:val="005A7BF0"/>
    <w:rsid w:val="005C070E"/>
    <w:rsid w:val="005D5F3D"/>
    <w:rsid w:val="00606297"/>
    <w:rsid w:val="00622633"/>
    <w:rsid w:val="00641F5F"/>
    <w:rsid w:val="00670146"/>
    <w:rsid w:val="006916E9"/>
    <w:rsid w:val="006929AC"/>
    <w:rsid w:val="006A707E"/>
    <w:rsid w:val="006F15DD"/>
    <w:rsid w:val="006F1D9D"/>
    <w:rsid w:val="00703B21"/>
    <w:rsid w:val="00712385"/>
    <w:rsid w:val="00777FA9"/>
    <w:rsid w:val="00780ADB"/>
    <w:rsid w:val="00787EF7"/>
    <w:rsid w:val="007D64BD"/>
    <w:rsid w:val="00875BC7"/>
    <w:rsid w:val="008C4B57"/>
    <w:rsid w:val="009142D4"/>
    <w:rsid w:val="0092010A"/>
    <w:rsid w:val="00977D22"/>
    <w:rsid w:val="009B260A"/>
    <w:rsid w:val="009B6593"/>
    <w:rsid w:val="009B7ACC"/>
    <w:rsid w:val="009C7FE2"/>
    <w:rsid w:val="00A007FF"/>
    <w:rsid w:val="00A2281F"/>
    <w:rsid w:val="00A34BC0"/>
    <w:rsid w:val="00A52E52"/>
    <w:rsid w:val="00A67E17"/>
    <w:rsid w:val="00A804C9"/>
    <w:rsid w:val="00B02553"/>
    <w:rsid w:val="00B61134"/>
    <w:rsid w:val="00B66B4B"/>
    <w:rsid w:val="00BC7D8C"/>
    <w:rsid w:val="00BF2B1A"/>
    <w:rsid w:val="00C00AA9"/>
    <w:rsid w:val="00C16B5B"/>
    <w:rsid w:val="00C41614"/>
    <w:rsid w:val="00C469EC"/>
    <w:rsid w:val="00C51164"/>
    <w:rsid w:val="00C867AF"/>
    <w:rsid w:val="00D07B1A"/>
    <w:rsid w:val="00D206D9"/>
    <w:rsid w:val="00D23ABF"/>
    <w:rsid w:val="00D3289B"/>
    <w:rsid w:val="00D33570"/>
    <w:rsid w:val="00DC433A"/>
    <w:rsid w:val="00E073F2"/>
    <w:rsid w:val="00E079CE"/>
    <w:rsid w:val="00E268D2"/>
    <w:rsid w:val="00E53F38"/>
    <w:rsid w:val="00E83359"/>
    <w:rsid w:val="00EA6BC8"/>
    <w:rsid w:val="00EB15F4"/>
    <w:rsid w:val="00EE7FB7"/>
    <w:rsid w:val="00F006FC"/>
    <w:rsid w:val="00F00C22"/>
    <w:rsid w:val="00F11380"/>
    <w:rsid w:val="00F11AD7"/>
    <w:rsid w:val="00F31CD2"/>
    <w:rsid w:val="00F54F7A"/>
    <w:rsid w:val="00F8656B"/>
    <w:rsid w:val="00F91E15"/>
    <w:rsid w:val="00FF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7F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D9D"/>
    <w:rPr>
      <w:color w:val="808080"/>
    </w:rPr>
  </w:style>
  <w:style w:type="paragraph" w:customStyle="1" w:styleId="9C47C13EFF61458092CCAD450E15D419">
    <w:name w:val="9C47C13EFF61458092CCAD450E15D419"/>
  </w:style>
  <w:style w:type="paragraph" w:customStyle="1" w:styleId="Bodycopy1">
    <w:name w:val="Body copy 1"/>
    <w:link w:val="Bodycopy1Char"/>
    <w:autoRedefine/>
    <w:uiPriority w:val="2"/>
    <w:qFormat/>
    <w:rsid w:val="00E268D2"/>
    <w:rPr>
      <w:rFonts w:ascii="Roboto" w:eastAsiaTheme="minorHAnsi" w:hAnsi="Roboto"/>
      <w:color w:val="000000" w:themeColor="text1"/>
    </w:rPr>
  </w:style>
  <w:style w:type="character" w:customStyle="1" w:styleId="Bodycopy1Char">
    <w:name w:val="Body copy 1 Char"/>
    <w:basedOn w:val="DefaultParagraphFont"/>
    <w:link w:val="Bodycopy1"/>
    <w:uiPriority w:val="2"/>
    <w:rsid w:val="00E268D2"/>
    <w:rPr>
      <w:rFonts w:ascii="Roboto" w:eastAsiaTheme="minorHAnsi" w:hAnsi="Roboto"/>
      <w:color w:val="000000" w:themeColor="text1"/>
    </w:rPr>
  </w:style>
  <w:style w:type="paragraph" w:customStyle="1" w:styleId="7CAF7F50BF444B5594E999B3D8F9D62E">
    <w:name w:val="7CAF7F50BF444B5594E999B3D8F9D62E"/>
  </w:style>
  <w:style w:type="paragraph" w:customStyle="1" w:styleId="77ECFAF33F8C41FAA8DD691A076B40E4">
    <w:name w:val="77ECFAF33F8C41FAA8DD691A076B40E4"/>
  </w:style>
  <w:style w:type="paragraph" w:customStyle="1" w:styleId="33013566D9EC46D8B99A29D0DE171DD2">
    <w:name w:val="33013566D9EC46D8B99A29D0DE171DD2"/>
  </w:style>
  <w:style w:type="paragraph" w:customStyle="1" w:styleId="9C47C13EFF61458092CCAD450E15D4191">
    <w:name w:val="9C47C13EFF61458092CCAD450E15D4191"/>
    <w:rsid w:val="002323A0"/>
    <w:pPr>
      <w:outlineLvl w:val="1"/>
    </w:pPr>
    <w:rPr>
      <w:rFonts w:ascii="Roboto Light" w:eastAsiaTheme="minorHAnsi" w:hAnsi="Roboto Light"/>
      <w:color w:val="000000" w:themeColor="text1"/>
      <w:sz w:val="36"/>
      <w:szCs w:val="44"/>
    </w:rPr>
  </w:style>
  <w:style w:type="paragraph" w:customStyle="1" w:styleId="7CAF7F50BF444B5594E999B3D8F9D62E1">
    <w:name w:val="7CAF7F50BF444B5594E999B3D8F9D62E1"/>
    <w:rsid w:val="002323A0"/>
    <w:rPr>
      <w:rFonts w:ascii="Roboto" w:eastAsiaTheme="minorHAnsi" w:hAnsi="Roboto"/>
      <w:color w:val="000000" w:themeColor="text1"/>
      <w:szCs w:val="24"/>
    </w:rPr>
  </w:style>
  <w:style w:type="paragraph" w:customStyle="1" w:styleId="179CAE4043A8456AA5D5CF6F69EB3D28">
    <w:name w:val="179CAE4043A8456AA5D5CF6F69EB3D28"/>
    <w:rsid w:val="002323A0"/>
    <w:rPr>
      <w:rFonts w:ascii="Roboto" w:eastAsiaTheme="minorHAnsi" w:hAnsi="Roboto"/>
      <w:color w:val="4472C4" w:themeColor="accent5"/>
      <w:szCs w:val="24"/>
    </w:rPr>
  </w:style>
  <w:style w:type="paragraph" w:customStyle="1" w:styleId="3F9CA8C415B84FA5A068948D2281C7C2">
    <w:name w:val="3F9CA8C415B84FA5A068948D2281C7C2"/>
    <w:rsid w:val="002323A0"/>
    <w:rPr>
      <w:rFonts w:ascii="Roboto" w:eastAsiaTheme="minorHAnsi" w:hAnsi="Roboto"/>
      <w:caps/>
      <w:color w:val="4472C4" w:themeColor="accent5"/>
      <w:sz w:val="20"/>
      <w:szCs w:val="24"/>
    </w:rPr>
  </w:style>
  <w:style w:type="paragraph" w:customStyle="1" w:styleId="9C47C13EFF61458092CCAD450E15D4192">
    <w:name w:val="9C47C13EFF61458092CCAD450E15D4192"/>
    <w:rsid w:val="00EA6BC8"/>
    <w:pPr>
      <w:outlineLvl w:val="1"/>
    </w:pPr>
    <w:rPr>
      <w:rFonts w:ascii="Roboto Light" w:eastAsiaTheme="minorHAnsi" w:hAnsi="Roboto Light"/>
      <w:color w:val="000000" w:themeColor="text1"/>
      <w:sz w:val="36"/>
      <w:szCs w:val="44"/>
    </w:rPr>
  </w:style>
  <w:style w:type="paragraph" w:customStyle="1" w:styleId="7CAF7F50BF444B5594E999B3D8F9D62E2">
    <w:name w:val="7CAF7F50BF444B5594E999B3D8F9D62E2"/>
    <w:rsid w:val="00EA6BC8"/>
    <w:rPr>
      <w:rFonts w:ascii="Roboto" w:eastAsiaTheme="minorHAnsi" w:hAnsi="Roboto"/>
      <w:color w:val="000000" w:themeColor="text1"/>
    </w:rPr>
  </w:style>
  <w:style w:type="paragraph" w:customStyle="1" w:styleId="D293F4F27E2043C0A7FC3251863D830E">
    <w:name w:val="D293F4F27E2043C0A7FC3251863D830E"/>
    <w:rsid w:val="00EA6BC8"/>
    <w:rPr>
      <w:rFonts w:ascii="Roboto" w:eastAsiaTheme="minorHAnsi" w:hAnsi="Roboto"/>
      <w:caps/>
      <w:color w:val="4472C4" w:themeColor="accent5"/>
      <w:sz w:val="20"/>
      <w:szCs w:val="24"/>
    </w:rPr>
  </w:style>
  <w:style w:type="paragraph" w:customStyle="1" w:styleId="9C47C13EFF61458092CCAD450E15D4193">
    <w:name w:val="9C47C13EFF61458092CCAD450E15D4193"/>
    <w:rsid w:val="009B6593"/>
    <w:pPr>
      <w:outlineLvl w:val="1"/>
    </w:pPr>
    <w:rPr>
      <w:rFonts w:ascii="Roboto Light" w:eastAsiaTheme="minorHAnsi" w:hAnsi="Roboto Light"/>
      <w:color w:val="000000" w:themeColor="text1"/>
      <w:sz w:val="36"/>
      <w:szCs w:val="44"/>
    </w:rPr>
  </w:style>
  <w:style w:type="paragraph" w:customStyle="1" w:styleId="7CAF7F50BF444B5594E999B3D8F9D62E3">
    <w:name w:val="7CAF7F50BF444B5594E999B3D8F9D62E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
    <w:name w:val="933B4ABA897B4118B443ACFBD57A2C31"/>
    <w:rsid w:val="009B6593"/>
  </w:style>
  <w:style w:type="paragraph" w:customStyle="1" w:styleId="9C47C13EFF61458092CCAD450E15D4194">
    <w:name w:val="9C47C13EFF61458092CCAD450E15D4194"/>
    <w:rsid w:val="009B6593"/>
    <w:pPr>
      <w:outlineLvl w:val="1"/>
    </w:pPr>
    <w:rPr>
      <w:rFonts w:ascii="Roboto Light" w:eastAsiaTheme="minorHAnsi" w:hAnsi="Roboto Light"/>
      <w:color w:val="000000" w:themeColor="text1"/>
      <w:sz w:val="36"/>
      <w:szCs w:val="44"/>
    </w:rPr>
  </w:style>
  <w:style w:type="paragraph" w:customStyle="1" w:styleId="7CAF7F50BF444B5594E999B3D8F9D62E4">
    <w:name w:val="7CAF7F50BF444B5594E999B3D8F9D62E4"/>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1">
    <w:name w:val="933B4ABA897B4118B443ACFBD57A2C311"/>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5">
    <w:name w:val="9C47C13EFF61458092CCAD450E15D4195"/>
    <w:rsid w:val="009B6593"/>
    <w:pPr>
      <w:outlineLvl w:val="1"/>
    </w:pPr>
    <w:rPr>
      <w:rFonts w:ascii="Roboto Light" w:eastAsiaTheme="minorHAnsi" w:hAnsi="Roboto Light"/>
      <w:color w:val="000000" w:themeColor="text1"/>
      <w:sz w:val="36"/>
      <w:szCs w:val="44"/>
    </w:rPr>
  </w:style>
  <w:style w:type="paragraph" w:customStyle="1" w:styleId="7CAF7F50BF444B5594E999B3D8F9D62E5">
    <w:name w:val="7CAF7F50BF444B5594E999B3D8F9D62E5"/>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2">
    <w:name w:val="933B4ABA897B4118B443ACFBD57A2C312"/>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6">
    <w:name w:val="9C47C13EFF61458092CCAD450E15D4196"/>
    <w:rsid w:val="009B6593"/>
    <w:pPr>
      <w:outlineLvl w:val="1"/>
    </w:pPr>
    <w:rPr>
      <w:rFonts w:ascii="Roboto Light" w:eastAsiaTheme="minorHAnsi" w:hAnsi="Roboto Light"/>
      <w:color w:val="000000" w:themeColor="text1"/>
      <w:sz w:val="36"/>
      <w:szCs w:val="44"/>
    </w:rPr>
  </w:style>
  <w:style w:type="paragraph" w:customStyle="1" w:styleId="7CAF7F50BF444B5594E999B3D8F9D62E6">
    <w:name w:val="7CAF7F50BF444B5594E999B3D8F9D62E6"/>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3">
    <w:name w:val="933B4ABA897B4118B443ACFBD57A2C31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7CAF7F50BF444B5594E999B3D8F9D62E7">
    <w:name w:val="7CAF7F50BF444B5594E999B3D8F9D62E7"/>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
    <w:name w:val="18A411F4A6944F519B96B8A2F961C73D"/>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8">
    <w:name w:val="7CAF7F50BF444B5594E999B3D8F9D62E8"/>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styleId="Title">
    <w:name w:val="Title"/>
    <w:next w:val="Heading1"/>
    <w:link w:val="TitleChar"/>
    <w:autoRedefine/>
    <w:qFormat/>
    <w:rsid w:val="00EB15F4"/>
    <w:pPr>
      <w:spacing w:line="216" w:lineRule="auto"/>
    </w:pPr>
    <w:rPr>
      <w:rFonts w:ascii="Abril Fatface" w:eastAsiaTheme="minorHAnsi" w:hAnsi="Abril Fatface"/>
      <w:color w:val="4472C4" w:themeColor="accent5"/>
      <w:sz w:val="80"/>
      <w:szCs w:val="80"/>
    </w:rPr>
  </w:style>
  <w:style w:type="character" w:customStyle="1" w:styleId="TitleChar">
    <w:name w:val="Title Char"/>
    <w:basedOn w:val="DefaultParagraphFont"/>
    <w:link w:val="Title"/>
    <w:rsid w:val="00EB15F4"/>
    <w:rPr>
      <w:rFonts w:ascii="Abril Fatface" w:eastAsiaTheme="minorHAnsi" w:hAnsi="Abril Fatface"/>
      <w:color w:val="4472C4" w:themeColor="accent5"/>
      <w:sz w:val="80"/>
      <w:szCs w:val="80"/>
    </w:rPr>
  </w:style>
  <w:style w:type="character" w:customStyle="1" w:styleId="Heading1Char">
    <w:name w:val="Heading 1 Char"/>
    <w:basedOn w:val="DefaultParagraphFont"/>
    <w:link w:val="Heading1"/>
    <w:uiPriority w:val="9"/>
    <w:rsid w:val="009C7FE2"/>
    <w:rPr>
      <w:rFonts w:asciiTheme="majorHAnsi" w:eastAsiaTheme="majorEastAsia" w:hAnsiTheme="majorHAnsi" w:cstheme="majorBidi"/>
      <w:color w:val="2E74B5" w:themeColor="accent1" w:themeShade="BF"/>
      <w:sz w:val="32"/>
      <w:szCs w:val="32"/>
    </w:rPr>
  </w:style>
  <w:style w:type="paragraph" w:customStyle="1" w:styleId="18A411F4A6944F519B96B8A2F961C73D1">
    <w:name w:val="18A411F4A6944F519B96B8A2F961C73D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9">
    <w:name w:val="7CAF7F50BF444B5594E999B3D8F9D62E9"/>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2">
    <w:name w:val="18A411F4A6944F519B96B8A2F961C73D2"/>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0">
    <w:name w:val="7CAF7F50BF444B5594E999B3D8F9D62E10"/>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
    <w:name w:val="50A04BEB08B14998BD95F518297E8E47"/>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1">
    <w:name w:val="7CAF7F50BF444B5594E999B3D8F9D62E11"/>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1">
    <w:name w:val="50A04BEB08B14998BD95F518297E8E47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D38C3221241E4F82AB422F76993771B6">
    <w:name w:val="D38C3221241E4F82AB422F76993771B6"/>
    <w:rsid w:val="000B3B67"/>
  </w:style>
  <w:style w:type="paragraph" w:customStyle="1" w:styleId="7A492E1C3A6343E08787282F5E7AF16D">
    <w:name w:val="7A492E1C3A6343E08787282F5E7AF16D"/>
    <w:rsid w:val="000B3B67"/>
  </w:style>
  <w:style w:type="paragraph" w:customStyle="1" w:styleId="7A492E1C3A6343E08787282F5E7AF16D1">
    <w:name w:val="7A492E1C3A6343E08787282F5E7AF16D1"/>
    <w:rsid w:val="00EB15F4"/>
    <w:pPr>
      <w:spacing w:line="216" w:lineRule="auto"/>
    </w:pPr>
    <w:rPr>
      <w:rFonts w:ascii="Abril Fatface" w:eastAsiaTheme="minorHAnsi" w:hAnsi="Abril Fatface"/>
      <w:color w:val="4472C4" w:themeColor="accent5"/>
      <w:sz w:val="80"/>
      <w:szCs w:val="80"/>
    </w:rPr>
  </w:style>
  <w:style w:type="paragraph" w:customStyle="1" w:styleId="D4C9CD96E38F48F69C959632D96034DD">
    <w:name w:val="D4C9CD96E38F48F69C959632D96034DD"/>
    <w:rsid w:val="00C41614"/>
  </w:style>
  <w:style w:type="paragraph" w:customStyle="1" w:styleId="B6AD6B5728684F16A1A31B561BE4A237">
    <w:name w:val="B6AD6B5728684F16A1A31B561BE4A237"/>
    <w:rsid w:val="00C41614"/>
  </w:style>
  <w:style w:type="paragraph" w:customStyle="1" w:styleId="0493205363A14CFD93FE694F51C541E9">
    <w:name w:val="0493205363A14CFD93FE694F51C541E9"/>
    <w:rsid w:val="00C41614"/>
  </w:style>
  <w:style w:type="paragraph" w:customStyle="1" w:styleId="7A73B2F309D24AE7AC099E58A672BA81">
    <w:name w:val="7A73B2F309D24AE7AC099E58A672BA81"/>
    <w:rsid w:val="00C41614"/>
  </w:style>
  <w:style w:type="paragraph" w:customStyle="1" w:styleId="F7A05D22151D4DF994AB32B1520962E0">
    <w:name w:val="F7A05D22151D4DF994AB32B1520962E0"/>
    <w:rsid w:val="00C41614"/>
  </w:style>
  <w:style w:type="paragraph" w:customStyle="1" w:styleId="366B30E133E64026AEBA0589ADC06388">
    <w:name w:val="366B30E133E64026AEBA0589ADC06388"/>
    <w:rsid w:val="00C41614"/>
  </w:style>
  <w:style w:type="paragraph" w:customStyle="1" w:styleId="E664A256F93940E682C8ECEDC18556D8">
    <w:name w:val="E664A256F93940E682C8ECEDC18556D8"/>
    <w:rsid w:val="00C41614"/>
  </w:style>
  <w:style w:type="paragraph" w:customStyle="1" w:styleId="3602ECFF0C1E447FBFAD4A7F6E82A585">
    <w:name w:val="3602ECFF0C1E447FBFAD4A7F6E82A585"/>
    <w:rsid w:val="00C41614"/>
  </w:style>
  <w:style w:type="paragraph" w:customStyle="1" w:styleId="696933BB7EA44B27ADF6F65AB99CEDF0">
    <w:name w:val="696933BB7EA44B27ADF6F65AB99CEDF0"/>
    <w:rsid w:val="00C41614"/>
  </w:style>
  <w:style w:type="paragraph" w:customStyle="1" w:styleId="4DD0999BBB7B475B842C507B94969B4E">
    <w:name w:val="4DD0999BBB7B475B842C507B94969B4E"/>
    <w:rsid w:val="00C41614"/>
  </w:style>
  <w:style w:type="paragraph" w:customStyle="1" w:styleId="8E2B748B16CE4C2FABB3EEF9A47AEE6B">
    <w:name w:val="8E2B748B16CE4C2FABB3EEF9A47AEE6B"/>
    <w:rsid w:val="00787EF7"/>
  </w:style>
  <w:style w:type="paragraph" w:customStyle="1" w:styleId="0D40F5DD0E464917BA2D85DEFE35E466">
    <w:name w:val="0D40F5DD0E464917BA2D85DEFE35E466"/>
    <w:rsid w:val="00C16B5B"/>
  </w:style>
  <w:style w:type="paragraph" w:customStyle="1" w:styleId="1EB0FFDAB8AC4004BDB55166E0666B6A">
    <w:name w:val="1EB0FFDAB8AC4004BDB55166E0666B6A"/>
    <w:rsid w:val="00C16B5B"/>
  </w:style>
  <w:style w:type="paragraph" w:customStyle="1" w:styleId="5964105B5982436B8E0EFFF5C8E12E43">
    <w:name w:val="5964105B5982436B8E0EFFF5C8E12E43"/>
    <w:rsid w:val="00E268D2"/>
  </w:style>
  <w:style w:type="paragraph" w:customStyle="1" w:styleId="6E042B7906034F9787CDBA955F4A7B72">
    <w:name w:val="6E042B7906034F9787CDBA955F4A7B72"/>
    <w:rsid w:val="00E268D2"/>
  </w:style>
  <w:style w:type="paragraph" w:customStyle="1" w:styleId="373EE8A5DC704B63B36B94E6DB01B074">
    <w:name w:val="373EE8A5DC704B63B36B94E6DB01B074"/>
    <w:rsid w:val="00E268D2"/>
  </w:style>
  <w:style w:type="paragraph" w:customStyle="1" w:styleId="8D3E5C652BCD4CE799CFA9E64563A467">
    <w:name w:val="8D3E5C652BCD4CE799CFA9E64563A467"/>
    <w:rsid w:val="00780ADB"/>
  </w:style>
  <w:style w:type="paragraph" w:customStyle="1" w:styleId="A727DEBD8FDB4025B063E40A1D6E1ADE">
    <w:name w:val="A727DEBD8FDB4025B063E40A1D6E1ADE"/>
    <w:rsid w:val="00780ADB"/>
  </w:style>
  <w:style w:type="paragraph" w:customStyle="1" w:styleId="FDEB93B4172A4E4AA95659811B5499A8">
    <w:name w:val="FDEB93B4172A4E4AA95659811B5499A8"/>
    <w:rsid w:val="00780ADB"/>
  </w:style>
  <w:style w:type="paragraph" w:customStyle="1" w:styleId="B70A0D18B63344AAAA670301A287F110">
    <w:name w:val="B70A0D18B63344AAAA670301A287F110"/>
    <w:rsid w:val="00780ADB"/>
  </w:style>
  <w:style w:type="paragraph" w:customStyle="1" w:styleId="99B3F9A20F7C498CAA2B74B05BA5285A">
    <w:name w:val="99B3F9A20F7C498CAA2B74B05BA5285A"/>
    <w:rsid w:val="00780ADB"/>
  </w:style>
  <w:style w:type="paragraph" w:customStyle="1" w:styleId="78F4A30CA3BF457E9E3217452969D0F7">
    <w:name w:val="78F4A30CA3BF457E9E3217452969D0F7"/>
    <w:rsid w:val="00875B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53b778cf922205d66970237c7f7ceec">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BE3FA1-9BFD-4746-A86C-0D625A7CE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C118E-CC05-4EB0-B9B6-9A842DFAE14F}">
  <ds:schemaRef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F2071BCE-FC70-467D-A389-EDF6B1FFF1A8}">
  <ds:schemaRefs>
    <ds:schemaRef ds:uri="http://schemas.microsoft.com/sharepoint/v3/contenttype/forms"/>
  </ds:schemaRefs>
</ds:datastoreItem>
</file>

<file path=customXml/itemProps5.xml><?xml version="1.0" encoding="utf-8"?>
<ds:datastoreItem xmlns:ds="http://schemas.openxmlformats.org/officeDocument/2006/customXml" ds:itemID="{FF39DAC5-F6D5-4969-B67E-B78F7A80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FullColor Cover template v3.0</vt:lpstr>
    </vt:vector>
  </TitlesOfParts>
  <Company>Washington State Department of Commerce</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FullColor Cover template v3.0</dc:title>
  <dc:subject>ghjg</dc:subject>
  <dc:creator>Dept of Commerce</dc:creator>
  <cp:keywords>Commerce, Department of Commerce, WA, Dept. of Commerce, WA, Washington state, Strengthening communities, community, help</cp:keywords>
  <dc:description/>
  <cp:lastModifiedBy>Reinbold, Mary (COM)</cp:lastModifiedBy>
  <cp:revision>17</cp:revision>
  <cp:lastPrinted>2019-05-28T17:23:00Z</cp:lastPrinted>
  <dcterms:created xsi:type="dcterms:W3CDTF">2023-03-19T04:51:00Z</dcterms:created>
  <dcterms:modified xsi:type="dcterms:W3CDTF">2023-05-08T17:53:00Z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