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2343" w14:textId="77777777" w:rsidR="0079721D" w:rsidRPr="00D7219F" w:rsidRDefault="00990633" w:rsidP="00107EFE">
      <w:pPr>
        <w:spacing w:before="120" w:after="120" w:line="259" w:lineRule="auto"/>
        <w:jc w:val="center"/>
        <w:rPr>
          <w:rFonts w:asciiTheme="majorHAnsi" w:hAnsiTheme="majorHAnsi"/>
          <w:b/>
          <w:color w:val="000000" w:themeColor="text1"/>
          <w:szCs w:val="24"/>
        </w:rPr>
      </w:pPr>
      <w:bookmarkStart w:id="0" w:name="_GoBack"/>
      <w:bookmarkEnd w:id="0"/>
      <w:r>
        <w:rPr>
          <w:rFonts w:asciiTheme="majorHAnsi" w:hAnsiTheme="majorHAnsi"/>
          <w:b/>
          <w:color w:val="000000" w:themeColor="text1"/>
          <w:szCs w:val="24"/>
        </w:rPr>
        <w:t xml:space="preserve">Environmental Justice </w:t>
      </w:r>
      <w:r w:rsidR="00107EFE">
        <w:rPr>
          <w:rFonts w:asciiTheme="majorHAnsi" w:hAnsiTheme="majorHAnsi"/>
          <w:b/>
          <w:color w:val="000000" w:themeColor="text1"/>
          <w:szCs w:val="24"/>
        </w:rPr>
        <w:t>in Remedy Selection</w:t>
      </w:r>
    </w:p>
    <w:p w14:paraId="28DABFBF" w14:textId="77777777" w:rsidR="00CE1BEF" w:rsidRPr="00E97E03" w:rsidRDefault="0091280D" w:rsidP="00990633">
      <w:pPr>
        <w:pBdr>
          <w:bottom w:val="single" w:sz="12" w:space="1" w:color="auto"/>
        </w:pBdr>
        <w:spacing w:after="120" w:line="259" w:lineRule="auto"/>
        <w:jc w:val="center"/>
        <w:rPr>
          <w:rFonts w:asciiTheme="majorHAnsi" w:hAnsiTheme="majorHAnsi"/>
          <w:b/>
          <w:color w:val="000000" w:themeColor="text1"/>
          <w:szCs w:val="24"/>
        </w:rPr>
      </w:pPr>
      <w:r>
        <w:rPr>
          <w:rFonts w:asciiTheme="majorHAnsi" w:hAnsiTheme="majorHAnsi"/>
          <w:b/>
          <w:color w:val="000000" w:themeColor="text1"/>
          <w:szCs w:val="24"/>
        </w:rPr>
        <w:t>STAG</w:t>
      </w:r>
      <w:r w:rsidR="006D20DB" w:rsidRPr="00D7219F">
        <w:rPr>
          <w:rFonts w:asciiTheme="majorHAnsi" w:hAnsiTheme="majorHAnsi"/>
          <w:b/>
          <w:color w:val="000000" w:themeColor="text1"/>
          <w:szCs w:val="24"/>
        </w:rPr>
        <w:t xml:space="preserve"> </w:t>
      </w:r>
      <w:r w:rsidR="00CB7E9C">
        <w:rPr>
          <w:rFonts w:asciiTheme="majorHAnsi" w:hAnsiTheme="majorHAnsi"/>
          <w:b/>
          <w:color w:val="000000" w:themeColor="text1"/>
          <w:szCs w:val="24"/>
        </w:rPr>
        <w:t>Briefing</w:t>
      </w:r>
      <w:r w:rsidR="00736B21">
        <w:rPr>
          <w:rFonts w:asciiTheme="majorHAnsi" w:hAnsiTheme="majorHAnsi"/>
          <w:b/>
          <w:color w:val="000000" w:themeColor="text1"/>
          <w:szCs w:val="24"/>
        </w:rPr>
        <w:t xml:space="preserve"> </w:t>
      </w:r>
      <w:r w:rsidR="00990633">
        <w:rPr>
          <w:rFonts w:asciiTheme="majorHAnsi" w:hAnsiTheme="majorHAnsi"/>
          <w:b/>
          <w:color w:val="000000" w:themeColor="text1"/>
          <w:szCs w:val="24"/>
        </w:rPr>
        <w:t xml:space="preserve">and Discussion </w:t>
      </w:r>
      <w:r w:rsidR="00736B21">
        <w:rPr>
          <w:rFonts w:asciiTheme="majorHAnsi" w:hAnsiTheme="majorHAnsi"/>
          <w:b/>
          <w:color w:val="000000" w:themeColor="text1"/>
          <w:szCs w:val="24"/>
        </w:rPr>
        <w:t xml:space="preserve">on </w:t>
      </w:r>
      <w:r w:rsidR="00990633">
        <w:rPr>
          <w:rFonts w:asciiTheme="majorHAnsi" w:hAnsiTheme="majorHAnsi"/>
          <w:b/>
          <w:color w:val="000000" w:themeColor="text1"/>
          <w:szCs w:val="24"/>
        </w:rPr>
        <w:t>March 5, 2020</w:t>
      </w:r>
    </w:p>
    <w:p w14:paraId="6AFAC658" w14:textId="77777777" w:rsidR="008F637D" w:rsidRDefault="00934198" w:rsidP="0081346C">
      <w:pPr>
        <w:tabs>
          <w:tab w:val="left" w:pos="3763"/>
        </w:tabs>
        <w:spacing w:before="360" w:after="160" w:line="259" w:lineRule="auto"/>
        <w:jc w:val="left"/>
        <w:rPr>
          <w:rFonts w:asciiTheme="minorHAnsi" w:hAnsiTheme="minorHAnsi" w:cstheme="minorHAnsi"/>
          <w:b/>
          <w:sz w:val="22"/>
          <w:szCs w:val="22"/>
        </w:rPr>
      </w:pPr>
      <w:r>
        <w:rPr>
          <w:rFonts w:asciiTheme="minorHAnsi" w:hAnsiTheme="minorHAnsi" w:cstheme="minorHAnsi"/>
          <w:b/>
          <w:sz w:val="22"/>
          <w:szCs w:val="22"/>
        </w:rPr>
        <w:t>Introduction</w:t>
      </w:r>
    </w:p>
    <w:p w14:paraId="31981482" w14:textId="77777777" w:rsidR="00990633" w:rsidRPr="00990633" w:rsidRDefault="00990633" w:rsidP="00990633">
      <w:pPr>
        <w:spacing w:after="160" w:line="259" w:lineRule="auto"/>
        <w:jc w:val="left"/>
        <w:rPr>
          <w:rFonts w:asciiTheme="minorHAnsi" w:hAnsiTheme="minorHAnsi" w:cstheme="minorHAnsi"/>
          <w:sz w:val="22"/>
          <w:szCs w:val="22"/>
        </w:rPr>
      </w:pPr>
      <w:r w:rsidRPr="00990633">
        <w:rPr>
          <w:rFonts w:asciiTheme="minorHAnsi" w:hAnsiTheme="minorHAnsi" w:cstheme="minorHAnsi"/>
          <w:sz w:val="22"/>
          <w:szCs w:val="22"/>
        </w:rPr>
        <w:t xml:space="preserve">The Department of Ecology (Ecology) proposes making targeted changes to the remedial investigation and </w:t>
      </w:r>
      <w:r w:rsidR="00107EFE">
        <w:rPr>
          <w:rFonts w:asciiTheme="minorHAnsi" w:hAnsiTheme="minorHAnsi" w:cstheme="minorHAnsi"/>
          <w:sz w:val="22"/>
          <w:szCs w:val="22"/>
        </w:rPr>
        <w:t xml:space="preserve">cleanup action </w:t>
      </w:r>
      <w:r w:rsidRPr="00990633">
        <w:rPr>
          <w:rFonts w:asciiTheme="minorHAnsi" w:hAnsiTheme="minorHAnsi" w:cstheme="minorHAnsi"/>
          <w:sz w:val="22"/>
          <w:szCs w:val="22"/>
        </w:rPr>
        <w:t xml:space="preserve">requirements in Sections </w:t>
      </w:r>
      <w:hyperlink r:id="rId11" w:tooltip="Link to Washington State Legislature's website" w:history="1">
        <w:r w:rsidRPr="00990633">
          <w:rPr>
            <w:rStyle w:val="Hyperlink"/>
            <w:rFonts w:asciiTheme="minorHAnsi" w:hAnsiTheme="minorHAnsi" w:cstheme="minorHAnsi"/>
            <w:sz w:val="22"/>
            <w:szCs w:val="22"/>
          </w:rPr>
          <w:t>350</w:t>
        </w:r>
      </w:hyperlink>
      <w:r w:rsidRPr="00990633">
        <w:rPr>
          <w:rFonts w:asciiTheme="minorHAnsi" w:hAnsiTheme="minorHAnsi" w:cstheme="minorHAnsi"/>
          <w:sz w:val="22"/>
          <w:szCs w:val="22"/>
        </w:rPr>
        <w:t xml:space="preserve"> and </w:t>
      </w:r>
      <w:hyperlink r:id="rId12" w:tooltip="Link to Washington State Legislature's website" w:history="1">
        <w:r w:rsidRPr="00990633">
          <w:rPr>
            <w:rStyle w:val="Hyperlink"/>
            <w:rFonts w:asciiTheme="minorHAnsi" w:hAnsiTheme="minorHAnsi" w:cstheme="minorHAnsi"/>
            <w:sz w:val="22"/>
            <w:szCs w:val="22"/>
          </w:rPr>
          <w:t>360</w:t>
        </w:r>
      </w:hyperlink>
      <w:r w:rsidRPr="00990633">
        <w:rPr>
          <w:rFonts w:asciiTheme="minorHAnsi" w:hAnsiTheme="minorHAnsi" w:cstheme="minorHAnsi"/>
          <w:sz w:val="22"/>
          <w:szCs w:val="22"/>
        </w:rPr>
        <w:t xml:space="preserve"> of Chapter </w:t>
      </w:r>
      <w:hyperlink r:id="rId13" w:tooltip="Link to Washington State Legislature's website" w:history="1">
        <w:r w:rsidRPr="00990633">
          <w:rPr>
            <w:rStyle w:val="Hyperlink"/>
            <w:rFonts w:asciiTheme="minorHAnsi" w:hAnsiTheme="minorHAnsi" w:cstheme="minorHAnsi"/>
            <w:sz w:val="22"/>
            <w:szCs w:val="22"/>
          </w:rPr>
          <w:t>173-340</w:t>
        </w:r>
      </w:hyperlink>
      <w:r w:rsidRPr="00990633">
        <w:rPr>
          <w:rFonts w:asciiTheme="minorHAnsi" w:hAnsiTheme="minorHAnsi" w:cstheme="minorHAnsi"/>
          <w:sz w:val="22"/>
          <w:szCs w:val="22"/>
        </w:rPr>
        <w:t xml:space="preserve"> WAC,</w:t>
      </w:r>
      <w:r w:rsidRPr="00990633">
        <w:rPr>
          <w:rFonts w:asciiTheme="minorHAnsi" w:hAnsiTheme="minorHAnsi" w:cstheme="minorHAnsi"/>
          <w:sz w:val="22"/>
          <w:szCs w:val="22"/>
          <w:vertAlign w:val="superscript"/>
        </w:rPr>
        <w:endnoteReference w:id="1"/>
      </w:r>
      <w:r w:rsidRPr="00990633">
        <w:rPr>
          <w:rFonts w:asciiTheme="minorHAnsi" w:hAnsiTheme="minorHAnsi" w:cstheme="minorHAnsi"/>
          <w:sz w:val="22"/>
          <w:szCs w:val="22"/>
        </w:rPr>
        <w:t xml:space="preserve"> the Model Toxics Control Act (MTCA) Cleanup Regulation</w:t>
      </w:r>
      <w:r w:rsidR="00107EFE">
        <w:rPr>
          <w:rFonts w:asciiTheme="minorHAnsi" w:hAnsiTheme="minorHAnsi" w:cstheme="minorHAnsi"/>
          <w:sz w:val="22"/>
          <w:szCs w:val="22"/>
        </w:rPr>
        <w:t>,</w:t>
      </w:r>
      <w:r w:rsidRPr="00990633">
        <w:rPr>
          <w:rFonts w:asciiTheme="minorHAnsi" w:hAnsiTheme="minorHAnsi" w:cstheme="minorHAnsi"/>
          <w:sz w:val="22"/>
          <w:szCs w:val="22"/>
        </w:rPr>
        <w:t xml:space="preserve"> to require considera</w:t>
      </w:r>
      <w:r w:rsidR="00107EFE">
        <w:rPr>
          <w:rFonts w:asciiTheme="minorHAnsi" w:hAnsiTheme="minorHAnsi" w:cstheme="minorHAnsi"/>
          <w:sz w:val="22"/>
          <w:szCs w:val="22"/>
        </w:rPr>
        <w:t xml:space="preserve">tion of environmental justice. </w:t>
      </w:r>
      <w:r w:rsidRPr="00990633">
        <w:rPr>
          <w:rFonts w:asciiTheme="minorHAnsi" w:hAnsiTheme="minorHAnsi" w:cstheme="minorHAnsi"/>
          <w:sz w:val="22"/>
          <w:szCs w:val="22"/>
        </w:rPr>
        <w:t xml:space="preserve">The proposed changes are intended to provide a framework for Ecology to develop any needed policies or guidance. </w:t>
      </w:r>
    </w:p>
    <w:p w14:paraId="3257807E" w14:textId="77777777" w:rsidR="00CE1BEF" w:rsidRDefault="006D20DB" w:rsidP="002755CF">
      <w:pPr>
        <w:spacing w:after="160" w:line="259" w:lineRule="auto"/>
        <w:jc w:val="left"/>
        <w:rPr>
          <w:rFonts w:asciiTheme="minorHAnsi" w:hAnsiTheme="minorHAnsi" w:cstheme="minorHAnsi"/>
          <w:b/>
          <w:sz w:val="22"/>
          <w:szCs w:val="22"/>
        </w:rPr>
      </w:pPr>
      <w:r w:rsidRPr="00D7219F">
        <w:rPr>
          <w:rFonts w:asciiTheme="minorHAnsi" w:hAnsiTheme="minorHAnsi" w:cstheme="minorHAnsi"/>
          <w:b/>
          <w:sz w:val="22"/>
          <w:szCs w:val="22"/>
        </w:rPr>
        <w:t>Background</w:t>
      </w:r>
    </w:p>
    <w:p w14:paraId="61E91D44" w14:textId="768B6410" w:rsidR="008B6B6C" w:rsidRDefault="008B6B6C" w:rsidP="00107EFE">
      <w:pPr>
        <w:spacing w:after="160" w:line="259" w:lineRule="auto"/>
        <w:jc w:val="left"/>
        <w:rPr>
          <w:rFonts w:asciiTheme="minorHAnsi" w:hAnsiTheme="minorHAnsi" w:cstheme="minorHAnsi"/>
          <w:bCs/>
          <w:sz w:val="22"/>
          <w:szCs w:val="22"/>
        </w:rPr>
      </w:pPr>
      <w:r w:rsidRPr="009A4A0A">
        <w:rPr>
          <w:rFonts w:asciiTheme="minorHAnsi" w:hAnsiTheme="minorHAnsi" w:cstheme="minorHAnsi"/>
          <w:bCs/>
          <w:sz w:val="22"/>
          <w:szCs w:val="22"/>
        </w:rPr>
        <w:t xml:space="preserve">WAC </w:t>
      </w:r>
      <w:hyperlink r:id="rId14" w:tooltip="Link to Washington State Legislature's website" w:history="1">
        <w:r w:rsidRPr="009A4A0A">
          <w:rPr>
            <w:rStyle w:val="Hyperlink"/>
            <w:rFonts w:asciiTheme="minorHAnsi" w:hAnsiTheme="minorHAnsi" w:cstheme="minorHAnsi"/>
            <w:bCs/>
            <w:sz w:val="22"/>
            <w:szCs w:val="22"/>
          </w:rPr>
          <w:t>173-340-350</w:t>
        </w:r>
      </w:hyperlink>
      <w:r w:rsidR="00C626A6">
        <w:rPr>
          <w:rStyle w:val="EndnoteReference"/>
          <w:rFonts w:asciiTheme="minorHAnsi" w:hAnsiTheme="minorHAnsi" w:cstheme="minorHAnsi"/>
          <w:bCs/>
          <w:sz w:val="22"/>
          <w:szCs w:val="22"/>
        </w:rPr>
        <w:endnoteReference w:id="2"/>
      </w:r>
      <w:r w:rsidR="00C626A6">
        <w:rPr>
          <w:rFonts w:asciiTheme="minorHAnsi" w:hAnsiTheme="minorHAnsi" w:cstheme="minorHAnsi"/>
          <w:bCs/>
          <w:sz w:val="22"/>
          <w:szCs w:val="22"/>
        </w:rPr>
        <w:t xml:space="preserve"> s</w:t>
      </w:r>
      <w:r>
        <w:rPr>
          <w:rFonts w:asciiTheme="minorHAnsi" w:hAnsiTheme="minorHAnsi" w:cstheme="minorHAnsi"/>
          <w:bCs/>
          <w:sz w:val="22"/>
          <w:szCs w:val="22"/>
        </w:rPr>
        <w:t>pecifies the requirements and procedures for conducting a remedial investigation of the site and a feasibility study of cleanup action alternatives.</w:t>
      </w:r>
    </w:p>
    <w:p w14:paraId="47149C15" w14:textId="77777777" w:rsidR="00107EFE" w:rsidRPr="00651645" w:rsidRDefault="008B6B6C" w:rsidP="00107EFE">
      <w:pPr>
        <w:pStyle w:val="ListParagraph"/>
        <w:numPr>
          <w:ilvl w:val="0"/>
          <w:numId w:val="11"/>
        </w:numPr>
        <w:spacing w:after="160" w:line="259" w:lineRule="auto"/>
        <w:contextualSpacing w:val="0"/>
        <w:jc w:val="left"/>
        <w:rPr>
          <w:rFonts w:asciiTheme="minorHAnsi" w:hAnsiTheme="minorHAnsi" w:cstheme="minorHAnsi"/>
          <w:bCs/>
          <w:sz w:val="22"/>
          <w:szCs w:val="22"/>
        </w:rPr>
      </w:pPr>
      <w:r>
        <w:rPr>
          <w:rFonts w:asciiTheme="minorHAnsi" w:hAnsiTheme="minorHAnsi" w:cstheme="minorHAnsi"/>
          <w:bCs/>
          <w:sz w:val="22"/>
          <w:szCs w:val="22"/>
        </w:rPr>
        <w:t>The purpose of a</w:t>
      </w:r>
      <w:r w:rsidR="00107EFE">
        <w:rPr>
          <w:rFonts w:asciiTheme="minorHAnsi" w:hAnsiTheme="minorHAnsi" w:cstheme="minorHAnsi"/>
          <w:bCs/>
          <w:sz w:val="22"/>
          <w:szCs w:val="22"/>
        </w:rPr>
        <w:t xml:space="preserve"> </w:t>
      </w:r>
      <w:r w:rsidR="00107EFE" w:rsidRPr="00D0434E">
        <w:rPr>
          <w:rFonts w:asciiTheme="minorHAnsi" w:hAnsiTheme="minorHAnsi" w:cstheme="minorHAnsi"/>
          <w:b/>
          <w:bCs/>
          <w:sz w:val="22"/>
          <w:szCs w:val="22"/>
        </w:rPr>
        <w:t>remedial investigation</w:t>
      </w:r>
      <w:r w:rsidR="00107EFE">
        <w:rPr>
          <w:rFonts w:asciiTheme="minorHAnsi" w:hAnsiTheme="minorHAnsi" w:cstheme="minorHAnsi"/>
          <w:bCs/>
          <w:sz w:val="22"/>
          <w:szCs w:val="22"/>
        </w:rPr>
        <w:t xml:space="preserve"> </w:t>
      </w:r>
      <w:r>
        <w:rPr>
          <w:rFonts w:asciiTheme="minorHAnsi" w:hAnsiTheme="minorHAnsi" w:cstheme="minorHAnsi"/>
          <w:bCs/>
          <w:sz w:val="22"/>
          <w:szCs w:val="22"/>
        </w:rPr>
        <w:t xml:space="preserve">is </w:t>
      </w:r>
      <w:r w:rsidR="00107EFE">
        <w:rPr>
          <w:rFonts w:asciiTheme="minorHAnsi" w:hAnsiTheme="minorHAnsi" w:cstheme="minorHAnsi"/>
          <w:bCs/>
          <w:sz w:val="22"/>
          <w:szCs w:val="22"/>
        </w:rPr>
        <w:t>to collect and evaluate sufficient information to establish cleanup standards and select a cleanup action</w:t>
      </w:r>
      <w:r w:rsidR="00107EFE" w:rsidRPr="00651645">
        <w:rPr>
          <w:rFonts w:asciiTheme="minorHAnsi" w:hAnsiTheme="minorHAnsi" w:cstheme="minorHAnsi"/>
          <w:bCs/>
          <w:sz w:val="22"/>
          <w:szCs w:val="22"/>
        </w:rPr>
        <w:t xml:space="preserve"> (WAC </w:t>
      </w:r>
      <w:r w:rsidR="00651645" w:rsidRPr="00651645">
        <w:rPr>
          <w:rStyle w:val="Hyperlink"/>
          <w:rFonts w:asciiTheme="minorHAnsi" w:hAnsiTheme="minorHAnsi" w:cstheme="minorHAnsi"/>
          <w:bCs/>
          <w:color w:val="auto"/>
          <w:sz w:val="22"/>
          <w:szCs w:val="22"/>
          <w:u w:val="none"/>
        </w:rPr>
        <w:t>173-340-350</w:t>
      </w:r>
      <w:r w:rsidR="00107EFE" w:rsidRPr="00651645">
        <w:rPr>
          <w:rFonts w:asciiTheme="minorHAnsi" w:hAnsiTheme="minorHAnsi" w:cstheme="minorHAnsi"/>
          <w:bCs/>
          <w:sz w:val="22"/>
          <w:szCs w:val="22"/>
        </w:rPr>
        <w:t>(7)).</w:t>
      </w:r>
    </w:p>
    <w:p w14:paraId="7CB4BE6C" w14:textId="77777777" w:rsidR="008B6B6C" w:rsidRDefault="008B6B6C" w:rsidP="00107EFE">
      <w:pPr>
        <w:pStyle w:val="ListParagraph"/>
        <w:numPr>
          <w:ilvl w:val="0"/>
          <w:numId w:val="11"/>
        </w:numPr>
        <w:spacing w:after="160" w:line="259" w:lineRule="auto"/>
        <w:contextualSpacing w:val="0"/>
        <w:jc w:val="left"/>
        <w:rPr>
          <w:rFonts w:asciiTheme="minorHAnsi" w:hAnsiTheme="minorHAnsi" w:cstheme="minorHAnsi"/>
          <w:bCs/>
          <w:sz w:val="22"/>
          <w:szCs w:val="22"/>
        </w:rPr>
      </w:pPr>
      <w:r w:rsidRPr="00651645">
        <w:rPr>
          <w:rFonts w:asciiTheme="minorHAnsi" w:hAnsiTheme="minorHAnsi" w:cstheme="minorHAnsi"/>
          <w:bCs/>
          <w:sz w:val="22"/>
          <w:szCs w:val="22"/>
        </w:rPr>
        <w:t xml:space="preserve">The purpose of a </w:t>
      </w:r>
      <w:r w:rsidR="00107EFE" w:rsidRPr="00651645">
        <w:rPr>
          <w:rFonts w:asciiTheme="minorHAnsi" w:hAnsiTheme="minorHAnsi" w:cstheme="minorHAnsi"/>
          <w:b/>
          <w:bCs/>
          <w:sz w:val="22"/>
          <w:szCs w:val="22"/>
        </w:rPr>
        <w:t>feasibility study</w:t>
      </w:r>
      <w:r w:rsidR="00107EFE" w:rsidRPr="00651645">
        <w:rPr>
          <w:rFonts w:asciiTheme="minorHAnsi" w:hAnsiTheme="minorHAnsi" w:cstheme="minorHAnsi"/>
          <w:bCs/>
          <w:sz w:val="22"/>
          <w:szCs w:val="22"/>
        </w:rPr>
        <w:t xml:space="preserve"> </w:t>
      </w:r>
      <w:r w:rsidRPr="00651645">
        <w:rPr>
          <w:rFonts w:asciiTheme="minorHAnsi" w:hAnsiTheme="minorHAnsi" w:cstheme="minorHAnsi"/>
          <w:bCs/>
          <w:sz w:val="22"/>
          <w:szCs w:val="22"/>
        </w:rPr>
        <w:t xml:space="preserve">is </w:t>
      </w:r>
      <w:r w:rsidR="00107EFE" w:rsidRPr="00651645">
        <w:rPr>
          <w:rFonts w:asciiTheme="minorHAnsi" w:hAnsiTheme="minorHAnsi" w:cstheme="minorHAnsi"/>
          <w:bCs/>
          <w:sz w:val="22"/>
          <w:szCs w:val="22"/>
        </w:rPr>
        <w:t xml:space="preserve">to develop and evaluate an appropriate range of cleanup action alternatives to enable a cleanup action to be selected for the site (WAC </w:t>
      </w:r>
      <w:r w:rsidR="00107EFE" w:rsidRPr="00651645">
        <w:rPr>
          <w:rStyle w:val="Hyperlink"/>
          <w:rFonts w:asciiTheme="minorHAnsi" w:hAnsiTheme="minorHAnsi" w:cstheme="minorHAnsi"/>
          <w:bCs/>
          <w:color w:val="auto"/>
          <w:sz w:val="22"/>
          <w:szCs w:val="22"/>
          <w:u w:val="none"/>
        </w:rPr>
        <w:t>173-340-350</w:t>
      </w:r>
      <w:r w:rsidR="00107EFE" w:rsidRPr="00651645">
        <w:rPr>
          <w:rFonts w:asciiTheme="minorHAnsi" w:hAnsiTheme="minorHAnsi" w:cstheme="minorHAnsi"/>
          <w:bCs/>
          <w:sz w:val="22"/>
          <w:szCs w:val="22"/>
        </w:rPr>
        <w:t>(8)).</w:t>
      </w:r>
      <w:r w:rsidRPr="00651645">
        <w:rPr>
          <w:rFonts w:asciiTheme="minorHAnsi" w:hAnsiTheme="minorHAnsi" w:cstheme="minorHAnsi"/>
          <w:bCs/>
          <w:sz w:val="22"/>
          <w:szCs w:val="22"/>
        </w:rPr>
        <w:t xml:space="preserve">  </w:t>
      </w:r>
      <w:r>
        <w:rPr>
          <w:rFonts w:asciiTheme="minorHAnsi" w:hAnsiTheme="minorHAnsi" w:cstheme="minorHAnsi"/>
          <w:bCs/>
          <w:sz w:val="22"/>
          <w:szCs w:val="22"/>
        </w:rPr>
        <w:t xml:space="preserve">The study involves </w:t>
      </w:r>
      <w:r w:rsidR="00516CB2">
        <w:rPr>
          <w:rFonts w:asciiTheme="minorHAnsi" w:hAnsiTheme="minorHAnsi" w:cstheme="minorHAnsi"/>
          <w:bCs/>
          <w:sz w:val="22"/>
          <w:szCs w:val="22"/>
        </w:rPr>
        <w:t xml:space="preserve">evaluating </w:t>
      </w:r>
      <w:r>
        <w:rPr>
          <w:rFonts w:asciiTheme="minorHAnsi" w:hAnsiTheme="minorHAnsi" w:cstheme="minorHAnsi"/>
          <w:bCs/>
          <w:sz w:val="22"/>
          <w:szCs w:val="22"/>
        </w:rPr>
        <w:t>each alternative to determine whether it meets the requirements for cleanup actions.</w:t>
      </w:r>
      <w:r w:rsidR="00AF2397">
        <w:rPr>
          <w:rFonts w:asciiTheme="minorHAnsi" w:hAnsiTheme="minorHAnsi" w:cstheme="minorHAnsi"/>
          <w:bCs/>
          <w:sz w:val="22"/>
          <w:szCs w:val="22"/>
        </w:rPr>
        <w:t xml:space="preserve">  Se</w:t>
      </w:r>
      <w:r w:rsidR="00AF2397" w:rsidRPr="00AF2397">
        <w:rPr>
          <w:rFonts w:asciiTheme="minorHAnsi" w:hAnsiTheme="minorHAnsi" w:cstheme="minorHAnsi"/>
          <w:bCs/>
          <w:sz w:val="22"/>
          <w:szCs w:val="22"/>
        </w:rPr>
        <w:t>e Figure 1 be</w:t>
      </w:r>
      <w:r w:rsidR="00AF2397">
        <w:rPr>
          <w:rFonts w:asciiTheme="minorHAnsi" w:hAnsiTheme="minorHAnsi" w:cstheme="minorHAnsi"/>
          <w:bCs/>
          <w:sz w:val="22"/>
          <w:szCs w:val="22"/>
        </w:rPr>
        <w:t>low.</w:t>
      </w:r>
    </w:p>
    <w:p w14:paraId="3CFA2B8C" w14:textId="1EF9D1BB" w:rsidR="008B6B6C" w:rsidRPr="00CD104C" w:rsidRDefault="008B6B6C" w:rsidP="008B6B6C">
      <w:pPr>
        <w:spacing w:after="160" w:line="259" w:lineRule="auto"/>
        <w:jc w:val="left"/>
        <w:rPr>
          <w:rFonts w:asciiTheme="minorHAnsi" w:hAnsiTheme="minorHAnsi" w:cstheme="minorHAnsi"/>
          <w:sz w:val="22"/>
          <w:szCs w:val="22"/>
        </w:rPr>
      </w:pPr>
      <w:r w:rsidRPr="008B6B6C">
        <w:rPr>
          <w:rFonts w:asciiTheme="minorHAnsi" w:hAnsiTheme="minorHAnsi" w:cstheme="minorHAnsi"/>
          <w:bCs/>
          <w:sz w:val="22"/>
          <w:szCs w:val="22"/>
        </w:rPr>
        <w:t xml:space="preserve">WAC </w:t>
      </w:r>
      <w:hyperlink r:id="rId15" w:tooltip="Link to Washington State Legislature's website" w:history="1">
        <w:r w:rsidRPr="008B6B6C">
          <w:rPr>
            <w:rStyle w:val="Hyperlink"/>
            <w:rFonts w:asciiTheme="minorHAnsi" w:hAnsiTheme="minorHAnsi" w:cstheme="minorHAnsi"/>
            <w:bCs/>
            <w:sz w:val="22"/>
            <w:szCs w:val="22"/>
          </w:rPr>
          <w:t>173-340-360</w:t>
        </w:r>
      </w:hyperlink>
      <w:r w:rsidR="00C626A6">
        <w:rPr>
          <w:rStyle w:val="EndnoteReference"/>
          <w:rFonts w:asciiTheme="minorHAnsi" w:hAnsiTheme="minorHAnsi" w:cstheme="minorHAnsi"/>
          <w:sz w:val="22"/>
          <w:szCs w:val="22"/>
        </w:rPr>
        <w:endnoteReference w:id="3"/>
      </w:r>
      <w:r w:rsidR="00C626A6">
        <w:rPr>
          <w:rFonts w:asciiTheme="minorHAnsi" w:hAnsiTheme="minorHAnsi" w:cstheme="minorHAnsi"/>
          <w:sz w:val="22"/>
          <w:szCs w:val="22"/>
        </w:rPr>
        <w:t xml:space="preserve"> </w:t>
      </w:r>
      <w:r>
        <w:rPr>
          <w:rFonts w:asciiTheme="minorHAnsi" w:hAnsiTheme="minorHAnsi" w:cstheme="minorHAnsi"/>
          <w:sz w:val="22"/>
          <w:szCs w:val="22"/>
        </w:rPr>
        <w:t xml:space="preserve">specifies the requirements for cleanup actions and the procedures for determining whether a cleanup action alternative </w:t>
      </w:r>
      <w:r w:rsidR="00CD104C">
        <w:rPr>
          <w:rFonts w:asciiTheme="minorHAnsi" w:hAnsiTheme="minorHAnsi" w:cstheme="minorHAnsi"/>
          <w:sz w:val="22"/>
          <w:szCs w:val="22"/>
        </w:rPr>
        <w:t xml:space="preserve">evaluated in the feasibility study meets those requirements. </w:t>
      </w:r>
      <w:r w:rsidR="008C3A02">
        <w:rPr>
          <w:rFonts w:asciiTheme="minorHAnsi" w:hAnsiTheme="minorHAnsi" w:cstheme="minorHAnsi"/>
          <w:sz w:val="22"/>
          <w:szCs w:val="22"/>
        </w:rPr>
        <w:t>As</w:t>
      </w:r>
      <w:r w:rsidR="00EE55F9">
        <w:rPr>
          <w:rFonts w:asciiTheme="minorHAnsi" w:hAnsiTheme="minorHAnsi" w:cstheme="minorHAnsi"/>
          <w:sz w:val="22"/>
          <w:szCs w:val="22"/>
        </w:rPr>
        <w:t xml:space="preserve"> </w:t>
      </w:r>
      <w:r w:rsidR="008C3A02">
        <w:rPr>
          <w:rFonts w:asciiTheme="minorHAnsi" w:hAnsiTheme="minorHAnsi" w:cstheme="minorHAnsi"/>
          <w:sz w:val="22"/>
          <w:szCs w:val="22"/>
        </w:rPr>
        <w:t xml:space="preserve">specified in WAC 173-340-360(2), </w:t>
      </w:r>
      <w:r w:rsidRPr="008B6B6C">
        <w:rPr>
          <w:rFonts w:asciiTheme="minorHAnsi" w:hAnsiTheme="minorHAnsi" w:cstheme="minorHAnsi"/>
          <w:bCs/>
          <w:sz w:val="22"/>
          <w:szCs w:val="22"/>
        </w:rPr>
        <w:t>a cleanup action alternative must:</w:t>
      </w:r>
    </w:p>
    <w:p w14:paraId="64656C81" w14:textId="77777777" w:rsidR="008B6B6C" w:rsidRPr="008B6B6C" w:rsidRDefault="008B6B6C" w:rsidP="00651645">
      <w:pPr>
        <w:numPr>
          <w:ilvl w:val="0"/>
          <w:numId w:val="17"/>
        </w:numPr>
        <w:spacing w:after="160" w:line="259" w:lineRule="auto"/>
        <w:jc w:val="left"/>
        <w:rPr>
          <w:rFonts w:asciiTheme="minorHAnsi" w:hAnsiTheme="minorHAnsi" w:cstheme="minorHAnsi"/>
          <w:bCs/>
          <w:sz w:val="22"/>
          <w:szCs w:val="22"/>
        </w:rPr>
      </w:pPr>
      <w:r w:rsidRPr="008B6B6C">
        <w:rPr>
          <w:rFonts w:asciiTheme="minorHAnsi" w:hAnsiTheme="minorHAnsi" w:cstheme="minorHAnsi"/>
          <w:bCs/>
          <w:sz w:val="22"/>
          <w:szCs w:val="22"/>
        </w:rPr>
        <w:t>Protect human health and the environment</w:t>
      </w:r>
      <w:r w:rsidR="00516CB2">
        <w:rPr>
          <w:rFonts w:asciiTheme="minorHAnsi" w:hAnsiTheme="minorHAnsi" w:cstheme="minorHAnsi"/>
          <w:bCs/>
          <w:sz w:val="22"/>
          <w:szCs w:val="22"/>
        </w:rPr>
        <w:t>.</w:t>
      </w:r>
    </w:p>
    <w:p w14:paraId="2200781E" w14:textId="77777777" w:rsidR="008B6B6C" w:rsidRPr="008B6B6C" w:rsidRDefault="008B6B6C" w:rsidP="00651645">
      <w:pPr>
        <w:numPr>
          <w:ilvl w:val="0"/>
          <w:numId w:val="17"/>
        </w:numPr>
        <w:spacing w:after="160" w:line="259" w:lineRule="auto"/>
        <w:jc w:val="left"/>
        <w:rPr>
          <w:rFonts w:asciiTheme="minorHAnsi" w:hAnsiTheme="minorHAnsi" w:cstheme="minorHAnsi"/>
          <w:bCs/>
          <w:sz w:val="22"/>
          <w:szCs w:val="22"/>
        </w:rPr>
      </w:pPr>
      <w:r w:rsidRPr="008B6B6C">
        <w:rPr>
          <w:rFonts w:asciiTheme="minorHAnsi" w:hAnsiTheme="minorHAnsi" w:cstheme="minorHAnsi"/>
          <w:bCs/>
          <w:sz w:val="22"/>
          <w:szCs w:val="22"/>
        </w:rPr>
        <w:t>Comply with cleanup standards</w:t>
      </w:r>
      <w:r w:rsidR="00516CB2">
        <w:rPr>
          <w:rFonts w:asciiTheme="minorHAnsi" w:hAnsiTheme="minorHAnsi" w:cstheme="minorHAnsi"/>
          <w:bCs/>
          <w:sz w:val="22"/>
          <w:szCs w:val="22"/>
        </w:rPr>
        <w:t>.</w:t>
      </w:r>
    </w:p>
    <w:p w14:paraId="070CD5EB" w14:textId="77777777" w:rsidR="008B6B6C" w:rsidRPr="008B6B6C" w:rsidRDefault="008B6B6C" w:rsidP="00651645">
      <w:pPr>
        <w:numPr>
          <w:ilvl w:val="0"/>
          <w:numId w:val="17"/>
        </w:numPr>
        <w:spacing w:after="160" w:line="259" w:lineRule="auto"/>
        <w:jc w:val="left"/>
        <w:rPr>
          <w:rFonts w:asciiTheme="minorHAnsi" w:hAnsiTheme="minorHAnsi" w:cstheme="minorHAnsi"/>
          <w:bCs/>
          <w:sz w:val="22"/>
          <w:szCs w:val="22"/>
        </w:rPr>
      </w:pPr>
      <w:r w:rsidRPr="008B6B6C">
        <w:rPr>
          <w:rFonts w:asciiTheme="minorHAnsi" w:hAnsiTheme="minorHAnsi" w:cstheme="minorHAnsi"/>
          <w:bCs/>
          <w:sz w:val="22"/>
          <w:szCs w:val="22"/>
        </w:rPr>
        <w:t>Comply with applicable state and federal laws</w:t>
      </w:r>
      <w:r w:rsidR="00516CB2">
        <w:rPr>
          <w:rFonts w:asciiTheme="minorHAnsi" w:hAnsiTheme="minorHAnsi" w:cstheme="minorHAnsi"/>
          <w:bCs/>
          <w:sz w:val="22"/>
          <w:szCs w:val="22"/>
        </w:rPr>
        <w:t>.</w:t>
      </w:r>
    </w:p>
    <w:p w14:paraId="127742A2" w14:textId="77777777" w:rsidR="00516CB2" w:rsidRPr="00516CB2" w:rsidRDefault="00516CB2" w:rsidP="00651645">
      <w:pPr>
        <w:numPr>
          <w:ilvl w:val="0"/>
          <w:numId w:val="17"/>
        </w:numPr>
        <w:spacing w:after="160" w:line="259" w:lineRule="auto"/>
        <w:jc w:val="left"/>
        <w:rPr>
          <w:rFonts w:asciiTheme="minorHAnsi" w:hAnsiTheme="minorHAnsi" w:cstheme="minorHAnsi"/>
          <w:bCs/>
          <w:sz w:val="22"/>
          <w:szCs w:val="22"/>
        </w:rPr>
      </w:pPr>
      <w:r w:rsidRPr="00516CB2">
        <w:rPr>
          <w:rFonts w:asciiTheme="minorHAnsi" w:hAnsiTheme="minorHAnsi" w:cstheme="minorHAnsi"/>
          <w:bCs/>
          <w:sz w:val="22"/>
          <w:szCs w:val="22"/>
        </w:rPr>
        <w:t xml:space="preserve">Comply with other action-specific </w:t>
      </w:r>
      <w:r>
        <w:rPr>
          <w:rFonts w:asciiTheme="minorHAnsi" w:hAnsiTheme="minorHAnsi" w:cstheme="minorHAnsi"/>
          <w:bCs/>
          <w:sz w:val="22"/>
          <w:szCs w:val="22"/>
        </w:rPr>
        <w:t xml:space="preserve">requirements </w:t>
      </w:r>
      <w:r w:rsidRPr="00516CB2">
        <w:rPr>
          <w:rFonts w:asciiTheme="minorHAnsi" w:hAnsiTheme="minorHAnsi" w:cstheme="minorHAnsi"/>
          <w:bCs/>
          <w:sz w:val="22"/>
          <w:szCs w:val="22"/>
        </w:rPr>
        <w:t xml:space="preserve">(such as </w:t>
      </w:r>
      <w:r>
        <w:rPr>
          <w:rFonts w:asciiTheme="minorHAnsi" w:hAnsiTheme="minorHAnsi" w:cstheme="minorHAnsi"/>
          <w:bCs/>
          <w:sz w:val="22"/>
          <w:szCs w:val="22"/>
        </w:rPr>
        <w:t xml:space="preserve">for </w:t>
      </w:r>
      <w:r w:rsidRPr="00516CB2">
        <w:rPr>
          <w:rFonts w:asciiTheme="minorHAnsi" w:hAnsiTheme="minorHAnsi" w:cstheme="minorHAnsi"/>
          <w:bCs/>
          <w:sz w:val="22"/>
          <w:szCs w:val="22"/>
        </w:rPr>
        <w:t>dilution or dispersion)</w:t>
      </w:r>
      <w:r>
        <w:rPr>
          <w:rFonts w:asciiTheme="minorHAnsi" w:hAnsiTheme="minorHAnsi" w:cstheme="minorHAnsi"/>
          <w:bCs/>
          <w:sz w:val="22"/>
          <w:szCs w:val="22"/>
        </w:rPr>
        <w:t xml:space="preserve"> and m</w:t>
      </w:r>
      <w:r w:rsidRPr="00516CB2">
        <w:rPr>
          <w:rFonts w:asciiTheme="minorHAnsi" w:hAnsiTheme="minorHAnsi" w:cstheme="minorHAnsi"/>
          <w:bCs/>
          <w:sz w:val="22"/>
          <w:szCs w:val="22"/>
        </w:rPr>
        <w:t xml:space="preserve">edia-specific </w:t>
      </w:r>
      <w:r>
        <w:rPr>
          <w:rFonts w:asciiTheme="minorHAnsi" w:hAnsiTheme="minorHAnsi" w:cstheme="minorHAnsi"/>
          <w:bCs/>
          <w:sz w:val="22"/>
          <w:szCs w:val="22"/>
        </w:rPr>
        <w:t xml:space="preserve">requirements </w:t>
      </w:r>
      <w:r w:rsidRPr="00516CB2">
        <w:rPr>
          <w:rFonts w:asciiTheme="minorHAnsi" w:hAnsiTheme="minorHAnsi" w:cstheme="minorHAnsi"/>
          <w:bCs/>
          <w:sz w:val="22"/>
          <w:szCs w:val="22"/>
        </w:rPr>
        <w:t xml:space="preserve">(such as </w:t>
      </w:r>
      <w:r>
        <w:rPr>
          <w:rFonts w:asciiTheme="minorHAnsi" w:hAnsiTheme="minorHAnsi" w:cstheme="minorHAnsi"/>
          <w:bCs/>
          <w:sz w:val="22"/>
          <w:szCs w:val="22"/>
        </w:rPr>
        <w:t xml:space="preserve">for </w:t>
      </w:r>
      <w:r w:rsidRPr="00516CB2">
        <w:rPr>
          <w:rFonts w:asciiTheme="minorHAnsi" w:hAnsiTheme="minorHAnsi" w:cstheme="minorHAnsi"/>
          <w:bCs/>
          <w:sz w:val="22"/>
          <w:szCs w:val="22"/>
        </w:rPr>
        <w:t>groundwater</w:t>
      </w:r>
      <w:r>
        <w:rPr>
          <w:rFonts w:asciiTheme="minorHAnsi" w:hAnsiTheme="minorHAnsi" w:cstheme="minorHAnsi"/>
          <w:bCs/>
          <w:sz w:val="22"/>
          <w:szCs w:val="22"/>
        </w:rPr>
        <w:t xml:space="preserve"> and certain land uses</w:t>
      </w:r>
      <w:r w:rsidRPr="00516CB2">
        <w:rPr>
          <w:rFonts w:asciiTheme="minorHAnsi" w:hAnsiTheme="minorHAnsi" w:cstheme="minorHAnsi"/>
          <w:bCs/>
          <w:sz w:val="22"/>
          <w:szCs w:val="22"/>
        </w:rPr>
        <w:t>)</w:t>
      </w:r>
      <w:r>
        <w:rPr>
          <w:rFonts w:asciiTheme="minorHAnsi" w:hAnsiTheme="minorHAnsi" w:cstheme="minorHAnsi"/>
          <w:bCs/>
          <w:sz w:val="22"/>
          <w:szCs w:val="22"/>
        </w:rPr>
        <w:t>.</w:t>
      </w:r>
    </w:p>
    <w:p w14:paraId="0444056A" w14:textId="77777777" w:rsidR="008B6B6C" w:rsidRPr="008B6B6C" w:rsidRDefault="008B6B6C" w:rsidP="00651645">
      <w:pPr>
        <w:numPr>
          <w:ilvl w:val="0"/>
          <w:numId w:val="17"/>
        </w:numPr>
        <w:spacing w:after="160" w:line="259" w:lineRule="auto"/>
        <w:jc w:val="left"/>
        <w:rPr>
          <w:rFonts w:asciiTheme="minorHAnsi" w:hAnsiTheme="minorHAnsi" w:cstheme="minorHAnsi"/>
          <w:bCs/>
          <w:sz w:val="22"/>
          <w:szCs w:val="22"/>
        </w:rPr>
      </w:pPr>
      <w:r w:rsidRPr="008B6B6C">
        <w:rPr>
          <w:rFonts w:asciiTheme="minorHAnsi" w:hAnsiTheme="minorHAnsi" w:cstheme="minorHAnsi"/>
          <w:bCs/>
          <w:sz w:val="22"/>
          <w:szCs w:val="22"/>
        </w:rPr>
        <w:t>Provide for compliance monitoring.</w:t>
      </w:r>
    </w:p>
    <w:p w14:paraId="40906EB4" w14:textId="77777777" w:rsidR="00516CB2" w:rsidRPr="008B6B6C" w:rsidRDefault="00516CB2" w:rsidP="00651645">
      <w:pPr>
        <w:numPr>
          <w:ilvl w:val="0"/>
          <w:numId w:val="17"/>
        </w:numPr>
        <w:spacing w:after="160" w:line="259" w:lineRule="auto"/>
        <w:jc w:val="left"/>
        <w:rPr>
          <w:rFonts w:asciiTheme="minorHAnsi" w:hAnsiTheme="minorHAnsi" w:cstheme="minorHAnsi"/>
          <w:bCs/>
          <w:sz w:val="22"/>
          <w:szCs w:val="22"/>
        </w:rPr>
      </w:pPr>
      <w:r w:rsidRPr="008B6B6C">
        <w:rPr>
          <w:rFonts w:asciiTheme="minorHAnsi" w:hAnsiTheme="minorHAnsi" w:cstheme="minorHAnsi"/>
          <w:bCs/>
          <w:sz w:val="22"/>
          <w:szCs w:val="22"/>
        </w:rPr>
        <w:t>Provide for a reasonable restoration timeframe</w:t>
      </w:r>
      <w:r>
        <w:rPr>
          <w:rFonts w:asciiTheme="minorHAnsi" w:hAnsiTheme="minorHAnsi" w:cstheme="minorHAnsi"/>
          <w:bCs/>
          <w:sz w:val="22"/>
          <w:szCs w:val="22"/>
        </w:rPr>
        <w:t>.</w:t>
      </w:r>
    </w:p>
    <w:p w14:paraId="7FF3B5E5" w14:textId="77777777" w:rsidR="008B6B6C" w:rsidRPr="00516CB2" w:rsidRDefault="00CD104C" w:rsidP="00651645">
      <w:pPr>
        <w:numPr>
          <w:ilvl w:val="0"/>
          <w:numId w:val="17"/>
        </w:numPr>
        <w:spacing w:after="160" w:line="259" w:lineRule="auto"/>
        <w:jc w:val="left"/>
        <w:rPr>
          <w:rFonts w:asciiTheme="minorHAnsi" w:hAnsiTheme="minorHAnsi" w:cstheme="minorHAnsi"/>
          <w:bCs/>
          <w:sz w:val="22"/>
          <w:szCs w:val="22"/>
        </w:rPr>
      </w:pPr>
      <w:r w:rsidRPr="00516CB2">
        <w:rPr>
          <w:rFonts w:asciiTheme="minorHAnsi" w:hAnsiTheme="minorHAnsi" w:cstheme="minorHAnsi"/>
          <w:bCs/>
          <w:sz w:val="22"/>
          <w:szCs w:val="22"/>
        </w:rPr>
        <w:t>U</w:t>
      </w:r>
      <w:r w:rsidR="008B6B6C" w:rsidRPr="00516CB2">
        <w:rPr>
          <w:rFonts w:asciiTheme="minorHAnsi" w:hAnsiTheme="minorHAnsi" w:cstheme="minorHAnsi"/>
          <w:bCs/>
          <w:sz w:val="22"/>
          <w:szCs w:val="22"/>
        </w:rPr>
        <w:t>se permanent solutions to</w:t>
      </w:r>
      <w:r w:rsidR="00516CB2" w:rsidRPr="00516CB2">
        <w:rPr>
          <w:rFonts w:asciiTheme="minorHAnsi" w:hAnsiTheme="minorHAnsi" w:cstheme="minorHAnsi"/>
          <w:bCs/>
          <w:sz w:val="22"/>
          <w:szCs w:val="22"/>
        </w:rPr>
        <w:t xml:space="preserve"> the maximum extent practicable. </w:t>
      </w:r>
      <w:r w:rsidR="008B6B6C" w:rsidRPr="00516CB2">
        <w:rPr>
          <w:rFonts w:asciiTheme="minorHAnsi" w:hAnsiTheme="minorHAnsi" w:cstheme="minorHAnsi"/>
          <w:bCs/>
          <w:sz w:val="22"/>
          <w:szCs w:val="22"/>
        </w:rPr>
        <w:t>To make this deter</w:t>
      </w:r>
      <w:r w:rsidR="00651645">
        <w:rPr>
          <w:rFonts w:asciiTheme="minorHAnsi" w:hAnsiTheme="minorHAnsi" w:cstheme="minorHAnsi"/>
          <w:bCs/>
          <w:sz w:val="22"/>
          <w:szCs w:val="22"/>
        </w:rPr>
        <w:t xml:space="preserve">mination, one </w:t>
      </w:r>
      <w:r w:rsidR="008B6B6C" w:rsidRPr="00516CB2">
        <w:rPr>
          <w:rFonts w:asciiTheme="minorHAnsi" w:hAnsiTheme="minorHAnsi" w:cstheme="minorHAnsi"/>
          <w:bCs/>
          <w:sz w:val="22"/>
          <w:szCs w:val="22"/>
        </w:rPr>
        <w:t xml:space="preserve">must </w:t>
      </w:r>
      <w:r w:rsidR="00516CB2">
        <w:rPr>
          <w:rFonts w:asciiTheme="minorHAnsi" w:hAnsiTheme="minorHAnsi" w:cstheme="minorHAnsi"/>
          <w:bCs/>
          <w:sz w:val="22"/>
          <w:szCs w:val="22"/>
        </w:rPr>
        <w:t>consider the relative costs and benefits of the alternatives</w:t>
      </w:r>
      <w:r w:rsidR="00651645">
        <w:rPr>
          <w:rFonts w:asciiTheme="minorHAnsi" w:hAnsiTheme="minorHAnsi" w:cstheme="minorHAnsi"/>
          <w:bCs/>
          <w:sz w:val="22"/>
          <w:szCs w:val="22"/>
        </w:rPr>
        <w:t xml:space="preserve"> (such as protectiveness, permanence, and long-term effectiveness)</w:t>
      </w:r>
      <w:r w:rsidR="008C3A02">
        <w:rPr>
          <w:rFonts w:asciiTheme="minorHAnsi" w:hAnsiTheme="minorHAnsi" w:cstheme="minorHAnsi"/>
          <w:bCs/>
          <w:sz w:val="22"/>
          <w:szCs w:val="22"/>
        </w:rPr>
        <w:t xml:space="preserve"> in a disproportionate cost analysis</w:t>
      </w:r>
      <w:r w:rsidR="008B6B6C" w:rsidRPr="00516CB2">
        <w:rPr>
          <w:rFonts w:asciiTheme="minorHAnsi" w:hAnsiTheme="minorHAnsi" w:cstheme="minorHAnsi"/>
          <w:bCs/>
          <w:sz w:val="22"/>
          <w:szCs w:val="22"/>
        </w:rPr>
        <w:t>.</w:t>
      </w:r>
    </w:p>
    <w:p w14:paraId="43960F79" w14:textId="77777777" w:rsidR="00516CB2" w:rsidRDefault="008B6B6C" w:rsidP="008B6B6C">
      <w:pPr>
        <w:numPr>
          <w:ilvl w:val="0"/>
          <w:numId w:val="17"/>
        </w:numPr>
        <w:spacing w:after="160" w:line="259" w:lineRule="auto"/>
        <w:jc w:val="left"/>
        <w:rPr>
          <w:rFonts w:asciiTheme="minorHAnsi" w:hAnsiTheme="minorHAnsi" w:cstheme="minorHAnsi"/>
          <w:bCs/>
          <w:sz w:val="22"/>
          <w:szCs w:val="22"/>
        </w:rPr>
      </w:pPr>
      <w:r w:rsidRPr="00516CB2">
        <w:rPr>
          <w:rFonts w:asciiTheme="minorHAnsi" w:hAnsiTheme="minorHAnsi" w:cstheme="minorHAnsi"/>
          <w:bCs/>
          <w:sz w:val="22"/>
          <w:szCs w:val="22"/>
        </w:rPr>
        <w:t>Consider public concerns raised during the public involvement process</w:t>
      </w:r>
      <w:r w:rsidR="00516CB2" w:rsidRPr="00516CB2">
        <w:rPr>
          <w:rFonts w:asciiTheme="minorHAnsi" w:hAnsiTheme="minorHAnsi" w:cstheme="minorHAnsi"/>
          <w:bCs/>
          <w:sz w:val="22"/>
          <w:szCs w:val="22"/>
        </w:rPr>
        <w:t>.</w:t>
      </w:r>
    </w:p>
    <w:p w14:paraId="6EDC6368" w14:textId="77777777" w:rsidR="00D26B50" w:rsidRPr="00F70F0E" w:rsidRDefault="00D26B50" w:rsidP="00944C17">
      <w:pPr>
        <w:spacing w:after="200" w:line="276" w:lineRule="auto"/>
        <w:jc w:val="left"/>
        <w:rPr>
          <w:rFonts w:asciiTheme="minorHAnsi" w:hAnsiTheme="minorHAnsi" w:cstheme="minorHAnsi"/>
          <w:sz w:val="22"/>
          <w:szCs w:val="22"/>
        </w:rPr>
      </w:pPr>
    </w:p>
    <w:p w14:paraId="17DE6D71" w14:textId="77777777" w:rsidR="00F70F0E" w:rsidRDefault="00F70F0E" w:rsidP="00944C17">
      <w:pPr>
        <w:spacing w:after="200" w:line="276" w:lineRule="auto"/>
        <w:jc w:val="left"/>
        <w:rPr>
          <w:rFonts w:asciiTheme="minorHAnsi" w:hAnsiTheme="minorHAnsi" w:cstheme="minorHAnsi"/>
          <w:sz w:val="22"/>
          <w:szCs w:val="22"/>
        </w:rPr>
        <w:sectPr w:rsidR="00F70F0E" w:rsidSect="001D75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576" w:gutter="0"/>
          <w:cols w:space="450"/>
          <w:titlePg/>
          <w:docGrid w:linePitch="360"/>
        </w:sectPr>
      </w:pPr>
    </w:p>
    <w:p w14:paraId="4B1947D0" w14:textId="77777777" w:rsidR="00F904D0" w:rsidRPr="00F72CC8" w:rsidRDefault="00F904D0" w:rsidP="00F72CC8">
      <w:pPr>
        <w:keepNext/>
        <w:spacing w:after="160" w:line="259" w:lineRule="auto"/>
        <w:jc w:val="left"/>
        <w:rPr>
          <w:rFonts w:asciiTheme="minorHAnsi" w:hAnsiTheme="minorHAnsi" w:cstheme="minorHAnsi"/>
          <w:sz w:val="22"/>
          <w:szCs w:val="22"/>
        </w:rPr>
      </w:pPr>
    </w:p>
    <w:p w14:paraId="23E4E682" w14:textId="77777777" w:rsidR="00F72CC8" w:rsidRDefault="00F904D0" w:rsidP="00F904D0">
      <w:pPr>
        <w:pStyle w:val="Caption"/>
        <w:jc w:val="left"/>
      </w:pPr>
      <w:r w:rsidRPr="007B4F10">
        <w:rPr>
          <w:b/>
        </w:rPr>
        <w:t xml:space="preserve">Figure </w:t>
      </w:r>
      <w:r w:rsidRPr="007B4F10">
        <w:rPr>
          <w:b/>
        </w:rPr>
        <w:fldChar w:fldCharType="begin"/>
      </w:r>
      <w:r w:rsidRPr="007B4F10">
        <w:rPr>
          <w:b/>
        </w:rPr>
        <w:instrText xml:space="preserve"> SEQ Figure \* ARABIC </w:instrText>
      </w:r>
      <w:r w:rsidRPr="007B4F10">
        <w:rPr>
          <w:b/>
        </w:rPr>
        <w:fldChar w:fldCharType="separate"/>
      </w:r>
      <w:r w:rsidR="002417E7">
        <w:rPr>
          <w:b/>
          <w:noProof/>
        </w:rPr>
        <w:t>1</w:t>
      </w:r>
      <w:r w:rsidRPr="007B4F10">
        <w:rPr>
          <w:b/>
        </w:rPr>
        <w:fldChar w:fldCharType="end"/>
      </w:r>
      <w:r w:rsidRPr="007B4F10">
        <w:rPr>
          <w:b/>
        </w:rPr>
        <w:t>:</w:t>
      </w:r>
      <w:r>
        <w:t xml:space="preserve"> Remedy selection process under WAC 173-340-350 and </w:t>
      </w:r>
      <w:r w:rsidR="00F72CC8">
        <w:t>173-340</w:t>
      </w:r>
      <w:r>
        <w:t>-360</w:t>
      </w:r>
    </w:p>
    <w:p w14:paraId="1F6BCAF1" w14:textId="77777777" w:rsidR="00D26B50" w:rsidRPr="0081346C" w:rsidRDefault="00F72CC8" w:rsidP="0081346C">
      <w:pPr>
        <w:sectPr w:rsidR="00D26B50" w:rsidRPr="0081346C" w:rsidSect="0081346C">
          <w:headerReference w:type="even" r:id="rId22"/>
          <w:headerReference w:type="default" r:id="rId23"/>
          <w:headerReference w:type="first" r:id="rId24"/>
          <w:footerReference w:type="first" r:id="rId25"/>
          <w:pgSz w:w="15840" w:h="12240" w:orient="landscape"/>
          <w:pgMar w:top="1008" w:right="1008" w:bottom="1008" w:left="1008" w:header="720" w:footer="576" w:gutter="0"/>
          <w:cols w:space="450"/>
          <w:titlePg/>
          <w:docGrid w:linePitch="360"/>
        </w:sectPr>
      </w:pPr>
      <w:r>
        <w:rPr>
          <w:noProof/>
        </w:rPr>
        <w:drawing>
          <wp:inline distT="0" distB="0" distL="0" distR="0" wp14:anchorId="15537509" wp14:editId="3D4D12CC">
            <wp:extent cx="8778240" cy="5708650"/>
            <wp:effectExtent l="0" t="0" r="3810" b="6350"/>
            <wp:docPr id="1" name="Picture 1" descr="Five steps denoted by five icons, under which are one to five criteria for each step.&#10;&#10;Step 1 (target icon): &quot;identify cleanup goals.&quot;&#10;Step 2 (lightbulb icon): &quot;Identify remedial alternatives.&quot; &#10;Step 3 (magnifying glass icon): &quot;screen remedial alternatives.&quot;&#10;Step 4 (graph icon): &quot;evaluate remaining alternatives.:&#10;Step 5 (target icon with arrow in bullseye): &quot;select preferred remedy.&quot;"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778240" cy="5708650"/>
                    </a:xfrm>
                    <a:prstGeom prst="rect">
                      <a:avLst/>
                    </a:prstGeom>
                  </pic:spPr>
                </pic:pic>
              </a:graphicData>
            </a:graphic>
          </wp:inline>
        </w:drawing>
      </w:r>
    </w:p>
    <w:p w14:paraId="05553E7F" w14:textId="77777777" w:rsidR="00632F28" w:rsidRPr="00516CB2" w:rsidRDefault="00632F28" w:rsidP="00632F28">
      <w:pPr>
        <w:spacing w:after="160" w:line="259" w:lineRule="auto"/>
        <w:jc w:val="left"/>
        <w:rPr>
          <w:rFonts w:asciiTheme="minorHAnsi" w:hAnsiTheme="minorHAnsi" w:cstheme="minorHAnsi"/>
          <w:b/>
          <w:sz w:val="22"/>
          <w:szCs w:val="22"/>
        </w:rPr>
      </w:pPr>
      <w:r w:rsidRPr="00516CB2">
        <w:rPr>
          <w:rFonts w:asciiTheme="minorHAnsi" w:hAnsiTheme="minorHAnsi" w:cstheme="minorHAnsi"/>
          <w:b/>
          <w:sz w:val="22"/>
          <w:szCs w:val="22"/>
        </w:rPr>
        <w:lastRenderedPageBreak/>
        <w:t xml:space="preserve">Draft </w:t>
      </w:r>
      <w:r w:rsidR="00F87DCC">
        <w:rPr>
          <w:rFonts w:asciiTheme="minorHAnsi" w:hAnsiTheme="minorHAnsi" w:cstheme="minorHAnsi"/>
          <w:b/>
          <w:sz w:val="22"/>
          <w:szCs w:val="22"/>
        </w:rPr>
        <w:t xml:space="preserve">Rule Text </w:t>
      </w:r>
      <w:r w:rsidR="00117DB2">
        <w:rPr>
          <w:rFonts w:asciiTheme="minorHAnsi" w:hAnsiTheme="minorHAnsi" w:cstheme="minorHAnsi"/>
          <w:b/>
          <w:sz w:val="22"/>
          <w:szCs w:val="22"/>
        </w:rPr>
        <w:t>and Questions for STAG</w:t>
      </w:r>
    </w:p>
    <w:p w14:paraId="324B316E" w14:textId="1775FC70" w:rsidR="00632F28" w:rsidRPr="00516CB2" w:rsidRDefault="00632F28" w:rsidP="00632F28">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t xml:space="preserve">To </w:t>
      </w:r>
      <w:r w:rsidR="001D7575">
        <w:rPr>
          <w:rFonts w:asciiTheme="minorHAnsi" w:hAnsiTheme="minorHAnsi" w:cstheme="minorHAnsi"/>
          <w:sz w:val="22"/>
          <w:szCs w:val="22"/>
        </w:rPr>
        <w:t xml:space="preserve">help </w:t>
      </w:r>
      <w:r>
        <w:rPr>
          <w:rFonts w:asciiTheme="minorHAnsi" w:hAnsiTheme="minorHAnsi" w:cstheme="minorHAnsi"/>
          <w:sz w:val="22"/>
          <w:szCs w:val="22"/>
        </w:rPr>
        <w:t xml:space="preserve">ensure that environmental justice is considered in the remedy selection process, </w:t>
      </w:r>
      <w:r w:rsidRPr="00516CB2">
        <w:rPr>
          <w:rFonts w:asciiTheme="minorHAnsi" w:hAnsiTheme="minorHAnsi" w:cstheme="minorHAnsi"/>
          <w:sz w:val="22"/>
          <w:szCs w:val="22"/>
        </w:rPr>
        <w:t xml:space="preserve">Ecology is </w:t>
      </w:r>
      <w:r w:rsidR="00AF2397">
        <w:rPr>
          <w:rFonts w:asciiTheme="minorHAnsi" w:hAnsiTheme="minorHAnsi" w:cstheme="minorHAnsi"/>
          <w:sz w:val="22"/>
          <w:szCs w:val="22"/>
        </w:rPr>
        <w:t>proposing to make</w:t>
      </w:r>
      <w:r>
        <w:rPr>
          <w:rFonts w:asciiTheme="minorHAnsi" w:hAnsiTheme="minorHAnsi" w:cstheme="minorHAnsi"/>
          <w:sz w:val="22"/>
          <w:szCs w:val="22"/>
        </w:rPr>
        <w:t xml:space="preserve"> the following changes to the requirements for remedial investigations in </w:t>
      </w:r>
      <w:r w:rsidR="00CC49A9">
        <w:rPr>
          <w:rFonts w:asciiTheme="minorHAnsi" w:hAnsiTheme="minorHAnsi" w:cstheme="minorHAnsi"/>
          <w:sz w:val="22"/>
          <w:szCs w:val="22"/>
        </w:rPr>
        <w:br/>
      </w:r>
      <w:r w:rsidRPr="009A4A0A">
        <w:rPr>
          <w:rFonts w:asciiTheme="minorHAnsi" w:hAnsiTheme="minorHAnsi" w:cstheme="minorHAnsi"/>
          <w:bCs/>
          <w:sz w:val="22"/>
          <w:szCs w:val="22"/>
        </w:rPr>
        <w:t xml:space="preserve">WAC </w:t>
      </w:r>
      <w:hyperlink r:id="rId27" w:tooltip="Link to Washington State Legislature's website" w:history="1">
        <w:r w:rsidRPr="009A4A0A">
          <w:rPr>
            <w:rStyle w:val="Hyperlink"/>
            <w:rFonts w:asciiTheme="minorHAnsi" w:hAnsiTheme="minorHAnsi" w:cstheme="minorHAnsi"/>
            <w:bCs/>
            <w:sz w:val="22"/>
            <w:szCs w:val="22"/>
          </w:rPr>
          <w:t>173-340-350</w:t>
        </w:r>
      </w:hyperlink>
      <w:r>
        <w:rPr>
          <w:rFonts w:asciiTheme="minorHAnsi" w:hAnsiTheme="minorHAnsi" w:cstheme="minorHAnsi"/>
          <w:sz w:val="22"/>
          <w:szCs w:val="22"/>
        </w:rPr>
        <w:t xml:space="preserve"> and the requirements for cleanup actions in </w:t>
      </w:r>
      <w:r w:rsidRPr="008B6B6C">
        <w:rPr>
          <w:rFonts w:asciiTheme="minorHAnsi" w:hAnsiTheme="minorHAnsi" w:cstheme="minorHAnsi"/>
          <w:bCs/>
          <w:sz w:val="22"/>
          <w:szCs w:val="22"/>
        </w:rPr>
        <w:t xml:space="preserve">WAC </w:t>
      </w:r>
      <w:hyperlink r:id="rId28" w:tooltip="Link to Washington State Legislature's website" w:history="1">
        <w:r w:rsidRPr="008B6B6C">
          <w:rPr>
            <w:rStyle w:val="Hyperlink"/>
            <w:rFonts w:asciiTheme="minorHAnsi" w:hAnsiTheme="minorHAnsi" w:cstheme="minorHAnsi"/>
            <w:bCs/>
            <w:sz w:val="22"/>
            <w:szCs w:val="22"/>
          </w:rPr>
          <w:t>173-340-360</w:t>
        </w:r>
      </w:hyperlink>
      <w:r>
        <w:rPr>
          <w:rFonts w:asciiTheme="minorHAnsi" w:hAnsiTheme="minorHAnsi" w:cstheme="minorHAnsi"/>
          <w:sz w:val="22"/>
          <w:szCs w:val="22"/>
        </w:rPr>
        <w:t>.</w:t>
      </w:r>
    </w:p>
    <w:p w14:paraId="09B411A5" w14:textId="77777777" w:rsidR="00632F28" w:rsidRPr="00516CB2" w:rsidRDefault="00632F28" w:rsidP="00632F28">
      <w:pPr>
        <w:numPr>
          <w:ilvl w:val="0"/>
          <w:numId w:val="19"/>
        </w:numPr>
        <w:spacing w:after="160" w:line="259" w:lineRule="auto"/>
        <w:jc w:val="left"/>
        <w:rPr>
          <w:rFonts w:asciiTheme="minorHAnsi" w:hAnsiTheme="minorHAnsi" w:cstheme="minorHAnsi"/>
          <w:b/>
          <w:sz w:val="22"/>
          <w:szCs w:val="22"/>
        </w:rPr>
      </w:pPr>
      <w:r w:rsidRPr="00516CB2">
        <w:rPr>
          <w:rFonts w:asciiTheme="minorHAnsi" w:hAnsiTheme="minorHAnsi" w:cstheme="minorHAnsi"/>
          <w:b/>
          <w:sz w:val="22"/>
          <w:szCs w:val="22"/>
        </w:rPr>
        <w:t xml:space="preserve">Remedial </w:t>
      </w:r>
      <w:r>
        <w:rPr>
          <w:rFonts w:asciiTheme="minorHAnsi" w:hAnsiTheme="minorHAnsi" w:cstheme="minorHAnsi"/>
          <w:b/>
          <w:sz w:val="22"/>
          <w:szCs w:val="22"/>
        </w:rPr>
        <w:t xml:space="preserve">investigations </w:t>
      </w:r>
      <w:r w:rsidRPr="00AF2E6A">
        <w:rPr>
          <w:rFonts w:asciiTheme="minorHAnsi" w:hAnsiTheme="minorHAnsi" w:cstheme="minorHAnsi"/>
          <w:b/>
          <w:sz w:val="22"/>
          <w:szCs w:val="22"/>
        </w:rPr>
        <w:sym w:font="Wingdings" w:char="F0E0"/>
      </w:r>
      <w:r>
        <w:rPr>
          <w:rFonts w:asciiTheme="minorHAnsi" w:hAnsiTheme="minorHAnsi" w:cstheme="minorHAnsi"/>
          <w:b/>
          <w:sz w:val="22"/>
          <w:szCs w:val="22"/>
        </w:rPr>
        <w:t xml:space="preserve"> Identify disp</w:t>
      </w:r>
      <w:r w:rsidR="00505CF8">
        <w:rPr>
          <w:rFonts w:asciiTheme="minorHAnsi" w:hAnsiTheme="minorHAnsi" w:cstheme="minorHAnsi"/>
          <w:b/>
          <w:sz w:val="22"/>
          <w:szCs w:val="22"/>
        </w:rPr>
        <w:t>roportionate</w:t>
      </w:r>
      <w:r>
        <w:rPr>
          <w:rFonts w:asciiTheme="minorHAnsi" w:hAnsiTheme="minorHAnsi" w:cstheme="minorHAnsi"/>
          <w:b/>
          <w:sz w:val="22"/>
          <w:szCs w:val="22"/>
        </w:rPr>
        <w:t xml:space="preserve"> impacts</w:t>
      </w:r>
    </w:p>
    <w:p w14:paraId="5C15A1C2" w14:textId="77777777" w:rsidR="00F87DCC" w:rsidRPr="00823A3A" w:rsidRDefault="00F87DCC" w:rsidP="00823A3A">
      <w:pPr>
        <w:pStyle w:val="ListParagraph"/>
        <w:numPr>
          <w:ilvl w:val="1"/>
          <w:numId w:val="11"/>
        </w:numPr>
        <w:spacing w:after="160" w:line="259" w:lineRule="auto"/>
        <w:jc w:val="left"/>
        <w:rPr>
          <w:rFonts w:asciiTheme="minorHAnsi" w:hAnsiTheme="minorHAnsi" w:cstheme="minorHAnsi"/>
          <w:b/>
          <w:sz w:val="22"/>
          <w:szCs w:val="22"/>
        </w:rPr>
      </w:pPr>
      <w:r w:rsidRPr="00823A3A">
        <w:rPr>
          <w:rFonts w:asciiTheme="minorHAnsi" w:hAnsiTheme="minorHAnsi" w:cstheme="minorHAnsi"/>
          <w:b/>
          <w:sz w:val="22"/>
          <w:szCs w:val="22"/>
        </w:rPr>
        <w:t>Overview</w:t>
      </w:r>
    </w:p>
    <w:p w14:paraId="44EB7FDE" w14:textId="77777777" w:rsidR="00117DB2" w:rsidRPr="00F87DCC" w:rsidRDefault="008C3A02" w:rsidP="00823A3A">
      <w:pPr>
        <w:spacing w:after="160" w:line="259" w:lineRule="auto"/>
        <w:ind w:left="1440"/>
        <w:jc w:val="left"/>
        <w:rPr>
          <w:rFonts w:asciiTheme="minorHAnsi" w:hAnsiTheme="minorHAnsi" w:cstheme="minorHAnsi"/>
          <w:sz w:val="22"/>
          <w:szCs w:val="22"/>
        </w:rPr>
      </w:pPr>
      <w:r>
        <w:rPr>
          <w:rFonts w:asciiTheme="minorHAnsi" w:hAnsiTheme="minorHAnsi" w:cstheme="minorHAnsi"/>
          <w:sz w:val="22"/>
          <w:szCs w:val="22"/>
        </w:rPr>
        <w:t xml:space="preserve">In </w:t>
      </w:r>
      <w:r w:rsidRPr="009A4A0A">
        <w:rPr>
          <w:rFonts w:asciiTheme="minorHAnsi" w:hAnsiTheme="minorHAnsi" w:cstheme="minorHAnsi"/>
          <w:bCs/>
          <w:sz w:val="22"/>
          <w:szCs w:val="22"/>
        </w:rPr>
        <w:t xml:space="preserve">WAC </w:t>
      </w:r>
      <w:hyperlink r:id="rId29" w:tooltip="Link to Washington State Legislature's website" w:history="1">
        <w:r w:rsidRPr="009A4A0A">
          <w:rPr>
            <w:rStyle w:val="Hyperlink"/>
            <w:rFonts w:asciiTheme="minorHAnsi" w:hAnsiTheme="minorHAnsi" w:cstheme="minorHAnsi"/>
            <w:bCs/>
            <w:sz w:val="22"/>
            <w:szCs w:val="22"/>
          </w:rPr>
          <w:t>173-340-350</w:t>
        </w:r>
      </w:hyperlink>
      <w:r w:rsidR="00632F28" w:rsidRPr="00F87DCC">
        <w:rPr>
          <w:rFonts w:asciiTheme="minorHAnsi" w:hAnsiTheme="minorHAnsi" w:cstheme="minorHAnsi"/>
          <w:sz w:val="22"/>
          <w:szCs w:val="22"/>
        </w:rPr>
        <w:t>, Ecology is proposing to add a provision requir</w:t>
      </w:r>
      <w:r w:rsidR="00117DB2" w:rsidRPr="00F87DCC">
        <w:rPr>
          <w:rFonts w:asciiTheme="minorHAnsi" w:hAnsiTheme="minorHAnsi" w:cstheme="minorHAnsi"/>
          <w:sz w:val="22"/>
          <w:szCs w:val="22"/>
        </w:rPr>
        <w:t>ing an investigation of whether and</w:t>
      </w:r>
      <w:r w:rsidR="00632F28" w:rsidRPr="00F87DCC">
        <w:rPr>
          <w:rFonts w:asciiTheme="minorHAnsi" w:hAnsiTheme="minorHAnsi" w:cstheme="minorHAnsi"/>
          <w:sz w:val="22"/>
          <w:szCs w:val="22"/>
        </w:rPr>
        <w:t xml:space="preserve"> </w:t>
      </w:r>
      <w:r w:rsidR="00F44C6A" w:rsidRPr="00F87DCC">
        <w:rPr>
          <w:rFonts w:asciiTheme="minorHAnsi" w:hAnsiTheme="minorHAnsi" w:cstheme="minorHAnsi"/>
          <w:sz w:val="22"/>
          <w:szCs w:val="22"/>
        </w:rPr>
        <w:t xml:space="preserve">how </w:t>
      </w:r>
      <w:r w:rsidR="00632F28" w:rsidRPr="00F87DCC">
        <w:rPr>
          <w:rFonts w:asciiTheme="minorHAnsi" w:hAnsiTheme="minorHAnsi" w:cstheme="minorHAnsi"/>
          <w:sz w:val="22"/>
          <w:szCs w:val="22"/>
        </w:rPr>
        <w:t xml:space="preserve">a contaminated site </w:t>
      </w:r>
      <w:r w:rsidR="00117DB2" w:rsidRPr="00F87DCC">
        <w:rPr>
          <w:rFonts w:asciiTheme="minorHAnsi" w:hAnsiTheme="minorHAnsi" w:cstheme="minorHAnsi"/>
          <w:sz w:val="22"/>
          <w:szCs w:val="22"/>
        </w:rPr>
        <w:t xml:space="preserve">may </w:t>
      </w:r>
      <w:r w:rsidR="00505CF8">
        <w:rPr>
          <w:rFonts w:asciiTheme="minorHAnsi" w:hAnsiTheme="minorHAnsi" w:cstheme="minorHAnsi"/>
          <w:sz w:val="22"/>
          <w:szCs w:val="22"/>
        </w:rPr>
        <w:t>a</w:t>
      </w:r>
      <w:r w:rsidR="00F44C6A" w:rsidRPr="00F87DCC">
        <w:rPr>
          <w:rFonts w:asciiTheme="minorHAnsi" w:hAnsiTheme="minorHAnsi" w:cstheme="minorHAnsi"/>
          <w:sz w:val="22"/>
          <w:szCs w:val="22"/>
        </w:rPr>
        <w:t>ffect</w:t>
      </w:r>
      <w:r w:rsidR="00632F28" w:rsidRPr="00F87DCC">
        <w:rPr>
          <w:rFonts w:asciiTheme="minorHAnsi" w:hAnsiTheme="minorHAnsi" w:cstheme="minorHAnsi"/>
          <w:sz w:val="22"/>
          <w:szCs w:val="22"/>
        </w:rPr>
        <w:t xml:space="preserve"> a highly impacted community.  </w:t>
      </w:r>
      <w:r w:rsidR="00117DB2" w:rsidRPr="00F87DCC">
        <w:rPr>
          <w:rFonts w:asciiTheme="minorHAnsi" w:hAnsiTheme="minorHAnsi" w:cstheme="minorHAnsi"/>
          <w:sz w:val="22"/>
          <w:szCs w:val="22"/>
        </w:rPr>
        <w:t xml:space="preserve">The information collected would be used to: </w:t>
      </w:r>
    </w:p>
    <w:p w14:paraId="1995532C" w14:textId="77777777" w:rsidR="00117DB2" w:rsidRDefault="00117DB2" w:rsidP="00823A3A">
      <w:pPr>
        <w:pStyle w:val="ListParagraph"/>
        <w:numPr>
          <w:ilvl w:val="0"/>
          <w:numId w:val="23"/>
        </w:numPr>
        <w:spacing w:after="160" w:line="259" w:lineRule="auto"/>
        <w:ind w:left="2160"/>
        <w:contextualSpacing w:val="0"/>
        <w:jc w:val="left"/>
        <w:rPr>
          <w:rFonts w:asciiTheme="minorHAnsi" w:hAnsiTheme="minorHAnsi" w:cstheme="minorHAnsi"/>
          <w:sz w:val="22"/>
          <w:szCs w:val="22"/>
        </w:rPr>
      </w:pPr>
      <w:r w:rsidRPr="00962200">
        <w:rPr>
          <w:rFonts w:asciiTheme="minorHAnsi" w:hAnsiTheme="minorHAnsi" w:cstheme="minorHAnsi"/>
          <w:sz w:val="22"/>
          <w:szCs w:val="22"/>
        </w:rPr>
        <w:t xml:space="preserve">Determine whether and how a community </w:t>
      </w:r>
      <w:r>
        <w:rPr>
          <w:rFonts w:asciiTheme="minorHAnsi" w:hAnsiTheme="minorHAnsi" w:cstheme="minorHAnsi"/>
          <w:sz w:val="22"/>
          <w:szCs w:val="22"/>
        </w:rPr>
        <w:t xml:space="preserve">may be </w:t>
      </w:r>
      <w:r w:rsidR="00505CF8">
        <w:rPr>
          <w:rFonts w:asciiTheme="minorHAnsi" w:hAnsiTheme="minorHAnsi" w:cstheme="minorHAnsi"/>
          <w:sz w:val="22"/>
          <w:szCs w:val="22"/>
        </w:rPr>
        <w:t>disproportionately</w:t>
      </w:r>
      <w:r w:rsidRPr="00962200">
        <w:rPr>
          <w:rFonts w:asciiTheme="minorHAnsi" w:hAnsiTheme="minorHAnsi" w:cstheme="minorHAnsi"/>
          <w:sz w:val="22"/>
          <w:szCs w:val="22"/>
        </w:rPr>
        <w:t xml:space="preserve"> impacted</w:t>
      </w:r>
      <w:r>
        <w:rPr>
          <w:rFonts w:asciiTheme="minorHAnsi" w:hAnsiTheme="minorHAnsi" w:cstheme="minorHAnsi"/>
          <w:sz w:val="22"/>
          <w:szCs w:val="22"/>
        </w:rPr>
        <w:t xml:space="preserve"> by the site</w:t>
      </w:r>
      <w:r w:rsidRPr="00962200">
        <w:rPr>
          <w:rFonts w:asciiTheme="minorHAnsi" w:hAnsiTheme="minorHAnsi" w:cstheme="minorHAnsi"/>
          <w:sz w:val="22"/>
          <w:szCs w:val="22"/>
        </w:rPr>
        <w:t xml:space="preserve">; and </w:t>
      </w:r>
    </w:p>
    <w:p w14:paraId="10A48B90" w14:textId="77777777" w:rsidR="00117DB2" w:rsidRDefault="00117DB2" w:rsidP="00823A3A">
      <w:pPr>
        <w:pStyle w:val="ListParagraph"/>
        <w:numPr>
          <w:ilvl w:val="0"/>
          <w:numId w:val="23"/>
        </w:numPr>
        <w:spacing w:after="160" w:line="259" w:lineRule="auto"/>
        <w:ind w:left="2160"/>
        <w:contextualSpacing w:val="0"/>
        <w:jc w:val="left"/>
        <w:rPr>
          <w:rFonts w:asciiTheme="minorHAnsi" w:hAnsiTheme="minorHAnsi" w:cstheme="minorHAnsi"/>
          <w:sz w:val="22"/>
          <w:szCs w:val="22"/>
        </w:rPr>
      </w:pPr>
      <w:r w:rsidRPr="00962200">
        <w:rPr>
          <w:rFonts w:asciiTheme="minorHAnsi" w:hAnsiTheme="minorHAnsi" w:cstheme="minorHAnsi"/>
          <w:sz w:val="22"/>
          <w:szCs w:val="22"/>
        </w:rPr>
        <w:t xml:space="preserve">Establish cleanup standards and select cleanup actions </w:t>
      </w:r>
      <w:r w:rsidR="00C626A6">
        <w:rPr>
          <w:rFonts w:asciiTheme="minorHAnsi" w:hAnsiTheme="minorHAnsi" w:cstheme="minorHAnsi"/>
          <w:sz w:val="22"/>
          <w:szCs w:val="22"/>
        </w:rPr>
        <w:t xml:space="preserve">for the site </w:t>
      </w:r>
      <w:r w:rsidRPr="00962200">
        <w:rPr>
          <w:rFonts w:asciiTheme="minorHAnsi" w:hAnsiTheme="minorHAnsi" w:cstheme="minorHAnsi"/>
          <w:sz w:val="22"/>
          <w:szCs w:val="22"/>
        </w:rPr>
        <w:t xml:space="preserve">that reduce </w:t>
      </w:r>
      <w:r w:rsidR="00505CF8">
        <w:rPr>
          <w:rFonts w:asciiTheme="minorHAnsi" w:hAnsiTheme="minorHAnsi" w:cstheme="minorHAnsi"/>
          <w:sz w:val="22"/>
          <w:szCs w:val="22"/>
        </w:rPr>
        <w:t>disproportionate p</w:t>
      </w:r>
      <w:r>
        <w:rPr>
          <w:rFonts w:asciiTheme="minorHAnsi" w:hAnsiTheme="minorHAnsi" w:cstheme="minorHAnsi"/>
          <w:sz w:val="22"/>
          <w:szCs w:val="22"/>
        </w:rPr>
        <w:t xml:space="preserve">ublic health </w:t>
      </w:r>
      <w:r w:rsidRPr="00962200">
        <w:rPr>
          <w:rFonts w:asciiTheme="minorHAnsi" w:hAnsiTheme="minorHAnsi" w:cstheme="minorHAnsi"/>
          <w:sz w:val="22"/>
          <w:szCs w:val="22"/>
        </w:rPr>
        <w:t>impacts.</w:t>
      </w:r>
    </w:p>
    <w:p w14:paraId="138ADF38" w14:textId="77777777" w:rsidR="00F87DCC" w:rsidRPr="00823A3A" w:rsidRDefault="00F87DCC" w:rsidP="00823A3A">
      <w:pPr>
        <w:pStyle w:val="ListParagraph"/>
        <w:numPr>
          <w:ilvl w:val="1"/>
          <w:numId w:val="11"/>
        </w:numPr>
        <w:spacing w:after="160" w:line="259" w:lineRule="auto"/>
        <w:jc w:val="left"/>
        <w:rPr>
          <w:rFonts w:asciiTheme="minorHAnsi" w:hAnsiTheme="minorHAnsi" w:cstheme="minorHAnsi"/>
          <w:b/>
          <w:sz w:val="22"/>
          <w:szCs w:val="22"/>
        </w:rPr>
      </w:pPr>
      <w:r w:rsidRPr="00823A3A">
        <w:rPr>
          <w:rFonts w:asciiTheme="minorHAnsi" w:hAnsiTheme="minorHAnsi" w:cstheme="minorHAnsi"/>
          <w:b/>
          <w:sz w:val="22"/>
          <w:szCs w:val="22"/>
        </w:rPr>
        <w:t>Draft rule text</w:t>
      </w:r>
    </w:p>
    <w:p w14:paraId="51A21AE5" w14:textId="77777777" w:rsidR="00632F28" w:rsidRDefault="00632F28" w:rsidP="00823A3A">
      <w:pPr>
        <w:spacing w:after="160" w:line="259" w:lineRule="auto"/>
        <w:ind w:left="1440"/>
        <w:jc w:val="left"/>
        <w:rPr>
          <w:rFonts w:asciiTheme="minorHAnsi" w:hAnsiTheme="minorHAnsi" w:cstheme="minorHAnsi"/>
          <w:sz w:val="22"/>
          <w:szCs w:val="22"/>
        </w:rPr>
      </w:pPr>
      <w:r>
        <w:rPr>
          <w:rFonts w:asciiTheme="minorHAnsi" w:hAnsiTheme="minorHAnsi" w:cstheme="minorHAnsi"/>
          <w:sz w:val="22"/>
          <w:szCs w:val="22"/>
        </w:rPr>
        <w:t xml:space="preserve">Specifically, </w:t>
      </w:r>
      <w:r w:rsidR="008C3A02">
        <w:rPr>
          <w:rFonts w:asciiTheme="minorHAnsi" w:hAnsiTheme="minorHAnsi" w:cstheme="minorHAnsi"/>
          <w:sz w:val="22"/>
          <w:szCs w:val="22"/>
        </w:rPr>
        <w:t xml:space="preserve">in subsection (7)(c), </w:t>
      </w:r>
      <w:r>
        <w:rPr>
          <w:rFonts w:asciiTheme="minorHAnsi" w:hAnsiTheme="minorHAnsi" w:cstheme="minorHAnsi"/>
          <w:sz w:val="22"/>
          <w:szCs w:val="22"/>
        </w:rPr>
        <w:t>the rule would require:</w:t>
      </w:r>
    </w:p>
    <w:p w14:paraId="52EE9BD5" w14:textId="77777777" w:rsidR="00632F28" w:rsidRDefault="00632F28" w:rsidP="00823A3A">
      <w:pPr>
        <w:spacing w:after="160" w:line="259" w:lineRule="auto"/>
        <w:ind w:left="2160"/>
        <w:jc w:val="left"/>
        <w:rPr>
          <w:rFonts w:asciiTheme="minorHAnsi" w:hAnsiTheme="minorHAnsi" w:cstheme="minorHAnsi"/>
          <w:bCs/>
          <w:sz w:val="22"/>
          <w:szCs w:val="22"/>
        </w:rPr>
      </w:pPr>
      <w:r w:rsidRPr="00516CB2">
        <w:rPr>
          <w:rFonts w:asciiTheme="minorHAnsi" w:hAnsiTheme="minorHAnsi" w:cstheme="minorHAnsi"/>
          <w:bCs/>
          <w:sz w:val="22"/>
          <w:szCs w:val="22"/>
        </w:rPr>
        <w:t>“</w:t>
      </w:r>
      <w:r>
        <w:rPr>
          <w:rFonts w:asciiTheme="minorHAnsi" w:hAnsiTheme="minorHAnsi" w:cstheme="minorHAnsi"/>
          <w:bCs/>
          <w:sz w:val="22"/>
          <w:szCs w:val="22"/>
        </w:rPr>
        <w:t>The collection of s</w:t>
      </w:r>
      <w:r w:rsidRPr="00516CB2">
        <w:rPr>
          <w:rFonts w:asciiTheme="minorHAnsi" w:hAnsiTheme="minorHAnsi" w:cstheme="minorHAnsi"/>
          <w:bCs/>
          <w:sz w:val="22"/>
          <w:szCs w:val="22"/>
        </w:rPr>
        <w:t xml:space="preserve">ufficient information to </w:t>
      </w:r>
      <w:r w:rsidR="00FB3838">
        <w:rPr>
          <w:rFonts w:asciiTheme="minorHAnsi" w:hAnsiTheme="minorHAnsi" w:cstheme="minorHAnsi"/>
          <w:bCs/>
          <w:sz w:val="22"/>
          <w:szCs w:val="22"/>
        </w:rPr>
        <w:t>d</w:t>
      </w:r>
      <w:r w:rsidRPr="00516CB2">
        <w:rPr>
          <w:rFonts w:asciiTheme="minorHAnsi" w:hAnsiTheme="minorHAnsi" w:cstheme="minorHAnsi"/>
          <w:bCs/>
          <w:sz w:val="22"/>
          <w:szCs w:val="22"/>
        </w:rPr>
        <w:t xml:space="preserve">etermine whether and how the site is likely to </w:t>
      </w:r>
      <w:r w:rsidR="0081346C">
        <w:rPr>
          <w:rFonts w:asciiTheme="minorHAnsi" w:hAnsiTheme="minorHAnsi" w:cstheme="minorHAnsi"/>
          <w:bCs/>
          <w:sz w:val="22"/>
          <w:szCs w:val="22"/>
        </w:rPr>
        <w:t>affect</w:t>
      </w:r>
      <w:r w:rsidRPr="00516CB2">
        <w:rPr>
          <w:rFonts w:asciiTheme="minorHAnsi" w:hAnsiTheme="minorHAnsi" w:cstheme="minorHAnsi"/>
          <w:bCs/>
          <w:sz w:val="22"/>
          <w:szCs w:val="22"/>
        </w:rPr>
        <w:t xml:space="preserve"> highly impacted communit</w:t>
      </w:r>
      <w:r w:rsidR="0081346C">
        <w:rPr>
          <w:rFonts w:asciiTheme="minorHAnsi" w:hAnsiTheme="minorHAnsi" w:cstheme="minorHAnsi"/>
          <w:bCs/>
          <w:sz w:val="22"/>
          <w:szCs w:val="22"/>
        </w:rPr>
        <w:t>ies</w:t>
      </w:r>
      <w:r w:rsidRPr="00516CB2">
        <w:rPr>
          <w:rFonts w:asciiTheme="minorHAnsi" w:hAnsiTheme="minorHAnsi" w:cstheme="minorHAnsi"/>
          <w:bCs/>
          <w:sz w:val="22"/>
          <w:szCs w:val="22"/>
        </w:rPr>
        <w:t>.”</w:t>
      </w:r>
    </w:p>
    <w:p w14:paraId="26DD0FA6" w14:textId="77777777" w:rsidR="00117DB2" w:rsidRPr="00823A3A" w:rsidRDefault="00117DB2" w:rsidP="00823A3A">
      <w:pPr>
        <w:pStyle w:val="ListParagraph"/>
        <w:numPr>
          <w:ilvl w:val="1"/>
          <w:numId w:val="11"/>
        </w:numPr>
        <w:spacing w:after="160" w:line="259" w:lineRule="auto"/>
        <w:contextualSpacing w:val="0"/>
        <w:jc w:val="left"/>
        <w:rPr>
          <w:rFonts w:asciiTheme="minorHAnsi" w:hAnsiTheme="minorHAnsi" w:cstheme="minorHAnsi"/>
          <w:b/>
          <w:sz w:val="22"/>
          <w:szCs w:val="22"/>
        </w:rPr>
      </w:pPr>
      <w:r w:rsidRPr="00823A3A">
        <w:rPr>
          <w:rFonts w:asciiTheme="minorHAnsi" w:hAnsiTheme="minorHAnsi" w:cstheme="minorHAnsi"/>
          <w:b/>
          <w:sz w:val="22"/>
          <w:szCs w:val="22"/>
        </w:rPr>
        <w:t>Questions for STAG:</w:t>
      </w:r>
    </w:p>
    <w:p w14:paraId="09AE21E8" w14:textId="77777777" w:rsidR="00117DB2" w:rsidRDefault="00117DB2" w:rsidP="009765E0">
      <w:pPr>
        <w:pStyle w:val="ListParagraph"/>
        <w:numPr>
          <w:ilvl w:val="2"/>
          <w:numId w:val="11"/>
        </w:numPr>
        <w:spacing w:after="160" w:line="259" w:lineRule="auto"/>
        <w:ind w:hanging="360"/>
        <w:contextualSpacing w:val="0"/>
        <w:jc w:val="left"/>
        <w:rPr>
          <w:rFonts w:asciiTheme="minorHAnsi" w:hAnsiTheme="minorHAnsi" w:cstheme="minorHAnsi"/>
          <w:sz w:val="22"/>
          <w:szCs w:val="22"/>
        </w:rPr>
      </w:pPr>
      <w:r>
        <w:rPr>
          <w:rFonts w:asciiTheme="minorHAnsi" w:hAnsiTheme="minorHAnsi" w:cstheme="minorHAnsi"/>
          <w:sz w:val="22"/>
          <w:szCs w:val="22"/>
        </w:rPr>
        <w:t>Is it appropriate to require such an investigation?</w:t>
      </w:r>
    </w:p>
    <w:p w14:paraId="78578982" w14:textId="77777777" w:rsidR="00117DB2" w:rsidRDefault="00117DB2" w:rsidP="009765E0">
      <w:pPr>
        <w:pStyle w:val="ListParagraph"/>
        <w:numPr>
          <w:ilvl w:val="2"/>
          <w:numId w:val="11"/>
        </w:numPr>
        <w:spacing w:after="160" w:line="259" w:lineRule="auto"/>
        <w:ind w:hanging="360"/>
        <w:contextualSpacing w:val="0"/>
        <w:jc w:val="left"/>
        <w:rPr>
          <w:rFonts w:asciiTheme="minorHAnsi" w:hAnsiTheme="minorHAnsi" w:cstheme="minorHAnsi"/>
          <w:sz w:val="22"/>
          <w:szCs w:val="22"/>
        </w:rPr>
      </w:pPr>
      <w:r>
        <w:rPr>
          <w:rFonts w:asciiTheme="minorHAnsi" w:hAnsiTheme="minorHAnsi" w:cstheme="minorHAnsi"/>
          <w:sz w:val="22"/>
          <w:szCs w:val="22"/>
        </w:rPr>
        <w:t>What type of effects should be investigated?</w:t>
      </w:r>
    </w:p>
    <w:p w14:paraId="51434453" w14:textId="77777777" w:rsidR="00117DB2" w:rsidRDefault="00117DB2" w:rsidP="009765E0">
      <w:pPr>
        <w:pStyle w:val="ListParagraph"/>
        <w:numPr>
          <w:ilvl w:val="2"/>
          <w:numId w:val="11"/>
        </w:numPr>
        <w:spacing w:after="160" w:line="259" w:lineRule="auto"/>
        <w:ind w:hanging="360"/>
        <w:contextualSpacing w:val="0"/>
        <w:jc w:val="left"/>
        <w:rPr>
          <w:rFonts w:asciiTheme="minorHAnsi" w:hAnsiTheme="minorHAnsi" w:cstheme="minorHAnsi"/>
          <w:sz w:val="22"/>
          <w:szCs w:val="22"/>
        </w:rPr>
      </w:pPr>
      <w:r>
        <w:rPr>
          <w:rFonts w:asciiTheme="minorHAnsi" w:hAnsiTheme="minorHAnsi" w:cstheme="minorHAnsi"/>
          <w:sz w:val="22"/>
          <w:szCs w:val="22"/>
        </w:rPr>
        <w:t>What methods should be used to conduct the investigation?</w:t>
      </w:r>
    </w:p>
    <w:p w14:paraId="1CA106FC" w14:textId="77777777" w:rsidR="00117DB2" w:rsidRDefault="00117DB2" w:rsidP="009765E0">
      <w:pPr>
        <w:pStyle w:val="ListParagraph"/>
        <w:numPr>
          <w:ilvl w:val="2"/>
          <w:numId w:val="11"/>
        </w:numPr>
        <w:spacing w:after="160" w:line="259" w:lineRule="auto"/>
        <w:ind w:hanging="360"/>
        <w:contextualSpacing w:val="0"/>
        <w:jc w:val="left"/>
        <w:rPr>
          <w:rFonts w:asciiTheme="minorHAnsi" w:hAnsiTheme="minorHAnsi" w:cstheme="minorHAnsi"/>
          <w:sz w:val="22"/>
          <w:szCs w:val="22"/>
        </w:rPr>
      </w:pPr>
      <w:r>
        <w:rPr>
          <w:rFonts w:asciiTheme="minorHAnsi" w:hAnsiTheme="minorHAnsi" w:cstheme="minorHAnsi"/>
          <w:sz w:val="22"/>
          <w:szCs w:val="22"/>
        </w:rPr>
        <w:t xml:space="preserve">Ecology is proposing to specify in guidance, as opposed to rule, the type of effects that should be investigated and the type of methods that may be used to conduct the investigation.  Is that appropriate? </w:t>
      </w:r>
    </w:p>
    <w:p w14:paraId="6895BB6D" w14:textId="77777777" w:rsidR="00AA505C" w:rsidRDefault="00AA505C">
      <w:pPr>
        <w:spacing w:after="200" w:line="276" w:lineRule="auto"/>
        <w:jc w:val="left"/>
        <w:rPr>
          <w:rFonts w:asciiTheme="minorHAnsi" w:hAnsiTheme="minorHAnsi" w:cstheme="minorHAnsi"/>
          <w:b/>
          <w:sz w:val="22"/>
          <w:szCs w:val="22"/>
        </w:rPr>
      </w:pPr>
      <w:r>
        <w:rPr>
          <w:rFonts w:asciiTheme="minorHAnsi" w:hAnsiTheme="minorHAnsi" w:cstheme="minorHAnsi"/>
          <w:b/>
          <w:sz w:val="22"/>
          <w:szCs w:val="22"/>
        </w:rPr>
        <w:br w:type="page"/>
      </w:r>
    </w:p>
    <w:p w14:paraId="5344222F" w14:textId="77777777" w:rsidR="00632F28" w:rsidRPr="00516CB2" w:rsidRDefault="00632F28" w:rsidP="00823A3A">
      <w:pPr>
        <w:numPr>
          <w:ilvl w:val="0"/>
          <w:numId w:val="19"/>
        </w:numPr>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Cleanup action requirements </w:t>
      </w:r>
      <w:r w:rsidRPr="00AF2E6A">
        <w:rPr>
          <w:rFonts w:asciiTheme="minorHAnsi" w:hAnsiTheme="minorHAnsi" w:cstheme="minorHAnsi"/>
          <w:b/>
          <w:sz w:val="22"/>
          <w:szCs w:val="22"/>
        </w:rPr>
        <w:sym w:font="Wingdings" w:char="F0E0"/>
      </w:r>
      <w:r>
        <w:rPr>
          <w:rFonts w:asciiTheme="minorHAnsi" w:hAnsiTheme="minorHAnsi" w:cstheme="minorHAnsi"/>
          <w:b/>
          <w:sz w:val="22"/>
          <w:szCs w:val="22"/>
        </w:rPr>
        <w:t xml:space="preserve"> Reduce or eliminate disparate impacts</w:t>
      </w:r>
    </w:p>
    <w:p w14:paraId="77E039E4" w14:textId="77777777" w:rsidR="00823A3A" w:rsidRPr="009765E0" w:rsidRDefault="00823A3A" w:rsidP="009765E0">
      <w:pPr>
        <w:pStyle w:val="ListParagraph"/>
        <w:numPr>
          <w:ilvl w:val="0"/>
          <w:numId w:val="33"/>
        </w:numPr>
        <w:spacing w:after="160" w:line="259" w:lineRule="auto"/>
        <w:contextualSpacing w:val="0"/>
        <w:jc w:val="left"/>
        <w:rPr>
          <w:rFonts w:asciiTheme="minorHAnsi" w:hAnsiTheme="minorHAnsi" w:cstheme="minorHAnsi"/>
          <w:b/>
          <w:sz w:val="22"/>
          <w:szCs w:val="22"/>
        </w:rPr>
      </w:pPr>
      <w:r w:rsidRPr="009765E0">
        <w:rPr>
          <w:rFonts w:asciiTheme="minorHAnsi" w:hAnsiTheme="minorHAnsi" w:cstheme="minorHAnsi"/>
          <w:b/>
          <w:sz w:val="22"/>
          <w:szCs w:val="22"/>
        </w:rPr>
        <w:t>Overview and draft rule text</w:t>
      </w:r>
    </w:p>
    <w:p w14:paraId="7019D158" w14:textId="77777777" w:rsidR="00117DB2" w:rsidRDefault="00117DB2" w:rsidP="009765E0">
      <w:pPr>
        <w:pStyle w:val="ListParagraph"/>
        <w:spacing w:after="160" w:line="259" w:lineRule="auto"/>
        <w:ind w:left="1440"/>
        <w:contextualSpacing w:val="0"/>
        <w:jc w:val="left"/>
        <w:rPr>
          <w:rFonts w:asciiTheme="minorHAnsi" w:hAnsiTheme="minorHAnsi" w:cstheme="minorHAnsi"/>
          <w:sz w:val="22"/>
          <w:szCs w:val="22"/>
        </w:rPr>
      </w:pPr>
      <w:r>
        <w:rPr>
          <w:rFonts w:asciiTheme="minorHAnsi" w:hAnsiTheme="minorHAnsi" w:cstheme="minorHAnsi"/>
          <w:sz w:val="22"/>
          <w:szCs w:val="22"/>
        </w:rPr>
        <w:t xml:space="preserve">In </w:t>
      </w:r>
      <w:r w:rsidRPr="008B6B6C">
        <w:rPr>
          <w:rFonts w:asciiTheme="minorHAnsi" w:hAnsiTheme="minorHAnsi" w:cstheme="minorHAnsi"/>
          <w:bCs/>
          <w:sz w:val="22"/>
          <w:szCs w:val="22"/>
        </w:rPr>
        <w:t xml:space="preserve">WAC </w:t>
      </w:r>
      <w:hyperlink r:id="rId30" w:tooltip="Link to Washington State Legislature's website" w:history="1">
        <w:r w:rsidRPr="008B6B6C">
          <w:rPr>
            <w:rStyle w:val="Hyperlink"/>
            <w:rFonts w:asciiTheme="minorHAnsi" w:hAnsiTheme="minorHAnsi" w:cstheme="minorHAnsi"/>
            <w:bCs/>
            <w:sz w:val="22"/>
            <w:szCs w:val="22"/>
          </w:rPr>
          <w:t>173-340-360</w:t>
        </w:r>
      </w:hyperlink>
      <w:r>
        <w:rPr>
          <w:rFonts w:asciiTheme="minorHAnsi" w:hAnsiTheme="minorHAnsi" w:cstheme="minorHAnsi"/>
          <w:sz w:val="22"/>
          <w:szCs w:val="22"/>
        </w:rPr>
        <w:t>, E</w:t>
      </w:r>
      <w:r w:rsidRPr="00962200">
        <w:rPr>
          <w:rFonts w:asciiTheme="minorHAnsi" w:hAnsiTheme="minorHAnsi" w:cstheme="minorHAnsi"/>
          <w:sz w:val="22"/>
          <w:szCs w:val="22"/>
        </w:rPr>
        <w:t xml:space="preserve">cology is proposing to add </w:t>
      </w:r>
      <w:r>
        <w:rPr>
          <w:rFonts w:asciiTheme="minorHAnsi" w:hAnsiTheme="minorHAnsi" w:cstheme="minorHAnsi"/>
          <w:sz w:val="22"/>
          <w:szCs w:val="22"/>
        </w:rPr>
        <w:t>two provisions</w:t>
      </w:r>
      <w:r w:rsidR="00823A3A">
        <w:rPr>
          <w:rFonts w:asciiTheme="minorHAnsi" w:hAnsiTheme="minorHAnsi" w:cstheme="minorHAnsi"/>
          <w:sz w:val="22"/>
          <w:szCs w:val="22"/>
        </w:rPr>
        <w:t>:</w:t>
      </w:r>
    </w:p>
    <w:p w14:paraId="2980FE01" w14:textId="77777777" w:rsidR="00505CF8" w:rsidRDefault="00505CF8" w:rsidP="009765E0">
      <w:pPr>
        <w:pStyle w:val="ListParagraph"/>
        <w:numPr>
          <w:ilvl w:val="0"/>
          <w:numId w:val="28"/>
        </w:numPr>
        <w:spacing w:after="160" w:line="259" w:lineRule="auto"/>
        <w:ind w:left="2160"/>
        <w:contextualSpacing w:val="0"/>
        <w:jc w:val="left"/>
        <w:rPr>
          <w:rFonts w:asciiTheme="minorHAnsi" w:hAnsiTheme="minorHAnsi" w:cstheme="minorHAnsi"/>
          <w:sz w:val="22"/>
          <w:szCs w:val="22"/>
        </w:rPr>
      </w:pPr>
      <w:r>
        <w:rPr>
          <w:rFonts w:asciiTheme="minorHAnsi" w:hAnsiTheme="minorHAnsi" w:cstheme="minorHAnsi"/>
          <w:sz w:val="22"/>
          <w:szCs w:val="22"/>
        </w:rPr>
        <w:t xml:space="preserve">First, </w:t>
      </w:r>
      <w:r w:rsidR="00D92F9A">
        <w:rPr>
          <w:rFonts w:asciiTheme="minorHAnsi" w:hAnsiTheme="minorHAnsi" w:cstheme="minorHAnsi"/>
          <w:sz w:val="22"/>
          <w:szCs w:val="22"/>
        </w:rPr>
        <w:t xml:space="preserve">the rule would require that </w:t>
      </w:r>
      <w:r>
        <w:rPr>
          <w:rFonts w:asciiTheme="minorHAnsi" w:hAnsiTheme="minorHAnsi" w:cstheme="minorHAnsi"/>
          <w:sz w:val="22"/>
          <w:szCs w:val="22"/>
        </w:rPr>
        <w:t>cleanup actions must:</w:t>
      </w:r>
    </w:p>
    <w:p w14:paraId="549D2888" w14:textId="77777777" w:rsidR="00505CF8" w:rsidRDefault="00505CF8" w:rsidP="00505CF8">
      <w:pPr>
        <w:pStyle w:val="ListParagraph"/>
        <w:spacing w:after="160" w:line="259" w:lineRule="auto"/>
        <w:ind w:left="2880"/>
        <w:contextualSpacing w:val="0"/>
        <w:jc w:val="left"/>
        <w:rPr>
          <w:rFonts w:asciiTheme="minorHAnsi" w:hAnsiTheme="minorHAnsi" w:cstheme="minorHAnsi"/>
          <w:sz w:val="22"/>
          <w:szCs w:val="22"/>
        </w:rPr>
      </w:pPr>
      <w:r>
        <w:rPr>
          <w:rFonts w:asciiTheme="minorHAnsi" w:hAnsiTheme="minorHAnsi" w:cstheme="minorHAnsi"/>
          <w:sz w:val="22"/>
          <w:szCs w:val="22"/>
        </w:rPr>
        <w:t>“As appropriate, reduce disproportionate public health impacts of the site, and minimize</w:t>
      </w:r>
      <w:r w:rsidR="002417E7">
        <w:rPr>
          <w:rFonts w:asciiTheme="minorHAnsi" w:hAnsiTheme="minorHAnsi" w:cstheme="minorHAnsi"/>
          <w:sz w:val="22"/>
          <w:szCs w:val="22"/>
        </w:rPr>
        <w:t>s</w:t>
      </w:r>
      <w:r>
        <w:rPr>
          <w:rFonts w:asciiTheme="minorHAnsi" w:hAnsiTheme="minorHAnsi" w:cstheme="minorHAnsi"/>
          <w:sz w:val="22"/>
          <w:szCs w:val="22"/>
        </w:rPr>
        <w:t xml:space="preserve"> disproportionate impacts of the cleanup, on highly impacted communities.”</w:t>
      </w:r>
    </w:p>
    <w:p w14:paraId="2C28BDC7" w14:textId="77777777" w:rsidR="00505CF8" w:rsidRDefault="00D92F9A" w:rsidP="009765E0">
      <w:pPr>
        <w:pStyle w:val="ListParagraph"/>
        <w:numPr>
          <w:ilvl w:val="0"/>
          <w:numId w:val="28"/>
        </w:numPr>
        <w:spacing w:after="160" w:line="259" w:lineRule="auto"/>
        <w:ind w:left="2160"/>
        <w:jc w:val="left"/>
        <w:rPr>
          <w:rFonts w:asciiTheme="minorHAnsi" w:hAnsiTheme="minorHAnsi" w:cstheme="minorHAnsi"/>
          <w:sz w:val="22"/>
          <w:szCs w:val="22"/>
        </w:rPr>
      </w:pPr>
      <w:r>
        <w:rPr>
          <w:rFonts w:asciiTheme="minorHAnsi" w:hAnsiTheme="minorHAnsi" w:cstheme="minorHAnsi"/>
          <w:sz w:val="22"/>
          <w:szCs w:val="22"/>
        </w:rPr>
        <w:t xml:space="preserve">Second, when </w:t>
      </w:r>
      <w:r w:rsidRPr="00D92F9A">
        <w:rPr>
          <w:rFonts w:asciiTheme="minorHAnsi" w:hAnsiTheme="minorHAnsi" w:cstheme="minorHAnsi"/>
          <w:sz w:val="22"/>
          <w:szCs w:val="22"/>
        </w:rPr>
        <w:t>determining whether permanent solutions are used to the maximum extent practicable</w:t>
      </w:r>
      <w:r>
        <w:rPr>
          <w:rFonts w:asciiTheme="minorHAnsi" w:hAnsiTheme="minorHAnsi" w:cstheme="minorHAnsi"/>
          <w:sz w:val="22"/>
          <w:szCs w:val="22"/>
        </w:rPr>
        <w:t>, the rule would require the following as a comparative factor in the disproportionate cost analysis:</w:t>
      </w:r>
    </w:p>
    <w:p w14:paraId="32054300" w14:textId="77777777" w:rsidR="00823A3A" w:rsidRPr="00823A3A" w:rsidRDefault="00823A3A" w:rsidP="009765E0">
      <w:pPr>
        <w:spacing w:after="160" w:line="259" w:lineRule="auto"/>
        <w:ind w:left="2880"/>
        <w:jc w:val="left"/>
        <w:rPr>
          <w:rFonts w:asciiTheme="minorHAnsi" w:hAnsiTheme="minorHAnsi" w:cstheme="minorHAnsi"/>
          <w:sz w:val="22"/>
          <w:szCs w:val="22"/>
        </w:rPr>
      </w:pPr>
      <w:r>
        <w:rPr>
          <w:rFonts w:asciiTheme="minorHAnsi" w:hAnsiTheme="minorHAnsi" w:cstheme="minorHAnsi"/>
          <w:sz w:val="22"/>
          <w:szCs w:val="22"/>
        </w:rPr>
        <w:t xml:space="preserve">“The extent to which the </w:t>
      </w:r>
      <w:r w:rsidR="00D92F9A">
        <w:rPr>
          <w:rFonts w:asciiTheme="minorHAnsi" w:hAnsiTheme="minorHAnsi" w:cstheme="minorHAnsi"/>
          <w:sz w:val="22"/>
          <w:szCs w:val="22"/>
        </w:rPr>
        <w:t>cleanup action</w:t>
      </w:r>
      <w:r>
        <w:rPr>
          <w:rFonts w:asciiTheme="minorHAnsi" w:hAnsiTheme="minorHAnsi" w:cstheme="minorHAnsi"/>
          <w:sz w:val="22"/>
          <w:szCs w:val="22"/>
        </w:rPr>
        <w:t xml:space="preserve"> reduces </w:t>
      </w:r>
      <w:r w:rsidR="00505CF8">
        <w:rPr>
          <w:rFonts w:asciiTheme="minorHAnsi" w:hAnsiTheme="minorHAnsi" w:cstheme="minorHAnsi"/>
          <w:sz w:val="22"/>
          <w:szCs w:val="22"/>
        </w:rPr>
        <w:t>disproportionate</w:t>
      </w:r>
      <w:r w:rsidRPr="00AF2E6A">
        <w:rPr>
          <w:rFonts w:asciiTheme="minorHAnsi" w:hAnsiTheme="minorHAnsi" w:cstheme="minorHAnsi"/>
          <w:sz w:val="22"/>
          <w:szCs w:val="22"/>
        </w:rPr>
        <w:t xml:space="preserve"> public health </w:t>
      </w:r>
      <w:r>
        <w:rPr>
          <w:rFonts w:asciiTheme="minorHAnsi" w:hAnsiTheme="minorHAnsi" w:cstheme="minorHAnsi"/>
          <w:sz w:val="22"/>
          <w:szCs w:val="22"/>
        </w:rPr>
        <w:t>impacts of</w:t>
      </w:r>
      <w:r w:rsidRPr="00AF2E6A">
        <w:rPr>
          <w:rFonts w:asciiTheme="minorHAnsi" w:hAnsiTheme="minorHAnsi" w:cstheme="minorHAnsi"/>
          <w:sz w:val="22"/>
          <w:szCs w:val="22"/>
        </w:rPr>
        <w:t xml:space="preserve"> the site</w:t>
      </w:r>
      <w:r w:rsidR="00D92F9A">
        <w:rPr>
          <w:rFonts w:asciiTheme="minorHAnsi" w:hAnsiTheme="minorHAnsi" w:cstheme="minorHAnsi"/>
          <w:sz w:val="22"/>
          <w:szCs w:val="22"/>
        </w:rPr>
        <w:t>, and minimize</w:t>
      </w:r>
      <w:r w:rsidR="002417E7">
        <w:rPr>
          <w:rFonts w:asciiTheme="minorHAnsi" w:hAnsiTheme="minorHAnsi" w:cstheme="minorHAnsi"/>
          <w:sz w:val="22"/>
          <w:szCs w:val="22"/>
        </w:rPr>
        <w:t>s</w:t>
      </w:r>
      <w:r w:rsidR="00D92F9A">
        <w:rPr>
          <w:rFonts w:asciiTheme="minorHAnsi" w:hAnsiTheme="minorHAnsi" w:cstheme="minorHAnsi"/>
          <w:sz w:val="22"/>
          <w:szCs w:val="22"/>
        </w:rPr>
        <w:t xml:space="preserve"> disproportionate impacts of the cleanup, </w:t>
      </w:r>
      <w:r>
        <w:rPr>
          <w:rFonts w:asciiTheme="minorHAnsi" w:hAnsiTheme="minorHAnsi" w:cstheme="minorHAnsi"/>
          <w:sz w:val="22"/>
          <w:szCs w:val="22"/>
        </w:rPr>
        <w:t>on</w:t>
      </w:r>
      <w:r w:rsidRPr="00AF2E6A">
        <w:rPr>
          <w:rFonts w:asciiTheme="minorHAnsi" w:hAnsiTheme="minorHAnsi" w:cstheme="minorHAnsi"/>
          <w:sz w:val="22"/>
          <w:szCs w:val="22"/>
        </w:rPr>
        <w:t xml:space="preserve"> highly impacted communit</w:t>
      </w:r>
      <w:r>
        <w:rPr>
          <w:rFonts w:asciiTheme="minorHAnsi" w:hAnsiTheme="minorHAnsi" w:cstheme="minorHAnsi"/>
          <w:sz w:val="22"/>
          <w:szCs w:val="22"/>
        </w:rPr>
        <w:t>ies.”</w:t>
      </w:r>
    </w:p>
    <w:p w14:paraId="0EE82A53" w14:textId="77777777" w:rsidR="009765E0" w:rsidRPr="009765E0" w:rsidRDefault="009765E0" w:rsidP="009765E0">
      <w:pPr>
        <w:pStyle w:val="ListParagraph"/>
        <w:numPr>
          <w:ilvl w:val="0"/>
          <w:numId w:val="33"/>
        </w:numPr>
        <w:spacing w:after="160" w:line="259" w:lineRule="auto"/>
        <w:contextualSpacing w:val="0"/>
        <w:jc w:val="left"/>
        <w:rPr>
          <w:rFonts w:asciiTheme="minorHAnsi" w:hAnsiTheme="minorHAnsi" w:cstheme="minorHAnsi"/>
          <w:b/>
          <w:sz w:val="22"/>
          <w:szCs w:val="22"/>
        </w:rPr>
      </w:pPr>
      <w:r w:rsidRPr="009765E0">
        <w:rPr>
          <w:rFonts w:asciiTheme="minorHAnsi" w:hAnsiTheme="minorHAnsi" w:cstheme="minorHAnsi"/>
          <w:b/>
          <w:sz w:val="22"/>
          <w:szCs w:val="22"/>
        </w:rPr>
        <w:t>Questions for STAG:</w:t>
      </w:r>
    </w:p>
    <w:p w14:paraId="7BAC6506" w14:textId="77777777" w:rsidR="00D92F9A" w:rsidRDefault="002F3E75" w:rsidP="009765E0">
      <w:pPr>
        <w:pStyle w:val="ListParagraph"/>
        <w:numPr>
          <w:ilvl w:val="0"/>
          <w:numId w:val="34"/>
        </w:numPr>
        <w:spacing w:after="160" w:line="259" w:lineRule="auto"/>
        <w:contextualSpacing w:val="0"/>
        <w:jc w:val="left"/>
        <w:rPr>
          <w:rFonts w:asciiTheme="minorHAnsi" w:hAnsiTheme="minorHAnsi" w:cstheme="minorHAnsi"/>
          <w:sz w:val="22"/>
          <w:szCs w:val="22"/>
        </w:rPr>
      </w:pPr>
      <w:r>
        <w:rPr>
          <w:rFonts w:asciiTheme="minorHAnsi" w:hAnsiTheme="minorHAnsi" w:cstheme="minorHAnsi"/>
          <w:sz w:val="22"/>
          <w:szCs w:val="22"/>
        </w:rPr>
        <w:t xml:space="preserve">Should Ecology require </w:t>
      </w:r>
      <w:r w:rsidR="00962200">
        <w:rPr>
          <w:rFonts w:asciiTheme="minorHAnsi" w:hAnsiTheme="minorHAnsi" w:cstheme="minorHAnsi"/>
          <w:sz w:val="22"/>
          <w:szCs w:val="22"/>
        </w:rPr>
        <w:t>reduc</w:t>
      </w:r>
      <w:r>
        <w:rPr>
          <w:rFonts w:asciiTheme="minorHAnsi" w:hAnsiTheme="minorHAnsi" w:cstheme="minorHAnsi"/>
          <w:sz w:val="22"/>
          <w:szCs w:val="22"/>
        </w:rPr>
        <w:t xml:space="preserve">tions in the </w:t>
      </w:r>
      <w:r w:rsidR="00D92F9A">
        <w:rPr>
          <w:rFonts w:asciiTheme="minorHAnsi" w:hAnsiTheme="minorHAnsi" w:cstheme="minorHAnsi"/>
          <w:sz w:val="22"/>
          <w:szCs w:val="22"/>
        </w:rPr>
        <w:t>disproportionate</w:t>
      </w:r>
      <w:r w:rsidR="00AF1519">
        <w:rPr>
          <w:rFonts w:asciiTheme="minorHAnsi" w:hAnsiTheme="minorHAnsi" w:cstheme="minorHAnsi"/>
          <w:sz w:val="22"/>
          <w:szCs w:val="22"/>
        </w:rPr>
        <w:t xml:space="preserve"> public health</w:t>
      </w:r>
      <w:r w:rsidR="00962200">
        <w:rPr>
          <w:rFonts w:asciiTheme="minorHAnsi" w:hAnsiTheme="minorHAnsi" w:cstheme="minorHAnsi"/>
          <w:sz w:val="22"/>
          <w:szCs w:val="22"/>
        </w:rPr>
        <w:t xml:space="preserve"> impacts</w:t>
      </w:r>
      <w:r>
        <w:rPr>
          <w:rFonts w:asciiTheme="minorHAnsi" w:hAnsiTheme="minorHAnsi" w:cstheme="minorHAnsi"/>
          <w:sz w:val="22"/>
          <w:szCs w:val="22"/>
        </w:rPr>
        <w:t xml:space="preserve"> of the site</w:t>
      </w:r>
      <w:r w:rsidR="00962200">
        <w:rPr>
          <w:rFonts w:asciiTheme="minorHAnsi" w:hAnsiTheme="minorHAnsi" w:cstheme="minorHAnsi"/>
          <w:sz w:val="22"/>
          <w:szCs w:val="22"/>
        </w:rPr>
        <w:t>?</w:t>
      </w:r>
      <w:r w:rsidR="00D92F9A">
        <w:rPr>
          <w:rFonts w:asciiTheme="minorHAnsi" w:hAnsiTheme="minorHAnsi" w:cstheme="minorHAnsi"/>
          <w:sz w:val="22"/>
          <w:szCs w:val="22"/>
        </w:rPr>
        <w:t xml:space="preserve">  </w:t>
      </w:r>
      <w:r>
        <w:rPr>
          <w:rFonts w:asciiTheme="minorHAnsi" w:hAnsiTheme="minorHAnsi" w:cstheme="minorHAnsi"/>
          <w:sz w:val="22"/>
          <w:szCs w:val="22"/>
        </w:rPr>
        <w:t>If so, on</w:t>
      </w:r>
      <w:r w:rsidR="00D92F9A">
        <w:rPr>
          <w:rFonts w:asciiTheme="minorHAnsi" w:hAnsiTheme="minorHAnsi" w:cstheme="minorHAnsi"/>
          <w:sz w:val="22"/>
          <w:szCs w:val="22"/>
        </w:rPr>
        <w:t xml:space="preserve">ly </w:t>
      </w:r>
      <w:r>
        <w:rPr>
          <w:rFonts w:asciiTheme="minorHAnsi" w:hAnsiTheme="minorHAnsi" w:cstheme="minorHAnsi"/>
          <w:sz w:val="22"/>
          <w:szCs w:val="22"/>
        </w:rPr>
        <w:t>“</w:t>
      </w:r>
      <w:r w:rsidR="00D92F9A">
        <w:rPr>
          <w:rFonts w:asciiTheme="minorHAnsi" w:hAnsiTheme="minorHAnsi" w:cstheme="minorHAnsi"/>
          <w:sz w:val="22"/>
          <w:szCs w:val="22"/>
        </w:rPr>
        <w:t>as appropriate</w:t>
      </w:r>
      <w:r>
        <w:rPr>
          <w:rFonts w:asciiTheme="minorHAnsi" w:hAnsiTheme="minorHAnsi" w:cstheme="minorHAnsi"/>
          <w:sz w:val="22"/>
          <w:szCs w:val="22"/>
        </w:rPr>
        <w:t>”?  And if so, b</w:t>
      </w:r>
      <w:r w:rsidR="00D92F9A">
        <w:rPr>
          <w:rFonts w:asciiTheme="minorHAnsi" w:hAnsiTheme="minorHAnsi" w:cstheme="minorHAnsi"/>
          <w:sz w:val="22"/>
          <w:szCs w:val="22"/>
        </w:rPr>
        <w:t xml:space="preserve">ased on what considerations?  </w:t>
      </w:r>
    </w:p>
    <w:p w14:paraId="1FACA432" w14:textId="77777777" w:rsidR="00D92F9A" w:rsidRDefault="002F3E75" w:rsidP="009765E0">
      <w:pPr>
        <w:pStyle w:val="ListParagraph"/>
        <w:numPr>
          <w:ilvl w:val="0"/>
          <w:numId w:val="34"/>
        </w:numPr>
        <w:spacing w:after="160" w:line="259" w:lineRule="auto"/>
        <w:contextualSpacing w:val="0"/>
        <w:jc w:val="left"/>
        <w:rPr>
          <w:rFonts w:asciiTheme="minorHAnsi" w:hAnsiTheme="minorHAnsi" w:cstheme="minorHAnsi"/>
          <w:sz w:val="22"/>
          <w:szCs w:val="22"/>
        </w:rPr>
      </w:pPr>
      <w:r>
        <w:rPr>
          <w:rFonts w:asciiTheme="minorHAnsi" w:hAnsiTheme="minorHAnsi" w:cstheme="minorHAnsi"/>
          <w:sz w:val="22"/>
          <w:szCs w:val="22"/>
        </w:rPr>
        <w:t xml:space="preserve">Should Ecology require that cleanup actions </w:t>
      </w:r>
      <w:r w:rsidR="00D92F9A">
        <w:rPr>
          <w:rFonts w:asciiTheme="minorHAnsi" w:hAnsiTheme="minorHAnsi" w:cstheme="minorHAnsi"/>
          <w:sz w:val="22"/>
          <w:szCs w:val="22"/>
        </w:rPr>
        <w:t>minimiz</w:t>
      </w:r>
      <w:r>
        <w:rPr>
          <w:rFonts w:asciiTheme="minorHAnsi" w:hAnsiTheme="minorHAnsi" w:cstheme="minorHAnsi"/>
          <w:sz w:val="22"/>
          <w:szCs w:val="22"/>
        </w:rPr>
        <w:t xml:space="preserve">e </w:t>
      </w:r>
      <w:r w:rsidR="00D92F9A">
        <w:rPr>
          <w:rFonts w:asciiTheme="minorHAnsi" w:hAnsiTheme="minorHAnsi" w:cstheme="minorHAnsi"/>
          <w:sz w:val="22"/>
          <w:szCs w:val="22"/>
        </w:rPr>
        <w:t xml:space="preserve">disproportionate impacts </w:t>
      </w:r>
      <w:r w:rsidR="00EA5203">
        <w:rPr>
          <w:rFonts w:asciiTheme="minorHAnsi" w:hAnsiTheme="minorHAnsi" w:cstheme="minorHAnsi"/>
          <w:sz w:val="22"/>
          <w:szCs w:val="22"/>
        </w:rPr>
        <w:t xml:space="preserve">(short or long-term) </w:t>
      </w:r>
      <w:r w:rsidR="00D92F9A">
        <w:rPr>
          <w:rFonts w:asciiTheme="minorHAnsi" w:hAnsiTheme="minorHAnsi" w:cstheme="minorHAnsi"/>
          <w:sz w:val="22"/>
          <w:szCs w:val="22"/>
        </w:rPr>
        <w:t xml:space="preserve">of </w:t>
      </w:r>
      <w:r w:rsidR="00EA5203">
        <w:rPr>
          <w:rFonts w:asciiTheme="minorHAnsi" w:hAnsiTheme="minorHAnsi" w:cstheme="minorHAnsi"/>
          <w:sz w:val="22"/>
          <w:szCs w:val="22"/>
        </w:rPr>
        <w:t xml:space="preserve">the </w:t>
      </w:r>
      <w:r w:rsidR="00D92F9A">
        <w:rPr>
          <w:rFonts w:asciiTheme="minorHAnsi" w:hAnsiTheme="minorHAnsi" w:cstheme="minorHAnsi"/>
          <w:sz w:val="22"/>
          <w:szCs w:val="22"/>
        </w:rPr>
        <w:t>cleanup?  For this requirement, should impacts other than public health impacts be considered?</w:t>
      </w:r>
      <w:r w:rsidR="00EA5203">
        <w:rPr>
          <w:rFonts w:asciiTheme="minorHAnsi" w:hAnsiTheme="minorHAnsi" w:cstheme="minorHAnsi"/>
          <w:sz w:val="22"/>
          <w:szCs w:val="22"/>
        </w:rPr>
        <w:t xml:space="preserve">  If so, how?</w:t>
      </w:r>
    </w:p>
    <w:p w14:paraId="3D23E64F" w14:textId="77777777" w:rsidR="00AF1519" w:rsidRDefault="00AF1519" w:rsidP="009765E0">
      <w:pPr>
        <w:pStyle w:val="ListParagraph"/>
        <w:numPr>
          <w:ilvl w:val="0"/>
          <w:numId w:val="34"/>
        </w:numPr>
        <w:spacing w:after="160" w:line="259" w:lineRule="auto"/>
        <w:contextualSpacing w:val="0"/>
        <w:jc w:val="left"/>
        <w:rPr>
          <w:rFonts w:asciiTheme="minorHAnsi" w:hAnsiTheme="minorHAnsi" w:cstheme="minorHAnsi"/>
          <w:sz w:val="22"/>
          <w:szCs w:val="22"/>
        </w:rPr>
      </w:pPr>
      <w:r>
        <w:rPr>
          <w:rFonts w:asciiTheme="minorHAnsi" w:hAnsiTheme="minorHAnsi" w:cstheme="minorHAnsi"/>
          <w:sz w:val="22"/>
          <w:szCs w:val="22"/>
        </w:rPr>
        <w:t>Should the provision</w:t>
      </w:r>
      <w:r w:rsidR="00EA5203">
        <w:rPr>
          <w:rFonts w:asciiTheme="minorHAnsi" w:hAnsiTheme="minorHAnsi" w:cstheme="minorHAnsi"/>
          <w:sz w:val="22"/>
          <w:szCs w:val="22"/>
        </w:rPr>
        <w:t>s</w:t>
      </w:r>
      <w:r>
        <w:rPr>
          <w:rFonts w:asciiTheme="minorHAnsi" w:hAnsiTheme="minorHAnsi" w:cstheme="minorHAnsi"/>
          <w:sz w:val="22"/>
          <w:szCs w:val="22"/>
        </w:rPr>
        <w:t xml:space="preserve"> be included both </w:t>
      </w:r>
      <w:r w:rsidR="009765E0">
        <w:rPr>
          <w:rFonts w:asciiTheme="minorHAnsi" w:hAnsiTheme="minorHAnsi" w:cstheme="minorHAnsi"/>
          <w:sz w:val="22"/>
          <w:szCs w:val="22"/>
        </w:rPr>
        <w:t xml:space="preserve">as </w:t>
      </w:r>
      <w:r>
        <w:rPr>
          <w:rFonts w:asciiTheme="minorHAnsi" w:hAnsiTheme="minorHAnsi" w:cstheme="minorHAnsi"/>
          <w:sz w:val="22"/>
          <w:szCs w:val="22"/>
        </w:rPr>
        <w:t>a general requirement and as a comparative factor in the disproportionate cost analysis?</w:t>
      </w:r>
    </w:p>
    <w:p w14:paraId="25473DDE" w14:textId="77777777" w:rsidR="009E1339" w:rsidRDefault="00962200" w:rsidP="009765E0">
      <w:pPr>
        <w:pStyle w:val="ListParagraph"/>
        <w:numPr>
          <w:ilvl w:val="0"/>
          <w:numId w:val="34"/>
        </w:numPr>
        <w:spacing w:after="160" w:line="259" w:lineRule="auto"/>
        <w:contextualSpacing w:val="0"/>
        <w:jc w:val="left"/>
        <w:rPr>
          <w:rFonts w:asciiTheme="minorHAnsi" w:hAnsiTheme="minorHAnsi" w:cstheme="minorHAnsi"/>
          <w:sz w:val="22"/>
          <w:szCs w:val="22"/>
        </w:rPr>
      </w:pPr>
      <w:r>
        <w:rPr>
          <w:rFonts w:asciiTheme="minorHAnsi" w:hAnsiTheme="minorHAnsi" w:cstheme="minorHAnsi"/>
          <w:sz w:val="22"/>
          <w:szCs w:val="22"/>
        </w:rPr>
        <w:t xml:space="preserve">Should the </w:t>
      </w:r>
      <w:r w:rsidR="00AF1519">
        <w:rPr>
          <w:rFonts w:asciiTheme="minorHAnsi" w:hAnsiTheme="minorHAnsi" w:cstheme="minorHAnsi"/>
          <w:sz w:val="22"/>
          <w:szCs w:val="22"/>
        </w:rPr>
        <w:t>provision</w:t>
      </w:r>
      <w:r w:rsidR="00EA5203">
        <w:rPr>
          <w:rFonts w:asciiTheme="minorHAnsi" w:hAnsiTheme="minorHAnsi" w:cstheme="minorHAnsi"/>
          <w:sz w:val="22"/>
          <w:szCs w:val="22"/>
        </w:rPr>
        <w:t>s</w:t>
      </w:r>
      <w:r>
        <w:rPr>
          <w:rFonts w:asciiTheme="minorHAnsi" w:hAnsiTheme="minorHAnsi" w:cstheme="minorHAnsi"/>
          <w:sz w:val="22"/>
          <w:szCs w:val="22"/>
        </w:rPr>
        <w:t xml:space="preserve"> be included as a stand-alone requirement</w:t>
      </w:r>
      <w:r w:rsidR="009765E0">
        <w:rPr>
          <w:rFonts w:asciiTheme="minorHAnsi" w:hAnsiTheme="minorHAnsi" w:cstheme="minorHAnsi"/>
          <w:sz w:val="22"/>
          <w:szCs w:val="22"/>
        </w:rPr>
        <w:t xml:space="preserve"> and factor, as opposed to under an existing requirement or factor (such as under protectiveness)?</w:t>
      </w:r>
    </w:p>
    <w:p w14:paraId="391D26F8" w14:textId="77777777" w:rsidR="00EA5203" w:rsidRDefault="00EA5203" w:rsidP="00EA5203">
      <w:pPr>
        <w:pStyle w:val="ListParagraph"/>
        <w:numPr>
          <w:ilvl w:val="0"/>
          <w:numId w:val="34"/>
        </w:numPr>
        <w:spacing w:after="160" w:line="259" w:lineRule="auto"/>
        <w:contextualSpacing w:val="0"/>
        <w:jc w:val="left"/>
        <w:rPr>
          <w:rFonts w:asciiTheme="minorHAnsi" w:hAnsiTheme="minorHAnsi" w:cstheme="minorHAnsi"/>
          <w:sz w:val="22"/>
          <w:szCs w:val="22"/>
        </w:rPr>
      </w:pPr>
      <w:r>
        <w:rPr>
          <w:rFonts w:asciiTheme="minorHAnsi" w:hAnsiTheme="minorHAnsi" w:cstheme="minorHAnsi"/>
          <w:sz w:val="22"/>
          <w:szCs w:val="22"/>
        </w:rPr>
        <w:t>In practice, what would you do differently to meet these requirements?</w:t>
      </w:r>
    </w:p>
    <w:p w14:paraId="0440510B" w14:textId="77777777" w:rsidR="00AD6D39" w:rsidRDefault="00AD6D39" w:rsidP="00AD6D39">
      <w:pPr>
        <w:spacing w:after="160" w:line="259" w:lineRule="auto"/>
        <w:jc w:val="left"/>
        <w:rPr>
          <w:rFonts w:asciiTheme="minorHAnsi" w:hAnsiTheme="minorHAnsi" w:cstheme="minorHAnsi"/>
          <w:bCs/>
          <w:sz w:val="22"/>
          <w:szCs w:val="22"/>
        </w:rPr>
      </w:pPr>
    </w:p>
    <w:p w14:paraId="3271D89B" w14:textId="77777777" w:rsidR="00AD6D39" w:rsidRPr="00AD6D39" w:rsidRDefault="00AD6D39" w:rsidP="00AD6D39">
      <w:pPr>
        <w:spacing w:after="160" w:line="259" w:lineRule="auto"/>
        <w:jc w:val="left"/>
        <w:rPr>
          <w:rFonts w:asciiTheme="minorHAnsi" w:hAnsiTheme="minorHAnsi" w:cstheme="minorHAnsi"/>
          <w:bCs/>
          <w:sz w:val="22"/>
          <w:szCs w:val="22"/>
        </w:rPr>
        <w:sectPr w:rsidR="00AD6D39" w:rsidRPr="00AD6D39" w:rsidSect="00AF2397">
          <w:headerReference w:type="even" r:id="rId31"/>
          <w:headerReference w:type="default" r:id="rId32"/>
          <w:headerReference w:type="first" r:id="rId33"/>
          <w:pgSz w:w="12240" w:h="15840"/>
          <w:pgMar w:top="1440" w:right="1440" w:bottom="1440" w:left="1440" w:header="720" w:footer="576" w:gutter="0"/>
          <w:cols w:space="450"/>
          <w:docGrid w:linePitch="360"/>
        </w:sectPr>
      </w:pPr>
    </w:p>
    <w:p w14:paraId="2087D06C" w14:textId="77777777" w:rsidR="008C3A02" w:rsidRPr="0010647E" w:rsidRDefault="008C3A02" w:rsidP="007D5613">
      <w:pPr>
        <w:tabs>
          <w:tab w:val="left" w:pos="4500"/>
        </w:tabs>
        <w:spacing w:after="120"/>
        <w:jc w:val="left"/>
        <w:rPr>
          <w:rFonts w:asciiTheme="minorHAnsi" w:hAnsiTheme="minorHAnsi" w:cstheme="minorHAnsi"/>
          <w:szCs w:val="24"/>
        </w:rPr>
      </w:pPr>
    </w:p>
    <w:sectPr w:rsidR="008C3A02" w:rsidRPr="0010647E" w:rsidSect="007E6D3E">
      <w:headerReference w:type="even" r:id="rId34"/>
      <w:headerReference w:type="default" r:id="rId35"/>
      <w:headerReference w:type="first" r:id="rId36"/>
      <w:type w:val="continuous"/>
      <w:pgSz w:w="12240" w:h="15840"/>
      <w:pgMar w:top="1152" w:right="1620" w:bottom="1152" w:left="1152" w:header="720" w:footer="720" w:gutter="0"/>
      <w:cols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208D" w14:textId="77777777" w:rsidR="008E3DE6" w:rsidRDefault="008E3DE6" w:rsidP="004F3696">
      <w:r>
        <w:separator/>
      </w:r>
    </w:p>
  </w:endnote>
  <w:endnote w:type="continuationSeparator" w:id="0">
    <w:p w14:paraId="256DED07" w14:textId="77777777" w:rsidR="008E3DE6" w:rsidRDefault="008E3DE6" w:rsidP="004F3696">
      <w:r>
        <w:continuationSeparator/>
      </w:r>
    </w:p>
  </w:endnote>
  <w:endnote w:id="1">
    <w:p w14:paraId="356160D5" w14:textId="77777777" w:rsidR="00990633" w:rsidRPr="008C3A02" w:rsidRDefault="00990633" w:rsidP="00990633">
      <w:pPr>
        <w:pStyle w:val="EndnoteText"/>
        <w:rPr>
          <w:rFonts w:asciiTheme="minorHAnsi" w:hAnsiTheme="minorHAnsi" w:cstheme="minorHAnsi"/>
        </w:rPr>
      </w:pPr>
      <w:r w:rsidRPr="008C3A02">
        <w:rPr>
          <w:rStyle w:val="EndnoteReference"/>
          <w:rFonts w:asciiTheme="minorHAnsi" w:hAnsiTheme="minorHAnsi" w:cstheme="minorHAnsi"/>
        </w:rPr>
        <w:endnoteRef/>
      </w:r>
      <w:r w:rsidRPr="008C3A02">
        <w:rPr>
          <w:rFonts w:asciiTheme="minorHAnsi" w:hAnsiTheme="minorHAnsi" w:cstheme="minorHAnsi"/>
        </w:rPr>
        <w:t xml:space="preserve"> </w:t>
      </w:r>
      <w:hyperlink r:id="rId1" w:tooltip="Link to Washington State Legislature's website" w:history="1">
        <w:r w:rsidRPr="008C3A02">
          <w:rPr>
            <w:rStyle w:val="Hyperlink"/>
            <w:rFonts w:asciiTheme="minorHAnsi" w:hAnsiTheme="minorHAnsi" w:cstheme="minorHAnsi"/>
          </w:rPr>
          <w:t>https://apps.leg.wa.gov/wac/default.aspx?cite=173-340</w:t>
        </w:r>
      </w:hyperlink>
    </w:p>
  </w:endnote>
  <w:endnote w:id="2">
    <w:p w14:paraId="73CC890B" w14:textId="21A8DD57" w:rsidR="008C3A02" w:rsidRPr="008C3A02" w:rsidRDefault="00C626A6">
      <w:pPr>
        <w:pStyle w:val="EndnoteText"/>
        <w:rPr>
          <w:rFonts w:asciiTheme="minorHAnsi" w:hAnsiTheme="minorHAnsi" w:cstheme="minorHAnsi"/>
        </w:rPr>
      </w:pPr>
      <w:r w:rsidRPr="008C3A02">
        <w:rPr>
          <w:rStyle w:val="EndnoteReference"/>
          <w:rFonts w:asciiTheme="minorHAnsi" w:hAnsiTheme="minorHAnsi" w:cstheme="minorHAnsi"/>
        </w:rPr>
        <w:endnoteRef/>
      </w:r>
      <w:r w:rsidRPr="008C3A02">
        <w:rPr>
          <w:rFonts w:asciiTheme="minorHAnsi" w:hAnsiTheme="minorHAnsi" w:cstheme="minorHAnsi"/>
        </w:rPr>
        <w:t xml:space="preserve"> </w:t>
      </w:r>
      <w:hyperlink r:id="rId2" w:tooltip="Link to Washington Sate Legislature's website" w:history="1">
        <w:r w:rsidR="008C3A02" w:rsidRPr="008C3A02">
          <w:rPr>
            <w:rStyle w:val="Hyperlink"/>
            <w:rFonts w:asciiTheme="minorHAnsi" w:hAnsiTheme="minorHAnsi" w:cstheme="minorHAnsi"/>
          </w:rPr>
          <w:t>https://apps.leg.wa.gov/wac/default.aspx?cite=173-340-350</w:t>
        </w:r>
      </w:hyperlink>
    </w:p>
  </w:endnote>
  <w:endnote w:id="3">
    <w:p w14:paraId="08B257A5" w14:textId="56D41F95" w:rsidR="008C3A02" w:rsidRDefault="00C626A6">
      <w:pPr>
        <w:pStyle w:val="EndnoteText"/>
      </w:pPr>
      <w:r w:rsidRPr="008C3A02">
        <w:rPr>
          <w:rStyle w:val="EndnoteReference"/>
          <w:rFonts w:asciiTheme="minorHAnsi" w:hAnsiTheme="minorHAnsi" w:cstheme="minorHAnsi"/>
        </w:rPr>
        <w:endnoteRef/>
      </w:r>
      <w:r w:rsidRPr="008C3A02">
        <w:rPr>
          <w:rFonts w:asciiTheme="minorHAnsi" w:hAnsiTheme="minorHAnsi" w:cstheme="minorHAnsi"/>
        </w:rPr>
        <w:t xml:space="preserve"> </w:t>
      </w:r>
      <w:hyperlink r:id="rId3" w:tooltip="Link to Washington Sate Legislature's website" w:history="1">
        <w:r w:rsidR="008C3A02" w:rsidRPr="008C3A02">
          <w:rPr>
            <w:rStyle w:val="Hyperlink"/>
            <w:rFonts w:asciiTheme="minorHAnsi" w:hAnsiTheme="minorHAnsi" w:cstheme="minorHAnsi"/>
          </w:rPr>
          <w:t>https://apps.leg.wa.gov/wac/default.aspx?cite=173-340-360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32AB" w14:textId="77777777" w:rsidR="007D5613" w:rsidRDefault="007D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FA69" w14:textId="21BA404D" w:rsidR="007253A8" w:rsidRPr="00EE55F9" w:rsidRDefault="007253A8" w:rsidP="007253A8">
    <w:pPr>
      <w:pStyle w:val="Footer"/>
      <w:tabs>
        <w:tab w:val="clear" w:pos="4680"/>
        <w:tab w:val="clear" w:pos="9360"/>
        <w:tab w:val="center" w:pos="6840"/>
        <w:tab w:val="right" w:pos="13824"/>
      </w:tabs>
      <w:spacing w:after="40"/>
      <w:rPr>
        <w:rFonts w:asciiTheme="minorHAnsi" w:hAnsiTheme="minorHAnsi" w:cstheme="minorHAnsi"/>
        <w:sz w:val="22"/>
        <w:szCs w:val="22"/>
      </w:rPr>
    </w:pPr>
    <w:r w:rsidRPr="00EE55F9">
      <w:rPr>
        <w:rFonts w:asciiTheme="minorHAnsi" w:hAnsiTheme="minorHAnsi" w:cstheme="minorHAnsi"/>
        <w:sz w:val="22"/>
        <w:szCs w:val="22"/>
      </w:rPr>
      <w:t xml:space="preserve">Washington </w:t>
    </w:r>
    <w:r>
      <w:rPr>
        <w:rFonts w:asciiTheme="minorHAnsi" w:hAnsiTheme="minorHAnsi" w:cstheme="minorHAnsi"/>
        <w:sz w:val="22"/>
        <w:szCs w:val="22"/>
      </w:rPr>
      <w:t xml:space="preserve">State </w:t>
    </w:r>
    <w:r w:rsidRPr="00EE55F9">
      <w:rPr>
        <w:rFonts w:asciiTheme="minorHAnsi" w:hAnsiTheme="minorHAnsi" w:cstheme="minorHAnsi"/>
        <w:sz w:val="22"/>
        <w:szCs w:val="22"/>
      </w:rPr>
      <w:t>Department of Ecology</w:t>
    </w:r>
    <w:r>
      <w:rPr>
        <w:rFonts w:asciiTheme="minorHAnsi" w:hAnsiTheme="minorHAnsi" w:cstheme="minorHAnsi"/>
        <w:sz w:val="22"/>
        <w:szCs w:val="22"/>
      </w:rPr>
      <w:ptab w:relativeTo="margin" w:alignment="center" w:leader="none"/>
    </w:r>
    <w:r w:rsidRPr="00EE55F9">
      <w:rPr>
        <w:rFonts w:asciiTheme="minorHAnsi" w:hAnsiTheme="minorHAnsi" w:cstheme="minorHAnsi"/>
        <w:sz w:val="22"/>
        <w:szCs w:val="22"/>
      </w:rPr>
      <w:t xml:space="preserve">Page </w:t>
    </w:r>
    <w:r w:rsidRPr="00EE55F9">
      <w:rPr>
        <w:rFonts w:asciiTheme="minorHAnsi" w:hAnsiTheme="minorHAnsi" w:cstheme="minorHAnsi"/>
        <w:sz w:val="22"/>
        <w:szCs w:val="22"/>
      </w:rPr>
      <w:fldChar w:fldCharType="begin"/>
    </w:r>
    <w:r w:rsidRPr="00EE55F9">
      <w:rPr>
        <w:rFonts w:asciiTheme="minorHAnsi" w:hAnsiTheme="minorHAnsi" w:cstheme="minorHAnsi"/>
        <w:sz w:val="22"/>
        <w:szCs w:val="22"/>
      </w:rPr>
      <w:instrText xml:space="preserve"> PAGE  \* Arabic  \* MERGEFORMAT </w:instrText>
    </w:r>
    <w:r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4</w:t>
    </w:r>
    <w:r w:rsidRPr="00EE55F9">
      <w:rPr>
        <w:rFonts w:asciiTheme="minorHAnsi" w:hAnsiTheme="minorHAnsi" w:cstheme="minorHAnsi"/>
        <w:sz w:val="22"/>
        <w:szCs w:val="22"/>
      </w:rPr>
      <w:fldChar w:fldCharType="end"/>
    </w:r>
    <w:r w:rsidRPr="00EE55F9">
      <w:rPr>
        <w:rFonts w:asciiTheme="minorHAnsi" w:hAnsiTheme="minorHAnsi" w:cstheme="minorHAnsi"/>
        <w:sz w:val="22"/>
        <w:szCs w:val="22"/>
      </w:rPr>
      <w:t xml:space="preserve"> of </w:t>
    </w:r>
    <w:r w:rsidRPr="00EE55F9">
      <w:rPr>
        <w:rFonts w:asciiTheme="minorHAnsi" w:hAnsiTheme="minorHAnsi" w:cstheme="minorHAnsi"/>
        <w:sz w:val="22"/>
        <w:szCs w:val="22"/>
      </w:rPr>
      <w:fldChar w:fldCharType="begin"/>
    </w:r>
    <w:r w:rsidRPr="00EE55F9">
      <w:rPr>
        <w:rFonts w:asciiTheme="minorHAnsi" w:hAnsiTheme="minorHAnsi" w:cstheme="minorHAnsi"/>
        <w:sz w:val="22"/>
        <w:szCs w:val="22"/>
      </w:rPr>
      <w:instrText xml:space="preserve"> NUMPAGES   \* MERGEFORMAT </w:instrText>
    </w:r>
    <w:r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4</w:t>
    </w:r>
    <w:r w:rsidRPr="00EE55F9">
      <w:rPr>
        <w:rFonts w:asciiTheme="minorHAnsi" w:hAnsiTheme="minorHAnsi" w:cstheme="minorHAnsi"/>
        <w:sz w:val="22"/>
        <w:szCs w:val="22"/>
      </w:rPr>
      <w:fldChar w:fldCharType="end"/>
    </w:r>
    <w:r>
      <w:rPr>
        <w:rFonts w:asciiTheme="minorHAnsi" w:hAnsiTheme="minorHAnsi" w:cstheme="minorHAnsi"/>
        <w:sz w:val="22"/>
        <w:szCs w:val="22"/>
      </w:rPr>
      <w:ptab w:relativeTo="margin" w:alignment="right" w:leader="none"/>
    </w:r>
    <w:r w:rsidRPr="00EE55F9">
      <w:rPr>
        <w:rFonts w:asciiTheme="minorHAnsi" w:hAnsiTheme="minorHAnsi" w:cstheme="minorHAnsi"/>
        <w:sz w:val="22"/>
        <w:szCs w:val="22"/>
      </w:rPr>
      <w:t>March 5, 2020</w:t>
    </w:r>
  </w:p>
  <w:p w14:paraId="753644B0" w14:textId="77777777" w:rsidR="007253A8" w:rsidRPr="00EE55F9" w:rsidRDefault="007253A8" w:rsidP="007253A8">
    <w:pPr>
      <w:pStyle w:val="Footer"/>
      <w:tabs>
        <w:tab w:val="clear" w:pos="4680"/>
        <w:tab w:val="center" w:pos="6840"/>
      </w:tabs>
      <w:rPr>
        <w:rFonts w:asciiTheme="minorHAnsi" w:hAnsiTheme="minorHAnsi" w:cstheme="minorHAnsi"/>
        <w:sz w:val="22"/>
        <w:szCs w:val="22"/>
      </w:rPr>
    </w:pPr>
    <w:r w:rsidRPr="00EE55F9">
      <w:rPr>
        <w:rFonts w:asciiTheme="minorHAnsi" w:hAnsiTheme="minorHAnsi" w:cstheme="minorHAnsi"/>
        <w:sz w:val="22"/>
        <w:szCs w:val="22"/>
      </w:rPr>
      <w:t xml:space="preserve">Available on STAG website at </w:t>
    </w:r>
    <w:hyperlink r:id="rId1" w:tooltip="Link to the Stakeholder &amp; Tribal Advisory Group website" w:history="1">
      <w:r w:rsidRPr="00EE55F9">
        <w:rPr>
          <w:rStyle w:val="Hyperlink"/>
          <w:rFonts w:asciiTheme="minorHAnsi" w:hAnsiTheme="minorHAnsi" w:cstheme="minorHAnsi"/>
          <w:sz w:val="22"/>
          <w:szCs w:val="22"/>
        </w:rPr>
        <w:t>https://www.ezview.wa.gov/site/alias__1988/37514/default.aspx</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85D1" w14:textId="20E6F11C" w:rsidR="00BB6EE2" w:rsidRPr="00EE55F9" w:rsidRDefault="00632F28" w:rsidP="001D7575">
    <w:pPr>
      <w:pStyle w:val="Footer"/>
      <w:tabs>
        <w:tab w:val="clear" w:pos="9360"/>
        <w:tab w:val="right" w:pos="10080"/>
        <w:tab w:val="right" w:pos="13824"/>
      </w:tabs>
      <w:spacing w:after="40"/>
      <w:rPr>
        <w:rFonts w:asciiTheme="minorHAnsi" w:hAnsiTheme="minorHAnsi" w:cstheme="minorHAnsi"/>
        <w:sz w:val="22"/>
        <w:szCs w:val="22"/>
      </w:rPr>
    </w:pPr>
    <w:r w:rsidRPr="00EE55F9">
      <w:rPr>
        <w:rFonts w:asciiTheme="minorHAnsi" w:hAnsiTheme="minorHAnsi" w:cstheme="minorHAnsi"/>
        <w:sz w:val="22"/>
        <w:szCs w:val="22"/>
      </w:rPr>
      <w:t xml:space="preserve">Washington </w:t>
    </w:r>
    <w:r w:rsidR="00EE55F9" w:rsidRPr="00EE55F9">
      <w:rPr>
        <w:rFonts w:asciiTheme="minorHAnsi" w:hAnsiTheme="minorHAnsi" w:cstheme="minorHAnsi"/>
        <w:sz w:val="22"/>
        <w:szCs w:val="22"/>
      </w:rPr>
      <w:t xml:space="preserve">State </w:t>
    </w:r>
    <w:r w:rsidRPr="00EE55F9">
      <w:rPr>
        <w:rFonts w:asciiTheme="minorHAnsi" w:hAnsiTheme="minorHAnsi" w:cstheme="minorHAnsi"/>
        <w:sz w:val="22"/>
        <w:szCs w:val="22"/>
      </w:rPr>
      <w:t>Department of Ecology</w:t>
    </w:r>
    <w:r w:rsidR="00AB7E0A">
      <w:rPr>
        <w:rFonts w:asciiTheme="minorHAnsi" w:hAnsiTheme="minorHAnsi" w:cstheme="minorHAnsi"/>
        <w:sz w:val="22"/>
        <w:szCs w:val="22"/>
      </w:rPr>
      <w:ptab w:relativeTo="margin" w:alignment="center" w:leader="none"/>
    </w:r>
    <w:r w:rsidR="00BB6EE2" w:rsidRPr="00EE55F9">
      <w:rPr>
        <w:rFonts w:asciiTheme="minorHAnsi" w:hAnsiTheme="minorHAnsi" w:cstheme="minorHAnsi"/>
        <w:sz w:val="22"/>
        <w:szCs w:val="22"/>
      </w:rPr>
      <w:t xml:space="preserve">Page </w:t>
    </w:r>
    <w:r w:rsidR="00CA7C7B" w:rsidRPr="00EE55F9">
      <w:rPr>
        <w:rFonts w:asciiTheme="minorHAnsi" w:hAnsiTheme="minorHAnsi" w:cstheme="minorHAnsi"/>
        <w:sz w:val="22"/>
        <w:szCs w:val="22"/>
      </w:rPr>
      <w:fldChar w:fldCharType="begin"/>
    </w:r>
    <w:r w:rsidR="00CA7C7B" w:rsidRPr="00EE55F9">
      <w:rPr>
        <w:rFonts w:asciiTheme="minorHAnsi" w:hAnsiTheme="minorHAnsi" w:cstheme="minorHAnsi"/>
        <w:sz w:val="22"/>
        <w:szCs w:val="22"/>
      </w:rPr>
      <w:instrText xml:space="preserve"> PAGE  \* Arabic  \* MERGEFORMAT </w:instrText>
    </w:r>
    <w:r w:rsidR="00CA7C7B"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1</w:t>
    </w:r>
    <w:r w:rsidR="00CA7C7B" w:rsidRPr="00EE55F9">
      <w:rPr>
        <w:rFonts w:asciiTheme="minorHAnsi" w:hAnsiTheme="minorHAnsi" w:cstheme="minorHAnsi"/>
        <w:sz w:val="22"/>
        <w:szCs w:val="22"/>
      </w:rPr>
      <w:fldChar w:fldCharType="end"/>
    </w:r>
    <w:r w:rsidR="00BB6EE2" w:rsidRPr="00EE55F9">
      <w:rPr>
        <w:rFonts w:asciiTheme="minorHAnsi" w:hAnsiTheme="minorHAnsi" w:cstheme="minorHAnsi"/>
        <w:sz w:val="22"/>
        <w:szCs w:val="22"/>
      </w:rPr>
      <w:t xml:space="preserve"> of </w:t>
    </w:r>
    <w:r w:rsidR="00CA7C7B" w:rsidRPr="00EE55F9">
      <w:rPr>
        <w:rFonts w:asciiTheme="minorHAnsi" w:hAnsiTheme="minorHAnsi" w:cstheme="minorHAnsi"/>
        <w:sz w:val="22"/>
        <w:szCs w:val="22"/>
      </w:rPr>
      <w:fldChar w:fldCharType="begin"/>
    </w:r>
    <w:r w:rsidR="00CA7C7B" w:rsidRPr="00EE55F9">
      <w:rPr>
        <w:rFonts w:asciiTheme="minorHAnsi" w:hAnsiTheme="minorHAnsi" w:cstheme="minorHAnsi"/>
        <w:sz w:val="22"/>
        <w:szCs w:val="22"/>
      </w:rPr>
      <w:instrText xml:space="preserve"> NUMPAGES   \* MERGEFORMAT </w:instrText>
    </w:r>
    <w:r w:rsidR="00CA7C7B"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4</w:t>
    </w:r>
    <w:r w:rsidR="00CA7C7B" w:rsidRPr="00EE55F9">
      <w:rPr>
        <w:rFonts w:asciiTheme="minorHAnsi" w:hAnsiTheme="minorHAnsi" w:cstheme="minorHAnsi"/>
        <w:sz w:val="22"/>
        <w:szCs w:val="22"/>
      </w:rPr>
      <w:fldChar w:fldCharType="end"/>
    </w:r>
    <w:r w:rsidR="00AB7E0A">
      <w:rPr>
        <w:rFonts w:asciiTheme="minorHAnsi" w:hAnsiTheme="minorHAnsi" w:cstheme="minorHAnsi"/>
        <w:sz w:val="22"/>
        <w:szCs w:val="22"/>
      </w:rPr>
      <w:ptab w:relativeTo="margin" w:alignment="right" w:leader="none"/>
    </w:r>
    <w:r w:rsidRPr="00EE55F9">
      <w:rPr>
        <w:rFonts w:asciiTheme="minorHAnsi" w:hAnsiTheme="minorHAnsi" w:cstheme="minorHAnsi"/>
        <w:sz w:val="22"/>
        <w:szCs w:val="22"/>
      </w:rPr>
      <w:t>March 5, 2020</w:t>
    </w:r>
  </w:p>
  <w:p w14:paraId="58DC441E" w14:textId="2FAFC9AF" w:rsidR="001D7575" w:rsidRDefault="001D7575" w:rsidP="00AB7E0A">
    <w:pPr>
      <w:pStyle w:val="Footer"/>
      <w:tabs>
        <w:tab w:val="clear" w:pos="9360"/>
        <w:tab w:val="right" w:pos="10080"/>
        <w:tab w:val="right" w:pos="13824"/>
      </w:tabs>
    </w:pPr>
    <w:r w:rsidRPr="00EE55F9">
      <w:rPr>
        <w:rFonts w:asciiTheme="minorHAnsi" w:hAnsiTheme="minorHAnsi" w:cstheme="minorHAnsi"/>
        <w:sz w:val="22"/>
        <w:szCs w:val="22"/>
      </w:rPr>
      <w:t xml:space="preserve">Available on STAG website at </w:t>
    </w:r>
    <w:hyperlink r:id="rId1" w:tooltip="Link to the Stakeholder &amp; Tribal Advisory Group website" w:history="1">
      <w:r w:rsidRPr="00EE55F9">
        <w:rPr>
          <w:rStyle w:val="Hyperlink"/>
          <w:rFonts w:asciiTheme="minorHAnsi" w:hAnsiTheme="minorHAnsi" w:cstheme="minorHAnsi"/>
          <w:sz w:val="22"/>
          <w:szCs w:val="22"/>
        </w:rPr>
        <w:t>https://www.ezview.wa.gov/site/alias__1988/37514/default.aspx</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E5C3" w14:textId="37CDCD6F" w:rsidR="00AF2397" w:rsidRPr="00EE55F9" w:rsidRDefault="00AF2397" w:rsidP="001D7575">
    <w:pPr>
      <w:pStyle w:val="Footer"/>
      <w:tabs>
        <w:tab w:val="clear" w:pos="4680"/>
        <w:tab w:val="clear" w:pos="9360"/>
        <w:tab w:val="center" w:pos="6840"/>
        <w:tab w:val="right" w:pos="13824"/>
      </w:tabs>
      <w:spacing w:after="40"/>
      <w:rPr>
        <w:rFonts w:asciiTheme="minorHAnsi" w:hAnsiTheme="minorHAnsi" w:cstheme="minorHAnsi"/>
        <w:sz w:val="22"/>
        <w:szCs w:val="22"/>
      </w:rPr>
    </w:pPr>
    <w:r w:rsidRPr="00EE55F9">
      <w:rPr>
        <w:rFonts w:asciiTheme="minorHAnsi" w:hAnsiTheme="minorHAnsi" w:cstheme="minorHAnsi"/>
        <w:sz w:val="22"/>
        <w:szCs w:val="22"/>
      </w:rPr>
      <w:t xml:space="preserve">Washington </w:t>
    </w:r>
    <w:r w:rsidR="00AB7E0A">
      <w:rPr>
        <w:rFonts w:asciiTheme="minorHAnsi" w:hAnsiTheme="minorHAnsi" w:cstheme="minorHAnsi"/>
        <w:sz w:val="22"/>
        <w:szCs w:val="22"/>
      </w:rPr>
      <w:t xml:space="preserve">State </w:t>
    </w:r>
    <w:r w:rsidRPr="00EE55F9">
      <w:rPr>
        <w:rFonts w:asciiTheme="minorHAnsi" w:hAnsiTheme="minorHAnsi" w:cstheme="minorHAnsi"/>
        <w:sz w:val="22"/>
        <w:szCs w:val="22"/>
      </w:rPr>
      <w:t>Department of Ecology</w:t>
    </w:r>
    <w:r w:rsidR="00933F5D">
      <w:rPr>
        <w:rFonts w:asciiTheme="minorHAnsi" w:hAnsiTheme="minorHAnsi" w:cstheme="minorHAnsi"/>
        <w:sz w:val="22"/>
        <w:szCs w:val="22"/>
      </w:rPr>
      <w:ptab w:relativeTo="margin" w:alignment="center" w:leader="none"/>
    </w:r>
    <w:r w:rsidRPr="00EE55F9">
      <w:rPr>
        <w:rFonts w:asciiTheme="minorHAnsi" w:hAnsiTheme="minorHAnsi" w:cstheme="minorHAnsi"/>
        <w:sz w:val="22"/>
        <w:szCs w:val="22"/>
      </w:rPr>
      <w:t xml:space="preserve">Page </w:t>
    </w:r>
    <w:r w:rsidRPr="00EE55F9">
      <w:rPr>
        <w:rFonts w:asciiTheme="minorHAnsi" w:hAnsiTheme="minorHAnsi" w:cstheme="minorHAnsi"/>
        <w:sz w:val="22"/>
        <w:szCs w:val="22"/>
      </w:rPr>
      <w:fldChar w:fldCharType="begin"/>
    </w:r>
    <w:r w:rsidRPr="00EE55F9">
      <w:rPr>
        <w:rFonts w:asciiTheme="minorHAnsi" w:hAnsiTheme="minorHAnsi" w:cstheme="minorHAnsi"/>
        <w:sz w:val="22"/>
        <w:szCs w:val="22"/>
      </w:rPr>
      <w:instrText xml:space="preserve"> PAGE  \* Arabic  \* MERGEFORMAT </w:instrText>
    </w:r>
    <w:r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2</w:t>
    </w:r>
    <w:r w:rsidRPr="00EE55F9">
      <w:rPr>
        <w:rFonts w:asciiTheme="minorHAnsi" w:hAnsiTheme="minorHAnsi" w:cstheme="minorHAnsi"/>
        <w:sz w:val="22"/>
        <w:szCs w:val="22"/>
      </w:rPr>
      <w:fldChar w:fldCharType="end"/>
    </w:r>
    <w:r w:rsidRPr="00EE55F9">
      <w:rPr>
        <w:rFonts w:asciiTheme="minorHAnsi" w:hAnsiTheme="minorHAnsi" w:cstheme="minorHAnsi"/>
        <w:sz w:val="22"/>
        <w:szCs w:val="22"/>
      </w:rPr>
      <w:t xml:space="preserve"> of </w:t>
    </w:r>
    <w:r w:rsidRPr="00EE55F9">
      <w:rPr>
        <w:rFonts w:asciiTheme="minorHAnsi" w:hAnsiTheme="minorHAnsi" w:cstheme="minorHAnsi"/>
        <w:sz w:val="22"/>
        <w:szCs w:val="22"/>
      </w:rPr>
      <w:fldChar w:fldCharType="begin"/>
    </w:r>
    <w:r w:rsidRPr="00EE55F9">
      <w:rPr>
        <w:rFonts w:asciiTheme="minorHAnsi" w:hAnsiTheme="minorHAnsi" w:cstheme="minorHAnsi"/>
        <w:sz w:val="22"/>
        <w:szCs w:val="22"/>
      </w:rPr>
      <w:instrText xml:space="preserve"> NUMPAGES   \* MERGEFORMAT </w:instrText>
    </w:r>
    <w:r w:rsidRPr="00EE55F9">
      <w:rPr>
        <w:rFonts w:asciiTheme="minorHAnsi" w:hAnsiTheme="minorHAnsi" w:cstheme="minorHAnsi"/>
        <w:sz w:val="22"/>
        <w:szCs w:val="22"/>
      </w:rPr>
      <w:fldChar w:fldCharType="separate"/>
    </w:r>
    <w:r w:rsidR="00BD0DE8">
      <w:rPr>
        <w:rFonts w:asciiTheme="minorHAnsi" w:hAnsiTheme="minorHAnsi" w:cstheme="minorHAnsi"/>
        <w:noProof/>
        <w:sz w:val="22"/>
        <w:szCs w:val="22"/>
      </w:rPr>
      <w:t>4</w:t>
    </w:r>
    <w:r w:rsidRPr="00EE55F9">
      <w:rPr>
        <w:rFonts w:asciiTheme="minorHAnsi" w:hAnsiTheme="minorHAnsi" w:cstheme="minorHAnsi"/>
        <w:sz w:val="22"/>
        <w:szCs w:val="22"/>
      </w:rPr>
      <w:fldChar w:fldCharType="end"/>
    </w:r>
    <w:r w:rsidR="00933F5D">
      <w:rPr>
        <w:rFonts w:asciiTheme="minorHAnsi" w:hAnsiTheme="minorHAnsi" w:cstheme="minorHAnsi"/>
        <w:sz w:val="22"/>
        <w:szCs w:val="22"/>
      </w:rPr>
      <w:ptab w:relativeTo="margin" w:alignment="right" w:leader="none"/>
    </w:r>
    <w:r w:rsidRPr="00EE55F9">
      <w:rPr>
        <w:rFonts w:asciiTheme="minorHAnsi" w:hAnsiTheme="minorHAnsi" w:cstheme="minorHAnsi"/>
        <w:sz w:val="22"/>
        <w:szCs w:val="22"/>
      </w:rPr>
      <w:t>March 5, 2020</w:t>
    </w:r>
  </w:p>
  <w:p w14:paraId="1C2F165A" w14:textId="77777777" w:rsidR="001D7575" w:rsidRPr="00EE55F9" w:rsidRDefault="001D7575" w:rsidP="001D7575">
    <w:pPr>
      <w:pStyle w:val="Footer"/>
      <w:tabs>
        <w:tab w:val="clear" w:pos="4680"/>
        <w:tab w:val="center" w:pos="6840"/>
      </w:tabs>
      <w:rPr>
        <w:rFonts w:asciiTheme="minorHAnsi" w:hAnsiTheme="minorHAnsi" w:cstheme="minorHAnsi"/>
        <w:sz w:val="22"/>
        <w:szCs w:val="22"/>
      </w:rPr>
    </w:pPr>
    <w:r w:rsidRPr="00EE55F9">
      <w:rPr>
        <w:rFonts w:asciiTheme="minorHAnsi" w:hAnsiTheme="minorHAnsi" w:cstheme="minorHAnsi"/>
        <w:sz w:val="22"/>
        <w:szCs w:val="22"/>
      </w:rPr>
      <w:t xml:space="preserve">Available on STAG website at </w:t>
    </w:r>
    <w:hyperlink r:id="rId1" w:tooltip="Link to the Stakeholder &amp; Tribal Advisory Group website" w:history="1">
      <w:r w:rsidRPr="00EE55F9">
        <w:rPr>
          <w:rStyle w:val="Hyperlink"/>
          <w:rFonts w:asciiTheme="minorHAnsi" w:hAnsiTheme="minorHAnsi" w:cstheme="minorHAnsi"/>
          <w:sz w:val="22"/>
          <w:szCs w:val="22"/>
        </w:rPr>
        <w:t>https://www.ezview.wa.gov/site/alias__1988/37514/default.aspx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ACE62" w14:textId="77777777" w:rsidR="008E3DE6" w:rsidRDefault="008E3DE6" w:rsidP="004F3696">
      <w:r>
        <w:separator/>
      </w:r>
    </w:p>
  </w:footnote>
  <w:footnote w:type="continuationSeparator" w:id="0">
    <w:p w14:paraId="2BD643B9" w14:textId="77777777" w:rsidR="008E3DE6" w:rsidRDefault="008E3DE6" w:rsidP="004F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84A5" w14:textId="77777777" w:rsidR="007D5613" w:rsidRDefault="007D56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B8DD" w14:textId="77777777" w:rsidR="00E01D9D" w:rsidRDefault="00E01D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39A8" w14:textId="77777777" w:rsidR="00BB6EE2" w:rsidRPr="0028145F" w:rsidRDefault="00BB6EE2" w:rsidP="002814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A2E3" w14:textId="77777777" w:rsidR="00E01D9D" w:rsidRDefault="00E01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667D" w14:textId="77777777" w:rsidR="00BB6EE2" w:rsidRPr="00D7219F" w:rsidRDefault="00BB6EE2">
    <w:pPr>
      <w:pStyle w:val="Header"/>
      <w:rPr>
        <w:rFonts w:asciiTheme="minorHAnsi" w:hAnsiTheme="minorHAnsi" w:cstheme="minorHAnsi"/>
        <w:sz w:val="22"/>
        <w:szCs w:val="22"/>
      </w:rPr>
    </w:pPr>
    <w:r>
      <w:rPr>
        <w:rFonts w:asciiTheme="minorHAnsi" w:hAnsiTheme="minorHAnsi" w:cstheme="minorHAnsi"/>
        <w:sz w:val="22"/>
        <w:szCs w:val="22"/>
      </w:rPr>
      <w:t>Ov</w:t>
    </w:r>
    <w:r w:rsidRPr="00D7219F">
      <w:rPr>
        <w:rFonts w:asciiTheme="minorHAnsi" w:hAnsiTheme="minorHAnsi" w:cstheme="minorHAnsi"/>
        <w:sz w:val="22"/>
        <w:szCs w:val="22"/>
      </w:rPr>
      <w:t>erview of Pro</w:t>
    </w:r>
    <w:r>
      <w:rPr>
        <w:rFonts w:asciiTheme="minorHAnsi" w:hAnsiTheme="minorHAnsi" w:cstheme="minorHAnsi"/>
        <w:sz w:val="22"/>
        <w:szCs w:val="22"/>
      </w:rPr>
      <w:t>posed Changes to WAC 173-340-350 and 173-340-360</w:t>
    </w:r>
    <w:r>
      <w:rPr>
        <w:rFonts w:asciiTheme="minorHAnsi" w:hAnsiTheme="minorHAnsi" w:cstheme="minorHAnsi"/>
        <w:sz w:val="22"/>
        <w:szCs w:val="22"/>
      </w:rPr>
      <w:tab/>
      <w:t>For</w:t>
    </w:r>
    <w:r w:rsidRPr="00D7219F">
      <w:rPr>
        <w:rFonts w:asciiTheme="minorHAnsi" w:hAnsiTheme="minorHAnsi" w:cstheme="minorHAnsi"/>
        <w:sz w:val="22"/>
        <w:szCs w:val="22"/>
      </w:rPr>
      <w:t xml:space="preserve"> </w:t>
    </w:r>
    <w:r>
      <w:rPr>
        <w:rFonts w:asciiTheme="minorHAnsi" w:hAnsiTheme="minorHAnsi" w:cstheme="minorHAnsi"/>
        <w:sz w:val="22"/>
        <w:szCs w:val="22"/>
      </w:rPr>
      <w:t>STAG</w:t>
    </w:r>
    <w:r w:rsidRPr="00D7219F">
      <w:rPr>
        <w:rFonts w:asciiTheme="minorHAnsi" w:hAnsiTheme="minorHAnsi" w:cstheme="minorHAnsi"/>
        <w:sz w:val="22"/>
        <w:szCs w:val="22"/>
      </w:rPr>
      <w:t xml:space="preserve"> Review</w:t>
    </w:r>
    <w:r>
      <w:rPr>
        <w:rFonts w:asciiTheme="minorHAnsi" w:hAnsiTheme="minorHAnsi" w:cstheme="minorHAns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8AA2" w14:textId="77777777" w:rsidR="00BB6EE2" w:rsidRDefault="00BB6EE2">
    <w:pPr>
      <w:pStyle w:val="Header"/>
    </w:pPr>
    <w:r>
      <w:rPr>
        <w:noProof/>
      </w:rPr>
      <w:drawing>
        <wp:anchor distT="0" distB="0" distL="114300" distR="114300" simplePos="0" relativeHeight="251658240" behindDoc="0" locked="0" layoutInCell="1" allowOverlap="1" wp14:anchorId="0EC27DB9" wp14:editId="237A220B">
          <wp:simplePos x="0" y="0"/>
          <wp:positionH relativeFrom="column">
            <wp:posOffset>4584700</wp:posOffset>
          </wp:positionH>
          <wp:positionV relativeFrom="paragraph">
            <wp:posOffset>-34844</wp:posOffset>
          </wp:positionV>
          <wp:extent cx="1285240" cy="448945"/>
          <wp:effectExtent l="0" t="0" r="0" b="0"/>
          <wp:wrapSquare wrapText="bothSides"/>
          <wp:docPr id="2" name="Picture 2" title="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small-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40" cy="448945"/>
                  </a:xfrm>
                  <a:prstGeom prst="rect">
                    <a:avLst/>
                  </a:prstGeom>
                </pic:spPr>
              </pic:pic>
            </a:graphicData>
          </a:graphic>
          <wp14:sizeRelH relativeFrom="margin">
            <wp14:pctWidth>0</wp14:pctWidth>
          </wp14:sizeRelH>
          <wp14:sizeRelV relativeFrom="margin">
            <wp14:pctHeight>0</wp14:pctHeight>
          </wp14:sizeRelV>
        </wp:anchor>
      </w:drawing>
    </w:r>
    <w:r w:rsidR="00EC5F7C">
      <w:rPr>
        <w:noProof/>
      </w:rPr>
      <w:drawing>
        <wp:inline distT="0" distB="0" distL="0" distR="0" wp14:anchorId="68E6EBBA" wp14:editId="00AEB8E0">
          <wp:extent cx="1870095" cy="392639"/>
          <wp:effectExtent l="0" t="0" r="0" b="7620"/>
          <wp:docPr id="4" name="Picture 4" title="Logo for the MTCA Cleanup Rule Stakeholder &amp; Tribal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AG_Logo_12-01-2019.png"/>
                  <pic:cNvPicPr/>
                </pic:nvPicPr>
                <pic:blipFill>
                  <a:blip r:embed="rId2">
                    <a:extLst>
                      <a:ext uri="{28A0092B-C50C-407E-A947-70E740481C1C}">
                        <a14:useLocalDpi xmlns:a14="http://schemas.microsoft.com/office/drawing/2010/main" val="0"/>
                      </a:ext>
                    </a:extLst>
                  </a:blip>
                  <a:stretch>
                    <a:fillRect/>
                  </a:stretch>
                </pic:blipFill>
                <pic:spPr>
                  <a:xfrm>
                    <a:off x="0" y="0"/>
                    <a:ext cx="1897148" cy="398319"/>
                  </a:xfrm>
                  <a:prstGeom prst="rect">
                    <a:avLst/>
                  </a:prstGeom>
                </pic:spPr>
              </pic:pic>
            </a:graphicData>
          </a:graphic>
        </wp:inline>
      </w:drawing>
    </w:r>
    <w:r w:rsidR="003034ED">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4013" w14:textId="77777777" w:rsidR="00E01D9D" w:rsidRDefault="00E01D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C3B3" w14:textId="77777777" w:rsidR="00E01D9D" w:rsidRDefault="00E01D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11CB" w14:textId="77777777" w:rsidR="007D2274" w:rsidRPr="001D7575" w:rsidRDefault="00632F28" w:rsidP="0081346C">
    <w:pPr>
      <w:pStyle w:val="Header"/>
      <w:tabs>
        <w:tab w:val="clear" w:pos="9360"/>
        <w:tab w:val="right" w:pos="13824"/>
      </w:tabs>
      <w:rPr>
        <w:rFonts w:asciiTheme="minorHAnsi" w:hAnsiTheme="minorHAnsi" w:cstheme="minorHAnsi"/>
        <w:i/>
        <w:sz w:val="22"/>
        <w:szCs w:val="22"/>
      </w:rPr>
    </w:pPr>
    <w:r w:rsidRPr="001D7575">
      <w:rPr>
        <w:rFonts w:asciiTheme="minorHAnsi" w:hAnsiTheme="minorHAnsi" w:cstheme="minorHAnsi"/>
        <w:i/>
        <w:sz w:val="22"/>
        <w:szCs w:val="22"/>
      </w:rPr>
      <w:t xml:space="preserve">Environmental Justice in Remedy Selection </w:t>
    </w:r>
    <w:r w:rsidR="007D2274" w:rsidRPr="001D7575">
      <w:rPr>
        <w:rFonts w:asciiTheme="minorHAnsi" w:hAnsiTheme="minorHAnsi" w:cstheme="minorHAnsi"/>
        <w:i/>
        <w:sz w:val="22"/>
        <w:szCs w:val="22"/>
      </w:rPr>
      <w:ptab w:relativeTo="margin" w:alignment="right" w:leader="none"/>
    </w:r>
    <w:r w:rsidR="007D2274" w:rsidRPr="001D7575">
      <w:rPr>
        <w:rFonts w:asciiTheme="minorHAnsi" w:hAnsiTheme="minorHAnsi" w:cstheme="minorHAnsi"/>
        <w:i/>
        <w:sz w:val="22"/>
        <w:szCs w:val="22"/>
      </w:rPr>
      <w:t>For STAG Review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E6A4" w14:textId="77777777" w:rsidR="00E01D9D" w:rsidRDefault="00E01D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9783" w14:textId="77777777" w:rsidR="00AF2397" w:rsidRPr="001D7575" w:rsidRDefault="00AF2397">
    <w:pPr>
      <w:pStyle w:val="Header"/>
      <w:rPr>
        <w:rFonts w:asciiTheme="minorHAnsi" w:hAnsiTheme="minorHAnsi" w:cstheme="minorHAnsi"/>
        <w:i/>
        <w:sz w:val="22"/>
        <w:szCs w:val="22"/>
      </w:rPr>
    </w:pPr>
    <w:r w:rsidRPr="001D7575">
      <w:rPr>
        <w:rFonts w:asciiTheme="minorHAnsi" w:hAnsiTheme="minorHAnsi" w:cstheme="minorHAnsi"/>
        <w:i/>
        <w:sz w:val="22"/>
        <w:szCs w:val="22"/>
      </w:rPr>
      <w:t>Environmental Justice in Remedy Selection</w:t>
    </w:r>
    <w:r w:rsidRPr="001D7575">
      <w:rPr>
        <w:rFonts w:asciiTheme="minorHAnsi" w:hAnsiTheme="minorHAnsi" w:cstheme="minorHAnsi"/>
        <w:i/>
        <w:sz w:val="22"/>
        <w:szCs w:val="22"/>
      </w:rPr>
      <w:tab/>
    </w:r>
    <w:r w:rsidRPr="001D7575">
      <w:rPr>
        <w:rFonts w:asciiTheme="minorHAnsi" w:hAnsiTheme="minorHAnsi" w:cstheme="minorHAnsi"/>
        <w:i/>
        <w:sz w:val="22"/>
        <w:szCs w:val="22"/>
      </w:rPr>
      <w:tab/>
      <w:t xml:space="preserve">For STAG Review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23C1" w14:textId="77777777" w:rsidR="00E01D9D" w:rsidRDefault="00E01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6E5"/>
    <w:multiLevelType w:val="hybridMultilevel"/>
    <w:tmpl w:val="2598933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9C56A8"/>
    <w:multiLevelType w:val="hybridMultilevel"/>
    <w:tmpl w:val="5B3EE58E"/>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 w15:restartNumberingAfterBreak="0">
    <w:nsid w:val="0CA719E9"/>
    <w:multiLevelType w:val="hybridMultilevel"/>
    <w:tmpl w:val="809C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3329F"/>
    <w:multiLevelType w:val="hybridMultilevel"/>
    <w:tmpl w:val="6D0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ED8"/>
    <w:multiLevelType w:val="hybridMultilevel"/>
    <w:tmpl w:val="2946ECAC"/>
    <w:lvl w:ilvl="0" w:tplc="84B22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F3AC0"/>
    <w:multiLevelType w:val="hybridMultilevel"/>
    <w:tmpl w:val="951CC44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E5C78"/>
    <w:multiLevelType w:val="hybridMultilevel"/>
    <w:tmpl w:val="521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3312"/>
    <w:multiLevelType w:val="hybridMultilevel"/>
    <w:tmpl w:val="ECC876FE"/>
    <w:lvl w:ilvl="0" w:tplc="04090001">
      <w:start w:val="1"/>
      <w:numFmt w:val="bullet"/>
      <w:lvlText w:val=""/>
      <w:lvlJc w:val="left"/>
      <w:pPr>
        <w:ind w:left="2933" w:hanging="360"/>
      </w:pPr>
      <w:rPr>
        <w:rFonts w:ascii="Symbol" w:hAnsi="Symbol"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8" w15:restartNumberingAfterBreak="0">
    <w:nsid w:val="2105762D"/>
    <w:multiLevelType w:val="hybridMultilevel"/>
    <w:tmpl w:val="FB18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648E"/>
    <w:multiLevelType w:val="hybridMultilevel"/>
    <w:tmpl w:val="BFEC6A1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 w15:restartNumberingAfterBreak="0">
    <w:nsid w:val="21AB48A0"/>
    <w:multiLevelType w:val="hybridMultilevel"/>
    <w:tmpl w:val="B20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554F3"/>
    <w:multiLevelType w:val="hybridMultilevel"/>
    <w:tmpl w:val="75CA31C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15:restartNumberingAfterBreak="0">
    <w:nsid w:val="31024624"/>
    <w:multiLevelType w:val="hybridMultilevel"/>
    <w:tmpl w:val="03180DCE"/>
    <w:lvl w:ilvl="0" w:tplc="95FC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11A16"/>
    <w:multiLevelType w:val="hybridMultilevel"/>
    <w:tmpl w:val="6048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9515A"/>
    <w:multiLevelType w:val="hybridMultilevel"/>
    <w:tmpl w:val="AAFC0E20"/>
    <w:lvl w:ilvl="0" w:tplc="C0F2A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11EC9"/>
    <w:multiLevelType w:val="hybridMultilevel"/>
    <w:tmpl w:val="52D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40F0D"/>
    <w:multiLevelType w:val="hybridMultilevel"/>
    <w:tmpl w:val="23FE1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C60C98"/>
    <w:multiLevelType w:val="hybridMultilevel"/>
    <w:tmpl w:val="B36E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917DA"/>
    <w:multiLevelType w:val="hybridMultilevel"/>
    <w:tmpl w:val="65000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5A2A51"/>
    <w:multiLevelType w:val="hybridMultilevel"/>
    <w:tmpl w:val="489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11ACB"/>
    <w:multiLevelType w:val="hybridMultilevel"/>
    <w:tmpl w:val="4B3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68F3"/>
    <w:multiLevelType w:val="hybridMultilevel"/>
    <w:tmpl w:val="10E47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D6AB3"/>
    <w:multiLevelType w:val="hybridMultilevel"/>
    <w:tmpl w:val="515E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73793"/>
    <w:multiLevelType w:val="hybridMultilevel"/>
    <w:tmpl w:val="5C6AB8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A6411B"/>
    <w:multiLevelType w:val="hybridMultilevel"/>
    <w:tmpl w:val="FA089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84A11"/>
    <w:multiLevelType w:val="hybridMultilevel"/>
    <w:tmpl w:val="6652D762"/>
    <w:lvl w:ilvl="0" w:tplc="0409000F">
      <w:start w:val="1"/>
      <w:numFmt w:val="decimal"/>
      <w:lvlText w:val="%1."/>
      <w:lvlJc w:val="left"/>
      <w:pPr>
        <w:ind w:left="720" w:hanging="360"/>
      </w:pPr>
    </w:lvl>
    <w:lvl w:ilvl="1" w:tplc="4886B5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41EE0"/>
    <w:multiLevelType w:val="hybridMultilevel"/>
    <w:tmpl w:val="5380C28E"/>
    <w:lvl w:ilvl="0" w:tplc="3B62A652">
      <w:start w:val="1"/>
      <w:numFmt w:val="decimal"/>
      <w:lvlText w:val="%1."/>
      <w:lvlJc w:val="left"/>
      <w:pPr>
        <w:ind w:left="720" w:hanging="360"/>
      </w:pPr>
      <w:rPr>
        <w:rFonts w:hint="default"/>
        <w:color w:val="0070C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D49EA"/>
    <w:multiLevelType w:val="hybridMultilevel"/>
    <w:tmpl w:val="259893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737A6A"/>
    <w:multiLevelType w:val="hybridMultilevel"/>
    <w:tmpl w:val="2CE0E3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6E3CF2"/>
    <w:multiLevelType w:val="hybridMultilevel"/>
    <w:tmpl w:val="E7E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6496"/>
    <w:multiLevelType w:val="hybridMultilevel"/>
    <w:tmpl w:val="DF54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31B5B"/>
    <w:multiLevelType w:val="hybridMultilevel"/>
    <w:tmpl w:val="37AC2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432CA"/>
    <w:multiLevelType w:val="hybridMultilevel"/>
    <w:tmpl w:val="3E4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827FF"/>
    <w:multiLevelType w:val="hybridMultilevel"/>
    <w:tmpl w:val="758E2D46"/>
    <w:lvl w:ilvl="0" w:tplc="52E80FE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DB26A4A"/>
    <w:multiLevelType w:val="hybridMultilevel"/>
    <w:tmpl w:val="54F0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4"/>
  </w:num>
  <w:num w:numId="4">
    <w:abstractNumId w:val="24"/>
  </w:num>
  <w:num w:numId="5">
    <w:abstractNumId w:val="26"/>
  </w:num>
  <w:num w:numId="6">
    <w:abstractNumId w:val="15"/>
  </w:num>
  <w:num w:numId="7">
    <w:abstractNumId w:val="6"/>
  </w:num>
  <w:num w:numId="8">
    <w:abstractNumId w:val="22"/>
  </w:num>
  <w:num w:numId="9">
    <w:abstractNumId w:val="21"/>
  </w:num>
  <w:num w:numId="10">
    <w:abstractNumId w:val="3"/>
  </w:num>
  <w:num w:numId="11">
    <w:abstractNumId w:val="31"/>
  </w:num>
  <w:num w:numId="12">
    <w:abstractNumId w:val="1"/>
  </w:num>
  <w:num w:numId="13">
    <w:abstractNumId w:val="25"/>
  </w:num>
  <w:num w:numId="14">
    <w:abstractNumId w:val="2"/>
  </w:num>
  <w:num w:numId="15">
    <w:abstractNumId w:val="17"/>
  </w:num>
  <w:num w:numId="16">
    <w:abstractNumId w:val="19"/>
  </w:num>
  <w:num w:numId="17">
    <w:abstractNumId w:val="13"/>
  </w:num>
  <w:num w:numId="18">
    <w:abstractNumId w:val="29"/>
  </w:num>
  <w:num w:numId="19">
    <w:abstractNumId w:val="8"/>
  </w:num>
  <w:num w:numId="20">
    <w:abstractNumId w:val="12"/>
  </w:num>
  <w:num w:numId="21">
    <w:abstractNumId w:val="30"/>
  </w:num>
  <w:num w:numId="22">
    <w:abstractNumId w:val="11"/>
  </w:num>
  <w:num w:numId="23">
    <w:abstractNumId w:val="5"/>
  </w:num>
  <w:num w:numId="24">
    <w:abstractNumId w:val="23"/>
  </w:num>
  <w:num w:numId="25">
    <w:abstractNumId w:val="10"/>
  </w:num>
  <w:num w:numId="26">
    <w:abstractNumId w:val="9"/>
  </w:num>
  <w:num w:numId="27">
    <w:abstractNumId w:val="14"/>
  </w:num>
  <w:num w:numId="28">
    <w:abstractNumId w:val="27"/>
  </w:num>
  <w:num w:numId="29">
    <w:abstractNumId w:val="4"/>
  </w:num>
  <w:num w:numId="30">
    <w:abstractNumId w:val="33"/>
  </w:num>
  <w:num w:numId="31">
    <w:abstractNumId w:val="0"/>
  </w:num>
  <w:num w:numId="32">
    <w:abstractNumId w:val="18"/>
  </w:num>
  <w:num w:numId="33">
    <w:abstractNumId w:val="16"/>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96"/>
    <w:rsid w:val="0000067A"/>
    <w:rsid w:val="00000F0E"/>
    <w:rsid w:val="0000264E"/>
    <w:rsid w:val="000049D2"/>
    <w:rsid w:val="000137BF"/>
    <w:rsid w:val="000163A3"/>
    <w:rsid w:val="0002046F"/>
    <w:rsid w:val="000204F6"/>
    <w:rsid w:val="00024DA1"/>
    <w:rsid w:val="00024E04"/>
    <w:rsid w:val="00030A52"/>
    <w:rsid w:val="00032271"/>
    <w:rsid w:val="00032B4B"/>
    <w:rsid w:val="000410D7"/>
    <w:rsid w:val="000437C3"/>
    <w:rsid w:val="00043C97"/>
    <w:rsid w:val="00047CCC"/>
    <w:rsid w:val="00062B5D"/>
    <w:rsid w:val="00063AA3"/>
    <w:rsid w:val="000738B0"/>
    <w:rsid w:val="00083D8D"/>
    <w:rsid w:val="00085EC6"/>
    <w:rsid w:val="0009608D"/>
    <w:rsid w:val="000A08F3"/>
    <w:rsid w:val="000A1970"/>
    <w:rsid w:val="000A7B0C"/>
    <w:rsid w:val="000B08DE"/>
    <w:rsid w:val="000B14E1"/>
    <w:rsid w:val="000B3895"/>
    <w:rsid w:val="000B6201"/>
    <w:rsid w:val="000C1A8A"/>
    <w:rsid w:val="000D088A"/>
    <w:rsid w:val="000D19C1"/>
    <w:rsid w:val="000D39DB"/>
    <w:rsid w:val="000D609A"/>
    <w:rsid w:val="000D7E4F"/>
    <w:rsid w:val="000E007A"/>
    <w:rsid w:val="000E4C84"/>
    <w:rsid w:val="000E6C79"/>
    <w:rsid w:val="00102A2E"/>
    <w:rsid w:val="00102C31"/>
    <w:rsid w:val="0010647E"/>
    <w:rsid w:val="00106FB9"/>
    <w:rsid w:val="00107D6E"/>
    <w:rsid w:val="00107EFE"/>
    <w:rsid w:val="00112006"/>
    <w:rsid w:val="001136BD"/>
    <w:rsid w:val="00113C86"/>
    <w:rsid w:val="00117C3F"/>
    <w:rsid w:val="00117DB2"/>
    <w:rsid w:val="00124CED"/>
    <w:rsid w:val="0013166E"/>
    <w:rsid w:val="001316E1"/>
    <w:rsid w:val="00132C48"/>
    <w:rsid w:val="00133361"/>
    <w:rsid w:val="00137264"/>
    <w:rsid w:val="001376BC"/>
    <w:rsid w:val="00137C39"/>
    <w:rsid w:val="001434D6"/>
    <w:rsid w:val="001518C4"/>
    <w:rsid w:val="001607DC"/>
    <w:rsid w:val="00170E82"/>
    <w:rsid w:val="00184695"/>
    <w:rsid w:val="00193072"/>
    <w:rsid w:val="001A57FB"/>
    <w:rsid w:val="001C2243"/>
    <w:rsid w:val="001C4C20"/>
    <w:rsid w:val="001D7099"/>
    <w:rsid w:val="001D7575"/>
    <w:rsid w:val="001E1136"/>
    <w:rsid w:val="001E67F3"/>
    <w:rsid w:val="001E6905"/>
    <w:rsid w:val="001F4BD4"/>
    <w:rsid w:val="001F56F6"/>
    <w:rsid w:val="001F789C"/>
    <w:rsid w:val="00204E67"/>
    <w:rsid w:val="0020755C"/>
    <w:rsid w:val="002149E9"/>
    <w:rsid w:val="00231EC4"/>
    <w:rsid w:val="00237A5C"/>
    <w:rsid w:val="002417E7"/>
    <w:rsid w:val="00260F13"/>
    <w:rsid w:val="00261293"/>
    <w:rsid w:val="002636F6"/>
    <w:rsid w:val="002720E5"/>
    <w:rsid w:val="00272CBC"/>
    <w:rsid w:val="002738F0"/>
    <w:rsid w:val="002755CF"/>
    <w:rsid w:val="002757B6"/>
    <w:rsid w:val="002812EA"/>
    <w:rsid w:val="0028145F"/>
    <w:rsid w:val="00281752"/>
    <w:rsid w:val="00290124"/>
    <w:rsid w:val="00290B4E"/>
    <w:rsid w:val="00292C05"/>
    <w:rsid w:val="002964A0"/>
    <w:rsid w:val="002A05B5"/>
    <w:rsid w:val="002A2BA7"/>
    <w:rsid w:val="002A6675"/>
    <w:rsid w:val="002B3A50"/>
    <w:rsid w:val="002B42CF"/>
    <w:rsid w:val="002B6CEE"/>
    <w:rsid w:val="002C59BA"/>
    <w:rsid w:val="002D1C0A"/>
    <w:rsid w:val="002D3669"/>
    <w:rsid w:val="002D54C4"/>
    <w:rsid w:val="002D6295"/>
    <w:rsid w:val="002E2FC9"/>
    <w:rsid w:val="002E56E3"/>
    <w:rsid w:val="002E5FEF"/>
    <w:rsid w:val="002F1C5B"/>
    <w:rsid w:val="002F3E75"/>
    <w:rsid w:val="002F4BFE"/>
    <w:rsid w:val="003003C7"/>
    <w:rsid w:val="00303457"/>
    <w:rsid w:val="003034ED"/>
    <w:rsid w:val="003052A2"/>
    <w:rsid w:val="00310581"/>
    <w:rsid w:val="003128BD"/>
    <w:rsid w:val="00320820"/>
    <w:rsid w:val="00331CB3"/>
    <w:rsid w:val="00332989"/>
    <w:rsid w:val="0034377B"/>
    <w:rsid w:val="003446A0"/>
    <w:rsid w:val="00350CD8"/>
    <w:rsid w:val="00357028"/>
    <w:rsid w:val="00357AA9"/>
    <w:rsid w:val="003703C5"/>
    <w:rsid w:val="00387229"/>
    <w:rsid w:val="00390060"/>
    <w:rsid w:val="00391593"/>
    <w:rsid w:val="003B3BED"/>
    <w:rsid w:val="003B52E9"/>
    <w:rsid w:val="003B690B"/>
    <w:rsid w:val="003D1BB7"/>
    <w:rsid w:val="003D2405"/>
    <w:rsid w:val="003D386A"/>
    <w:rsid w:val="003D425D"/>
    <w:rsid w:val="003D7804"/>
    <w:rsid w:val="003F1246"/>
    <w:rsid w:val="00401F6C"/>
    <w:rsid w:val="00411374"/>
    <w:rsid w:val="00427551"/>
    <w:rsid w:val="004277ED"/>
    <w:rsid w:val="004611CF"/>
    <w:rsid w:val="00463790"/>
    <w:rsid w:val="00466329"/>
    <w:rsid w:val="004738B5"/>
    <w:rsid w:val="004863DA"/>
    <w:rsid w:val="00490DC9"/>
    <w:rsid w:val="004912F9"/>
    <w:rsid w:val="00492B4E"/>
    <w:rsid w:val="004A079E"/>
    <w:rsid w:val="004A1E00"/>
    <w:rsid w:val="004A4358"/>
    <w:rsid w:val="004A757F"/>
    <w:rsid w:val="004B1B72"/>
    <w:rsid w:val="004B2093"/>
    <w:rsid w:val="004B350B"/>
    <w:rsid w:val="004C0650"/>
    <w:rsid w:val="004C202F"/>
    <w:rsid w:val="004C7280"/>
    <w:rsid w:val="004D3AD9"/>
    <w:rsid w:val="004D5F53"/>
    <w:rsid w:val="004D6366"/>
    <w:rsid w:val="004E1C42"/>
    <w:rsid w:val="004F3696"/>
    <w:rsid w:val="004F56A8"/>
    <w:rsid w:val="00502397"/>
    <w:rsid w:val="00503843"/>
    <w:rsid w:val="00505CF8"/>
    <w:rsid w:val="00506A89"/>
    <w:rsid w:val="00514A43"/>
    <w:rsid w:val="00514C23"/>
    <w:rsid w:val="00516CB2"/>
    <w:rsid w:val="00523A10"/>
    <w:rsid w:val="0053102A"/>
    <w:rsid w:val="00535789"/>
    <w:rsid w:val="0054068B"/>
    <w:rsid w:val="005429DA"/>
    <w:rsid w:val="00547B68"/>
    <w:rsid w:val="00557C87"/>
    <w:rsid w:val="00572244"/>
    <w:rsid w:val="0057302E"/>
    <w:rsid w:val="00575FEA"/>
    <w:rsid w:val="0057656E"/>
    <w:rsid w:val="005779FF"/>
    <w:rsid w:val="005852B9"/>
    <w:rsid w:val="0058799C"/>
    <w:rsid w:val="00593649"/>
    <w:rsid w:val="00594BEA"/>
    <w:rsid w:val="00595C28"/>
    <w:rsid w:val="005A637B"/>
    <w:rsid w:val="005A673B"/>
    <w:rsid w:val="005B5E44"/>
    <w:rsid w:val="005C15ED"/>
    <w:rsid w:val="005C3849"/>
    <w:rsid w:val="005D15E5"/>
    <w:rsid w:val="005D366B"/>
    <w:rsid w:val="005D3A1B"/>
    <w:rsid w:val="005D3D37"/>
    <w:rsid w:val="005D45AE"/>
    <w:rsid w:val="005D6AC4"/>
    <w:rsid w:val="005E06C6"/>
    <w:rsid w:val="005E5004"/>
    <w:rsid w:val="005F0AF1"/>
    <w:rsid w:val="005F4804"/>
    <w:rsid w:val="006003EB"/>
    <w:rsid w:val="0061732D"/>
    <w:rsid w:val="00621E21"/>
    <w:rsid w:val="0062376F"/>
    <w:rsid w:val="006278E6"/>
    <w:rsid w:val="00627E7C"/>
    <w:rsid w:val="00632F28"/>
    <w:rsid w:val="00633B02"/>
    <w:rsid w:val="00634048"/>
    <w:rsid w:val="00635D59"/>
    <w:rsid w:val="00640A86"/>
    <w:rsid w:val="00642E62"/>
    <w:rsid w:val="0064375D"/>
    <w:rsid w:val="006505B6"/>
    <w:rsid w:val="00651645"/>
    <w:rsid w:val="006529AF"/>
    <w:rsid w:val="00652D4E"/>
    <w:rsid w:val="006551D0"/>
    <w:rsid w:val="0065740F"/>
    <w:rsid w:val="00666124"/>
    <w:rsid w:val="0067294D"/>
    <w:rsid w:val="006752F8"/>
    <w:rsid w:val="00676A89"/>
    <w:rsid w:val="00693061"/>
    <w:rsid w:val="00693137"/>
    <w:rsid w:val="00693BFF"/>
    <w:rsid w:val="006A10FA"/>
    <w:rsid w:val="006A20B7"/>
    <w:rsid w:val="006A4801"/>
    <w:rsid w:val="006A681E"/>
    <w:rsid w:val="006D20DB"/>
    <w:rsid w:val="006D624D"/>
    <w:rsid w:val="006D6A90"/>
    <w:rsid w:val="006E3B1A"/>
    <w:rsid w:val="006F5AE6"/>
    <w:rsid w:val="006F7140"/>
    <w:rsid w:val="006F79D5"/>
    <w:rsid w:val="007038FD"/>
    <w:rsid w:val="00703EAF"/>
    <w:rsid w:val="007047E3"/>
    <w:rsid w:val="007056FE"/>
    <w:rsid w:val="0070658D"/>
    <w:rsid w:val="00714447"/>
    <w:rsid w:val="00714A8B"/>
    <w:rsid w:val="00725007"/>
    <w:rsid w:val="007253A8"/>
    <w:rsid w:val="0073238E"/>
    <w:rsid w:val="00735E2F"/>
    <w:rsid w:val="00736B21"/>
    <w:rsid w:val="00745B51"/>
    <w:rsid w:val="007513EB"/>
    <w:rsid w:val="0075263D"/>
    <w:rsid w:val="007660DF"/>
    <w:rsid w:val="00773E4F"/>
    <w:rsid w:val="007748D0"/>
    <w:rsid w:val="007866AF"/>
    <w:rsid w:val="00786753"/>
    <w:rsid w:val="0079554E"/>
    <w:rsid w:val="0079721D"/>
    <w:rsid w:val="007A11A2"/>
    <w:rsid w:val="007A26DB"/>
    <w:rsid w:val="007A31F8"/>
    <w:rsid w:val="007A4DB3"/>
    <w:rsid w:val="007A651B"/>
    <w:rsid w:val="007A7F8E"/>
    <w:rsid w:val="007B0600"/>
    <w:rsid w:val="007B4F10"/>
    <w:rsid w:val="007B7531"/>
    <w:rsid w:val="007C3289"/>
    <w:rsid w:val="007C4592"/>
    <w:rsid w:val="007D2274"/>
    <w:rsid w:val="007D3B38"/>
    <w:rsid w:val="007D3DA7"/>
    <w:rsid w:val="007D5613"/>
    <w:rsid w:val="007D7908"/>
    <w:rsid w:val="007E3A97"/>
    <w:rsid w:val="007E6D3E"/>
    <w:rsid w:val="007F3D56"/>
    <w:rsid w:val="0080143E"/>
    <w:rsid w:val="008120A3"/>
    <w:rsid w:val="0081346C"/>
    <w:rsid w:val="00823A3A"/>
    <w:rsid w:val="0082670F"/>
    <w:rsid w:val="00826F0A"/>
    <w:rsid w:val="00832058"/>
    <w:rsid w:val="00850F1B"/>
    <w:rsid w:val="00851394"/>
    <w:rsid w:val="00852DA0"/>
    <w:rsid w:val="00853848"/>
    <w:rsid w:val="008547AD"/>
    <w:rsid w:val="00854F70"/>
    <w:rsid w:val="008570D7"/>
    <w:rsid w:val="008635A2"/>
    <w:rsid w:val="00866D5F"/>
    <w:rsid w:val="008761E6"/>
    <w:rsid w:val="008937A7"/>
    <w:rsid w:val="00895B68"/>
    <w:rsid w:val="008A1FA5"/>
    <w:rsid w:val="008A2ED6"/>
    <w:rsid w:val="008A7589"/>
    <w:rsid w:val="008B1DEE"/>
    <w:rsid w:val="008B5A24"/>
    <w:rsid w:val="008B6AE7"/>
    <w:rsid w:val="008B6B6C"/>
    <w:rsid w:val="008B7B99"/>
    <w:rsid w:val="008C1093"/>
    <w:rsid w:val="008C3A02"/>
    <w:rsid w:val="008C3C29"/>
    <w:rsid w:val="008C519A"/>
    <w:rsid w:val="008D3B09"/>
    <w:rsid w:val="008D4022"/>
    <w:rsid w:val="008E087A"/>
    <w:rsid w:val="008E1E5E"/>
    <w:rsid w:val="008E2DBD"/>
    <w:rsid w:val="008E3DE6"/>
    <w:rsid w:val="008E3EEA"/>
    <w:rsid w:val="008F0718"/>
    <w:rsid w:val="008F15C4"/>
    <w:rsid w:val="008F4EA9"/>
    <w:rsid w:val="008F637D"/>
    <w:rsid w:val="00902B05"/>
    <w:rsid w:val="0090356D"/>
    <w:rsid w:val="0091280D"/>
    <w:rsid w:val="009158FF"/>
    <w:rsid w:val="00915CFA"/>
    <w:rsid w:val="009256E7"/>
    <w:rsid w:val="00931C8A"/>
    <w:rsid w:val="00933050"/>
    <w:rsid w:val="00933F5D"/>
    <w:rsid w:val="00934198"/>
    <w:rsid w:val="009342A3"/>
    <w:rsid w:val="00935770"/>
    <w:rsid w:val="00940546"/>
    <w:rsid w:val="009430D7"/>
    <w:rsid w:val="00944965"/>
    <w:rsid w:val="00944C17"/>
    <w:rsid w:val="00946B5A"/>
    <w:rsid w:val="00947168"/>
    <w:rsid w:val="009475EF"/>
    <w:rsid w:val="009475F7"/>
    <w:rsid w:val="00953BC7"/>
    <w:rsid w:val="009578C2"/>
    <w:rsid w:val="00960AFF"/>
    <w:rsid w:val="00962200"/>
    <w:rsid w:val="009760B7"/>
    <w:rsid w:val="009765E0"/>
    <w:rsid w:val="00980278"/>
    <w:rsid w:val="00984A1B"/>
    <w:rsid w:val="00990633"/>
    <w:rsid w:val="009963A1"/>
    <w:rsid w:val="009A4A0A"/>
    <w:rsid w:val="009A54F7"/>
    <w:rsid w:val="009A7191"/>
    <w:rsid w:val="009A7595"/>
    <w:rsid w:val="009B3A42"/>
    <w:rsid w:val="009C1B26"/>
    <w:rsid w:val="009D2142"/>
    <w:rsid w:val="009D2339"/>
    <w:rsid w:val="009E1339"/>
    <w:rsid w:val="009E4557"/>
    <w:rsid w:val="009E713C"/>
    <w:rsid w:val="009F56E9"/>
    <w:rsid w:val="009F69B3"/>
    <w:rsid w:val="009F717F"/>
    <w:rsid w:val="00A05C29"/>
    <w:rsid w:val="00A14B97"/>
    <w:rsid w:val="00A26728"/>
    <w:rsid w:val="00A301B2"/>
    <w:rsid w:val="00A41FEC"/>
    <w:rsid w:val="00A44B72"/>
    <w:rsid w:val="00A4633F"/>
    <w:rsid w:val="00A46971"/>
    <w:rsid w:val="00A51D3E"/>
    <w:rsid w:val="00A55EB9"/>
    <w:rsid w:val="00A561C5"/>
    <w:rsid w:val="00A61A59"/>
    <w:rsid w:val="00A707F4"/>
    <w:rsid w:val="00A71898"/>
    <w:rsid w:val="00A71B5C"/>
    <w:rsid w:val="00A76C58"/>
    <w:rsid w:val="00A776BD"/>
    <w:rsid w:val="00A84F18"/>
    <w:rsid w:val="00AA3022"/>
    <w:rsid w:val="00AA3D72"/>
    <w:rsid w:val="00AA3EF7"/>
    <w:rsid w:val="00AA505C"/>
    <w:rsid w:val="00AA7915"/>
    <w:rsid w:val="00AB2321"/>
    <w:rsid w:val="00AB792D"/>
    <w:rsid w:val="00AB7E0A"/>
    <w:rsid w:val="00AC5772"/>
    <w:rsid w:val="00AC6BD5"/>
    <w:rsid w:val="00AD6D39"/>
    <w:rsid w:val="00AE31E8"/>
    <w:rsid w:val="00AF0A17"/>
    <w:rsid w:val="00AF1519"/>
    <w:rsid w:val="00AF2397"/>
    <w:rsid w:val="00AF2E6A"/>
    <w:rsid w:val="00B00439"/>
    <w:rsid w:val="00B04070"/>
    <w:rsid w:val="00B1025F"/>
    <w:rsid w:val="00B23462"/>
    <w:rsid w:val="00B23998"/>
    <w:rsid w:val="00B31F0C"/>
    <w:rsid w:val="00B37E95"/>
    <w:rsid w:val="00B5239A"/>
    <w:rsid w:val="00B617FB"/>
    <w:rsid w:val="00B655F6"/>
    <w:rsid w:val="00B664D1"/>
    <w:rsid w:val="00B66CAD"/>
    <w:rsid w:val="00B82B0C"/>
    <w:rsid w:val="00B92DF9"/>
    <w:rsid w:val="00BA0394"/>
    <w:rsid w:val="00BA315B"/>
    <w:rsid w:val="00BB1679"/>
    <w:rsid w:val="00BB3171"/>
    <w:rsid w:val="00BB52D2"/>
    <w:rsid w:val="00BB5375"/>
    <w:rsid w:val="00BB53E4"/>
    <w:rsid w:val="00BB6EE2"/>
    <w:rsid w:val="00BC4AAC"/>
    <w:rsid w:val="00BC53FC"/>
    <w:rsid w:val="00BC6BD8"/>
    <w:rsid w:val="00BD0DE8"/>
    <w:rsid w:val="00BD0E23"/>
    <w:rsid w:val="00BD7E60"/>
    <w:rsid w:val="00BE1A59"/>
    <w:rsid w:val="00BE31B5"/>
    <w:rsid w:val="00BE36A2"/>
    <w:rsid w:val="00BF1D18"/>
    <w:rsid w:val="00BF2D35"/>
    <w:rsid w:val="00BF7F37"/>
    <w:rsid w:val="00C0067E"/>
    <w:rsid w:val="00C0204E"/>
    <w:rsid w:val="00C027E6"/>
    <w:rsid w:val="00C06A17"/>
    <w:rsid w:val="00C109C6"/>
    <w:rsid w:val="00C113FD"/>
    <w:rsid w:val="00C128F3"/>
    <w:rsid w:val="00C17F61"/>
    <w:rsid w:val="00C22A10"/>
    <w:rsid w:val="00C240D9"/>
    <w:rsid w:val="00C25B19"/>
    <w:rsid w:val="00C27B59"/>
    <w:rsid w:val="00C316F1"/>
    <w:rsid w:val="00C31F0D"/>
    <w:rsid w:val="00C3467A"/>
    <w:rsid w:val="00C37030"/>
    <w:rsid w:val="00C40D2F"/>
    <w:rsid w:val="00C474E4"/>
    <w:rsid w:val="00C626A6"/>
    <w:rsid w:val="00C64A8C"/>
    <w:rsid w:val="00C64DA3"/>
    <w:rsid w:val="00C658B0"/>
    <w:rsid w:val="00C67C01"/>
    <w:rsid w:val="00C80FFB"/>
    <w:rsid w:val="00C81F6D"/>
    <w:rsid w:val="00C8359C"/>
    <w:rsid w:val="00C92942"/>
    <w:rsid w:val="00C96028"/>
    <w:rsid w:val="00C96778"/>
    <w:rsid w:val="00CA7C7B"/>
    <w:rsid w:val="00CB2FE7"/>
    <w:rsid w:val="00CB7E9C"/>
    <w:rsid w:val="00CC49A9"/>
    <w:rsid w:val="00CD104C"/>
    <w:rsid w:val="00CE1BEF"/>
    <w:rsid w:val="00CE1E09"/>
    <w:rsid w:val="00CE208F"/>
    <w:rsid w:val="00CE4C5D"/>
    <w:rsid w:val="00CE6AE5"/>
    <w:rsid w:val="00CF4D34"/>
    <w:rsid w:val="00D0434E"/>
    <w:rsid w:val="00D05ECF"/>
    <w:rsid w:val="00D26B50"/>
    <w:rsid w:val="00D323BC"/>
    <w:rsid w:val="00D34E62"/>
    <w:rsid w:val="00D358F6"/>
    <w:rsid w:val="00D365A5"/>
    <w:rsid w:val="00D367B8"/>
    <w:rsid w:val="00D40448"/>
    <w:rsid w:val="00D422AA"/>
    <w:rsid w:val="00D50FB8"/>
    <w:rsid w:val="00D53641"/>
    <w:rsid w:val="00D53829"/>
    <w:rsid w:val="00D5513F"/>
    <w:rsid w:val="00D556B8"/>
    <w:rsid w:val="00D61F6C"/>
    <w:rsid w:val="00D644AF"/>
    <w:rsid w:val="00D70461"/>
    <w:rsid w:val="00D7219F"/>
    <w:rsid w:val="00D77EA1"/>
    <w:rsid w:val="00D81860"/>
    <w:rsid w:val="00D83459"/>
    <w:rsid w:val="00D846BE"/>
    <w:rsid w:val="00D84915"/>
    <w:rsid w:val="00D87DDB"/>
    <w:rsid w:val="00D92F9A"/>
    <w:rsid w:val="00D95D2F"/>
    <w:rsid w:val="00DA36D0"/>
    <w:rsid w:val="00DB307B"/>
    <w:rsid w:val="00DB66C0"/>
    <w:rsid w:val="00DB7AAD"/>
    <w:rsid w:val="00DC088E"/>
    <w:rsid w:val="00DC32E0"/>
    <w:rsid w:val="00DE4923"/>
    <w:rsid w:val="00DF00EC"/>
    <w:rsid w:val="00DF1083"/>
    <w:rsid w:val="00DF4BCC"/>
    <w:rsid w:val="00DF5754"/>
    <w:rsid w:val="00E01D9D"/>
    <w:rsid w:val="00E04F19"/>
    <w:rsid w:val="00E05A0C"/>
    <w:rsid w:val="00E060AC"/>
    <w:rsid w:val="00E11597"/>
    <w:rsid w:val="00E1221E"/>
    <w:rsid w:val="00E1526E"/>
    <w:rsid w:val="00E24091"/>
    <w:rsid w:val="00E32E35"/>
    <w:rsid w:val="00E32EFF"/>
    <w:rsid w:val="00E36626"/>
    <w:rsid w:val="00E4111B"/>
    <w:rsid w:val="00E517CA"/>
    <w:rsid w:val="00E53400"/>
    <w:rsid w:val="00E6787C"/>
    <w:rsid w:val="00E73901"/>
    <w:rsid w:val="00E77BF6"/>
    <w:rsid w:val="00E822DF"/>
    <w:rsid w:val="00E92628"/>
    <w:rsid w:val="00E97E03"/>
    <w:rsid w:val="00EA5203"/>
    <w:rsid w:val="00EB23F5"/>
    <w:rsid w:val="00EB5BBB"/>
    <w:rsid w:val="00EB7F78"/>
    <w:rsid w:val="00EC2313"/>
    <w:rsid w:val="00EC541A"/>
    <w:rsid w:val="00EC5F7C"/>
    <w:rsid w:val="00ED14BD"/>
    <w:rsid w:val="00ED1E7F"/>
    <w:rsid w:val="00ED2725"/>
    <w:rsid w:val="00EE55F9"/>
    <w:rsid w:val="00EF16C7"/>
    <w:rsid w:val="00EF467D"/>
    <w:rsid w:val="00EF46B0"/>
    <w:rsid w:val="00EF4E2A"/>
    <w:rsid w:val="00EF59FD"/>
    <w:rsid w:val="00F01FD9"/>
    <w:rsid w:val="00F07855"/>
    <w:rsid w:val="00F13C70"/>
    <w:rsid w:val="00F23673"/>
    <w:rsid w:val="00F265CD"/>
    <w:rsid w:val="00F3404B"/>
    <w:rsid w:val="00F34324"/>
    <w:rsid w:val="00F34588"/>
    <w:rsid w:val="00F40CB3"/>
    <w:rsid w:val="00F44BA5"/>
    <w:rsid w:val="00F44C6A"/>
    <w:rsid w:val="00F46079"/>
    <w:rsid w:val="00F46552"/>
    <w:rsid w:val="00F52681"/>
    <w:rsid w:val="00F53775"/>
    <w:rsid w:val="00F54FE6"/>
    <w:rsid w:val="00F63A70"/>
    <w:rsid w:val="00F70F0E"/>
    <w:rsid w:val="00F72CC8"/>
    <w:rsid w:val="00F73E16"/>
    <w:rsid w:val="00F85A90"/>
    <w:rsid w:val="00F85CB9"/>
    <w:rsid w:val="00F87DCC"/>
    <w:rsid w:val="00F904D0"/>
    <w:rsid w:val="00FA25F5"/>
    <w:rsid w:val="00FA513D"/>
    <w:rsid w:val="00FA5BD1"/>
    <w:rsid w:val="00FA71A2"/>
    <w:rsid w:val="00FB233A"/>
    <w:rsid w:val="00FB267B"/>
    <w:rsid w:val="00FB3838"/>
    <w:rsid w:val="00FB4EC9"/>
    <w:rsid w:val="00FB673D"/>
    <w:rsid w:val="00FC37D8"/>
    <w:rsid w:val="00FC3897"/>
    <w:rsid w:val="00FD5993"/>
    <w:rsid w:val="00FE132C"/>
    <w:rsid w:val="00FF0BF0"/>
    <w:rsid w:val="00FF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13A75"/>
  <w15:docId w15:val="{324F135F-2B7F-48A8-93E4-271B680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96"/>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3696"/>
    <w:rPr>
      <w:sz w:val="20"/>
    </w:rPr>
  </w:style>
  <w:style w:type="character" w:customStyle="1" w:styleId="FootnoteTextChar">
    <w:name w:val="Footnote Text Char"/>
    <w:basedOn w:val="DefaultParagraphFont"/>
    <w:link w:val="FootnoteText"/>
    <w:rsid w:val="004F3696"/>
    <w:rPr>
      <w:rFonts w:ascii="Times New Roman" w:eastAsia="Times New Roman" w:hAnsi="Times New Roman" w:cs="Times New Roman"/>
      <w:sz w:val="20"/>
      <w:szCs w:val="20"/>
    </w:rPr>
  </w:style>
  <w:style w:type="character" w:styleId="FootnoteReference">
    <w:name w:val="footnote reference"/>
    <w:basedOn w:val="DefaultParagraphFont"/>
    <w:rsid w:val="004F3696"/>
    <w:rPr>
      <w:vertAlign w:val="superscript"/>
    </w:rPr>
  </w:style>
  <w:style w:type="paragraph" w:styleId="ListParagraph">
    <w:name w:val="List Paragraph"/>
    <w:basedOn w:val="Normal"/>
    <w:uiPriority w:val="34"/>
    <w:qFormat/>
    <w:rsid w:val="006A4801"/>
    <w:pPr>
      <w:ind w:left="720"/>
      <w:contextualSpacing/>
    </w:pPr>
  </w:style>
  <w:style w:type="table" w:styleId="TableGrid">
    <w:name w:val="Table Grid"/>
    <w:basedOn w:val="TableNormal"/>
    <w:uiPriority w:val="59"/>
    <w:rsid w:val="00387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462"/>
    <w:pPr>
      <w:tabs>
        <w:tab w:val="center" w:pos="4680"/>
        <w:tab w:val="right" w:pos="9360"/>
      </w:tabs>
    </w:pPr>
  </w:style>
  <w:style w:type="character" w:customStyle="1" w:styleId="HeaderChar">
    <w:name w:val="Header Char"/>
    <w:basedOn w:val="DefaultParagraphFont"/>
    <w:link w:val="Header"/>
    <w:uiPriority w:val="99"/>
    <w:rsid w:val="00B234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3462"/>
    <w:pPr>
      <w:tabs>
        <w:tab w:val="center" w:pos="4680"/>
        <w:tab w:val="right" w:pos="9360"/>
      </w:tabs>
    </w:pPr>
  </w:style>
  <w:style w:type="character" w:customStyle="1" w:styleId="FooterChar">
    <w:name w:val="Footer Char"/>
    <w:basedOn w:val="DefaultParagraphFont"/>
    <w:link w:val="Footer"/>
    <w:uiPriority w:val="99"/>
    <w:rsid w:val="00B2346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67C01"/>
    <w:rPr>
      <w:sz w:val="16"/>
      <w:szCs w:val="16"/>
    </w:rPr>
  </w:style>
  <w:style w:type="paragraph" w:styleId="BalloonText">
    <w:name w:val="Balloon Text"/>
    <w:basedOn w:val="Normal"/>
    <w:link w:val="BalloonTextChar"/>
    <w:uiPriority w:val="99"/>
    <w:semiHidden/>
    <w:unhideWhenUsed/>
    <w:rsid w:val="00BD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60"/>
    <w:rPr>
      <w:rFonts w:ascii="Segoe UI" w:eastAsia="Times New Roman" w:hAnsi="Segoe UI" w:cs="Segoe UI"/>
      <w:sz w:val="18"/>
      <w:szCs w:val="18"/>
    </w:rPr>
  </w:style>
  <w:style w:type="character" w:styleId="Hyperlink">
    <w:name w:val="Hyperlink"/>
    <w:basedOn w:val="DefaultParagraphFont"/>
    <w:uiPriority w:val="99"/>
    <w:unhideWhenUsed/>
    <w:rsid w:val="0057656E"/>
    <w:rPr>
      <w:color w:val="0000FF" w:themeColor="hyperlink"/>
      <w:u w:val="single"/>
    </w:rPr>
  </w:style>
  <w:style w:type="paragraph" w:styleId="CommentText">
    <w:name w:val="annotation text"/>
    <w:basedOn w:val="Normal"/>
    <w:link w:val="CommentTextChar"/>
    <w:uiPriority w:val="99"/>
    <w:unhideWhenUsed/>
    <w:rsid w:val="00063AA3"/>
    <w:rPr>
      <w:sz w:val="20"/>
    </w:rPr>
  </w:style>
  <w:style w:type="character" w:customStyle="1" w:styleId="CommentTextChar">
    <w:name w:val="Comment Text Char"/>
    <w:basedOn w:val="DefaultParagraphFont"/>
    <w:link w:val="CommentText"/>
    <w:uiPriority w:val="99"/>
    <w:rsid w:val="00063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AA3"/>
    <w:rPr>
      <w:b/>
      <w:bCs/>
    </w:rPr>
  </w:style>
  <w:style w:type="character" w:customStyle="1" w:styleId="CommentSubjectChar">
    <w:name w:val="Comment Subject Char"/>
    <w:basedOn w:val="CommentTextChar"/>
    <w:link w:val="CommentSubject"/>
    <w:uiPriority w:val="99"/>
    <w:semiHidden/>
    <w:rsid w:val="00063AA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3AA3"/>
    <w:rPr>
      <w:color w:val="800080" w:themeColor="followedHyperlink"/>
      <w:u w:val="single"/>
    </w:rPr>
  </w:style>
  <w:style w:type="paragraph" w:styleId="EndnoteText">
    <w:name w:val="endnote text"/>
    <w:basedOn w:val="Normal"/>
    <w:link w:val="EndnoteTextChar"/>
    <w:uiPriority w:val="99"/>
    <w:semiHidden/>
    <w:unhideWhenUsed/>
    <w:rsid w:val="00106FB9"/>
    <w:rPr>
      <w:sz w:val="20"/>
    </w:rPr>
  </w:style>
  <w:style w:type="character" w:customStyle="1" w:styleId="EndnoteTextChar">
    <w:name w:val="Endnote Text Char"/>
    <w:basedOn w:val="DefaultParagraphFont"/>
    <w:link w:val="EndnoteText"/>
    <w:uiPriority w:val="99"/>
    <w:semiHidden/>
    <w:rsid w:val="00106FB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FB9"/>
    <w:rPr>
      <w:vertAlign w:val="superscript"/>
    </w:rPr>
  </w:style>
  <w:style w:type="paragraph" w:customStyle="1" w:styleId="Default">
    <w:name w:val="Default"/>
    <w:rsid w:val="00E4111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40D2F"/>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904D0"/>
    <w:pPr>
      <w:spacing w:after="200"/>
    </w:pPr>
    <w:rPr>
      <w:rFonts w:ascii="Arial" w:hAnsi="Arial"/>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173-340"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apps.leg.wa.gov/wac/default.aspx?cite=173-340-360"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apps.leg.wa.gov/wac/default.aspx?cite=173-340-3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173-340-350" TargetMode="Externa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leg.wa.gov/wac/default.aspx?cite=173-340-360" TargetMode="External"/><Relationship Id="rId23" Type="http://schemas.openxmlformats.org/officeDocument/2006/relationships/header" Target="header5.xml"/><Relationship Id="rId28" Type="http://schemas.openxmlformats.org/officeDocument/2006/relationships/hyperlink" Target="https://apps.leg.wa.gov/wac/default.aspx?cite=173-340-360"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173-340-350" TargetMode="External"/><Relationship Id="rId22" Type="http://schemas.openxmlformats.org/officeDocument/2006/relationships/header" Target="header4.xml"/><Relationship Id="rId27" Type="http://schemas.openxmlformats.org/officeDocument/2006/relationships/hyperlink" Target="https://apps.leg.wa.gov/wac/default.aspx?cite=173-340-350" TargetMode="External"/><Relationship Id="rId30" Type="http://schemas.openxmlformats.org/officeDocument/2006/relationships/hyperlink" Target="https://apps.leg.wa.gov/wac/default.aspx?cite=173-340-360" TargetMode="External"/><Relationship Id="rId35" Type="http://schemas.openxmlformats.org/officeDocument/2006/relationships/header" Target="header11.xml"/></Relationships>
</file>

<file path=word/_rels/endnotes.xml.rels><?xml version="1.0" encoding="UTF-8" standalone="yes"?>
<Relationships xmlns="http://schemas.openxmlformats.org/package/2006/relationships"><Relationship Id="rId3" Type="http://schemas.openxmlformats.org/officeDocument/2006/relationships/hyperlink" Target="https://apps.leg.wa.gov/wac/default.aspx?cite=173-340-360" TargetMode="External"/><Relationship Id="rId2" Type="http://schemas.openxmlformats.org/officeDocument/2006/relationships/hyperlink" Target="https://apps.leg.wa.gov/wac/default.aspx?cite=173-340-350" TargetMode="External"/><Relationship Id="rId1" Type="http://schemas.openxmlformats.org/officeDocument/2006/relationships/hyperlink" Target="https://apps.leg.wa.gov/wac/default.aspx?cite=173-3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zview.wa.gov/site/alias__1988/37514/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ezview.wa.gov/site/alias__1988/37514/defaul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ezview.wa.gov/site/alias__1988/37514/defaul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STAG</Rule_x0020_Team_x0020_Document_x003f_>
    <Type_x0020_of_x0020_Document xmlns="eb168b44-3072-4704-9040-1df68cee8b05">Other</Type_x0020_of_x0020_Document>
    <Template_x0020_Title xmlns="eb168b44-3072-4704-9040-1df68cee8b05" xsi:nil="true"/>
    <Packet_x0020_View xmlns="eb168b44-3072-4704-9040-1df68cee8b05">
      <Value>Approval</Value>
      <Value>Announcement</Value>
      <Value>Adoption</Value>
      <Value>Proposal</Value>
    </Packet_x0020_View>
    <Phase xmlns="eb168b44-3072-4704-9040-1df68cee8b05">
      <Value>Approval</Value>
      <Value>Announcement</Value>
      <Value>Proposal</Value>
      <Value>Adoption</Value>
    </Phase>
    <Author0 xmlns="a49d49ee-f1c9-46f8-800c-1f1e69c4d361">Stanovsky, Clint et al.</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99114b461db80f62a01dbe8ce777969d">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165c4fdf21879429d9c4540163d47622"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ff Rule Comment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Workgroup: Biennial Program Planning and Reporting"/>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F0D4-DCFC-4CC0-A5AB-C229217E3E27}">
  <ds:schemaRefs>
    <ds:schemaRef ds:uri="http://schemas.microsoft.com/sharepoint/v3/contenttype/forms"/>
  </ds:schemaRefs>
</ds:datastoreItem>
</file>

<file path=customXml/itemProps2.xml><?xml version="1.0" encoding="utf-8"?>
<ds:datastoreItem xmlns:ds="http://schemas.openxmlformats.org/officeDocument/2006/customXml" ds:itemID="{BA9CEF36-495D-4C3D-B1ED-9D65277F20F5}">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a49d49ee-f1c9-46f8-800c-1f1e69c4d361"/>
    <ds:schemaRef ds:uri="9a018534-f7ea-4009-ae27-0681d51b7359"/>
    <ds:schemaRef ds:uri="eb168b44-3072-4704-9040-1df68cee8b05"/>
    <ds:schemaRef ds:uri="http://www.w3.org/XML/1998/namespace"/>
    <ds:schemaRef ds:uri="http://purl.org/dc/dcmitype/"/>
  </ds:schemaRefs>
</ds:datastoreItem>
</file>

<file path=customXml/itemProps3.xml><?xml version="1.0" encoding="utf-8"?>
<ds:datastoreItem xmlns:ds="http://schemas.openxmlformats.org/officeDocument/2006/customXml" ds:itemID="{09ACBE00-5B14-4F22-A314-25774FAB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F08D6-DCBA-47E2-BF67-FC4E9189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Word version of PDF made available to STAG for March 5, 2020 meeting</vt:lpstr>
    </vt:vector>
  </TitlesOfParts>
  <Company>WA Department of Ecology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version of PDF made available to STAG for March 5, 2020 meeting</dc:title>
  <dc:subject/>
  <dc:creator>PKME461</dc:creator>
  <cp:keywords/>
  <dc:description/>
  <cp:lastModifiedBy>Heim, Elaine (ECY)</cp:lastModifiedBy>
  <cp:revision>2</cp:revision>
  <cp:lastPrinted>2020-03-04T01:41:00Z</cp:lastPrinted>
  <dcterms:created xsi:type="dcterms:W3CDTF">2020-03-05T16:19:00Z</dcterms:created>
  <dcterms:modified xsi:type="dcterms:W3CDTF">2020-03-05T16:19:00Z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